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1A39" w14:textId="6AE4E4C0" w:rsidR="00832F45" w:rsidRPr="00832F45" w:rsidRDefault="00832F45" w:rsidP="00820DA6">
      <w:pPr>
        <w:widowControl w:val="0"/>
        <w:ind w:firstLine="540"/>
        <w:jc w:val="right"/>
        <w:rPr>
          <w:bCs/>
          <w:color w:val="auto"/>
          <w:szCs w:val="24"/>
        </w:rPr>
      </w:pPr>
      <w:r w:rsidRPr="00832F45">
        <w:rPr>
          <w:bCs/>
          <w:color w:val="auto"/>
          <w:szCs w:val="24"/>
        </w:rPr>
        <w:t>Электронный документ закупки № 26-ЭА2-</w:t>
      </w:r>
      <w:r w:rsidR="00BA1A79">
        <w:rPr>
          <w:bCs/>
          <w:color w:val="auto"/>
          <w:szCs w:val="24"/>
        </w:rPr>
        <w:t>602</w:t>
      </w:r>
    </w:p>
    <w:p w14:paraId="5A81BBA5" w14:textId="77777777" w:rsidR="00832F45" w:rsidRPr="00832F45" w:rsidRDefault="00832F45" w:rsidP="00820DA6">
      <w:pPr>
        <w:widowControl w:val="0"/>
        <w:ind w:firstLine="540"/>
        <w:jc w:val="right"/>
        <w:rPr>
          <w:b/>
          <w:bCs/>
          <w:color w:val="auto"/>
          <w:szCs w:val="24"/>
        </w:rPr>
      </w:pPr>
    </w:p>
    <w:p w14:paraId="3E0898F6" w14:textId="77777777" w:rsidR="00832F45" w:rsidRPr="00832F45" w:rsidRDefault="00832F45" w:rsidP="00820DA6">
      <w:pPr>
        <w:widowControl w:val="0"/>
        <w:ind w:firstLine="540"/>
        <w:jc w:val="center"/>
        <w:rPr>
          <w:b/>
          <w:bCs/>
          <w:color w:val="auto"/>
          <w:szCs w:val="24"/>
        </w:rPr>
      </w:pPr>
      <w:r w:rsidRPr="00832F45">
        <w:rPr>
          <w:b/>
          <w:color w:val="auto"/>
          <w:szCs w:val="24"/>
        </w:rPr>
        <w:t xml:space="preserve">Описание объекта закупки </w:t>
      </w:r>
    </w:p>
    <w:p w14:paraId="09000000" w14:textId="77777777" w:rsidR="00C97162" w:rsidRPr="00061246" w:rsidRDefault="00C97162" w:rsidP="00820DA6">
      <w:pPr>
        <w:contextualSpacing/>
        <w:rPr>
          <w:szCs w:val="24"/>
        </w:rPr>
      </w:pPr>
    </w:p>
    <w:p w14:paraId="0A000000" w14:textId="77777777" w:rsidR="00C97162" w:rsidRPr="00061246" w:rsidRDefault="00DD1952" w:rsidP="00820DA6">
      <w:pPr>
        <w:spacing w:after="120"/>
        <w:ind w:firstLine="709"/>
        <w:contextualSpacing/>
        <w:jc w:val="center"/>
        <w:rPr>
          <w:szCs w:val="24"/>
        </w:rPr>
      </w:pPr>
      <w:r w:rsidRPr="00061246">
        <w:rPr>
          <w:szCs w:val="24"/>
        </w:rPr>
        <w:t>Техническое задание</w:t>
      </w:r>
    </w:p>
    <w:p w14:paraId="0D000000" w14:textId="5BCC7B1D" w:rsidR="00C97162" w:rsidRPr="00061246" w:rsidRDefault="00DD1952" w:rsidP="00820DA6">
      <w:pPr>
        <w:ind w:firstLine="680"/>
        <w:contextualSpacing/>
        <w:jc w:val="center"/>
        <w:rPr>
          <w:szCs w:val="24"/>
        </w:rPr>
      </w:pPr>
      <w:r w:rsidRPr="00061246">
        <w:rPr>
          <w:szCs w:val="24"/>
        </w:rPr>
        <w:t xml:space="preserve">на оказание </w:t>
      </w:r>
      <w:r w:rsidRPr="00497CD2">
        <w:rPr>
          <w:szCs w:val="24"/>
        </w:rPr>
        <w:t xml:space="preserve">услуг </w:t>
      </w:r>
      <w:r w:rsidR="00497CD2">
        <w:rPr>
          <w:szCs w:val="24"/>
        </w:rPr>
        <w:t>по</w:t>
      </w:r>
      <w:r w:rsidRPr="00061246">
        <w:rPr>
          <w:szCs w:val="24"/>
        </w:rPr>
        <w:t xml:space="preserve"> техническ</w:t>
      </w:r>
      <w:r w:rsidR="00497CD2">
        <w:rPr>
          <w:szCs w:val="24"/>
        </w:rPr>
        <w:t>ому</w:t>
      </w:r>
      <w:r w:rsidRPr="00061246">
        <w:rPr>
          <w:szCs w:val="24"/>
        </w:rPr>
        <w:t xml:space="preserve"> обслуживани</w:t>
      </w:r>
      <w:r w:rsidR="00497CD2">
        <w:rPr>
          <w:szCs w:val="24"/>
        </w:rPr>
        <w:t>ю</w:t>
      </w:r>
      <w:r w:rsidR="00090FD3">
        <w:rPr>
          <w:szCs w:val="24"/>
        </w:rPr>
        <w:t xml:space="preserve"> </w:t>
      </w:r>
      <w:r w:rsidRPr="00061246">
        <w:rPr>
          <w:szCs w:val="24"/>
        </w:rPr>
        <w:t>государственной информационной системы «Интеллектуальная транспортная система Липецкой городской агломерации»</w:t>
      </w:r>
    </w:p>
    <w:p w14:paraId="0E000000" w14:textId="77777777" w:rsidR="00C97162" w:rsidRPr="00061246" w:rsidRDefault="00C97162" w:rsidP="00820DA6">
      <w:pPr>
        <w:pStyle w:val="12"/>
        <w:spacing w:line="240" w:lineRule="auto"/>
        <w:contextualSpacing/>
        <w:rPr>
          <w:szCs w:val="24"/>
        </w:rPr>
      </w:pPr>
    </w:p>
    <w:p w14:paraId="0F000000" w14:textId="77777777" w:rsidR="00C97162" w:rsidRPr="00061246" w:rsidRDefault="00DD1952" w:rsidP="00820DA6">
      <w:pPr>
        <w:pStyle w:val="12"/>
        <w:spacing w:after="0" w:line="240" w:lineRule="auto"/>
        <w:ind w:firstLine="709"/>
        <w:contextualSpacing/>
        <w:rPr>
          <w:szCs w:val="24"/>
        </w:rPr>
      </w:pPr>
      <w:r w:rsidRPr="00061246">
        <w:rPr>
          <w:szCs w:val="24"/>
        </w:rPr>
        <w:t>Термины, сокращения и определения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371"/>
      </w:tblGrid>
      <w:tr w:rsidR="00C97162" w:rsidRPr="00820DA6" w14:paraId="1948E9F3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0000" w14:textId="77777777" w:rsidR="00C97162" w:rsidRPr="00820DA6" w:rsidRDefault="00DD1952" w:rsidP="00820DA6">
            <w:pPr>
              <w:ind w:left="126"/>
              <w:contextualSpacing/>
              <w:jc w:val="center"/>
              <w:rPr>
                <w:bCs/>
                <w:sz w:val="22"/>
                <w:szCs w:val="22"/>
              </w:rPr>
            </w:pPr>
            <w:r w:rsidRPr="00820DA6">
              <w:rPr>
                <w:bCs/>
                <w:sz w:val="22"/>
                <w:szCs w:val="22"/>
              </w:rPr>
              <w:t>Термин, сокращение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00000" w14:textId="77777777" w:rsidR="00C97162" w:rsidRPr="00820DA6" w:rsidRDefault="00DD1952" w:rsidP="00820DA6">
            <w:pPr>
              <w:ind w:left="228"/>
              <w:contextualSpacing/>
              <w:jc w:val="center"/>
              <w:rPr>
                <w:bCs/>
                <w:sz w:val="22"/>
                <w:szCs w:val="22"/>
              </w:rPr>
            </w:pPr>
            <w:r w:rsidRPr="00820DA6">
              <w:rPr>
                <w:bCs/>
                <w:sz w:val="22"/>
                <w:szCs w:val="22"/>
              </w:rPr>
              <w:t>Определение</w:t>
            </w:r>
          </w:p>
        </w:tc>
      </w:tr>
      <w:tr w:rsidR="00C97162" w:rsidRPr="00820DA6" w14:paraId="1D43D6B0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АРМ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Автоматизированное рабочее место</w:t>
            </w:r>
          </w:p>
        </w:tc>
      </w:tr>
      <w:tr w:rsidR="00C97162" w:rsidRPr="00820DA6" w14:paraId="4E8FD562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00000" w14:textId="2AC1553E" w:rsidR="00C97162" w:rsidRPr="00820DA6" w:rsidRDefault="00014685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Контракт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Государственный контракт</w:t>
            </w:r>
          </w:p>
        </w:tc>
      </w:tr>
      <w:tr w:rsidR="00C97162" w:rsidRPr="00820DA6" w14:paraId="5705274E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ИБ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Информационная безопасность</w:t>
            </w:r>
          </w:p>
        </w:tc>
      </w:tr>
      <w:tr w:rsidR="00C97162" w:rsidRPr="00820DA6" w14:paraId="7BC1BD90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ИБП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Источник бесперебойного питания</w:t>
            </w:r>
          </w:p>
        </w:tc>
      </w:tr>
      <w:tr w:rsidR="00C97162" w:rsidRPr="00820DA6" w14:paraId="52924289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ИТС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Интеллектуальная транспортная система</w:t>
            </w:r>
          </w:p>
        </w:tc>
      </w:tr>
      <w:tr w:rsidR="00C97162" w:rsidRPr="00820DA6" w14:paraId="500F5A1C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ИТС ЛГА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Интеллектуальная транспортная система Липецкой городской агломерации</w:t>
            </w:r>
          </w:p>
        </w:tc>
      </w:tr>
      <w:tr w:rsidR="00C97162" w:rsidRPr="00820DA6" w14:paraId="7800C3ED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ИСУЗ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0000" w14:textId="17A661CB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 xml:space="preserve">Информационная система управления заявками </w:t>
            </w:r>
            <w:r w:rsidR="00303F9B">
              <w:rPr>
                <w:sz w:val="22"/>
                <w:szCs w:val="22"/>
              </w:rPr>
              <w:t>и</w:t>
            </w:r>
            <w:r w:rsidRPr="00820DA6">
              <w:rPr>
                <w:sz w:val="22"/>
                <w:szCs w:val="22"/>
              </w:rPr>
              <w:t>сполнителя</w:t>
            </w:r>
          </w:p>
        </w:tc>
      </w:tr>
      <w:tr w:rsidR="00C97162" w:rsidRPr="00820DA6" w14:paraId="5069608B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ОС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Операционная система</w:t>
            </w:r>
          </w:p>
        </w:tc>
      </w:tr>
      <w:tr w:rsidR="00C97162" w:rsidRPr="00820DA6" w14:paraId="75A9A1AA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ПО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Программное обеспечение</w:t>
            </w:r>
          </w:p>
        </w:tc>
      </w:tr>
      <w:tr w:rsidR="00C97162" w:rsidRPr="00820DA6" w14:paraId="07ABE98D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СПО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Специализированное программное обеспечение</w:t>
            </w:r>
          </w:p>
        </w:tc>
      </w:tr>
      <w:tr w:rsidR="00C97162" w:rsidRPr="00820DA6" w14:paraId="692B8430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Пользователи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00000" w14:textId="2EE061C1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 xml:space="preserve">Работники </w:t>
            </w:r>
            <w:r w:rsidR="00303F9B">
              <w:rPr>
                <w:sz w:val="22"/>
                <w:szCs w:val="22"/>
              </w:rPr>
              <w:t>з</w:t>
            </w:r>
            <w:r w:rsidRPr="00820DA6">
              <w:rPr>
                <w:sz w:val="22"/>
                <w:szCs w:val="22"/>
              </w:rPr>
              <w:t>аказчика, выполняющие функции оператора ИТС ЛГА</w:t>
            </w:r>
          </w:p>
        </w:tc>
      </w:tr>
      <w:tr w:rsidR="00C97162" w:rsidRPr="00820DA6" w14:paraId="1BDF2A1D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СрЗИ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Средства защиты информации</w:t>
            </w:r>
          </w:p>
        </w:tc>
      </w:tr>
      <w:tr w:rsidR="00C97162" w:rsidRPr="00820DA6" w14:paraId="5B5F507B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Система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Государственная информационная система «Интеллектуальная транспортная система Липецкой городской агломерации»</w:t>
            </w:r>
          </w:p>
        </w:tc>
      </w:tr>
      <w:tr w:rsidR="00C97162" w:rsidRPr="00820DA6" w14:paraId="729F767E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ТЗ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Техническое задание</w:t>
            </w:r>
          </w:p>
        </w:tc>
      </w:tr>
      <w:tr w:rsidR="00C97162" w:rsidRPr="00820DA6" w14:paraId="6A91AA9E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ЦОД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00000" w14:textId="77777777" w:rsidR="00C97162" w:rsidRPr="00820DA6" w:rsidRDefault="00DD1952" w:rsidP="00820DA6">
            <w:pPr>
              <w:ind w:left="228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Центр обработки данных</w:t>
            </w:r>
          </w:p>
        </w:tc>
      </w:tr>
      <w:tr w:rsidR="00C97162" w:rsidRPr="00820DA6" w14:paraId="714B707F" w14:textId="77777777" w:rsidTr="00BA1A79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00000" w14:textId="77777777" w:rsidR="00C97162" w:rsidRPr="00820DA6" w:rsidRDefault="00DD1952" w:rsidP="00820DA6">
            <w:pPr>
              <w:ind w:left="126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ЦУП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00000" w14:textId="77777777" w:rsidR="00C97162" w:rsidRPr="00820DA6" w:rsidRDefault="00DD1952" w:rsidP="00820DA6">
            <w:pPr>
              <w:ind w:left="672" w:hanging="425"/>
              <w:contextualSpacing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Центральный управляющий пункт, состоящий из:</w:t>
            </w:r>
          </w:p>
          <w:p w14:paraId="36000000" w14:textId="77777777" w:rsidR="00C97162" w:rsidRPr="00820DA6" w:rsidRDefault="00DD1952" w:rsidP="00820DA6">
            <w:pPr>
              <w:numPr>
                <w:ilvl w:val="0"/>
                <w:numId w:val="1"/>
              </w:numPr>
              <w:tabs>
                <w:tab w:val="left" w:pos="993"/>
              </w:tabs>
              <w:ind w:left="672" w:hanging="425"/>
              <w:contextualSpacing/>
              <w:jc w:val="both"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Центр обработки данных (ЦОД);</w:t>
            </w:r>
          </w:p>
          <w:p w14:paraId="37000000" w14:textId="77777777" w:rsidR="00C97162" w:rsidRPr="00820DA6" w:rsidRDefault="00DD1952" w:rsidP="00820DA6">
            <w:pPr>
              <w:numPr>
                <w:ilvl w:val="0"/>
                <w:numId w:val="1"/>
              </w:numPr>
              <w:tabs>
                <w:tab w:val="left" w:pos="993"/>
              </w:tabs>
              <w:ind w:left="672" w:hanging="425"/>
              <w:contextualSpacing/>
              <w:jc w:val="both"/>
              <w:rPr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АРМ Пользователей (АРМ ЦУП ИТС).</w:t>
            </w:r>
          </w:p>
        </w:tc>
      </w:tr>
    </w:tbl>
    <w:p w14:paraId="3E000000" w14:textId="77777777" w:rsidR="00C97162" w:rsidRPr="00061246" w:rsidRDefault="00C97162" w:rsidP="00820DA6">
      <w:pPr>
        <w:contextualSpacing/>
        <w:rPr>
          <w:szCs w:val="24"/>
        </w:rPr>
      </w:pPr>
    </w:p>
    <w:p w14:paraId="40000000" w14:textId="5C9A7054" w:rsidR="00C97162" w:rsidRPr="00150C97" w:rsidRDefault="00274A09" w:rsidP="00820DA6">
      <w:pPr>
        <w:ind w:firstLine="709"/>
      </w:pPr>
      <w:r>
        <w:t xml:space="preserve">1. </w:t>
      </w:r>
      <w:r w:rsidR="00DD1952" w:rsidRPr="00150C97">
        <w:t>Общие положения</w:t>
      </w:r>
      <w:r w:rsidR="00832F45">
        <w:t>.</w:t>
      </w:r>
    </w:p>
    <w:p w14:paraId="06CE25BE" w14:textId="509D0975" w:rsidR="00497CD2" w:rsidRDefault="00CC58D6" w:rsidP="00820DA6">
      <w:pPr>
        <w:ind w:firstLine="709"/>
        <w:contextualSpacing/>
        <w:jc w:val="both"/>
        <w:rPr>
          <w:rStyle w:val="1d"/>
          <w:szCs w:val="24"/>
        </w:rPr>
      </w:pPr>
      <w:r>
        <w:rPr>
          <w:rStyle w:val="1d"/>
          <w:szCs w:val="24"/>
        </w:rPr>
        <w:t>Исполнитель обязан оказать услуг</w:t>
      </w:r>
      <w:r w:rsidR="004531DD">
        <w:rPr>
          <w:rStyle w:val="1d"/>
          <w:szCs w:val="24"/>
        </w:rPr>
        <w:t>и</w:t>
      </w:r>
      <w:r w:rsidR="00DD1952" w:rsidRPr="00061246">
        <w:rPr>
          <w:rStyle w:val="1d"/>
          <w:szCs w:val="24"/>
        </w:rPr>
        <w:t xml:space="preserve"> по техническ</w:t>
      </w:r>
      <w:r w:rsidR="00497CD2">
        <w:rPr>
          <w:rStyle w:val="1d"/>
          <w:szCs w:val="24"/>
        </w:rPr>
        <w:t>ому</w:t>
      </w:r>
      <w:r w:rsidR="00DD1952" w:rsidRPr="00061246">
        <w:rPr>
          <w:rStyle w:val="1d"/>
          <w:szCs w:val="24"/>
        </w:rPr>
        <w:t xml:space="preserve"> обслуживани</w:t>
      </w:r>
      <w:r w:rsidR="00497CD2">
        <w:rPr>
          <w:rStyle w:val="1d"/>
          <w:szCs w:val="24"/>
        </w:rPr>
        <w:t>ю</w:t>
      </w:r>
      <w:r w:rsidR="00DD1952" w:rsidRPr="00061246">
        <w:rPr>
          <w:rStyle w:val="1d"/>
          <w:szCs w:val="24"/>
        </w:rPr>
        <w:t xml:space="preserve"> государственной информационной системы «Интеллектуальная транспортная система Липецкой городской агломерации</w:t>
      </w:r>
      <w:r w:rsidR="00832F45">
        <w:rPr>
          <w:rStyle w:val="1d"/>
          <w:szCs w:val="24"/>
        </w:rPr>
        <w:t>»</w:t>
      </w:r>
      <w:r w:rsidR="00DD1952" w:rsidRPr="00061246">
        <w:rPr>
          <w:rStyle w:val="1d"/>
          <w:szCs w:val="24"/>
        </w:rPr>
        <w:t xml:space="preserve"> (далее</w:t>
      </w:r>
      <w:r w:rsidR="00FA5675">
        <w:rPr>
          <w:rStyle w:val="1d"/>
          <w:szCs w:val="24"/>
        </w:rPr>
        <w:t xml:space="preserve"> –</w:t>
      </w:r>
      <w:r w:rsidR="00DD1952" w:rsidRPr="00061246">
        <w:rPr>
          <w:rStyle w:val="1d"/>
          <w:szCs w:val="24"/>
        </w:rPr>
        <w:t xml:space="preserve"> Система</w:t>
      </w:r>
      <w:r w:rsidR="00FA5675">
        <w:rPr>
          <w:rStyle w:val="1d"/>
          <w:szCs w:val="24"/>
        </w:rPr>
        <w:t>)</w:t>
      </w:r>
      <w:r w:rsidR="00832F45">
        <w:rPr>
          <w:rStyle w:val="1d"/>
          <w:szCs w:val="24"/>
        </w:rPr>
        <w:t xml:space="preserve">, </w:t>
      </w:r>
      <w:r w:rsidR="00FA5675">
        <w:rPr>
          <w:rStyle w:val="1d"/>
          <w:szCs w:val="24"/>
        </w:rPr>
        <w:t>(</w:t>
      </w:r>
      <w:r w:rsidR="00FA5675" w:rsidRPr="00FA5675">
        <w:rPr>
          <w:rStyle w:val="1d"/>
          <w:szCs w:val="24"/>
        </w:rPr>
        <w:t>далее –</w:t>
      </w:r>
      <w:r w:rsidR="00D50078">
        <w:rPr>
          <w:rStyle w:val="1d"/>
          <w:szCs w:val="24"/>
        </w:rPr>
        <w:t>услуга</w:t>
      </w:r>
      <w:r w:rsidR="00DD1952" w:rsidRPr="00763C26">
        <w:rPr>
          <w:rStyle w:val="1d"/>
          <w:szCs w:val="24"/>
        </w:rPr>
        <w:t>) включа</w:t>
      </w:r>
      <w:r>
        <w:rPr>
          <w:rStyle w:val="1d"/>
          <w:szCs w:val="24"/>
        </w:rPr>
        <w:t>ющую</w:t>
      </w:r>
      <w:r w:rsidR="00DD1952" w:rsidRPr="00763C26">
        <w:rPr>
          <w:rStyle w:val="1d"/>
          <w:szCs w:val="24"/>
        </w:rPr>
        <w:t xml:space="preserve"> в себя</w:t>
      </w:r>
      <w:r w:rsidR="00497CD2">
        <w:rPr>
          <w:rStyle w:val="1d"/>
          <w:szCs w:val="24"/>
        </w:rPr>
        <w:t>:</w:t>
      </w:r>
    </w:p>
    <w:p w14:paraId="3DF249EF" w14:textId="616E5159" w:rsidR="005D7440" w:rsidRDefault="005D7440" w:rsidP="00820DA6">
      <w:pPr>
        <w:ind w:firstLine="709"/>
        <w:contextualSpacing/>
        <w:jc w:val="right"/>
        <w:rPr>
          <w:rStyle w:val="1d"/>
          <w:szCs w:val="24"/>
        </w:rPr>
      </w:pPr>
      <w:r>
        <w:rPr>
          <w:rStyle w:val="1d"/>
          <w:szCs w:val="24"/>
        </w:rPr>
        <w:t>Таблица №1</w:t>
      </w:r>
    </w:p>
    <w:tbl>
      <w:tblPr>
        <w:tblStyle w:val="aff1"/>
        <w:tblW w:w="10201" w:type="dxa"/>
        <w:tblLook w:val="04A0" w:firstRow="1" w:lastRow="0" w:firstColumn="1" w:lastColumn="0" w:noHBand="0" w:noVBand="1"/>
      </w:tblPr>
      <w:tblGrid>
        <w:gridCol w:w="704"/>
        <w:gridCol w:w="7796"/>
        <w:gridCol w:w="1701"/>
      </w:tblGrid>
      <w:tr w:rsidR="005D7440" w:rsidRPr="00C97C53" w14:paraId="7BEC3BF7" w14:textId="77777777" w:rsidTr="00BA1A79">
        <w:tc>
          <w:tcPr>
            <w:tcW w:w="704" w:type="dxa"/>
            <w:vAlign w:val="center"/>
          </w:tcPr>
          <w:p w14:paraId="5F21AA39" w14:textId="7C7811B1" w:rsidR="005D7440" w:rsidRPr="00C97C53" w:rsidRDefault="005D7440" w:rsidP="00820DA6">
            <w:pPr>
              <w:contextualSpacing/>
              <w:jc w:val="center"/>
              <w:rPr>
                <w:rStyle w:val="1d"/>
                <w:bCs/>
                <w:sz w:val="22"/>
                <w:szCs w:val="22"/>
              </w:rPr>
            </w:pPr>
            <w:r w:rsidRPr="00C97C53">
              <w:rPr>
                <w:rStyle w:val="1d"/>
                <w:bCs/>
                <w:sz w:val="22"/>
                <w:szCs w:val="22"/>
              </w:rPr>
              <w:t>№ п</w:t>
            </w:r>
            <w:r w:rsidRPr="00C97C53">
              <w:rPr>
                <w:rStyle w:val="1d"/>
                <w:bCs/>
                <w:sz w:val="22"/>
                <w:szCs w:val="22"/>
                <w:lang w:val="en-US"/>
              </w:rPr>
              <w:t>/</w:t>
            </w:r>
            <w:r w:rsidRPr="00C97C53">
              <w:rPr>
                <w:rStyle w:val="1d"/>
                <w:bCs/>
                <w:sz w:val="22"/>
                <w:szCs w:val="22"/>
              </w:rPr>
              <w:t>п</w:t>
            </w:r>
          </w:p>
        </w:tc>
        <w:tc>
          <w:tcPr>
            <w:tcW w:w="7796" w:type="dxa"/>
            <w:vAlign w:val="center"/>
          </w:tcPr>
          <w:p w14:paraId="298C323D" w14:textId="1C72C1A2" w:rsidR="005D7440" w:rsidRPr="00C97C53" w:rsidRDefault="005D7440" w:rsidP="00820DA6">
            <w:pPr>
              <w:contextualSpacing/>
              <w:jc w:val="center"/>
              <w:rPr>
                <w:rStyle w:val="1d"/>
                <w:bCs/>
                <w:sz w:val="22"/>
                <w:szCs w:val="22"/>
              </w:rPr>
            </w:pPr>
            <w:r w:rsidRPr="00C97C53">
              <w:rPr>
                <w:rStyle w:val="1d"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  <w:vAlign w:val="center"/>
          </w:tcPr>
          <w:p w14:paraId="1EB0B3BE" w14:textId="3B866F52" w:rsidR="005D7440" w:rsidRPr="00303F9B" w:rsidRDefault="005D7440" w:rsidP="00820DA6">
            <w:pPr>
              <w:contextualSpacing/>
              <w:jc w:val="center"/>
              <w:rPr>
                <w:rStyle w:val="1d"/>
                <w:bCs/>
                <w:sz w:val="22"/>
                <w:szCs w:val="22"/>
              </w:rPr>
            </w:pPr>
            <w:r w:rsidRPr="00303F9B">
              <w:rPr>
                <w:rStyle w:val="1d"/>
                <w:bCs/>
                <w:sz w:val="22"/>
                <w:szCs w:val="22"/>
              </w:rPr>
              <w:t>Количество</w:t>
            </w:r>
            <w:r w:rsidR="00303F9B" w:rsidRPr="00303F9B">
              <w:rPr>
                <w:rStyle w:val="1d"/>
                <w:bCs/>
                <w:sz w:val="22"/>
                <w:szCs w:val="22"/>
              </w:rPr>
              <w:t xml:space="preserve"> и </w:t>
            </w:r>
            <w:r w:rsidRPr="00303F9B">
              <w:rPr>
                <w:rStyle w:val="1d"/>
                <w:bCs/>
                <w:sz w:val="22"/>
                <w:szCs w:val="22"/>
              </w:rPr>
              <w:t>ед</w:t>
            </w:r>
            <w:r w:rsidR="00303F9B" w:rsidRPr="00303F9B">
              <w:rPr>
                <w:rStyle w:val="1d"/>
                <w:bCs/>
                <w:sz w:val="22"/>
                <w:szCs w:val="22"/>
              </w:rPr>
              <w:t>иница</w:t>
            </w:r>
            <w:r w:rsidRPr="00303F9B">
              <w:rPr>
                <w:rStyle w:val="1d"/>
                <w:bCs/>
                <w:sz w:val="22"/>
                <w:szCs w:val="22"/>
              </w:rPr>
              <w:t xml:space="preserve"> изм</w:t>
            </w:r>
            <w:r w:rsidR="00303F9B" w:rsidRPr="00303F9B">
              <w:rPr>
                <w:rStyle w:val="1d"/>
                <w:bCs/>
                <w:sz w:val="22"/>
                <w:szCs w:val="22"/>
              </w:rPr>
              <w:t>ерения</w:t>
            </w:r>
          </w:p>
        </w:tc>
      </w:tr>
      <w:tr w:rsidR="005D7440" w:rsidRPr="00C97C53" w14:paraId="5FACC9EC" w14:textId="77777777" w:rsidTr="00BA1A79">
        <w:tc>
          <w:tcPr>
            <w:tcW w:w="704" w:type="dxa"/>
            <w:vAlign w:val="center"/>
          </w:tcPr>
          <w:p w14:paraId="0A269640" w14:textId="11B9D614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</w:t>
            </w:r>
          </w:p>
        </w:tc>
        <w:tc>
          <w:tcPr>
            <w:tcW w:w="7796" w:type="dxa"/>
          </w:tcPr>
          <w:p w14:paraId="4A8FDE5B" w14:textId="59058928" w:rsidR="005D7440" w:rsidRPr="00C97C53" w:rsidRDefault="00CC58D6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 xml:space="preserve">Предоставление неисключительного права (лицензии) на использование 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ПО </w:t>
            </w:r>
            <w:r w:rsidR="00BA1A79">
              <w:rPr>
                <w:rStyle w:val="1d"/>
                <w:sz w:val="22"/>
                <w:szCs w:val="22"/>
              </w:rPr>
              <w:t>«</w:t>
            </w:r>
            <w:r w:rsidR="005D7440" w:rsidRPr="00C97C53">
              <w:rPr>
                <w:rStyle w:val="1d"/>
                <w:sz w:val="22"/>
                <w:szCs w:val="22"/>
              </w:rPr>
              <w:t>MaxPatrol VM</w:t>
            </w:r>
            <w:r w:rsidR="00BA1A79">
              <w:rPr>
                <w:rStyle w:val="1d"/>
                <w:sz w:val="22"/>
                <w:szCs w:val="22"/>
              </w:rPr>
              <w:t>»</w:t>
            </w:r>
            <w:r w:rsidR="005D7440" w:rsidRPr="00C97C53">
              <w:rPr>
                <w:rStyle w:val="1d"/>
                <w:sz w:val="22"/>
                <w:szCs w:val="22"/>
              </w:rPr>
              <w:t>*</w:t>
            </w:r>
          </w:p>
          <w:p w14:paraId="055EDB76" w14:textId="3E9613A0" w:rsidR="005D7440" w:rsidRPr="00C97C53" w:rsidRDefault="005D7440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Реестровая запись в РРПО №10583 от 27.05.2021</w:t>
            </w:r>
          </w:p>
        </w:tc>
        <w:tc>
          <w:tcPr>
            <w:tcW w:w="1701" w:type="dxa"/>
            <w:vAlign w:val="center"/>
          </w:tcPr>
          <w:p w14:paraId="1CFAE195" w14:textId="7F748727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шт.</w:t>
            </w:r>
          </w:p>
        </w:tc>
      </w:tr>
      <w:tr w:rsidR="005D7440" w:rsidRPr="00C97C53" w14:paraId="28BD0E22" w14:textId="77777777" w:rsidTr="00BA1A79">
        <w:tc>
          <w:tcPr>
            <w:tcW w:w="704" w:type="dxa"/>
            <w:vAlign w:val="center"/>
          </w:tcPr>
          <w:p w14:paraId="64D8D327" w14:textId="2156697A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2</w:t>
            </w:r>
          </w:p>
        </w:tc>
        <w:tc>
          <w:tcPr>
            <w:tcW w:w="7796" w:type="dxa"/>
          </w:tcPr>
          <w:p w14:paraId="260E28F8" w14:textId="27659E7B" w:rsidR="005D7440" w:rsidRPr="00C97C53" w:rsidRDefault="00CC58D6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неисключительного права (лицензии) на использование ПО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</w:t>
            </w:r>
            <w:r w:rsidR="00BA1A79">
              <w:rPr>
                <w:rStyle w:val="1d"/>
                <w:sz w:val="22"/>
                <w:szCs w:val="22"/>
              </w:rPr>
              <w:t>«</w:t>
            </w:r>
            <w:r w:rsidR="005D7440" w:rsidRPr="00C97C53">
              <w:rPr>
                <w:rStyle w:val="1d"/>
                <w:sz w:val="22"/>
                <w:szCs w:val="22"/>
                <w:lang w:val="en-US"/>
              </w:rPr>
              <w:t>RuSIEM</w:t>
            </w:r>
            <w:r w:rsidR="00BA1A79">
              <w:rPr>
                <w:rStyle w:val="1d"/>
                <w:sz w:val="22"/>
                <w:szCs w:val="22"/>
              </w:rPr>
              <w:t>»</w:t>
            </w:r>
            <w:r w:rsidR="005D7440" w:rsidRPr="00C97C53">
              <w:rPr>
                <w:rStyle w:val="1d"/>
                <w:sz w:val="22"/>
                <w:szCs w:val="22"/>
              </w:rPr>
              <w:t>*</w:t>
            </w:r>
          </w:p>
          <w:p w14:paraId="6D2972C8" w14:textId="2655B520" w:rsidR="005D7440" w:rsidRPr="00C97C53" w:rsidRDefault="005D7440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Реестровая запись в РРПО №3808 от 16.08.2017</w:t>
            </w:r>
          </w:p>
        </w:tc>
        <w:tc>
          <w:tcPr>
            <w:tcW w:w="1701" w:type="dxa"/>
            <w:vAlign w:val="center"/>
          </w:tcPr>
          <w:p w14:paraId="331E33FC" w14:textId="5A331164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шт.</w:t>
            </w:r>
          </w:p>
        </w:tc>
      </w:tr>
      <w:tr w:rsidR="005D7440" w:rsidRPr="00C97C53" w14:paraId="5474DBB3" w14:textId="77777777" w:rsidTr="00BA1A79">
        <w:tc>
          <w:tcPr>
            <w:tcW w:w="704" w:type="dxa"/>
            <w:vAlign w:val="center"/>
          </w:tcPr>
          <w:p w14:paraId="7317650C" w14:textId="0B19273E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3</w:t>
            </w:r>
          </w:p>
        </w:tc>
        <w:tc>
          <w:tcPr>
            <w:tcW w:w="7796" w:type="dxa"/>
          </w:tcPr>
          <w:p w14:paraId="4E9C6A40" w14:textId="0A9E30C5" w:rsidR="005D7440" w:rsidRPr="00C97C53" w:rsidRDefault="001456FE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неисключительного права (лицензии) на использование ПО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«Kaspersky Endpoint Security для бизнеса </w:t>
            </w:r>
            <w:r w:rsidR="00BA1A79" w:rsidRPr="00C97C53">
              <w:rPr>
                <w:rStyle w:val="1d"/>
                <w:sz w:val="22"/>
                <w:szCs w:val="22"/>
              </w:rPr>
              <w:t>Стандартный»*</w:t>
            </w:r>
          </w:p>
          <w:p w14:paraId="638C729F" w14:textId="5BB00971" w:rsidR="005D7440" w:rsidRPr="00C97C53" w:rsidRDefault="005D7440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Реестровая запись в РРПО №205 от 18.03.2016</w:t>
            </w:r>
          </w:p>
        </w:tc>
        <w:tc>
          <w:tcPr>
            <w:tcW w:w="1701" w:type="dxa"/>
            <w:vAlign w:val="center"/>
          </w:tcPr>
          <w:p w14:paraId="5220EEC5" w14:textId="194440A3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10 шт.</w:t>
            </w:r>
          </w:p>
        </w:tc>
      </w:tr>
      <w:tr w:rsidR="005D7440" w:rsidRPr="00C97C53" w14:paraId="6F776064" w14:textId="77777777" w:rsidTr="00BA1A79">
        <w:tc>
          <w:tcPr>
            <w:tcW w:w="704" w:type="dxa"/>
            <w:vAlign w:val="center"/>
          </w:tcPr>
          <w:p w14:paraId="107BDA6E" w14:textId="5F0338A8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4</w:t>
            </w:r>
          </w:p>
        </w:tc>
        <w:tc>
          <w:tcPr>
            <w:tcW w:w="7796" w:type="dxa"/>
          </w:tcPr>
          <w:p w14:paraId="7A776C5F" w14:textId="0D50D9CB" w:rsidR="005D7440" w:rsidRPr="00C97C53" w:rsidRDefault="005D7440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Услуги по техническому обслуживанию аппаратной части Системы</w:t>
            </w:r>
          </w:p>
        </w:tc>
        <w:tc>
          <w:tcPr>
            <w:tcW w:w="1701" w:type="dxa"/>
            <w:vAlign w:val="center"/>
          </w:tcPr>
          <w:p w14:paraId="673821D9" w14:textId="4A7A1DD4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усл. ед.</w:t>
            </w:r>
          </w:p>
        </w:tc>
      </w:tr>
      <w:tr w:rsidR="005D7440" w:rsidRPr="00C97C53" w14:paraId="155F369D" w14:textId="77777777" w:rsidTr="00BA1A79">
        <w:tc>
          <w:tcPr>
            <w:tcW w:w="704" w:type="dxa"/>
            <w:vAlign w:val="center"/>
          </w:tcPr>
          <w:p w14:paraId="058CEA8D" w14:textId="19A17BA5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5</w:t>
            </w:r>
          </w:p>
        </w:tc>
        <w:tc>
          <w:tcPr>
            <w:tcW w:w="7796" w:type="dxa"/>
          </w:tcPr>
          <w:p w14:paraId="0A0EDD25" w14:textId="013C029F" w:rsidR="005D7440" w:rsidRPr="00C97C53" w:rsidRDefault="005D7440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Услуги по техническому обслуживанию программной части Системы</w:t>
            </w:r>
          </w:p>
        </w:tc>
        <w:tc>
          <w:tcPr>
            <w:tcW w:w="1701" w:type="dxa"/>
            <w:vAlign w:val="center"/>
          </w:tcPr>
          <w:p w14:paraId="6A31D903" w14:textId="6C70462C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усл. ед.</w:t>
            </w:r>
          </w:p>
        </w:tc>
      </w:tr>
      <w:tr w:rsidR="005D7440" w:rsidRPr="00C97C53" w14:paraId="150B32ED" w14:textId="77777777" w:rsidTr="00BA1A79">
        <w:tc>
          <w:tcPr>
            <w:tcW w:w="704" w:type="dxa"/>
            <w:vAlign w:val="center"/>
          </w:tcPr>
          <w:p w14:paraId="111684B5" w14:textId="63113105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6</w:t>
            </w:r>
          </w:p>
        </w:tc>
        <w:tc>
          <w:tcPr>
            <w:tcW w:w="7796" w:type="dxa"/>
          </w:tcPr>
          <w:p w14:paraId="27EDD146" w14:textId="77C60182" w:rsidR="005D7440" w:rsidRPr="00C97C53" w:rsidRDefault="001456FE" w:rsidP="00203A8F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на консультационные услуги по вопросам эксплуатации </w:t>
            </w:r>
            <w:r w:rsidR="00342C83" w:rsidRPr="00C97C53">
              <w:rPr>
                <w:sz w:val="22"/>
                <w:szCs w:val="22"/>
              </w:rPr>
              <w:t>к</w:t>
            </w:r>
            <w:r w:rsidR="00203A8F" w:rsidRPr="00C97C53">
              <w:rPr>
                <w:sz w:val="22"/>
                <w:szCs w:val="22"/>
              </w:rPr>
              <w:t>оммутатор</w:t>
            </w:r>
            <w:r w:rsidR="00342C83" w:rsidRPr="00C97C53">
              <w:rPr>
                <w:sz w:val="22"/>
                <w:szCs w:val="22"/>
              </w:rPr>
              <w:t>а</w:t>
            </w:r>
            <w:r w:rsidR="00203A8F" w:rsidRPr="00C97C53">
              <w:rPr>
                <w:sz w:val="22"/>
                <w:szCs w:val="22"/>
              </w:rPr>
              <w:t xml:space="preserve"> доступа Eltex – </w:t>
            </w:r>
            <w:r w:rsidR="00203A8F" w:rsidRPr="00C97C53">
              <w:rPr>
                <w:sz w:val="22"/>
                <w:szCs w:val="22"/>
                <w:lang w:val="en-US"/>
              </w:rPr>
              <w:t>MES</w:t>
            </w:r>
            <w:r w:rsidR="00203A8F" w:rsidRPr="00C97C53">
              <w:rPr>
                <w:sz w:val="22"/>
                <w:szCs w:val="22"/>
              </w:rPr>
              <w:t>2324</w:t>
            </w:r>
          </w:p>
        </w:tc>
        <w:tc>
          <w:tcPr>
            <w:tcW w:w="1701" w:type="dxa"/>
            <w:vAlign w:val="center"/>
          </w:tcPr>
          <w:p w14:paraId="407CF68C" w14:textId="0CB6BF11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2 шт.</w:t>
            </w:r>
          </w:p>
        </w:tc>
      </w:tr>
      <w:tr w:rsidR="005D7440" w:rsidRPr="00C97C53" w14:paraId="1534C3A8" w14:textId="77777777" w:rsidTr="00BA1A79">
        <w:tc>
          <w:tcPr>
            <w:tcW w:w="704" w:type="dxa"/>
            <w:vAlign w:val="center"/>
          </w:tcPr>
          <w:p w14:paraId="53D22170" w14:textId="259282FB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lastRenderedPageBreak/>
              <w:t>7</w:t>
            </w:r>
          </w:p>
        </w:tc>
        <w:tc>
          <w:tcPr>
            <w:tcW w:w="7796" w:type="dxa"/>
          </w:tcPr>
          <w:p w14:paraId="3F59AC31" w14:textId="7CA249A1" w:rsidR="005D7440" w:rsidRPr="00C97C53" w:rsidRDefault="001456FE" w:rsidP="00E412E3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</w:t>
            </w:r>
            <w:r w:rsidRPr="00C97C53">
              <w:rPr>
                <w:rStyle w:val="1d"/>
                <w:color w:val="EE0000"/>
                <w:sz w:val="22"/>
                <w:szCs w:val="22"/>
              </w:rPr>
              <w:t xml:space="preserve"> </w:t>
            </w:r>
            <w:r w:rsidR="00E412E3" w:rsidRPr="00C97C53">
              <w:rPr>
                <w:rStyle w:val="1d"/>
                <w:color w:val="000000" w:themeColor="text1"/>
                <w:sz w:val="22"/>
                <w:szCs w:val="22"/>
              </w:rPr>
              <w:t>сертификата</w:t>
            </w:r>
            <w:r w:rsidR="005D7440" w:rsidRPr="00C97C53">
              <w:rPr>
                <w:rStyle w:val="1d"/>
                <w:color w:val="000000" w:themeColor="text1"/>
                <w:sz w:val="22"/>
                <w:szCs w:val="22"/>
              </w:rPr>
              <w:t xml:space="preserve"> на продление гарантийного обслуживания </w:t>
            </w:r>
            <w:r w:rsidR="001F1FD4" w:rsidRPr="00C97C53">
              <w:rPr>
                <w:rStyle w:val="1d"/>
                <w:color w:val="000000" w:themeColor="text1"/>
                <w:sz w:val="22"/>
                <w:szCs w:val="22"/>
              </w:rPr>
              <w:t>коммутатора доступа</w:t>
            </w:r>
            <w:r w:rsidR="005D7440" w:rsidRPr="00C97C53">
              <w:rPr>
                <w:rStyle w:val="1d"/>
                <w:color w:val="000000" w:themeColor="text1"/>
                <w:sz w:val="22"/>
                <w:szCs w:val="22"/>
              </w:rPr>
              <w:t xml:space="preserve"> Eltex - MES2324, </w:t>
            </w:r>
            <w:r w:rsidR="00E412E3" w:rsidRPr="00C97C53">
              <w:rPr>
                <w:rStyle w:val="1d"/>
                <w:color w:val="000000" w:themeColor="text1"/>
                <w:sz w:val="22"/>
                <w:szCs w:val="22"/>
              </w:rPr>
              <w:t>сроком на 36 месяцев</w:t>
            </w:r>
          </w:p>
        </w:tc>
        <w:tc>
          <w:tcPr>
            <w:tcW w:w="1701" w:type="dxa"/>
            <w:vAlign w:val="center"/>
          </w:tcPr>
          <w:p w14:paraId="332E6065" w14:textId="2B1BB486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2 шт.</w:t>
            </w:r>
          </w:p>
        </w:tc>
      </w:tr>
      <w:tr w:rsidR="005D7440" w:rsidRPr="00C97C53" w14:paraId="78EEF7F0" w14:textId="77777777" w:rsidTr="00BA1A79">
        <w:tc>
          <w:tcPr>
            <w:tcW w:w="704" w:type="dxa"/>
            <w:vAlign w:val="center"/>
          </w:tcPr>
          <w:p w14:paraId="477DE168" w14:textId="00B79BD2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8</w:t>
            </w:r>
          </w:p>
        </w:tc>
        <w:tc>
          <w:tcPr>
            <w:tcW w:w="7796" w:type="dxa"/>
          </w:tcPr>
          <w:p w14:paraId="433D22BB" w14:textId="20D6A898" w:rsidR="005D7440" w:rsidRPr="00632AB2" w:rsidRDefault="001456FE" w:rsidP="00E412E3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на услугу по отправке оборудования на по</w:t>
            </w:r>
            <w:r w:rsidR="00E412E3" w:rsidRPr="00C97C53">
              <w:rPr>
                <w:rStyle w:val="1d"/>
                <w:sz w:val="22"/>
                <w:szCs w:val="22"/>
              </w:rPr>
              <w:t xml:space="preserve">дмену на следующий рабочий день </w:t>
            </w:r>
            <w:r w:rsidR="005D7440" w:rsidRPr="00C97C53">
              <w:rPr>
                <w:rStyle w:val="1d"/>
                <w:sz w:val="22"/>
                <w:szCs w:val="22"/>
              </w:rPr>
              <w:t>в случае выхода из строя</w:t>
            </w:r>
            <w:r w:rsidR="00E412E3" w:rsidRPr="00C97C53">
              <w:rPr>
                <w:rStyle w:val="1d"/>
                <w:sz w:val="22"/>
                <w:szCs w:val="22"/>
              </w:rPr>
              <w:t xml:space="preserve"> коммутатора доступа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Eltex - MES2324</w:t>
            </w:r>
          </w:p>
        </w:tc>
        <w:tc>
          <w:tcPr>
            <w:tcW w:w="1701" w:type="dxa"/>
            <w:vAlign w:val="center"/>
          </w:tcPr>
          <w:p w14:paraId="54205F25" w14:textId="18B4559A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2 шт.</w:t>
            </w:r>
          </w:p>
        </w:tc>
      </w:tr>
      <w:tr w:rsidR="005D7440" w:rsidRPr="00C97C53" w14:paraId="31EC5865" w14:textId="77777777" w:rsidTr="00BA1A79">
        <w:tc>
          <w:tcPr>
            <w:tcW w:w="704" w:type="dxa"/>
            <w:vAlign w:val="center"/>
          </w:tcPr>
          <w:p w14:paraId="1049479C" w14:textId="1EE18974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9</w:t>
            </w:r>
          </w:p>
        </w:tc>
        <w:tc>
          <w:tcPr>
            <w:tcW w:w="7796" w:type="dxa"/>
          </w:tcPr>
          <w:p w14:paraId="664CEB5C" w14:textId="786271CB" w:rsidR="005D7440" w:rsidRPr="00C97C53" w:rsidRDefault="001456FE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7A5EA0">
              <w:rPr>
                <w:rStyle w:val="1d"/>
                <w:sz w:val="22"/>
                <w:szCs w:val="22"/>
              </w:rPr>
              <w:t xml:space="preserve"> на техническую поддержку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программного комплекса «Звезда», базовый уровень, 2 лицензии, </w:t>
            </w:r>
            <w:r w:rsidR="000E516F" w:rsidRPr="00C97C53">
              <w:rPr>
                <w:rStyle w:val="1d"/>
                <w:sz w:val="22"/>
                <w:szCs w:val="22"/>
              </w:rPr>
              <w:t xml:space="preserve">на </w:t>
            </w:r>
            <w:r w:rsidR="005D7440" w:rsidRPr="00C97C53">
              <w:rPr>
                <w:rStyle w:val="1d"/>
                <w:sz w:val="22"/>
                <w:szCs w:val="22"/>
              </w:rPr>
              <w:t>12 месяцев</w:t>
            </w:r>
          </w:p>
        </w:tc>
        <w:tc>
          <w:tcPr>
            <w:tcW w:w="1701" w:type="dxa"/>
            <w:vAlign w:val="center"/>
          </w:tcPr>
          <w:p w14:paraId="5B1E3BE3" w14:textId="411D9CD0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шт.</w:t>
            </w:r>
          </w:p>
        </w:tc>
      </w:tr>
      <w:tr w:rsidR="005D7440" w:rsidRPr="00C97C53" w14:paraId="48EB3A87" w14:textId="77777777" w:rsidTr="00BA1A79">
        <w:tc>
          <w:tcPr>
            <w:tcW w:w="704" w:type="dxa"/>
            <w:vAlign w:val="center"/>
          </w:tcPr>
          <w:p w14:paraId="52077C5E" w14:textId="66A5C2D5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10</w:t>
            </w:r>
          </w:p>
        </w:tc>
        <w:tc>
          <w:tcPr>
            <w:tcW w:w="7796" w:type="dxa"/>
          </w:tcPr>
          <w:p w14:paraId="043B0BE0" w14:textId="52B94706" w:rsidR="005D7440" w:rsidRPr="00C97C53" w:rsidRDefault="001456FE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на сопровождение ПО </w:t>
            </w:r>
            <w:r w:rsidR="00E412E3" w:rsidRPr="00C97C53">
              <w:rPr>
                <w:rStyle w:val="1d"/>
                <w:sz w:val="22"/>
                <w:szCs w:val="22"/>
              </w:rPr>
              <w:t>«Кибер Бэкап Расширенный»</w:t>
            </w:r>
          </w:p>
        </w:tc>
        <w:tc>
          <w:tcPr>
            <w:tcW w:w="1701" w:type="dxa"/>
            <w:vAlign w:val="center"/>
          </w:tcPr>
          <w:p w14:paraId="7940E056" w14:textId="3F690E03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шт.</w:t>
            </w:r>
          </w:p>
        </w:tc>
      </w:tr>
      <w:tr w:rsidR="005D7440" w:rsidRPr="00C97C53" w14:paraId="0486FA6B" w14:textId="77777777" w:rsidTr="00BA1A79">
        <w:tc>
          <w:tcPr>
            <w:tcW w:w="704" w:type="dxa"/>
            <w:vAlign w:val="center"/>
          </w:tcPr>
          <w:p w14:paraId="4A167C0D" w14:textId="5BAD3730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11</w:t>
            </w:r>
          </w:p>
        </w:tc>
        <w:tc>
          <w:tcPr>
            <w:tcW w:w="7796" w:type="dxa"/>
          </w:tcPr>
          <w:p w14:paraId="5BA1C84D" w14:textId="6216FEF6" w:rsidR="005D7440" w:rsidRPr="00C97C53" w:rsidRDefault="001456FE" w:rsidP="00E412E3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7A5EA0">
              <w:rPr>
                <w:rStyle w:val="1d"/>
                <w:sz w:val="22"/>
                <w:szCs w:val="22"/>
              </w:rPr>
              <w:t xml:space="preserve"> на техническую поддержку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с включенными консультациями </w:t>
            </w:r>
            <w:r w:rsidR="007547C2" w:rsidRPr="00C97C53">
              <w:rPr>
                <w:rStyle w:val="1d"/>
                <w:sz w:val="22"/>
                <w:szCs w:val="22"/>
              </w:rPr>
              <w:t xml:space="preserve">по использованию </w:t>
            </w:r>
            <w:r w:rsidR="00E412E3" w:rsidRPr="00C97C53">
              <w:rPr>
                <w:rStyle w:val="1d"/>
                <w:sz w:val="22"/>
                <w:szCs w:val="22"/>
              </w:rPr>
              <w:t>ПО</w:t>
            </w:r>
            <w:r w:rsidR="007547C2" w:rsidRPr="00C97C53">
              <w:rPr>
                <w:rStyle w:val="1d"/>
                <w:sz w:val="22"/>
                <w:szCs w:val="22"/>
              </w:rPr>
              <w:t xml:space="preserve"> «Операционная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с</w:t>
            </w:r>
            <w:r w:rsidR="00E412E3" w:rsidRPr="00C97C53">
              <w:rPr>
                <w:rStyle w:val="1d"/>
                <w:sz w:val="22"/>
                <w:szCs w:val="22"/>
              </w:rPr>
              <w:t>истема</w:t>
            </w:r>
            <w:r w:rsidR="007547C2" w:rsidRPr="00C97C53">
              <w:rPr>
                <w:rStyle w:val="1d"/>
                <w:sz w:val="22"/>
                <w:szCs w:val="22"/>
              </w:rPr>
              <w:t xml:space="preserve"> специального назначения </w:t>
            </w:r>
            <w:r w:rsidR="00632AB2">
              <w:rPr>
                <w:rStyle w:val="1d"/>
                <w:sz w:val="22"/>
                <w:szCs w:val="22"/>
              </w:rPr>
              <w:t>«</w:t>
            </w:r>
            <w:r w:rsidR="005D7440" w:rsidRPr="00C97C53">
              <w:rPr>
                <w:rStyle w:val="1d"/>
                <w:sz w:val="22"/>
                <w:szCs w:val="22"/>
              </w:rPr>
              <w:t>Astra Linux Special Edition</w:t>
            </w:r>
            <w:r w:rsidR="00632AB2">
              <w:rPr>
                <w:rStyle w:val="1d"/>
                <w:sz w:val="22"/>
                <w:szCs w:val="22"/>
              </w:rPr>
              <w:t>»</w:t>
            </w:r>
            <w:r w:rsidR="005D7440" w:rsidRPr="00C97C53">
              <w:rPr>
                <w:rStyle w:val="1d"/>
                <w:sz w:val="22"/>
                <w:szCs w:val="22"/>
              </w:rPr>
              <w:t>» для 64-х разрядной платформы на базе процессорной архитектуры x86-64, вариант лицензирования «Орел», для рабочей станции, тип «Стандарт», на 12 месяцев</w:t>
            </w:r>
          </w:p>
        </w:tc>
        <w:tc>
          <w:tcPr>
            <w:tcW w:w="1701" w:type="dxa"/>
            <w:vAlign w:val="center"/>
          </w:tcPr>
          <w:p w14:paraId="2E8A23AA" w14:textId="388B330D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4 шт.</w:t>
            </w:r>
          </w:p>
        </w:tc>
      </w:tr>
      <w:tr w:rsidR="005D7440" w:rsidRPr="00C97C53" w14:paraId="4937D2B2" w14:textId="77777777" w:rsidTr="00BA1A79">
        <w:tc>
          <w:tcPr>
            <w:tcW w:w="704" w:type="dxa"/>
            <w:vAlign w:val="center"/>
          </w:tcPr>
          <w:p w14:paraId="30DEACDC" w14:textId="5265BD4A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12</w:t>
            </w:r>
          </w:p>
        </w:tc>
        <w:tc>
          <w:tcPr>
            <w:tcW w:w="7796" w:type="dxa"/>
          </w:tcPr>
          <w:p w14:paraId="699A3FD2" w14:textId="42EAE62F" w:rsidR="005D7440" w:rsidRPr="00C97C53" w:rsidRDefault="001456FE" w:rsidP="00E412E3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на техническую поддержку </w:t>
            </w:r>
            <w:r w:rsidR="00E412E3" w:rsidRPr="00C97C53">
              <w:rPr>
                <w:rStyle w:val="1d"/>
                <w:sz w:val="22"/>
                <w:szCs w:val="22"/>
              </w:rPr>
              <w:t>ПО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</w:t>
            </w:r>
            <w:r w:rsidR="007547C2" w:rsidRPr="00C97C53">
              <w:rPr>
                <w:rStyle w:val="1d"/>
                <w:sz w:val="22"/>
                <w:szCs w:val="22"/>
              </w:rPr>
              <w:t>«</w:t>
            </w:r>
            <w:r w:rsidR="005D7440" w:rsidRPr="00C97C53">
              <w:rPr>
                <w:rStyle w:val="1d"/>
                <w:sz w:val="22"/>
                <w:szCs w:val="22"/>
              </w:rPr>
              <w:t>РЕД ОС</w:t>
            </w:r>
            <w:r w:rsidR="007547C2" w:rsidRPr="00C97C53">
              <w:rPr>
                <w:rStyle w:val="1d"/>
                <w:sz w:val="22"/>
                <w:szCs w:val="22"/>
              </w:rPr>
              <w:t>»</w:t>
            </w:r>
            <w:r w:rsidR="005D7440" w:rsidRPr="00C97C53">
              <w:rPr>
                <w:rStyle w:val="1d"/>
                <w:sz w:val="22"/>
                <w:szCs w:val="22"/>
              </w:rPr>
              <w:t>. Сертифицированная редакция. Конфигурация: «Сервер» (развертывание на виртуальных машинах), тип «Стандартный», на 12 месяцев</w:t>
            </w:r>
          </w:p>
        </w:tc>
        <w:tc>
          <w:tcPr>
            <w:tcW w:w="1701" w:type="dxa"/>
            <w:vAlign w:val="center"/>
          </w:tcPr>
          <w:p w14:paraId="5FB8A250" w14:textId="416FD717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7 шт.</w:t>
            </w:r>
          </w:p>
        </w:tc>
      </w:tr>
      <w:tr w:rsidR="005D7440" w:rsidRPr="00C97C53" w14:paraId="61BF17E1" w14:textId="77777777" w:rsidTr="00BA1A79">
        <w:tc>
          <w:tcPr>
            <w:tcW w:w="704" w:type="dxa"/>
            <w:vAlign w:val="center"/>
          </w:tcPr>
          <w:p w14:paraId="7BFE3DA9" w14:textId="50A60E3C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13</w:t>
            </w:r>
          </w:p>
        </w:tc>
        <w:tc>
          <w:tcPr>
            <w:tcW w:w="7796" w:type="dxa"/>
          </w:tcPr>
          <w:p w14:paraId="63908476" w14:textId="5934A1C1" w:rsidR="005D7440" w:rsidRPr="00C97C53" w:rsidRDefault="001456FE" w:rsidP="008C7794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на продление технической поддержки серверного оборудования - Сервер Kraftway Trusted TS2000 (тип 1, 2)</w:t>
            </w:r>
          </w:p>
        </w:tc>
        <w:tc>
          <w:tcPr>
            <w:tcW w:w="1701" w:type="dxa"/>
            <w:vAlign w:val="center"/>
          </w:tcPr>
          <w:p w14:paraId="5C4BC485" w14:textId="4C68D31E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2 шт.</w:t>
            </w:r>
          </w:p>
        </w:tc>
      </w:tr>
      <w:tr w:rsidR="005D7440" w:rsidRPr="00C97C53" w14:paraId="05D32B01" w14:textId="77777777" w:rsidTr="00BA1A79">
        <w:tc>
          <w:tcPr>
            <w:tcW w:w="704" w:type="dxa"/>
            <w:vAlign w:val="center"/>
          </w:tcPr>
          <w:p w14:paraId="399BE376" w14:textId="0C33FDB6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14</w:t>
            </w:r>
          </w:p>
        </w:tc>
        <w:tc>
          <w:tcPr>
            <w:tcW w:w="7796" w:type="dxa"/>
          </w:tcPr>
          <w:p w14:paraId="2C71F13F" w14:textId="18D798DA" w:rsidR="005D7440" w:rsidRPr="00C97C53" w:rsidRDefault="001456FE" w:rsidP="00820DA6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на расширенное сервисное обслуживание устройств «AnswerPro SBC»</w:t>
            </w:r>
          </w:p>
        </w:tc>
        <w:tc>
          <w:tcPr>
            <w:tcW w:w="1701" w:type="dxa"/>
            <w:vAlign w:val="center"/>
          </w:tcPr>
          <w:p w14:paraId="13141E18" w14:textId="19388B9D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шт.</w:t>
            </w:r>
          </w:p>
        </w:tc>
      </w:tr>
      <w:tr w:rsidR="005D7440" w:rsidRPr="00C97C53" w14:paraId="73320105" w14:textId="77777777" w:rsidTr="00BA1A79">
        <w:tc>
          <w:tcPr>
            <w:tcW w:w="704" w:type="dxa"/>
            <w:vAlign w:val="center"/>
          </w:tcPr>
          <w:p w14:paraId="04610E5B" w14:textId="20341EA9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15</w:t>
            </w:r>
          </w:p>
        </w:tc>
        <w:tc>
          <w:tcPr>
            <w:tcW w:w="7796" w:type="dxa"/>
          </w:tcPr>
          <w:p w14:paraId="1A706040" w14:textId="257BA45F" w:rsidR="005D7440" w:rsidRPr="00C97C53" w:rsidRDefault="001456FE" w:rsidP="00515E53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 xml:space="preserve">Предоставление </w:t>
            </w:r>
            <w:r w:rsidR="006678F2">
              <w:rPr>
                <w:rStyle w:val="1d"/>
                <w:sz w:val="22"/>
                <w:szCs w:val="22"/>
              </w:rPr>
              <w:t>сертификата</w:t>
            </w:r>
            <w:r w:rsidR="00515E53">
              <w:rPr>
                <w:rStyle w:val="1d"/>
                <w:sz w:val="22"/>
                <w:szCs w:val="22"/>
              </w:rPr>
              <w:t xml:space="preserve"> на техническую</w:t>
            </w:r>
            <w:r w:rsidR="007A5EA0">
              <w:rPr>
                <w:rStyle w:val="1d"/>
                <w:sz w:val="22"/>
                <w:szCs w:val="22"/>
              </w:rPr>
              <w:t xml:space="preserve"> поддержку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уровня «Стандартный» для</w:t>
            </w:r>
            <w:r w:rsidR="008C7794" w:rsidRPr="00C97C53">
              <w:rPr>
                <w:rStyle w:val="1d"/>
                <w:sz w:val="22"/>
                <w:szCs w:val="22"/>
              </w:rPr>
              <w:t xml:space="preserve"> </w:t>
            </w:r>
            <w:r w:rsidR="008C7794" w:rsidRPr="00C97C53">
              <w:rPr>
                <w:sz w:val="22"/>
                <w:szCs w:val="22"/>
              </w:rPr>
              <w:t xml:space="preserve">узла </w:t>
            </w:r>
            <w:r w:rsidR="00C97C53" w:rsidRPr="00C97C53">
              <w:rPr>
                <w:sz w:val="22"/>
                <w:szCs w:val="22"/>
              </w:rPr>
              <w:t>безопасности</w:t>
            </w:r>
            <w:r w:rsidR="00C97C53" w:rsidRPr="00C97C53">
              <w:rPr>
                <w:rStyle w:val="1d"/>
                <w:sz w:val="22"/>
                <w:szCs w:val="22"/>
              </w:rPr>
              <w:t xml:space="preserve"> </w:t>
            </w:r>
            <w:r w:rsidR="00191772">
              <w:rPr>
                <w:rStyle w:val="1d"/>
                <w:sz w:val="22"/>
                <w:szCs w:val="22"/>
              </w:rPr>
              <w:t>«</w:t>
            </w:r>
            <w:r w:rsidR="00191772" w:rsidRPr="00191772">
              <w:rPr>
                <w:rStyle w:val="1d"/>
                <w:sz w:val="22"/>
                <w:szCs w:val="22"/>
              </w:rPr>
              <w:t>К</w:t>
            </w:r>
            <w:r w:rsidR="00191772">
              <w:rPr>
                <w:rStyle w:val="1d"/>
                <w:sz w:val="22"/>
                <w:szCs w:val="22"/>
              </w:rPr>
              <w:t>омплекс безопасности «Континент»</w:t>
            </w:r>
            <w:r w:rsidR="00191772" w:rsidRPr="00191772">
              <w:rPr>
                <w:rStyle w:val="1d"/>
                <w:sz w:val="22"/>
                <w:szCs w:val="22"/>
              </w:rPr>
              <w:t xml:space="preserve"> Версия 4</w:t>
            </w:r>
            <w:r w:rsidR="00191772">
              <w:rPr>
                <w:rStyle w:val="1d"/>
                <w:sz w:val="22"/>
                <w:szCs w:val="22"/>
              </w:rPr>
              <w:t>»</w:t>
            </w:r>
          </w:p>
        </w:tc>
        <w:tc>
          <w:tcPr>
            <w:tcW w:w="1701" w:type="dxa"/>
            <w:vAlign w:val="center"/>
          </w:tcPr>
          <w:p w14:paraId="1A561360" w14:textId="354F419D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 шт.</w:t>
            </w:r>
          </w:p>
        </w:tc>
      </w:tr>
      <w:tr w:rsidR="005D7440" w:rsidRPr="00C97C53" w14:paraId="41466DE4" w14:textId="77777777" w:rsidTr="00BA1A79">
        <w:tc>
          <w:tcPr>
            <w:tcW w:w="704" w:type="dxa"/>
            <w:vAlign w:val="center"/>
          </w:tcPr>
          <w:p w14:paraId="3566C5AB" w14:textId="083593AF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16</w:t>
            </w:r>
          </w:p>
        </w:tc>
        <w:tc>
          <w:tcPr>
            <w:tcW w:w="7796" w:type="dxa"/>
          </w:tcPr>
          <w:p w14:paraId="42BA093D" w14:textId="5F26938C" w:rsidR="005D7440" w:rsidRPr="00C97C53" w:rsidRDefault="001456FE" w:rsidP="008C7794">
            <w:pPr>
              <w:contextualSpacing/>
              <w:jc w:val="both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Предоставление с</w:t>
            </w:r>
            <w:r w:rsidR="005D7440" w:rsidRPr="00C97C53">
              <w:rPr>
                <w:rStyle w:val="1d"/>
                <w:sz w:val="22"/>
                <w:szCs w:val="22"/>
              </w:rPr>
              <w:t>ертификат</w:t>
            </w:r>
            <w:r w:rsidRPr="00C97C53">
              <w:rPr>
                <w:rStyle w:val="1d"/>
                <w:sz w:val="22"/>
                <w:szCs w:val="22"/>
              </w:rPr>
              <w:t>а</w:t>
            </w:r>
            <w:r w:rsidR="00515E53">
              <w:rPr>
                <w:rStyle w:val="1d"/>
                <w:sz w:val="22"/>
                <w:szCs w:val="22"/>
              </w:rPr>
              <w:t xml:space="preserve"> на техническую поддержку</w:t>
            </w:r>
            <w:r w:rsidR="005D7440" w:rsidRPr="00C97C53">
              <w:rPr>
                <w:rStyle w:val="1d"/>
                <w:sz w:val="22"/>
                <w:szCs w:val="22"/>
              </w:rPr>
              <w:t xml:space="preserve"> с включенными консультациями по использованию </w:t>
            </w:r>
            <w:r w:rsidR="008C7794" w:rsidRPr="00C97C53">
              <w:rPr>
                <w:rStyle w:val="1d"/>
                <w:sz w:val="22"/>
                <w:szCs w:val="22"/>
              </w:rPr>
              <w:t>ПО</w:t>
            </w:r>
            <w:r w:rsidR="000558EC" w:rsidRPr="00C97C53">
              <w:rPr>
                <w:rStyle w:val="1d"/>
                <w:sz w:val="22"/>
                <w:szCs w:val="22"/>
              </w:rPr>
              <w:t xml:space="preserve"> «Операционная система специального назначения </w:t>
            </w:r>
            <w:r w:rsidR="00632AB2">
              <w:rPr>
                <w:rStyle w:val="1d"/>
                <w:sz w:val="22"/>
                <w:szCs w:val="22"/>
              </w:rPr>
              <w:t>«</w:t>
            </w:r>
            <w:r w:rsidR="005D7440" w:rsidRPr="00C97C53">
              <w:rPr>
                <w:rStyle w:val="1d"/>
                <w:sz w:val="22"/>
                <w:szCs w:val="22"/>
              </w:rPr>
              <w:t>Astra Linux Special Edition</w:t>
            </w:r>
            <w:r w:rsidR="00632AB2">
              <w:rPr>
                <w:rStyle w:val="1d"/>
                <w:sz w:val="22"/>
                <w:szCs w:val="22"/>
              </w:rPr>
              <w:t>»</w:t>
            </w:r>
            <w:r w:rsidR="005D7440" w:rsidRPr="00C97C53">
              <w:rPr>
                <w:rStyle w:val="1d"/>
                <w:sz w:val="22"/>
                <w:szCs w:val="22"/>
              </w:rPr>
              <w:t>» для 64-х разрядной платформы на базе процессорной архитектуры x86-64, уровень защищенности «Усиленный» («Воронеж»), для сервера до 2 сокетов или 1 виртуального сервера, тип «Стандарт», на 12 мес</w:t>
            </w:r>
            <w:r w:rsidR="000E516F" w:rsidRPr="00C97C53">
              <w:rPr>
                <w:rStyle w:val="1d"/>
                <w:sz w:val="22"/>
                <w:szCs w:val="22"/>
              </w:rPr>
              <w:t>яцев</w:t>
            </w:r>
          </w:p>
        </w:tc>
        <w:tc>
          <w:tcPr>
            <w:tcW w:w="1701" w:type="dxa"/>
            <w:vAlign w:val="center"/>
          </w:tcPr>
          <w:p w14:paraId="2735428A" w14:textId="2B36B2A6" w:rsidR="005D7440" w:rsidRPr="00C97C53" w:rsidRDefault="005D7440" w:rsidP="00820DA6">
            <w:pPr>
              <w:contextualSpacing/>
              <w:jc w:val="center"/>
              <w:rPr>
                <w:rStyle w:val="1d"/>
                <w:sz w:val="22"/>
                <w:szCs w:val="22"/>
              </w:rPr>
            </w:pPr>
            <w:r w:rsidRPr="00C97C53">
              <w:rPr>
                <w:rStyle w:val="1d"/>
                <w:sz w:val="22"/>
                <w:szCs w:val="22"/>
              </w:rPr>
              <w:t>8 шт.</w:t>
            </w:r>
          </w:p>
        </w:tc>
      </w:tr>
    </w:tbl>
    <w:p w14:paraId="73EF3CE6" w14:textId="17C885BD" w:rsidR="00B0640B" w:rsidRPr="00B0640B" w:rsidRDefault="00B0640B" w:rsidP="00820DA6">
      <w:pPr>
        <w:widowControl w:val="0"/>
        <w:ind w:left="142" w:right="-143" w:firstLine="567"/>
        <w:jc w:val="both"/>
        <w:rPr>
          <w:i/>
          <w:iCs/>
          <w:sz w:val="20"/>
        </w:rPr>
      </w:pPr>
      <w:r>
        <w:rPr>
          <w:i/>
          <w:iCs/>
          <w:sz w:val="20"/>
        </w:rPr>
        <w:t>*</w:t>
      </w:r>
      <w:r w:rsidRPr="00B0640B">
        <w:rPr>
          <w:i/>
          <w:iCs/>
          <w:sz w:val="20"/>
        </w:rPr>
        <w:t>В соответствии с пунктом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целях обеспечения совместимости с имеющимися и функционир</w:t>
      </w:r>
      <w:r>
        <w:rPr>
          <w:i/>
          <w:iCs/>
          <w:sz w:val="20"/>
        </w:rPr>
        <w:t>ующим</w:t>
      </w:r>
      <w:r w:rsidRPr="00B0640B">
        <w:rPr>
          <w:i/>
          <w:iCs/>
          <w:sz w:val="20"/>
        </w:rPr>
        <w:t xml:space="preserve"> у заказчика </w:t>
      </w:r>
      <w:r>
        <w:rPr>
          <w:i/>
          <w:iCs/>
          <w:sz w:val="20"/>
        </w:rPr>
        <w:t>ПО</w:t>
      </w:r>
      <w:r w:rsidRPr="00B0640B">
        <w:rPr>
          <w:i/>
          <w:iCs/>
          <w:sz w:val="20"/>
        </w:rPr>
        <w:t xml:space="preserve">, </w:t>
      </w:r>
      <w:r w:rsidR="000E516F">
        <w:rPr>
          <w:i/>
          <w:iCs/>
          <w:sz w:val="20"/>
        </w:rPr>
        <w:t xml:space="preserve">предложение </w:t>
      </w:r>
      <w:r w:rsidRPr="00B0640B">
        <w:rPr>
          <w:i/>
          <w:iCs/>
          <w:sz w:val="20"/>
        </w:rPr>
        <w:t>эквивалент</w:t>
      </w:r>
      <w:r w:rsidR="000E516F">
        <w:rPr>
          <w:i/>
          <w:iCs/>
          <w:sz w:val="20"/>
        </w:rPr>
        <w:t>а</w:t>
      </w:r>
      <w:r w:rsidR="001F1FD4">
        <w:rPr>
          <w:i/>
          <w:iCs/>
          <w:sz w:val="20"/>
        </w:rPr>
        <w:t xml:space="preserve"> на </w:t>
      </w:r>
      <w:r w:rsidRPr="00B0640B">
        <w:rPr>
          <w:i/>
          <w:iCs/>
          <w:sz w:val="20"/>
        </w:rPr>
        <w:t xml:space="preserve">указанное в </w:t>
      </w:r>
      <w:r w:rsidR="000E516F">
        <w:rPr>
          <w:i/>
          <w:iCs/>
          <w:sz w:val="20"/>
        </w:rPr>
        <w:t xml:space="preserve">подпунктах 1-3 </w:t>
      </w:r>
      <w:r w:rsidRPr="00B0640B">
        <w:rPr>
          <w:i/>
          <w:iCs/>
          <w:sz w:val="20"/>
        </w:rPr>
        <w:t>таблиц</w:t>
      </w:r>
      <w:r w:rsidR="000E516F">
        <w:rPr>
          <w:i/>
          <w:iCs/>
          <w:sz w:val="20"/>
        </w:rPr>
        <w:t>ы</w:t>
      </w:r>
      <w:r w:rsidRPr="00B0640B">
        <w:rPr>
          <w:i/>
          <w:iCs/>
          <w:sz w:val="20"/>
        </w:rPr>
        <w:t xml:space="preserve"> №1 </w:t>
      </w:r>
      <w:r w:rsidR="000E516F">
        <w:rPr>
          <w:i/>
          <w:iCs/>
          <w:sz w:val="20"/>
        </w:rPr>
        <w:t xml:space="preserve">пункта 1 </w:t>
      </w:r>
      <w:r w:rsidRPr="00B0640B">
        <w:rPr>
          <w:i/>
          <w:iCs/>
          <w:sz w:val="20"/>
        </w:rPr>
        <w:t xml:space="preserve">настоящего </w:t>
      </w:r>
      <w:r w:rsidR="000E516F">
        <w:rPr>
          <w:i/>
          <w:iCs/>
          <w:sz w:val="20"/>
        </w:rPr>
        <w:t xml:space="preserve">технического </w:t>
      </w:r>
      <w:r w:rsidRPr="00B0640B">
        <w:rPr>
          <w:i/>
          <w:iCs/>
          <w:sz w:val="20"/>
        </w:rPr>
        <w:t xml:space="preserve">задания </w:t>
      </w:r>
      <w:r w:rsidR="000E516F">
        <w:rPr>
          <w:i/>
          <w:iCs/>
          <w:sz w:val="20"/>
        </w:rPr>
        <w:t>ПО</w:t>
      </w:r>
      <w:r w:rsidRPr="00B0640B">
        <w:rPr>
          <w:i/>
          <w:iCs/>
          <w:sz w:val="20"/>
        </w:rPr>
        <w:t xml:space="preserve"> не допускается.</w:t>
      </w:r>
    </w:p>
    <w:p w14:paraId="1EF32656" w14:textId="77777777" w:rsidR="00820DA6" w:rsidRDefault="00820DA6" w:rsidP="00820DA6">
      <w:pPr>
        <w:tabs>
          <w:tab w:val="left" w:pos="1276"/>
        </w:tabs>
        <w:ind w:firstLine="851"/>
        <w:contextualSpacing/>
        <w:jc w:val="both"/>
        <w:rPr>
          <w:szCs w:val="24"/>
        </w:rPr>
      </w:pPr>
    </w:p>
    <w:p w14:paraId="42000000" w14:textId="33809B5B" w:rsidR="00C97162" w:rsidRDefault="00DD1952" w:rsidP="00820DA6">
      <w:pPr>
        <w:tabs>
          <w:tab w:val="left" w:pos="1276"/>
        </w:tabs>
        <w:ind w:firstLine="851"/>
        <w:contextualSpacing/>
        <w:jc w:val="both"/>
        <w:rPr>
          <w:szCs w:val="24"/>
        </w:rPr>
      </w:pPr>
      <w:r w:rsidRPr="00EE36C5">
        <w:rPr>
          <w:szCs w:val="24"/>
        </w:rPr>
        <w:t>Целью оказания услуг является надёжное и эффективное функционирование Системы за счёт обеспечения её бесперебойной работы, соблюдения требований законодательства и стандартов информационной безопасности, своевременного устранения инцидентов, поддержки пользователей и проведения плановых профилактических и регламентных работ.</w:t>
      </w:r>
    </w:p>
    <w:p w14:paraId="1A523277" w14:textId="77777777" w:rsidR="005D7440" w:rsidRPr="00EE36C5" w:rsidRDefault="005D7440" w:rsidP="00820DA6">
      <w:pPr>
        <w:tabs>
          <w:tab w:val="left" w:pos="1276"/>
        </w:tabs>
        <w:ind w:firstLine="851"/>
        <w:contextualSpacing/>
        <w:jc w:val="both"/>
        <w:rPr>
          <w:szCs w:val="24"/>
        </w:rPr>
      </w:pPr>
    </w:p>
    <w:p w14:paraId="0ABF79CE" w14:textId="7556103C" w:rsidR="00324097" w:rsidRDefault="00D01683" w:rsidP="00820DA6">
      <w:pPr>
        <w:ind w:firstLine="709"/>
        <w:jc w:val="both"/>
        <w:rPr>
          <w:szCs w:val="24"/>
        </w:rPr>
      </w:pPr>
      <w:r>
        <w:t>2.</w:t>
      </w:r>
      <w:r w:rsidR="00A14FB9">
        <w:t xml:space="preserve"> </w:t>
      </w:r>
      <w:r w:rsidR="00324097" w:rsidRPr="008B546D">
        <w:t>Услуг</w:t>
      </w:r>
      <w:r w:rsidR="009F5725">
        <w:t>и</w:t>
      </w:r>
      <w:r w:rsidR="00324097" w:rsidRPr="008B546D">
        <w:t xml:space="preserve"> по предоставлению неисключительн</w:t>
      </w:r>
      <w:r w:rsidR="009F5725">
        <w:t>ых</w:t>
      </w:r>
      <w:r w:rsidR="00324097" w:rsidRPr="008B546D">
        <w:t xml:space="preserve"> прав (лицензи</w:t>
      </w:r>
      <w:r w:rsidR="009F5725">
        <w:t>й</w:t>
      </w:r>
      <w:r w:rsidR="00324097" w:rsidRPr="008B546D">
        <w:t>) на использовани</w:t>
      </w:r>
      <w:r w:rsidR="00324097">
        <w:t>е</w:t>
      </w:r>
      <w:r w:rsidR="00324097" w:rsidRPr="008B546D">
        <w:t xml:space="preserve"> </w:t>
      </w:r>
      <w:r w:rsidR="00392824">
        <w:t>ПО</w:t>
      </w:r>
      <w:r w:rsidR="00A066B1">
        <w:t>,</w:t>
      </w:r>
      <w:r w:rsidR="00324097">
        <w:t xml:space="preserve"> </w:t>
      </w:r>
      <w:r w:rsidR="009F5725">
        <w:rPr>
          <w:szCs w:val="24"/>
        </w:rPr>
        <w:t>указанн</w:t>
      </w:r>
      <w:r w:rsidR="00392824">
        <w:rPr>
          <w:szCs w:val="24"/>
        </w:rPr>
        <w:t>ого</w:t>
      </w:r>
      <w:r w:rsidR="009F5725">
        <w:rPr>
          <w:szCs w:val="24"/>
        </w:rPr>
        <w:t xml:space="preserve"> в </w:t>
      </w:r>
      <w:r w:rsidR="000E516F">
        <w:rPr>
          <w:szCs w:val="24"/>
        </w:rPr>
        <w:t>подпунктах</w:t>
      </w:r>
      <w:r w:rsidR="009F5725">
        <w:rPr>
          <w:szCs w:val="24"/>
        </w:rPr>
        <w:t xml:space="preserve"> 1 – 3 </w:t>
      </w:r>
      <w:r w:rsidR="003E029B">
        <w:rPr>
          <w:szCs w:val="24"/>
        </w:rPr>
        <w:t>т</w:t>
      </w:r>
      <w:r w:rsidR="009F5725">
        <w:rPr>
          <w:szCs w:val="24"/>
        </w:rPr>
        <w:t xml:space="preserve">аблицы №1 </w:t>
      </w:r>
      <w:r w:rsidR="000E516F">
        <w:rPr>
          <w:szCs w:val="24"/>
        </w:rPr>
        <w:t xml:space="preserve">пункта 1 </w:t>
      </w:r>
      <w:r w:rsidR="009F5725">
        <w:rPr>
          <w:szCs w:val="24"/>
        </w:rPr>
        <w:t xml:space="preserve">настоящего </w:t>
      </w:r>
      <w:r w:rsidR="00303F9B">
        <w:rPr>
          <w:szCs w:val="24"/>
        </w:rPr>
        <w:t>ТЗ</w:t>
      </w:r>
      <w:r w:rsidR="00CE3388">
        <w:rPr>
          <w:szCs w:val="24"/>
        </w:rPr>
        <w:t>,</w:t>
      </w:r>
      <w:r w:rsidR="00324097" w:rsidRPr="00D70581">
        <w:rPr>
          <w:szCs w:val="24"/>
        </w:rPr>
        <w:t xml:space="preserve"> </w:t>
      </w:r>
      <w:r w:rsidR="009F5725">
        <w:rPr>
          <w:szCs w:val="24"/>
        </w:rPr>
        <w:t>также</w:t>
      </w:r>
      <w:r w:rsidR="009F5725" w:rsidRPr="00D70581">
        <w:rPr>
          <w:szCs w:val="24"/>
        </w:rPr>
        <w:t xml:space="preserve"> </w:t>
      </w:r>
      <w:r w:rsidR="00324097" w:rsidRPr="00D70581">
        <w:rPr>
          <w:szCs w:val="24"/>
        </w:rPr>
        <w:t>включа</w:t>
      </w:r>
      <w:r w:rsidR="009F5725">
        <w:rPr>
          <w:szCs w:val="24"/>
        </w:rPr>
        <w:t>ю</w:t>
      </w:r>
      <w:r w:rsidR="00324097" w:rsidRPr="00D70581">
        <w:rPr>
          <w:szCs w:val="24"/>
        </w:rPr>
        <w:t xml:space="preserve">т в себя установку </w:t>
      </w:r>
      <w:r w:rsidR="00392824">
        <w:rPr>
          <w:szCs w:val="24"/>
        </w:rPr>
        <w:t>данного ПО</w:t>
      </w:r>
      <w:r w:rsidR="00392824" w:rsidRPr="00D70581">
        <w:rPr>
          <w:szCs w:val="24"/>
        </w:rPr>
        <w:t xml:space="preserve"> </w:t>
      </w:r>
      <w:r w:rsidR="00324097" w:rsidRPr="00D70581">
        <w:rPr>
          <w:szCs w:val="24"/>
        </w:rPr>
        <w:t xml:space="preserve">на серверные мощности </w:t>
      </w:r>
      <w:r w:rsidR="009F5725">
        <w:rPr>
          <w:szCs w:val="24"/>
        </w:rPr>
        <w:t>з</w:t>
      </w:r>
      <w:r w:rsidR="00324097" w:rsidRPr="00D70581">
        <w:rPr>
          <w:szCs w:val="24"/>
        </w:rPr>
        <w:t>аказчика</w:t>
      </w:r>
      <w:r w:rsidR="00392824">
        <w:rPr>
          <w:szCs w:val="24"/>
        </w:rPr>
        <w:t>.</w:t>
      </w:r>
      <w:r w:rsidR="00B8506A">
        <w:rPr>
          <w:szCs w:val="24"/>
        </w:rPr>
        <w:t xml:space="preserve"> </w:t>
      </w:r>
      <w:r w:rsidR="00392824">
        <w:rPr>
          <w:szCs w:val="24"/>
        </w:rPr>
        <w:t>Х</w:t>
      </w:r>
      <w:r w:rsidR="00324097" w:rsidRPr="00860FEF">
        <w:rPr>
          <w:szCs w:val="24"/>
        </w:rPr>
        <w:t xml:space="preserve">арактеристики </w:t>
      </w:r>
      <w:r w:rsidR="00392824">
        <w:rPr>
          <w:szCs w:val="24"/>
        </w:rPr>
        <w:t>ПО</w:t>
      </w:r>
      <w:r w:rsidR="00B8506A">
        <w:rPr>
          <w:szCs w:val="24"/>
        </w:rPr>
        <w:t xml:space="preserve"> указаны в </w:t>
      </w:r>
      <w:r w:rsidR="003E029B">
        <w:rPr>
          <w:szCs w:val="24"/>
        </w:rPr>
        <w:t>т</w:t>
      </w:r>
      <w:r w:rsidR="00B8506A">
        <w:rPr>
          <w:szCs w:val="24"/>
        </w:rPr>
        <w:t xml:space="preserve">аблице №2 настоящего </w:t>
      </w:r>
      <w:r w:rsidR="00303F9B">
        <w:rPr>
          <w:szCs w:val="24"/>
        </w:rPr>
        <w:t>ТЗ</w:t>
      </w:r>
      <w:r w:rsidR="009F5725">
        <w:rPr>
          <w:szCs w:val="24"/>
        </w:rPr>
        <w:t>:</w:t>
      </w:r>
    </w:p>
    <w:p w14:paraId="38234663" w14:textId="122137DC" w:rsidR="00B8506A" w:rsidRDefault="00B8506A" w:rsidP="00820DA6">
      <w:pPr>
        <w:ind w:firstLine="709"/>
        <w:jc w:val="right"/>
        <w:rPr>
          <w:szCs w:val="24"/>
        </w:rPr>
      </w:pPr>
      <w:r>
        <w:rPr>
          <w:szCs w:val="24"/>
        </w:rPr>
        <w:t>Таблица №2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814"/>
        <w:gridCol w:w="5136"/>
        <w:gridCol w:w="4245"/>
      </w:tblGrid>
      <w:tr w:rsidR="00227A2A" w:rsidRPr="00820DA6" w14:paraId="2D1FB14C" w14:textId="77777777" w:rsidTr="00CE3388">
        <w:trPr>
          <w:trHeight w:val="692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7CB04" w14:textId="77777777" w:rsidR="00227A2A" w:rsidRPr="00820DA6" w:rsidRDefault="00227A2A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54AF" w14:textId="77777777" w:rsidR="00227A2A" w:rsidRPr="00820DA6" w:rsidRDefault="00227A2A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Наименование услуги, код позиции КТРУ, </w:t>
            </w:r>
          </w:p>
          <w:p w14:paraId="27919D8F" w14:textId="77777777" w:rsidR="00227A2A" w:rsidRPr="00820DA6" w:rsidRDefault="00227A2A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характеристики услуги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4494" w14:textId="77777777" w:rsidR="00227A2A" w:rsidRPr="00820DA6" w:rsidRDefault="00227A2A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Количество и единица измерения услуги,</w:t>
            </w:r>
          </w:p>
          <w:p w14:paraId="40919C23" w14:textId="77777777" w:rsidR="00227A2A" w:rsidRPr="00820DA6" w:rsidRDefault="00227A2A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значение характеристики услуги</w:t>
            </w:r>
          </w:p>
        </w:tc>
      </w:tr>
      <w:tr w:rsidR="006A4449" w:rsidRPr="00820DA6" w14:paraId="40A0B2DF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8E7F" w14:textId="76C22B95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7DF77" w14:textId="1B7949E2" w:rsidR="00CE3388" w:rsidRPr="00820DA6" w:rsidRDefault="006A4449" w:rsidP="00820DA6">
            <w:pPr>
              <w:widowControl w:val="0"/>
              <w:rPr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Программное обеспечение MaxPatrol VM</w:t>
            </w:r>
            <w:r w:rsidR="008629D5" w:rsidRPr="00820DA6">
              <w:rPr>
                <w:sz w:val="22"/>
                <w:szCs w:val="22"/>
              </w:rPr>
              <w:t>**</w:t>
            </w:r>
          </w:p>
          <w:p w14:paraId="6F246877" w14:textId="4E5192C1" w:rsidR="006A4449" w:rsidRPr="00820DA6" w:rsidRDefault="006A4449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sz w:val="22"/>
                <w:szCs w:val="22"/>
              </w:rPr>
              <w:t>(</w:t>
            </w:r>
            <w:r w:rsidRPr="00820DA6">
              <w:rPr>
                <w:rFonts w:eastAsia="Calibri"/>
                <w:sz w:val="22"/>
                <w:szCs w:val="22"/>
                <w:lang w:eastAsia="en-US"/>
              </w:rPr>
              <w:t>КТРУ 58.29.11.000-00000003)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7E43" w14:textId="5DF0B470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1 шт.</w:t>
            </w:r>
          </w:p>
        </w:tc>
      </w:tr>
      <w:tr w:rsidR="006A4449" w:rsidRPr="00820DA6" w14:paraId="359C36ED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E961" w14:textId="120EF548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81C50" w14:textId="43E120B9" w:rsidR="006A4449" w:rsidRPr="00820DA6" w:rsidRDefault="006A4449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Вид лицензии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D619" w14:textId="56E23ADA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Простая (неисключительная)</w:t>
            </w:r>
          </w:p>
        </w:tc>
      </w:tr>
      <w:tr w:rsidR="006A4449" w:rsidRPr="00820DA6" w14:paraId="3128FECF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404A1" w14:textId="62E49243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68DB" w14:textId="2DE852F0" w:rsidR="006A4449" w:rsidRPr="00820DA6" w:rsidRDefault="006A4449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87A1" w14:textId="39FB7637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(03.17) Средства автоматизации процессов информационной безопасности</w:t>
            </w:r>
          </w:p>
        </w:tc>
      </w:tr>
      <w:tr w:rsidR="006A4449" w:rsidRPr="00820DA6" w14:paraId="37CD432D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2471" w14:textId="75CBFCA3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C357" w14:textId="77823B45" w:rsidR="006A4449" w:rsidRPr="00820DA6" w:rsidRDefault="006A4449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Способ предоставления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B49A" w14:textId="5A28AC7E" w:rsidR="006A4449" w:rsidRPr="00820DA6" w:rsidRDefault="006A4449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Копия электронного экземпляра</w:t>
            </w:r>
          </w:p>
        </w:tc>
      </w:tr>
      <w:tr w:rsidR="006A4449" w:rsidRPr="00820DA6" w14:paraId="52039005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871B0" w14:textId="5F4C759C" w:rsidR="006A4449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1.</w:t>
            </w:r>
            <w:r w:rsidR="000E516F" w:rsidRPr="00820DA6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820DA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4427" w14:textId="73015374" w:rsidR="006A4449" w:rsidRPr="00C97C53" w:rsidRDefault="00CE3388" w:rsidP="00820DA6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C97C53">
              <w:rPr>
                <w:rFonts w:eastAsia="Calibri"/>
                <w:sz w:val="22"/>
                <w:szCs w:val="22"/>
                <w:lang w:eastAsia="en-US"/>
              </w:rPr>
              <w:t>Срок предоставления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767D" w14:textId="1229D754" w:rsidR="006A4449" w:rsidRPr="00C97C53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7C53">
              <w:rPr>
                <w:rFonts w:eastAsia="Calibri"/>
                <w:sz w:val="22"/>
                <w:szCs w:val="22"/>
                <w:lang w:eastAsia="en-US"/>
              </w:rPr>
              <w:t>12 месяцев</w:t>
            </w:r>
          </w:p>
        </w:tc>
      </w:tr>
      <w:tr w:rsidR="00CE3388" w:rsidRPr="00820DA6" w14:paraId="45CC4888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C388" w14:textId="30044BD6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2945" w14:textId="78BB9D0C" w:rsidR="00CE3388" w:rsidRPr="00820DA6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val="en-US" w:eastAsia="en-US"/>
              </w:rPr>
              <w:t>Программное обеспечение «RuSIEM</w:t>
            </w:r>
            <w:r w:rsidR="00F64C3E"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»</w:t>
            </w:r>
            <w:r w:rsidR="008629D5"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**</w:t>
            </w:r>
          </w:p>
          <w:p w14:paraId="2A07F70C" w14:textId="195C5769" w:rsidR="00CE3388" w:rsidRPr="00820DA6" w:rsidRDefault="00CE3388" w:rsidP="00820DA6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val="en-US" w:eastAsia="en-US"/>
              </w:rPr>
              <w:t>(</w:t>
            </w: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КТРУ</w:t>
            </w:r>
            <w:r w:rsidRPr="00820DA6">
              <w:rPr>
                <w:rFonts w:eastAsia="Calibri"/>
                <w:color w:val="auto"/>
                <w:sz w:val="22"/>
                <w:szCs w:val="22"/>
                <w:lang w:val="en-US" w:eastAsia="en-US"/>
              </w:rPr>
              <w:t xml:space="preserve"> 58.29.11.000-00000003)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5B82" w14:textId="51C43F3B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1 штука</w:t>
            </w:r>
          </w:p>
        </w:tc>
      </w:tr>
      <w:tr w:rsidR="00CE3388" w:rsidRPr="00820DA6" w14:paraId="0B480604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E06B" w14:textId="5931D21D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2.1.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30BA" w14:textId="4D6A95D5" w:rsidR="00CE3388" w:rsidRPr="00820DA6" w:rsidRDefault="00CE3388" w:rsidP="00820DA6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Вид лицензии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30D3" w14:textId="0D02EDCA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Простая (неисключительная)</w:t>
            </w:r>
          </w:p>
        </w:tc>
      </w:tr>
      <w:tr w:rsidR="00CE3388" w:rsidRPr="00820DA6" w14:paraId="714DE5D9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471A" w14:textId="2FDE2603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7289" w14:textId="59D95059" w:rsidR="00CE3388" w:rsidRPr="00820DA6" w:rsidRDefault="00CE3388" w:rsidP="00820DA6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AD30" w14:textId="00EC4006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(03.02) Средства управления событиями информационной безопасности</w:t>
            </w:r>
          </w:p>
        </w:tc>
      </w:tr>
      <w:tr w:rsidR="00CE3388" w:rsidRPr="00820DA6" w14:paraId="21F54286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C524D" w14:textId="71D219D1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3BFA" w14:textId="0D756EA4" w:rsidR="00CE3388" w:rsidRPr="00820DA6" w:rsidRDefault="00CE3388" w:rsidP="00820DA6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Способ предоставления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9DCA" w14:textId="6D223B1A" w:rsidR="00CE3388" w:rsidRPr="00820DA6" w:rsidRDefault="00CE3388" w:rsidP="00820DA6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Копия электронного экземпляра</w:t>
            </w:r>
          </w:p>
        </w:tc>
      </w:tr>
      <w:tr w:rsidR="00CE3388" w:rsidRPr="00820DA6" w14:paraId="1293CB5F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64F23" w14:textId="142016E0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EC72" w14:textId="5706EEAD" w:rsidR="00CE3388" w:rsidRPr="00C97C53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C97C53">
              <w:rPr>
                <w:rFonts w:eastAsia="Calibri"/>
                <w:color w:val="auto"/>
                <w:sz w:val="22"/>
                <w:szCs w:val="22"/>
                <w:lang w:eastAsia="en-US"/>
              </w:rPr>
              <w:t>Срок предоставления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BF7C" w14:textId="23FF6D82" w:rsidR="00CE3388" w:rsidRPr="00C97C53" w:rsidRDefault="00C97C53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C97C53">
              <w:rPr>
                <w:rFonts w:eastAsia="Calibri"/>
                <w:color w:val="auto"/>
                <w:sz w:val="22"/>
                <w:szCs w:val="22"/>
                <w:lang w:eastAsia="en-US"/>
              </w:rPr>
              <w:t>12 месяцев</w:t>
            </w:r>
          </w:p>
        </w:tc>
      </w:tr>
      <w:tr w:rsidR="00CE3388" w:rsidRPr="00820DA6" w14:paraId="1F130B12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E44E" w14:textId="243568DA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D6CD7" w14:textId="0A9AA01E" w:rsidR="00B8506A" w:rsidRPr="00820DA6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Программное обеспечение «</w:t>
            </w:r>
            <w:r w:rsidRPr="00820DA6">
              <w:rPr>
                <w:rFonts w:eastAsia="Calibri"/>
                <w:color w:val="auto"/>
                <w:sz w:val="22"/>
                <w:szCs w:val="22"/>
                <w:lang w:val="en-US" w:eastAsia="en-US"/>
              </w:rPr>
              <w:t>Kaspersky</w:t>
            </w: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820DA6">
              <w:rPr>
                <w:rFonts w:eastAsia="Calibri"/>
                <w:color w:val="auto"/>
                <w:sz w:val="22"/>
                <w:szCs w:val="22"/>
                <w:lang w:val="en-US" w:eastAsia="en-US"/>
              </w:rPr>
              <w:t>Endpoint</w:t>
            </w: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820DA6">
              <w:rPr>
                <w:rFonts w:eastAsia="Calibri"/>
                <w:color w:val="auto"/>
                <w:sz w:val="22"/>
                <w:szCs w:val="22"/>
                <w:lang w:val="en-US" w:eastAsia="en-US"/>
              </w:rPr>
              <w:t>Security</w:t>
            </w: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для бизнеса</w:t>
            </w:r>
            <w:r w:rsidR="00B8506A"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Стандартный</w:t>
            </w:r>
            <w:r w:rsidR="00B8506A"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»</w:t>
            </w:r>
            <w:r w:rsidR="008629D5"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**</w:t>
            </w:r>
          </w:p>
          <w:p w14:paraId="0182459A" w14:textId="20EEC2A1" w:rsidR="00CE3388" w:rsidRPr="00820DA6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(КТРУ </w:t>
            </w:r>
            <w:bookmarkStart w:id="0" w:name="_Hlk242345876"/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58.29.11.000-00000003</w:t>
            </w:r>
            <w:bookmarkEnd w:id="0"/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E06F" w14:textId="6F9348E4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10 штук</w:t>
            </w:r>
          </w:p>
        </w:tc>
      </w:tr>
      <w:tr w:rsidR="00CE3388" w:rsidRPr="00820DA6" w14:paraId="783ED4E6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4A71" w14:textId="566EC90F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A1FA" w14:textId="2FFD1DBA" w:rsidR="00CE3388" w:rsidRPr="00820DA6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Вид лицензии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FADE3" w14:textId="1C6A4050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Простая (неисключительная)</w:t>
            </w:r>
          </w:p>
        </w:tc>
      </w:tr>
      <w:tr w:rsidR="00CE3388" w:rsidRPr="00820DA6" w14:paraId="3F9EBAD5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0AEA" w14:textId="77E746B1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84DE" w14:textId="2A5D1A71" w:rsidR="00CE3388" w:rsidRPr="00820DA6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Класс программ для электронных вычислительных машин и баз данных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01050" w14:textId="50CC24A3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(03.06) Средства антивирусной защиты</w:t>
            </w:r>
          </w:p>
        </w:tc>
      </w:tr>
      <w:tr w:rsidR="00CE3388" w:rsidRPr="00820DA6" w14:paraId="15CB8116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C6E08" w14:textId="1EE08033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61674" w14:textId="05791265" w:rsidR="00CE3388" w:rsidRPr="00820DA6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Способ предоставления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290C" w14:textId="10C3584E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Копия электронного экземпляра</w:t>
            </w:r>
          </w:p>
        </w:tc>
      </w:tr>
      <w:tr w:rsidR="00CE3388" w:rsidRPr="00820DA6" w14:paraId="00724753" w14:textId="77777777" w:rsidTr="00CE3388">
        <w:trPr>
          <w:trHeight w:val="27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1916" w14:textId="50E8FB69" w:rsidR="00CE3388" w:rsidRPr="00820DA6" w:rsidRDefault="00CE3388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820DA6">
              <w:rPr>
                <w:rFonts w:eastAsia="Calibri"/>
                <w:color w:val="auto"/>
                <w:sz w:val="22"/>
                <w:szCs w:val="22"/>
                <w:lang w:eastAsia="en-US"/>
              </w:rPr>
              <w:t>3.4.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C2781" w14:textId="6366D88A" w:rsidR="00CE3388" w:rsidRPr="00C97C53" w:rsidRDefault="00CE3388" w:rsidP="00820DA6">
            <w:pPr>
              <w:widowControl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C97C53">
              <w:rPr>
                <w:rFonts w:eastAsia="Calibri"/>
                <w:color w:val="auto"/>
                <w:sz w:val="22"/>
                <w:szCs w:val="22"/>
                <w:lang w:eastAsia="en-US"/>
              </w:rPr>
              <w:t>Срок предоставления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4306B" w14:textId="02DB6A84" w:rsidR="00CE3388" w:rsidRPr="00C97C53" w:rsidRDefault="00C97C53" w:rsidP="00820DA6">
            <w:pPr>
              <w:widowControl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C97C53">
              <w:rPr>
                <w:rFonts w:eastAsia="Calibri"/>
                <w:color w:val="auto"/>
                <w:sz w:val="22"/>
                <w:szCs w:val="22"/>
                <w:lang w:eastAsia="en-US"/>
              </w:rPr>
              <w:t>12 месяцев</w:t>
            </w:r>
          </w:p>
        </w:tc>
      </w:tr>
    </w:tbl>
    <w:p w14:paraId="1E80FCFE" w14:textId="518753C5" w:rsidR="008629D5" w:rsidRPr="008629D5" w:rsidRDefault="008629D5" w:rsidP="00820DA6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 w:rsidRPr="008629D5">
        <w:rPr>
          <w:sz w:val="18"/>
          <w:szCs w:val="18"/>
        </w:rPr>
        <w:t>Обоснование необходимости использования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услуг, которые не предусмотрены в позиции каталога товаров, работ, услуг для обеспечения государственных и муниципальных нужд, а также использования других показателей, требований, условных обозначений и терминологии не предусмотренных техническими регламентами, принятыми в соответствии с законодательством Российской Федерации о техническом регулировании, документами, принятыми в соответствии с законодательством Российской Федерации о стандартизации.</w:t>
      </w:r>
    </w:p>
    <w:p w14:paraId="6A9A0FDC" w14:textId="451C0A2F" w:rsidR="00A14FB9" w:rsidRPr="008629D5" w:rsidRDefault="008629D5" w:rsidP="00820DA6">
      <w:pPr>
        <w:ind w:firstLine="709"/>
        <w:jc w:val="both"/>
        <w:rPr>
          <w:sz w:val="18"/>
          <w:szCs w:val="18"/>
        </w:rPr>
      </w:pPr>
      <w:r w:rsidRPr="008629D5">
        <w:rPr>
          <w:sz w:val="18"/>
          <w:szCs w:val="18"/>
        </w:rPr>
        <w:t xml:space="preserve">Ввиду того, что каталог товаров, работ, услуг для обеспечения государственных и муниципальных нужд, технические регламенты, стандарты и иные требования, предусмотренные законодательством Российской Федерации о техническом регулировании, о стандартизации не могут в полной мере охватить все необходимые заказчику технические, функциональные характеристики услуг и качественные характеристики объекта закупки – </w:t>
      </w:r>
      <w:r>
        <w:rPr>
          <w:sz w:val="18"/>
          <w:szCs w:val="18"/>
        </w:rPr>
        <w:t>Программное обеспечение</w:t>
      </w:r>
      <w:r w:rsidRPr="008629D5">
        <w:rPr>
          <w:sz w:val="18"/>
          <w:szCs w:val="18"/>
        </w:rPr>
        <w:t xml:space="preserve"> (КТРУ - 58.29.11.000-00000003), настоящее </w:t>
      </w:r>
      <w:r w:rsidR="00303F9B">
        <w:rPr>
          <w:sz w:val="18"/>
          <w:szCs w:val="18"/>
        </w:rPr>
        <w:t>ТЗ</w:t>
      </w:r>
      <w:r w:rsidRPr="008629D5">
        <w:rPr>
          <w:sz w:val="18"/>
          <w:szCs w:val="18"/>
        </w:rPr>
        <w:t xml:space="preserve"> содержит дополнительную информацию, а также дополнительные потребительские свойства, в том числе функциональные и качественные характеристики услуг, которые не предусмотрены в позиции каталога товаров, работ, услуг для обеспечения государственных и муниципальных нужд, а также иные показатели, требования, условные обозначения и терминологию не предусмотренные техническими регламентами, принятыми в соответствии с законодательством Российской Федерации о техническом регулировании, документами, принятыми в соответствии с законодательством Российской Федерации о стандартизации.</w:t>
      </w:r>
    </w:p>
    <w:p w14:paraId="6C95F9E2" w14:textId="77777777" w:rsidR="000E516F" w:rsidRDefault="000E516F" w:rsidP="00820DA6">
      <w:pPr>
        <w:ind w:firstLine="709"/>
        <w:jc w:val="both"/>
        <w:rPr>
          <w:szCs w:val="24"/>
        </w:rPr>
      </w:pPr>
    </w:p>
    <w:p w14:paraId="32B59BAE" w14:textId="6A6EC4FD" w:rsidR="00B8506A" w:rsidRPr="003E029B" w:rsidRDefault="00D50078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 xml:space="preserve">5. </w:t>
      </w:r>
      <w:r w:rsidR="00275943" w:rsidRPr="003E029B">
        <w:rPr>
          <w:szCs w:val="24"/>
        </w:rPr>
        <w:t>Услуги по техническому обслуживанию аппаратной части Системы включают в себя:</w:t>
      </w:r>
    </w:p>
    <w:p w14:paraId="1DE765E0" w14:textId="03128291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5.1. Сопровождение эксплуатации и администрирование функционирования вычислительной инфраструктуры ЦУП и ЦОД.</w:t>
      </w:r>
    </w:p>
    <w:p w14:paraId="264D9C1E" w14:textId="2FA56AE3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5.1.1. Восстановление работоспособности:</w:t>
      </w:r>
    </w:p>
    <w:p w14:paraId="3062C795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проведение диагностики, необходимой для локализации проблемы;</w:t>
      </w:r>
    </w:p>
    <w:p w14:paraId="588F5EAB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восстановление работоспособности путём выполнения необходимых настроек, при необходимости восстановление конфигурации из резервной копии;</w:t>
      </w:r>
    </w:p>
    <w:p w14:paraId="0F2FA12A" w14:textId="2D63221F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обращение в службу технической поддержки производителя и совместная с ними диагностика, и восстановление работоспособности (при необходимости);</w:t>
      </w:r>
    </w:p>
    <w:p w14:paraId="0A868C6E" w14:textId="2FEF4100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- предоставление информации заказчику о результатах работ и причинах возникновения проблемы.</w:t>
      </w:r>
    </w:p>
    <w:p w14:paraId="6CFA0106" w14:textId="77777777" w:rsidR="00ED28DC" w:rsidRPr="003E029B" w:rsidRDefault="00ED28DC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 xml:space="preserve">5.1.2. Проведение обновлений: </w:t>
      </w:r>
    </w:p>
    <w:p w14:paraId="214F0705" w14:textId="5C636A83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оценка возможности и необходимости проведения обновления компонентов вычислительной инфраструктуры ЦОД и ЦУП;</w:t>
      </w:r>
    </w:p>
    <w:p w14:paraId="6FCD21A8" w14:textId="2838A1B9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по завершению процесса обновления исполнитель верифицирует состояние компонентов вычислительной инфраструктуры ЦОД и ЦУП на предмет работоспособности;</w:t>
      </w:r>
    </w:p>
    <w:p w14:paraId="57FF0A5B" w14:textId="28B53011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 xml:space="preserve">- обновления </w:t>
      </w:r>
      <w:r w:rsidRPr="008C7794">
        <w:rPr>
          <w:szCs w:val="24"/>
        </w:rPr>
        <w:t>производятся</w:t>
      </w:r>
      <w:r w:rsidR="00C97C53">
        <w:rPr>
          <w:szCs w:val="24"/>
        </w:rPr>
        <w:t xml:space="preserve"> </w:t>
      </w:r>
      <w:r w:rsidR="00303F9B">
        <w:rPr>
          <w:szCs w:val="24"/>
        </w:rPr>
        <w:t>и</w:t>
      </w:r>
      <w:r w:rsidRPr="008C7794">
        <w:rPr>
          <w:szCs w:val="24"/>
        </w:rPr>
        <w:t>сполнителем в</w:t>
      </w:r>
      <w:r w:rsidRPr="003E029B">
        <w:rPr>
          <w:szCs w:val="24"/>
        </w:rPr>
        <w:t xml:space="preserve"> рамках объёма компонентов вычислительной инфраструктуры ЦОД и ЦУП и технической поддержки производителя.</w:t>
      </w:r>
    </w:p>
    <w:p w14:paraId="7A79EF40" w14:textId="65846A21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5.1.3. Регламентно-профилактические работы:</w:t>
      </w:r>
    </w:p>
    <w:p w14:paraId="06D76574" w14:textId="39239B90" w:rsidR="00ED28DC" w:rsidRPr="003E029B" w:rsidRDefault="00ED28DC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5.1.3.1. Инженерная инфраструктура ЦОД и ЦУП:</w:t>
      </w:r>
    </w:p>
    <w:p w14:paraId="105BCD83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целостности, состояния, чистоты, кабельной организации серверного шкафа;</w:t>
      </w:r>
    </w:p>
    <w:p w14:paraId="2CE7E12C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фиксации, отсутствие повреждений/натяжения кабельной системы;</w:t>
      </w:r>
    </w:p>
    <w:p w14:paraId="56B632DE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визуальный осмотр контактов, крепления PDU / распределителей питания;</w:t>
      </w:r>
    </w:p>
    <w:p w14:paraId="26CA5F58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визуальный осмотр контактов, индикации ИБП + батарейные блоки;</w:t>
      </w:r>
    </w:p>
    <w:p w14:paraId="3CB86DA3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расширенная диагностика ИБП + батарейные блоки;</w:t>
      </w:r>
    </w:p>
    <w:p w14:paraId="0A52E8AD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тестирование под нагрузкой ИБП + батарейные блоки;</w:t>
      </w:r>
    </w:p>
    <w:p w14:paraId="29B4DBE3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lastRenderedPageBreak/>
        <w:t>визуальный осмотр индикации KVM-консоль;</w:t>
      </w:r>
    </w:p>
    <w:p w14:paraId="1A645F4B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состояния температурного режима в стойке и уровня влажности.</w:t>
      </w:r>
    </w:p>
    <w:p w14:paraId="018AFF3B" w14:textId="0AAF6ABE" w:rsidR="00ED28DC" w:rsidRPr="003E029B" w:rsidRDefault="00ED28DC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5.1.3.2. АРМ ЦУП, сетевое и серверное оборудование ЦОД и ЦУП:</w:t>
      </w:r>
    </w:p>
    <w:p w14:paraId="4C6E3BFF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визуальный осмотр состояния, индикации коммутаторов;</w:t>
      </w:r>
    </w:p>
    <w:p w14:paraId="3C007D01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загрузки CPU/RAM, ошибок на портах, логов коммутаторов;</w:t>
      </w:r>
    </w:p>
    <w:p w14:paraId="79C86CB9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версий ПО, таблиц маршрутизации/ARP/CAM коммутаторов;</w:t>
      </w:r>
    </w:p>
    <w:p w14:paraId="18FFDB7D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анализ логов, проверка интерфейсов маршрутизатора;</w:t>
      </w:r>
    </w:p>
    <w:p w14:paraId="2A93FBA4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маршрутов, обновлений, NTP/SNMP маршрутизатора;</w:t>
      </w:r>
    </w:p>
    <w:p w14:paraId="0A298305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диагностика каналов связи ЦОД маршрутизатора;</w:t>
      </w:r>
    </w:p>
    <w:p w14:paraId="75941262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диагностика интернет-канала маршрутизатора;</w:t>
      </w:r>
    </w:p>
    <w:p w14:paraId="4C9222F3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визуальный осмотр состояния, индикации серверов;</w:t>
      </w:r>
    </w:p>
    <w:p w14:paraId="1D53AD1B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датчиков, логов iDRAC/iLO/IPMI, RAID, SMART, загрузки серверов;</w:t>
      </w:r>
    </w:p>
    <w:p w14:paraId="7A959CF7" w14:textId="77777777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состояния накопителей серверов;</w:t>
      </w:r>
    </w:p>
    <w:p w14:paraId="5D8E9B60" w14:textId="2C98BCF4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проверка настроек, тест отказоустойчивости серверов.</w:t>
      </w:r>
    </w:p>
    <w:p w14:paraId="239F5CF0" w14:textId="5869A0C9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5.1.4. Документация:</w:t>
      </w:r>
    </w:p>
    <w:p w14:paraId="673FA14A" w14:textId="2B56B235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szCs w:val="24"/>
        </w:rPr>
      </w:pPr>
      <w:r w:rsidRPr="003E029B">
        <w:rPr>
          <w:rFonts w:ascii="Times New Roman" w:hAnsi="Times New Roman"/>
          <w:szCs w:val="24"/>
        </w:rPr>
        <w:t>актуализация документации, в составе: таблица соединений и подключений; план IP-адресации; схема организации сетевой связанности.</w:t>
      </w:r>
    </w:p>
    <w:p w14:paraId="5BF9E8EF" w14:textId="338A7BBA" w:rsidR="00ED28DC" w:rsidRPr="003E029B" w:rsidRDefault="00ED28DC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5.1.5. Администрирование политик и конфигураций компонентов вычислительной инфраструктуры ЦОД и ЦУП:</w:t>
      </w:r>
    </w:p>
    <w:p w14:paraId="53CC9541" w14:textId="3DED7BF9" w:rsidR="00ED28DC" w:rsidRPr="003E029B" w:rsidRDefault="00ED28DC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5.1.5.1. Инженерная инфраструктура ЦОД и ЦУП:</w:t>
      </w:r>
    </w:p>
    <w:p w14:paraId="6A86B0E2" w14:textId="2FCEEDCF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выявление неисправности инженерной инфраструктуры;</w:t>
      </w:r>
    </w:p>
    <w:p w14:paraId="4C3CB8E0" w14:textId="3377A8E4" w:rsidR="00ED28DC" w:rsidRPr="003E029B" w:rsidRDefault="00ED28DC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5.</w:t>
      </w:r>
      <w:r w:rsidR="00544107" w:rsidRPr="003E029B">
        <w:rPr>
          <w:szCs w:val="24"/>
        </w:rPr>
        <w:t>1</w:t>
      </w:r>
      <w:r w:rsidRPr="003E029B">
        <w:rPr>
          <w:szCs w:val="24"/>
        </w:rPr>
        <w:t>.</w:t>
      </w:r>
      <w:r w:rsidR="00544107" w:rsidRPr="003E029B">
        <w:rPr>
          <w:szCs w:val="24"/>
        </w:rPr>
        <w:t>5.2.</w:t>
      </w:r>
      <w:r w:rsidRPr="003E029B">
        <w:rPr>
          <w:szCs w:val="24"/>
        </w:rPr>
        <w:t xml:space="preserve"> Сетевое и серверное оборудование ЦОД и ЦУП:</w:t>
      </w:r>
    </w:p>
    <w:p w14:paraId="7D96D96F" w14:textId="1A78D820" w:rsidR="00ED28DC" w:rsidRPr="003E029B" w:rsidRDefault="00ED28DC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E029B">
        <w:rPr>
          <w:rFonts w:ascii="Times New Roman" w:hAnsi="Times New Roman"/>
          <w:szCs w:val="24"/>
        </w:rPr>
        <w:t>выявление неисправности сетевого и серверного оборудования;</w:t>
      </w:r>
    </w:p>
    <w:p w14:paraId="33C952BC" w14:textId="1A1D5197" w:rsidR="003C4F09" w:rsidRPr="003E029B" w:rsidRDefault="00544107" w:rsidP="00820DA6">
      <w:pPr>
        <w:ind w:firstLine="709"/>
        <w:jc w:val="both"/>
        <w:rPr>
          <w:szCs w:val="24"/>
        </w:rPr>
      </w:pPr>
      <w:r w:rsidRPr="003E029B">
        <w:rPr>
          <w:szCs w:val="24"/>
        </w:rPr>
        <w:t>Услуги предоставляются исполнителем по запросу заказчика. В случае если выполнение операции сопряжено с изменением производительности компонентов вычислительной инфраструктуры и/или изменением состояния доступности одного или нескольких сервисов компонентов вычислительной инфраструктуры, исполнитель обязан согласовать данные работы с заказчиком, указав ему планируемый простой в работе компонентов вычислительной инфраструктуры.</w:t>
      </w:r>
    </w:p>
    <w:p w14:paraId="18E630C3" w14:textId="778FB92B" w:rsidR="00D50078" w:rsidRPr="003E029B" w:rsidRDefault="00171252" w:rsidP="00820DA6">
      <w:pPr>
        <w:ind w:firstLine="709"/>
        <w:contextualSpacing/>
        <w:jc w:val="both"/>
        <w:rPr>
          <w:szCs w:val="24"/>
        </w:rPr>
      </w:pPr>
      <w:r w:rsidRPr="003E029B">
        <w:rPr>
          <w:szCs w:val="24"/>
        </w:rPr>
        <w:t>5.2</w:t>
      </w:r>
      <w:r w:rsidR="00544107" w:rsidRPr="003E029B">
        <w:rPr>
          <w:szCs w:val="24"/>
        </w:rPr>
        <w:t>. Перечень объектов аппаратной части Системы, подлежащих т</w:t>
      </w:r>
      <w:r w:rsidR="00D50078" w:rsidRPr="003E029B">
        <w:rPr>
          <w:szCs w:val="24"/>
        </w:rPr>
        <w:t>ехническому обслуживанию</w:t>
      </w:r>
      <w:r w:rsidRPr="003E029B">
        <w:rPr>
          <w:szCs w:val="24"/>
        </w:rPr>
        <w:t xml:space="preserve"> содержится в </w:t>
      </w:r>
      <w:r w:rsidR="003E029B">
        <w:rPr>
          <w:szCs w:val="24"/>
        </w:rPr>
        <w:t>т</w:t>
      </w:r>
      <w:r w:rsidRPr="003E029B">
        <w:rPr>
          <w:szCs w:val="24"/>
        </w:rPr>
        <w:t xml:space="preserve">аблице №3 настоящего </w:t>
      </w:r>
      <w:r w:rsidR="00303F9B">
        <w:rPr>
          <w:szCs w:val="24"/>
        </w:rPr>
        <w:t>ТЗ</w:t>
      </w:r>
      <w:r w:rsidR="00544107" w:rsidRPr="003E029B">
        <w:rPr>
          <w:szCs w:val="24"/>
        </w:rPr>
        <w:t>.</w:t>
      </w:r>
      <w:r w:rsidR="00D50078" w:rsidRPr="003E029B">
        <w:rPr>
          <w:szCs w:val="24"/>
        </w:rPr>
        <w:t xml:space="preserve"> </w:t>
      </w:r>
    </w:p>
    <w:p w14:paraId="68C142CA" w14:textId="385ED0DC" w:rsidR="00D50078" w:rsidRPr="00544107" w:rsidRDefault="00D50078" w:rsidP="00820DA6">
      <w:pPr>
        <w:ind w:firstLine="709"/>
        <w:contextualSpacing/>
        <w:jc w:val="right"/>
        <w:rPr>
          <w:iCs/>
          <w:szCs w:val="24"/>
        </w:rPr>
      </w:pPr>
      <w:r w:rsidRPr="00544107">
        <w:rPr>
          <w:iCs/>
          <w:szCs w:val="24"/>
        </w:rPr>
        <w:t xml:space="preserve">Таблица </w:t>
      </w:r>
      <w:r w:rsidR="00544107">
        <w:rPr>
          <w:iCs/>
          <w:szCs w:val="24"/>
        </w:rPr>
        <w:t>№3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7281"/>
        <w:gridCol w:w="1889"/>
      </w:tblGrid>
      <w:tr w:rsidR="00544107" w:rsidRPr="00C97C53" w14:paraId="29592B28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1CF8" w14:textId="77777777" w:rsidR="00544107" w:rsidRPr="00C97C53" w:rsidRDefault="00544107" w:rsidP="00820DA6">
            <w:pPr>
              <w:ind w:left="-32"/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 xml:space="preserve">№ </w:t>
            </w:r>
          </w:p>
          <w:p w14:paraId="1E111DBA" w14:textId="77777777" w:rsidR="00544107" w:rsidRPr="00C97C53" w:rsidRDefault="00544107" w:rsidP="00820DA6">
            <w:pPr>
              <w:ind w:left="-32"/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п/п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34ED" w14:textId="77777777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C1FE" w14:textId="3EABCC62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Количество и единица измерения</w:t>
            </w:r>
          </w:p>
        </w:tc>
      </w:tr>
      <w:tr w:rsidR="00544107" w:rsidRPr="00C97C53" w14:paraId="40DA8CDA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5700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810E" w14:textId="77777777" w:rsidR="00544107" w:rsidRPr="00C97C53" w:rsidRDefault="00544107" w:rsidP="00820DA6">
            <w:pPr>
              <w:contextualSpacing/>
              <w:rPr>
                <w:sz w:val="22"/>
                <w:szCs w:val="22"/>
                <w:lang w:val="en-US"/>
              </w:rPr>
            </w:pPr>
            <w:r w:rsidRPr="00C97C53">
              <w:rPr>
                <w:sz w:val="22"/>
                <w:szCs w:val="22"/>
              </w:rPr>
              <w:t>Сервер</w:t>
            </w:r>
            <w:r w:rsidRPr="00C97C53">
              <w:rPr>
                <w:sz w:val="22"/>
                <w:szCs w:val="22"/>
                <w:lang w:val="en-US"/>
              </w:rPr>
              <w:t xml:space="preserve"> Kraftway Trusted TS2000 </w:t>
            </w:r>
            <w:r w:rsidRPr="00C97C53">
              <w:rPr>
                <w:sz w:val="22"/>
                <w:szCs w:val="22"/>
              </w:rPr>
              <w:t>КРПЕ</w:t>
            </w:r>
            <w:r w:rsidRPr="00C97C53">
              <w:rPr>
                <w:sz w:val="22"/>
                <w:szCs w:val="22"/>
                <w:lang w:val="en-US"/>
              </w:rPr>
              <w:t>.466535.108-40 (</w:t>
            </w:r>
            <w:r w:rsidRPr="00C97C53">
              <w:rPr>
                <w:sz w:val="22"/>
                <w:szCs w:val="22"/>
              </w:rPr>
              <w:t>тип</w:t>
            </w:r>
            <w:r w:rsidRPr="00C97C53">
              <w:rPr>
                <w:sz w:val="22"/>
                <w:szCs w:val="22"/>
                <w:lang w:val="en-US"/>
              </w:rPr>
              <w:t xml:space="preserve"> 1)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70DC" w14:textId="1B3E7946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6F99F8AF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5460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2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DCB" w14:textId="77777777" w:rsidR="00544107" w:rsidRPr="00C97C53" w:rsidRDefault="00544107" w:rsidP="00820DA6">
            <w:pPr>
              <w:contextualSpacing/>
              <w:rPr>
                <w:sz w:val="22"/>
                <w:szCs w:val="22"/>
                <w:lang w:val="en-US"/>
              </w:rPr>
            </w:pPr>
            <w:r w:rsidRPr="00C97C53">
              <w:rPr>
                <w:sz w:val="22"/>
                <w:szCs w:val="22"/>
              </w:rPr>
              <w:t>Сервер</w:t>
            </w:r>
            <w:r w:rsidRPr="00C97C53">
              <w:rPr>
                <w:sz w:val="22"/>
                <w:szCs w:val="22"/>
                <w:lang w:val="en-US"/>
              </w:rPr>
              <w:t xml:space="preserve"> Kraftway Trusted TS2000 </w:t>
            </w:r>
            <w:r w:rsidRPr="00C97C53">
              <w:rPr>
                <w:sz w:val="22"/>
                <w:szCs w:val="22"/>
              </w:rPr>
              <w:t>КРПЕ</w:t>
            </w:r>
            <w:r w:rsidRPr="00C97C53">
              <w:rPr>
                <w:sz w:val="22"/>
                <w:szCs w:val="22"/>
                <w:lang w:val="en-US"/>
              </w:rPr>
              <w:t>.466535.108-40 (</w:t>
            </w:r>
            <w:r w:rsidRPr="00C97C53">
              <w:rPr>
                <w:sz w:val="22"/>
                <w:szCs w:val="22"/>
              </w:rPr>
              <w:t>тип</w:t>
            </w:r>
            <w:r w:rsidRPr="00C97C53">
              <w:rPr>
                <w:sz w:val="22"/>
                <w:szCs w:val="22"/>
                <w:lang w:val="en-US"/>
              </w:rPr>
              <w:t xml:space="preserve"> 2)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3682" w14:textId="60159B6F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7EEB9E1C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3B27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3.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F819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Сервер серии UTINET ТМФП.466219.024 (тип 4)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24A6" w14:textId="37F8D0B5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2 шт.</w:t>
            </w:r>
          </w:p>
        </w:tc>
      </w:tr>
      <w:tr w:rsidR="00544107" w:rsidRPr="00C97C53" w14:paraId="4671C282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A603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4.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9515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Сервер серии UTINET ТМФП.466219.023 (тип 5)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A445" w14:textId="5F6B925C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523142C7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CE18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5.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3287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Сервер Тринити ER225R-M7 M2450122(тип1)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7C4B" w14:textId="3CDAAEC3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1A8D05AB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BDF6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6.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4EE5" w14:textId="32CFE826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 xml:space="preserve">Коммутатор доступа </w:t>
            </w:r>
            <w:r w:rsidR="008C7794" w:rsidRPr="00C97C53">
              <w:rPr>
                <w:sz w:val="22"/>
                <w:szCs w:val="22"/>
              </w:rPr>
              <w:t xml:space="preserve">Eltex – </w:t>
            </w:r>
            <w:r w:rsidR="008C7794" w:rsidRPr="00C97C53">
              <w:rPr>
                <w:sz w:val="22"/>
                <w:szCs w:val="22"/>
                <w:lang w:val="en-US"/>
              </w:rPr>
              <w:t>MES</w:t>
            </w:r>
            <w:r w:rsidR="008C7794" w:rsidRPr="00C97C53">
              <w:rPr>
                <w:sz w:val="22"/>
                <w:szCs w:val="22"/>
              </w:rPr>
              <w:t>2324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AAD1" w14:textId="2C6F326D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2 шт.</w:t>
            </w:r>
          </w:p>
        </w:tc>
      </w:tr>
      <w:tr w:rsidR="00544107" w:rsidRPr="00C97C53" w14:paraId="1457115A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40C5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7.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A2A0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Шкаф коммутационный Panduit D-Type (DNE6822B) (2311мм х 600мм х 1200мм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46D4" w14:textId="40EE534B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5D7BC807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7778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8.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2543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Источник бесперебойного питания Ippon Innova RT II 10000, 10000ВA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4480" w14:textId="11FE39F8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6DF27058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931A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9.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2F21" w14:textId="77777777" w:rsidR="00544107" w:rsidRPr="00C97C53" w:rsidRDefault="00544107" w:rsidP="00820DA6">
            <w:pPr>
              <w:tabs>
                <w:tab w:val="center" w:pos="3932"/>
                <w:tab w:val="left" w:pos="6090"/>
              </w:tabs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Источник бесперебойного питания Ippon Back Basic 1050 (для АРМ Пользователя)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302A" w14:textId="61028AC6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3 шт.</w:t>
            </w:r>
          </w:p>
        </w:tc>
      </w:tr>
      <w:tr w:rsidR="00544107" w:rsidRPr="00C97C53" w14:paraId="06234FB8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C131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10.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2F2C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Источник бесперебойного питания (для АРМ Пользователя)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3A591" w14:textId="3992CA29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5733D962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6077C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11.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D805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KVM консоль с переключателем ATEN CL5708IM / CL5708IM-ATA-RG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6087" w14:textId="4F6266E1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25DA8B5A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633C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12.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DE72" w14:textId="6D09B91E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Автоматизированное рабочее место Miditower Aerocool &lt;SI-5100 Black&gt; ATX без БП (АРМ ЦУП)</w:t>
            </w:r>
            <w:r w:rsidR="008C7794" w:rsidRPr="00C97C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72886" w14:textId="0D11935E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3 шт.</w:t>
            </w:r>
          </w:p>
        </w:tc>
      </w:tr>
      <w:tr w:rsidR="00544107" w:rsidRPr="00C97C53" w14:paraId="50B8D97E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BA1C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13.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A9C7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Автоматизированное рабочее место 7 3700X OEM (АРМ ЦУП)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C511" w14:textId="764F3784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695A5A4F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9914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7A17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Автоматизированное рабочее место «АРМ Администрирование» (АРМ СрЗИ)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1DBC" w14:textId="5811AFE6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2700199E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7E90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15.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4071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Автоматизированное рабочее место «АРМ Управление» (АРМ СрЗИ)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2090" w14:textId="3995E897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4D6DAFCC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8C0D" w14:textId="77777777" w:rsidR="00544107" w:rsidRPr="00C97C53" w:rsidDel="00B37BA4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16.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BDC4" w14:textId="4F6DDE13" w:rsidR="00544107" w:rsidRPr="00C97C53" w:rsidRDefault="008C7794" w:rsidP="00191772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Узел безопасности</w:t>
            </w:r>
            <w:r w:rsidR="00191772">
              <w:rPr>
                <w:sz w:val="22"/>
                <w:szCs w:val="22"/>
              </w:rPr>
              <w:t xml:space="preserve"> </w:t>
            </w:r>
            <w:r w:rsidR="00191772" w:rsidRPr="00191772">
              <w:rPr>
                <w:sz w:val="22"/>
                <w:szCs w:val="22"/>
              </w:rPr>
              <w:t xml:space="preserve">«Комплекс безопасности </w:t>
            </w:r>
            <w:r w:rsidR="006839FD">
              <w:rPr>
                <w:sz w:val="22"/>
                <w:szCs w:val="22"/>
              </w:rPr>
              <w:t>«</w:t>
            </w:r>
            <w:r w:rsidR="00191772" w:rsidRPr="00191772">
              <w:rPr>
                <w:sz w:val="22"/>
                <w:szCs w:val="22"/>
              </w:rPr>
              <w:t>Континент» Версия 4</w:t>
            </w:r>
            <w:r w:rsidRPr="00C97C53">
              <w:rPr>
                <w:sz w:val="22"/>
                <w:szCs w:val="22"/>
              </w:rPr>
              <w:t xml:space="preserve"> </w:t>
            </w:r>
            <w:r w:rsidR="00544107" w:rsidRPr="00C97C53">
              <w:rPr>
                <w:sz w:val="22"/>
                <w:szCs w:val="22"/>
              </w:rPr>
              <w:t>Аппаратная платформа IPC-R1000. ЦУС.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44FE" w14:textId="4708C11F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 шт.</w:t>
            </w:r>
          </w:p>
        </w:tc>
      </w:tr>
      <w:tr w:rsidR="00544107" w:rsidRPr="00C97C53" w14:paraId="25912725" w14:textId="77777777" w:rsidTr="00544107">
        <w:trPr>
          <w:trHeight w:val="20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F1C4" w14:textId="77777777" w:rsidR="00544107" w:rsidRPr="00C97C53" w:rsidRDefault="00544107" w:rsidP="00820DA6">
            <w:pPr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17.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98B6" w14:textId="77777777" w:rsidR="00544107" w:rsidRPr="00C97C53" w:rsidRDefault="00544107" w:rsidP="00820DA6">
            <w:pPr>
              <w:contextualSpacing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Устройство «AnswerPro SBC»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EAA9" w14:textId="35E59B0D" w:rsidR="00544107" w:rsidRPr="00C97C53" w:rsidRDefault="00544107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97C53">
              <w:rPr>
                <w:sz w:val="22"/>
                <w:szCs w:val="22"/>
              </w:rPr>
              <w:t>29 шт.</w:t>
            </w:r>
          </w:p>
        </w:tc>
      </w:tr>
    </w:tbl>
    <w:p w14:paraId="68355505" w14:textId="77777777" w:rsidR="00544107" w:rsidRDefault="00544107" w:rsidP="00820DA6">
      <w:pPr>
        <w:ind w:firstLine="709"/>
        <w:jc w:val="both"/>
      </w:pPr>
    </w:p>
    <w:p w14:paraId="0B7C95FB" w14:textId="43427954" w:rsidR="0079318E" w:rsidRPr="003876F2" w:rsidRDefault="00AB282B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 xml:space="preserve">6. </w:t>
      </w:r>
      <w:r w:rsidR="00275943" w:rsidRPr="003876F2">
        <w:rPr>
          <w:szCs w:val="24"/>
        </w:rPr>
        <w:t>Услуги по техническому обслуживанию программной части Системы включают в себя:</w:t>
      </w:r>
    </w:p>
    <w:p w14:paraId="133BF060" w14:textId="4CF3A622" w:rsidR="00544107" w:rsidRPr="003876F2" w:rsidRDefault="00544107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 Обслуживание СрЗИ инфраструктуры ЦУП и ЦОД.</w:t>
      </w:r>
    </w:p>
    <w:p w14:paraId="129E7EAB" w14:textId="77777777" w:rsidR="00544107" w:rsidRPr="003876F2" w:rsidRDefault="00544107" w:rsidP="00820DA6">
      <w:pPr>
        <w:pStyle w:val="a9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6.1.1. Восстановление работоспособности:</w:t>
      </w:r>
    </w:p>
    <w:p w14:paraId="0E22B83C" w14:textId="42ECD46F" w:rsidR="00544107" w:rsidRPr="003876F2" w:rsidRDefault="00544107" w:rsidP="00820DA6">
      <w:pPr>
        <w:pStyle w:val="a9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 xml:space="preserve"> проведение диагностики, необходимой для локализации проблемы;</w:t>
      </w:r>
    </w:p>
    <w:p w14:paraId="650286F3" w14:textId="77777777" w:rsidR="00544107" w:rsidRPr="003876F2" w:rsidRDefault="00544107" w:rsidP="00820DA6">
      <w:pPr>
        <w:pStyle w:val="a9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восстановление работоспособности путем выполнения необходимых настроек, при необходимости – восстановление конфигурации из резервной копии;</w:t>
      </w:r>
    </w:p>
    <w:p w14:paraId="2CFFF81D" w14:textId="36320EBF" w:rsidR="00544107" w:rsidRPr="008629D5" w:rsidRDefault="00544107" w:rsidP="00820DA6">
      <w:pPr>
        <w:tabs>
          <w:tab w:val="left" w:pos="709"/>
        </w:tabs>
        <w:ind w:firstLine="709"/>
        <w:jc w:val="both"/>
        <w:rPr>
          <w:szCs w:val="24"/>
        </w:rPr>
      </w:pPr>
      <w:r w:rsidRPr="008629D5">
        <w:rPr>
          <w:szCs w:val="24"/>
        </w:rPr>
        <w:t>– обращение в службу технической поддержки производителя и совместная с ними диагностика, и восстановление работоспособности</w:t>
      </w:r>
      <w:r w:rsidR="008629D5">
        <w:rPr>
          <w:szCs w:val="24"/>
        </w:rPr>
        <w:t xml:space="preserve"> (</w:t>
      </w:r>
      <w:r w:rsidR="008629D5" w:rsidRPr="003876F2">
        <w:rPr>
          <w:szCs w:val="24"/>
        </w:rPr>
        <w:t>при необходимости</w:t>
      </w:r>
      <w:r w:rsidR="008629D5">
        <w:rPr>
          <w:szCs w:val="24"/>
        </w:rPr>
        <w:t>)</w:t>
      </w:r>
      <w:r w:rsidRPr="008629D5">
        <w:rPr>
          <w:szCs w:val="24"/>
        </w:rPr>
        <w:t>;</w:t>
      </w:r>
    </w:p>
    <w:p w14:paraId="418E6767" w14:textId="36F77B7F" w:rsidR="00544107" w:rsidRPr="003876F2" w:rsidRDefault="00544107" w:rsidP="00820DA6">
      <w:pPr>
        <w:tabs>
          <w:tab w:val="left" w:pos="709"/>
        </w:tabs>
        <w:ind w:firstLine="709"/>
        <w:jc w:val="both"/>
        <w:rPr>
          <w:szCs w:val="24"/>
        </w:rPr>
      </w:pPr>
      <w:r w:rsidRPr="003876F2">
        <w:rPr>
          <w:szCs w:val="24"/>
        </w:rPr>
        <w:t xml:space="preserve">предоставление информации </w:t>
      </w:r>
      <w:r w:rsidR="008629D5">
        <w:rPr>
          <w:szCs w:val="24"/>
        </w:rPr>
        <w:t>з</w:t>
      </w:r>
      <w:r w:rsidRPr="003876F2">
        <w:rPr>
          <w:szCs w:val="24"/>
        </w:rPr>
        <w:t>аказчику о результатах работ и причинах возникновения проблемы;</w:t>
      </w:r>
    </w:p>
    <w:p w14:paraId="4CBDA351" w14:textId="72064563" w:rsidR="00544107" w:rsidRPr="003876F2" w:rsidRDefault="00544107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6.1.2. Проведение обновлений:</w:t>
      </w:r>
    </w:p>
    <w:p w14:paraId="78238A33" w14:textId="07CBA0C2" w:rsidR="00544107" w:rsidRPr="003876F2" w:rsidRDefault="00544107" w:rsidP="00820DA6">
      <w:pPr>
        <w:pStyle w:val="a9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оценка возможности и необходимости проведения обновления СрЗИ;</w:t>
      </w:r>
    </w:p>
    <w:p w14:paraId="0679BCC5" w14:textId="424B76D5" w:rsidR="00544107" w:rsidRPr="003876F2" w:rsidRDefault="00544107" w:rsidP="00820DA6">
      <w:pPr>
        <w:pStyle w:val="a9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 xml:space="preserve">по завершению процесса обновления </w:t>
      </w:r>
      <w:r w:rsidR="00303F9B">
        <w:rPr>
          <w:rFonts w:ascii="Times New Roman" w:hAnsi="Times New Roman"/>
          <w:szCs w:val="24"/>
        </w:rPr>
        <w:t>и</w:t>
      </w:r>
      <w:r w:rsidRPr="003876F2">
        <w:rPr>
          <w:rFonts w:ascii="Times New Roman" w:hAnsi="Times New Roman"/>
          <w:szCs w:val="24"/>
        </w:rPr>
        <w:t>сполнитель верифицирует состояние СрЗИ на предмет работоспособности;</w:t>
      </w:r>
    </w:p>
    <w:p w14:paraId="2FF32B9E" w14:textId="0CBD113F" w:rsidR="00544107" w:rsidRPr="00BA1A79" w:rsidRDefault="00544107" w:rsidP="00820DA6">
      <w:pPr>
        <w:pStyle w:val="a9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CC117B">
        <w:rPr>
          <w:rFonts w:ascii="Times New Roman" w:hAnsi="Times New Roman"/>
          <w:szCs w:val="24"/>
        </w:rPr>
        <w:t>обновление (продление) сертификатов технической поддержки в соответствии с объёмом средств защиты и уровнем технической поддержки производителя в рамках объемов</w:t>
      </w:r>
      <w:r w:rsidR="00687585" w:rsidRPr="00CC117B">
        <w:rPr>
          <w:rFonts w:ascii="Times New Roman" w:hAnsi="Times New Roman"/>
          <w:szCs w:val="24"/>
        </w:rPr>
        <w:t>,</w:t>
      </w:r>
      <w:r w:rsidRPr="00CC117B">
        <w:rPr>
          <w:rFonts w:ascii="Times New Roman" w:hAnsi="Times New Roman"/>
          <w:szCs w:val="24"/>
        </w:rPr>
        <w:t xml:space="preserve"> указанных </w:t>
      </w:r>
      <w:r w:rsidRPr="00BA1A79">
        <w:rPr>
          <w:rFonts w:ascii="Times New Roman" w:hAnsi="Times New Roman"/>
          <w:szCs w:val="24"/>
        </w:rPr>
        <w:t xml:space="preserve">в </w:t>
      </w:r>
      <w:r w:rsidR="00687585" w:rsidRPr="00BA1A79">
        <w:rPr>
          <w:rFonts w:ascii="Times New Roman" w:hAnsi="Times New Roman"/>
          <w:szCs w:val="24"/>
        </w:rPr>
        <w:t xml:space="preserve">подпунктах 6 - 16 </w:t>
      </w:r>
      <w:r w:rsidRPr="00BA1A79">
        <w:rPr>
          <w:rFonts w:ascii="Times New Roman" w:hAnsi="Times New Roman"/>
          <w:szCs w:val="24"/>
        </w:rPr>
        <w:t>таблиц</w:t>
      </w:r>
      <w:r w:rsidR="00687585" w:rsidRPr="00BA1A79">
        <w:rPr>
          <w:rFonts w:ascii="Times New Roman" w:hAnsi="Times New Roman"/>
          <w:szCs w:val="24"/>
        </w:rPr>
        <w:t>ы №1</w:t>
      </w:r>
      <w:r w:rsidRPr="00BA1A79">
        <w:rPr>
          <w:rFonts w:ascii="Times New Roman" w:hAnsi="Times New Roman"/>
          <w:szCs w:val="24"/>
        </w:rPr>
        <w:t xml:space="preserve"> пункта 1 </w:t>
      </w:r>
      <w:r w:rsidR="00687585" w:rsidRPr="00BA1A79">
        <w:rPr>
          <w:rFonts w:ascii="Times New Roman" w:hAnsi="Times New Roman"/>
          <w:szCs w:val="24"/>
        </w:rPr>
        <w:t xml:space="preserve">настоящего </w:t>
      </w:r>
      <w:r w:rsidR="00303F9B" w:rsidRPr="00303F9B">
        <w:rPr>
          <w:rFonts w:ascii="Times New Roman" w:hAnsi="Times New Roman"/>
          <w:szCs w:val="24"/>
        </w:rPr>
        <w:t>ТЗ</w:t>
      </w:r>
      <w:r w:rsidRPr="00BA1A79">
        <w:rPr>
          <w:rFonts w:ascii="Times New Roman" w:hAnsi="Times New Roman"/>
          <w:szCs w:val="24"/>
        </w:rPr>
        <w:t>.</w:t>
      </w:r>
    </w:p>
    <w:p w14:paraId="0AA3E778" w14:textId="0BCA2461" w:rsidR="00544107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6.1.3. Регламентно-профилактические работы:</w:t>
      </w:r>
    </w:p>
    <w:p w14:paraId="3764C744" w14:textId="0304275C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6.1.3.1. Средство антивирусной защиты:</w:t>
      </w:r>
    </w:p>
    <w:p w14:paraId="303D3F4A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актуализации обновления баз вирусных сигнатур;</w:t>
      </w:r>
    </w:p>
    <w:p w14:paraId="38B1CD94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состояния статуса антивирусной защиты конечных устройств;</w:t>
      </w:r>
    </w:p>
    <w:p w14:paraId="18287C7D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срока действия лицензий;</w:t>
      </w:r>
    </w:p>
    <w:p w14:paraId="643C7317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аудит журналов сервера администрирования;</w:t>
      </w:r>
    </w:p>
    <w:p w14:paraId="7E183595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резервное копирование конфигурации сервера администрирования;</w:t>
      </w:r>
    </w:p>
    <w:p w14:paraId="01CC9B7B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версии ПО на агентах;</w:t>
      </w:r>
    </w:p>
    <w:p w14:paraId="21756506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версии ПО на сервере администрирования;</w:t>
      </w:r>
    </w:p>
    <w:p w14:paraId="2FB15885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состояния интеграции с SIEM системой.</w:t>
      </w:r>
    </w:p>
    <w:p w14:paraId="419DBFC8" w14:textId="1F484DFB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6.1.3.2. Средство анализа защищенности:</w:t>
      </w:r>
    </w:p>
    <w:p w14:paraId="5BD330D9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актуализации обновления баз уязвимостей;</w:t>
      </w:r>
    </w:p>
    <w:p w14:paraId="5005E2D3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инвентаризация активов;</w:t>
      </w:r>
    </w:p>
    <w:p w14:paraId="0CDBAB5F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формирования отчетов;</w:t>
      </w:r>
    </w:p>
    <w:p w14:paraId="624A1282" w14:textId="77777777" w:rsidR="003876F2" w:rsidRPr="008C7794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8C7794">
        <w:rPr>
          <w:rFonts w:ascii="Times New Roman" w:hAnsi="Times New Roman"/>
          <w:szCs w:val="24"/>
        </w:rPr>
        <w:t>обновление компонентов системы;</w:t>
      </w:r>
    </w:p>
    <w:p w14:paraId="4EB4EB81" w14:textId="77777777" w:rsidR="003876F2" w:rsidRPr="008C7794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8C7794">
        <w:rPr>
          <w:rFonts w:ascii="Times New Roman" w:hAnsi="Times New Roman"/>
          <w:szCs w:val="24"/>
        </w:rPr>
        <w:t>сканирование в режиме пентест;</w:t>
      </w:r>
    </w:p>
    <w:p w14:paraId="0DBB8B62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сканирование в режиме аудит;</w:t>
      </w:r>
    </w:p>
    <w:p w14:paraId="6EDEE812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резервирование конфигурации.</w:t>
      </w:r>
    </w:p>
    <w:p w14:paraId="7879E097" w14:textId="13DC886C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6.1.3.3. Система регистрации событий безопасности:</w:t>
      </w:r>
    </w:p>
    <w:p w14:paraId="76A9E9FA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подключённых источников событий;</w:t>
      </w:r>
    </w:p>
    <w:p w14:paraId="6F821607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анализ сработок правил корреляции (автоматически выявленных инцидентов);</w:t>
      </w:r>
    </w:p>
    <w:p w14:paraId="6C93EE45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компонентов системы;</w:t>
      </w:r>
    </w:p>
    <w:p w14:paraId="0228C448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резервирование конфигурации.</w:t>
      </w:r>
    </w:p>
    <w:p w14:paraId="70FEB154" w14:textId="1F5181AE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6.1.3.4. Системное и специальное программное обеспечение ЦОД и ЦУП:</w:t>
      </w:r>
    </w:p>
    <w:p w14:paraId="75E5E60A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проверка состояния кластера, логов, ресурсов ВМ ПО «Звезда»;</w:t>
      </w:r>
    </w:p>
    <w:p w14:paraId="0FB70E96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проверка шаблонов ВМ, политик бэкапов ПО «Звезда»;</w:t>
      </w:r>
    </w:p>
    <w:p w14:paraId="7CB75B31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платформы ПО «Звезда»;</w:t>
      </w:r>
    </w:p>
    <w:p w14:paraId="21326AAD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lastRenderedPageBreak/>
        <w:t>проверка обновлений логов, ресурсов, сервисов Astra Linux / РЕД ОС;</w:t>
      </w:r>
    </w:p>
    <w:p w14:paraId="26333CB3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установка накопительных обновлений, проверка SELinux/политик Astra Linux / РЕД ОС;</w:t>
      </w:r>
    </w:p>
    <w:p w14:paraId="16AC6E4E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ревизия системных политик, сертификатов Astra Linux / РЕД ОС;</w:t>
      </w:r>
    </w:p>
    <w:p w14:paraId="7010608D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ОС и системных компонентов.</w:t>
      </w:r>
    </w:p>
    <w:p w14:paraId="3E632B83" w14:textId="0A168603" w:rsidR="003876F2" w:rsidRPr="003876F2" w:rsidRDefault="003876F2" w:rsidP="00820DA6">
      <w:pPr>
        <w:pStyle w:val="a9"/>
        <w:spacing w:after="0" w:line="240" w:lineRule="auto"/>
        <w:ind w:left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6.1.4. Администрирование политик и конфигураций СрЗИ, ЦОД и ЦУП:</w:t>
      </w:r>
    </w:p>
    <w:p w14:paraId="502CAC35" w14:textId="52D5BCA8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6.1.4.1. Средство антивирусной защиты:</w:t>
      </w:r>
    </w:p>
    <w:p w14:paraId="5CD75ACC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установка/удаление агентов и ПО средств защиты;</w:t>
      </w:r>
    </w:p>
    <w:p w14:paraId="4CC33361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формирование и актуализация политик антивирусной защиты;</w:t>
      </w:r>
    </w:p>
    <w:p w14:paraId="7796DFF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формирование, актуализация, настройка периодических централизованных и локальных задач;</w:t>
      </w:r>
    </w:p>
    <w:p w14:paraId="721AC46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формирование и настройка конфигурации центра управления антивирусной защитой;</w:t>
      </w:r>
    </w:p>
    <w:p w14:paraId="07ED436B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управление учётными записями пользователей, настройка ролей и прав доступа;</w:t>
      </w:r>
    </w:p>
    <w:p w14:paraId="34400290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настройка уведомлений, правил обработки инцидентов и исключений;</w:t>
      </w:r>
    </w:p>
    <w:p w14:paraId="16AF2BFA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подготовка отчетов с использованием встроенного функционала центра управления антивирусной защиты;</w:t>
      </w:r>
    </w:p>
    <w:p w14:paraId="5936CB3E" w14:textId="5FFC83C4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 xml:space="preserve">активация лицензионных ключей, предоставляемых </w:t>
      </w:r>
      <w:r w:rsidR="00303F9B" w:rsidRPr="003876F2">
        <w:rPr>
          <w:szCs w:val="24"/>
        </w:rPr>
        <w:t>заказчиком</w:t>
      </w:r>
      <w:r w:rsidRPr="003876F2">
        <w:rPr>
          <w:szCs w:val="24"/>
        </w:rPr>
        <w:t>;</w:t>
      </w:r>
    </w:p>
    <w:p w14:paraId="261FF6EC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настройка интеграции с внешними системами (в рамках имеющихся в ПО функциональных возможностей и лицензионных ограничений).</w:t>
      </w:r>
    </w:p>
    <w:p w14:paraId="335076B4" w14:textId="1647B8D2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6.1.4.2. Средство анализа защищённости:</w:t>
      </w:r>
    </w:p>
    <w:p w14:paraId="30E6AF5C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управление учётными записями пользователей, настройка ролей и прав доступа;</w:t>
      </w:r>
    </w:p>
    <w:p w14:paraId="1CE21957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конфигурация параметров политик сканирования, расписаний и профилей;</w:t>
      </w:r>
    </w:p>
    <w:p w14:paraId="28F2EBEF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настройка источников обогащения;</w:t>
      </w:r>
    </w:p>
    <w:p w14:paraId="0A51F4B0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управление конфигурацией коллекторов и их синхронизацией с основным ядром;</w:t>
      </w:r>
    </w:p>
    <w:p w14:paraId="0524B4A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создание отчётов по запросу;</w:t>
      </w:r>
    </w:p>
    <w:p w14:paraId="6C32D3F6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 xml:space="preserve">сканирование в режиме </w:t>
      </w:r>
      <w:r w:rsidRPr="008C7794">
        <w:rPr>
          <w:szCs w:val="24"/>
        </w:rPr>
        <w:t>пентест</w:t>
      </w:r>
      <w:r w:rsidRPr="003876F2">
        <w:rPr>
          <w:szCs w:val="24"/>
        </w:rPr>
        <w:t xml:space="preserve"> (вне регламента);</w:t>
      </w:r>
    </w:p>
    <w:p w14:paraId="74FA832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сканирование в режиме аудит (вне регламента);</w:t>
      </w:r>
    </w:p>
    <w:p w14:paraId="4986092B" w14:textId="1136C7D6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 xml:space="preserve">активация лицензионных ключей, предоставляемых </w:t>
      </w:r>
      <w:r w:rsidR="00303F9B" w:rsidRPr="003876F2">
        <w:rPr>
          <w:szCs w:val="24"/>
        </w:rPr>
        <w:t>заказчиком</w:t>
      </w:r>
      <w:r w:rsidRPr="003876F2">
        <w:rPr>
          <w:szCs w:val="24"/>
        </w:rPr>
        <w:t>.</w:t>
      </w:r>
    </w:p>
    <w:p w14:paraId="361A91A9" w14:textId="2B218F60" w:rsidR="003876F2" w:rsidRPr="003876F2" w:rsidRDefault="003876F2" w:rsidP="00820DA6">
      <w:pPr>
        <w:ind w:firstLine="709"/>
        <w:contextualSpacing/>
        <w:jc w:val="both"/>
        <w:rPr>
          <w:szCs w:val="24"/>
        </w:rPr>
      </w:pPr>
      <w:r w:rsidRPr="003876F2">
        <w:rPr>
          <w:szCs w:val="24"/>
        </w:rPr>
        <w:t>6.1.4.3. Система регистрации событий безопасности:</w:t>
      </w:r>
    </w:p>
    <w:p w14:paraId="3452CE79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создание и управление сервисами сбора событий ИБ;</w:t>
      </w:r>
    </w:p>
    <w:p w14:paraId="67C7B5C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управление учётными записями пользователей, настройка ролей и прав доступа;</w:t>
      </w:r>
    </w:p>
    <w:p w14:paraId="7395412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создание и управление подключениями к смежным системам и модулям (в рамках имеющихся в ПО функциональных возможностей и лицензионных ограничений);</w:t>
      </w:r>
    </w:p>
    <w:p w14:paraId="3FF12EF0" w14:textId="52ACF90B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 xml:space="preserve">активация лицензионных ключей, предоставляемых </w:t>
      </w:r>
      <w:r w:rsidR="00303F9B" w:rsidRPr="003876F2">
        <w:rPr>
          <w:szCs w:val="24"/>
        </w:rPr>
        <w:t>заказчиком</w:t>
      </w:r>
      <w:r w:rsidRPr="003876F2">
        <w:rPr>
          <w:szCs w:val="24"/>
        </w:rPr>
        <w:t>;</w:t>
      </w:r>
    </w:p>
    <w:p w14:paraId="22A288D4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настройка уведомлений и отчетов о работе Системы;</w:t>
      </w:r>
    </w:p>
    <w:p w14:paraId="5067E61C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адаптация корреляционной логики;</w:t>
      </w:r>
    </w:p>
    <w:p w14:paraId="3CF3A9BF" w14:textId="4618EAF8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 xml:space="preserve">создание правил корреляции по запросу </w:t>
      </w:r>
      <w:r w:rsidR="00303F9B" w:rsidRPr="003876F2">
        <w:rPr>
          <w:szCs w:val="24"/>
        </w:rPr>
        <w:t>заказчика</w:t>
      </w:r>
      <w:r w:rsidRPr="003876F2">
        <w:rPr>
          <w:szCs w:val="24"/>
        </w:rPr>
        <w:t>;</w:t>
      </w:r>
    </w:p>
    <w:p w14:paraId="6AC3DB9A" w14:textId="355C75D8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 xml:space="preserve">корректировка логики правила по запросу </w:t>
      </w:r>
      <w:r w:rsidR="00303F9B" w:rsidRPr="003876F2">
        <w:rPr>
          <w:szCs w:val="24"/>
        </w:rPr>
        <w:t>заказчика</w:t>
      </w:r>
      <w:r w:rsidRPr="003876F2">
        <w:rPr>
          <w:szCs w:val="24"/>
        </w:rPr>
        <w:t>;</w:t>
      </w:r>
    </w:p>
    <w:p w14:paraId="76CC8D44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подключение нетипового источника (доработка правил нормализации);</w:t>
      </w:r>
    </w:p>
    <w:p w14:paraId="2054603E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консультационное реагирование на инциденты ИБ (анализ подозрений на инциденты, помощь в реагировании).</w:t>
      </w:r>
    </w:p>
    <w:p w14:paraId="5FFCEBC9" w14:textId="2DEEC18C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6.1.4.4. Средство криптографической защиты информации:</w:t>
      </w:r>
    </w:p>
    <w:p w14:paraId="04EE5FE1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управление учётными записями пользователей, настройка ролей и прав доступа;</w:t>
      </w:r>
    </w:p>
    <w:p w14:paraId="47E0F6C1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изменение конфигурации / добавление / перенастройка конечных устройств;</w:t>
      </w:r>
    </w:p>
    <w:p w14:paraId="1C6736E9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изменение конфигурации / добавление / перенастройка сервера;</w:t>
      </w:r>
    </w:p>
    <w:p w14:paraId="3EB25898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контроль состояния подключения устройств AnswerPro SBC;</w:t>
      </w:r>
    </w:p>
    <w:p w14:paraId="5AFD91CA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ключей устройств AnswerPro SBC и серверных компонентов СКЗИ «АнсерПРО VideoGuard»;</w:t>
      </w:r>
    </w:p>
    <w:p w14:paraId="4CCED2AA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ОС и системных компонентов конечных устройств AnswerPro SBC;</w:t>
      </w:r>
    </w:p>
    <w:p w14:paraId="3574AD42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ОС и системных компонентов АРМ СрЗИ;</w:t>
      </w:r>
    </w:p>
    <w:p w14:paraId="58278D39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резервирование конфигурации;</w:t>
      </w:r>
    </w:p>
    <w:p w14:paraId="0061B228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lastRenderedPageBreak/>
        <w:t>обновление прикладных компонентов КриптоПРО;</w:t>
      </w:r>
    </w:p>
    <w:p w14:paraId="3EFC51F8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прикладных компонентов СКЗИ «АнсерПРО VideoGuard».</w:t>
      </w:r>
    </w:p>
    <w:p w14:paraId="70E15BBA" w14:textId="772EE35C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6.1.4.5. Межсетевой экран:</w:t>
      </w:r>
    </w:p>
    <w:p w14:paraId="1088E57C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управление учётными записями пользователей, настройка ролей и прав доступа;</w:t>
      </w:r>
    </w:p>
    <w:p w14:paraId="6ED883B6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добавление новых правил доступа;</w:t>
      </w:r>
    </w:p>
    <w:p w14:paraId="0341C9C4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редактирование существующей политики/правил доступа;</w:t>
      </w:r>
    </w:p>
    <w:p w14:paraId="0DE6265E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изменение настроек IP-адресации;</w:t>
      </w:r>
    </w:p>
    <w:p w14:paraId="515AA689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изменение настроек динамической маршрутизации, изменение сетевых настроек;</w:t>
      </w:r>
    </w:p>
    <w:p w14:paraId="1DB3C411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настройка интеграций с внешними системами (в рамках имеющихся в ПО функциональных возможностей и лицензионных ограничений).</w:t>
      </w:r>
    </w:p>
    <w:p w14:paraId="1475820A" w14:textId="2733CF15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6.1.4.6. Системное и специальное программное обеспечение ЦОД и ЦУП:</w:t>
      </w:r>
    </w:p>
    <w:p w14:paraId="7B0A8682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платформы ПО «Звезда»;</w:t>
      </w:r>
    </w:p>
    <w:p w14:paraId="5DD71100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установка накопительных обновлений, проверка SELinux/политик Astra Linux / РЕД ОС;</w:t>
      </w:r>
    </w:p>
    <w:p w14:paraId="1EB41CDF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устранение выявленной (заявленной) неисправности ОС и ПО;</w:t>
      </w:r>
    </w:p>
    <w:p w14:paraId="7EC451C1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внесение изменений в настройки ОС и ПО;</w:t>
      </w:r>
    </w:p>
    <w:p w14:paraId="4C814289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развёртывание и настройка новой ОС.</w:t>
      </w:r>
    </w:p>
    <w:p w14:paraId="15E2717E" w14:textId="13580FA5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6.1.4.7. Система резервного копирования:</w:t>
      </w:r>
    </w:p>
    <w:p w14:paraId="2B289B9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устранение выявленной (заявленной) неисправности ОС и ПО;</w:t>
      </w:r>
    </w:p>
    <w:p w14:paraId="4FE56E6E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восстановление данных из резервной копии;</w:t>
      </w:r>
    </w:p>
    <w:p w14:paraId="2FCA60DB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внесение изменений в настройки задания резервного копирования;</w:t>
      </w:r>
    </w:p>
    <w:p w14:paraId="01F284CF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настройка нового задания резервного копирования.</w:t>
      </w:r>
    </w:p>
    <w:p w14:paraId="4FDDA51B" w14:textId="5F5C37A9" w:rsidR="003876F2" w:rsidRPr="003876F2" w:rsidRDefault="003876F2" w:rsidP="00820DA6">
      <w:pPr>
        <w:ind w:firstLine="709"/>
        <w:contextualSpacing/>
        <w:jc w:val="both"/>
        <w:rPr>
          <w:szCs w:val="24"/>
        </w:rPr>
      </w:pPr>
      <w:r w:rsidRPr="003876F2">
        <w:rPr>
          <w:szCs w:val="24"/>
        </w:rPr>
        <w:t>6.1.4.8. АРМ ЦУП, сетевое и серверное оборудование ЦОД и ЦУП:</w:t>
      </w:r>
    </w:p>
    <w:p w14:paraId="0513E796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ПО, тест резервирования коммутаторов;</w:t>
      </w:r>
    </w:p>
    <w:p w14:paraId="67A829C0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внесение изменений в конфигурацию сетевого и серверного оборудования;</w:t>
      </w:r>
    </w:p>
    <w:p w14:paraId="395696CC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ПО маршрутизатора;</w:t>
      </w:r>
    </w:p>
    <w:p w14:paraId="49E3E71A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прошивок серверов;</w:t>
      </w:r>
    </w:p>
    <w:p w14:paraId="4725A5DD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ОС и системных компонентов АРМ ЦУП;</w:t>
      </w:r>
    </w:p>
    <w:p w14:paraId="0A58EBD3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обновление прошивок серверов;</w:t>
      </w:r>
    </w:p>
    <w:p w14:paraId="105BBDA5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контроль правил маршрутизации;</w:t>
      </w:r>
    </w:p>
    <w:p w14:paraId="2A871B10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контроль правил МСЭ;</w:t>
      </w:r>
    </w:p>
    <w:p w14:paraId="1C261087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контроль доступности каналов связи;</w:t>
      </w:r>
    </w:p>
    <w:p w14:paraId="7B54CB1A" w14:textId="77777777" w:rsidR="003876F2" w:rsidRPr="003876F2" w:rsidRDefault="003876F2" w:rsidP="00820DA6">
      <w:pPr>
        <w:numPr>
          <w:ilvl w:val="0"/>
          <w:numId w:val="12"/>
        </w:numPr>
        <w:ind w:left="0" w:firstLine="709"/>
        <w:contextualSpacing/>
        <w:jc w:val="both"/>
        <w:rPr>
          <w:szCs w:val="24"/>
        </w:rPr>
      </w:pPr>
      <w:r w:rsidRPr="003876F2">
        <w:rPr>
          <w:szCs w:val="24"/>
        </w:rPr>
        <w:t>резервное копирование;</w:t>
      </w:r>
    </w:p>
    <w:p w14:paraId="67FF9DCC" w14:textId="7F00B042" w:rsid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обновление.</w:t>
      </w:r>
    </w:p>
    <w:p w14:paraId="5620464E" w14:textId="4CD23CD7" w:rsidR="003876F2" w:rsidRPr="003876F2" w:rsidRDefault="003876F2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6.1.5.</w:t>
      </w:r>
      <w:r w:rsidRPr="003876F2">
        <w:rPr>
          <w:szCs w:val="24"/>
        </w:rPr>
        <w:t xml:space="preserve"> </w:t>
      </w:r>
      <w:r w:rsidRPr="003876F2">
        <w:rPr>
          <w:rFonts w:ascii="Times New Roman" w:hAnsi="Times New Roman"/>
          <w:szCs w:val="24"/>
        </w:rPr>
        <w:t>Техническое обслуживание и содержание операционной системы «Astra Linux Special Edition»:</w:t>
      </w:r>
    </w:p>
    <w:p w14:paraId="68E32C19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t>установка накопительных обновлений, проверка SELinux/политик Astra Linux;</w:t>
      </w:r>
    </w:p>
    <w:p w14:paraId="6E1FA5DA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t>устранение выявленной (заявленной) неисправности ОС и ПО;</w:t>
      </w:r>
    </w:p>
    <w:p w14:paraId="4F2A962E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</w:pPr>
      <w:r w:rsidRPr="00150C97">
        <w:rPr>
          <w:rFonts w:ascii="Times New Roman" w:hAnsi="Times New Roman"/>
          <w:szCs w:val="24"/>
        </w:rPr>
        <w:t>внесение изменений в настройки ОС и ПО.</w:t>
      </w:r>
    </w:p>
    <w:p w14:paraId="03B5FDB2" w14:textId="6544B009" w:rsidR="003876F2" w:rsidRPr="003876F2" w:rsidRDefault="003876F2" w:rsidP="00820DA6">
      <w:pPr>
        <w:ind w:firstLine="709"/>
        <w:jc w:val="both"/>
        <w:rPr>
          <w:szCs w:val="24"/>
        </w:rPr>
      </w:pPr>
      <w:r>
        <w:rPr>
          <w:szCs w:val="24"/>
        </w:rPr>
        <w:t>6.1.6.</w:t>
      </w:r>
      <w:r w:rsidRPr="003876F2">
        <w:rPr>
          <w:szCs w:val="24"/>
        </w:rPr>
        <w:t xml:space="preserve"> </w:t>
      </w:r>
      <w:r w:rsidRPr="004F3198">
        <w:rPr>
          <w:szCs w:val="24"/>
        </w:rPr>
        <w:t>Система резервного копирования</w:t>
      </w:r>
      <w:r>
        <w:rPr>
          <w:szCs w:val="24"/>
        </w:rPr>
        <w:t>:</w:t>
      </w:r>
    </w:p>
    <w:p w14:paraId="599DAD1D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t>проверка хранилищ и скорости системы резервного копирования «Кибер Бэкап»;</w:t>
      </w:r>
    </w:p>
    <w:p w14:paraId="115B9897" w14:textId="110717F7" w:rsid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t>полная ревизия схемы бэкапов (RTO/RPO) системы резервного копирования «Кибер Бэкап».</w:t>
      </w:r>
    </w:p>
    <w:p w14:paraId="61009D39" w14:textId="2908DB7A" w:rsidR="003876F2" w:rsidRPr="003876F2" w:rsidRDefault="003876F2" w:rsidP="00820DA6">
      <w:pPr>
        <w:pStyle w:val="a9"/>
        <w:spacing w:after="0" w:line="240" w:lineRule="auto"/>
        <w:ind w:left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6.2</w:t>
      </w:r>
      <w:r w:rsidRPr="003876F2">
        <w:rPr>
          <w:rFonts w:ascii="Times New Roman" w:hAnsi="Times New Roman"/>
          <w:szCs w:val="24"/>
        </w:rPr>
        <w:t>. Услуги по сопровождению и администрированию СПО Системы.</w:t>
      </w:r>
    </w:p>
    <w:p w14:paraId="387C2150" w14:textId="7C649F4C" w:rsidR="003876F2" w:rsidRPr="003876F2" w:rsidRDefault="003876F2" w:rsidP="00820DA6">
      <w:pPr>
        <w:pStyle w:val="a9"/>
        <w:spacing w:after="0" w:line="240" w:lineRule="auto"/>
        <w:ind w:left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6.2.1. Восстановление работоспособности:</w:t>
      </w:r>
    </w:p>
    <w:p w14:paraId="7FAC991C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проведение диагностики, необходимой для локализации</w:t>
      </w:r>
      <w:r w:rsidRPr="00150C97">
        <w:rPr>
          <w:rFonts w:ascii="Times New Roman" w:hAnsi="Times New Roman"/>
          <w:szCs w:val="24"/>
        </w:rPr>
        <w:t xml:space="preserve"> проблемы;</w:t>
      </w:r>
    </w:p>
    <w:p w14:paraId="1B7AD3F7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t>восстановление работоспособности путём выполнения необходимых настроек, при необходимости восстановление конфигурации из резервной копии;</w:t>
      </w:r>
    </w:p>
    <w:p w14:paraId="522269E5" w14:textId="0E047BDD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</w:pPr>
      <w:r w:rsidRPr="00150C97">
        <w:rPr>
          <w:rFonts w:ascii="Times New Roman" w:hAnsi="Times New Roman"/>
          <w:szCs w:val="24"/>
        </w:rPr>
        <w:t xml:space="preserve">предоставление информации </w:t>
      </w:r>
      <w:r w:rsidR="00687585">
        <w:rPr>
          <w:rFonts w:ascii="Times New Roman" w:hAnsi="Times New Roman"/>
          <w:szCs w:val="24"/>
        </w:rPr>
        <w:t>з</w:t>
      </w:r>
      <w:r w:rsidRPr="00150C97">
        <w:rPr>
          <w:rFonts w:ascii="Times New Roman" w:hAnsi="Times New Roman"/>
          <w:szCs w:val="24"/>
        </w:rPr>
        <w:t>аказчику о результатах работ и причинах возникновения проблемы.</w:t>
      </w:r>
    </w:p>
    <w:p w14:paraId="73E38D53" w14:textId="48CA8E03" w:rsidR="003876F2" w:rsidRPr="003876F2" w:rsidRDefault="003876F2" w:rsidP="00820DA6">
      <w:pPr>
        <w:pStyle w:val="a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6.2.2.</w:t>
      </w:r>
      <w:r w:rsidRPr="003876F2">
        <w:rPr>
          <w:szCs w:val="24"/>
        </w:rPr>
        <w:t xml:space="preserve"> </w:t>
      </w:r>
      <w:r w:rsidRPr="003876F2">
        <w:rPr>
          <w:rFonts w:ascii="Times New Roman" w:hAnsi="Times New Roman"/>
          <w:szCs w:val="24"/>
        </w:rPr>
        <w:t>Проведение обновлений:</w:t>
      </w:r>
    </w:p>
    <w:p w14:paraId="5B584367" w14:textId="77777777" w:rsidR="003876F2" w:rsidRPr="00150C97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lastRenderedPageBreak/>
        <w:t>оценка возможности и необходимости проведения обновления компонентов СПО «Сканер ИТС»;</w:t>
      </w:r>
    </w:p>
    <w:p w14:paraId="2817E022" w14:textId="6F1C542F" w:rsid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150C97">
        <w:rPr>
          <w:rFonts w:ascii="Times New Roman" w:hAnsi="Times New Roman"/>
          <w:szCs w:val="24"/>
        </w:rPr>
        <w:t xml:space="preserve">по завершению процесса обновления </w:t>
      </w:r>
      <w:r w:rsidR="00303F9B">
        <w:rPr>
          <w:rFonts w:ascii="Times New Roman" w:hAnsi="Times New Roman"/>
          <w:szCs w:val="24"/>
        </w:rPr>
        <w:t>и</w:t>
      </w:r>
      <w:r w:rsidRPr="00150C97">
        <w:rPr>
          <w:rFonts w:ascii="Times New Roman" w:hAnsi="Times New Roman"/>
          <w:szCs w:val="24"/>
        </w:rPr>
        <w:t>сполнитель верифицирует состояние компонентов СПО «Сканер ИТС» на предмет работоспособности.</w:t>
      </w:r>
    </w:p>
    <w:p w14:paraId="34786F89" w14:textId="285E153B" w:rsidR="003876F2" w:rsidRPr="003876F2" w:rsidRDefault="003876F2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6.2.3. Регламентно-профилактические работы:</w:t>
      </w:r>
    </w:p>
    <w:p w14:paraId="3CBC9CBF" w14:textId="5D6DFAFE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 xml:space="preserve">6.2.3.1. Услуги по техническому обслуживанию и поддержке работоспособности СПО </w:t>
      </w:r>
      <w:r w:rsidR="00DA622D">
        <w:rPr>
          <w:szCs w:val="24"/>
        </w:rPr>
        <w:t>«</w:t>
      </w:r>
      <w:r w:rsidRPr="003876F2">
        <w:rPr>
          <w:szCs w:val="24"/>
        </w:rPr>
        <w:t>Сканер ИТС</w:t>
      </w:r>
      <w:r w:rsidR="00DA622D">
        <w:rPr>
          <w:szCs w:val="24"/>
        </w:rPr>
        <w:t>»</w:t>
      </w:r>
      <w:r w:rsidRPr="003876F2">
        <w:rPr>
          <w:szCs w:val="24"/>
        </w:rPr>
        <w:t>:</w:t>
      </w:r>
    </w:p>
    <w:p w14:paraId="2AD627C6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мониторинг и диагностика состояния (Анализ);</w:t>
      </w:r>
    </w:p>
    <w:p w14:paraId="74C0AF58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и управление версиями (Актуализация);</w:t>
      </w:r>
    </w:p>
    <w:p w14:paraId="1F13A9B3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минорные и мажорные обновления;</w:t>
      </w:r>
    </w:p>
    <w:p w14:paraId="5061ECB4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обновление зависимостей.</w:t>
      </w:r>
    </w:p>
    <w:p w14:paraId="57C28377" w14:textId="47C5EEE9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6.2.3.2. Услуги по техническому обслуживанию и поддержке работоспособности базы данных СПО Сканер ИТС:</w:t>
      </w:r>
    </w:p>
    <w:p w14:paraId="5C3A5068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ротация и архивация логов;</w:t>
      </w:r>
    </w:p>
    <w:p w14:paraId="442BA05D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оптимизация и очистка;</w:t>
      </w:r>
    </w:p>
    <w:p w14:paraId="58B3EFEB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очистка кэшей;</w:t>
      </w:r>
    </w:p>
    <w:p w14:paraId="0A07E5F0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дефрагментация/Вакуумирование БД;</w:t>
      </w:r>
    </w:p>
    <w:p w14:paraId="6C0CDA50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проверка резервного копирования и восстановления;</w:t>
      </w:r>
    </w:p>
    <w:p w14:paraId="44201CC2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проверка журналов событий (логов);</w:t>
      </w:r>
    </w:p>
    <w:p w14:paraId="1EFC1552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проверка целостности данных;</w:t>
      </w:r>
    </w:p>
    <w:p w14:paraId="47CAB245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анализ метрик производительности;</w:t>
      </w:r>
    </w:p>
    <w:p w14:paraId="4625E5D8" w14:textId="77777777" w:rsidR="003876F2" w:rsidRP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установка обновлений безопасности (патчей).</w:t>
      </w:r>
    </w:p>
    <w:p w14:paraId="36EF7513" w14:textId="4604B4F3" w:rsidR="003876F2" w:rsidRPr="003876F2" w:rsidRDefault="003876F2" w:rsidP="00820DA6">
      <w:pPr>
        <w:ind w:firstLine="709"/>
        <w:jc w:val="both"/>
        <w:rPr>
          <w:szCs w:val="24"/>
        </w:rPr>
      </w:pPr>
      <w:r w:rsidRPr="003876F2">
        <w:rPr>
          <w:szCs w:val="24"/>
        </w:rPr>
        <w:t>6.2.3.3. Услуги по техническому обслуживанию и резервированию СПО Сканер ИТС:</w:t>
      </w:r>
    </w:p>
    <w:p w14:paraId="1B6B1912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тестовый запуск бэкапа;</w:t>
      </w:r>
    </w:p>
    <w:p w14:paraId="76AD7FBB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контроль расписания;</w:t>
      </w:r>
    </w:p>
    <w:p w14:paraId="790A31F9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пробное восстановление;</w:t>
      </w:r>
    </w:p>
    <w:p w14:paraId="172C2634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тестирование после профилактики;</w:t>
      </w:r>
    </w:p>
    <w:p w14:paraId="13C25F67" w14:textId="77777777" w:rsidR="003876F2" w:rsidRPr="003876F2" w:rsidRDefault="003876F2" w:rsidP="00820DA6">
      <w:pPr>
        <w:pStyle w:val="a9"/>
        <w:numPr>
          <w:ilvl w:val="0"/>
          <w:numId w:val="12"/>
        </w:numPr>
        <w:spacing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smoke-тесты;</w:t>
      </w:r>
    </w:p>
    <w:p w14:paraId="7AF4AC3D" w14:textId="22D2A2F9" w:rsidR="003876F2" w:rsidRDefault="003876F2" w:rsidP="00820DA6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>проверка связей.</w:t>
      </w:r>
    </w:p>
    <w:p w14:paraId="0F747DA4" w14:textId="742F21CA" w:rsidR="00171252" w:rsidRPr="00171252" w:rsidRDefault="003876F2" w:rsidP="00820DA6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3876F2">
        <w:rPr>
          <w:rFonts w:ascii="Times New Roman" w:hAnsi="Times New Roman"/>
          <w:szCs w:val="24"/>
        </w:rPr>
        <w:t xml:space="preserve">Услуги предоставляются </w:t>
      </w:r>
      <w:r w:rsidR="00687585">
        <w:rPr>
          <w:rFonts w:ascii="Times New Roman" w:hAnsi="Times New Roman"/>
          <w:szCs w:val="24"/>
        </w:rPr>
        <w:t>и</w:t>
      </w:r>
      <w:r w:rsidRPr="003876F2">
        <w:rPr>
          <w:rFonts w:ascii="Times New Roman" w:hAnsi="Times New Roman"/>
          <w:szCs w:val="24"/>
        </w:rPr>
        <w:t xml:space="preserve">сполнителем по запросу </w:t>
      </w:r>
      <w:r w:rsidR="00687585">
        <w:rPr>
          <w:rFonts w:ascii="Times New Roman" w:hAnsi="Times New Roman"/>
          <w:szCs w:val="24"/>
        </w:rPr>
        <w:t>з</w:t>
      </w:r>
      <w:r w:rsidRPr="003876F2">
        <w:rPr>
          <w:rFonts w:ascii="Times New Roman" w:hAnsi="Times New Roman"/>
          <w:szCs w:val="24"/>
        </w:rPr>
        <w:t xml:space="preserve">аказчика. В случае если выполнение операции сопряжено с изменением производительности и/или изменением состояния доступности одного или нескольких сервисов, </w:t>
      </w:r>
      <w:r w:rsidR="00687585">
        <w:rPr>
          <w:rFonts w:ascii="Times New Roman" w:hAnsi="Times New Roman"/>
          <w:szCs w:val="24"/>
        </w:rPr>
        <w:t>и</w:t>
      </w:r>
      <w:r w:rsidRPr="003876F2">
        <w:rPr>
          <w:rFonts w:ascii="Times New Roman" w:hAnsi="Times New Roman"/>
          <w:szCs w:val="24"/>
        </w:rPr>
        <w:t xml:space="preserve">сполнитель обязан согласовать данные работы с </w:t>
      </w:r>
      <w:r w:rsidR="00687585">
        <w:rPr>
          <w:rFonts w:ascii="Times New Roman" w:hAnsi="Times New Roman"/>
          <w:szCs w:val="24"/>
        </w:rPr>
        <w:t>з</w:t>
      </w:r>
      <w:r w:rsidRPr="003876F2">
        <w:rPr>
          <w:rFonts w:ascii="Times New Roman" w:hAnsi="Times New Roman"/>
          <w:szCs w:val="24"/>
        </w:rPr>
        <w:t>аказчиком, указав ему планируемый простой в работе.</w:t>
      </w:r>
    </w:p>
    <w:p w14:paraId="02C461F5" w14:textId="01B3A07E" w:rsidR="00AB282B" w:rsidRDefault="00171252" w:rsidP="00820DA6">
      <w:pPr>
        <w:ind w:firstLine="709"/>
        <w:jc w:val="both"/>
        <w:rPr>
          <w:szCs w:val="24"/>
        </w:rPr>
      </w:pPr>
      <w:r>
        <w:rPr>
          <w:szCs w:val="24"/>
        </w:rPr>
        <w:t>6.3. Перечень объектов программной части Системы</w:t>
      </w:r>
      <w:r w:rsidR="00687585">
        <w:rPr>
          <w:szCs w:val="24"/>
        </w:rPr>
        <w:t>,</w:t>
      </w:r>
      <w:r>
        <w:rPr>
          <w:szCs w:val="24"/>
        </w:rPr>
        <w:t xml:space="preserve"> подлежащих т</w:t>
      </w:r>
      <w:r w:rsidR="00AB282B">
        <w:rPr>
          <w:szCs w:val="24"/>
        </w:rPr>
        <w:t>ехническому обслуживанию</w:t>
      </w:r>
      <w:r>
        <w:rPr>
          <w:szCs w:val="24"/>
        </w:rPr>
        <w:t xml:space="preserve">, содержится в </w:t>
      </w:r>
      <w:r w:rsidR="003E029B">
        <w:rPr>
          <w:szCs w:val="24"/>
        </w:rPr>
        <w:t>т</w:t>
      </w:r>
      <w:r>
        <w:rPr>
          <w:szCs w:val="24"/>
        </w:rPr>
        <w:t xml:space="preserve">аблице №4 настоящего </w:t>
      </w:r>
      <w:r w:rsidR="00303F9B">
        <w:rPr>
          <w:szCs w:val="24"/>
        </w:rPr>
        <w:t>ТЗ</w:t>
      </w:r>
      <w:r w:rsidR="00AB282B" w:rsidRPr="00EE36C5">
        <w:rPr>
          <w:szCs w:val="24"/>
        </w:rPr>
        <w:t>.</w:t>
      </w:r>
    </w:p>
    <w:p w14:paraId="203F2075" w14:textId="77777777" w:rsidR="00171252" w:rsidRDefault="00171252" w:rsidP="00820DA6">
      <w:pPr>
        <w:ind w:firstLine="709"/>
        <w:jc w:val="both"/>
        <w:rPr>
          <w:szCs w:val="24"/>
        </w:rPr>
      </w:pPr>
    </w:p>
    <w:p w14:paraId="7B52C1EA" w14:textId="581865DB" w:rsidR="00AB282B" w:rsidRPr="00171252" w:rsidRDefault="00AB282B" w:rsidP="00820DA6">
      <w:pPr>
        <w:ind w:firstLine="709"/>
        <w:jc w:val="right"/>
        <w:rPr>
          <w:iCs/>
        </w:rPr>
      </w:pPr>
      <w:r w:rsidRPr="00171252">
        <w:rPr>
          <w:iCs/>
          <w:szCs w:val="24"/>
        </w:rPr>
        <w:t xml:space="preserve">Таблица </w:t>
      </w:r>
      <w:r w:rsidR="00171252">
        <w:rPr>
          <w:iCs/>
          <w:szCs w:val="24"/>
        </w:rPr>
        <w:t>№4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7630"/>
        <w:gridCol w:w="1695"/>
      </w:tblGrid>
      <w:tr w:rsidR="00171252" w:rsidRPr="00687585" w14:paraId="16AB41E5" w14:textId="77777777" w:rsidTr="00BD52A6">
        <w:trPr>
          <w:trHeight w:val="904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DCC8" w14:textId="77777777" w:rsidR="00171252" w:rsidRPr="00CC117B" w:rsidRDefault="00171252" w:rsidP="00820DA6">
            <w:pPr>
              <w:ind w:left="-32"/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 xml:space="preserve">№ </w:t>
            </w:r>
          </w:p>
          <w:p w14:paraId="47F7AEC3" w14:textId="77777777" w:rsidR="00171252" w:rsidRPr="00CC117B" w:rsidRDefault="00171252" w:rsidP="00820DA6">
            <w:pPr>
              <w:ind w:left="-32"/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п/п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3AF9" w14:textId="101D5CB2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Наименование</w:t>
            </w:r>
            <w:r w:rsidR="001A6B05" w:rsidRPr="00CC117B">
              <w:rPr>
                <w:sz w:val="22"/>
                <w:szCs w:val="22"/>
              </w:rPr>
              <w:t xml:space="preserve"> программного обеспечения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6181" w14:textId="3EE1A127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Количество и единица измерения</w:t>
            </w:r>
          </w:p>
        </w:tc>
      </w:tr>
      <w:tr w:rsidR="00171252" w:rsidRPr="00687585" w14:paraId="569904DA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B23A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1.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1F79" w14:textId="48C96DC1" w:rsidR="00CC117B" w:rsidRPr="00CC117B" w:rsidRDefault="00CC117B" w:rsidP="001A6B05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Программный комплекс «Звезда»</w:t>
            </w:r>
          </w:p>
          <w:p w14:paraId="32C13237" w14:textId="469B9843" w:rsidR="00171252" w:rsidRPr="00CC117B" w:rsidRDefault="00171252" w:rsidP="001A6B05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(Реестровая запись №16845 от 01.03.2023)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38C0" w14:textId="136671F7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2 шт.</w:t>
            </w:r>
          </w:p>
        </w:tc>
      </w:tr>
      <w:tr w:rsidR="00171252" w:rsidRPr="00687585" w14:paraId="0D22523E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F6A3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2.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8FDFF" w14:textId="41BA9915" w:rsidR="00CC117B" w:rsidRPr="00CC117B" w:rsidRDefault="00F95E88" w:rsidP="00820DA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Операционная система</w:t>
            </w:r>
            <w:r w:rsidR="00CC117B" w:rsidRPr="00CC117B">
              <w:rPr>
                <w:sz w:val="22"/>
                <w:szCs w:val="22"/>
              </w:rPr>
              <w:t xml:space="preserve"> специального назначения «Astra Linux Special Edition» </w:t>
            </w:r>
            <w:r w:rsidR="00CC117B">
              <w:rPr>
                <w:sz w:val="22"/>
                <w:szCs w:val="22"/>
              </w:rPr>
              <w:t>(</w:t>
            </w:r>
            <w:r w:rsidR="00CC117B" w:rsidRPr="00CC117B">
              <w:rPr>
                <w:sz w:val="22"/>
                <w:szCs w:val="22"/>
              </w:rPr>
              <w:t>уровень защищенности «Усиленный» («Воронеж»)</w:t>
            </w:r>
            <w:r w:rsidR="00CC117B">
              <w:rPr>
                <w:sz w:val="22"/>
                <w:szCs w:val="22"/>
              </w:rPr>
              <w:t>)</w:t>
            </w:r>
          </w:p>
          <w:p w14:paraId="2E11A415" w14:textId="62AB5131" w:rsidR="00171252" w:rsidRPr="00CC117B" w:rsidRDefault="00CC117B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(Реестровая запись №369 от 08.04.2016)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1A49" w14:textId="4715A9FB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8 шт.</w:t>
            </w:r>
          </w:p>
        </w:tc>
      </w:tr>
      <w:tr w:rsidR="00171252" w:rsidRPr="00687585" w14:paraId="0FD420C0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9C154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3.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F9AD" w14:textId="734DD656" w:rsidR="00632AB2" w:rsidRDefault="00F95E88" w:rsidP="00820DA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Операционная система</w:t>
            </w:r>
            <w:r w:rsidR="00CC117B" w:rsidRPr="00CC117B">
              <w:rPr>
                <w:sz w:val="22"/>
                <w:szCs w:val="22"/>
              </w:rPr>
              <w:t xml:space="preserve"> специального назначения «Astra Linux Special Edition»</w:t>
            </w:r>
            <w:r w:rsidR="00FE5817">
              <w:rPr>
                <w:sz w:val="22"/>
                <w:szCs w:val="22"/>
              </w:rPr>
              <w:t xml:space="preserve"> </w:t>
            </w:r>
            <w:r w:rsidR="00CC117B" w:rsidRPr="00CC117B">
              <w:rPr>
                <w:sz w:val="22"/>
                <w:szCs w:val="22"/>
              </w:rPr>
              <w:t>(уровень защищенности «Базовый» («Орел»))</w:t>
            </w:r>
            <w:r w:rsidR="00632AB2">
              <w:rPr>
                <w:sz w:val="22"/>
                <w:szCs w:val="22"/>
              </w:rPr>
              <w:t xml:space="preserve">  </w:t>
            </w:r>
          </w:p>
          <w:p w14:paraId="093AA52F" w14:textId="6A7933CE" w:rsidR="00171252" w:rsidRPr="00CC117B" w:rsidRDefault="00CC117B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(Реестровая запись №369 от 08.04.2016)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216E" w14:textId="2526D43B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4 шт.</w:t>
            </w:r>
          </w:p>
        </w:tc>
      </w:tr>
      <w:tr w:rsidR="00171252" w:rsidRPr="00687585" w14:paraId="5B3A9349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92A88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4.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AE486" w14:textId="6D7B8420" w:rsidR="00CC117B" w:rsidRPr="00CC117B" w:rsidRDefault="00CC117B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РЕД ОС</w:t>
            </w:r>
            <w:r w:rsidR="00FE5817">
              <w:rPr>
                <w:sz w:val="22"/>
                <w:szCs w:val="22"/>
              </w:rPr>
              <w:t xml:space="preserve"> </w:t>
            </w:r>
            <w:r w:rsidRPr="00CC117B">
              <w:rPr>
                <w:sz w:val="22"/>
                <w:szCs w:val="22"/>
              </w:rPr>
              <w:t>(Сертифицированная редакция. Конфигурация: «Сервер» (развертывание на виртуальных машинах))</w:t>
            </w:r>
          </w:p>
          <w:p w14:paraId="0CE199DF" w14:textId="5CC9AA16" w:rsidR="00171252" w:rsidRPr="00CC117B" w:rsidRDefault="00CC117B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</w:t>
            </w:r>
            <w:r w:rsidR="00171252" w:rsidRPr="00CC117B">
              <w:rPr>
                <w:sz w:val="22"/>
                <w:szCs w:val="22"/>
              </w:rPr>
              <w:t>Реестровая запись №3751 от 23.07.2017</w:t>
            </w:r>
            <w:r w:rsidRPr="00CC117B">
              <w:rPr>
                <w:sz w:val="22"/>
                <w:szCs w:val="22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6893" w14:textId="5DA8B14D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7 шт.</w:t>
            </w:r>
          </w:p>
        </w:tc>
      </w:tr>
      <w:tr w:rsidR="00171252" w:rsidRPr="00687585" w14:paraId="500D97D1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4716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8072" w14:textId="21E961EE" w:rsidR="00CC117B" w:rsidRPr="00CC117B" w:rsidRDefault="00FE5817" w:rsidP="00820DA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Кибер Бэкап Расширенный </w:t>
            </w:r>
            <w:r w:rsidR="00CC117B" w:rsidRPr="00CC117B">
              <w:rPr>
                <w:sz w:val="22"/>
                <w:szCs w:val="22"/>
              </w:rPr>
              <w:t>(для физического сервера)</w:t>
            </w:r>
          </w:p>
          <w:p w14:paraId="0A810298" w14:textId="0E10D497" w:rsidR="00171252" w:rsidRPr="00CC117B" w:rsidRDefault="00171252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(Реестровая запись №4161 от 11.12.2017)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ED33" w14:textId="2BA6B6F5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6763B077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020C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6.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5FD8E" w14:textId="42CCF7B9" w:rsidR="00CC117B" w:rsidRPr="00CC117B" w:rsidRDefault="00CC117B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Средство криптографической защиты информации «КриптоПро CSP</w:t>
            </w:r>
            <w:r w:rsidR="006678F2">
              <w:rPr>
                <w:sz w:val="22"/>
                <w:szCs w:val="22"/>
              </w:rPr>
              <w:t>»</w:t>
            </w:r>
            <w:r w:rsidRPr="00CC117B">
              <w:rPr>
                <w:sz w:val="22"/>
                <w:szCs w:val="22"/>
              </w:rPr>
              <w:t xml:space="preserve"> версии 5.0» (для 1000 одновременных подключений)</w:t>
            </w:r>
          </w:p>
          <w:p w14:paraId="14094707" w14:textId="0E1FB348" w:rsidR="00171252" w:rsidRPr="00CC117B" w:rsidRDefault="00171252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(Реестровая запись №4332 от 29.03.2018)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C0A8" w14:textId="35C5A2A1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72758435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B159" w14:textId="77777777" w:rsidR="00171252" w:rsidRPr="00CC117B" w:rsidRDefault="00171252" w:rsidP="00820DA6">
            <w:pPr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7.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F599" w14:textId="0EA656D0" w:rsidR="00CC117B" w:rsidRPr="00CC117B" w:rsidRDefault="00CC117B" w:rsidP="00CC117B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Средство криптографической защиты информации «КриптоПро CSP» версии 5.0» (на одном рабочем месте)</w:t>
            </w:r>
          </w:p>
          <w:p w14:paraId="1C21A7A8" w14:textId="6C75779D" w:rsidR="00171252" w:rsidRPr="00CC117B" w:rsidRDefault="00CC117B" w:rsidP="00820DA6">
            <w:pPr>
              <w:contextualSpacing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(Реестровая запись №4332 от 29.03.2018)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982C" w14:textId="7472E049" w:rsidR="00171252" w:rsidRPr="00CC117B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C117B">
              <w:rPr>
                <w:sz w:val="22"/>
                <w:szCs w:val="22"/>
              </w:rPr>
              <w:t>29 шт.</w:t>
            </w:r>
          </w:p>
        </w:tc>
      </w:tr>
      <w:tr w:rsidR="00171252" w:rsidRPr="00687585" w14:paraId="44E3EE50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D63F" w14:textId="77777777" w:rsidR="00171252" w:rsidRPr="00671CF5" w:rsidRDefault="00171252" w:rsidP="00820DA6">
            <w:pPr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8.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E2DC" w14:textId="79A05196" w:rsidR="00CC117B" w:rsidRPr="00671CF5" w:rsidRDefault="00FE5817" w:rsidP="00820DA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RuSIEM</w:t>
            </w:r>
          </w:p>
          <w:p w14:paraId="27F1056E" w14:textId="44ED621C" w:rsidR="00171252" w:rsidRPr="00671CF5" w:rsidRDefault="00171252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(Реестровая запись №3808 от 16.08.2017)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185B9" w14:textId="761354EA" w:rsidR="00171252" w:rsidRPr="00671CF5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273D8615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A404F" w14:textId="77777777" w:rsidR="00171252" w:rsidRPr="00671CF5" w:rsidRDefault="00171252" w:rsidP="00820DA6">
            <w:pPr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9.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9A15" w14:textId="7FEAFC5E" w:rsidR="00671CF5" w:rsidRPr="00671CF5" w:rsidRDefault="00FE5817" w:rsidP="00820DA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MaxPatrol VM</w:t>
            </w:r>
          </w:p>
          <w:p w14:paraId="10C22152" w14:textId="02D2826D" w:rsidR="00171252" w:rsidRPr="00671CF5" w:rsidRDefault="00171252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(Реестровая запись №10583 от 27.05.2021)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51CA" w14:textId="5EAD93B6" w:rsidR="00171252" w:rsidRPr="00671CF5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4ABC6483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99FC" w14:textId="77777777" w:rsidR="00171252" w:rsidRPr="00671CF5" w:rsidRDefault="00171252" w:rsidP="00820DA6">
            <w:pPr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10.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85157" w14:textId="184ABF3B" w:rsidR="00671CF5" w:rsidRPr="00671CF5" w:rsidRDefault="00671CF5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Kaspersky Endpoint Security для бизнеса – Стандартный»</w:t>
            </w:r>
            <w:r w:rsidR="00FE5817">
              <w:rPr>
                <w:sz w:val="22"/>
                <w:szCs w:val="22"/>
              </w:rPr>
              <w:t xml:space="preserve"> </w:t>
            </w:r>
            <w:r w:rsidRPr="00671CF5">
              <w:rPr>
                <w:sz w:val="22"/>
                <w:szCs w:val="22"/>
              </w:rPr>
              <w:t>(Лицензия на 10 узлов)</w:t>
            </w:r>
          </w:p>
          <w:p w14:paraId="021947E5" w14:textId="053C121A" w:rsidR="00171252" w:rsidRPr="00671CF5" w:rsidRDefault="00171252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(Реестровая запись №205 от 18.03.2016)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A9F8" w14:textId="44088CF3" w:rsidR="00171252" w:rsidRPr="00671CF5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3CB932C9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D221" w14:textId="77777777" w:rsidR="00171252" w:rsidRPr="00671CF5" w:rsidRDefault="00171252" w:rsidP="00820DA6">
            <w:pPr>
              <w:ind w:left="37"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11.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F1D5" w14:textId="18637677" w:rsidR="00191772" w:rsidRDefault="00FE5817" w:rsidP="00820DA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безопасности «Континент»</w:t>
            </w:r>
            <w:r w:rsidR="00191772" w:rsidRPr="00191772">
              <w:rPr>
                <w:sz w:val="22"/>
                <w:szCs w:val="22"/>
              </w:rPr>
              <w:t xml:space="preserve"> Версия 4</w:t>
            </w:r>
          </w:p>
          <w:p w14:paraId="2851FBFB" w14:textId="01851AF6" w:rsidR="00171252" w:rsidRPr="00671CF5" w:rsidRDefault="00171252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(Реестровая запись №13885 от 14.06.2022)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800C" w14:textId="17142C55" w:rsidR="00171252" w:rsidRPr="00671CF5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7997AE80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2E79" w14:textId="77777777" w:rsidR="00171252" w:rsidRPr="00671CF5" w:rsidRDefault="00171252" w:rsidP="00820DA6">
            <w:pPr>
              <w:ind w:left="37"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12.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AF8D" w14:textId="7943BAA8" w:rsidR="00171252" w:rsidRPr="00671CF5" w:rsidRDefault="00671CF5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Средство криптографической защиты информации</w:t>
            </w:r>
            <w:r w:rsidR="00171252" w:rsidRPr="00671CF5">
              <w:rPr>
                <w:sz w:val="22"/>
                <w:szCs w:val="22"/>
              </w:rPr>
              <w:t xml:space="preserve"> «АнсерПРО VideoGuard»</w:t>
            </w:r>
            <w:r w:rsidR="00FE5817">
              <w:rPr>
                <w:sz w:val="22"/>
                <w:szCs w:val="22"/>
              </w:rPr>
              <w:t xml:space="preserve"> </w:t>
            </w:r>
            <w:r w:rsidR="00171252" w:rsidRPr="00671CF5">
              <w:rPr>
                <w:sz w:val="22"/>
                <w:szCs w:val="22"/>
              </w:rPr>
              <w:t>версии 1.1 в исполнении А2-КС3 (сеть до 53 устройств)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5954" w14:textId="7BF57B7D" w:rsidR="00171252" w:rsidRPr="00671CF5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641D17FD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4D2D" w14:textId="77777777" w:rsidR="00171252" w:rsidRPr="00671CF5" w:rsidRDefault="00171252" w:rsidP="00820DA6">
            <w:pPr>
              <w:ind w:left="37"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13.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387BE" w14:textId="4FA064A4" w:rsidR="00171252" w:rsidRPr="00671CF5" w:rsidRDefault="00671CF5" w:rsidP="00820DA6">
            <w:pPr>
              <w:contextualSpacing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 xml:space="preserve">Средство криптографической защиты информации </w:t>
            </w:r>
            <w:r w:rsidR="00171252" w:rsidRPr="00671CF5">
              <w:rPr>
                <w:sz w:val="22"/>
                <w:szCs w:val="22"/>
              </w:rPr>
              <w:t>«АнсерПРО VideoGuard»версии 1.1 в исполнении У2-КС3 (сеть до 53 устройств)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DD56" w14:textId="138F569C" w:rsidR="00171252" w:rsidRPr="00671CF5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CB6E3A" w:rsidRPr="00687585" w14:paraId="773C3EFC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B367" w14:textId="22FC7F6C" w:rsidR="00CB6E3A" w:rsidRPr="00671CF5" w:rsidRDefault="00CB6E3A" w:rsidP="00820DA6">
            <w:pPr>
              <w:ind w:left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665FC" w14:textId="49ED4DCB" w:rsidR="00CB6E3A" w:rsidRPr="00671CF5" w:rsidRDefault="00CB6E3A" w:rsidP="00820DA6">
            <w:pPr>
              <w:contextualSpacing/>
              <w:rPr>
                <w:sz w:val="22"/>
                <w:szCs w:val="22"/>
              </w:rPr>
            </w:pPr>
            <w:r w:rsidRPr="00CB6E3A">
              <w:rPr>
                <w:sz w:val="22"/>
                <w:szCs w:val="22"/>
              </w:rPr>
              <w:t>Средство криптографической защиты информации</w:t>
            </w:r>
            <w:r>
              <w:rPr>
                <w:sz w:val="22"/>
                <w:szCs w:val="22"/>
              </w:rPr>
              <w:t xml:space="preserve"> </w:t>
            </w:r>
            <w:r w:rsidRPr="00CB6E3A">
              <w:rPr>
                <w:sz w:val="22"/>
                <w:szCs w:val="22"/>
              </w:rPr>
              <w:t>«АнсерПРО VideoGuard» в исполнении С2-КС3 (сеть до 53 устройств)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36025" w14:textId="3A22CD87" w:rsidR="00CB6E3A" w:rsidRPr="00671CF5" w:rsidRDefault="00CB6E3A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671CF5">
              <w:rPr>
                <w:sz w:val="22"/>
                <w:szCs w:val="22"/>
              </w:rPr>
              <w:t>1 шт.</w:t>
            </w:r>
          </w:p>
        </w:tc>
      </w:tr>
      <w:tr w:rsidR="00171252" w:rsidRPr="00687585" w14:paraId="6B707915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2664" w14:textId="6248DC5F" w:rsidR="00171252" w:rsidRPr="0012593A" w:rsidRDefault="00171252" w:rsidP="00820DA6">
            <w:pPr>
              <w:ind w:left="37"/>
              <w:jc w:val="center"/>
              <w:rPr>
                <w:sz w:val="22"/>
                <w:szCs w:val="22"/>
              </w:rPr>
            </w:pPr>
            <w:r w:rsidRPr="0012593A">
              <w:rPr>
                <w:sz w:val="22"/>
                <w:szCs w:val="22"/>
              </w:rPr>
              <w:t>1</w:t>
            </w:r>
            <w:r w:rsidR="00CB6E3A" w:rsidRPr="0012593A">
              <w:rPr>
                <w:sz w:val="22"/>
                <w:szCs w:val="22"/>
              </w:rPr>
              <w:t>5</w:t>
            </w:r>
            <w:r w:rsidRPr="0012593A">
              <w:rPr>
                <w:sz w:val="22"/>
                <w:szCs w:val="22"/>
              </w:rPr>
              <w:t>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56CA" w14:textId="0F0784D2" w:rsidR="00171252" w:rsidRPr="00FA6E55" w:rsidRDefault="00FE5817" w:rsidP="00820DA6">
            <w:pPr>
              <w:contextualSpacing/>
              <w:rPr>
                <w:sz w:val="22"/>
                <w:szCs w:val="22"/>
              </w:rPr>
            </w:pPr>
            <w:r w:rsidRPr="00FA6E55">
              <w:rPr>
                <w:sz w:val="22"/>
                <w:szCs w:val="22"/>
              </w:rPr>
              <w:t xml:space="preserve">ПАК «Соболь» сертификат ФСБ </w:t>
            </w:r>
            <w:r w:rsidR="00171252" w:rsidRPr="00FA6E55">
              <w:rPr>
                <w:sz w:val="22"/>
                <w:szCs w:val="22"/>
              </w:rPr>
              <w:t>(версия 4.4)</w:t>
            </w:r>
          </w:p>
          <w:p w14:paraId="4483B03B" w14:textId="10BEAB06" w:rsidR="00671CF5" w:rsidRPr="0012593A" w:rsidRDefault="00671CF5" w:rsidP="00820DA6">
            <w:pPr>
              <w:contextualSpacing/>
              <w:rPr>
                <w:sz w:val="22"/>
                <w:szCs w:val="22"/>
              </w:rPr>
            </w:pPr>
            <w:r w:rsidRPr="0012593A">
              <w:rPr>
                <w:sz w:val="22"/>
                <w:szCs w:val="22"/>
              </w:rPr>
              <w:t>(Реестровая запись №612 от 29.04.2016)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1CA07" w14:textId="3EB0DC2F" w:rsidR="00171252" w:rsidRPr="00FE5817" w:rsidRDefault="00CB6E3A" w:rsidP="00820DA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71252" w:rsidRPr="00671CF5">
              <w:rPr>
                <w:sz w:val="22"/>
                <w:szCs w:val="22"/>
              </w:rPr>
              <w:t xml:space="preserve"> шт.</w:t>
            </w:r>
          </w:p>
        </w:tc>
      </w:tr>
      <w:tr w:rsidR="00171252" w:rsidRPr="00171252" w14:paraId="196458DE" w14:textId="77777777" w:rsidTr="00303F9B">
        <w:trPr>
          <w:trHeight w:val="20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180D5" w14:textId="63225BD2" w:rsidR="00171252" w:rsidRPr="00CB6E3A" w:rsidRDefault="00171252" w:rsidP="00820DA6">
            <w:pPr>
              <w:jc w:val="center"/>
              <w:rPr>
                <w:sz w:val="22"/>
                <w:szCs w:val="22"/>
              </w:rPr>
            </w:pPr>
            <w:r w:rsidRPr="00CB6E3A">
              <w:rPr>
                <w:sz w:val="22"/>
                <w:szCs w:val="22"/>
              </w:rPr>
              <w:t>1</w:t>
            </w:r>
            <w:r w:rsidR="00CB6E3A" w:rsidRPr="00CB6E3A">
              <w:rPr>
                <w:sz w:val="22"/>
                <w:szCs w:val="22"/>
              </w:rPr>
              <w:t>6</w:t>
            </w:r>
            <w:r w:rsidRPr="00CB6E3A">
              <w:rPr>
                <w:sz w:val="22"/>
                <w:szCs w:val="22"/>
              </w:rPr>
              <w:t>.</w:t>
            </w:r>
          </w:p>
        </w:tc>
        <w:tc>
          <w:tcPr>
            <w:tcW w:w="7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1770" w14:textId="6994E682" w:rsidR="00CB6E3A" w:rsidRPr="00CB6E3A" w:rsidRDefault="00CB6E3A" w:rsidP="00820DA6">
            <w:pPr>
              <w:contextualSpacing/>
              <w:rPr>
                <w:sz w:val="22"/>
                <w:szCs w:val="22"/>
              </w:rPr>
            </w:pPr>
            <w:r w:rsidRPr="00CB6E3A">
              <w:rPr>
                <w:sz w:val="22"/>
                <w:szCs w:val="22"/>
              </w:rPr>
              <w:t>Специальное прог</w:t>
            </w:r>
            <w:r w:rsidR="00FE5817">
              <w:rPr>
                <w:sz w:val="22"/>
                <w:szCs w:val="22"/>
              </w:rPr>
              <w:t>раммное обеспечение «Сканер ИТС»</w:t>
            </w:r>
          </w:p>
          <w:p w14:paraId="4C482EBD" w14:textId="0A2F8E86" w:rsidR="00171252" w:rsidRPr="00CB6E3A" w:rsidRDefault="00CB6E3A" w:rsidP="00820DA6">
            <w:pPr>
              <w:contextualSpacing/>
              <w:rPr>
                <w:sz w:val="22"/>
                <w:szCs w:val="22"/>
              </w:rPr>
            </w:pPr>
            <w:r w:rsidRPr="00CB6E3A">
              <w:rPr>
                <w:sz w:val="22"/>
                <w:szCs w:val="22"/>
              </w:rPr>
              <w:t>(Реестровая запись №23299 от 15.07.2024)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26A5" w14:textId="7908001C" w:rsidR="00171252" w:rsidRPr="00CB6E3A" w:rsidRDefault="00171252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CB6E3A">
              <w:rPr>
                <w:sz w:val="22"/>
                <w:szCs w:val="22"/>
              </w:rPr>
              <w:t>1 шт.</w:t>
            </w:r>
          </w:p>
        </w:tc>
      </w:tr>
    </w:tbl>
    <w:p w14:paraId="3DD68E18" w14:textId="77777777" w:rsidR="00AB282B" w:rsidRPr="00150C97" w:rsidRDefault="00AB282B" w:rsidP="00820DA6"/>
    <w:p w14:paraId="312E763D" w14:textId="1EDADC07" w:rsidR="007337CC" w:rsidRPr="00171252" w:rsidRDefault="007337CC" w:rsidP="00820DA6">
      <w:pPr>
        <w:ind w:firstLine="709"/>
        <w:jc w:val="both"/>
      </w:pPr>
      <w:r w:rsidRPr="00171252">
        <w:t xml:space="preserve">7. </w:t>
      </w:r>
      <w:r w:rsidR="006D3511" w:rsidRPr="00171252">
        <w:t>Техническая и консультационная поддержка</w:t>
      </w:r>
      <w:r w:rsidR="000502B8" w:rsidRPr="00171252">
        <w:t xml:space="preserve"> </w:t>
      </w:r>
      <w:r w:rsidR="00687585">
        <w:t>п</w:t>
      </w:r>
      <w:r w:rsidR="000502B8" w:rsidRPr="00171252">
        <w:t>ользователей Системы</w:t>
      </w:r>
    </w:p>
    <w:p w14:paraId="5E7ADD0C" w14:textId="70F39241" w:rsidR="007337CC" w:rsidRPr="00171252" w:rsidRDefault="007337CC" w:rsidP="00820DA6">
      <w:pPr>
        <w:ind w:firstLine="709"/>
        <w:jc w:val="both"/>
      </w:pPr>
      <w:r w:rsidRPr="00171252">
        <w:t xml:space="preserve">7.1. Консультирование </w:t>
      </w:r>
      <w:r w:rsidR="00687585">
        <w:t>п</w:t>
      </w:r>
      <w:r w:rsidRPr="00171252">
        <w:t>ользователей по вопросам функционирования Системы (предоставление информации, экспертных оценок и рекомендаций);</w:t>
      </w:r>
    </w:p>
    <w:p w14:paraId="2A7EFBDD" w14:textId="2D7A2866" w:rsidR="007337CC" w:rsidRPr="00171252" w:rsidRDefault="007337CC" w:rsidP="00820DA6">
      <w:pPr>
        <w:ind w:firstLine="709"/>
        <w:jc w:val="both"/>
      </w:pPr>
      <w:r w:rsidRPr="00171252">
        <w:t>7.2. Содействие в поддержании работоспособности и управлении объектами обслуживания;</w:t>
      </w:r>
    </w:p>
    <w:p w14:paraId="20859B76" w14:textId="2786744B" w:rsidR="007337CC" w:rsidRDefault="007337CC" w:rsidP="00820DA6">
      <w:pPr>
        <w:ind w:firstLine="709"/>
        <w:jc w:val="both"/>
      </w:pPr>
      <w:r w:rsidRPr="00171252">
        <w:t>7.3. Полный цикл работы с запросами: регистрацию, классификацию, маршрутизацию, обработку и закрытие (решение проблемы).</w:t>
      </w:r>
    </w:p>
    <w:p w14:paraId="40C37F77" w14:textId="77777777" w:rsidR="00171252" w:rsidRDefault="00171252" w:rsidP="00820DA6">
      <w:pPr>
        <w:ind w:firstLine="709"/>
        <w:jc w:val="both"/>
      </w:pPr>
    </w:p>
    <w:p w14:paraId="5F9ECB37" w14:textId="08E272BB" w:rsidR="00C97162" w:rsidRPr="00150C97" w:rsidRDefault="007337CC" w:rsidP="00820DA6">
      <w:pPr>
        <w:ind w:firstLine="709"/>
        <w:jc w:val="both"/>
      </w:pPr>
      <w:r>
        <w:t>8</w:t>
      </w:r>
      <w:r w:rsidR="00DD1952" w:rsidRPr="00150C97">
        <w:t>. Порядок и требования к оказанию услуг</w:t>
      </w:r>
    </w:p>
    <w:p w14:paraId="69E6F05E" w14:textId="68583450" w:rsidR="00C97162" w:rsidRPr="00150C97" w:rsidRDefault="007337CC" w:rsidP="00820DA6">
      <w:pPr>
        <w:ind w:firstLine="709"/>
        <w:jc w:val="both"/>
      </w:pPr>
      <w:r>
        <w:t>8</w:t>
      </w:r>
      <w:r w:rsidR="00282D36">
        <w:t xml:space="preserve">.1 </w:t>
      </w:r>
      <w:r w:rsidR="00DD1952" w:rsidRPr="00150C97">
        <w:t>Исполнитель обязан:</w:t>
      </w:r>
    </w:p>
    <w:p w14:paraId="5BA03BDC" w14:textId="40E0D963" w:rsidR="00C97162" w:rsidRPr="00150C97" w:rsidRDefault="007337CC" w:rsidP="00820DA6">
      <w:pPr>
        <w:ind w:firstLine="709"/>
        <w:jc w:val="both"/>
      </w:pPr>
      <w:r>
        <w:t>8</w:t>
      </w:r>
      <w:r w:rsidR="00DD1952" w:rsidRPr="00150C97">
        <w:t xml:space="preserve">.1.1. </w:t>
      </w:r>
      <w:r w:rsidR="00FC11CD" w:rsidRPr="00150C97">
        <w:t xml:space="preserve">В срок не </w:t>
      </w:r>
      <w:r w:rsidR="00454F3B">
        <w:t>позднее 7</w:t>
      </w:r>
      <w:r w:rsidR="00DD1952" w:rsidRPr="00150C97">
        <w:t xml:space="preserve"> (</w:t>
      </w:r>
      <w:r w:rsidR="00454F3B">
        <w:t>семи</w:t>
      </w:r>
      <w:r w:rsidR="00DD1952" w:rsidRPr="00150C97">
        <w:t xml:space="preserve">) дней после заключения контракта разработать и согласовать «Регламент оказания услуг» (далее – Регламент) и направить </w:t>
      </w:r>
      <w:r w:rsidR="00687585">
        <w:t>з</w:t>
      </w:r>
      <w:r w:rsidR="00DD1952" w:rsidRPr="00150C97">
        <w:t xml:space="preserve">аказчику для согласования. Документ должен включать все описания, обеспечивающие качественное оказание услуг согласно настоящему </w:t>
      </w:r>
      <w:r w:rsidR="00303F9B">
        <w:rPr>
          <w:szCs w:val="24"/>
        </w:rPr>
        <w:t>ТЗ</w:t>
      </w:r>
      <w:r w:rsidR="00DD1952" w:rsidRPr="00150C97">
        <w:t>, в том числе:</w:t>
      </w:r>
    </w:p>
    <w:p w14:paraId="2D254E79" w14:textId="63DC31CD" w:rsidR="00C97162" w:rsidRPr="00150C97" w:rsidRDefault="00DD1952" w:rsidP="00820DA6">
      <w:pPr>
        <w:ind w:firstLine="709"/>
        <w:jc w:val="both"/>
      </w:pPr>
      <w:r w:rsidRPr="00150C97">
        <w:t xml:space="preserve">- порядок взаимодействия </w:t>
      </w:r>
      <w:r w:rsidR="00687585">
        <w:t>з</w:t>
      </w:r>
      <w:r w:rsidRPr="00150C97">
        <w:t xml:space="preserve">аказчика и </w:t>
      </w:r>
      <w:r w:rsidR="00687585">
        <w:t>и</w:t>
      </w:r>
      <w:r w:rsidRPr="00150C97">
        <w:t>сполнителя;</w:t>
      </w:r>
    </w:p>
    <w:p w14:paraId="0B4052D9" w14:textId="1FBBBA44" w:rsidR="00C97162" w:rsidRPr="00150C97" w:rsidRDefault="00DD1952" w:rsidP="00820DA6">
      <w:pPr>
        <w:ind w:firstLine="709"/>
        <w:jc w:val="both"/>
      </w:pPr>
      <w:r w:rsidRPr="00150C97">
        <w:t xml:space="preserve">- зоны ответственности </w:t>
      </w:r>
      <w:r w:rsidR="00687585">
        <w:t>з</w:t>
      </w:r>
      <w:r w:rsidRPr="00150C97">
        <w:t xml:space="preserve">аказчика и </w:t>
      </w:r>
      <w:r w:rsidR="00687585">
        <w:t>и</w:t>
      </w:r>
      <w:r w:rsidRPr="00150C97">
        <w:t>сполнителя;</w:t>
      </w:r>
    </w:p>
    <w:p w14:paraId="3DB70EF9" w14:textId="13BD2771" w:rsidR="00C97162" w:rsidRPr="00150C97" w:rsidRDefault="00DD1952" w:rsidP="00820DA6">
      <w:pPr>
        <w:ind w:firstLine="709"/>
        <w:jc w:val="both"/>
      </w:pPr>
      <w:r w:rsidRPr="00150C97">
        <w:t xml:space="preserve">- процедуру предоставления доступов к ИТ-инфраструктуре </w:t>
      </w:r>
      <w:r w:rsidR="00687585">
        <w:t>з</w:t>
      </w:r>
      <w:r w:rsidRPr="00150C97">
        <w:t xml:space="preserve">аказчика специалистам </w:t>
      </w:r>
      <w:r w:rsidR="00687585">
        <w:t>и</w:t>
      </w:r>
      <w:r w:rsidRPr="00150C97">
        <w:t>сполнителя;</w:t>
      </w:r>
    </w:p>
    <w:p w14:paraId="00010000" w14:textId="1B7E6BDA" w:rsidR="00C97162" w:rsidRPr="00150C97" w:rsidRDefault="00DD1952" w:rsidP="00820DA6">
      <w:pPr>
        <w:ind w:firstLine="709"/>
        <w:jc w:val="both"/>
      </w:pPr>
      <w:r w:rsidRPr="00150C97">
        <w:t xml:space="preserve">- процедуру поддержки </w:t>
      </w:r>
      <w:r w:rsidR="00687585">
        <w:t>п</w:t>
      </w:r>
      <w:r w:rsidRPr="00150C97">
        <w:t>ользователей;</w:t>
      </w:r>
    </w:p>
    <w:p w14:paraId="01010000" w14:textId="77777777" w:rsidR="00C97162" w:rsidRPr="00150C97" w:rsidRDefault="00DD1952" w:rsidP="00820DA6">
      <w:pPr>
        <w:ind w:firstLine="709"/>
        <w:jc w:val="both"/>
      </w:pPr>
      <w:r w:rsidRPr="00150C97">
        <w:t>- процедуру управления инцидентами;</w:t>
      </w:r>
    </w:p>
    <w:p w14:paraId="03010000" w14:textId="77777777" w:rsidR="00C97162" w:rsidRPr="00150C97" w:rsidRDefault="00DD1952" w:rsidP="00820DA6">
      <w:pPr>
        <w:ind w:firstLine="709"/>
        <w:jc w:val="both"/>
      </w:pPr>
      <w:r w:rsidRPr="00150C97">
        <w:t>- управление запросами на обслуживание для исполнения запросов, не связанных с устранением инцидентов, но требующими обеспечения действий, направленных на поддержку предоставления услуг;</w:t>
      </w:r>
    </w:p>
    <w:p w14:paraId="04010000" w14:textId="7D6A1C8F" w:rsidR="00C97162" w:rsidRPr="00150C97" w:rsidRDefault="00DD1952" w:rsidP="00820DA6">
      <w:pPr>
        <w:ind w:firstLine="709"/>
        <w:jc w:val="both"/>
      </w:pPr>
      <w:r w:rsidRPr="00150C97">
        <w:t>- приложения к Регламенту: соглашение об уровне обслуживания (SLA), схемы взаимодействия и матрица эскалации, лист регистрации изменений, форма Заявки на оказание услуг, форма электронного журнала оказания услуг.</w:t>
      </w:r>
    </w:p>
    <w:p w14:paraId="05010000" w14:textId="6AD69B46" w:rsidR="00C97162" w:rsidRPr="00150C97" w:rsidRDefault="00DD1952" w:rsidP="00820DA6">
      <w:pPr>
        <w:ind w:firstLine="709"/>
        <w:jc w:val="both"/>
      </w:pPr>
      <w:r w:rsidRPr="00150C97">
        <w:lastRenderedPageBreak/>
        <w:t xml:space="preserve">Внесение изменений в Регламент допускается по обоюдному согласию </w:t>
      </w:r>
      <w:r w:rsidR="00687585">
        <w:t>з</w:t>
      </w:r>
      <w:r w:rsidRPr="00150C97">
        <w:t xml:space="preserve">аказчика и </w:t>
      </w:r>
      <w:r w:rsidR="00687585">
        <w:t>и</w:t>
      </w:r>
      <w:r w:rsidRPr="00150C97">
        <w:t>сполнителя, с отражением изменений в Листе регистрации изменений.</w:t>
      </w:r>
    </w:p>
    <w:p w14:paraId="06010000" w14:textId="68E239C6" w:rsidR="00C97162" w:rsidRPr="00150C97" w:rsidRDefault="00DD1952" w:rsidP="00820DA6">
      <w:pPr>
        <w:ind w:firstLine="709"/>
        <w:jc w:val="both"/>
      </w:pPr>
      <w:r w:rsidRPr="00150C97">
        <w:t xml:space="preserve">Положения Регламента, а также любые изменения, которые могут быть в него внесены, не могут влиять на состав, объем, порядок оценки, приводить к ухудшению качества оказываемых услуг, предусмотренных настоящим </w:t>
      </w:r>
      <w:r w:rsidR="00303F9B">
        <w:rPr>
          <w:szCs w:val="24"/>
        </w:rPr>
        <w:t>ТЗ</w:t>
      </w:r>
      <w:r w:rsidRPr="00150C97">
        <w:t>, а также не дол</w:t>
      </w:r>
      <w:r w:rsidR="00014685">
        <w:t xml:space="preserve">жны противоречить требованиям </w:t>
      </w:r>
      <w:r w:rsidR="0012593A">
        <w:t>к</w:t>
      </w:r>
      <w:r w:rsidR="00014685">
        <w:t>онтракт</w:t>
      </w:r>
      <w:r w:rsidR="007E724F">
        <w:t>а</w:t>
      </w:r>
      <w:r w:rsidRPr="00150C97">
        <w:t>.</w:t>
      </w:r>
    </w:p>
    <w:p w14:paraId="07010000" w14:textId="245372E1" w:rsidR="00C97162" w:rsidRPr="00150C97" w:rsidRDefault="007337CC" w:rsidP="00820DA6">
      <w:pPr>
        <w:ind w:firstLine="709"/>
        <w:jc w:val="both"/>
      </w:pPr>
      <w:r>
        <w:t>8</w:t>
      </w:r>
      <w:r w:rsidR="00DD1952" w:rsidRPr="00150C97">
        <w:t xml:space="preserve">.1.2. В целях организации процесса контроля качества оказания услуг по настоящему </w:t>
      </w:r>
      <w:r w:rsidR="00303F9B">
        <w:rPr>
          <w:szCs w:val="24"/>
        </w:rPr>
        <w:t>ТЗ</w:t>
      </w:r>
      <w:r w:rsidR="00303F9B" w:rsidRPr="00150C97">
        <w:t xml:space="preserve"> </w:t>
      </w:r>
      <w:r w:rsidR="00DD1952" w:rsidRPr="00150C97">
        <w:t xml:space="preserve">и реализации Регламента организовать службу технической поддержки. Информационное взаимодействие с </w:t>
      </w:r>
      <w:r w:rsidR="00687585">
        <w:t>з</w:t>
      </w:r>
      <w:r w:rsidR="00DD1952" w:rsidRPr="00150C97">
        <w:t xml:space="preserve">аказчиком </w:t>
      </w:r>
      <w:r w:rsidR="00687585">
        <w:t>и</w:t>
      </w:r>
      <w:r w:rsidR="00DD1952" w:rsidRPr="00150C97">
        <w:t xml:space="preserve">сполнитель осуществляет посредством Информационной системы управления заявками </w:t>
      </w:r>
      <w:r w:rsidR="00687585">
        <w:t>и</w:t>
      </w:r>
      <w:r w:rsidR="00DD1952" w:rsidRPr="00150C97">
        <w:t>сполнителя (</w:t>
      </w:r>
      <w:r w:rsidR="00306357" w:rsidRPr="00150C97">
        <w:t xml:space="preserve">далее - </w:t>
      </w:r>
      <w:r w:rsidR="00DD1952" w:rsidRPr="00150C97">
        <w:t xml:space="preserve">ИСУЗ) в порядке, определенном Регламентом, настоящим </w:t>
      </w:r>
      <w:r w:rsidR="00303F9B">
        <w:rPr>
          <w:szCs w:val="24"/>
        </w:rPr>
        <w:t>ТЗ</w:t>
      </w:r>
      <w:r w:rsidR="00DD1952" w:rsidRPr="00150C97">
        <w:t>, а также Соглашением об уровне обслуживания (SLA).</w:t>
      </w:r>
    </w:p>
    <w:p w14:paraId="08010000" w14:textId="666AC978" w:rsidR="00C97162" w:rsidRPr="00150C97" w:rsidRDefault="00DD1952" w:rsidP="00820DA6">
      <w:pPr>
        <w:ind w:firstLine="709"/>
        <w:jc w:val="both"/>
      </w:pPr>
      <w:r w:rsidRPr="00150C97">
        <w:t xml:space="preserve">Заказчик проходит регистрацию в ИСУЗ и изучает порядок работы с ней. Исполнитель предоставляет необходимый доступ в ИСУЗ </w:t>
      </w:r>
      <w:bookmarkStart w:id="1" w:name="_Hlk38546969"/>
      <w:r w:rsidRPr="00150C97">
        <w:t xml:space="preserve">на основании заявки от </w:t>
      </w:r>
      <w:r w:rsidR="00687585">
        <w:t>з</w:t>
      </w:r>
      <w:r w:rsidRPr="00150C97">
        <w:t>аказчика, которую он должен направить по согласованному каналу связи.</w:t>
      </w:r>
      <w:bookmarkEnd w:id="1"/>
    </w:p>
    <w:p w14:paraId="09010000" w14:textId="0E572716" w:rsidR="00C97162" w:rsidRPr="00150C97" w:rsidRDefault="00DD1952" w:rsidP="00820DA6">
      <w:pPr>
        <w:ind w:firstLine="709"/>
        <w:jc w:val="both"/>
      </w:pPr>
      <w:r w:rsidRPr="00150C97">
        <w:t xml:space="preserve">Функциональные требования к ИСУЗ </w:t>
      </w:r>
      <w:r w:rsidR="00687585">
        <w:t>и</w:t>
      </w:r>
      <w:r w:rsidRPr="00150C97">
        <w:t xml:space="preserve">сполнителя определены в </w:t>
      </w:r>
      <w:r w:rsidR="00687585">
        <w:t>п</w:t>
      </w:r>
      <w:r w:rsidRPr="00150C97">
        <w:t>риложении №</w:t>
      </w:r>
      <w:r w:rsidR="00BB4A2A">
        <w:t>1</w:t>
      </w:r>
      <w:r w:rsidRPr="00150C97">
        <w:t xml:space="preserve"> к настоящему </w:t>
      </w:r>
      <w:r w:rsidR="00303F9B">
        <w:rPr>
          <w:szCs w:val="24"/>
        </w:rPr>
        <w:t>ТЗ</w:t>
      </w:r>
      <w:r w:rsidRPr="00150C97">
        <w:t>.</w:t>
      </w:r>
    </w:p>
    <w:p w14:paraId="0A010000" w14:textId="2E78C474" w:rsidR="00C97162" w:rsidRPr="00150C97" w:rsidRDefault="007337CC" w:rsidP="00820DA6">
      <w:pPr>
        <w:ind w:firstLine="709"/>
        <w:jc w:val="both"/>
      </w:pPr>
      <w:r w:rsidRPr="008C7794">
        <w:t>8</w:t>
      </w:r>
      <w:r w:rsidR="00DD1952" w:rsidRPr="008C7794">
        <w:t xml:space="preserve">.1.3 Не позднее 5 (пяти) </w:t>
      </w:r>
      <w:r w:rsidR="00014685" w:rsidRPr="008C7794">
        <w:t xml:space="preserve">дней с даты заключения </w:t>
      </w:r>
      <w:r w:rsidR="0012593A">
        <w:t>к</w:t>
      </w:r>
      <w:r w:rsidR="00014685" w:rsidRPr="008C7794">
        <w:t>онтракт</w:t>
      </w:r>
      <w:r w:rsidR="007E724F" w:rsidRPr="008C7794">
        <w:t>а</w:t>
      </w:r>
      <w:r w:rsidR="00DD1952" w:rsidRPr="008C7794">
        <w:t xml:space="preserve">, разработать и направить </w:t>
      </w:r>
      <w:r w:rsidR="00820DA6" w:rsidRPr="008C7794">
        <w:t>з</w:t>
      </w:r>
      <w:r w:rsidR="00DD1952" w:rsidRPr="008C7794">
        <w:t xml:space="preserve">аказчику Календарный план обследования объектов Системы, указанных в </w:t>
      </w:r>
      <w:r w:rsidR="003E029B" w:rsidRPr="008C7794">
        <w:br/>
        <w:t>т</w:t>
      </w:r>
      <w:r w:rsidR="00DD1952" w:rsidRPr="008C7794">
        <w:t xml:space="preserve">аблице </w:t>
      </w:r>
      <w:r w:rsidR="00820DA6" w:rsidRPr="008C7794">
        <w:t>№2</w:t>
      </w:r>
      <w:r w:rsidR="0079318E" w:rsidRPr="008C7794">
        <w:t xml:space="preserve"> и </w:t>
      </w:r>
      <w:r w:rsidR="003E029B" w:rsidRPr="008C7794">
        <w:t>т</w:t>
      </w:r>
      <w:r w:rsidR="0079318E" w:rsidRPr="008C7794">
        <w:t xml:space="preserve">аблице </w:t>
      </w:r>
      <w:r w:rsidR="00820DA6" w:rsidRPr="008C7794">
        <w:t>№3</w:t>
      </w:r>
      <w:r w:rsidR="00DD1952" w:rsidRPr="008C7794">
        <w:t xml:space="preserve"> настоящего </w:t>
      </w:r>
      <w:r w:rsidR="00303F9B">
        <w:rPr>
          <w:szCs w:val="24"/>
        </w:rPr>
        <w:t>ТЗ</w:t>
      </w:r>
      <w:r w:rsidR="00DD1952" w:rsidRPr="008C7794">
        <w:t>.</w:t>
      </w:r>
    </w:p>
    <w:p w14:paraId="16010000" w14:textId="5389E0F3" w:rsidR="00C97162" w:rsidRPr="00150C97" w:rsidRDefault="007337CC" w:rsidP="00820DA6">
      <w:pPr>
        <w:ind w:firstLine="709"/>
        <w:jc w:val="both"/>
      </w:pPr>
      <w:r>
        <w:t>8</w:t>
      </w:r>
      <w:r w:rsidR="00DD1952" w:rsidRPr="00150C97">
        <w:t xml:space="preserve">.2. В срок не позднее 3 (трех) </w:t>
      </w:r>
      <w:r w:rsidR="00014685">
        <w:t xml:space="preserve">дней с даты заключения </w:t>
      </w:r>
      <w:r w:rsidR="0012593A">
        <w:t>к</w:t>
      </w:r>
      <w:r w:rsidR="00014685">
        <w:t>онтракт</w:t>
      </w:r>
      <w:r w:rsidR="007E724F">
        <w:t>а</w:t>
      </w:r>
      <w:r w:rsidR="00DD1952" w:rsidRPr="00150C97">
        <w:t xml:space="preserve"> </w:t>
      </w:r>
      <w:r w:rsidR="00820DA6">
        <w:t>з</w:t>
      </w:r>
      <w:r w:rsidR="00DD1952" w:rsidRPr="00150C97">
        <w:t xml:space="preserve">аказчик и </w:t>
      </w:r>
      <w:r w:rsidR="00820DA6">
        <w:t>и</w:t>
      </w:r>
      <w:r w:rsidR="00DD1952" w:rsidRPr="00150C97">
        <w:t xml:space="preserve">сполнитель назначают ответственных лиц со своей стороны, уполномоченных на принятие оперативных решений по порядку и способам оказания услуг согласно настоящему </w:t>
      </w:r>
      <w:r w:rsidR="00303F9B">
        <w:rPr>
          <w:szCs w:val="24"/>
        </w:rPr>
        <w:t>ТЗ</w:t>
      </w:r>
      <w:r w:rsidR="00DD1952" w:rsidRPr="00150C97">
        <w:t>, а также несущих ответственность за качество и полноту оказания услуг в целом.</w:t>
      </w:r>
    </w:p>
    <w:p w14:paraId="17010000" w14:textId="14B8A88B" w:rsidR="00C97162" w:rsidRPr="00150C97" w:rsidRDefault="00DD1952" w:rsidP="00820DA6">
      <w:pPr>
        <w:ind w:firstLine="709"/>
        <w:jc w:val="both"/>
      </w:pPr>
      <w:r w:rsidRPr="00150C97">
        <w:t xml:space="preserve">Перечень ответственных лиц (далее – Перечень) должен содержать минимальный набор контактных данных: должность, ФИО, контактный телефон (рабочий и мобильный), адрес электронной почты. При необходимости Перечень может быть расширен как в части контактных данных, так и средств коммуникации. О любых изменениях в контактной информации ответственных лиц, </w:t>
      </w:r>
      <w:r w:rsidR="00820DA6">
        <w:t>з</w:t>
      </w:r>
      <w:r w:rsidRPr="00150C97">
        <w:t xml:space="preserve">аказчик и </w:t>
      </w:r>
      <w:r w:rsidR="00820DA6">
        <w:t>и</w:t>
      </w:r>
      <w:r w:rsidRPr="00150C97">
        <w:t>сполнитель обязаны уведомить друг друга в течение 3 (трех) рабочих дней с момента возникновения таких изменений.</w:t>
      </w:r>
    </w:p>
    <w:p w14:paraId="18010000" w14:textId="4F0BB4EC" w:rsidR="00C97162" w:rsidRPr="00150C97" w:rsidRDefault="007337CC" w:rsidP="00820DA6">
      <w:pPr>
        <w:ind w:firstLine="709"/>
        <w:jc w:val="both"/>
      </w:pPr>
      <w:r>
        <w:t>8</w:t>
      </w:r>
      <w:r w:rsidR="00DD1952" w:rsidRPr="00150C97">
        <w:t xml:space="preserve">.3. Приемка объектов Системы, подлежащих </w:t>
      </w:r>
      <w:r w:rsidR="00820DA6" w:rsidRPr="00150C97">
        <w:t>обслуживанию,</w:t>
      </w:r>
      <w:r w:rsidR="00DD1952" w:rsidRPr="00150C97">
        <w:t xml:space="preserve"> проводится </w:t>
      </w:r>
      <w:r w:rsidR="00820DA6">
        <w:t>и</w:t>
      </w:r>
      <w:r w:rsidR="00DD1952" w:rsidRPr="00150C97">
        <w:t xml:space="preserve">сполнителем путем осмотра инфраструктуры, передаваемой </w:t>
      </w:r>
      <w:r w:rsidR="00820DA6">
        <w:t>з</w:t>
      </w:r>
      <w:r w:rsidR="00DD1952" w:rsidRPr="00150C97">
        <w:t xml:space="preserve">аказчиком для технического обслуживания. Допуск специалистов </w:t>
      </w:r>
      <w:r w:rsidR="00820DA6">
        <w:t>и</w:t>
      </w:r>
      <w:r w:rsidR="00DD1952" w:rsidRPr="00150C97">
        <w:t>сполнителя к оказанию услуг разреш</w:t>
      </w:r>
      <w:r w:rsidR="00014685">
        <w:t xml:space="preserve">ается только после подписания </w:t>
      </w:r>
      <w:r w:rsidR="0012593A">
        <w:t>к</w:t>
      </w:r>
      <w:r w:rsidR="00014685">
        <w:t>онтракт</w:t>
      </w:r>
      <w:r w:rsidR="007E724F">
        <w:t>а</w:t>
      </w:r>
      <w:r w:rsidR="00DD1952" w:rsidRPr="00150C97">
        <w:t>.</w:t>
      </w:r>
    </w:p>
    <w:p w14:paraId="4278C2C6" w14:textId="0A39825F" w:rsidR="00C97162" w:rsidRDefault="00DD1952" w:rsidP="00820DA6">
      <w:pPr>
        <w:ind w:firstLine="709"/>
        <w:jc w:val="both"/>
      </w:pPr>
      <w:r w:rsidRPr="00150C97">
        <w:t>Оказание услуг осуществляется на основании утверждённого Регламента и в строгом соответствии с параметрами и критериями качества, закреплёнными в Соглашении об уровне обслуживания (SLA).</w:t>
      </w:r>
      <w:bookmarkStart w:id="2" w:name="_Ref224083012"/>
      <w:bookmarkStart w:id="3" w:name="_Ref224083081"/>
      <w:bookmarkStart w:id="4" w:name="_Hlk228793116"/>
      <w:bookmarkEnd w:id="2"/>
      <w:bookmarkEnd w:id="3"/>
      <w:bookmarkEnd w:id="4"/>
    </w:p>
    <w:p w14:paraId="4055E5C2" w14:textId="77777777" w:rsidR="00900883" w:rsidRDefault="00900883" w:rsidP="00820DA6">
      <w:pPr>
        <w:ind w:firstLine="709"/>
        <w:jc w:val="both"/>
      </w:pPr>
    </w:p>
    <w:p w14:paraId="3958FA35" w14:textId="3A5C1A2B" w:rsidR="00BB4A2A" w:rsidRDefault="007337CC" w:rsidP="00820DA6">
      <w:pPr>
        <w:ind w:firstLine="709"/>
        <w:jc w:val="both"/>
      </w:pPr>
      <w:r>
        <w:t>9</w:t>
      </w:r>
      <w:r w:rsidR="00BB4A2A">
        <w:t>.</w:t>
      </w:r>
      <w:r w:rsidR="00BB4A2A" w:rsidRPr="00BB4A2A">
        <w:t xml:space="preserve"> Требования к лингвистическому обеспечению</w:t>
      </w:r>
      <w:r w:rsidR="00900883">
        <w:t>.</w:t>
      </w:r>
    </w:p>
    <w:p w14:paraId="194DCEA6" w14:textId="3EBF79FE" w:rsidR="00BB4A2A" w:rsidRDefault="00BB4A2A" w:rsidP="00820DA6">
      <w:pPr>
        <w:ind w:firstLine="709"/>
        <w:jc w:val="both"/>
      </w:pPr>
      <w:r w:rsidRPr="00BB4A2A">
        <w:t>Все экранные формы, выходные формы, инструкции по работе, вся документация должны быть выполнены на русском языке. Исключения могут составлять только системные сообщения, не подлежащие русификации. Набор символов – кириллица. Цифровая информация должна быть отражена арабскими цифрами.</w:t>
      </w:r>
    </w:p>
    <w:p w14:paraId="0DF8CC03" w14:textId="77777777" w:rsidR="00900883" w:rsidRDefault="00900883" w:rsidP="00820DA6">
      <w:pPr>
        <w:ind w:firstLine="709"/>
        <w:jc w:val="both"/>
      </w:pPr>
    </w:p>
    <w:p w14:paraId="52B7CF9A" w14:textId="7A64C387" w:rsidR="00BB4A2A" w:rsidRDefault="007337CC" w:rsidP="00820DA6">
      <w:pPr>
        <w:ind w:firstLine="709"/>
        <w:jc w:val="both"/>
      </w:pPr>
      <w:r>
        <w:t>10</w:t>
      </w:r>
      <w:r w:rsidR="00BB4A2A">
        <w:t xml:space="preserve">. </w:t>
      </w:r>
      <w:r w:rsidR="00BB4A2A" w:rsidRPr="00BB4A2A">
        <w:t>Требования к патентной чистоте и патентоспособности</w:t>
      </w:r>
      <w:r w:rsidR="00900883">
        <w:t>.</w:t>
      </w:r>
    </w:p>
    <w:p w14:paraId="2F6788F9" w14:textId="77777777" w:rsidR="00BB4A2A" w:rsidRDefault="00BB4A2A" w:rsidP="00820DA6">
      <w:pPr>
        <w:ind w:firstLine="709"/>
        <w:jc w:val="both"/>
      </w:pPr>
      <w:r>
        <w:t>Программное обеспечение должно быть свободным от возможности предъявления основанных на интеллектуальной или другой собственности любых прав и притязаний третьих лиц. Программные и аппаратные изделия (компоненты ПО хранения данных) должны обладать патентной чистотой на территории России.</w:t>
      </w:r>
    </w:p>
    <w:p w14:paraId="31FE8B41" w14:textId="77777777" w:rsidR="00BB4A2A" w:rsidRDefault="00BB4A2A" w:rsidP="00820DA6">
      <w:pPr>
        <w:ind w:firstLine="709"/>
        <w:jc w:val="both"/>
      </w:pPr>
      <w:r>
        <w:t>По всем техническим и программным средствам должны соблюдаться условия лицензионных соглашений и обеспечиваться патентная чистота.</w:t>
      </w:r>
    </w:p>
    <w:p w14:paraId="0D310B71" w14:textId="6AFCF878" w:rsidR="00BB4A2A" w:rsidRDefault="00BB4A2A" w:rsidP="00820DA6">
      <w:pPr>
        <w:ind w:firstLine="709"/>
        <w:jc w:val="both"/>
      </w:pPr>
      <w:r>
        <w:t xml:space="preserve">Технические, программные, организационные и иные решения, предусмотренных настоящим </w:t>
      </w:r>
      <w:r w:rsidR="00303F9B">
        <w:rPr>
          <w:szCs w:val="24"/>
        </w:rPr>
        <w:t>ТЗ</w:t>
      </w:r>
      <w:r>
        <w:t>, не должны приводить к нарушению авторских и смежных прав третьих лиц.</w:t>
      </w:r>
    </w:p>
    <w:p w14:paraId="37E71EE5" w14:textId="55FD34FB" w:rsidR="00BB4A2A" w:rsidRPr="00EE36C5" w:rsidRDefault="00BB4A2A" w:rsidP="00820DA6">
      <w:pPr>
        <w:ind w:firstLine="709"/>
        <w:jc w:val="both"/>
      </w:pPr>
      <w:r>
        <w:t xml:space="preserve">При использовании программ, программных комплексов или компонентов, разработанных третьими лицами, условия, на которых передается право на использование (исполнение) этих </w:t>
      </w:r>
      <w:r>
        <w:lastRenderedPageBreak/>
        <w:t xml:space="preserve">программ, не должны приводить к возникновению ограничений, препятствующих использованию ПО по </w:t>
      </w:r>
      <w:r w:rsidR="00820DA6">
        <w:t>его</w:t>
      </w:r>
      <w:r>
        <w:t xml:space="preserve"> прямому назначению.</w:t>
      </w:r>
    </w:p>
    <w:p w14:paraId="0A56B5E8" w14:textId="26BD2453" w:rsidR="00C97162" w:rsidRDefault="00C97162" w:rsidP="00820DA6">
      <w:pPr>
        <w:rPr>
          <w:szCs w:val="24"/>
        </w:rPr>
      </w:pPr>
    </w:p>
    <w:p w14:paraId="41274989" w14:textId="77777777" w:rsidR="00BB4A2A" w:rsidRPr="00EE36C5" w:rsidRDefault="00BB4A2A" w:rsidP="00820DA6">
      <w:pPr>
        <w:rPr>
          <w:szCs w:val="24"/>
        </w:rPr>
        <w:sectPr w:rsidR="00BB4A2A" w:rsidRPr="00EE36C5" w:rsidSect="00BA1A79">
          <w:pgSz w:w="11906" w:h="16838"/>
          <w:pgMar w:top="1134" w:right="567" w:bottom="1134" w:left="1134" w:header="709" w:footer="709" w:gutter="0"/>
          <w:cols w:space="720"/>
        </w:sectPr>
      </w:pPr>
      <w:bookmarkStart w:id="5" w:name="_heading=h.yhsnkepmybn1"/>
      <w:bookmarkEnd w:id="5"/>
    </w:p>
    <w:p w14:paraId="3B8D2A99" w14:textId="6A981BB4" w:rsidR="00C97162" w:rsidRPr="00150C97" w:rsidRDefault="00DD1952" w:rsidP="00820DA6">
      <w:pPr>
        <w:jc w:val="right"/>
      </w:pPr>
      <w:r w:rsidRPr="00150C97">
        <w:lastRenderedPageBreak/>
        <w:t>Приложение № 1</w:t>
      </w:r>
      <w:r w:rsidR="00820DA6">
        <w:t xml:space="preserve"> к техническому заданию</w:t>
      </w:r>
    </w:p>
    <w:p w14:paraId="31A7F498" w14:textId="77777777" w:rsidR="00C97162" w:rsidRPr="00EE36C5" w:rsidRDefault="00C97162" w:rsidP="00820DA6">
      <w:pPr>
        <w:rPr>
          <w:szCs w:val="24"/>
        </w:rPr>
      </w:pPr>
    </w:p>
    <w:p w14:paraId="1E020000" w14:textId="77777777" w:rsidR="00C97162" w:rsidRPr="00EE36C5" w:rsidRDefault="00DD1952" w:rsidP="00820DA6">
      <w:pPr>
        <w:pStyle w:val="Normal0"/>
        <w:spacing w:after="0" w:line="240" w:lineRule="auto"/>
        <w:ind w:firstLine="709"/>
        <w:contextualSpacing/>
        <w:jc w:val="center"/>
        <w:rPr>
          <w:szCs w:val="24"/>
        </w:rPr>
      </w:pPr>
      <w:bookmarkStart w:id="6" w:name="_Hlk224296219"/>
      <w:r w:rsidRPr="00EE36C5">
        <w:rPr>
          <w:szCs w:val="24"/>
        </w:rPr>
        <w:t>Функциональные требования к системе ИСУЗ</w:t>
      </w:r>
    </w:p>
    <w:p w14:paraId="1F020000" w14:textId="77777777" w:rsidR="00C97162" w:rsidRPr="00EE36C5" w:rsidRDefault="00C97162" w:rsidP="00820DA6">
      <w:pPr>
        <w:pStyle w:val="Normal0"/>
        <w:spacing w:after="0" w:line="240" w:lineRule="auto"/>
        <w:ind w:firstLine="709"/>
        <w:contextualSpacing/>
        <w:jc w:val="center"/>
        <w:rPr>
          <w:b/>
          <w:szCs w:val="24"/>
        </w:rPr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988"/>
        <w:gridCol w:w="12615"/>
        <w:gridCol w:w="1560"/>
      </w:tblGrid>
      <w:tr w:rsidR="00900883" w:rsidRPr="00B4086A" w14:paraId="276CFFD9" w14:textId="77777777" w:rsidTr="00BA1A79">
        <w:trPr>
          <w:trHeight w:val="30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0000" w14:textId="303C34F5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№</w:t>
            </w:r>
            <w:r w:rsidR="00B4086A">
              <w:rPr>
                <w:sz w:val="22"/>
                <w:szCs w:val="22"/>
              </w:rPr>
              <w:t xml:space="preserve"> </w:t>
            </w:r>
            <w:r w:rsidRPr="00B4086A">
              <w:rPr>
                <w:sz w:val="22"/>
                <w:szCs w:val="22"/>
              </w:rPr>
              <w:t>п/п</w:t>
            </w:r>
          </w:p>
        </w:tc>
        <w:tc>
          <w:tcPr>
            <w:tcW w:w="1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Требования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Наличие</w:t>
            </w:r>
          </w:p>
        </w:tc>
      </w:tr>
      <w:tr w:rsidR="00900883" w:rsidRPr="00B4086A" w14:paraId="1B9FF097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</w:t>
            </w:r>
          </w:p>
        </w:tc>
        <w:tc>
          <w:tcPr>
            <w:tcW w:w="14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020000" w14:textId="3D8EF28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Учет заявок</w:t>
            </w:r>
          </w:p>
        </w:tc>
      </w:tr>
      <w:tr w:rsidR="00900883" w:rsidRPr="00B4086A" w14:paraId="0C4F89DA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1.1.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Создание заявок по письму, через интерфейс, через форму на сайте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52E20FFD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1.2.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Добавление комментариев к заявке через письменный ответ на уведомление от системы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2FAFCED4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1.3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Создание пользовательских фильтров и представлений по заявкам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052447B2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1.4.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Подсистема уведомлений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1B3EF8FC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1.5.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 xml:space="preserve">Вложение скриншотов, в т.ч. из буфера обмена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67755E3B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1.6.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Экспорт в форматы xls, xlsx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3320CCAC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1.7.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Настройка матрицы переходов статусов заявок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4306F048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1.8.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Система учета удовлетворенности клиента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44C8CD5E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1.9.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История изменений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29A52A7F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1.10.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Поиск ответов по заявкам в Базе знаний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405C034F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</w:t>
            </w:r>
          </w:p>
        </w:tc>
        <w:tc>
          <w:tcPr>
            <w:tcW w:w="14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20000" w14:textId="2FFB0181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Управление активами</w:t>
            </w:r>
          </w:p>
        </w:tc>
      </w:tr>
      <w:tr w:rsidR="00900883" w:rsidRPr="00B4086A" w14:paraId="4E5605D5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2.1.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Создание типов активов с заданием атрибутов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605876EA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2.2.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Ведение древовидной структуры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1B986852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2.3.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Привязка активов к заявкам. Отчеты по активам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700AF4CC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2.4.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История изменений по активу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0790C3DA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Линейные связи типа «актив-актив», «актив пользователь» и т.п.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044158A5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2.6.</w:t>
            </w:r>
          </w:p>
        </w:tc>
        <w:tc>
          <w:tcPr>
            <w:tcW w:w="1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Закрепление владельца за активом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59F2547B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</w:t>
            </w:r>
          </w:p>
        </w:tc>
        <w:tc>
          <w:tcPr>
            <w:tcW w:w="14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База знаний</w:t>
            </w:r>
          </w:p>
        </w:tc>
      </w:tr>
      <w:tr w:rsidR="00900883" w:rsidRPr="00B4086A" w14:paraId="51B1B198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3.1.</w:t>
            </w:r>
          </w:p>
        </w:tc>
        <w:tc>
          <w:tcPr>
            <w:tcW w:w="1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Ведение базы знаний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26E906AA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3.2.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Разграничение прав доступа к разделам БЗ и документам для пользователей/компаний/сервисов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332B3CCA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3.3.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Система тегов для документов БЗ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3A3EF669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3.4.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Перенос заявки (инцидента) в базу знаний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7086E155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3.5.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Полнотекстовый поиск по документам БЗ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116FF57B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3.6.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Возможность поиска по БЗ из карточки заявки. Поиск по тегам, по содержимому статей. Вставка прямых ссылок на статьи БЗ в комментарии к заявкам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3A2DC270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3.7.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Рейтинг популярности статей БЗ. Результаты поиска статей в БЗ сортируются по рейтингу популярности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08890C15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4.</w:t>
            </w:r>
          </w:p>
        </w:tc>
        <w:tc>
          <w:tcPr>
            <w:tcW w:w="14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Гибкая система полномочий</w:t>
            </w:r>
          </w:p>
        </w:tc>
      </w:tr>
      <w:tr w:rsidR="00900883" w:rsidRPr="00B4086A" w14:paraId="21E362F0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4.1.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Возможность создания новых ролей пользователей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4E901851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4.2.</w:t>
            </w:r>
          </w:p>
        </w:tc>
        <w:tc>
          <w:tcPr>
            <w:tcW w:w="1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Возможность назначения пользователей на разные сервисы с разными ролями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0901B857" w14:textId="77777777" w:rsidTr="00BA1A79">
        <w:trPr>
          <w:trHeight w:val="20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5.</w:t>
            </w:r>
          </w:p>
        </w:tc>
        <w:tc>
          <w:tcPr>
            <w:tcW w:w="14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020000" w14:textId="4B75913F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Модуль отчетов </w:t>
            </w:r>
          </w:p>
        </w:tc>
      </w:tr>
      <w:tr w:rsidR="00900883" w:rsidRPr="00B4086A" w14:paraId="660208C8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000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lastRenderedPageBreak/>
              <w:t>5.1.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Сводный отчет по сервисам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000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2986B9D5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BE3D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5.2.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2557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По активам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6C2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0A96EAB6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F1E8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5.3.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0D60" w14:textId="3A9A52B3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 xml:space="preserve">По </w:t>
            </w:r>
            <w:r w:rsidR="00303F9B">
              <w:rPr>
                <w:sz w:val="22"/>
                <w:szCs w:val="22"/>
              </w:rPr>
              <w:t>и</w:t>
            </w:r>
            <w:r w:rsidRPr="00B4086A">
              <w:rPr>
                <w:sz w:val="22"/>
                <w:szCs w:val="22"/>
              </w:rPr>
              <w:t>сполнителям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E947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5072AD2F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FE84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5.4.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E2D9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По Заявителям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70F5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6EDD946F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B213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5.6.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601D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По категориям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10E0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4FD2F464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537F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5.7.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FBA3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Встроенный гибкий конструктор отчетов, позволяющий сделать отчет по любой информации в системе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8783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3EC76D2B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791E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6.</w:t>
            </w:r>
          </w:p>
        </w:tc>
        <w:tc>
          <w:tcPr>
            <w:tcW w:w="14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571B" w14:textId="5117FB52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Прочие особенности</w:t>
            </w:r>
          </w:p>
        </w:tc>
      </w:tr>
      <w:tr w:rsidR="00900883" w:rsidRPr="00B4086A" w14:paraId="0D800303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D39B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6.1.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91A4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Часовые пояса. Возможность работать в системе пользователям из разных часовых поясов в штатном режиме: все сроки по заявкам отображаются с учетом временной поправки конкретного часового пояса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FA1F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3B70B3A0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504D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6.2.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5504" w14:textId="7CEAC7C6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 xml:space="preserve">Автоматическая эскалация. Возможность уведомлять ответственных сотрудников о просрочке заявки на N часов/дней, о просрочке в N раз. Возможность автоматического переназначения </w:t>
            </w:r>
            <w:r w:rsidR="00303F9B">
              <w:rPr>
                <w:sz w:val="22"/>
                <w:szCs w:val="22"/>
              </w:rPr>
              <w:t>и</w:t>
            </w:r>
            <w:r w:rsidRPr="00B4086A">
              <w:rPr>
                <w:sz w:val="22"/>
                <w:szCs w:val="22"/>
              </w:rPr>
              <w:t>сполнителей в случае просрочки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5964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tr w:rsidR="00900883" w:rsidRPr="00B4086A" w14:paraId="5FDA6EAD" w14:textId="77777777" w:rsidTr="00BA1A79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C349" w14:textId="77777777" w:rsidR="00900883" w:rsidRPr="00B4086A" w:rsidRDefault="00900883" w:rsidP="00820DA6">
            <w:pPr>
              <w:contextualSpacing/>
              <w:jc w:val="center"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6.3.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B045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Функционал согласования. Возможность настройки процедуры согласования заявки как несколькими сотрудниками, так и кем-либо одним из группы. Возможность вывода печатной формы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1E81" w14:textId="77777777" w:rsidR="00900883" w:rsidRPr="00B4086A" w:rsidRDefault="00900883" w:rsidP="00820DA6">
            <w:pPr>
              <w:contextualSpacing/>
              <w:rPr>
                <w:sz w:val="22"/>
                <w:szCs w:val="22"/>
              </w:rPr>
            </w:pPr>
            <w:r w:rsidRPr="00B4086A">
              <w:rPr>
                <w:sz w:val="22"/>
                <w:szCs w:val="22"/>
              </w:rPr>
              <w:t>обязательно</w:t>
            </w:r>
          </w:p>
        </w:tc>
      </w:tr>
      <w:bookmarkEnd w:id="6"/>
    </w:tbl>
    <w:p w14:paraId="027DFD43" w14:textId="77777777" w:rsidR="00C97162" w:rsidRPr="00EE36C5" w:rsidRDefault="00C97162" w:rsidP="00820DA6">
      <w:pPr>
        <w:widowControl w:val="0"/>
        <w:tabs>
          <w:tab w:val="left" w:pos="708"/>
        </w:tabs>
        <w:ind w:left="-969" w:firstLine="709"/>
        <w:contextualSpacing/>
        <w:jc w:val="right"/>
        <w:outlineLvl w:val="2"/>
        <w:rPr>
          <w:color w:val="00000A"/>
          <w:szCs w:val="24"/>
        </w:rPr>
      </w:pPr>
    </w:p>
    <w:sectPr w:rsidR="00C97162" w:rsidRPr="00EE36C5" w:rsidSect="00BA1A79">
      <w:headerReference w:type="default" r:id="rId8"/>
      <w:footerReference w:type="default" r:id="rId9"/>
      <w:pgSz w:w="16838" w:h="11906" w:orient="landscape"/>
      <w:pgMar w:top="1134" w:right="567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37E0D" w14:textId="77777777" w:rsidR="00125A48" w:rsidRDefault="00125A48">
      <w:r>
        <w:separator/>
      </w:r>
    </w:p>
  </w:endnote>
  <w:endnote w:type="continuationSeparator" w:id="0">
    <w:p w14:paraId="275ED78F" w14:textId="77777777" w:rsidR="00125A48" w:rsidRDefault="0012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0000" w14:textId="77777777" w:rsidR="00191772" w:rsidRDefault="0019177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0B414" w14:textId="77777777" w:rsidR="00125A48" w:rsidRDefault="00125A48">
      <w:r>
        <w:separator/>
      </w:r>
    </w:p>
  </w:footnote>
  <w:footnote w:type="continuationSeparator" w:id="0">
    <w:p w14:paraId="099F0988" w14:textId="77777777" w:rsidR="00125A48" w:rsidRDefault="0012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0000" w14:textId="77777777" w:rsidR="00191772" w:rsidRDefault="0019177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6CB"/>
    <w:multiLevelType w:val="multilevel"/>
    <w:tmpl w:val="A23EA7E2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1" w15:restartNumberingAfterBreak="0">
    <w:nsid w:val="15A5075C"/>
    <w:multiLevelType w:val="multilevel"/>
    <w:tmpl w:val="2710EA9C"/>
    <w:lvl w:ilvl="0">
      <w:start w:val="1"/>
      <w:numFmt w:val="bullet"/>
      <w:lvlText w:val=""/>
      <w:lvlJc w:val="left"/>
      <w:pPr>
        <w:ind w:left="135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2" w15:restartNumberingAfterBreak="0">
    <w:nsid w:val="1739173E"/>
    <w:multiLevelType w:val="hybridMultilevel"/>
    <w:tmpl w:val="B4FE1348"/>
    <w:lvl w:ilvl="0" w:tplc="5054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67857"/>
    <w:multiLevelType w:val="multilevel"/>
    <w:tmpl w:val="E9980F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955DAC"/>
    <w:multiLevelType w:val="hybridMultilevel"/>
    <w:tmpl w:val="F1583CD8"/>
    <w:lvl w:ilvl="0" w:tplc="13D07182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53551FFB"/>
    <w:multiLevelType w:val="multilevel"/>
    <w:tmpl w:val="553C4B56"/>
    <w:lvl w:ilvl="0">
      <w:start w:val="1"/>
      <w:numFmt w:val="bullet"/>
      <w:lvlText w:val=""/>
      <w:lvlJc w:val="left"/>
      <w:pPr>
        <w:ind w:left="163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35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51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7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6" w15:restartNumberingAfterBreak="0">
    <w:nsid w:val="55067BB7"/>
    <w:multiLevelType w:val="multilevel"/>
    <w:tmpl w:val="F3DCECDA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7" w15:restartNumberingAfterBreak="0">
    <w:nsid w:val="671B317C"/>
    <w:multiLevelType w:val="multilevel"/>
    <w:tmpl w:val="41F24DEC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8" w15:restartNumberingAfterBreak="0">
    <w:nsid w:val="69A8299C"/>
    <w:multiLevelType w:val="multilevel"/>
    <w:tmpl w:val="E03ACD42"/>
    <w:lvl w:ilvl="0">
      <w:start w:val="1"/>
      <w:numFmt w:val="decimal"/>
      <w:lvlText w:val="%1."/>
      <w:lvlJc w:val="left"/>
      <w:pPr>
        <w:ind w:left="114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2140" w:hanging="864"/>
      </w:pPr>
      <w:rPr>
        <w:b/>
      </w:rPr>
    </w:lvl>
    <w:lvl w:ilvl="4">
      <w:start w:val="1"/>
      <w:numFmt w:val="decimal"/>
      <w:lvlText w:val="%1.%2.%3.%4.%5"/>
      <w:lvlJc w:val="left"/>
      <w:pPr>
        <w:ind w:left="1717" w:hanging="1008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39620B0"/>
    <w:multiLevelType w:val="multilevel"/>
    <w:tmpl w:val="7414913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789F3CD7"/>
    <w:multiLevelType w:val="multilevel"/>
    <w:tmpl w:val="807EDB9E"/>
    <w:lvl w:ilvl="0">
      <w:start w:val="1"/>
      <w:numFmt w:val="bullet"/>
      <w:lvlText w:val=""/>
      <w:lvlJc w:val="left"/>
      <w:pPr>
        <w:ind w:left="475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7EC17BE7"/>
    <w:multiLevelType w:val="multilevel"/>
    <w:tmpl w:val="2BCA71CC"/>
    <w:lvl w:ilvl="0">
      <w:start w:val="1"/>
      <w:numFmt w:val="bullet"/>
      <w:lvlText w:val=""/>
      <w:lvlJc w:val="left"/>
      <w:pPr>
        <w:ind w:left="19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71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4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1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87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5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3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703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755" w:hanging="360"/>
      </w:pPr>
      <w:rPr>
        <w:rFonts w:ascii="Wingdings" w:hAnsi="Wingdings"/>
      </w:rPr>
    </w:lvl>
  </w:abstractNum>
  <w:num w:numId="1" w16cid:durableId="704018323">
    <w:abstractNumId w:val="3"/>
  </w:num>
  <w:num w:numId="2" w16cid:durableId="1479300860">
    <w:abstractNumId w:val="8"/>
  </w:num>
  <w:num w:numId="3" w16cid:durableId="130752769">
    <w:abstractNumId w:val="0"/>
  </w:num>
  <w:num w:numId="4" w16cid:durableId="149102038">
    <w:abstractNumId w:val="11"/>
  </w:num>
  <w:num w:numId="5" w16cid:durableId="747534621">
    <w:abstractNumId w:val="1"/>
  </w:num>
  <w:num w:numId="6" w16cid:durableId="290132382">
    <w:abstractNumId w:val="9"/>
  </w:num>
  <w:num w:numId="7" w16cid:durableId="123037334">
    <w:abstractNumId w:val="7"/>
  </w:num>
  <w:num w:numId="8" w16cid:durableId="44064256">
    <w:abstractNumId w:val="5"/>
  </w:num>
  <w:num w:numId="9" w16cid:durableId="1048454039">
    <w:abstractNumId w:val="6"/>
  </w:num>
  <w:num w:numId="10" w16cid:durableId="1790317321">
    <w:abstractNumId w:val="10"/>
  </w:num>
  <w:num w:numId="11" w16cid:durableId="145896161">
    <w:abstractNumId w:val="2"/>
  </w:num>
  <w:num w:numId="12" w16cid:durableId="1198935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162"/>
    <w:rsid w:val="00014685"/>
    <w:rsid w:val="00017A9D"/>
    <w:rsid w:val="00031042"/>
    <w:rsid w:val="000502B8"/>
    <w:rsid w:val="000558EC"/>
    <w:rsid w:val="00061246"/>
    <w:rsid w:val="00090FD3"/>
    <w:rsid w:val="000B2BEA"/>
    <w:rsid w:val="000C1842"/>
    <w:rsid w:val="000E0247"/>
    <w:rsid w:val="000E516F"/>
    <w:rsid w:val="000F1514"/>
    <w:rsid w:val="000F5C83"/>
    <w:rsid w:val="000F6A53"/>
    <w:rsid w:val="00101117"/>
    <w:rsid w:val="001150D6"/>
    <w:rsid w:val="0012593A"/>
    <w:rsid w:val="00125A48"/>
    <w:rsid w:val="0013515C"/>
    <w:rsid w:val="001456FE"/>
    <w:rsid w:val="00147B6E"/>
    <w:rsid w:val="00150C97"/>
    <w:rsid w:val="00171252"/>
    <w:rsid w:val="00184560"/>
    <w:rsid w:val="00191772"/>
    <w:rsid w:val="001A6B05"/>
    <w:rsid w:val="001B0FB7"/>
    <w:rsid w:val="001B68B1"/>
    <w:rsid w:val="001D1361"/>
    <w:rsid w:val="001E4981"/>
    <w:rsid w:val="001F1FD4"/>
    <w:rsid w:val="00203A8F"/>
    <w:rsid w:val="002128D3"/>
    <w:rsid w:val="002258AC"/>
    <w:rsid w:val="00227A2A"/>
    <w:rsid w:val="00251543"/>
    <w:rsid w:val="0027406E"/>
    <w:rsid w:val="00274A09"/>
    <w:rsid w:val="00275132"/>
    <w:rsid w:val="00275943"/>
    <w:rsid w:val="00276684"/>
    <w:rsid w:val="00282D36"/>
    <w:rsid w:val="00303F9B"/>
    <w:rsid w:val="00306357"/>
    <w:rsid w:val="00324097"/>
    <w:rsid w:val="00335EC3"/>
    <w:rsid w:val="00342C83"/>
    <w:rsid w:val="00352825"/>
    <w:rsid w:val="003876F2"/>
    <w:rsid w:val="00392824"/>
    <w:rsid w:val="003A731F"/>
    <w:rsid w:val="003C4F09"/>
    <w:rsid w:val="003E029B"/>
    <w:rsid w:val="003E612C"/>
    <w:rsid w:val="00431F5F"/>
    <w:rsid w:val="0044702D"/>
    <w:rsid w:val="004531DD"/>
    <w:rsid w:val="00454F3B"/>
    <w:rsid w:val="00476116"/>
    <w:rsid w:val="00486DBE"/>
    <w:rsid w:val="00497CD2"/>
    <w:rsid w:val="004A2390"/>
    <w:rsid w:val="004C5615"/>
    <w:rsid w:val="004F3198"/>
    <w:rsid w:val="005056E1"/>
    <w:rsid w:val="00512C2A"/>
    <w:rsid w:val="00515E53"/>
    <w:rsid w:val="005233A5"/>
    <w:rsid w:val="00527A28"/>
    <w:rsid w:val="00544107"/>
    <w:rsid w:val="00565DB5"/>
    <w:rsid w:val="00580C78"/>
    <w:rsid w:val="005A7ED2"/>
    <w:rsid w:val="005C0555"/>
    <w:rsid w:val="005D7440"/>
    <w:rsid w:val="005E542C"/>
    <w:rsid w:val="0062600D"/>
    <w:rsid w:val="00632AB2"/>
    <w:rsid w:val="006634C8"/>
    <w:rsid w:val="006678F2"/>
    <w:rsid w:val="00671CF5"/>
    <w:rsid w:val="00673D9B"/>
    <w:rsid w:val="00683554"/>
    <w:rsid w:val="006839FD"/>
    <w:rsid w:val="0068464B"/>
    <w:rsid w:val="00687585"/>
    <w:rsid w:val="006A4449"/>
    <w:rsid w:val="006B35D6"/>
    <w:rsid w:val="006B5229"/>
    <w:rsid w:val="006D3511"/>
    <w:rsid w:val="0071792F"/>
    <w:rsid w:val="007337CC"/>
    <w:rsid w:val="007547C2"/>
    <w:rsid w:val="00757789"/>
    <w:rsid w:val="00763C26"/>
    <w:rsid w:val="00770872"/>
    <w:rsid w:val="00783E10"/>
    <w:rsid w:val="00787CED"/>
    <w:rsid w:val="0079318E"/>
    <w:rsid w:val="007A5EA0"/>
    <w:rsid w:val="007B53E0"/>
    <w:rsid w:val="007C0CA3"/>
    <w:rsid w:val="007E6018"/>
    <w:rsid w:val="007E724F"/>
    <w:rsid w:val="007F3ED5"/>
    <w:rsid w:val="007F3F71"/>
    <w:rsid w:val="00816F45"/>
    <w:rsid w:val="00820DA6"/>
    <w:rsid w:val="00832F45"/>
    <w:rsid w:val="00856013"/>
    <w:rsid w:val="00860FEF"/>
    <w:rsid w:val="008629D5"/>
    <w:rsid w:val="00862DC2"/>
    <w:rsid w:val="0086761A"/>
    <w:rsid w:val="00877E1D"/>
    <w:rsid w:val="008838B2"/>
    <w:rsid w:val="008A17F4"/>
    <w:rsid w:val="008B546D"/>
    <w:rsid w:val="008C7794"/>
    <w:rsid w:val="008F1327"/>
    <w:rsid w:val="00900883"/>
    <w:rsid w:val="00907135"/>
    <w:rsid w:val="00971711"/>
    <w:rsid w:val="009825A2"/>
    <w:rsid w:val="0099327F"/>
    <w:rsid w:val="00993307"/>
    <w:rsid w:val="009F5725"/>
    <w:rsid w:val="00A060AA"/>
    <w:rsid w:val="00A066B1"/>
    <w:rsid w:val="00A14FB9"/>
    <w:rsid w:val="00A2354E"/>
    <w:rsid w:val="00A273FD"/>
    <w:rsid w:val="00A56B57"/>
    <w:rsid w:val="00A8383B"/>
    <w:rsid w:val="00AB282B"/>
    <w:rsid w:val="00AD3EE4"/>
    <w:rsid w:val="00AD40CE"/>
    <w:rsid w:val="00AF1FF3"/>
    <w:rsid w:val="00B02258"/>
    <w:rsid w:val="00B0640B"/>
    <w:rsid w:val="00B11B8F"/>
    <w:rsid w:val="00B37BA4"/>
    <w:rsid w:val="00B4086A"/>
    <w:rsid w:val="00B44C2D"/>
    <w:rsid w:val="00B8506A"/>
    <w:rsid w:val="00B9015C"/>
    <w:rsid w:val="00BA1A79"/>
    <w:rsid w:val="00BA2859"/>
    <w:rsid w:val="00BB4A2A"/>
    <w:rsid w:val="00BB6ABC"/>
    <w:rsid w:val="00BD1309"/>
    <w:rsid w:val="00BD52A6"/>
    <w:rsid w:val="00BE0388"/>
    <w:rsid w:val="00BE38FB"/>
    <w:rsid w:val="00BF1228"/>
    <w:rsid w:val="00BF6435"/>
    <w:rsid w:val="00C34D64"/>
    <w:rsid w:val="00C807CE"/>
    <w:rsid w:val="00C97162"/>
    <w:rsid w:val="00C97C53"/>
    <w:rsid w:val="00CB6E3A"/>
    <w:rsid w:val="00CC117B"/>
    <w:rsid w:val="00CC58D6"/>
    <w:rsid w:val="00CD6121"/>
    <w:rsid w:val="00CE054B"/>
    <w:rsid w:val="00CE3388"/>
    <w:rsid w:val="00CE3F87"/>
    <w:rsid w:val="00D01683"/>
    <w:rsid w:val="00D02C19"/>
    <w:rsid w:val="00D12836"/>
    <w:rsid w:val="00D36A9E"/>
    <w:rsid w:val="00D371EF"/>
    <w:rsid w:val="00D50078"/>
    <w:rsid w:val="00D70581"/>
    <w:rsid w:val="00DA622D"/>
    <w:rsid w:val="00DD1952"/>
    <w:rsid w:val="00E218F9"/>
    <w:rsid w:val="00E412E3"/>
    <w:rsid w:val="00E50D4F"/>
    <w:rsid w:val="00E84BA6"/>
    <w:rsid w:val="00ED28DC"/>
    <w:rsid w:val="00ED7A5F"/>
    <w:rsid w:val="00EE36C5"/>
    <w:rsid w:val="00EF7396"/>
    <w:rsid w:val="00F440C5"/>
    <w:rsid w:val="00F52256"/>
    <w:rsid w:val="00F619CB"/>
    <w:rsid w:val="00F61C38"/>
    <w:rsid w:val="00F64C3E"/>
    <w:rsid w:val="00F91213"/>
    <w:rsid w:val="00F95E88"/>
    <w:rsid w:val="00FA5675"/>
    <w:rsid w:val="00FA6E55"/>
    <w:rsid w:val="00FB3050"/>
    <w:rsid w:val="00FB6B7F"/>
    <w:rsid w:val="00FC11CD"/>
    <w:rsid w:val="00FD57F5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DE99"/>
  <w15:docId w15:val="{806C6AF8-A9B5-4BA0-992D-CBBC6EF5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12"/>
    <w:next w:val="12"/>
    <w:link w:val="11"/>
    <w:uiPriority w:val="9"/>
    <w:qFormat/>
    <w:pPr>
      <w:keepNext/>
      <w:jc w:val="center"/>
      <w:outlineLvl w:val="0"/>
    </w:pPr>
  </w:style>
  <w:style w:type="paragraph" w:styleId="2">
    <w:name w:val="heading 2"/>
    <w:basedOn w:val="12"/>
    <w:next w:val="12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basedOn w:val="12"/>
    <w:next w:val="12"/>
    <w:link w:val="30"/>
    <w:uiPriority w:val="9"/>
    <w:qFormat/>
    <w:pPr>
      <w:keepNext/>
      <w:jc w:val="both"/>
      <w:outlineLvl w:val="2"/>
    </w:pPr>
    <w:rPr>
      <w:b/>
    </w:rPr>
  </w:style>
  <w:style w:type="paragraph" w:styleId="4">
    <w:name w:val="heading 4"/>
    <w:basedOn w:val="12"/>
    <w:next w:val="12"/>
    <w:link w:val="40"/>
    <w:uiPriority w:val="9"/>
    <w:qFormat/>
    <w:pPr>
      <w:keepNext/>
      <w:tabs>
        <w:tab w:val="clear" w:pos="708"/>
        <w:tab w:val="left" w:pos="360"/>
      </w:tabs>
      <w:outlineLvl w:val="3"/>
    </w:pPr>
    <w:rPr>
      <w:b/>
    </w:rPr>
  </w:style>
  <w:style w:type="paragraph" w:styleId="5">
    <w:name w:val="heading 5"/>
    <w:basedOn w:val="12"/>
    <w:next w:val="12"/>
    <w:link w:val="50"/>
    <w:uiPriority w:val="9"/>
    <w:qFormat/>
    <w:pPr>
      <w:keepNext/>
      <w:jc w:val="both"/>
      <w:outlineLvl w:val="4"/>
    </w:pPr>
    <w:rPr>
      <w:b/>
      <w:i/>
    </w:rPr>
  </w:style>
  <w:style w:type="paragraph" w:styleId="6">
    <w:name w:val="heading 6"/>
    <w:basedOn w:val="12"/>
    <w:next w:val="12"/>
    <w:link w:val="60"/>
    <w:uiPriority w:val="9"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12"/>
    <w:next w:val="12"/>
    <w:link w:val="70"/>
    <w:uiPriority w:val="9"/>
    <w:qFormat/>
    <w:pPr>
      <w:spacing w:before="240" w:after="60"/>
      <w:outlineLvl w:val="6"/>
    </w:pPr>
    <w:rPr>
      <w:rFonts w:ascii="Calibri Light" w:hAnsi="Calibri Light"/>
      <w:i/>
      <w:color w:val="1F4D78"/>
    </w:rPr>
  </w:style>
  <w:style w:type="paragraph" w:styleId="8">
    <w:name w:val="heading 8"/>
    <w:basedOn w:val="12"/>
    <w:next w:val="12"/>
    <w:link w:val="80"/>
    <w:uiPriority w:val="9"/>
    <w:qFormat/>
    <w:pPr>
      <w:spacing w:before="240" w:after="60"/>
      <w:outlineLvl w:val="7"/>
    </w:pPr>
    <w:rPr>
      <w:i/>
    </w:rPr>
  </w:style>
  <w:style w:type="paragraph" w:styleId="9">
    <w:name w:val="heading 9"/>
    <w:basedOn w:val="12"/>
    <w:next w:val="12"/>
    <w:link w:val="90"/>
    <w:uiPriority w:val="9"/>
    <w:qFormat/>
    <w:pPr>
      <w:spacing w:before="240" w:after="60"/>
      <w:outlineLvl w:val="8"/>
    </w:pPr>
    <w:rPr>
      <w:rFonts w:ascii="Calibri Light" w:hAnsi="Calibri Light"/>
      <w:i/>
      <w:color w:val="272727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Theme="minorHAnsi" w:hAnsiTheme="minorHAnsi"/>
      <w:b/>
      <w:sz w:val="20"/>
    </w:rPr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20"/>
    <w:link w:val="7"/>
    <w:rPr>
      <w:rFonts w:ascii="Calibri Light" w:hAnsi="Calibri Light"/>
      <w:i/>
      <w:color w:val="1F4D78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Интернет) Знак"/>
    <w:basedOn w:val="1"/>
    <w:link w:val="a7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20"/>
    <w:link w:val="3"/>
    <w:rPr>
      <w:rFonts w:ascii="Times New Roman" w:hAnsi="Times New Roman"/>
      <w:b/>
      <w:sz w:val="24"/>
    </w:rPr>
  </w:style>
  <w:style w:type="paragraph" w:styleId="a9">
    <w:name w:val="List Paragraph"/>
    <w:basedOn w:val="a"/>
    <w:link w:val="aa"/>
    <w:pPr>
      <w:spacing w:after="160" w:line="264" w:lineRule="auto"/>
      <w:ind w:left="720"/>
      <w:contextualSpacing/>
    </w:pPr>
    <w:rPr>
      <w:rFonts w:asciiTheme="minorHAnsi" w:hAnsiTheme="minorHAnsi"/>
    </w:r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4"/>
    </w:rPr>
  </w:style>
  <w:style w:type="paragraph" w:styleId="ab">
    <w:name w:val="No Spacing"/>
    <w:link w:val="a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c">
    <w:name w:val="Без интервала Знак"/>
    <w:link w:val="ab"/>
    <w:rPr>
      <w:rFonts w:ascii="Times New Roman" w:hAnsi="Times New Roman"/>
      <w:sz w:val="24"/>
    </w:rPr>
  </w:style>
  <w:style w:type="paragraph" w:customStyle="1" w:styleId="43">
    <w:name w:val="Заголовок 4 ТТ"/>
    <w:basedOn w:val="4"/>
    <w:next w:val="a"/>
    <w:link w:val="44"/>
    <w:pPr>
      <w:tabs>
        <w:tab w:val="clear" w:pos="360"/>
      </w:tabs>
      <w:spacing w:before="120" w:after="60" w:line="276" w:lineRule="auto"/>
    </w:pPr>
    <w:rPr>
      <w:sz w:val="28"/>
    </w:rPr>
  </w:style>
  <w:style w:type="character" w:customStyle="1" w:styleId="44">
    <w:name w:val="Заголовок 4 ТТ"/>
    <w:basedOn w:val="40"/>
    <w:link w:val="43"/>
    <w:rPr>
      <w:rFonts w:ascii="Times New Roman" w:hAnsi="Times New Roman"/>
      <w:b/>
      <w:sz w:val="28"/>
    </w:rPr>
  </w:style>
  <w:style w:type="character" w:customStyle="1" w:styleId="90">
    <w:name w:val="Заголовок 9 Знак"/>
    <w:basedOn w:val="120"/>
    <w:link w:val="9"/>
    <w:rPr>
      <w:rFonts w:ascii="Calibri Light" w:hAnsi="Calibri Light"/>
      <w:i/>
      <w:color w:val="272727"/>
      <w:sz w:val="21"/>
    </w:rPr>
  </w:style>
  <w:style w:type="paragraph" w:customStyle="1" w:styleId="13">
    <w:name w:val="Гиперссылка1"/>
    <w:basedOn w:val="14"/>
    <w:link w:val="15"/>
    <w:rPr>
      <w:color w:val="0563C1" w:themeColor="hyperlink"/>
      <w:u w:val="single"/>
    </w:rPr>
  </w:style>
  <w:style w:type="character" w:customStyle="1" w:styleId="15">
    <w:name w:val="Гиперссылка1"/>
    <w:basedOn w:val="16"/>
    <w:link w:val="13"/>
    <w:rPr>
      <w:color w:val="0563C1" w:themeColor="hyperlink"/>
      <w:u w:val="single"/>
    </w:rPr>
  </w:style>
  <w:style w:type="paragraph" w:customStyle="1" w:styleId="17">
    <w:name w:val="Знак примечания1"/>
    <w:basedOn w:val="14"/>
    <w:link w:val="18"/>
    <w:rPr>
      <w:sz w:val="16"/>
    </w:rPr>
  </w:style>
  <w:style w:type="character" w:customStyle="1" w:styleId="18">
    <w:name w:val="Знак примечания1"/>
    <w:basedOn w:val="16"/>
    <w:link w:val="17"/>
    <w:rPr>
      <w:sz w:val="16"/>
    </w:rPr>
  </w:style>
  <w:style w:type="paragraph" w:customStyle="1" w:styleId="19">
    <w:name w:val="Основной шрифт абзаца1"/>
  </w:style>
  <w:style w:type="paragraph" w:customStyle="1" w:styleId="12">
    <w:name w:val="Обычный12"/>
    <w:link w:val="120"/>
    <w:pPr>
      <w:tabs>
        <w:tab w:val="left" w:pos="708"/>
      </w:tabs>
      <w:spacing w:after="200" w:line="100" w:lineRule="atLeast"/>
    </w:pPr>
    <w:rPr>
      <w:rFonts w:ascii="Times New Roman" w:hAnsi="Times New Roman"/>
      <w:sz w:val="24"/>
    </w:rPr>
  </w:style>
  <w:style w:type="character" w:customStyle="1" w:styleId="120">
    <w:name w:val="Обычный12"/>
    <w:link w:val="12"/>
    <w:rPr>
      <w:rFonts w:ascii="Times New Roman" w:hAnsi="Times New Roman"/>
      <w:sz w:val="24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4"/>
    </w:rPr>
  </w:style>
  <w:style w:type="paragraph" w:customStyle="1" w:styleId="1a">
    <w:name w:val="Обычный1"/>
    <w:link w:val="1b"/>
    <w:rPr>
      <w:rFonts w:ascii="Times New Roman" w:hAnsi="Times New Roman"/>
      <w:sz w:val="24"/>
    </w:rPr>
  </w:style>
  <w:style w:type="character" w:customStyle="1" w:styleId="1b">
    <w:name w:val="Обычный1"/>
    <w:link w:val="1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tabs>
        <w:tab w:val="right" w:leader="dot" w:pos="10195"/>
      </w:tabs>
      <w:spacing w:after="100"/>
      <w:ind w:left="480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4"/>
    </w:rPr>
  </w:style>
  <w:style w:type="paragraph" w:styleId="af">
    <w:name w:val="caption"/>
    <w:basedOn w:val="a"/>
    <w:next w:val="a"/>
    <w:link w:val="af0"/>
    <w:pPr>
      <w:spacing w:after="200"/>
    </w:pPr>
    <w:rPr>
      <w:i/>
      <w:color w:val="44546A" w:themeColor="text2"/>
      <w:sz w:val="18"/>
    </w:rPr>
  </w:style>
  <w:style w:type="character" w:customStyle="1" w:styleId="af0">
    <w:name w:val="Название объекта Знак"/>
    <w:basedOn w:val="1"/>
    <w:link w:val="af"/>
    <w:rPr>
      <w:rFonts w:ascii="Times New Roman" w:hAnsi="Times New Roman"/>
      <w:i/>
      <w:color w:val="44546A" w:themeColor="text2"/>
      <w:sz w:val="18"/>
    </w:rPr>
  </w:style>
  <w:style w:type="paragraph" w:customStyle="1" w:styleId="1c">
    <w:name w:val="Обычный1"/>
    <w:link w:val="1d"/>
    <w:rPr>
      <w:rFonts w:ascii="Times New Roman" w:hAnsi="Times New Roman"/>
      <w:sz w:val="24"/>
    </w:rPr>
  </w:style>
  <w:style w:type="character" w:customStyle="1" w:styleId="1d">
    <w:name w:val="Обычный1"/>
    <w:link w:val="1c"/>
    <w:rPr>
      <w:rFonts w:ascii="Times New Roman" w:hAnsi="Times New Roman"/>
      <w:sz w:val="24"/>
    </w:rPr>
  </w:style>
  <w:style w:type="paragraph" w:customStyle="1" w:styleId="23">
    <w:name w:val="Знак примечания2"/>
    <w:basedOn w:val="19"/>
    <w:link w:val="af1"/>
    <w:rPr>
      <w:sz w:val="16"/>
    </w:rPr>
  </w:style>
  <w:style w:type="character" w:styleId="af1">
    <w:name w:val="annotation reference"/>
    <w:basedOn w:val="a0"/>
    <w:link w:val="23"/>
    <w:rPr>
      <w:sz w:val="16"/>
    </w:rPr>
  </w:style>
  <w:style w:type="paragraph" w:customStyle="1" w:styleId="1e">
    <w:name w:val="Заголовок 1 ТТ"/>
    <w:basedOn w:val="10"/>
    <w:next w:val="a"/>
    <w:link w:val="1f"/>
    <w:pPr>
      <w:tabs>
        <w:tab w:val="clear" w:pos="708"/>
      </w:tabs>
      <w:spacing w:before="240" w:after="0" w:line="276" w:lineRule="auto"/>
      <w:jc w:val="both"/>
    </w:pPr>
    <w:rPr>
      <w:b/>
    </w:rPr>
  </w:style>
  <w:style w:type="character" w:customStyle="1" w:styleId="1f">
    <w:name w:val="Заголовок 1 ТТ"/>
    <w:basedOn w:val="11"/>
    <w:link w:val="1e"/>
    <w:rPr>
      <w:rFonts w:ascii="Times New Roman" w:hAnsi="Times New Roman"/>
      <w:b/>
      <w:sz w:val="24"/>
    </w:rPr>
  </w:style>
  <w:style w:type="character" w:customStyle="1" w:styleId="50">
    <w:name w:val="Заголовок 5 Знак"/>
    <w:basedOn w:val="120"/>
    <w:link w:val="5"/>
    <w:rPr>
      <w:rFonts w:ascii="Times New Roman" w:hAnsi="Times New Roman"/>
      <w:b/>
      <w:i/>
      <w:sz w:val="24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"/>
    <w:link w:val="af2"/>
    <w:rPr>
      <w:rFonts w:ascii="Times New Roman" w:hAnsi="Times New Roman"/>
      <w:sz w:val="24"/>
    </w:rPr>
  </w:style>
  <w:style w:type="character" w:customStyle="1" w:styleId="11">
    <w:name w:val="Заголовок 1 Знак"/>
    <w:basedOn w:val="120"/>
    <w:link w:val="10"/>
    <w:rPr>
      <w:rFonts w:ascii="Times New Roman" w:hAnsi="Times New Roman"/>
      <w:sz w:val="24"/>
    </w:rPr>
  </w:style>
  <w:style w:type="paragraph" w:customStyle="1" w:styleId="24">
    <w:name w:val="Гиперссылка2"/>
    <w:link w:val="af4"/>
    <w:rPr>
      <w:color w:val="0000FF"/>
      <w:u w:val="single"/>
    </w:rPr>
  </w:style>
  <w:style w:type="character" w:styleId="af4">
    <w:name w:val="Hyperlink"/>
    <w:link w:val="2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character" w:customStyle="1" w:styleId="80">
    <w:name w:val="Заголовок 8 Знак"/>
    <w:basedOn w:val="120"/>
    <w:link w:val="8"/>
    <w:rPr>
      <w:rFonts w:ascii="Times New Roman" w:hAnsi="Times New Roman"/>
      <w:i/>
      <w:sz w:val="24"/>
    </w:rPr>
  </w:style>
  <w:style w:type="paragraph" w:styleId="1f0">
    <w:name w:val="toc 1"/>
    <w:basedOn w:val="a"/>
    <w:next w:val="a"/>
    <w:link w:val="1f1"/>
    <w:uiPriority w:val="39"/>
    <w:pPr>
      <w:spacing w:after="100"/>
    </w:pPr>
  </w:style>
  <w:style w:type="character" w:customStyle="1" w:styleId="1f1">
    <w:name w:val="Оглавление 1 Знак"/>
    <w:basedOn w:val="1"/>
    <w:link w:val="1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annotation text"/>
    <w:basedOn w:val="a"/>
    <w:link w:val="a6"/>
    <w:pPr>
      <w:spacing w:after="160"/>
    </w:pPr>
    <w:rPr>
      <w:rFonts w:asciiTheme="minorHAnsi" w:hAnsiTheme="minorHAnsi"/>
      <w:sz w:val="20"/>
    </w:rPr>
  </w:style>
  <w:style w:type="character" w:customStyle="1" w:styleId="a6">
    <w:name w:val="Текст примечания Знак"/>
    <w:basedOn w:val="1"/>
    <w:link w:val="a4"/>
    <w:rPr>
      <w:rFonts w:asciiTheme="minorHAnsi" w:hAnsiTheme="minorHAnsi"/>
      <w:sz w:val="20"/>
    </w:rPr>
  </w:style>
  <w:style w:type="paragraph" w:customStyle="1" w:styleId="33">
    <w:name w:val="Заголовок 3 ТТ"/>
    <w:basedOn w:val="3"/>
    <w:next w:val="a"/>
    <w:link w:val="34"/>
    <w:pPr>
      <w:keepLines/>
      <w:tabs>
        <w:tab w:val="clear" w:pos="708"/>
      </w:tabs>
      <w:spacing w:after="0" w:line="276" w:lineRule="auto"/>
    </w:pPr>
    <w:rPr>
      <w:b w:val="0"/>
    </w:rPr>
  </w:style>
  <w:style w:type="character" w:customStyle="1" w:styleId="34">
    <w:name w:val="Заголовок 3 ТТ"/>
    <w:basedOn w:val="30"/>
    <w:link w:val="33"/>
    <w:rPr>
      <w:rFonts w:ascii="Times New Roman" w:hAnsi="Times New Roman"/>
      <w:b w:val="0"/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25">
    <w:name w:val="Заголовок 2 ТТ"/>
    <w:basedOn w:val="2"/>
    <w:next w:val="a"/>
    <w:link w:val="26"/>
    <w:pPr>
      <w:keepLines/>
      <w:tabs>
        <w:tab w:val="clear" w:pos="708"/>
      </w:tabs>
      <w:spacing w:before="240" w:after="0" w:line="276" w:lineRule="auto"/>
      <w:jc w:val="both"/>
    </w:pPr>
  </w:style>
  <w:style w:type="character" w:customStyle="1" w:styleId="26">
    <w:name w:val="Заголовок 2 ТТ"/>
    <w:basedOn w:val="20"/>
    <w:link w:val="25"/>
    <w:rPr>
      <w:rFonts w:ascii="Times New Roman" w:hAnsi="Times New Roman"/>
      <w:b/>
      <w:sz w:val="2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27">
    <w:name w:val="2"/>
    <w:link w:val="28"/>
    <w:pPr>
      <w:spacing w:after="0" w:line="240" w:lineRule="auto"/>
    </w:pPr>
    <w:rPr>
      <w:rFonts w:ascii="Calibri" w:hAnsi="Calibri"/>
    </w:rPr>
  </w:style>
  <w:style w:type="character" w:customStyle="1" w:styleId="28">
    <w:name w:val="2"/>
    <w:link w:val="27"/>
    <w:rPr>
      <w:rFonts w:ascii="Calibri" w:hAnsi="Calibri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5">
    <w:name w:val="Plain Text"/>
    <w:basedOn w:val="a"/>
    <w:link w:val="af6"/>
    <w:pPr>
      <w:spacing w:line="276" w:lineRule="auto"/>
    </w:pPr>
    <w:rPr>
      <w:rFonts w:ascii="Courier New" w:hAnsi="Courier New"/>
      <w:sz w:val="20"/>
    </w:rPr>
  </w:style>
  <w:style w:type="character" w:customStyle="1" w:styleId="af6">
    <w:name w:val="Текст Знак"/>
    <w:basedOn w:val="1"/>
    <w:link w:val="af5"/>
    <w:rPr>
      <w:rFonts w:ascii="Courier New" w:hAnsi="Courier New"/>
      <w:sz w:val="20"/>
    </w:rPr>
  </w:style>
  <w:style w:type="paragraph" w:customStyle="1" w:styleId="af7">
    <w:link w:val="af8"/>
    <w:semiHidden/>
    <w:unhideWhenUsed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link w:val="af7"/>
    <w:semiHidden/>
    <w:unhideWhenUsed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Выделение1"/>
    <w:basedOn w:val="14"/>
    <w:link w:val="1f3"/>
    <w:rPr>
      <w:i/>
    </w:rPr>
  </w:style>
  <w:style w:type="character" w:customStyle="1" w:styleId="1f3">
    <w:name w:val="Выделение1"/>
    <w:basedOn w:val="16"/>
    <w:link w:val="1f2"/>
    <w:rPr>
      <w:i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sz w:val="20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0"/>
    </w:rPr>
  </w:style>
  <w:style w:type="paragraph" w:customStyle="1" w:styleId="1f4">
    <w:name w:val="Знак сноски1"/>
    <w:basedOn w:val="14"/>
    <w:link w:val="1f5"/>
    <w:rPr>
      <w:vertAlign w:val="superscript"/>
    </w:rPr>
  </w:style>
  <w:style w:type="character" w:customStyle="1" w:styleId="1f5">
    <w:name w:val="Знак сноски1"/>
    <w:basedOn w:val="16"/>
    <w:link w:val="1f4"/>
    <w:rPr>
      <w:vertAlign w:val="superscript"/>
    </w:rPr>
  </w:style>
  <w:style w:type="paragraph" w:customStyle="1" w:styleId="1f6">
    <w:name w:val="Основной шрифт абзаца1"/>
    <w:link w:val="1f7"/>
  </w:style>
  <w:style w:type="character" w:customStyle="1" w:styleId="1f7">
    <w:name w:val="Основной шрифт абзаца1"/>
    <w:link w:val="1f6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0">
    <w:name w:val="Текст0"/>
    <w:basedOn w:val="a"/>
    <w:link w:val="00"/>
    <w:pPr>
      <w:spacing w:after="120" w:line="276" w:lineRule="auto"/>
      <w:ind w:firstLine="680"/>
      <w:jc w:val="both"/>
    </w:pPr>
  </w:style>
  <w:style w:type="character" w:customStyle="1" w:styleId="00">
    <w:name w:val="Текст0"/>
    <w:basedOn w:val="1"/>
    <w:link w:val="0"/>
    <w:rPr>
      <w:rFonts w:ascii="Times New Roman" w:hAnsi="Times New Roman"/>
      <w:sz w:val="24"/>
    </w:rPr>
  </w:style>
  <w:style w:type="paragraph" w:customStyle="1" w:styleId="markdown-word">
    <w:name w:val="markdown-word"/>
    <w:basedOn w:val="14"/>
    <w:link w:val="markdown-word0"/>
  </w:style>
  <w:style w:type="character" w:customStyle="1" w:styleId="markdown-word0">
    <w:name w:val="markdown-word"/>
    <w:basedOn w:val="16"/>
    <w:link w:val="markdown-word"/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20"/>
    <w:link w:val="4"/>
    <w:rPr>
      <w:rFonts w:ascii="Times New Roman" w:hAnsi="Times New Roman"/>
      <w:b/>
      <w:sz w:val="24"/>
    </w:rPr>
  </w:style>
  <w:style w:type="paragraph" w:styleId="afd">
    <w:name w:val="TOC Heading"/>
    <w:basedOn w:val="10"/>
    <w:next w:val="a"/>
    <w:link w:val="afe"/>
    <w:pPr>
      <w:keepLines/>
      <w:tabs>
        <w:tab w:val="clear" w:pos="708"/>
      </w:tabs>
      <w:spacing w:before="240" w:after="0" w:line="264" w:lineRule="auto"/>
      <w:jc w:val="left"/>
      <w:outlineLvl w:val="8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afe">
    <w:name w:val="Заголовок оглавления Знак"/>
    <w:basedOn w:val="11"/>
    <w:link w:val="afd"/>
    <w:rPr>
      <w:rFonts w:asciiTheme="majorHAnsi" w:hAnsiTheme="majorHAnsi"/>
      <w:color w:val="2E74B5" w:themeColor="accent1" w:themeShade="BF"/>
      <w:sz w:val="32"/>
    </w:rPr>
  </w:style>
  <w:style w:type="character" w:customStyle="1" w:styleId="20">
    <w:name w:val="Заголовок 2 Знак"/>
    <w:basedOn w:val="120"/>
    <w:link w:val="2"/>
    <w:rPr>
      <w:rFonts w:ascii="Times New Roman" w:hAnsi="Times New Roman"/>
      <w:b/>
      <w:sz w:val="24"/>
    </w:rPr>
  </w:style>
  <w:style w:type="paragraph" w:customStyle="1" w:styleId="Normal0">
    <w:name w:val="Normal_0"/>
    <w:link w:val="Normal00"/>
    <w:pPr>
      <w:tabs>
        <w:tab w:val="left" w:pos="708"/>
      </w:tabs>
      <w:spacing w:after="200" w:line="100" w:lineRule="atLeast"/>
    </w:pPr>
    <w:rPr>
      <w:rFonts w:ascii="Times New Roman" w:hAnsi="Times New Roman"/>
      <w:sz w:val="24"/>
    </w:rPr>
  </w:style>
  <w:style w:type="character" w:customStyle="1" w:styleId="Normal00">
    <w:name w:val="Normal_0"/>
    <w:link w:val="Normal0"/>
    <w:rPr>
      <w:rFonts w:ascii="Times New Roman" w:hAnsi="Times New Roman"/>
      <w:sz w:val="24"/>
    </w:rPr>
  </w:style>
  <w:style w:type="character" w:customStyle="1" w:styleId="60">
    <w:name w:val="Заголовок 6 Знак"/>
    <w:basedOn w:val="120"/>
    <w:link w:val="6"/>
    <w:rPr>
      <w:rFonts w:ascii="Times New Roman" w:hAnsi="Times New Roman"/>
      <w:b/>
      <w:sz w:val="22"/>
    </w:rPr>
  </w:style>
  <w:style w:type="paragraph" w:styleId="aff">
    <w:name w:val="Balloon Text"/>
    <w:basedOn w:val="a"/>
    <w:link w:val="aff0"/>
    <w:rPr>
      <w:rFonts w:ascii="Segoe UI" w:hAnsi="Segoe UI"/>
      <w:sz w:val="18"/>
    </w:rPr>
  </w:style>
  <w:style w:type="character" w:customStyle="1" w:styleId="aff0">
    <w:name w:val="Текст выноски Знак"/>
    <w:basedOn w:val="1"/>
    <w:link w:val="aff"/>
    <w:rPr>
      <w:rFonts w:ascii="Segoe UI" w:hAnsi="Segoe UI"/>
      <w:sz w:val="18"/>
    </w:rPr>
  </w:style>
  <w:style w:type="paragraph" w:customStyle="1" w:styleId="1f8">
    <w:name w:val="Гиперссылка1"/>
    <w:link w:val="1f9"/>
    <w:rPr>
      <w:color w:val="0000FF"/>
      <w:u w:val="single"/>
    </w:rPr>
  </w:style>
  <w:style w:type="character" w:customStyle="1" w:styleId="1f9">
    <w:name w:val="Гиперссылка1"/>
    <w:link w:val="1f8"/>
    <w:rPr>
      <w:color w:val="0000FF"/>
      <w:u w:val="single"/>
    </w:rPr>
  </w:style>
  <w:style w:type="table" w:customStyle="1" w:styleId="1fa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b">
    <w:name w:val="НОВЫЙ СТИЛЬ ДЛЯ ТАБЛИЦЫ1"/>
    <w:basedOn w:val="a1"/>
    <w:pPr>
      <w:spacing w:after="0" w:line="240" w:lineRule="auto"/>
    </w:pPr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1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Vtable11">
    <w:name w:val="CV table11"/>
    <w:basedOn w:val="a1"/>
    <w:pPr>
      <w:spacing w:before="120" w:after="12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pPr>
      <w:spacing w:after="0" w:line="240" w:lineRule="auto"/>
    </w:pPr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F755D-FF98-4113-AF05-DB77D50F6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4734</Words>
  <Characters>26990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</dc:creator>
  <cp:lastModifiedBy>user</cp:lastModifiedBy>
  <cp:revision>8</cp:revision>
  <cp:lastPrinted>2026-10-12T11:42:00Z</cp:lastPrinted>
  <dcterms:created xsi:type="dcterms:W3CDTF">2026-10-08T12:21:00Z</dcterms:created>
  <dcterms:modified xsi:type="dcterms:W3CDTF">2026-10-13T08:03:00Z</dcterms:modified>
</cp:coreProperties>
</file>