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контракту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984"/>
        <w:gridCol w:w="1501"/>
        <w:gridCol w:w="1502"/>
        <w:gridCol w:w="2100"/>
        <w:gridCol w:w="1664"/>
        <w:gridCol w:w="1562"/>
        <w:gridCol w:w="2908"/>
      </w:tblGrid>
      <w:tr>
        <w:trPr>
          <w:cantSplit/>
          <w:tblHeader/>
        </w:trPr>
        <w:tc>
          <w:tcPr>
            <w:tcW w:w="1526" w:type="dxa"/>
            <w:vAlign w:val="center"/>
          </w:tcPr>
          <w:p w:rsidRPr="00C416A9" w:rsidR="00381CB4" w:rsidP="00715425" w:rsidRDefault="00381CB4" w14:paraId="3E706E62" w14:textId="77777777">
            <w:pPr>
              <w:pStyle w:val="aff2"/>
              <w:keepNext/>
              <w:jc w:val="center"/>
              <w:rPr>
                <w:b/>
                <w:sz w:val="18"/>
                <w:szCs w:val="18"/>
              </w:rPr>
            </w:pPr>
            <w:r>
              <w:rPr>
                <w:b/>
                <w:sz w:val="18"/>
                <w:szCs w:val="18"/>
              </w:rPr>
              <w:t>№ п/п</w:t>
            </w:r>
          </w:p>
        </w:tc>
        <w:tc>
          <w:tcPr>
            <w:tcW w:w="1984" w:type="dxa"/>
            <w:shd w:val="clear" w:color="auto" w:fill="auto"/>
            <w:vAlign w:val="center"/>
          </w:tcPr>
          <w:p w:rsidRPr="00C416A9" w:rsidR="00381CB4" w:rsidP="00715425" w:rsidRDefault="00381CB4" w14:paraId="7A478E46"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r>
              <w:rPr>
                <w:b/>
                <w:sz w:val="18"/>
                <w:szCs w:val="18"/>
              </w:rPr>
              <w:t xml:space="preserve"> </w:t>
            </w:r>
            <w:r>
              <w:rPr>
                <w:rStyle w:val="1a"/>
                <w:rFonts w:eastAsiaTheme="minorHAnsi"/>
                <w:sz w:val="18"/>
                <w:szCs w:val="18"/>
              </w:rPr>
              <w:t>/ КТРУ</w:t>
            </w:r>
          </w:p>
        </w:tc>
        <w:tc>
          <w:tcPr>
            <w:tcW w:w="1501" w:type="dxa"/>
            <w:shd w:val="clear" w:color="auto" w:fill="auto"/>
            <w:vAlign w:val="center"/>
          </w:tcPr>
          <w:p w:rsidR="00381CB4" w:rsidP="00715425" w:rsidRDefault="008B7A91" w14:paraId="262A0A1E" w14:textId="77777777">
            <w:pPr>
              <w:pStyle w:val="19"/>
              <w:keepNext/>
              <w:jc w:val="center"/>
              <w:rPr>
                <w:sz w:val="18"/>
                <w:szCs w:val="18"/>
              </w:rPr>
            </w:pPr>
            <w:r w:rsidR="00886427">
              <w:rPr>
                <w:sz w:val="18"/>
                <w:szCs w:val="18"/>
                <w:lang w:val="en-US"/>
              </w:rPr>
              <w:t>КОЗ2 / КОЗ</w:t>
            </w:r>
          </w:p>
        </w:tc>
        <w:tc>
          <w:tcPr>
            <w:tcW w:w="1502" w:type="dxa"/>
            <w:shd w:val="clear" w:color="auto" w:fill="auto"/>
            <w:vAlign w:val="center"/>
          </w:tcPr>
          <w:p w:rsidR="00381CB4" w:rsidP="00715425" w:rsidRDefault="008B7A91" w14:paraId="35D2EFF3" w14:textId="77777777">
            <w:pPr>
              <w:pStyle w:val="19"/>
              <w:keepNext/>
              <w:jc w:val="center"/>
              <w:rPr>
                <w:sz w:val="18"/>
                <w:szCs w:val="18"/>
              </w:rPr>
            </w:pPr>
            <w:r w:rsidR="0015739F">
              <w:rPr>
                <w:sz w:val="18"/>
                <w:szCs w:val="18"/>
                <w:lang w:val="en-US"/>
              </w:rPr>
              <w:t>Детализированное наименование объекта закупки / наименование объекта закупки в соответствии с контрактом / товарный знак</w:t>
            </w:r>
          </w:p>
        </w:tc>
        <w:tc>
          <w:tcPr>
            <w:tcW w:w="2100" w:type="dxa"/>
            <w:vAlign w:val="center"/>
          </w:tcPr>
          <w:p w:rsidR="00381CB4" w:rsidP="00715425" w:rsidRDefault="008B7A91" w14:paraId="784C08F4" w14:textId="3835D518">
            <w:pPr>
              <w:pStyle w:val="19"/>
              <w:keepNext/>
              <w:jc w:val="center"/>
              <w:rPr>
                <w:sz w:val="18"/>
                <w:szCs w:val="18"/>
              </w:rPr>
            </w:pPr>
            <w:r w:rsidR="003F52E3">
              <w:rPr>
                <w:sz w:val="18"/>
                <w:szCs w:val="18"/>
                <w:lang w:val="en-US"/>
              </w:rPr>
              <w:t>Цена единицы, руб</w:t>
            </w:r>
          </w:p>
        </w:tc>
        <w:tc>
          <w:tcPr>
            <w:tcW w:w="1664" w:type="dxa"/>
            <w:vAlign w:val="center"/>
          </w:tcPr>
          <w:p w:rsidR="00381CB4" w:rsidP="00715425" w:rsidRDefault="00381CB4" w14:paraId="18006404" w14:textId="77777777">
            <w:pPr>
              <w:pStyle w:val="19"/>
              <w:keepNext/>
              <w:jc w:val="center"/>
              <w:rPr>
                <w:sz w:val="18"/>
                <w:szCs w:val="18"/>
              </w:rPr>
            </w:pPr>
            <w:r>
              <w:rPr>
                <w:sz w:val="18"/>
                <w:szCs w:val="18"/>
              </w:rPr>
              <w:t>Количество</w:t>
            </w:r>
          </w:p>
        </w:tc>
        <w:tc>
          <w:tcPr>
            <w:tcW w:w="1562" w:type="dxa"/>
            <w:shd w:val="clear" w:color="auto" w:fill="auto"/>
            <w:vAlign w:val="center"/>
          </w:tcPr>
          <w:p w:rsidR="00381CB4" w:rsidP="00715425" w:rsidRDefault="00381CB4" w14:paraId="6209AC2B" w14:textId="77777777">
            <w:pPr>
              <w:pStyle w:val="19"/>
              <w:keepNext/>
              <w:jc w:val="center"/>
              <w:rPr>
                <w:sz w:val="18"/>
                <w:szCs w:val="18"/>
              </w:rPr>
            </w:pPr>
            <w:r>
              <w:rPr>
                <w:sz w:val="18"/>
                <w:szCs w:val="18"/>
              </w:rPr>
              <w:t>Единицы измерения</w:t>
            </w:r>
          </w:p>
        </w:tc>
        <w:tc>
          <w:tcPr>
            <w:tcW w:w="2908" w:type="dxa"/>
            <w:shd w:val="clear" w:color="auto" w:fill="auto"/>
            <w:vAlign w:val="center"/>
          </w:tcPr>
          <w:p w:rsidR="00381CB4" w:rsidP="00715425" w:rsidRDefault="00381CB4" w14:paraId="281EC8BC"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1</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62.02.30.000 - Услуги по технической поддержке информационных технологий / 62.02.30.000-00000002 - Услуги по технической поддержке информационных технологий</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21.205.09.01.02.01.018 / 02.02.19.672</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Оказание услуг по сопровождению программного обеспечения для расчета среднедушевого дохода и стоимости имущества граждан сетевого программного комплекса «Малоимущие» в 2027 году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12,00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bl>
    <w:p w:rsidR="007203F8" w:rsidP="00381CB4" w:rsidRDefault="008B7A91" w14:paraId="3C4E5D74"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контракта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r w:rsidR="00A63004">
        <w:t xml:space="preserve"> </w:t>
      </w:r>
      <w:r w:rsidR="00A63004">
        <w:t xml:space="preserve">2. </w:t>
      </w:r>
      <w:r w:rsidR="00A63004">
        <w:rPr>
          <w:color w:val="000000"/>
          <w:lang w:eastAsia="ru-RU"/>
        </w:rPr>
        <w:t>Сведения о гарантии качества товара, работы, услуги</w:t>
      </w:r>
    </w:p>
    <w:p w:rsidR="00A63004" w:rsidP="00A63004" w:rsidRDefault="00A63004" w14:paraId="565F5662" w14:textId="0599E56F">
      <w:r>
        <w:t xml:space="preserve">   </w:t>
      </w:r>
    </w:p>
    <w:p w:rsidR="00852F79" w:rsidP="00852F79" w:rsidRDefault="008B7A91" w14:paraId="3C63EFAC" w14:textId="77777777">
      <w:pPr>
        <w:pStyle w:val="aff1"/>
        <w:keepNext/>
        <w:ind w:left="927" w:firstLine="0"/>
        <w:jc w:val="right"/>
        <w:rPr>
          <w:b/>
        </w:rPr>
      </w:pPr>
    </w:p>
    <w:p w:rsidRPr="00852F79" w:rsidR="00852F79" w:rsidP="00852F79" w:rsidRDefault="008B7A91" w14:paraId="1C3ACF7A" w14:textId="65E0BB54">
      <w:pPr>
        <w:pStyle w:val="aff1"/>
        <w:keepNext/>
        <w:ind w:left="927" w:firstLine="0"/>
        <w:jc w:val="right"/>
        <w:rPr>
          <w:lang w:val="en-US"/>
        </w:rPr>
      </w:pPr>
      <w:r w:rsidR="00852F79">
        <w:rPr>
          <w:rFonts w:eastAsia="Times New Roman"/>
        </w:rPr>
        <w:t>Таблица 1.2</w:t>
      </w:r>
      <w:r w:rsidR="00852F79">
        <w:rPr>
          <w:rFonts w:eastAsia="Times New Roman"/>
        </w:rPr>
        <w:t xml:space="preserve"> </w:t>
      </w:r>
    </w:p>
    <w:tbl>
      <w:tblPr>
        <w:tblStyle w:val="af6"/>
        <w:tblW w:w="0" w:type="auto"/>
        <w:tblLook w:firstRow="1" w:lastRow="0" w:firstColumn="1" w:lastColumn="0" w:noHBand="0" w:noVBand="1" w:val="04A0"/>
      </w:tblPr>
      <w:tblGrid>
        <w:gridCol w:w="7408"/>
        <w:gridCol w:w="7409"/>
      </w:tblGrid>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FF6789E" w14:textId="77777777">
            <w:pPr>
              <w:ind w:firstLine="0"/>
              <w:rPr>
                <w:rFonts w:eastAsia="Times New Roman"/>
                <w:color w:val="808080"/>
                <w:sz w:val="18"/>
                <w:szCs w:val="18"/>
              </w:rPr>
            </w:pPr>
            <w:r w:rsidRPr="00437774">
              <w:rPr>
                <w:rStyle w:val="aff7"/>
                <w:sz w:val="18"/>
                <w:szCs w:val="18"/>
              </w:rPr>
              <w:t>Требуется гарантия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4D7E113A"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97C43" w14:paraId="3CFEC337" w14:textId="4F0D6EC5">
            <w:pPr>
              <w:ind w:firstLine="0"/>
              <w:rPr>
                <w:rStyle w:val="aff7"/>
                <w:sz w:val="18"/>
                <w:szCs w:val="18"/>
              </w:rPr>
            </w:pPr>
            <w:r w:rsidRPr="00A97C43">
              <w:rPr>
                <w:rStyle w:val="aff7"/>
                <w:sz w:val="18"/>
                <w:szCs w:val="18"/>
              </w:rPr>
              <w:t>Информация о требованиях к гарантийному обслуживанию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1493EA07"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6C5FA0C0" w14:textId="77777777">
            <w:pPr>
              <w:ind w:firstLine="0"/>
              <w:rPr>
                <w:rStyle w:val="aff7"/>
                <w:sz w:val="18"/>
                <w:szCs w:val="18"/>
              </w:rPr>
            </w:pPr>
            <w:r w:rsidRPr="00437774">
              <w:rPr>
                <w:rStyle w:val="aff7"/>
                <w:sz w:val="18"/>
                <w:szCs w:val="18"/>
              </w:rPr>
              <w:t>Требования к гарантии производителя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2BA6E8BA"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8DD8B69" w14:textId="77777777">
            <w:pPr>
              <w:ind w:firstLine="0"/>
              <w:rPr>
                <w:rStyle w:val="aff7"/>
                <w:sz w:val="18"/>
                <w:szCs w:val="18"/>
              </w:rPr>
            </w:pPr>
            <w:r w:rsidRPr="00437774">
              <w:rPr>
                <w:rStyle w:val="aff7"/>
                <w:sz w:val="18"/>
                <w:szCs w:val="18"/>
              </w:rPr>
              <w:t>Срок, на который предоставляется гарантия и (или) требования к объему предоставления гарантий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0639F0DF"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0E5DB370" w14:textId="77777777">
            <w:pPr>
              <w:ind w:firstLine="0"/>
              <w:rPr>
                <w:rStyle w:val="aff7"/>
                <w:sz w:val="18"/>
                <w:szCs w:val="18"/>
              </w:rPr>
            </w:pPr>
            <w:r w:rsidRPr="00437774">
              <w:rPr>
                <w:rStyle w:val="aff7"/>
                <w:sz w:val="18"/>
                <w:szCs w:val="18"/>
              </w:rPr>
              <w:t>Требуется обеспечение исполнения обязательств по предоставленной гарантии качества товаров, работ, услуг</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3BB982DD"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bl>
    <w:p w:rsidR="00A63004" w:rsidP="00A63004" w:rsidRDefault="00A63004" w14:paraId="258EE34A" w14:textId="77777777">
      <w:pPr>
        <w:jc w:val="center"/>
        <w:rPr>
          <w:b/>
          <w:color w:val="000000"/>
          <w:lang w:eastAsia="ru-RU"/>
        </w:rPr>
      </w:pPr>
    </w:p>
    <w:p w:rsidR="00A63004" w:rsidP="00A63004" w:rsidRDefault="008B7A91" w14:paraId="75B25A9B" w14:textId="77777777">
      <w:pPr>
        <w:jc w:val="center"/>
        <w:rPr>
          <w:b/>
          <w:color w:val="000000"/>
          <w:lang w:eastAsia="ru-RU"/>
        </w:rPr>
      </w:pPr>
      <w:r w:rsidR="00A63004">
        <w:t xml:space="preserve"> </w:t>
      </w:r>
      <w:r w:rsidRPr="00A63004" w:rsidR="00A63004">
        <w:rPr>
          <w:b/>
        </w:rPr>
        <w:t xml:space="preserve">2.1 </w:t>
      </w:r>
      <w:r w:rsidRPr="00A63004" w:rsidR="00A63004">
        <w:rPr>
          <w:b/>
          <w:color w:val="000000"/>
          <w:lang w:eastAsia="ru-RU"/>
        </w:rPr>
        <w:t>Обеспечение гарантийных обязательств</w:t>
      </w:r>
      <w:r w:rsidR="00A63004">
        <w:rPr>
          <w:b/>
          <w:color w:val="000000"/>
          <w:lang w:eastAsia="ru-RU"/>
        </w:rPr>
        <w:t xml:space="preserve"> </w:t>
      </w:r>
    </w:p>
    <w:p w:rsidR="00AA6066" w:rsidP="00AA6066" w:rsidRDefault="008B7A91" w14:paraId="48222E94" w14:textId="3B430364">
      <w:pPr>
        <w:rPr>
          <w:b/>
        </w:rPr>
      </w:pPr>
      <w:r w:rsidRPr="00AA6066" w:rsidR="00AA6066">
        <w:t>Требование обеспечения гарантийных обязательств не установлено.</w:t>
      </w:r>
    </w:p>
    <w:p w:rsidRPr="00E07ECF" w:rsidR="00814C95" w:rsidP="00A63004" w:rsidRDefault="008B7A91" w14:paraId="3C813500" w14:textId="5CA871DC">
      <w:pPr>
        <w:ind w:firstLine="0"/>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контракту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контракту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сопровождению программного обеспечения для расчета среднедушевого дохода и стоимости имущества граждан сетевого программного комплекса «Малоимущие» в 2027 году</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календ.мес.</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Оказание услуг по сопровождению программного обеспечения для расчета среднедушевого дохода и стоимости имущества граждан сетевого программного комплекса «Малоимущие» в 2027 году</w:t>
            </w:r>
            <w:r w:rsidR="00AC663B">
              <w:rPr>
                <w:sz w:val="18"/>
                <w:szCs w:val="18"/>
                <w:lang w:val="en-US"/>
              </w:rPr>
              <w:t xml:space="preserve">; </w:t>
            </w:r>
            <w:r w:rsidR="005D4FB3">
              <w:rPr>
                <w:sz w:val="18"/>
                <w:szCs w:val="18"/>
                <w:lang w:val="en-US"/>
              </w:rPr>
              <w:t>12,00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499 500,00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01.01.2027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31.12.2027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контракта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контракта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сопровождению программного обеспечения для расчета среднедушевого дохода и стоимости имущества граждан сетевого программного комплекса «Малоимущие» в 2027 году</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Приемочная комиссия</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RDefault="00AC663B" w14:paraId="52C07065" w14:textId="77777777">
      <w:pPr>
        <w:rPr>
          <w:b/>
        </w:rPr>
      </w:pPr>
      <w:r>
        <w:rPr>
          <w:b/>
        </w:rPr>
        <w:t xml:space="preserve">* </w:t>
      </w:r>
      <w:r>
        <w:rPr>
          <w:b/>
        </w:rPr>
        <w:t>Исполнитель</w:t>
      </w:r>
      <w:r>
        <w:rPr>
          <w:b/>
        </w:rPr>
        <w:t xml:space="preserve">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p w:rsidR="00AF741D" w:rsidP="001E28D5" w:rsidRDefault="008B7A91" w14:paraId="3BA4BE97" w14:textId="77777777">
      <w:r w:rsidRPr="001E28D5" w:rsidR="001E28D5">
        <w:rPr>
          <w:b/>
        </w:rPr>
        <w:t>**</w:t>
      </w:r>
      <w:r w:rsidRPr="001E28D5" w:rsidR="001E28D5">
        <w:rPr>
          <w:b/>
        </w:rPr>
        <w:t xml:space="preserve"> </w:t>
      </w:r>
      <w:r w:rsidR="001E28D5">
        <w:t xml:space="preserve"> </w:t>
      </w:r>
      <w:r w:rsidR="00AC663B">
        <w:t xml:space="preserve">Указанные сроки включаются в срок исполнения </w:t>
      </w:r>
      <w:r w:rsidR="00AC663B">
        <w:rPr>
          <w:color w:val="000000"/>
          <w:shd w:val="clear" w:color="auto" w:fill="FFFFFF"/>
        </w:rPr>
        <w:t>контракта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r w:rsidRPr="00076C5E" w:rsidR="0020476E">
        <w:rPr>
          <w:rFonts w:eastAsiaTheme="minorHAnsi"/>
          <w:color w:val="auto"/>
          <w:spacing w:val="0"/>
          <w:kern w:val="0"/>
        </w:rPr>
        <w:t>3</w:t>
      </w:r>
      <w:r w:rsidR="0020476E">
        <w:rPr>
          <w:rFonts w:eastAsiaTheme="minorHAnsi"/>
          <w:color w:val="auto"/>
          <w:spacing w:val="0"/>
          <w:kern w:val="0"/>
        </w:rPr>
        <w:t>.1</w:t>
      </w:r>
      <w:r w:rsidRPr="00D46331" w:rsidR="0020476E">
        <w:rPr>
          <w:rFonts w:ascii="Segoe UI" w:hAnsi="Segoe UI" w:cs="Segoe UI"/>
          <w:bCs w:val="false"/>
          <w:color w:val="000000"/>
          <w:sz w:val="21"/>
          <w:szCs w:val="21"/>
          <w:shd w:val="clear" w:color="auto" w:fill="FFFFFF"/>
        </w:rPr>
        <w:t>.</w:t>
      </w:r>
      <w:r w:rsidR="0020476E">
        <w:rPr>
          <w:rFonts w:ascii="Segoe UI" w:hAnsi="Segoe UI" w:cs="Segoe UI"/>
          <w:b w:val="false"/>
          <w:bCs w:val="false"/>
          <w:color w:val="000000"/>
          <w:sz w:val="21"/>
          <w:szCs w:val="21"/>
          <w:shd w:val="clear" w:color="auto" w:fill="FFFFFF"/>
        </w:rPr>
        <w:t xml:space="preserve"> </w:t>
      </w:r>
      <w:r w:rsidRPr="00D46331" w:rsidR="0020476E">
        <w:rPr>
          <w:bCs w:val="false"/>
          <w:color w:val="000000"/>
          <w:shd w:val="clear" w:color="auto" w:fill="FFFFFF"/>
        </w:rPr>
        <w:t>Порядок и сроки оплаты</w:t>
      </w: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за оказание услуг по сопровождению программного обеспечения для расчета среднедушевого дохода и стоимости имущества граждан сетевого программного комплекса «Малоимущие» в 2027 году</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(Оказание услуг по сопровождению программного обеспечения для расчета среднедушевого дохода и стоимости имущества граждан сетевого программного комплекса «Малоимущие» в 2027 году)</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контракта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контракта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076C5E" w:rsidR="0020476E" w:rsidP="0020476E" w:rsidRDefault="0020476E" w14:paraId="1C0E7670" w14:textId="77777777">
      <w:pPr>
        <w:pStyle w:val="2"/>
        <w:ind w:left="357"/>
      </w:pPr>
      <w:r w:rsidRPr="00076C5E">
        <w:rPr>
          <w:rFonts w:eastAsiaTheme="minorHAnsi"/>
          <w:color w:val="auto"/>
          <w:spacing w:val="0"/>
          <w:kern w:val="0"/>
        </w:rPr>
        <w:t>3.2</w:t>
      </w:r>
      <w:r w:rsidRPr="00076C5E">
        <w:rPr>
          <w:rFonts w:ascii="Segoe UI" w:hAnsi="Segoe UI" w:cs="Segoe UI"/>
          <w:bCs w:val="false"/>
          <w:color w:val="000000"/>
          <w:sz w:val="21"/>
          <w:szCs w:val="21"/>
          <w:shd w:val="clear" w:color="auto" w:fill="FFFFFF"/>
        </w:rPr>
        <w:t>.</w:t>
      </w:r>
      <w:r w:rsidRPr="00076C5E">
        <w:rPr>
          <w:rFonts w:ascii="Segoe UI" w:hAnsi="Segoe UI" w:cs="Segoe UI"/>
          <w:b w:val="false"/>
          <w:bCs w:val="false"/>
          <w:color w:val="000000"/>
          <w:sz w:val="21"/>
          <w:szCs w:val="21"/>
          <w:shd w:val="clear" w:color="auto" w:fill="FFFFFF"/>
        </w:rPr>
        <w:t xml:space="preserve"> </w:t>
      </w:r>
      <w:r w:rsidRPr="00D46331">
        <w:rPr>
          <w:bCs w:val="false"/>
          <w:color w:val="000000"/>
          <w:shd w:val="clear" w:color="auto" w:fill="FFFFFF"/>
        </w:rPr>
        <w:t>Размер аванса</w:t>
      </w:r>
    </w:p>
    <w:p w:rsidRPr="005534BB" w:rsidR="0020476E" w:rsidP="0020476E" w:rsidRDefault="0020476E" w14:paraId="108578B1" w14:textId="77777777">
      <w:pPr>
        <w:shd w:val="clear" w:color="auto" w:fill="FFFFFF"/>
        <w:suppressAutoHyphens w:val="false"/>
        <w:rPr>
          <w:rFonts w:eastAsia="Times New Roman"/>
          <w:color w:val="000000"/>
          <w:lang w:eastAsia="ru-RU"/>
        </w:rPr>
      </w:pPr>
      <w:r w:rsidRPr="00627A87">
        <w:t>Выплата</w:t>
      </w:r>
      <w:r w:rsidRPr="005534BB">
        <w:t xml:space="preserve"> </w:t>
      </w:r>
      <w:r w:rsidRPr="00627A87">
        <w:t>аванса</w:t>
      </w:r>
      <w:r w:rsidRPr="005534BB">
        <w:t xml:space="preserve"> </w:t>
      </w:r>
      <w:r w:rsidRPr="00627A87">
        <w:t>не</w:t>
      </w:r>
      <w:r w:rsidRPr="005534BB">
        <w:t xml:space="preserve"> </w:t>
      </w:r>
      <w:r w:rsidRPr="00627A87">
        <w:t>предусмотрена</w:t>
      </w:r>
      <w:r w:rsidRPr="005534BB">
        <w:t>.</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3.3.</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КАЗЕННОЕ УЧРЕЖДЕНИЕ "ЦЕНТР ОБЕСПЕЧЕНИЯ ДЕЯТЕЛЬНОСТИ ОРГАНОВ МЕСТНОГО САМОУПРАВЛЕНИЯ ГОРОДСКОГО ОКРУГА КРАСНОГОРСК"</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городской округ Красногорск г. Красногорск, ул. Пионерская, д. 17</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r>
        <w:rPr>
          <w:rFonts w:eastAsiaTheme="minorHAnsi"/>
          <w:bCs w:val="false"/>
          <w:color w:val="auto"/>
          <w:spacing w:val="0"/>
          <w:kern w:val="0"/>
        </w:rPr>
        <w:t xml:space="preserve"> (отдельных этапов исполнения </w:t>
      </w:r>
      <w:r>
        <w:t>контракта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контракта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контракта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контракта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31.01.2028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контракта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r w:rsidRPr="004E09F5" w:rsidR="00490444">
        <w:rPr>
          <w:lang w:eastAsia="ru-RU"/>
        </w:rPr>
        <w:t>** Значение заполняется на этапе заключения контракта.</w:t>
      </w:r>
    </w:p>
    <w:p w:rsidR="00AF741D" w:rsidRDefault="00AC663B" w14:paraId="4522ABE1" w14:textId="77777777">
      <w:pPr>
        <w:pStyle w:val="2"/>
        <w:numPr>
          <w:ilvl w:val="0"/>
          <w:numId w:val="25"/>
        </w:numPr>
      </w:pPr>
      <w:r>
        <w:t xml:space="preserve">Обеспечение исполнения </w:t>
      </w:r>
      <w:r>
        <w:t>контракта</w:t>
      </w:r>
    </w:p>
    <w:p w:rsidR="00AF741D" w:rsidP="00436179" w:rsidRDefault="00AF741D" w14:paraId="5AD94767" w14:textId="77777777">
      <w:pPr>
        <w:pStyle w:val="aff6"/>
      </w:pPr>
    </w:p>
    <w:tbl>
      <w:tblPr>
        <w:tblW w:w="15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67"/>
        <w:gridCol w:w="1701"/>
        <w:gridCol w:w="7445"/>
        <w:gridCol w:w="2427"/>
        <w:gridCol w:w="1894"/>
      </w:tblGrid>
      <w:tr>
        <w:trPr>
          <w:cantSplit/>
          <w:tblHeader/>
        </w:trPr>
        <w:tc>
          <w:tcPr>
            <w:tcW w:w="1667" w:type="dxa"/>
          </w:tcPr>
          <w:p w:rsidR="00AF741D" w:rsidRDefault="008B7A91" w14:paraId="5C9512D5" w14:textId="77777777">
            <w:pPr>
              <w:pStyle w:val="19"/>
              <w:spacing w:before="40" w:after="40"/>
              <w:jc w:val="center"/>
              <w:rPr>
                <w:sz w:val="18"/>
                <w:szCs w:val="18"/>
              </w:rPr>
            </w:pPr>
            <w:r w:rsidRPr="007574B1" w:rsidR="0069123E">
              <w:rPr>
                <w:sz w:val="18"/>
                <w:szCs w:val="18"/>
                <w:lang w:val="en-US"/>
              </w:rPr>
              <w:t>Размер обеспечения исполнения контракта, % от цены контракта</w:t>
            </w:r>
          </w:p>
        </w:tc>
        <w:tc>
          <w:tcPr>
            <w:tcW w:w="1701" w:type="dxa"/>
            <w:shd w:val="clear" w:color="auto" w:fill="auto"/>
          </w:tcPr>
          <w:p w:rsidR="00AF741D" w:rsidRDefault="00AC663B" w14:paraId="5E005C1B" w14:textId="77777777">
            <w:pPr>
              <w:pStyle w:val="19"/>
              <w:spacing w:before="40" w:after="40"/>
              <w:jc w:val="center"/>
              <w:rPr>
                <w:sz w:val="18"/>
                <w:szCs w:val="18"/>
              </w:rPr>
            </w:pPr>
            <w:r>
              <w:rPr>
                <w:sz w:val="18"/>
                <w:szCs w:val="18"/>
              </w:rPr>
              <w:t>Сумма обеспечения исполнения контракта, руб.*</w:t>
            </w:r>
          </w:p>
        </w:tc>
        <w:tc>
          <w:tcPr>
            <w:tcW w:w="7445" w:type="dxa"/>
            <w:shd w:val="clear" w:color="auto" w:fill="auto"/>
          </w:tcPr>
          <w:p w:rsidR="00AF741D" w:rsidRDefault="00AC663B" w14:paraId="4EDA52C5" w14:textId="77777777">
            <w:pPr>
              <w:pStyle w:val="19"/>
              <w:spacing w:before="40" w:after="40"/>
              <w:jc w:val="center"/>
              <w:rPr>
                <w:sz w:val="18"/>
                <w:szCs w:val="18"/>
              </w:rPr>
            </w:pPr>
            <w:r>
              <w:rPr>
                <w:sz w:val="18"/>
                <w:szCs w:val="18"/>
              </w:rPr>
              <w:t>Порядок предоставления обеспечения исполнения контракта</w:t>
            </w:r>
          </w:p>
        </w:tc>
        <w:tc>
          <w:tcPr>
            <w:tcW w:w="2427" w:type="dxa"/>
            <w:shd w:val="clear" w:color="auto" w:fill="auto"/>
          </w:tcPr>
          <w:p w:rsidR="00AF741D" w:rsidRDefault="00AC663B" w14:paraId="28A63D0A" w14:textId="77777777">
            <w:pPr>
              <w:pStyle w:val="19"/>
              <w:spacing w:before="40" w:after="40"/>
              <w:jc w:val="center"/>
              <w:rPr>
                <w:sz w:val="18"/>
                <w:szCs w:val="18"/>
              </w:rPr>
            </w:pPr>
            <w:r>
              <w:rPr>
                <w:sz w:val="18"/>
                <w:szCs w:val="18"/>
              </w:rPr>
              <w:t>Реквизиты для перечисления обеспечения исполнения контракта</w:t>
            </w:r>
          </w:p>
        </w:tc>
        <w:tc>
          <w:tcPr>
            <w:tcW w:w="1894" w:type="dxa"/>
            <w:shd w:val="clear" w:color="auto" w:fill="auto"/>
          </w:tcPr>
          <w:p w:rsidR="00AF741D" w:rsidRDefault="00AC663B" w14:paraId="0C806A93" w14:textId="77777777">
            <w:pPr>
              <w:pStyle w:val="19"/>
              <w:spacing w:before="40" w:after="40"/>
              <w:jc w:val="center"/>
              <w:rPr>
                <w:sz w:val="18"/>
                <w:szCs w:val="18"/>
              </w:rPr>
            </w:pPr>
            <w:r>
              <w:rPr>
                <w:sz w:val="18"/>
                <w:szCs w:val="18"/>
              </w:rPr>
              <w:t>Срок возврата денежных средств, внесенных в качестве обеспечения исполнения контракта, дн.</w:t>
            </w:r>
          </w:p>
        </w:tc>
      </w:tr>
      <w:tr>
        <w:trPr>
          <w:cantSplit/>
        </w:trPr>
        <w:tc>
          <w:tcPr>
            <w:tcW w:w="1667" w:type="dxa"/>
          </w:tcPr>
          <w:p w:rsidR="00AF741D" w:rsidRDefault="008B7A91" w14:paraId="52975FC1" w14:textId="77777777">
            <w:pPr>
              <w:pStyle w:val="aff2"/>
              <w:spacing w:before="40" w:after="40"/>
              <w:jc w:val="right"/>
              <w:rPr>
                <w:sz w:val="18"/>
                <w:szCs w:val="18"/>
              </w:rPr>
            </w:pPr>
            <w:r w:rsidR="005D4FB3">
              <w:rPr>
                <w:sz w:val="18"/>
                <w:szCs w:val="18"/>
              </w:rPr>
              <w:t>10</w:t>
            </w:r>
            <w:r w:rsidR="00AC663B">
              <w:rPr>
                <w:sz w:val="18"/>
                <w:szCs w:val="18"/>
              </w:rPr>
              <w:t xml:space="preserve"> </w:t>
            </w:r>
          </w:p>
        </w:tc>
        <w:tc>
          <w:tcPr>
            <w:tcW w:w="1701" w:type="dxa"/>
            <w:shd w:val="clear" w:color="auto" w:fill="auto"/>
          </w:tcPr>
          <w:p w:rsidR="00AF741D" w:rsidRDefault="00AF741D" w14:paraId="14415F49" w14:textId="77777777">
            <w:pPr>
              <w:pStyle w:val="aff2"/>
              <w:spacing w:before="40" w:after="40"/>
              <w:jc w:val="right"/>
              <w:rPr>
                <w:sz w:val="18"/>
                <w:szCs w:val="18"/>
              </w:rPr>
            </w:pPr>
          </w:p>
        </w:tc>
        <w:tc>
          <w:tcPr>
            <w:tcW w:w="7445" w:type="dxa"/>
            <w:shd w:val="clear" w:color="auto" w:fill="auto"/>
          </w:tcPr>
          <w:p w:rsidR="00AF741D" w:rsidRDefault="008B7A91" w14:paraId="2AF123C6" w14:textId="77777777">
            <w:pPr>
              <w:pStyle w:val="aff2"/>
              <w:spacing w:before="40" w:after="40"/>
              <w:rPr>
                <w:sz w:val="18"/>
                <w:szCs w:val="18"/>
              </w:rPr>
            </w:pPr>
            <w:r w:rsidR="005D4FB3">
              <w:rPr>
                <w:sz w:val="18"/>
                <w:szCs w:val="18"/>
              </w:rPr>
              <w:t>Исполнение контракта обеспечивается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области.Требования к предоставлению обеспечения исполнения контракта, в том числе с учетом положений статьи 37 Федерального закона № 44-ФЗ,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порядке, предусмотренном частью 8.1 статьи 96 Федерального закона № 44-ФЗ.</w:t>
            </w:r>
          </w:p>
          <w:p w:rsidR="00AF741D" w:rsidRDefault="00AC663B" w14:paraId="7FF63BDE" w14:textId="77777777">
            <w:pPr>
              <w:tabs>
                <w:tab w:val="left" w:pos="1620"/>
              </w:tabs>
              <w:spacing w:before="40" w:after="40"/>
              <w:rPr>
                <w:sz w:val="18"/>
                <w:szCs w:val="18"/>
              </w:rPr>
            </w:pPr>
            <w:r>
              <w:rPr>
                <w:sz w:val="18"/>
                <w:szCs w:val="18"/>
              </w:rPr>
              <w:tab/>
            </w:r>
          </w:p>
        </w:tc>
        <w:tc>
          <w:tcPr>
            <w:tcW w:w="2427" w:type="dxa"/>
            <w:shd w:val="clear" w:color="auto" w:fill="auto"/>
          </w:tcPr>
          <w:p w:rsidR="00AF741D" w:rsidRDefault="008B7A91" w14:paraId="2463A4CB" w14:textId="77777777">
            <w:pPr>
              <w:pStyle w:val="aff2"/>
              <w:spacing w:before="40" w:after="40"/>
              <w:rPr>
                <w:sz w:val="18"/>
                <w:szCs w:val="18"/>
              </w:rPr>
            </w:pPr>
            <w:r w:rsidR="005D4FB3">
              <w:rPr>
                <w:sz w:val="18"/>
                <w:szCs w:val="18"/>
                <w:lang w:val="en-US"/>
              </w:rPr>
              <w:t>ОКЦ № 1 ВВГУ Банка России//УФК ПО НИЖЕГОРОДСКОЙ ОБЛАСТИ г. Нижний Новгород</w:t>
            </w:r>
          </w:p>
          <w:p w:rsidR="00AF741D" w:rsidRDefault="00AC663B" w14:paraId="1DB5BE04" w14:textId="77777777">
            <w:pPr>
              <w:pStyle w:val="aff2"/>
              <w:spacing w:before="40" w:after="40"/>
              <w:rPr>
                <w:sz w:val="18"/>
                <w:szCs w:val="18"/>
              </w:rPr>
            </w:pPr>
            <w:r>
              <w:rPr>
                <w:sz w:val="18"/>
                <w:szCs w:val="18"/>
              </w:rPr>
              <w:t xml:space="preserve">БИК: </w:t>
            </w:r>
            <w:r w:rsidR="005D4FB3">
              <w:rPr>
                <w:sz w:val="18"/>
                <w:szCs w:val="18"/>
                <w:lang w:val="en-US"/>
              </w:rPr>
              <w:t>012202102</w:t>
            </w:r>
          </w:p>
          <w:p w:rsidR="00AF741D" w:rsidRDefault="00AC663B" w14:paraId="604750C1" w14:textId="77777777">
            <w:pPr>
              <w:pStyle w:val="aff2"/>
              <w:spacing w:before="40" w:after="40"/>
              <w:rPr>
                <w:sz w:val="18"/>
                <w:szCs w:val="18"/>
              </w:rPr>
            </w:pPr>
            <w:r>
              <w:rPr>
                <w:sz w:val="18"/>
                <w:szCs w:val="18"/>
              </w:rPr>
              <w:t xml:space="preserve">Расчетный/казначейский счёт: </w:t>
            </w:r>
            <w:r w:rsidR="005D4FB3">
              <w:rPr>
                <w:sz w:val="18"/>
                <w:szCs w:val="18"/>
                <w:lang w:val="en-US"/>
              </w:rPr>
              <w:t>03232643467440003200</w:t>
            </w:r>
          </w:p>
          <w:p w:rsidR="00AF741D" w:rsidRDefault="008B7A91" w14:paraId="2AF1E9E3" w14:textId="77777777">
            <w:pPr>
              <w:pStyle w:val="aff2"/>
              <w:spacing w:before="40" w:after="40"/>
              <w:rPr>
                <w:sz w:val="18"/>
                <w:szCs w:val="18"/>
              </w:rPr>
            </w:pPr>
            <w:r w:rsidR="00AC663B">
              <w:rPr>
                <w:sz w:val="18"/>
                <w:szCs w:val="18"/>
              </w:rPr>
              <w:t xml:space="preserve">Корреспондентский/банковский счёт:  </w:t>
            </w:r>
            <w:r w:rsidR="005D4FB3">
              <w:rPr>
                <w:sz w:val="18"/>
                <w:szCs w:val="18"/>
              </w:rPr>
              <w:t>40102810745370000024</w:t>
            </w:r>
            <w:r w:rsidR="00AC663B">
              <w:rPr>
                <w:sz w:val="18"/>
                <w:szCs w:val="18"/>
              </w:rPr>
              <w:br/>
            </w:r>
            <w:r w:rsidR="00AC663B">
              <w:rPr>
                <w:sz w:val="18"/>
                <w:szCs w:val="18"/>
              </w:rPr>
              <w:t xml:space="preserve">Лицевой счёт: </w:t>
            </w:r>
            <w:r w:rsidR="005D4FB3">
              <w:rPr>
                <w:sz w:val="18"/>
                <w:szCs w:val="18"/>
              </w:rPr>
              <w:t>053D6980000</w:t>
            </w:r>
          </w:p>
          <w:p w:rsidR="009C3AFA" w:rsidRDefault="009C3AFA" w14:paraId="1818AAE4" w14:textId="77777777">
            <w:pPr>
              <w:pStyle w:val="aff2"/>
              <w:spacing w:before="40" w:after="40"/>
              <w:rPr>
                <w:sz w:val="18"/>
                <w:szCs w:val="18"/>
              </w:rPr>
            </w:pPr>
          </w:p>
          <w:p w:rsidR="00F16563" w:rsidRDefault="00F16563" w14:paraId="4355DE5D" w14:textId="50405D91">
            <w:pPr>
              <w:pStyle w:val="aff2"/>
              <w:spacing w:before="40" w:after="40"/>
              <w:rPr>
                <w:sz w:val="18"/>
                <w:szCs w:val="18"/>
              </w:rPr>
            </w:pPr>
            <w:r w:rsidRPr="00F16563">
              <w:rPr>
                <w:i/>
                <w:iCs/>
                <w:color w:val="000000"/>
                <w:sz w:val="18"/>
                <w:szCs w:val="18"/>
                <w:shd w:val="clear" w:color="auto" w:fill="FFFFFF"/>
              </w:rPr>
              <w:t>В реквизите «Назначение платежа» платежного поручения перед текстовым указанием назначения платежа указывается ИКЗ, который отделяется знаком «//»</w:t>
            </w:r>
          </w:p>
          <w:p w:rsidR="00AF741D" w:rsidRDefault="00AF741D" w14:paraId="1DA660EA" w14:textId="77777777">
            <w:pPr>
              <w:pStyle w:val="aff2"/>
              <w:spacing w:before="40" w:after="40"/>
              <w:jc w:val="right"/>
              <w:rPr>
                <w:sz w:val="18"/>
                <w:szCs w:val="18"/>
              </w:rPr>
            </w:pPr>
          </w:p>
        </w:tc>
        <w:tc>
          <w:tcPr>
            <w:tcW w:w="1894" w:type="dxa"/>
            <w:shd w:val="clear" w:color="auto" w:fill="auto"/>
          </w:tcPr>
          <w:p w:rsidR="00AF741D" w:rsidRDefault="008B7A91" w14:paraId="12E0B45F" w14:textId="77777777">
            <w:pPr>
              <w:pStyle w:val="aff2"/>
              <w:spacing w:before="40" w:after="40"/>
              <w:jc w:val="right"/>
              <w:rPr>
                <w:sz w:val="18"/>
                <w:szCs w:val="18"/>
              </w:rPr>
            </w:pPr>
            <w:r w:rsidR="005D4FB3">
              <w:rPr>
                <w:sz w:val="18"/>
                <w:szCs w:val="18"/>
              </w:rPr>
              <w:t>15</w:t>
            </w:r>
          </w:p>
        </w:tc>
      </w:tr>
    </w:tbl>
    <w:p w:rsidR="00AF741D" w:rsidP="0069123E" w:rsidRDefault="008B7A91" w14:paraId="7878EF0D" w14:textId="77777777">
      <w:pPr>
        <w:spacing w:after="160" w:line="259" w:lineRule="auto"/>
        <w:ind w:firstLine="0"/>
      </w:pPr>
      <w:r w:rsidRPr="007574B1" w:rsidR="0069123E">
        <w:t>* Заполняется на этапе заключения контракта, в том числе с учетом положений статьи 37 и части 8.1 статьи 96 Федерального закона № 44-ФЗ.</w:t>
      </w:r>
      <w:r w:rsidRPr="0019291A" w:rsidR="0069123E">
        <w:t xml:space="preserve"> </w:t>
      </w:r>
    </w:p>
    <w:p w:rsidR="00AF741D" w:rsidRDefault="008B7A91" w14:paraId="5277BD02" w14:textId="77777777">
      <w:pPr>
        <w:spacing w:after="160" w:line="259" w:lineRule="auto"/>
        <w:ind w:firstLine="0"/>
        <w:rPr>
          <w:rStyle w:val="12"/>
          <w:color w:val="808080"/>
          <w:szCs w:val="28"/>
        </w:rPr>
      </w:pPr>
    </w:p>
    <w:p w:rsidR="00AF741D" w:rsidRDefault="00AC663B" w14:paraId="569AD629" w14:textId="77777777">
      <w:pPr>
        <w:pageBreakBefore/>
        <w:jc w:val="right"/>
      </w:pPr>
      <w:r>
        <w:lastRenderedPageBreak/>
        <w:t xml:space="preserve">Приложение </w:t>
      </w:r>
      <w:r w:rsidR="005D4FB3">
        <w:t>3</w:t>
      </w:r>
      <w:r>
        <w:t xml:space="preserve"> к </w:t>
      </w:r>
      <w:r>
        <w:t>контракту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контракта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контракту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сопровождению программного обеспечения для расчета среднедушевого дохода и стоимости имущества граждан сетевого программного комплекса «Малоимущие» в 2027 году</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Заключение экспертной комиссии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за оказание услуг по сопровождению программного обеспечения для расчета среднедушевого дохода и стоимости имущества граждан сетевого программного комплекса «Малоимущие» в 2027 году</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Исполнитель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сопровождению программного обеспечения для расчета среднедушевого дохода и стоимости имущества граждан сетевого программного комплекса «Малоимущие» в 2027 году</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Заключение экспертной комиссии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5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контракту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Контракта</w:t>
      </w:r>
      <w:r>
        <w:t xml:space="preserve"> посредством обмена электронными документами при исполнении </w:t>
      </w:r>
      <w:r>
        <w:t>Контракта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государственному контракту (муниципальному контракту, контракту)</w:t>
      </w:r>
      <w:r>
        <w:t xml:space="preserve">, заключенному в соответствии с требованиями </w:t>
      </w:r>
      <w: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(далее – Контракт</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контрактов</w:t>
      </w:r>
      <w:r>
        <w:t xml:space="preserve">, а также контроля текущего исполнения сторонами обязательств по </w:t>
      </w:r>
      <w:r>
        <w:t>контракту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Контракта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Контракта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Контракта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Контракта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Контракта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Контракта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Контракта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Контракта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Контракта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Контракта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Контракта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контракта</w:t>
      </w:r>
      <w:r>
        <w:t xml:space="preserve"> </w:t>
      </w:r>
      <w:r>
        <w:t xml:space="preserve">, направляемые Сторонами </w:t>
      </w:r>
      <w:r>
        <w:t>Контракта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Контракта</w:t>
      </w:r>
      <w:r>
        <w:t xml:space="preserve">, должны быть подписаны в ЭДО ПИК ЕАСУЗ КЭП лиц, имеющих право действовать от имени соответствующей Стороны </w:t>
      </w:r>
      <w:r>
        <w:t>Контракта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Контракта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контракту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Контракта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Контракта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Контракта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Контракта</w:t>
      </w:r>
      <w:r>
        <w:t xml:space="preserve"> структурированного файла ПИК ЕАСУЗ предоставляет средства для формирования такого документа. При этом Сторона </w:t>
      </w:r>
      <w:r>
        <w:t>Контракта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Контракта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Контракта</w:t>
      </w:r>
      <w:r>
        <w:t xml:space="preserve">, Стороны осуществляют оформление и подписание документов на бумажном носителе информации в порядке и сроки, предусмотренные </w:t>
      </w:r>
      <w:r>
        <w:t>контрактом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контракта</w:t>
            </w:r>
            <w:r>
              <w:rPr>
                <w:sz w:val="18"/>
                <w:szCs w:val="18"/>
              </w:rPr>
              <w:t xml:space="preserve"> либо об изменении статуса </w:t>
            </w:r>
            <w:r>
              <w:rPr>
                <w:sz w:val="18"/>
                <w:szCs w:val="18"/>
              </w:rPr>
              <w:t>контракта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t>Номер позиции плана-графика в ЕАСУЗ:</w:t>
    </w:r>
    <w:r>
      <w:t>280290-26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