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gif" ContentType="image/gif"/>
  <Override PartName="/docProps/core.xml"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Override PartName="/word/theme/theme11.xml" ContentType="application/vnd.openxmlformats-officedocument.theme+xml"/>
  <Override PartName="/word/numbering.xml" ContentType="application/vnd.openxmlformats-officedocument.wordprocessingml.numbering+xml"/>
  <Override PartName="/customXml/item1.xml" ContentType="application/xml"/>
  <Override PartName="/customXml/itemProps1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C34932" w:rsidR="00E2184F" w:rsidP="00E2184F" w:rsidRDefault="00E2184F">
      <w:pPr>
        <w:jc w:val="center"/>
        <w:rPr>
          <w:rFonts w:ascii="Times New Roman" w:hAnsi="Times New Roman" w:cs="Times New Roman"/>
          <w:b/>
          <w:sz w:val="24"/>
          <w:szCs w:val="24"/>
        </w:rPr>
      </w:pPr>
      <w:r w:rsidRPr="00C34932">
        <w:rPr>
          <w:rFonts w:ascii="Times New Roman" w:hAnsi="Times New Roman" w:cs="Times New Roman"/>
          <w:b/>
          <w:sz w:val="24"/>
          <w:szCs w:val="24"/>
        </w:rPr>
        <w:t>ТРЕБОВАНИЯ К СОДЕРЖАНИЮ, СОСТАВУ ЗАЯВКИ НА УЧАСТИЕ В ЗАКУПКЕ И ИНСТРУКЦИЯ ПО ЕЕ ЗАПОЛНЕНИЮ</w:t>
      </w:r>
    </w:p>
    <w:p w:rsidRPr="00C34932" w:rsidR="00E2184F" w:rsidP="00E2184F" w:rsidRDefault="00E2184F">
      <w:pPr>
        <w:jc w:val="center"/>
        <w:rPr>
          <w:rFonts w:ascii="Times New Roman" w:hAnsi="Times New Roman" w:cs="Times New Roman"/>
          <w:b/>
          <w:sz w:val="24"/>
          <w:szCs w:val="24"/>
        </w:rPr>
      </w:pPr>
      <w:r w:rsidRPr="00C34932">
        <w:rPr>
          <w:rFonts w:ascii="Times New Roman" w:hAnsi="Times New Roman" w:cs="Times New Roman"/>
          <w:b/>
          <w:sz w:val="24"/>
          <w:szCs w:val="24"/>
        </w:rPr>
        <w:t>Настоящие Требования к содержанию, составу заявки на участие в закупке и инструкция по ее заполнению (далее - Требования) сформированы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w:t>
      </w:r>
    </w:p>
    <w:p w:rsidR="00E2184F" w:rsidP="00E2184F" w:rsidRDefault="00E2184F">
      <w:pPr>
        <w:jc w:val="center"/>
        <w:rPr>
          <w:rFonts w:ascii="Times New Roman" w:hAnsi="Times New Roman" w:cs="Times New Roman"/>
          <w:b/>
          <w:sz w:val="24"/>
          <w:szCs w:val="24"/>
        </w:rPr>
      </w:pPr>
      <w:r w:rsidRPr="00C34932">
        <w:rPr>
          <w:rFonts w:ascii="Times New Roman" w:hAnsi="Times New Roman" w:cs="Times New Roman"/>
          <w:b/>
          <w:sz w:val="24"/>
          <w:szCs w:val="24"/>
        </w:rPr>
        <w:t>Часть I. Требования к содержанию и составу заявки на участие в закупке.</w:t>
      </w:r>
      <w:r>
        <w:rPr>
          <w:rFonts w:ascii="Times New Roman" w:hAnsi="Times New Roman" w:cs="Times New Roman"/>
          <w:b/>
          <w:sz w:val="24"/>
          <w:szCs w:val="24"/>
        </w:rPr>
        <w:t xml:space="preserve"> </w:t>
      </w:r>
    </w:p>
    <w:p w:rsidR="00E2184F" w:rsidP="00E2184F" w:rsidRDefault="00E2184F">
      <w:pPr>
        <w:spacing w:after="0" w:line="240" w:lineRule="auto"/>
        <w:rPr>
          <w:rFonts w:ascii="Times New Roman" w:hAnsi="Times New Roman" w:cs="Times New Roman"/>
          <w:b/>
          <w:sz w:val="24"/>
          <w:szCs w:val="24"/>
        </w:rPr>
      </w:pPr>
      <w:bookmarkStart w:name="MAINTABLE" w:id="0"/>
      <w:bookmarkEnd w:id="0"/>
    </w:p>
    <w:tbl>
      <w:tblPr>
        <w:tblBorders>
          <w:top w:val="single"/>
          <w:left w:val="single"/>
          <w:bottom w:val="single"/>
          <w:right w:val="single"/>
          <w:insideH w:val="single"/>
          <w:insideV w:val="single"/>
        </w:tblBorders>
        <w:tblW w:w="5000" w:type="pct"/>
        <w:tblLayout w:type="autofit"/>
        <w:tblInd w:w="0" w:type="dxa"/>
      </w:tblPr>
      <w:tr>
        <w:tc>
          <w:tcPr>
            <w:gridSpan w:val="2"/>
          </w:tcPr>
          <w:p>
            <w:pPr/>
            <w:r>
              <w:rPr>
                <w:rFonts w:ascii="Times New Roman" w:hAnsi="Times New Roman" w:eastAsia="Times New Roman" w:cs="Times New Roman"/>
                <w:sz w:val="24"/>
              </w:rPr>
              <w:rPr>
                <w:b w:val="true"/>
              </w:rPr>
              <w:t xml:space="preserve">Заявка на участие в закупке должна содержать информацию и документы, предусмотренные подпунктами «м», «о» и «п» пункта 1 части 1 статьи 43 Федерального закона № 44-ФЗ, а также подпунктом «н» пункта 1 части 1 статьи 43 Федерального закона № 44-ФЗ (при наличии требований к участникам закупки, установленным в пункте 1 части 1 статьи 31 Федерального закона № 44-ФЗ, дополнительных требований, установленных в части 2 и 2.1 статьи 31 Федерального закона № 44-ФЗ), а именно:</w:t>
            </w:r>
          </w:p>
        </w:tc>
      </w:tr>
      <w:tr>
        <w:tc>
          <w:tcPr>
            <w:gridSpan w:val="2"/>
          </w:tcPr>
          <w:p>
            <w:pPr/>
            <w:r>
              <w:rPr>
                <w:rFonts w:ascii="Times New Roman" w:hAnsi="Times New Roman" w:eastAsia="Times New Roman" w:cs="Times New Roman"/>
                <w:b/>
                <w:sz w:val="24"/>
              </w:rPr>
              <w:rPr>
                <w:b w:val="false"/>
              </w:rPr>
              <w:t xml:space="preserve">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r>
      <w:tr>
        <w:tc>
          <w:tcPr>
            <w:gridSpan w:val="2"/>
          </w:tcPr>
          <w:p>
            <w:pPr/>
            <w:r>
              <w:rPr>
                <w:rFonts w:ascii="Times New Roman" w:hAnsi="Times New Roman" w:eastAsia="Times New Roman" w:cs="Times New Roman"/>
                <w:sz w:val="24"/>
              </w:rPr>
              <w:t xml:space="preserve">декларацию о соответствии участника закупки требованиям, установленным пунктами 3 - 5, 7 - 11 части 1 статьи 31 Федерального закона № 44-ФЗ;</w:t>
            </w:r>
          </w:p>
        </w:tc>
      </w:tr>
      <w:tr>
        <w:tc>
          <w:tcPr>
            <w:gridSpan w:val="2"/>
          </w:tcPr>
          <w:p>
            <w:pPr/>
            <w:r>
              <w:rPr>
                <w:rFonts w:ascii="Times New Roman" w:hAnsi="Times New Roman" w:eastAsia="Times New Roman" w:cs="Times New Roman"/>
                <w:sz w:val="24"/>
              </w:rPr>
              <w:t xml:space="preserve">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r>
      <w:tr>
        <w:tc>
          <w:tcPr>
            <w:gridSpan w:val="2"/>
          </w:tcPr>
          <w:p>
            <w:pPr/>
            <w:r>
              <w:rPr>
                <w:rFonts w:ascii="Times New Roman" w:hAnsi="Times New Roman" w:eastAsia="Times New Roman" w:cs="Times New Roman"/>
                <w:sz w:val="24"/>
              </w:rPr>
              <w:t xml:space="preserve">предложение в отношении объекта закупки, сформированное с учетом положений части 2 статьи 43 Федерального закона № 44-ФЗ, содержащее информацию и документы, предусмотренные:</w:t>
            </w:r>
          </w:p>
        </w:tc>
      </w:tr>
      <w:tr>
        <w:tc>
          <w:p>
            <w:pPr/>
            <w:r>
              <w:rPr>
                <w:rFonts w:ascii="Times New Roman" w:hAnsi="Times New Roman" w:eastAsia="Times New Roman" w:cs="Times New Roman"/>
                <w:sz w:val="24"/>
              </w:rPr>
              <w:t xml:space="preserve">подпунктом «а» пункта 2 части 1 статьи 43 Федерального закона № 44-ФЗ, а именно:</w:t>
            </w:r>
          </w:p>
        </w:tc>
        <w:tc>
          <w:p>
            <w:pPr/>
            <w:r>
              <w:rPr>
                <w:rFonts w:ascii="Times New Roman" w:hAnsi="Times New Roman" w:eastAsia="Times New Roman" w:cs="Times New Roman"/>
                <w:sz w:val="24"/>
              </w:rPr>
              <w:t xml:space="preserve">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2 статьи 33 Федерального закона № 44-ФЗ, товарный знак (при наличии у товара товарного знака);</w:t>
            </w:r>
          </w:p>
        </w:tc>
      </w:tr>
      <w:tr>
        <w:tc>
          <w:p>
            <w:pPr/>
            <w:r>
              <w:rPr>
                <w:rFonts w:ascii="Times New Roman" w:hAnsi="Times New Roman" w:eastAsia="Times New Roman" w:cs="Times New Roman"/>
                <w:sz w:val="24"/>
              </w:rPr>
              <w:t xml:space="preserve">подпунктом «б» пункта 2 части 1 статьи 43 Федерального закона № 44-ФЗ, а именно:</w:t>
            </w:r>
          </w:p>
        </w:tc>
        <w:tc>
          <w:p>
            <w:pPr/>
            <w:r>
              <w:rPr>
                <w:rFonts w:ascii="Times New Roman" w:hAnsi="Times New Roman" w:eastAsia="Times New Roman" w:cs="Times New Roman"/>
                <w:sz w:val="24"/>
              </w:rPr>
              <w:t xml:space="preserve">наименование страны происхождения товара в соответствии с общероссийским классификатором, используемым для идентификации стран мира.</w:t>
            </w:r>
          </w:p>
        </w:tc>
      </w:tr>
      <w:tr>
        <w:tc>
          <w:tcPr>
            <w:gridSpan w:val="2"/>
          </w:tcPr>
          <w:p>
            <w:pPr/>
            <w:r>
              <w:rPr>
                <w:rFonts w:ascii="Times New Roman" w:hAnsi="Times New Roman" w:eastAsia="Times New Roman" w:cs="Times New Roman"/>
                <w:sz w:val="24"/>
              </w:rPr>
              <w:t xml:space="preserve">пунктом 3 или пунктом 4 части 1 статьи 43 Федерального закона № 44-ФЗ:</w:t>
            </w:r>
          </w:p>
        </w:tc>
      </w:tr>
      <w:tr>
        <w:tc>
          <w:tcPr>
            <w:gridSpan w:val="2"/>
          </w:tcPr>
          <w:p>
            <w:pPr/>
            <w:r>
              <w:rPr>
                <w:rFonts w:ascii="Times New Roman" w:hAnsi="Times New Roman" w:eastAsia="Times New Roman" w:cs="Times New Roman"/>
                <w:sz w:val="24"/>
              </w:rPr>
              <w:t xml:space="preserve">предложение участника закупки о цене контракта. </w:t>
            </w:r>
          </w:p>
        </w:tc>
      </w:tr>
      <w:tr>
        <w:tc>
          <w:tcPr>
            <w:gridSpan w:val="2"/>
          </w:tcPr>
          <w:p>
            <w:pPr/>
            <w:r>
              <w:rPr>
                <w:rFonts w:ascii="Times New Roman" w:hAnsi="Times New Roman" w:eastAsia="Times New Roman" w:cs="Times New Roman"/>
                <w:sz w:val="24"/>
              </w:rPr>
              <w:t xml:space="preserve">пунктом 5 части 1 статьи 43 Федерального закона № 44-ФЗ (в случае, если в извещении об осуществлении закупки установлены предусмотренные в соответствии со статьей 14 Федерального закона № 44-ФЗ запрет, ограничение, преимущество), а именно:</w:t>
            </w:r>
          </w:p>
        </w:tc>
      </w:tr>
      <w:tr>
        <w:tc>
          <w:tcPr>
            <w:gridSpan w:val="2"/>
          </w:tcPr>
          <w:p>
            <w:pPr/>
            <w:r>
              <w:rPr>
                <w:rFonts w:ascii="Times New Roman" w:hAnsi="Times New Roman" w:eastAsia="Times New Roman" w:cs="Times New Roman"/>
                <w:sz w:val="24"/>
              </w:rPr>
              <w:t xml:space="preserve">информацию и документы, определенные в соответствии с пунктом 2 части 2 статьи 14 Федерального закона № 44-ФЗ (в случае, если в извещении об осуществлении закупки, документации о закупке установлены предусмотренные указанной статьей запрет, ограничение, преимущество).</w:t>
            </w:r>
          </w:p>
        </w:tc>
      </w:tr>
      <w:tr>
        <w:tc>
          <w:p>
            <w:pPr>
              <w:jc w:val="center"/>
            </w:pPr>
            <w:r>
              <w:rPr>
                <w:rFonts w:ascii="Times New Roman" w:hAnsi="Times New Roman" w:eastAsia="Times New Roman" w:cs="Times New Roman"/>
                <w:sz w:val="24"/>
              </w:rPr>
              <w:rPr>
                <w:b w:val="true"/>
              </w:rPr>
              <w:t xml:space="preserve">Объект закупки</w:t>
            </w:r>
          </w:p>
        </w:tc>
        <w:tc>
          <w:p>
            <w:pPr>
              <w:jc w:val="center"/>
            </w:pPr>
            <w:r>
              <w:rPr>
                <w:rFonts w:ascii="Times New Roman" w:hAnsi="Times New Roman" w:eastAsia="Times New Roman" w:cs="Times New Roman"/>
                <w:b/>
                <w:sz w:val="24"/>
              </w:rPr>
              <w:t xml:space="preserve">Информация и документы</w:t>
              <w:rPr>
                <w:b w:val="false"/>
              </w:rPr>
            </w:r>
          </w:p>
        </w:tc>
      </w:tr>
      <w:tr>
        <w:tc>
          <w:p>
            <w:pPr/>
            <w:r>
              <w:rPr>
                <w:rFonts w:ascii="Times New Roman" w:hAnsi="Times New Roman" w:eastAsia="Times New Roman" w:cs="Times New Roman"/>
                <w:sz w:val="24"/>
              </w:rPr>
              <w:t xml:space="preserve">33.20.40.000-00000002 - Услуги по монтажу электронного и оптического оборудования</w:t>
            </w:r>
          </w:p>
        </w:tc>
        <w:tc>
          <w:p>
            <w:pPr/>
            <w:r>
              <w:rPr>
                <w:rFonts w:ascii="Times New Roman" w:hAnsi="Times New Roman" w:eastAsia="Times New Roman" w:cs="Times New Roman"/>
                <w:sz w:val="24"/>
              </w:rPr>
              <w:t xml:space="preserve">не установлено</w:t>
            </w:r>
          </w:p>
        </w:tc>
      </w:tr>
      <w:tr>
        <w:tc>
          <w:p>
            <w:pPr/>
            <w:r>
              <w:rPr>
                <w:rFonts w:ascii="Times New Roman" w:hAnsi="Times New Roman" w:eastAsia="Times New Roman" w:cs="Times New Roman"/>
                <w:sz w:val="24"/>
              </w:rPr>
              <w:t xml:space="preserve">26.70.13.000-00000008 - Камера видеонаблюдения</w:t>
            </w:r>
          </w:p>
        </w:tc>
        <w:tc>
          <w:p>
            <w:pPr/>
            <w:r>
              <w:rPr>
                <w:rFonts w:ascii="Times New Roman" w:hAnsi="Times New Roman" w:eastAsia="Times New Roman" w:cs="Times New Roman"/>
                <w:sz w:val="24"/>
              </w:rPr>
              <w:t xml:space="preserve">Установлено ограничение закупок товаров в соответствии с пп. "б" п. 1 ч. 2 ст. 14 Федерального закона от 05.04.2013 № 44-ФЗ.
</w:t>
              <w:br/>
              <w:t xml:space="preserve">В соответствии с пп. "а", "б", "з" пункта 3 ППРФ № 1875 информацией и документами, подтверждающими страну происхождения товара, являются:
</w:t>
              <w:br/>
              <w:t xml:space="preserve">а)  происхождение товаров из РФ: 
</w:t>
              <w:br/>
              <w:t xml:space="preserve">- номер реестровой записи из реестра российской промышленной продукции, предусмотренного статьей 17.1 Федерального закона от 31.12.2014 № 488-ФЗ, и справка, подтверждающая наличие специального инвестиционного контракта и предусмотренная п. 1(1) ППРФ № 719, или номер реестровой записи из реестра российской промышленной продукции, содержащей в том числе:
</w:t>
              <w:br/>
              <w:t xml:space="preserve">- информацию о совокупном количестве баллов за выполнение (освоение) на территории РФ соответствующих операций (условий) (если в отношении такого товара ППРФ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ППРФ № 719, включая значение, определенное для целей осуществления закупок (если ППРФ № 719 в отношении такого товара определено значение для целей осуществления закупок);
</w:t>
              <w:br/>
              <w:t xml:space="preserve">- информацию об уровне радиоэлектронной продукции (для товара, являющегося в соответствии с ППРФ № 719  радиоэлектронной продукцией первого уровня или второго уровня);
</w:t>
              <w:br/>
              <w:t xml:space="preserve"> 
</w:t>
              <w:br/>
              <w:t xml:space="preserve">б) происхождение товаров из государств - членов ЕАЭС, за исключением РФ: 
</w:t>
              <w:br/>
              <w:t xml:space="preserve">- номер реестровой записи из евразийского реестра промышленных товаров, порядок формирования и ведения которого устанавливается правом ЕАЭС, содержащей в том числе:
</w:t>
              <w:br/>
              <w:t xml:space="preserve">- информацию о совокупном количестве баллов за выполнение (освоение) на территории ЕАЭС соответствующих операций (условий) (если в отношении такого товара правом ЕАЭС за выполнение (освоение) на территории ЕАЭС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ЕАЭС;
</w:t>
              <w:br/>
              <w:t xml:space="preserve">- информацию об уровне радиоэлектронной продукции (для товара, являющегося в соответствии с правом ЕАЭС радиоэлектронной продукцией первого уровня или второго уровня).
</w:t>
              <w:br/>
              <w:t xml:space="preserve">
</w:t>
              <w:br/>
              <w:t xml:space="preserve">абз. 3 пп. "з": для подтверждения происхождения товаров из РФ (если отсутствие в реестре российской промышленной продукции такого товара с характеристиками, соответствующими потребности заказчика, задекларировано заказчиком в соответствии с абзацем четвертым подпункта "а" пункта 7 ППРФ №1875), за исключением случая,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
</w:t>
              <w:br/>
              <w:t xml:space="preserve">- указание наименования страны происхождения товара в соответствии с общероссийским классификатором, используемым для идентификации стран мира</w:t>
            </w:r>
          </w:p>
        </w:tc>
      </w:tr>
      <w:tr>
        <w:tc>
          <w:p>
            <w:pPr/>
            <w:r>
              <w:rPr>
                <w:rFonts w:ascii="Times New Roman" w:hAnsi="Times New Roman" w:eastAsia="Times New Roman" w:cs="Times New Roman"/>
                <w:sz w:val="24"/>
              </w:rPr>
              <w:t xml:space="preserve">26.30.11.110-00000053 - Коммутатор</w:t>
            </w:r>
          </w:p>
        </w:tc>
        <w:tc>
          <w:p>
            <w:pPr/>
            <w:r>
              <w:rPr>
                <w:rFonts w:ascii="Times New Roman" w:hAnsi="Times New Roman" w:eastAsia="Times New Roman" w:cs="Times New Roman"/>
                <w:sz w:val="24"/>
              </w:rPr>
              <w:t xml:space="preserve">Установлено ограничение закупок товаров в соответствии с пп. "б" п. 1 ч. 2 ст. 14 Федерального закона от 05.04.2013 № 44-ФЗ.
</w:t>
              <w:br/>
              <w:t xml:space="preserve">В соответствии с пп. "а", "б", "з" пункта 3 ППРФ № 1875 информацией и документами, подтверждающими страну происхождения товара, являются:
</w:t>
              <w:br/>
              <w:t xml:space="preserve">а)  происхождение товаров из РФ: 
</w:t>
              <w:br/>
              <w:t xml:space="preserve">- номер реестровой записи из реестра российской промышленной продукции, предусмотренного статьей 17.1 Федерального закона от 31.12.2014 № 488-ФЗ, и справка, подтверждающая наличие специального инвестиционного контракта и предусмотренная п. 1(1) ППРФ № 719, или номер реестровой записи из реестра российской промышленной продукции, содержащей в том числе:
</w:t>
              <w:br/>
              <w:t xml:space="preserve">- информацию о совокупном количестве баллов за выполнение (освоение) на территории РФ соответствующих операций (условий) (если в отношении такого товара ППРФ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ППРФ № 719, включая значение, определенное для целей осуществления закупок (если ППРФ № 719 в отношении такого товара определено значение для целей осуществления закупок);
</w:t>
              <w:br/>
              <w:t xml:space="preserve">- информацию об уровне радиоэлектронной продукции (для товара, являющегося в соответствии с ППРФ № 719  радиоэлектронной продукцией первого уровня или второго уровня);
</w:t>
              <w:br/>
              <w:t xml:space="preserve"> 
</w:t>
              <w:br/>
              <w:t xml:space="preserve">б) происхождение товаров из государств - членов ЕАЭС, за исключением РФ: 
</w:t>
              <w:br/>
              <w:t xml:space="preserve">- номер реестровой записи из евразийского реестра промышленных товаров, порядок формирования и ведения которого устанавливается правом ЕАЭС, содержащей в том числе:
</w:t>
              <w:br/>
              <w:t xml:space="preserve">- информацию о совокупном количестве баллов за выполнение (освоение) на территории ЕАЭС соответствующих операций (условий) (если в отношении такого товара правом ЕАЭС за выполнение (освоение) на территории ЕАЭС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ЕАЭС;
</w:t>
              <w:br/>
              <w:t xml:space="preserve">- информацию об уровне радиоэлектронной продукции (для товара, являющегося в соответствии с правом ЕАЭС радиоэлектронной продукцией первого уровня или второго уровня).
</w:t>
              <w:br/>
              <w:t xml:space="preserve">
</w:t>
              <w:br/>
              <w:t xml:space="preserve">абз. 3 пп. "з": для подтверждения происхождения товаров из РФ (если отсутствие в реестре российской промышленной продукции такого товара с характеристиками, соответствующими потребности заказчика, задекларировано заказчиком в соответствии с абзацем четвертым подпункта "а" пункта 7 ППРФ №1875), за исключением случая,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
</w:t>
              <w:br/>
              <w:t xml:space="preserve">- указание наименования страны происхождения товара в соответствии с общероссийским классификатором, используемым для идентификации стран мира</w:t>
            </w:r>
          </w:p>
        </w:tc>
      </w:tr>
      <w:tr>
        <w:tc>
          <w:p>
            <w:pPr/>
            <w:r>
              <w:rPr>
                <w:rFonts w:ascii="Times New Roman" w:hAnsi="Times New Roman" w:eastAsia="Times New Roman" w:cs="Times New Roman"/>
                <w:sz w:val="24"/>
              </w:rPr>
              <w:t xml:space="preserve">27.32.13.159-00000002 - Патч-корд</w:t>
            </w:r>
          </w:p>
        </w:tc>
        <w:tc>
          <w:p>
            <w:pPr/>
            <w:r>
              <w:rPr>
                <w:rFonts w:ascii="Times New Roman" w:hAnsi="Times New Roman" w:eastAsia="Times New Roman" w:cs="Times New Roman"/>
                <w:sz w:val="24"/>
              </w:rPr>
              <w:t xml:space="preserve">Установлено ограничение закупок товаров в соответствии с пп. "б" п. 1 ч. 2 ст. 14 Федерального закона от 05.04.2013 № 44-ФЗ.
</w:t>
              <w:br/>
              <w:t xml:space="preserve">В соответствии с пп. "а", "б", "з" пункта 3 ППРФ № 1875 информацией и документами, подтверждающими страну происхождения товара, являются:
</w:t>
              <w:br/>
              <w:t xml:space="preserve">а)  происхождение товаров из РФ: 
</w:t>
              <w:br/>
              <w:t xml:space="preserve">- номер реестровой записи из реестра российской промышленной продукции, предусмотренного статьей 17.1 Федерального закона от 31.12.2014 № 488-ФЗ, и справка, подтверждающая наличие специального инвестиционного контракта и предусмотренная п. 1(1) ППРФ № 719, или номер реестровой записи из реестра российской промышленной продукции, содержащей в том числе:
</w:t>
              <w:br/>
              <w:t xml:space="preserve">- информацию о совокупном количестве баллов за выполнение (освоение) на территории РФ соответствующих операций (условий) (если в отношении такого товара ППРФ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ППРФ № 719, включая значение, определенное для целей осуществления закупок (если ППРФ № 719 в отношении такого товара определено значение для целей осуществления закупок);
</w:t>
              <w:br/>
              <w:t xml:space="preserve">- информацию об уровне радиоэлектронной продукции (для товара, являющегося в соответствии с ППРФ № 719  радиоэлектронной продукцией первого уровня или второго уровня);
</w:t>
              <w:br/>
              <w:t xml:space="preserve"> 
</w:t>
              <w:br/>
              <w:t xml:space="preserve">б) происхождение товаров из государств - членов ЕАЭС, за исключением РФ: 
</w:t>
              <w:br/>
              <w:t xml:space="preserve">- номер реестровой записи из евразийского реестра промышленных товаров, порядок формирования и ведения которого устанавливается правом ЕАЭС, содержащей в том числе:
</w:t>
              <w:br/>
              <w:t xml:space="preserve">- информацию о совокупном количестве баллов за выполнение (освоение) на территории ЕАЭС соответствующих операций (условий) (если в отношении такого товара правом ЕАЭС за выполнение (освоение) на территории ЕАЭС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ЕАЭС;
</w:t>
              <w:br/>
              <w:t xml:space="preserve">- информацию об уровне радиоэлектронной продукции (для товара, являющегося в соответствии с правом ЕАЭС радиоэлектронной продукцией первого уровня или второго уровня).
</w:t>
              <w:br/>
              <w:t xml:space="preserve">
</w:t>
              <w:br/>
              <w:t xml:space="preserve">абз. 3 пп. "з": для подтверждения происхождения товаров из РФ (если отсутствие в реестре российской промышленной продукции такого товара с характеристиками, соответствующими потребности заказчика, задекларировано заказчиком в соответствии с абзацем четвертым подпункта "а" пункта 7 ППРФ №1875), за исключением случая,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
</w:t>
              <w:br/>
              <w:t xml:space="preserve">- указание наименования страны происхождения товара в соответствии с общероссийским классификатором, используемым для идентификации стран мира</w:t>
            </w:r>
          </w:p>
        </w:tc>
      </w:tr>
      <w:tr>
        <w:tc>
          <w:p>
            <w:pPr/>
            <w:r>
              <w:rPr>
                <w:rFonts w:ascii="Times New Roman" w:hAnsi="Times New Roman" w:eastAsia="Times New Roman" w:cs="Times New Roman"/>
                <w:sz w:val="24"/>
              </w:rPr>
              <w:t xml:space="preserve">26.20.21.120 - Универсальные системы хранения данных (повышенной надежности без единой точки отказа)</w:t>
            </w:r>
          </w:p>
        </w:tc>
        <w:tc>
          <w:p>
            <w:pPr/>
            <w:r>
              <w:rPr>
                <w:rFonts w:ascii="Times New Roman" w:hAnsi="Times New Roman" w:eastAsia="Times New Roman" w:cs="Times New Roman"/>
                <w:sz w:val="24"/>
              </w:rPr>
              <w:t xml:space="preserve">Установлено ограничение закупок товаров в соответствии с пп. "б" п. 1 ч. 2 ст. 14 Федерального закона от 05.04.2013 № 44-ФЗ.
</w:t>
              <w:br/>
              <w:t xml:space="preserve">В соответствии с пп. "а", "б", "з" пункта 3 ППРФ № 1875 информацией и документами, подтверждающими страну происхождения товара, являются:
</w:t>
              <w:br/>
              <w:t xml:space="preserve">а)  происхождение товаров из РФ: 
</w:t>
              <w:br/>
              <w:t xml:space="preserve">- номер реестровой записи из реестра российской промышленной продукции, предусмотренного статьей 17.1 Федерального закона от 31.12.2014 № 488-ФЗ, и справка, подтверждающая наличие специального инвестиционного контракта и предусмотренная п. 1(1) ППРФ № 719, или номер реестровой записи из реестра российской промышленной продукции, содержащей в том числе:
</w:t>
              <w:br/>
              <w:t xml:space="preserve">- информацию о совокупном количестве баллов за выполнение (освоение) на территории РФ соответствующих операций (условий) (если в отношении такого товара ППРФ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ППРФ № 719, включая значение, определенное для целей осуществления закупок (если ППРФ № 719 в отношении такого товара определено значение для целей осуществления закупок);
</w:t>
              <w:br/>
              <w:t xml:space="preserve">- информацию об уровне радиоэлектронной продукции (для товара, являющегося в соответствии с ППРФ № 719  радиоэлектронной продукцией первого уровня или второго уровня);
</w:t>
              <w:br/>
              <w:t xml:space="preserve"> 
</w:t>
              <w:br/>
              <w:t xml:space="preserve">б) происхождение товаров из государств - членов ЕАЭС, за исключением РФ: 
</w:t>
              <w:br/>
              <w:t xml:space="preserve">- номер реестровой записи из евразийского реестра промышленных товаров, порядок формирования и ведения которого устанавливается правом ЕАЭС, содержащей в том числе:
</w:t>
              <w:br/>
              <w:t xml:space="preserve">- информацию о совокупном количестве баллов за выполнение (освоение) на территории ЕАЭС соответствующих операций (условий) (если в отношении такого товара правом ЕАЭС за выполнение (освоение) на территории ЕАЭС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ЕАЭС;
</w:t>
              <w:br/>
              <w:t xml:space="preserve">- информацию об уровне радиоэлектронной продукции (для товара, являющегося в соответствии с правом ЕАЭС радиоэлектронной продукцией первого уровня или второго уровня).
</w:t>
              <w:br/>
              <w:t xml:space="preserve">
</w:t>
              <w:br/>
              <w:t xml:space="preserve">абз. 3 пп. "з": для подтверждения происхождения товаров из РФ (если отсутствие в реестре российской промышленной продукции такого товара с характеристиками, соответствующими потребности заказчика, задекларировано заказчиком в соответствии с абзацем четвертым подпункта "а" пункта 7 ППРФ №1875), за исключением случая,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
</w:t>
              <w:br/>
              <w:t xml:space="preserve">- указание наименования страны происхождения товара в соответствии с общероссийским классификатором, используемым для идентификации стран мира</w:t>
            </w:r>
          </w:p>
        </w:tc>
      </w:tr>
      <w:tr>
        <w:tc>
          <w:p>
            <w:pPr/>
            <w:r>
              <w:rPr>
                <w:rFonts w:ascii="Times New Roman" w:hAnsi="Times New Roman" w:eastAsia="Times New Roman" w:cs="Times New Roman"/>
                <w:sz w:val="24"/>
              </w:rPr>
              <w:t xml:space="preserve">58.29.11.000-00000003 - Программное обеспечение</w:t>
            </w:r>
          </w:p>
        </w:tc>
        <w:tc>
          <w:p>
            <w:pPr/>
            <w:r>
              <w:rPr>
                <w:rFonts w:ascii="Times New Roman" w:hAnsi="Times New Roman" w:eastAsia="Times New Roman" w:cs="Times New Roman"/>
                <w:sz w:val="24"/>
              </w:rPr>
              <w:t xml:space="preserve">Установлен запрет закупок товаров в соответствии с пп. "а" п. 1 ч. 2 ст. 14 Федерального закона от 05.04.2013 № 44-ФЗ.</w:t>
              <w:br/>
              <w:t xml:space="preserve">В соответствии с пп. "г", "д", "е", "ж" пункта 3 ППРФ № 1875 информацией и документами, подтверждающими страну происхождения товара, являются:</w:t>
              <w:br/>
              <w:t xml:space="preserve"/>
              <w:br/>
              <w:t xml:space="preserve">г) для подтверждения происхождения программ для ЭВМ и (или) баз данных (далее - ПО) из РФ:</w:t>
              <w:br/>
              <w:t xml:space="preserve">порядковый номер реестровой записи из единого реестра российских программ для электронных вычислительных машин и баз данных (далее - реестр российского ПО);</w:t>
              <w:br/>
              <w:t xml:space="preserve">д) для подтверждения происхождения ПО из РФ и его соответствия требованиям, установленным частями 3.7 и 3.9 статьи 2 Федерального закона "О внесении изменений в Федеральный закон "О безопасности критической информационной инфраструктуры Российской Федерации" (далее - требования к доверенному программному обеспечению), - порядковый номер реестровой записи из реестра российского ПО, содержащей информацию о соответствии программного обеспечения требованиям к доверенному программному обеспечению;</w:t>
              <w:br/>
              <w:t xml:space="preserve">е) для подтверждения происхождения ПО из ЕАЭС, за исключением РФ:</w:t>
              <w:br/>
              <w:t xml:space="preserve">порядковый номер реестровой записи из реестра евразийского ПО;</w:t>
              <w:br/>
              <w:t xml:space="preserve">ж) для подтверждения происхождения ПО из ЕАЭС, за исключением РФ, и его соответствия требованиям к доверенному программному обеспечению - порядковый номер реестровой записи из реестра евразийского ПО, содержащей информацию о соответствии программного обеспечения требованиям к доверенному программному обеспечению.</w:t>
            </w:r>
          </w:p>
        </w:tc>
      </w:tr>
      <w:tr>
        <w:tc>
          <w:p>
            <w:pPr/>
            <w:r>
              <w:rPr>
                <w:rFonts w:ascii="Times New Roman" w:hAnsi="Times New Roman" w:eastAsia="Times New Roman" w:cs="Times New Roman"/>
                <w:sz w:val="24"/>
              </w:rPr>
              <w:t xml:space="preserve">27.33.10.000-00000003 - Изделия электроустановочные</w:t>
            </w:r>
          </w:p>
        </w:tc>
        <w:tc>
          <w:p>
            <w:pPr/>
            <w:r>
              <w:rPr>
                <w:rFonts w:ascii="Times New Roman" w:hAnsi="Times New Roman" w:eastAsia="Times New Roman" w:cs="Times New Roman"/>
                <w:sz w:val="24"/>
              </w:rPr>
              <w:t xml:space="preserve">В соответствии с пп. "в" п. 1 ч. 2 ст. 14 Федерального закона от 05.04.2013 № 44-ФЗ установлено преимущество в отношении товаров российского происхождения (в том числе поставляемых при выполнении закупаемых работ, оказании закупаемых услуг).</w:t>
              <w:br/>
              <w:t xml:space="preserve">В соответствии с пп. "з" пункта 3 ППРФ № 1875 информацией и документами, подтверждающими страну происхождения товара, являются:</w:t>
              <w:br/>
              <w:t xml:space="preserve">- указание наименования страны происхождения товара в соответствии с общероссийским классификатором, используемым для идентификации стран мира.</w:t>
              <w:br/>
              <w:t xml:space="preserve">В случае отсутствия такой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tc>
      </w:tr>
      <w:tr>
        <w:tc>
          <w:tcPr>
            <w:gridSpan w:val="2"/>
          </w:tcPr>
          <w:p>
            <w:pPr/>
            <w:r>
              <w:rPr>
                <w:rFonts w:ascii="Times New Roman" w:hAnsi="Times New Roman" w:eastAsia="Times New Roman" w:cs="Times New Roman"/>
                <w:sz w:val="24"/>
              </w:rPr>
              <w:t xml:space="preserve">Заявка также может содержать информацию и документы, предусмотренные подпунктом «д» пункта 2 части 1 статьи 43 Федерального закона № 44-ФЗ, а именно: иную информацию и документы, в том числе эскиз, рисунок, чертеж, фотография, иное изображение предлагаемого участником закупки товара.</w:t>
            </w:r>
          </w:p>
        </w:tc>
      </w:tr>
    </w:tbl>
    <w:p w:rsidR="00E2184F" w:rsidP="00E2184F" w:rsidRDefault="00E2184F">
      <w:pPr>
        <w:rPr>
          <w:rFonts w:ascii="Times New Roman" w:hAnsi="Times New Roman" w:cs="Times New Roman"/>
          <w:b/>
          <w:sz w:val="24"/>
          <w:szCs w:val="24"/>
        </w:rPr>
      </w:pPr>
      <w:r>
        <w:rPr>
          <w:rFonts w:ascii="Times New Roman" w:hAnsi="Times New Roman" w:cs="Times New Roman"/>
          <w:b/>
          <w:sz w:val="24"/>
          <w:szCs w:val="24"/>
        </w:rPr>
        <w:br w:type="page"/>
      </w:r>
    </w:p>
    <w:p w:rsidR="004E6A92" w:rsidP="00E2184F" w:rsidRDefault="004E6A92">
      <w:pPr>
        <w:ind w:left="-993"/>
        <w:jc w:val="center"/>
        <w:rPr>
          <w:rFonts w:ascii="Times New Roman" w:hAnsi="Times New Roman" w:cs="Times New Roman"/>
          <w:b/>
          <w:sz w:val="24"/>
          <w:szCs w:val="24"/>
        </w:rPr>
        <w:sectPr w:rsidR="004E6A92" w:rsidSect="004E6A92">
          <w:pgSz w:w="15840" w:h="12240" w:orient="landscape"/>
          <w:pgMar w:top="1134" w:right="1383" w:bottom="1134" w:left="1701" w:header="709" w:footer="709" w:gutter="0"/>
          <w:cols w:space="708"/>
          <w:docGrid w:linePitch="360"/>
        </w:sectPr>
      </w:pPr>
    </w:p>
    <w:p w:rsidRPr="00D22461" w:rsidR="00E2184F" w:rsidP="00E2184F" w:rsidRDefault="00E2184F">
      <w:pPr>
        <w:ind w:left="-993"/>
        <w:jc w:val="center"/>
        <w:rPr>
          <w:rFonts w:ascii="Times New Roman" w:hAnsi="Times New Roman" w:cs="Times New Roman"/>
          <w:b/>
          <w:sz w:val="24"/>
          <w:szCs w:val="24"/>
        </w:rPr>
      </w:pPr>
      <w:r w:rsidRPr="00D22461">
        <w:rPr>
          <w:rFonts w:ascii="Times New Roman" w:hAnsi="Times New Roman" w:cs="Times New Roman"/>
          <w:b/>
          <w:sz w:val="24"/>
          <w:szCs w:val="24"/>
        </w:rPr>
        <w:lastRenderedPageBreak/>
        <w:t>Часть II. Информация и документы об участнике закупки</w:t>
      </w:r>
    </w:p>
    <w:tbl>
      <w:tblPr>
        <w:tblStyle w:val="a3"/>
        <w:tblpPr w:leftFromText="180" w:rightFromText="180" w:vertAnchor="page" w:horzAnchor="margin" w:tblpXSpec="right" w:tblpY="2116"/>
        <w:tblW w:w="10082" w:type="dxa"/>
        <w:tblLook w:val="04A0" w:firstRow="1" w:lastRow="0" w:firstColumn="1" w:lastColumn="0" w:noHBand="0" w:noVBand="1"/>
      </w:tblPr>
      <w:tblGrid>
        <w:gridCol w:w="10082"/>
      </w:tblGrid>
      <w:tr w:rsidRPr="00D22461" w:rsidR="00E2184F" w:rsidTr="004833B1">
        <w:trPr>
          <w:trHeight w:val="252"/>
        </w:trPr>
        <w:tc>
          <w:tcPr>
            <w:tcW w:w="10082" w:type="dxa"/>
          </w:tcPr>
          <w:p w:rsidRPr="00D22461" w:rsidR="00E2184F" w:rsidP="004833B1" w:rsidRDefault="00F63545">
            <w:pPr>
              <w:rPr>
                <w:rFonts w:ascii="Times New Roman" w:hAnsi="Times New Roman" w:cs="Times New Roman"/>
                <w:sz w:val="24"/>
                <w:szCs w:val="24"/>
              </w:rPr>
            </w:pPr>
            <w:r w:rsidRPr="00F63545">
              <w:rPr>
                <w:rFonts w:ascii="Times New Roman" w:hAnsi="Times New Roman" w:cs="Times New Roman"/>
                <w:sz w:val="24"/>
                <w:szCs w:val="24"/>
              </w:rPr>
              <w:t>Помимо информации и документов, указанных в части I Требований, заявка на участие в закупке должна содержать информацию и документы, предусмотренные подпунктами «а» - «л» пункта 1 части 1 статьи 43 Федерального закона № 44-ФЗ, если иное не предусмотрено Федеральным законом № 44-ФЗ, а именно:</w:t>
            </w:r>
          </w:p>
        </w:tc>
      </w:tr>
      <w:tr w:rsidRPr="00D22461" w:rsidR="00E2184F" w:rsidTr="004833B1">
        <w:trPr>
          <w:trHeight w:val="252"/>
        </w:trPr>
        <w:tc>
          <w:tcPr>
            <w:tcW w:w="10082" w:type="dxa"/>
          </w:tcPr>
          <w:p w:rsidRPr="00D22461" w:rsidR="00E2184F" w:rsidP="004833B1" w:rsidRDefault="00E2184F">
            <w:pPr>
              <w:rPr>
                <w:rFonts w:ascii="Times New Roman" w:hAnsi="Times New Roman" w:cs="Times New Roman"/>
                <w:sz w:val="24"/>
                <w:szCs w:val="24"/>
              </w:rPr>
            </w:pPr>
            <w:r w:rsidRPr="00D22461">
              <w:rPr>
                <w:rFonts w:ascii="Times New Roman" w:hAnsi="Times New Roman" w:cs="Times New Roman"/>
                <w:sz w:val="24"/>
                <w:szCs w:val="24"/>
              </w:rPr>
              <w:t>1) информацию и документы об участнике закупки:</w:t>
            </w:r>
          </w:p>
        </w:tc>
      </w:tr>
      <w:tr w:rsidRPr="00D22461" w:rsidR="00E2184F" w:rsidTr="004833B1">
        <w:trPr>
          <w:trHeight w:val="252"/>
        </w:trPr>
        <w:tc>
          <w:tcPr>
            <w:tcW w:w="10082" w:type="dxa"/>
          </w:tcPr>
          <w:p w:rsidRPr="00D22461" w:rsidR="00E2184F" w:rsidP="004833B1" w:rsidRDefault="00E2184F">
            <w:pPr>
              <w:rPr>
                <w:rFonts w:ascii="Times New Roman" w:hAnsi="Times New Roman" w:cs="Times New Roman"/>
                <w:sz w:val="24"/>
                <w:szCs w:val="24"/>
              </w:rPr>
            </w:pPr>
            <w:r w:rsidRPr="00D22461">
              <w:rPr>
                <w:rFonts w:ascii="Times New Roman" w:hAnsi="Times New Roman" w:cs="Times New Roman"/>
                <w:sz w:val="24"/>
                <w:szCs w:val="24"/>
              </w:rPr>
              <w:t xml:space="preserve">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 </w:t>
            </w:r>
          </w:p>
        </w:tc>
      </w:tr>
      <w:tr w:rsidRPr="00D22461" w:rsidR="00E2184F" w:rsidTr="004833B1">
        <w:trPr>
          <w:trHeight w:val="252"/>
        </w:trPr>
        <w:tc>
          <w:tcPr>
            <w:tcW w:w="10082" w:type="dxa"/>
          </w:tcPr>
          <w:p w:rsidRPr="00D22461" w:rsidR="00E2184F" w:rsidP="004833B1" w:rsidRDefault="00E2184F">
            <w:pPr>
              <w:rPr>
                <w:rFonts w:ascii="Times New Roman" w:hAnsi="Times New Roman" w:cs="Times New Roman"/>
                <w:sz w:val="24"/>
                <w:szCs w:val="24"/>
              </w:rPr>
            </w:pPr>
            <w:r w:rsidRPr="00D22461">
              <w:rPr>
                <w:rFonts w:ascii="Times New Roman" w:hAnsi="Times New Roman" w:cs="Times New Roman"/>
                <w:sz w:val="24"/>
                <w:szCs w:val="24"/>
              </w:rPr>
              <w:t xml:space="preserve">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 </w:t>
            </w:r>
          </w:p>
        </w:tc>
      </w:tr>
      <w:tr w:rsidRPr="00D22461" w:rsidR="00E2184F" w:rsidTr="004833B1">
        <w:trPr>
          <w:trHeight w:val="252"/>
        </w:trPr>
        <w:tc>
          <w:tcPr>
            <w:tcW w:w="10082" w:type="dxa"/>
          </w:tcPr>
          <w:p w:rsidRPr="00D22461" w:rsidR="00E2184F" w:rsidP="004833B1" w:rsidRDefault="00E2184F">
            <w:pPr>
              <w:rPr>
                <w:rFonts w:ascii="Times New Roman" w:hAnsi="Times New Roman" w:cs="Times New Roman"/>
                <w:sz w:val="24"/>
                <w:szCs w:val="24"/>
              </w:rPr>
            </w:pPr>
            <w:r w:rsidRPr="00D22461">
              <w:rPr>
                <w:rFonts w:ascii="Times New Roman" w:hAnsi="Times New Roman" w:cs="Times New Roman"/>
                <w:sz w:val="24"/>
                <w:szCs w:val="24"/>
              </w:rPr>
              <w:t xml:space="preserve">в)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 </w:t>
            </w:r>
          </w:p>
        </w:tc>
      </w:tr>
      <w:tr w:rsidRPr="00D22461" w:rsidR="00E2184F" w:rsidTr="004833B1">
        <w:trPr>
          <w:trHeight w:val="252"/>
        </w:trPr>
        <w:tc>
          <w:tcPr>
            <w:tcW w:w="10082" w:type="dxa"/>
          </w:tcPr>
          <w:p w:rsidRPr="00D22461" w:rsidR="00E2184F" w:rsidP="004833B1" w:rsidRDefault="00E2184F">
            <w:pPr>
              <w:rPr>
                <w:rFonts w:ascii="Times New Roman" w:hAnsi="Times New Roman" w:cs="Times New Roman"/>
                <w:sz w:val="24"/>
                <w:szCs w:val="24"/>
              </w:rPr>
            </w:pPr>
            <w:r w:rsidRPr="00D22461">
              <w:rPr>
                <w:rFonts w:ascii="Times New Roman" w:hAnsi="Times New Roman" w:cs="Times New Roman"/>
                <w:sz w:val="24"/>
                <w:szCs w:val="24"/>
              </w:rPr>
              <w:t xml:space="preserve">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 </w:t>
            </w:r>
          </w:p>
        </w:tc>
      </w:tr>
      <w:tr w:rsidRPr="00D22461" w:rsidR="00E2184F" w:rsidTr="004833B1">
        <w:trPr>
          <w:trHeight w:val="252"/>
        </w:trPr>
        <w:tc>
          <w:tcPr>
            <w:tcW w:w="10082" w:type="dxa"/>
          </w:tcPr>
          <w:p w:rsidRPr="00D22461" w:rsidR="00E2184F" w:rsidP="004833B1" w:rsidRDefault="00E2184F">
            <w:pPr>
              <w:rPr>
                <w:rFonts w:ascii="Times New Roman" w:hAnsi="Times New Roman" w:cs="Times New Roman"/>
                <w:sz w:val="24"/>
                <w:szCs w:val="24"/>
              </w:rPr>
            </w:pPr>
            <w:r w:rsidRPr="00D22461">
              <w:rPr>
                <w:rFonts w:ascii="Times New Roman" w:hAnsi="Times New Roman" w:cs="Times New Roman"/>
                <w:sz w:val="24"/>
                <w:szCs w:val="24"/>
              </w:rPr>
              <w:t xml:space="preserve">д)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 </w:t>
            </w:r>
          </w:p>
        </w:tc>
      </w:tr>
      <w:tr w:rsidRPr="00D22461" w:rsidR="00E2184F" w:rsidTr="004833B1">
        <w:trPr>
          <w:trHeight w:val="252"/>
        </w:trPr>
        <w:tc>
          <w:tcPr>
            <w:tcW w:w="10082" w:type="dxa"/>
          </w:tcPr>
          <w:p w:rsidRPr="00D22461" w:rsidR="00E2184F" w:rsidP="004833B1" w:rsidRDefault="00E2184F">
            <w:pPr>
              <w:rPr>
                <w:rFonts w:ascii="Times New Roman" w:hAnsi="Times New Roman" w:cs="Times New Roman"/>
                <w:sz w:val="24"/>
                <w:szCs w:val="24"/>
              </w:rPr>
            </w:pPr>
            <w:r w:rsidRPr="00D22461">
              <w:rPr>
                <w:rFonts w:ascii="Times New Roman" w:hAnsi="Times New Roman" w:cs="Times New Roman"/>
                <w:sz w:val="24"/>
                <w:szCs w:val="24"/>
              </w:rPr>
              <w:t xml:space="preserve">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w:t>
            </w:r>
            <w:r w:rsidRPr="00D22461">
              <w:rPr>
                <w:rFonts w:ascii="Times New Roman" w:hAnsi="Times New Roman" w:cs="Times New Roman"/>
                <w:sz w:val="24"/>
                <w:szCs w:val="24"/>
              </w:rPr>
              <w:lastRenderedPageBreak/>
              <w:t xml:space="preserve">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 </w:t>
            </w:r>
          </w:p>
        </w:tc>
      </w:tr>
      <w:tr w:rsidRPr="00D22461" w:rsidR="00E2184F" w:rsidTr="004833B1">
        <w:trPr>
          <w:trHeight w:val="252"/>
        </w:trPr>
        <w:tc>
          <w:tcPr>
            <w:tcW w:w="10082" w:type="dxa"/>
          </w:tcPr>
          <w:p w:rsidRPr="00D22461" w:rsidR="00E2184F" w:rsidP="004833B1" w:rsidRDefault="00E2184F">
            <w:pPr>
              <w:rPr>
                <w:rFonts w:ascii="Times New Roman" w:hAnsi="Times New Roman" w:cs="Times New Roman"/>
                <w:sz w:val="24"/>
                <w:szCs w:val="24"/>
              </w:rPr>
            </w:pPr>
            <w:r w:rsidRPr="00D22461">
              <w:rPr>
                <w:rFonts w:ascii="Times New Roman" w:hAnsi="Times New Roman" w:cs="Times New Roman"/>
                <w:sz w:val="24"/>
                <w:szCs w:val="24"/>
              </w:rPr>
              <w:lastRenderedPageBreak/>
              <w:t xml:space="preserve">ж)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 </w:t>
            </w:r>
          </w:p>
        </w:tc>
      </w:tr>
      <w:tr w:rsidRPr="00D22461" w:rsidR="00E2184F" w:rsidTr="004833B1">
        <w:trPr>
          <w:trHeight w:val="252"/>
        </w:trPr>
        <w:tc>
          <w:tcPr>
            <w:tcW w:w="10082" w:type="dxa"/>
          </w:tcPr>
          <w:p w:rsidRPr="00D22461" w:rsidR="00E2184F" w:rsidP="004833B1" w:rsidRDefault="00E2184F">
            <w:pPr>
              <w:rPr>
                <w:rFonts w:ascii="Times New Roman" w:hAnsi="Times New Roman" w:cs="Times New Roman"/>
                <w:sz w:val="24"/>
                <w:szCs w:val="24"/>
              </w:rPr>
            </w:pPr>
            <w:r w:rsidRPr="00D22461">
              <w:rPr>
                <w:rFonts w:ascii="Times New Roman" w:hAnsi="Times New Roman" w:cs="Times New Roman"/>
                <w:sz w:val="24"/>
                <w:szCs w:val="24"/>
              </w:rPr>
              <w:t xml:space="preserve">з) </w:t>
            </w:r>
            <w:r w:rsidRPr="00D22461">
              <w:rPr>
                <w:rFonts w:ascii="Times New Roman" w:hAnsi="Times New Roman" w:eastAsia="Times New Roman" w:cs="Times New Roman"/>
                <w:sz w:val="24"/>
                <w:szCs w:val="24"/>
                <w:lang w:eastAsia="ru-RU"/>
              </w:rPr>
              <w:t>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tc>
      </w:tr>
      <w:tr w:rsidRPr="00D22461" w:rsidR="00E2184F" w:rsidTr="004833B1">
        <w:trPr>
          <w:trHeight w:val="252"/>
        </w:trPr>
        <w:tc>
          <w:tcPr>
            <w:tcW w:w="10082" w:type="dxa"/>
          </w:tcPr>
          <w:p w:rsidRPr="00D22461" w:rsidR="00E2184F" w:rsidP="004833B1" w:rsidRDefault="00DF4B29">
            <w:pPr>
              <w:rPr>
                <w:rFonts w:ascii="Times New Roman" w:hAnsi="Times New Roman" w:cs="Times New Roman"/>
                <w:sz w:val="24"/>
                <w:szCs w:val="24"/>
              </w:rPr>
            </w:pPr>
            <w:r>
              <w:rPr>
                <w:rFonts w:ascii="Cascadia Mono" w:hAnsi="Cascadia Mono" w:cs="Cascadia Mono"/>
                <w:color w:val="008000"/>
                <w:sz w:val="19"/>
                <w:szCs w:val="19"/>
                <w:highlight w:val="white"/>
              </w:rPr>
              <w:t/>
            </w:r>
            <w:r w:rsidRPr="009D72E7">
              <w:rPr>
                <w:rFonts w:ascii="Cascadia Mono" w:hAnsi="Cascadia Mono" w:cs="Cascadia Mono"/>
                <w:color w:val="008000"/>
                <w:sz w:val="19"/>
                <w:szCs w:val="19"/>
              </w:rPr>
              <w:t xml:space="preserve"> </w:t>
            </w:r>
            <w:r w:rsidRPr="00D22461" w:rsidR="00E2184F">
              <w:rPr>
                <w:rFonts w:ascii="Times New Roman" w:hAnsi="Times New Roman" w:cs="Times New Roman"/>
                <w:sz w:val="24"/>
                <w:szCs w:val="24"/>
              </w:rPr>
              <w:t>л) 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частью 3 статьи 30 Федерального закона № 44-ФЗ.</w:t>
            </w:r>
          </w:p>
        </w:tc>
      </w:tr>
      <w:tr w:rsidRPr="00D22461" w:rsidR="00E2184F" w:rsidTr="004833B1">
        <w:trPr>
          <w:trHeight w:val="252"/>
        </w:trPr>
        <w:tc>
          <w:tcPr>
            <w:tcW w:w="10082" w:type="dxa"/>
          </w:tcPr>
          <w:p w:rsidRPr="00D22461" w:rsidR="00E2184F" w:rsidP="003154AD" w:rsidRDefault="00E2184F">
            <w:pPr>
              <w:rPr>
                <w:rFonts w:ascii="Times New Roman" w:hAnsi="Times New Roman" w:cs="Times New Roman"/>
                <w:sz w:val="24"/>
                <w:szCs w:val="24"/>
              </w:rPr>
            </w:pPr>
            <w:r w:rsidRPr="00D22461">
              <w:rPr>
                <w:rFonts w:ascii="Times New Roman" w:hAnsi="Times New Roman" w:cs="Times New Roman"/>
                <w:sz w:val="24"/>
                <w:szCs w:val="24"/>
              </w:rPr>
              <w:t xml:space="preserve">2)  </w:t>
            </w:r>
            <w:r w:rsidR="00960C3A">
              <w:rPr>
                <w:rFonts w:ascii="Helvetica" w:hAnsi="Helvetica" w:cs="Helvetica"/>
                <w:color w:val="3D454C"/>
                <w:sz w:val="21"/>
                <w:szCs w:val="21"/>
                <w:shd w:val="clear" w:color="auto" w:fill="FFFFFF"/>
              </w:rPr>
              <w:t xml:space="preserve"> </w:t>
            </w:r>
            <w:r w:rsidRPr="00960C3A" w:rsidR="00960C3A">
              <w:rPr>
                <w:rFonts w:ascii="Times New Roman" w:hAnsi="Times New Roman" w:cs="Times New Roman"/>
                <w:sz w:val="24"/>
                <w:szCs w:val="24"/>
              </w:rPr>
              <w:t>В соответствии с пунктом 2 части 6 статьи 43 Федерального закона № 44-ФЗ информация и документы, указанные в части II Требований (предусмотренные подпунктами «а» - «л» пункта 1 части 1 статьи 43 Федерального закона № 44-ФЗ), не включаются участником закупки в заявку на участие в закупке. Такие информация и документы в случаях, предусмотренных Федеральным законом № 44-ФЗ,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w:t>
            </w:r>
          </w:p>
        </w:tc>
      </w:tr>
      <w:tr w:rsidRPr="00D22461" w:rsidR="00E2184F" w:rsidTr="004833B1">
        <w:trPr>
          <w:trHeight w:val="252"/>
        </w:trPr>
        <w:tc>
          <w:tcPr>
            <w:tcW w:w="10082" w:type="dxa"/>
          </w:tcPr>
          <w:p w:rsidRPr="006D389F" w:rsidR="006D389F" w:rsidP="006D389F" w:rsidRDefault="00E2184F">
            <w:pPr>
              <w:rPr>
                <w:rFonts w:ascii="Times New Roman" w:hAnsi="Times New Roman" w:cs="Times New Roman"/>
                <w:sz w:val="24"/>
                <w:szCs w:val="24"/>
              </w:rPr>
            </w:pPr>
            <w:r w:rsidRPr="00D22461">
              <w:rPr>
                <w:rFonts w:ascii="Times New Roman" w:hAnsi="Times New Roman" w:cs="Times New Roman"/>
                <w:sz w:val="24"/>
                <w:szCs w:val="24"/>
              </w:rPr>
              <w:t xml:space="preserve">3)  </w:t>
            </w:r>
            <w:r w:rsidRPr="006D389F" w:rsidR="006D389F">
              <w:rPr>
                <w:rFonts w:ascii="Times New Roman" w:hAnsi="Times New Roman" w:cs="Times New Roman"/>
                <w:sz w:val="24"/>
                <w:szCs w:val="24"/>
              </w:rPr>
              <w:t>В соответствии с пунктом 3 части 6 статьи 43 Федерального закона № 44-ФЗ информация и документы, которые подтверждают соответствие участника закупки дополнительным требованиям, установленным в соответствии с частью 2 или 2.1 (при наличии таких требований и необходимости предоставления таких информации и документов в составе заявки на участие в закупке) статьи 31 Федерального закона № 44-ФЗ, и предусмотренные подпунктом «н» пункта 1 части 1 статьи 43 Федерального закона № 44-ФЗ, не включаются участником закупки в заявку на участие в закупке. Такие информация и документы в случаях, предусмотренных Федеральным законом № 44-ФЗ,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p w:rsidRPr="00D22461" w:rsidR="00E2184F" w:rsidP="006D389F" w:rsidRDefault="006D389F">
            <w:pPr>
              <w:rPr>
                <w:rFonts w:ascii="Times New Roman" w:hAnsi="Times New Roman" w:cs="Times New Roman"/>
                <w:sz w:val="24"/>
                <w:szCs w:val="24"/>
              </w:rPr>
            </w:pPr>
            <w:r w:rsidRPr="006D389F">
              <w:rPr>
                <w:rFonts w:ascii="Times New Roman" w:hAnsi="Times New Roman" w:cs="Times New Roman"/>
                <w:sz w:val="24"/>
                <w:szCs w:val="24"/>
              </w:rPr>
              <w:t xml:space="preserve">Указанные в настоящем пункте Требований информация и документы должны соответствовать требованиям постановления Правительства РФ от 29.12.2021 № 2571 «О требованиях к участникам закупки товаров, работ, услуг для обеспечения государственных и муниципальных </w:t>
            </w:r>
            <w:r w:rsidRPr="006D389F">
              <w:rPr>
                <w:rFonts w:ascii="Times New Roman" w:hAnsi="Times New Roman" w:cs="Times New Roman"/>
                <w:sz w:val="24"/>
                <w:szCs w:val="24"/>
              </w:rPr>
              <w:lastRenderedPageBreak/>
              <w:t>нужд и признании утратившими силу некоторых актов и отдельных положений актов Правительства Российской Федерации».</w:t>
            </w:r>
          </w:p>
        </w:tc>
      </w:tr>
      <w:tr w:rsidRPr="00D22461" w:rsidR="00E2184F" w:rsidTr="004833B1">
        <w:trPr>
          <w:trHeight w:val="252"/>
        </w:trPr>
        <w:tc>
          <w:tcPr>
            <w:tcW w:w="10082" w:type="dxa"/>
          </w:tcPr>
          <w:p w:rsidRPr="00D22461" w:rsidR="00E2184F" w:rsidP="004833B1" w:rsidRDefault="00E2184F">
            <w:pPr>
              <w:rPr>
                <w:rFonts w:ascii="Times New Roman" w:hAnsi="Times New Roman" w:cs="Times New Roman"/>
                <w:sz w:val="24"/>
                <w:szCs w:val="24"/>
              </w:rPr>
            </w:pPr>
            <w:r w:rsidRPr="00D22461">
              <w:rPr>
                <w:rFonts w:ascii="Times New Roman" w:hAnsi="Times New Roman" w:cs="Times New Roman"/>
                <w:sz w:val="24"/>
                <w:szCs w:val="24"/>
              </w:rPr>
              <w:lastRenderedPageBreak/>
              <w:t>4)  В соответствии с подпунктом «б» пункта 1 постановления Правительства Российской Федерации от 10.04.2023 № 579 «Об особенностях порядка предоставления обеспечения заявок на участие в закупках товаров, работ, услуг для обеспечения государственных или муниципальных нужд участниками таких закупок, являющимися иностранными лицами» в случае, если извещением об осуществлении закупки предусмотрено предоставление обеспечения заявки на участие в закупке, участники закупки, являющиеся юридическими лицами, зарегистрированными на территории государства – члена Евразийского экономического союза, за исключением Российской Федерации, или физическими лицами, являющимися гражданами государства – члена Евразийского экономического союза, за исключением Российской Федерации, заявка на участие в закупке должна содержать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p>
        </w:tc>
      </w:tr>
      <w:tr w:rsidRPr="00D22461" w:rsidR="00E2184F" w:rsidTr="004833B1">
        <w:trPr>
          <w:trHeight w:val="252"/>
        </w:trPr>
        <w:tc>
          <w:tcPr>
            <w:tcW w:w="10082" w:type="dxa"/>
          </w:tcPr>
          <w:p w:rsidRPr="00D22461" w:rsidR="00E2184F" w:rsidP="004833B1" w:rsidRDefault="00E2184F">
            <w:pPr>
              <w:rPr>
                <w:rFonts w:ascii="Times New Roman" w:hAnsi="Times New Roman" w:cs="Times New Roman"/>
                <w:sz w:val="24"/>
                <w:szCs w:val="24"/>
              </w:rPr>
            </w:pPr>
            <w:r w:rsidRPr="00D22461">
              <w:rPr>
                <w:rFonts w:ascii="Times New Roman" w:hAnsi="Times New Roman" w:cs="Times New Roman"/>
                <w:sz w:val="24"/>
                <w:szCs w:val="24"/>
              </w:rPr>
              <w:t>5)  Предоставление документов, предусмотренных подпунктом «в» пункта 2 части 1 статьи 43 Федерального закона № 44-ФЗ, подтверждающих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Федеральным законом № 44-ФЗ предусмотрена документация о закупке), не требуется, если в соответствии с законодательством Российской Федерации они передаются вместе с товаром.</w:t>
            </w:r>
          </w:p>
        </w:tc>
      </w:tr>
      <w:tr w:rsidRPr="00D22461" w:rsidR="00E2184F" w:rsidTr="004833B1">
        <w:trPr>
          <w:trHeight w:val="846"/>
        </w:trPr>
        <w:tc>
          <w:tcPr>
            <w:tcW w:w="10082" w:type="dxa"/>
          </w:tcPr>
          <w:p w:rsidRPr="00D22461" w:rsidR="00E2184F" w:rsidP="004833B1" w:rsidRDefault="00E2184F">
            <w:pPr>
              <w:rPr>
                <w:rFonts w:ascii="Times New Roman" w:hAnsi="Times New Roman" w:cs="Times New Roman"/>
                <w:sz w:val="24"/>
                <w:szCs w:val="24"/>
              </w:rPr>
            </w:pPr>
            <w:r w:rsidRPr="00D22461">
              <w:rPr>
                <w:rFonts w:ascii="Times New Roman" w:hAnsi="Times New Roman" w:cs="Times New Roman"/>
                <w:sz w:val="24"/>
                <w:szCs w:val="24"/>
              </w:rPr>
              <w:t>6)   Не является основанием для отклонения заявки на участие в закупке отсутствие в составе заявки на участие информации и документов, указанных в подпункте «д» пункта 2 части 1 статьи 43 Федерального закона № 44-ФЗ.</w:t>
            </w:r>
          </w:p>
        </w:tc>
      </w:tr>
      <w:tr w:rsidRPr="00D22461" w:rsidR="00E2184F" w:rsidTr="004833B1">
        <w:trPr>
          <w:trHeight w:val="1232"/>
        </w:trPr>
        <w:tc>
          <w:tcPr>
            <w:tcW w:w="10082" w:type="dxa"/>
          </w:tcPr>
          <w:p w:rsidRPr="00D22461" w:rsidR="00E2184F" w:rsidP="004833B1" w:rsidRDefault="00E2184F">
            <w:pPr>
              <w:rPr>
                <w:rFonts w:ascii="Times New Roman" w:hAnsi="Times New Roman" w:cs="Times New Roman"/>
                <w:sz w:val="24"/>
                <w:szCs w:val="24"/>
              </w:rPr>
            </w:pPr>
            <w:r w:rsidRPr="00D22461">
              <w:rPr>
                <w:rFonts w:ascii="Times New Roman" w:hAnsi="Times New Roman" w:cs="Times New Roman"/>
                <w:sz w:val="24"/>
                <w:szCs w:val="24"/>
              </w:rPr>
              <w:t xml:space="preserve">7)  </w:t>
            </w:r>
            <w:r w:rsidRPr="0078575B" w:rsidR="00BE1CE5">
              <w:rPr>
                <w:rFonts w:ascii="Times New Roman" w:hAnsi="Times New Roman" w:cs="Times New Roman"/>
                <w:sz w:val="24"/>
                <w:szCs w:val="24"/>
              </w:rPr>
              <w:t>Если в извещении об осуществлении закупки, сведениях и документах, прилагаемых к нему, в том числе в описании объекта закупки и(или) документах в составе обоснования начальной (максимальной) цены контракта, начальной суммы цен единиц товаров, работ, услуг, включая сметную до</w:t>
            </w:r>
            <w:bookmarkStart w:name="_GoBack" w:id="1"/>
            <w:bookmarkEnd w:id="1"/>
            <w:r w:rsidRPr="0078575B" w:rsidR="00BE1CE5">
              <w:rPr>
                <w:rFonts w:ascii="Times New Roman" w:hAnsi="Times New Roman" w:cs="Times New Roman"/>
                <w:sz w:val="24"/>
                <w:szCs w:val="24"/>
              </w:rPr>
              <w:t xml:space="preserve">кументацию, указан товарный знак (за исключением указания товарного знака в случаях, установленных в подпунктах «б», «в», «г» пункта 1 части 1 статьи 33 Федерального закона № 44-ФЗ), то такое указание следует читать в сопровождении слов «или эквивалент». </w:t>
            </w:r>
            <w:bookmarkStart w:name="OLE_LINK1" w:id="2"/>
            <w:bookmarkStart w:name="OLE_LINK2" w:id="3"/>
            <w:bookmarkStart w:name="OLE_LINK3" w:id="4"/>
            <w:r w:rsidRPr="00026537" w:rsidR="00BE1CE5">
              <w:rPr>
                <w:rFonts w:ascii="Times New Roman" w:hAnsi="Times New Roman" w:cs="Times New Roman"/>
                <w:sz w:val="24"/>
                <w:szCs w:val="24"/>
              </w:rPr>
              <w:t/>
              <w:rPr>
                <w:rFonts w:ascii="Times New Roman" w:hAnsi="Times New Roman" w:eastAsia="Times New Roman" w:cs="Times New Roman"/>
                <w:sz w:val="24"/>
              </w:rPr>
              <w:t xml:space="preserve"/>
              <w:t xml:space="preserve"/>
              <w:rPr>
                <w:rFonts w:ascii="Times New Roman" w:hAnsi="Times New Roman" w:cs="Times New Roman"/>
                <w:sz w:val="24"/>
                <w:szCs w:val="24"/>
              </w:rPr>
            </w:r>
            <w:bookmarkEnd w:id="2"/>
            <w:bookmarkEnd w:id="3"/>
            <w:bookmarkEnd w:id="4"/>
          </w:p>
        </w:tc>
      </w:tr>
      <w:tr w:rsidRPr="00D22461" w:rsidR="00E2184F" w:rsidTr="004833B1">
        <w:trPr>
          <w:trHeight w:val="1232"/>
        </w:trPr>
        <w:tc>
          <w:tcPr>
            <w:tcW w:w="10082" w:type="dxa"/>
          </w:tcPr>
          <w:p w:rsidRPr="00D22461" w:rsidR="00E2184F" w:rsidP="004833B1" w:rsidRDefault="00E2184F">
            <w:pPr>
              <w:rPr>
                <w:rFonts w:ascii="Times New Roman" w:hAnsi="Times New Roman" w:cs="Times New Roman"/>
                <w:sz w:val="24"/>
                <w:szCs w:val="24"/>
              </w:rPr>
            </w:pPr>
            <w:r w:rsidRPr="00D22461">
              <w:rPr>
                <w:rFonts w:ascii="Times New Roman" w:hAnsi="Times New Roman" w:cs="Times New Roman"/>
                <w:sz w:val="24"/>
                <w:szCs w:val="24"/>
              </w:rPr>
              <w:t xml:space="preserve">8) </w:t>
            </w:r>
            <w:r w:rsidRPr="0057241E" w:rsidR="0057241E">
              <w:rPr>
                <w:rFonts w:ascii="Times New Roman" w:hAnsi="Times New Roman" w:cs="Times New Roman"/>
                <w:sz w:val="24"/>
                <w:szCs w:val="24"/>
              </w:rPr>
              <w:t>В случае отсутствия в заявке на участие в закупке информации и документов,  определенных в соответствии с пунктом 2 части 2 статьи 14  Федерального закона № 44-ФЗ (в случае, если в извещении об осуществлении закупки, документации о закупке (если  Федеральным законом № 44-ФЗ предусмотрена документация о закупке) установлены предусмотренные указанной статьей запрет, ограничение, преимущество)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tc>
      </w:tr>
      <w:tr w:rsidRPr="00D22461" w:rsidR="006D389F" w:rsidTr="004833B1">
        <w:trPr>
          <w:trHeight w:val="1232"/>
        </w:trPr>
        <w:tc>
          <w:tcPr>
            <w:tcW w:w="10082" w:type="dxa"/>
          </w:tcPr>
          <w:p w:rsidRPr="00D22461" w:rsidR="006D389F" w:rsidP="006D389F" w:rsidRDefault="006D389F">
            <w:pPr>
              <w:rPr>
                <w:rFonts w:ascii="Times New Roman" w:hAnsi="Times New Roman" w:cs="Times New Roman"/>
                <w:sz w:val="24"/>
                <w:szCs w:val="24"/>
              </w:rPr>
            </w:pPr>
            <w:r w:rsidRPr="006D389F">
              <w:rPr>
                <w:rFonts w:ascii="Times New Roman" w:hAnsi="Times New Roman" w:cs="Times New Roman"/>
                <w:sz w:val="24"/>
                <w:szCs w:val="24"/>
              </w:rPr>
              <w:t xml:space="preserve">9) </w:t>
            </w:r>
            <w:r w:rsidRPr="00F82CD0" w:rsidR="00F82CD0">
              <w:rPr>
                <w:rFonts w:ascii="Times New Roman" w:hAnsi="Times New Roman" w:cs="Times New Roman"/>
                <w:sz w:val="24"/>
                <w:szCs w:val="24"/>
              </w:rPr>
              <w:t xml:space="preserve">В соответствии с пунктом 1 части 1 статьи 43 Федерального закона № 44-ФЗ информация и документы, которые подтверждают соответствие участника закупки требованиям, установленным пунктом 1 части 1 статьи 31 Федерального закона № 44-ФЗ (при наличии таких требований и необходимости предоставления таких информации и документов в составе заявки на участие в закупке), могут не включаться в заявку на участие в закупке, если указанные </w:t>
            </w:r>
            <w:r w:rsidRPr="00F82CD0" w:rsidR="00F82CD0">
              <w:rPr>
                <w:rFonts w:ascii="Times New Roman" w:hAnsi="Times New Roman" w:cs="Times New Roman"/>
                <w:sz w:val="24"/>
                <w:szCs w:val="24"/>
              </w:rPr>
              <w:lastRenderedPageBreak/>
              <w:t>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декларацию, предусмотренную подпунктом «о» пункта 1 части 1 статьи 43 Федерального закона № 44-ФЗ, включено положение о соответствии участника закупки требованиям, установленным пунктом 1 части 1 статьи 31 Федерального закона № 44-ФЗ, с указанием адреса сайта или страницы сайта в информационно-телекоммуникационной сети «Интернет», на которых размещены такие информация и документы.</w:t>
            </w:r>
          </w:p>
        </w:tc>
      </w:tr>
    </w:tbl>
    <w:p w:rsidRPr="00D22461" w:rsidR="00E2184F" w:rsidP="00E2184F" w:rsidRDefault="00E2184F">
      <w:pPr>
        <w:ind w:left="-426"/>
        <w:jc w:val="center"/>
        <w:rPr>
          <w:rFonts w:ascii="Times New Roman" w:hAnsi="Times New Roman" w:cs="Times New Roman"/>
          <w:b/>
          <w:sz w:val="24"/>
          <w:szCs w:val="24"/>
        </w:rPr>
      </w:pPr>
    </w:p>
    <w:p w:rsidRPr="00D22461" w:rsidR="00E2184F" w:rsidP="00E2184F" w:rsidRDefault="00E2184F">
      <w:pPr>
        <w:rPr>
          <w:rFonts w:ascii="Times New Roman" w:hAnsi="Times New Roman" w:cs="Times New Roman"/>
          <w:b/>
          <w:sz w:val="24"/>
          <w:szCs w:val="24"/>
        </w:rPr>
      </w:pPr>
      <w:r w:rsidRPr="00D22461">
        <w:rPr>
          <w:rFonts w:ascii="Times New Roman" w:hAnsi="Times New Roman" w:cs="Times New Roman"/>
          <w:b/>
          <w:sz w:val="24"/>
          <w:szCs w:val="24"/>
        </w:rPr>
        <w:br w:type="page"/>
      </w:r>
    </w:p>
    <w:p w:rsidRPr="00D22461" w:rsidR="00E2184F" w:rsidP="00E2184F" w:rsidRDefault="00E2184F">
      <w:pPr>
        <w:ind w:left="-426"/>
        <w:jc w:val="center"/>
        <w:rPr>
          <w:rFonts w:ascii="Times New Roman" w:hAnsi="Times New Roman" w:cs="Times New Roman"/>
          <w:b/>
          <w:sz w:val="24"/>
          <w:szCs w:val="24"/>
        </w:rPr>
      </w:pPr>
      <w:r w:rsidRPr="00D22461">
        <w:rPr>
          <w:rFonts w:ascii="Times New Roman" w:hAnsi="Times New Roman" w:cs="Times New Roman"/>
          <w:b/>
          <w:sz w:val="24"/>
          <w:szCs w:val="24"/>
        </w:rPr>
        <w:lastRenderedPageBreak/>
        <w:t>Часть III. Инструкция по заполнению заявки на участие в закупке.</w:t>
      </w:r>
    </w:p>
    <w:p w:rsidRPr="00D22461" w:rsidR="00E2184F" w:rsidP="00E2184F" w:rsidRDefault="00E2184F">
      <w:pPr>
        <w:ind w:firstLine="709"/>
        <w:rPr>
          <w:rFonts w:ascii="Times New Roman" w:hAnsi="Times New Roman" w:cs="Times New Roman"/>
          <w:sz w:val="24"/>
          <w:szCs w:val="24"/>
        </w:rPr>
      </w:pPr>
      <w:r w:rsidRPr="00D22461">
        <w:rPr>
          <w:rFonts w:ascii="Times New Roman" w:hAnsi="Times New Roman" w:cs="Times New Roman"/>
          <w:sz w:val="24"/>
          <w:szCs w:val="24"/>
        </w:rPr>
        <w:t>1. В соответствии с частью 4 статьи 43 Федерального закона № 44-ФЗ 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установленного в соответствии с Федеральным законом № 44-ФЗ срока подачи заявок на участие в закупке.</w:t>
      </w:r>
    </w:p>
    <w:p w:rsidRPr="00D22461" w:rsidR="00E2184F" w:rsidP="00E2184F" w:rsidRDefault="00E2184F">
      <w:pPr>
        <w:ind w:firstLine="709"/>
        <w:rPr>
          <w:rFonts w:ascii="Times New Roman" w:hAnsi="Times New Roman" w:cs="Times New Roman"/>
          <w:sz w:val="24"/>
          <w:szCs w:val="24"/>
        </w:rPr>
      </w:pPr>
      <w:r w:rsidRPr="00D22461">
        <w:rPr>
          <w:rFonts w:ascii="Times New Roman" w:hAnsi="Times New Roman" w:cs="Times New Roman"/>
          <w:sz w:val="24"/>
          <w:szCs w:val="24"/>
        </w:rPr>
        <w:t xml:space="preserve">2. Согласно части 5 статьи 43 Федерального закона № 44-ФЗ 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документацией о закупке (в случае, если Федеральным законом № 44-ФЗ предусмотрена документация о закупке), и в соответствии с заявкой такого участника закупки на участие в закупке. </w:t>
      </w:r>
    </w:p>
    <w:p w:rsidRPr="00D22461" w:rsidR="00E2184F" w:rsidP="00E2184F" w:rsidRDefault="00E2184F">
      <w:pPr>
        <w:ind w:firstLine="709"/>
        <w:rPr>
          <w:rFonts w:ascii="Times New Roman" w:hAnsi="Times New Roman" w:cs="Times New Roman"/>
          <w:sz w:val="24"/>
          <w:szCs w:val="24"/>
        </w:rPr>
      </w:pPr>
      <w:r w:rsidRPr="00D22461">
        <w:rPr>
          <w:rFonts w:ascii="Times New Roman" w:hAnsi="Times New Roman" w:cs="Times New Roman"/>
          <w:sz w:val="24"/>
          <w:szCs w:val="24"/>
        </w:rPr>
        <w:t>3. В соответствии с пунктом 1 части 6 статьи 43 Федерального закона № 44-ФЗ подать заявку на участие в закупке вправе только зарегистрированный в единой информационной системе и аккредитованный на электронной площадке участник закупки путем направления такой заявки в соответствии с Федеральным законом № 44-ФЗ оператору электронной площадки.</w:t>
      </w:r>
    </w:p>
    <w:p w:rsidRPr="00D22461" w:rsidR="00E2184F" w:rsidP="00E2184F" w:rsidRDefault="00E2184F">
      <w:pPr>
        <w:ind w:firstLine="709"/>
        <w:rPr>
          <w:rFonts w:ascii="Times New Roman" w:hAnsi="Times New Roman" w:cs="Times New Roman"/>
          <w:sz w:val="24"/>
          <w:szCs w:val="24"/>
        </w:rPr>
      </w:pPr>
      <w:r w:rsidRPr="00D22461">
        <w:rPr>
          <w:rFonts w:ascii="Times New Roman" w:hAnsi="Times New Roman" w:cs="Times New Roman"/>
          <w:sz w:val="24"/>
          <w:szCs w:val="24"/>
        </w:rPr>
        <w:t>4. Согласно пункту 5 части 6 статьи 43 Федерального закона № 44-ФЗ не позднее одного часа с момента получения заявки на участие в закупке оператор электронной площадки осуществляют возврат заявки подавшему ее участнику закупки в случаях:</w:t>
      </w:r>
    </w:p>
    <w:p w:rsidRPr="00D22461" w:rsidR="00E2184F" w:rsidP="00E2184F" w:rsidRDefault="00E2184F">
      <w:pPr>
        <w:ind w:firstLine="709"/>
        <w:rPr>
          <w:rFonts w:ascii="Times New Roman" w:hAnsi="Times New Roman" w:cs="Times New Roman"/>
          <w:sz w:val="24"/>
          <w:szCs w:val="24"/>
        </w:rPr>
      </w:pPr>
      <w:r w:rsidRPr="00D22461">
        <w:rPr>
          <w:rFonts w:ascii="Times New Roman" w:hAnsi="Times New Roman" w:cs="Times New Roman"/>
          <w:sz w:val="24"/>
          <w:szCs w:val="24"/>
        </w:rPr>
        <w:t xml:space="preserve">а) подачи заявки на участие в закупке с нарушением требований, предусмотренных частью 1 статьи 5 Федерального закона № 44-ФЗ; </w:t>
      </w:r>
    </w:p>
    <w:p w:rsidRPr="00D22461" w:rsidR="00E2184F" w:rsidP="00E2184F" w:rsidRDefault="00E2184F">
      <w:pPr>
        <w:ind w:firstLine="709"/>
        <w:rPr>
          <w:rFonts w:ascii="Times New Roman" w:hAnsi="Times New Roman" w:cs="Times New Roman"/>
          <w:sz w:val="24"/>
          <w:szCs w:val="24"/>
        </w:rPr>
      </w:pPr>
      <w:r w:rsidRPr="00D22461">
        <w:rPr>
          <w:rFonts w:ascii="Times New Roman" w:hAnsi="Times New Roman" w:cs="Times New Roman"/>
          <w:sz w:val="24"/>
          <w:szCs w:val="24"/>
        </w:rPr>
        <w:t xml:space="preserve">б) подачи одним участником закупки двух и более заявок на участие в закупке при условии, что поданные ранее таким участником заявки на участие в закупке не отозваны. При этом такому участнику закупки возвращаются все заявки на участие в закупке; </w:t>
      </w:r>
    </w:p>
    <w:p w:rsidRPr="00D22461" w:rsidR="00E2184F" w:rsidP="00E2184F" w:rsidRDefault="00E2184F">
      <w:pPr>
        <w:ind w:firstLine="709"/>
        <w:rPr>
          <w:rFonts w:ascii="Times New Roman" w:hAnsi="Times New Roman" w:cs="Times New Roman"/>
          <w:sz w:val="24"/>
          <w:szCs w:val="24"/>
        </w:rPr>
      </w:pPr>
      <w:r w:rsidRPr="00D22461">
        <w:rPr>
          <w:rFonts w:ascii="Times New Roman" w:hAnsi="Times New Roman" w:cs="Times New Roman"/>
          <w:sz w:val="24"/>
          <w:szCs w:val="24"/>
        </w:rPr>
        <w:t xml:space="preserve">в) подачи заявки на участие в закупке после окончания срока подачи заявок на участие в закупке; </w:t>
      </w:r>
    </w:p>
    <w:p w:rsidRPr="00D22461" w:rsidR="00E2184F" w:rsidP="00E2184F" w:rsidRDefault="00E2184F">
      <w:pPr>
        <w:ind w:firstLine="709"/>
        <w:rPr>
          <w:rFonts w:ascii="Times New Roman" w:hAnsi="Times New Roman" w:cs="Times New Roman"/>
          <w:sz w:val="24"/>
          <w:szCs w:val="24"/>
        </w:rPr>
      </w:pPr>
      <w:r w:rsidRPr="00D22461">
        <w:rPr>
          <w:rFonts w:ascii="Times New Roman" w:hAnsi="Times New Roman" w:cs="Times New Roman"/>
          <w:sz w:val="24"/>
          <w:szCs w:val="24"/>
        </w:rPr>
        <w:t xml:space="preserve">г) подачи участником закупки в соответствии с Федеральным законом № 44-ФЗ заявки на участие в закупке, содержащей предложение о цене контракта, о сумме цен единиц товара, работы, услуги, размер которого превышает соответственно начальную (максимальную) цену контракта, начальную сумму цен единиц товара, работы, услуги либо равен нулю; </w:t>
      </w:r>
    </w:p>
    <w:p w:rsidRPr="00D22461" w:rsidR="00E2184F" w:rsidP="00E2184F" w:rsidRDefault="00E2184F">
      <w:pPr>
        <w:ind w:firstLine="709"/>
        <w:rPr>
          <w:rFonts w:ascii="Times New Roman" w:hAnsi="Times New Roman" w:cs="Times New Roman"/>
          <w:sz w:val="24"/>
          <w:szCs w:val="24"/>
        </w:rPr>
      </w:pPr>
      <w:r w:rsidRPr="00D22461">
        <w:rPr>
          <w:rFonts w:ascii="Times New Roman" w:hAnsi="Times New Roman" w:cs="Times New Roman"/>
          <w:sz w:val="24"/>
          <w:szCs w:val="24"/>
        </w:rPr>
        <w:t xml:space="preserve">д) </w:t>
      </w:r>
      <w:r w:rsidRPr="00700D10" w:rsidR="00700D10">
        <w:rPr>
          <w:rFonts w:ascii="Times New Roman" w:hAnsi="Times New Roman" w:cs="Times New Roman"/>
          <w:sz w:val="24"/>
          <w:szCs w:val="24"/>
        </w:rPr>
        <w:t>указания в соответствии с подпунктом «б» пункта 2 части 1 статьи 43 Федерального закона № 44-ФЗ иностранного государства в качестве страны происхождении товара в случае установления в соответствии с подпунктом «а» пункта 1 части 2 статьи 14 Федерального закона № 44-ФЗ в извещении об осуществлении закупки запрета закупки товара, происходящего из иностранного государства или группы иностранных государств;</w:t>
      </w:r>
    </w:p>
    <w:p w:rsidRPr="00D22461" w:rsidR="00E2184F" w:rsidP="00E2184F" w:rsidRDefault="00E2184F">
      <w:pPr>
        <w:ind w:firstLine="709"/>
        <w:rPr>
          <w:rFonts w:ascii="Times New Roman" w:hAnsi="Times New Roman" w:cs="Times New Roman"/>
          <w:sz w:val="24"/>
          <w:szCs w:val="24"/>
        </w:rPr>
      </w:pPr>
      <w:r w:rsidRPr="00D22461">
        <w:rPr>
          <w:rFonts w:ascii="Times New Roman" w:hAnsi="Times New Roman" w:cs="Times New Roman"/>
          <w:sz w:val="24"/>
          <w:szCs w:val="24"/>
        </w:rPr>
        <w:lastRenderedPageBreak/>
        <w:t xml:space="preserve">е) получения оператором электронной площадки от банка информации, указанной в подпункте «г» пункта 3 части 5 статьи 44 Федерального закона № 44-ФЗ; </w:t>
      </w:r>
    </w:p>
    <w:p w:rsidRPr="00D22461" w:rsidR="00E2184F" w:rsidP="00E2184F" w:rsidRDefault="00E2184F">
      <w:pPr>
        <w:ind w:firstLine="709"/>
        <w:rPr>
          <w:rFonts w:ascii="Times New Roman" w:hAnsi="Times New Roman" w:cs="Times New Roman"/>
          <w:sz w:val="24"/>
          <w:szCs w:val="24"/>
        </w:rPr>
      </w:pPr>
      <w:r w:rsidRPr="00D22461">
        <w:rPr>
          <w:rFonts w:ascii="Times New Roman" w:hAnsi="Times New Roman" w:cs="Times New Roman"/>
          <w:sz w:val="24"/>
          <w:szCs w:val="24"/>
        </w:rPr>
        <w:t xml:space="preserve">ж) отсутствия номера реестровой записи в реестре независимых гарантий, размещенном в единой информационной системе, несоответствия идентификационного кода закупки, для обеспечения заявки на участие в которой выдана независимая гарантия, идентификационному коду закупки, указанному в извещении об осуществлении закупки, приглашении, а также если сумма независимой гарантии менее размера обеспечения заявок на участие в закупке, установленного заказчиком в соответствии с Федеральным законом № 44-ФЗ; </w:t>
      </w:r>
    </w:p>
    <w:p w:rsidRPr="00D22461" w:rsidR="00E2184F" w:rsidP="00E2184F" w:rsidRDefault="00E2184F">
      <w:pPr>
        <w:ind w:firstLine="709"/>
        <w:rPr>
          <w:rFonts w:ascii="Times New Roman" w:hAnsi="Times New Roman" w:cs="Times New Roman"/>
          <w:sz w:val="24"/>
          <w:szCs w:val="24"/>
        </w:rPr>
      </w:pPr>
      <w:r w:rsidRPr="00D22461">
        <w:rPr>
          <w:rFonts w:ascii="Times New Roman" w:hAnsi="Times New Roman" w:cs="Times New Roman"/>
          <w:sz w:val="24"/>
          <w:szCs w:val="24"/>
        </w:rPr>
        <w:t xml:space="preserve">з) наличия в предусмотренном Федеральным законом № 44-ФЗ реестре недобросовестных поставщиков (подрядчиков, исполнителей) информации об участнике закупки, в том числе информации о членах коллегиального исполнительного органа, лице, исполняющем функции единоличного исполнительного органа участника закупки - юридического лица, при условии установления требования, предусмотренного частью 1.1 статьи 31 Федерального закона № 44-ФЗ; </w:t>
      </w:r>
    </w:p>
    <w:p w:rsidRPr="00D22461" w:rsidR="00E2184F" w:rsidP="00E2184F" w:rsidRDefault="00E2184F">
      <w:pPr>
        <w:ind w:firstLine="709"/>
        <w:rPr>
          <w:rFonts w:ascii="Times New Roman" w:hAnsi="Times New Roman" w:cs="Times New Roman"/>
          <w:sz w:val="24"/>
          <w:szCs w:val="24"/>
        </w:rPr>
      </w:pPr>
      <w:r w:rsidRPr="00D22461">
        <w:rPr>
          <w:rFonts w:ascii="Times New Roman" w:hAnsi="Times New Roman" w:cs="Times New Roman"/>
          <w:sz w:val="24"/>
          <w:szCs w:val="24"/>
        </w:rPr>
        <w:t xml:space="preserve">и) отсутствия в реестре участников закупок, аккредитованных на электронной площадке, информации и документов участника закупки, предусмотренных перечнем, установленным Правительством Российской Федерации в соответствии с частью 3 статьи 31 Федерального закона № 44-ФЗ (при осуществлении закупки, в отношении участников которой в извещении об осуществлении закупки установлены дополнительные требования в соответствии с частью 2 или 2.1 статьи 31 Федерального закона № 44-ФЗ); </w:t>
      </w:r>
    </w:p>
    <w:p w:rsidRPr="00D22461" w:rsidR="00E2184F" w:rsidP="00E2184F" w:rsidRDefault="00E2184F">
      <w:pPr>
        <w:ind w:firstLine="709"/>
        <w:rPr>
          <w:rFonts w:ascii="Times New Roman" w:hAnsi="Times New Roman" w:cs="Times New Roman"/>
          <w:sz w:val="24"/>
          <w:szCs w:val="24"/>
        </w:rPr>
      </w:pPr>
      <w:r w:rsidRPr="00D22461">
        <w:rPr>
          <w:rFonts w:ascii="Times New Roman" w:hAnsi="Times New Roman" w:cs="Times New Roman"/>
          <w:sz w:val="24"/>
          <w:szCs w:val="24"/>
        </w:rPr>
        <w:t xml:space="preserve">к) подачи заявки участником закупки, не являющимся субъектом малого предпринимательства, социально ориентированной некоммерческой организацией, в случае установления в извещении об осуществлении закупки преимущества, предусмотренного частью 3 статьи 30 Федерального закона № 44-ФЗ; </w:t>
      </w:r>
    </w:p>
    <w:p w:rsidRPr="00D22461" w:rsidR="00E2184F" w:rsidP="00E2184F" w:rsidRDefault="00E2184F">
      <w:pPr>
        <w:ind w:firstLine="709"/>
        <w:rPr>
          <w:rFonts w:ascii="Times New Roman" w:hAnsi="Times New Roman" w:cs="Times New Roman"/>
          <w:sz w:val="24"/>
          <w:szCs w:val="24"/>
        </w:rPr>
      </w:pPr>
      <w:r w:rsidRPr="00D22461">
        <w:rPr>
          <w:rFonts w:ascii="Times New Roman" w:hAnsi="Times New Roman" w:cs="Times New Roman"/>
          <w:sz w:val="24"/>
          <w:szCs w:val="24"/>
        </w:rPr>
        <w:t xml:space="preserve">л) </w:t>
      </w:r>
      <w:r w:rsidRPr="00700D10" w:rsidR="00700D10">
        <w:rPr>
          <w:rFonts w:ascii="Times New Roman" w:hAnsi="Times New Roman" w:cs="Times New Roman"/>
          <w:sz w:val="24"/>
          <w:szCs w:val="24"/>
        </w:rPr>
        <w:t>подачи заявки участником закупки, являющимся иностранным лицом, в случае установления в соответствии с подпунктом «а» пункта 1 части 2 статьи 14 Федерального закона № 44-ФЗ в извещении об осуществлении закупки запрета закупки работы, услуги, соответственно выполняемой, оказываемой иностранным лицом.</w:t>
      </w:r>
    </w:p>
    <w:p w:rsidRPr="00DE629F" w:rsidR="00DE629F" w:rsidP="00E2184F" w:rsidRDefault="00E2184F">
      <w:pPr>
        <w:ind w:firstLine="709"/>
        <w:rPr>
          <w:rFonts w:ascii="Times New Roman" w:hAnsi="Times New Roman" w:cs="Times New Roman"/>
          <w:sz w:val="24"/>
          <w:szCs w:val="24"/>
        </w:rPr>
      </w:pPr>
      <w:r w:rsidRPr="00D22461">
        <w:rPr>
          <w:rFonts w:ascii="Times New Roman" w:hAnsi="Times New Roman" w:cs="Times New Roman"/>
          <w:sz w:val="24"/>
          <w:szCs w:val="24"/>
        </w:rPr>
        <w:t xml:space="preserve">5. При определении характеристик предлагаемого участником закупки товара, соответствующих показателям, установленным заказчиком в описании объекта закупки в соответствии с частью 2 статьи 33 Федерального закона № 44-ФЗ участнику закупки следует принимать во внимание следующее. </w:t>
      </w:r>
    </w:p>
    <w:p w:rsidRPr="00D22461" w:rsidR="00E2184F" w:rsidP="00E2184F" w:rsidRDefault="00E2184F">
      <w:pPr>
        <w:ind w:firstLine="709"/>
        <w:rPr>
          <w:rFonts w:ascii="Times New Roman" w:hAnsi="Times New Roman" w:cs="Times New Roman"/>
          <w:sz w:val="24"/>
          <w:szCs w:val="24"/>
        </w:rPr>
      </w:pPr>
      <w:r w:rsidRPr="00D22461">
        <w:rPr>
          <w:rFonts w:ascii="Times New Roman" w:hAnsi="Times New Roman" w:cs="Times New Roman"/>
          <w:sz w:val="24"/>
          <w:szCs w:val="24"/>
        </w:rPr>
        <w:t xml:space="preserve">В случае если характеристики и показатели товара установлены заказчиком в описании объекта закупки в рамках применения информации, включенной в каталог товаров, работ, услуг для обеспечения государственных и муниципальных нужд, формируемый в соответствии с постановлением Правительства Российской Федерации от 08.02.2017 № 145 «Об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w:t>
      </w:r>
      <w:r w:rsidRPr="00D22461">
        <w:rPr>
          <w:rFonts w:ascii="Times New Roman" w:hAnsi="Times New Roman" w:cs="Times New Roman"/>
          <w:sz w:val="24"/>
          <w:szCs w:val="24"/>
        </w:rPr>
        <w:lastRenderedPageBreak/>
        <w:t>муниципальных нужд» (далее – КТРУ), заказчиком используются знаки, символы, обозначения, слова и союзы предусмотренные КТРУ, в значении, определенном Министерством финансов Российской Федерации по согласованию с Федеральной антимонопольной службой России при формировании соответствующей позиции КТРУ.</w:t>
      </w:r>
    </w:p>
    <w:p w:rsidR="00E2184F" w:rsidP="00E2184F" w:rsidRDefault="00E2184F">
      <w:pPr>
        <w:ind w:firstLine="709"/>
        <w:rPr>
          <w:rFonts w:ascii="Times New Roman" w:hAnsi="Times New Roman" w:cs="Times New Roman"/>
          <w:sz w:val="24"/>
          <w:szCs w:val="24"/>
        </w:rPr>
      </w:pPr>
      <w:r w:rsidRPr="00D22461">
        <w:rPr>
          <w:rFonts w:ascii="Times New Roman" w:hAnsi="Times New Roman" w:cs="Times New Roman"/>
          <w:sz w:val="24"/>
          <w:szCs w:val="24"/>
        </w:rPr>
        <w:t>Инструкция по заполнению характеристик в заявке на участие в закупке приведена в разделе «Информация об объекте закупки» извещения об осуществлении закупки.</w:t>
      </w:r>
    </w:p>
    <w:p w:rsidRPr="00352E6B" w:rsidR="001E026A" w:rsidP="00E2184F" w:rsidRDefault="001E026A">
      <w:pPr>
        <w:ind w:firstLine="709"/>
        <w:rPr>
          <w:rFonts w:ascii="Times New Roman" w:hAnsi="Times New Roman" w:cs="Times New Roman"/>
          <w:sz w:val="24"/>
          <w:szCs w:val="24"/>
        </w:rPr>
      </w:pPr>
      <w:r w:rsidRPr="00DE629F">
        <w:rPr>
          <w:rFonts w:ascii="Times New Roman" w:hAnsi="Times New Roman" w:cs="Times New Roman"/>
          <w:sz w:val="24"/>
          <w:szCs w:val="24"/>
        </w:rPr>
        <w:t>6. 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p w:rsidR="00E2184F" w:rsidP="00E2184F" w:rsidRDefault="00E2184F"/>
    <w:p w:rsidRPr="00477D91" w:rsidR="00E2184F" w:rsidP="00E2184F" w:rsidRDefault="00E2184F">
      <w:pPr>
        <w:spacing w:after="0" w:line="240" w:lineRule="auto"/>
        <w:rPr>
          <w:rFonts w:ascii="Times New Roman" w:hAnsi="Times New Roman" w:cs="Times New Roman"/>
          <w:b/>
          <w:sz w:val="24"/>
          <w:szCs w:val="24"/>
        </w:rPr>
      </w:pPr>
    </w:p>
    <w:p w:rsidRPr="00E2184F" w:rsidR="00495F7D" w:rsidP="00E2184F" w:rsidRDefault="00495F7D"/>
    <w:sectPr w:rsidRPr="00E2184F" w:rsidR="00495F7D" w:rsidSect="004E6A92">
      <w:pgSz w:w="12240" w:h="15840"/>
      <w:pgMar w:top="1383"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scadia Mono">
    <w:panose1 w:val="020B0609020000020004"/>
    <w:charset w:val="CC"/>
    <w:family w:val="modern"/>
    <w:pitch w:val="fixed"/>
    <w:sig w:usb0="A10002FF" w:usb1="4000F9FB" w:usb2="00040000" w:usb3="00000000" w:csb0="0000019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4721"/>
      </v:shape>
    </w:pict>
  </w:numPicBullet>
  <w:abstractNum w:abstractNumId="0" w15:restartNumberingAfterBreak="0">
    <w:nsid w:val="298C13A2"/>
    <w:multiLevelType w:val="hybridMultilevel"/>
    <w:tmpl w:val="9580E53E"/>
    <w:lvl w:ilvl="0" w:tplc="04190007">
      <w:start w:val="1"/>
      <w:numFmt w:val="bullet"/>
      <w:lvlText w:val=""/>
      <w:lvlPicBulletId w:val="0"/>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1" w15:restartNumberingAfterBreak="0">
    <w:nsid w:val="2FB72CDC"/>
    <w:multiLevelType w:val="hybridMultilevel"/>
    <w:tmpl w:val="7400C8B6"/>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18B54C2"/>
    <w:multiLevelType w:val="hybridMultilevel"/>
    <w:tmpl w:val="9152722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C75036C"/>
    <w:multiLevelType w:val="hybridMultilevel"/>
    <w:tmpl w:val="959CFC24"/>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4EA4ABC"/>
    <w:multiLevelType w:val="hybridMultilevel"/>
    <w:tmpl w:val="9DBE098A"/>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61A4"/>
    <w:rsid w:val="00026537"/>
    <w:rsid w:val="0006781C"/>
    <w:rsid w:val="000D15F9"/>
    <w:rsid w:val="001235B9"/>
    <w:rsid w:val="001553BC"/>
    <w:rsid w:val="00175964"/>
    <w:rsid w:val="001E026A"/>
    <w:rsid w:val="002048E8"/>
    <w:rsid w:val="00227B2F"/>
    <w:rsid w:val="00261480"/>
    <w:rsid w:val="003154AD"/>
    <w:rsid w:val="00362C63"/>
    <w:rsid w:val="003A79D1"/>
    <w:rsid w:val="004061A4"/>
    <w:rsid w:val="00477D91"/>
    <w:rsid w:val="00495F7D"/>
    <w:rsid w:val="004E6A92"/>
    <w:rsid w:val="0057241E"/>
    <w:rsid w:val="00647783"/>
    <w:rsid w:val="00655A7E"/>
    <w:rsid w:val="00683992"/>
    <w:rsid w:val="006D389F"/>
    <w:rsid w:val="00700D10"/>
    <w:rsid w:val="00704055"/>
    <w:rsid w:val="007B7F51"/>
    <w:rsid w:val="00820F99"/>
    <w:rsid w:val="00890911"/>
    <w:rsid w:val="008A1573"/>
    <w:rsid w:val="008A79FA"/>
    <w:rsid w:val="00960C3A"/>
    <w:rsid w:val="009865F0"/>
    <w:rsid w:val="009A44D7"/>
    <w:rsid w:val="009F511F"/>
    <w:rsid w:val="009F6A43"/>
    <w:rsid w:val="00A2747B"/>
    <w:rsid w:val="00A823F7"/>
    <w:rsid w:val="00B81F0D"/>
    <w:rsid w:val="00BB6A6E"/>
    <w:rsid w:val="00BE1CE5"/>
    <w:rsid w:val="00DE629F"/>
    <w:rsid w:val="00DF4B29"/>
    <w:rsid w:val="00E2184F"/>
    <w:rsid w:val="00E8462A"/>
    <w:rsid w:val="00E9293B"/>
    <w:rsid w:val="00EC30CF"/>
    <w:rsid w:val="00EE6FF3"/>
    <w:rsid w:val="00F63545"/>
    <w:rsid w:val="00F82CD0"/>
    <w:rsid w:val="00F957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648FFD-32A5-42C6-B576-468EC2916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553BC"/>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553BC"/>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semiHidden/>
    <w:unhideWhenUsed/>
    <w:rsid w:val="001553BC"/>
    <w:rPr>
      <w:sz w:val="16"/>
      <w:szCs w:val="16"/>
    </w:rPr>
  </w:style>
  <w:style w:type="paragraph" w:styleId="a5">
    <w:name w:val="annotation text"/>
    <w:basedOn w:val="a"/>
    <w:link w:val="a6"/>
    <w:uiPriority w:val="99"/>
    <w:unhideWhenUsed/>
    <w:rsid w:val="001553BC"/>
    <w:pPr>
      <w:spacing w:line="240" w:lineRule="auto"/>
    </w:pPr>
    <w:rPr>
      <w:sz w:val="20"/>
      <w:szCs w:val="20"/>
    </w:rPr>
  </w:style>
  <w:style w:type="character" w:customStyle="1" w:styleId="a6">
    <w:name w:val="Текст примечания Знак"/>
    <w:basedOn w:val="a0"/>
    <w:link w:val="a5"/>
    <w:uiPriority w:val="99"/>
    <w:rsid w:val="001553BC"/>
    <w:rPr>
      <w:sz w:val="20"/>
      <w:szCs w:val="20"/>
      <w:lang w:val="ru-RU"/>
    </w:rPr>
  </w:style>
  <w:style w:type="paragraph" w:styleId="a7">
    <w:name w:val="List Paragraph"/>
    <w:basedOn w:val="a"/>
    <w:uiPriority w:val="34"/>
    <w:qFormat/>
    <w:rsid w:val="001553BC"/>
    <w:pPr>
      <w:ind w:left="720"/>
      <w:contextualSpacing/>
    </w:pPr>
  </w:style>
  <w:style w:type="paragraph" w:styleId="a8">
    <w:name w:val="Balloon Text"/>
    <w:basedOn w:val="a"/>
    <w:link w:val="a9"/>
    <w:uiPriority w:val="99"/>
    <w:semiHidden/>
    <w:unhideWhenUsed/>
    <w:rsid w:val="001553BC"/>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1553BC"/>
    <w:rPr>
      <w:rFonts w:ascii="Segoe UI" w:hAnsi="Segoe UI" w:cs="Segoe UI"/>
      <w:sz w:val="18"/>
      <w:szCs w:val="1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7689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tyles" Target="/word/styles.xml" Id="rId3" /><Relationship Type="http://schemas.openxmlformats.org/officeDocument/2006/relationships/theme" Target="/word/theme/theme11.xml" Id="rId7" /><Relationship Type="http://schemas.openxmlformats.org/officeDocument/2006/relationships/numbering" Target="/word/numbering.xml" Id="rId2" /><Relationship Type="http://schemas.openxmlformats.org/officeDocument/2006/relationships/customXml" Target="/customXml/item1.xml" Id="rId1" /><Relationship Type="http://schemas.openxmlformats.org/officeDocument/2006/relationships/fontTable" Target="/word/fontTable.xml" Id="rId6" /><Relationship Type="http://schemas.openxmlformats.org/officeDocument/2006/relationships/webSettings" Target="/word/webSettings.xml" Id="rId5" /><Relationship Type="http://schemas.openxmlformats.org/officeDocument/2006/relationships/settings" Target="/word/settings.xml" Id="rId4" /></Relationships>
</file>

<file path=word/_rels/numbering.xml.rels>&#65279;<?xml version="1.0" encoding="utf-8"?><Relationships xmlns="http://schemas.openxmlformats.org/package/2006/relationships"><Relationship Type="http://schemas.openxmlformats.org/officeDocument/2006/relationships/image" Target="/word/media/image1.gif" Id="rId1" /></Relationships>
</file>

<file path=word/theme/theme1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Relationships xmlns="http://schemas.openxmlformats.org/package/2006/relationships"><Relationship Type="http://schemas.openxmlformats.org/officeDocument/2006/relationships/customXmlProps" Target="/customXml/itemProps11.xml" Id="rId1"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1.xml><?xml version="1.0" encoding="utf-8"?>
<ds:datastoreItem xmlns:ds="http://schemas.openxmlformats.org/officeDocument/2006/customXml" ds:itemID="{7A057BE8-332F-4D4D-9875-1076654577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8</Pages>
  <Words>2695</Words>
  <Characters>15367</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Kokc</cp:lastModifiedBy>
  <cp:revision>57</cp:revision>
  <dcterms:created xsi:type="dcterms:W3CDTF">2022-12-11T09:17:00Z</dcterms:created>
  <dcterms:modified xsi:type="dcterms:W3CDTF">2026-02-12T08:46:00Z</dcterms:modified>
</cp:coreProperties>
</file>