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FCD81" w14:textId="77777777" w:rsidR="00247FFB" w:rsidRDefault="00792706">
      <w:pPr>
        <w:spacing w:before="0"/>
        <w:jc w:val="center"/>
        <w:rPr>
          <w:rFonts w:ascii="Times New Roman" w:hAnsi="Times New Roman"/>
          <w:b/>
          <w:color w:val="000000"/>
          <w:sz w:val="22"/>
          <w:szCs w:val="22"/>
        </w:rPr>
      </w:pPr>
      <w:r>
        <w:rPr>
          <w:rFonts w:ascii="Times New Roman" w:hAnsi="Times New Roman"/>
          <w:b/>
          <w:color w:val="000000"/>
          <w:sz w:val="22"/>
          <w:szCs w:val="22"/>
        </w:rPr>
        <w:t>ЛИЦЕНЗИОННЫЙ ДОГОВОР № __________</w:t>
      </w:r>
    </w:p>
    <w:p w14:paraId="6B8B9CAF" w14:textId="77777777" w:rsidR="00247FFB" w:rsidRDefault="00247FFB">
      <w:pPr>
        <w:spacing w:before="0"/>
        <w:jc w:val="center"/>
        <w:rPr>
          <w:rFonts w:ascii="Times New Roman" w:hAnsi="Times New Roman"/>
          <w:b/>
          <w:sz w:val="22"/>
          <w:szCs w:val="22"/>
        </w:rPr>
      </w:pPr>
    </w:p>
    <w:p w14:paraId="6606E912" w14:textId="77777777" w:rsidR="00247FFB" w:rsidRDefault="00247FFB">
      <w:pPr>
        <w:spacing w:before="0"/>
        <w:jc w:val="center"/>
        <w:rPr>
          <w:rFonts w:ascii="Times New Roman" w:hAnsi="Times New Roman"/>
          <w:b/>
          <w:sz w:val="22"/>
          <w:szCs w:val="22"/>
        </w:rPr>
      </w:pPr>
    </w:p>
    <w:p w14:paraId="32284F5A" w14:textId="77777777" w:rsidR="00247FFB" w:rsidRDefault="00792706">
      <w:pPr>
        <w:spacing w:before="0"/>
        <w:jc w:val="both"/>
        <w:rPr>
          <w:rFonts w:ascii="Times New Roman" w:hAnsi="Times New Roman"/>
          <w:sz w:val="22"/>
          <w:szCs w:val="22"/>
        </w:rPr>
      </w:pPr>
      <w:r>
        <w:rPr>
          <w:rFonts w:ascii="Times New Roman" w:hAnsi="Times New Roman"/>
          <w:sz w:val="22"/>
          <w:szCs w:val="22"/>
        </w:rPr>
        <w:t xml:space="preserve"> г. Москва</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«__» </w:t>
      </w:r>
      <w:r w:rsidR="001D6449">
        <w:rPr>
          <w:rFonts w:ascii="Times New Roman" w:hAnsi="Times New Roman"/>
          <w:sz w:val="22"/>
          <w:szCs w:val="22"/>
        </w:rPr>
        <w:t xml:space="preserve">_____ </w:t>
      </w:r>
      <w:r>
        <w:rPr>
          <w:rFonts w:ascii="Times New Roman" w:hAnsi="Times New Roman"/>
          <w:sz w:val="22"/>
          <w:szCs w:val="22"/>
        </w:rPr>
        <w:t>2026 г.</w:t>
      </w:r>
    </w:p>
    <w:p w14:paraId="4F78F42E" w14:textId="6DCF7B4E" w:rsidR="00247FFB" w:rsidRDefault="0046481B">
      <w:pPr>
        <w:spacing w:before="0"/>
        <w:jc w:val="both"/>
        <w:rPr>
          <w:rFonts w:ascii="Times New Roman" w:hAnsi="Times New Roman"/>
          <w:sz w:val="22"/>
          <w:szCs w:val="22"/>
        </w:rPr>
      </w:pPr>
      <w:bookmarkStart w:id="0" w:name="_heading=h.gjdgxs"/>
      <w:bookmarkEnd w:id="0"/>
      <w:r>
        <w:rPr>
          <w:rFonts w:ascii="Times New Roman" w:hAnsi="Times New Roman"/>
          <w:b/>
          <w:sz w:val="22"/>
          <w:szCs w:val="22"/>
        </w:rPr>
        <w:t>_____________________</w:t>
      </w:r>
      <w:r w:rsidR="00792706">
        <w:rPr>
          <w:rFonts w:ascii="Times New Roman" w:hAnsi="Times New Roman"/>
          <w:sz w:val="22"/>
          <w:szCs w:val="22"/>
        </w:rPr>
        <w:t xml:space="preserve">, именуемый в дальнейшем </w:t>
      </w:r>
      <w:r w:rsidR="00792706">
        <w:rPr>
          <w:rFonts w:ascii="Times New Roman" w:hAnsi="Times New Roman"/>
          <w:b/>
          <w:bCs/>
          <w:sz w:val="22"/>
          <w:szCs w:val="22"/>
        </w:rPr>
        <w:t>«</w:t>
      </w:r>
      <w:r w:rsidR="00792706">
        <w:rPr>
          <w:rFonts w:ascii="Times New Roman" w:hAnsi="Times New Roman"/>
          <w:b/>
          <w:sz w:val="22"/>
          <w:szCs w:val="22"/>
        </w:rPr>
        <w:t>Лицензиар»,</w:t>
      </w:r>
      <w:r w:rsidR="00792706">
        <w:rPr>
          <w:rFonts w:ascii="Times New Roman" w:hAnsi="Times New Roman"/>
          <w:sz w:val="22"/>
          <w:szCs w:val="22"/>
        </w:rPr>
        <w:t xml:space="preserve"> действующий </w:t>
      </w:r>
      <w:r>
        <w:rPr>
          <w:rFonts w:ascii="Times New Roman" w:hAnsi="Times New Roman"/>
          <w:sz w:val="22"/>
          <w:szCs w:val="22"/>
        </w:rPr>
        <w:t>_________</w:t>
      </w:r>
      <w:r w:rsidR="00792706">
        <w:rPr>
          <w:rFonts w:ascii="Times New Roman" w:hAnsi="Times New Roman"/>
          <w:sz w:val="22"/>
          <w:szCs w:val="22"/>
        </w:rPr>
        <w:t>, с одной стороны, и</w:t>
      </w:r>
    </w:p>
    <w:p w14:paraId="6E3C634C" w14:textId="77777777" w:rsidR="00247FFB" w:rsidRDefault="00792706">
      <w:pPr>
        <w:spacing w:before="0"/>
        <w:jc w:val="both"/>
        <w:rPr>
          <w:rFonts w:ascii="Times New Roman" w:hAnsi="Times New Roman"/>
          <w:sz w:val="22"/>
          <w:szCs w:val="22"/>
        </w:rPr>
      </w:pPr>
      <w:r>
        <w:rPr>
          <w:rFonts w:ascii="Times New Roman" w:hAnsi="Times New Roman"/>
          <w:b/>
          <w:sz w:val="22"/>
          <w:szCs w:val="22"/>
        </w:rPr>
        <w:t>Общество с ограниченной ответственностью «Терминально-логистический центр «Белый Раст» (ООО «ТЛЦ «Белый Раст»)</w:t>
      </w:r>
      <w:r>
        <w:rPr>
          <w:rFonts w:ascii="Times New Roman" w:hAnsi="Times New Roman"/>
          <w:sz w:val="22"/>
          <w:szCs w:val="22"/>
        </w:rPr>
        <w:t>,</w:t>
      </w:r>
      <w:r>
        <w:rPr>
          <w:rFonts w:ascii="Times New Roman" w:hAnsi="Times New Roman"/>
          <w:b/>
          <w:sz w:val="22"/>
          <w:szCs w:val="22"/>
        </w:rPr>
        <w:t xml:space="preserve"> </w:t>
      </w:r>
      <w:r>
        <w:rPr>
          <w:rFonts w:ascii="Times New Roman" w:hAnsi="Times New Roman"/>
          <w:sz w:val="22"/>
          <w:szCs w:val="22"/>
        </w:rPr>
        <w:t xml:space="preserve">именуемое в дальнейшем </w:t>
      </w:r>
      <w:r>
        <w:rPr>
          <w:rFonts w:ascii="Times New Roman" w:hAnsi="Times New Roman"/>
          <w:b/>
          <w:sz w:val="22"/>
          <w:szCs w:val="22"/>
        </w:rPr>
        <w:t>«Лицензиат»</w:t>
      </w:r>
      <w:r>
        <w:rPr>
          <w:rFonts w:ascii="Times New Roman" w:hAnsi="Times New Roman"/>
          <w:sz w:val="22"/>
          <w:szCs w:val="22"/>
        </w:rPr>
        <w:t xml:space="preserve">, в лице Генерального директора </w:t>
      </w:r>
      <w:r>
        <w:rPr>
          <w:rFonts w:ascii="Times New Roman" w:hAnsi="Times New Roman"/>
          <w:sz w:val="24"/>
        </w:rPr>
        <w:t xml:space="preserve">Чан </w:t>
      </w:r>
      <w:proofErr w:type="spellStart"/>
      <w:r>
        <w:rPr>
          <w:rFonts w:ascii="Times New Roman" w:hAnsi="Times New Roman"/>
          <w:sz w:val="24"/>
        </w:rPr>
        <w:t>Юньфэна</w:t>
      </w:r>
      <w:proofErr w:type="spellEnd"/>
      <w:r>
        <w:rPr>
          <w:rFonts w:ascii="Times New Roman" w:hAnsi="Times New Roman"/>
          <w:sz w:val="22"/>
          <w:szCs w:val="22"/>
        </w:rPr>
        <w:t xml:space="preserve">, действующего на основании Устава, с другой стороны, совместно именуемые Стороны, а по отдельности – Сторона, заключили настоящий Лицензионный договор (далее – </w:t>
      </w:r>
      <w:r>
        <w:rPr>
          <w:rFonts w:ascii="Times New Roman" w:hAnsi="Times New Roman"/>
          <w:b/>
          <w:sz w:val="22"/>
          <w:szCs w:val="22"/>
        </w:rPr>
        <w:t>«Договор»</w:t>
      </w:r>
      <w:r>
        <w:rPr>
          <w:rFonts w:ascii="Times New Roman" w:hAnsi="Times New Roman"/>
          <w:sz w:val="22"/>
          <w:szCs w:val="22"/>
        </w:rPr>
        <w:t>), о нижеследующем:</w:t>
      </w:r>
    </w:p>
    <w:p w14:paraId="1DBA4B9B" w14:textId="77777777" w:rsidR="00247FFB" w:rsidRDefault="00247FFB">
      <w:pPr>
        <w:spacing w:before="0"/>
        <w:jc w:val="center"/>
        <w:rPr>
          <w:rFonts w:ascii="Times New Roman" w:hAnsi="Times New Roman"/>
          <w:sz w:val="22"/>
          <w:szCs w:val="22"/>
        </w:rPr>
      </w:pPr>
    </w:p>
    <w:p w14:paraId="0EF3297E" w14:textId="77777777" w:rsidR="00247FFB" w:rsidRDefault="00792706">
      <w:pPr>
        <w:numPr>
          <w:ilvl w:val="0"/>
          <w:numId w:val="12"/>
        </w:numPr>
        <w:spacing w:before="0"/>
        <w:ind w:left="567" w:hanging="567"/>
        <w:rPr>
          <w:rFonts w:ascii="Times New Roman" w:hAnsi="Times New Roman"/>
          <w:b/>
          <w:sz w:val="28"/>
          <w:szCs w:val="28"/>
        </w:rPr>
      </w:pPr>
      <w:r>
        <w:rPr>
          <w:rFonts w:ascii="Times New Roman" w:hAnsi="Times New Roman"/>
          <w:b/>
          <w:sz w:val="28"/>
          <w:szCs w:val="28"/>
        </w:rPr>
        <w:t>ТЕРМИНЫ</w:t>
      </w:r>
    </w:p>
    <w:p w14:paraId="218B7262" w14:textId="77777777" w:rsidR="00247FFB" w:rsidRDefault="00792706">
      <w:pPr>
        <w:spacing w:before="0"/>
        <w:ind w:left="567"/>
        <w:jc w:val="both"/>
        <w:rPr>
          <w:rFonts w:ascii="Times New Roman" w:hAnsi="Times New Roman"/>
          <w:sz w:val="22"/>
          <w:szCs w:val="22"/>
        </w:rPr>
      </w:pPr>
      <w:r>
        <w:rPr>
          <w:rFonts w:ascii="Times New Roman" w:hAnsi="Times New Roman"/>
          <w:sz w:val="22"/>
          <w:szCs w:val="22"/>
        </w:rPr>
        <w:t>Значение терминов, которые используются в Договоре:</w:t>
      </w:r>
    </w:p>
    <w:p w14:paraId="7DAFE87F" w14:textId="02801D52" w:rsidR="00247FFB" w:rsidRDefault="00792706">
      <w:pPr>
        <w:numPr>
          <w:ilvl w:val="0"/>
          <w:numId w:val="8"/>
        </w:numPr>
        <w:spacing w:before="0"/>
        <w:jc w:val="both"/>
        <w:rPr>
          <w:rFonts w:ascii="Times New Roman" w:hAnsi="Times New Roman"/>
          <w:color w:val="000000"/>
          <w:sz w:val="22"/>
          <w:szCs w:val="22"/>
        </w:rPr>
      </w:pPr>
      <w:bookmarkStart w:id="1" w:name="_heading=h.30j0zll"/>
      <w:bookmarkEnd w:id="1"/>
      <w:r>
        <w:rPr>
          <w:rFonts w:ascii="Times New Roman" w:hAnsi="Times New Roman"/>
          <w:b/>
          <w:color w:val="000000"/>
          <w:sz w:val="22"/>
          <w:szCs w:val="22"/>
        </w:rPr>
        <w:t>Программное обеспечение «</w:t>
      </w:r>
      <w:proofErr w:type="spellStart"/>
      <w:proofErr w:type="gramStart"/>
      <w:r>
        <w:rPr>
          <w:rFonts w:ascii="Times New Roman" w:hAnsi="Times New Roman"/>
          <w:b/>
          <w:color w:val="000000"/>
          <w:sz w:val="22"/>
          <w:szCs w:val="22"/>
          <w:lang w:val="en-US"/>
        </w:rPr>
        <w:t>zFIELD</w:t>
      </w:r>
      <w:proofErr w:type="spellEnd"/>
      <w:r>
        <w:rPr>
          <w:rFonts w:ascii="Times New Roman" w:hAnsi="Times New Roman"/>
          <w:b/>
          <w:color w:val="000000"/>
          <w:sz w:val="22"/>
          <w:szCs w:val="22"/>
        </w:rPr>
        <w:t>»  (</w:t>
      </w:r>
      <w:proofErr w:type="gramEnd"/>
      <w:r>
        <w:rPr>
          <w:rFonts w:ascii="Times New Roman" w:hAnsi="Times New Roman"/>
          <w:b/>
          <w:color w:val="000000"/>
          <w:sz w:val="22"/>
          <w:szCs w:val="22"/>
        </w:rPr>
        <w:t>«Продукт»)</w:t>
      </w:r>
      <w:r>
        <w:rPr>
          <w:rFonts w:ascii="Times New Roman" w:hAnsi="Times New Roman"/>
          <w:color w:val="000000"/>
          <w:sz w:val="22"/>
          <w:szCs w:val="22"/>
        </w:rPr>
        <w:t xml:space="preserve"> –</w:t>
      </w:r>
      <w:r>
        <w:rPr>
          <w:rFonts w:ascii="Times New Roman" w:hAnsi="Times New Roman"/>
          <w:b/>
          <w:color w:val="000000"/>
          <w:sz w:val="22"/>
          <w:szCs w:val="22"/>
        </w:rPr>
        <w:t xml:space="preserve"> </w:t>
      </w:r>
      <w:r>
        <w:rPr>
          <w:rFonts w:ascii="Times New Roman" w:hAnsi="Times New Roman"/>
          <w:color w:val="000000"/>
          <w:sz w:val="22"/>
          <w:szCs w:val="22"/>
        </w:rPr>
        <w:t xml:space="preserve">программа для ЭВМ, представляющая собой мобильное приложение </w:t>
      </w:r>
      <w:r>
        <w:rPr>
          <w:rFonts w:ascii="Times New Roman" w:hAnsi="Times New Roman"/>
          <w:color w:val="000000"/>
          <w:sz w:val="22"/>
          <w:szCs w:val="22"/>
          <w:lang w:val="en-US"/>
        </w:rPr>
        <w:t>Android</w:t>
      </w:r>
      <w:r>
        <w:rPr>
          <w:rFonts w:ascii="Times New Roman" w:hAnsi="Times New Roman"/>
          <w:color w:val="000000"/>
          <w:sz w:val="22"/>
          <w:szCs w:val="22"/>
        </w:rPr>
        <w:t>, работающее совместно с Технологической платформой. Лицензиар является Правообладателем Продукта.</w:t>
      </w:r>
      <w:bookmarkStart w:id="2" w:name="_Hlk231295629"/>
      <w:bookmarkEnd w:id="2"/>
    </w:p>
    <w:p w14:paraId="60775A9A" w14:textId="77777777" w:rsidR="00247FFB" w:rsidRPr="001D6449" w:rsidRDefault="00792706">
      <w:pPr>
        <w:numPr>
          <w:ilvl w:val="0"/>
          <w:numId w:val="8"/>
        </w:numPr>
        <w:spacing w:before="0"/>
        <w:jc w:val="both"/>
        <w:rPr>
          <w:rFonts w:ascii="Times New Roman" w:hAnsi="Times New Roman"/>
          <w:color w:val="000000"/>
          <w:sz w:val="22"/>
          <w:szCs w:val="22"/>
        </w:rPr>
      </w:pPr>
      <w:r>
        <w:rPr>
          <w:rFonts w:ascii="Times New Roman" w:hAnsi="Times New Roman"/>
          <w:b/>
          <w:color w:val="000000"/>
          <w:sz w:val="22"/>
          <w:szCs w:val="22"/>
        </w:rPr>
        <w:t>Программное обеспечение «</w:t>
      </w:r>
      <w:proofErr w:type="spellStart"/>
      <w:r>
        <w:rPr>
          <w:rFonts w:ascii="Times New Roman" w:hAnsi="Times New Roman"/>
          <w:b/>
          <w:color w:val="000000"/>
          <w:sz w:val="22"/>
          <w:szCs w:val="22"/>
          <w:lang w:val="en-US"/>
        </w:rPr>
        <w:t>zBACK</w:t>
      </w:r>
      <w:proofErr w:type="spellEnd"/>
      <w:r>
        <w:rPr>
          <w:rFonts w:ascii="Times New Roman" w:hAnsi="Times New Roman"/>
          <w:b/>
          <w:color w:val="000000"/>
          <w:sz w:val="22"/>
          <w:szCs w:val="22"/>
        </w:rPr>
        <w:t xml:space="preserve"> </w:t>
      </w:r>
      <w:proofErr w:type="spellStart"/>
      <w:proofErr w:type="gramStart"/>
      <w:r>
        <w:rPr>
          <w:rFonts w:ascii="Times New Roman" w:hAnsi="Times New Roman"/>
          <w:b/>
          <w:color w:val="000000"/>
          <w:sz w:val="22"/>
          <w:szCs w:val="22"/>
        </w:rPr>
        <w:t>zFRONT</w:t>
      </w:r>
      <w:proofErr w:type="spellEnd"/>
      <w:r>
        <w:rPr>
          <w:rFonts w:ascii="Times New Roman" w:hAnsi="Times New Roman"/>
          <w:b/>
          <w:color w:val="000000"/>
          <w:sz w:val="22"/>
          <w:szCs w:val="22"/>
        </w:rPr>
        <w:t xml:space="preserve">»  </w:t>
      </w:r>
      <w:r>
        <w:rPr>
          <w:rFonts w:ascii="Times New Roman" w:hAnsi="Times New Roman"/>
          <w:color w:val="000000"/>
          <w:sz w:val="22"/>
          <w:szCs w:val="22"/>
        </w:rPr>
        <w:t>-</w:t>
      </w:r>
      <w:proofErr w:type="gramEnd"/>
      <w:r>
        <w:rPr>
          <w:rFonts w:ascii="Times New Roman" w:hAnsi="Times New Roman"/>
          <w:color w:val="000000"/>
          <w:sz w:val="22"/>
          <w:szCs w:val="22"/>
        </w:rPr>
        <w:t xml:space="preserve"> </w:t>
      </w:r>
      <w:r>
        <w:rPr>
          <w:rFonts w:ascii="Times New Roman" w:hAnsi="Times New Roman"/>
          <w:b/>
          <w:bCs/>
          <w:color w:val="000000"/>
          <w:sz w:val="22"/>
          <w:szCs w:val="22"/>
        </w:rPr>
        <w:t>(«</w:t>
      </w:r>
      <w:proofErr w:type="gramStart"/>
      <w:r>
        <w:rPr>
          <w:rFonts w:ascii="Times New Roman" w:hAnsi="Times New Roman"/>
          <w:b/>
          <w:bCs/>
          <w:color w:val="000000"/>
          <w:sz w:val="22"/>
          <w:szCs w:val="22"/>
        </w:rPr>
        <w:t>Технологическая  платформа</w:t>
      </w:r>
      <w:proofErr w:type="gramEnd"/>
      <w:r>
        <w:rPr>
          <w:rFonts w:ascii="Times New Roman" w:hAnsi="Times New Roman"/>
          <w:b/>
          <w:bCs/>
          <w:color w:val="000000"/>
          <w:sz w:val="22"/>
          <w:szCs w:val="22"/>
        </w:rPr>
        <w:t>»</w:t>
      </w:r>
      <w:r>
        <w:rPr>
          <w:rFonts w:ascii="Times New Roman" w:hAnsi="Times New Roman"/>
          <w:color w:val="000000"/>
          <w:sz w:val="22"/>
          <w:szCs w:val="22"/>
        </w:rPr>
        <w:t xml:space="preserve">) - программы для ЭВМ, включающие: клиентскую сторону пользовательского интерфейса (Фронтенд </w:t>
      </w:r>
      <w:proofErr w:type="spellStart"/>
      <w:r>
        <w:rPr>
          <w:rFonts w:ascii="Times New Roman" w:hAnsi="Times New Roman"/>
          <w:color w:val="000000"/>
          <w:sz w:val="22"/>
          <w:szCs w:val="22"/>
        </w:rPr>
        <w:t>zFRONT</w:t>
      </w:r>
      <w:proofErr w:type="spellEnd"/>
      <w:r>
        <w:t xml:space="preserve"> - </w:t>
      </w:r>
      <w:r>
        <w:rPr>
          <w:rFonts w:ascii="Times New Roman" w:hAnsi="Times New Roman"/>
          <w:color w:val="000000"/>
          <w:sz w:val="22"/>
          <w:szCs w:val="22"/>
        </w:rPr>
        <w:t>регистрационный № 2026664182 от 13.05.2026</w:t>
      </w:r>
      <w:proofErr w:type="gramStart"/>
      <w:r>
        <w:rPr>
          <w:rFonts w:ascii="Times New Roman" w:hAnsi="Times New Roman"/>
          <w:color w:val="000000"/>
          <w:sz w:val="22"/>
          <w:szCs w:val="22"/>
        </w:rPr>
        <w:t>),  программно</w:t>
      </w:r>
      <w:proofErr w:type="gramEnd"/>
      <w:r>
        <w:rPr>
          <w:rFonts w:ascii="Times New Roman" w:hAnsi="Times New Roman"/>
          <w:color w:val="000000"/>
          <w:sz w:val="22"/>
          <w:szCs w:val="22"/>
        </w:rPr>
        <w:t xml:space="preserve">-аппаратную часть, отвечающую за функционирование ее внутренней части (Бэкенд </w:t>
      </w:r>
      <w:proofErr w:type="spellStart"/>
      <w:r>
        <w:rPr>
          <w:rFonts w:ascii="Times New Roman" w:hAnsi="Times New Roman"/>
          <w:color w:val="000000"/>
          <w:sz w:val="22"/>
          <w:szCs w:val="22"/>
        </w:rPr>
        <w:t>zBACK</w:t>
      </w:r>
      <w:proofErr w:type="spellEnd"/>
      <w:r>
        <w:t xml:space="preserve"> - </w:t>
      </w:r>
      <w:r>
        <w:rPr>
          <w:rFonts w:ascii="Times New Roman" w:hAnsi="Times New Roman"/>
          <w:color w:val="000000"/>
          <w:sz w:val="22"/>
          <w:szCs w:val="22"/>
        </w:rPr>
        <w:t xml:space="preserve">регистрационный № 2026664181 от 13.05.2026). </w:t>
      </w:r>
      <w:proofErr w:type="gramStart"/>
      <w:r>
        <w:rPr>
          <w:rFonts w:ascii="Times New Roman" w:hAnsi="Times New Roman"/>
          <w:color w:val="000000"/>
          <w:sz w:val="22"/>
          <w:szCs w:val="22"/>
        </w:rPr>
        <w:t>Лицензиар  является</w:t>
      </w:r>
      <w:proofErr w:type="gramEnd"/>
      <w:r>
        <w:rPr>
          <w:rFonts w:ascii="Times New Roman" w:hAnsi="Times New Roman"/>
          <w:color w:val="000000"/>
          <w:sz w:val="22"/>
          <w:szCs w:val="22"/>
        </w:rPr>
        <w:t xml:space="preserve"> Правообладателем </w:t>
      </w:r>
      <w:r w:rsidR="002966A3">
        <w:rPr>
          <w:rFonts w:ascii="Times New Roman" w:hAnsi="Times New Roman"/>
          <w:color w:val="000000"/>
          <w:sz w:val="22"/>
          <w:szCs w:val="22"/>
        </w:rPr>
        <w:t xml:space="preserve">Технологической </w:t>
      </w:r>
      <w:r>
        <w:rPr>
          <w:rFonts w:ascii="Times New Roman" w:hAnsi="Times New Roman"/>
          <w:color w:val="000000"/>
          <w:sz w:val="22"/>
          <w:szCs w:val="22"/>
        </w:rPr>
        <w:t>платформы.</w:t>
      </w:r>
      <w:r w:rsidR="001D6449">
        <w:rPr>
          <w:rFonts w:ascii="Times New Roman" w:hAnsi="Times New Roman"/>
          <w:color w:val="000000"/>
          <w:sz w:val="22"/>
          <w:szCs w:val="22"/>
        </w:rPr>
        <w:t xml:space="preserve"> </w:t>
      </w:r>
      <w:r w:rsidR="001D6449" w:rsidRPr="001D6449">
        <w:rPr>
          <w:rFonts w:ascii="Times New Roman" w:hAnsi="Times New Roman"/>
          <w:color w:val="000000"/>
          <w:sz w:val="22"/>
          <w:szCs w:val="22"/>
        </w:rPr>
        <w:t xml:space="preserve">Лицензиат осуществил приобретение лицензий </w:t>
      </w:r>
      <w:r w:rsidR="001D6449" w:rsidRPr="001D6449">
        <w:rPr>
          <w:rFonts w:ascii="Times New Roman" w:hAnsi="Times New Roman"/>
          <w:sz w:val="22"/>
          <w:szCs w:val="22"/>
        </w:rPr>
        <w:t xml:space="preserve">на ПО </w:t>
      </w:r>
      <w:proofErr w:type="spellStart"/>
      <w:r w:rsidR="001D6449" w:rsidRPr="001D6449">
        <w:rPr>
          <w:rFonts w:ascii="Times New Roman" w:hAnsi="Times New Roman" w:cs="Arial"/>
          <w:sz w:val="22"/>
          <w:szCs w:val="22"/>
        </w:rPr>
        <w:t>zBACK</w:t>
      </w:r>
      <w:proofErr w:type="spellEnd"/>
      <w:r w:rsidR="001D6449" w:rsidRPr="001D6449">
        <w:rPr>
          <w:rFonts w:ascii="Times New Roman" w:hAnsi="Times New Roman"/>
          <w:sz w:val="22"/>
          <w:szCs w:val="22"/>
        </w:rPr>
        <w:t xml:space="preserve"> и </w:t>
      </w:r>
      <w:proofErr w:type="spellStart"/>
      <w:r w:rsidR="001D6449" w:rsidRPr="001D6449">
        <w:rPr>
          <w:rFonts w:ascii="Times New Roman" w:hAnsi="Times New Roman" w:cs="Arial"/>
          <w:sz w:val="22"/>
          <w:szCs w:val="22"/>
        </w:rPr>
        <w:t>zFRONT</w:t>
      </w:r>
      <w:proofErr w:type="spellEnd"/>
      <w:r w:rsidR="001D6449" w:rsidRPr="001D6449">
        <w:rPr>
          <w:rFonts w:ascii="Times New Roman" w:hAnsi="Times New Roman"/>
          <w:sz w:val="22"/>
          <w:szCs w:val="22"/>
        </w:rPr>
        <w:t xml:space="preserve"> у ООО «</w:t>
      </w:r>
      <w:proofErr w:type="spellStart"/>
      <w:r w:rsidR="001D6449" w:rsidRPr="001D6449">
        <w:rPr>
          <w:rFonts w:ascii="Times New Roman" w:hAnsi="Times New Roman"/>
          <w:sz w:val="22"/>
          <w:szCs w:val="22"/>
        </w:rPr>
        <w:t>Оннет</w:t>
      </w:r>
      <w:proofErr w:type="spellEnd"/>
      <w:r w:rsidR="001D6449" w:rsidRPr="001D6449">
        <w:rPr>
          <w:rFonts w:ascii="Times New Roman" w:hAnsi="Times New Roman"/>
          <w:sz w:val="22"/>
          <w:szCs w:val="22"/>
        </w:rPr>
        <w:t xml:space="preserve"> </w:t>
      </w:r>
      <w:proofErr w:type="spellStart"/>
      <w:r w:rsidR="001D6449" w:rsidRPr="001D6449">
        <w:rPr>
          <w:rFonts w:ascii="Times New Roman" w:hAnsi="Times New Roman"/>
          <w:sz w:val="22"/>
          <w:szCs w:val="22"/>
        </w:rPr>
        <w:t>комьюникейшнс</w:t>
      </w:r>
      <w:proofErr w:type="spellEnd"/>
      <w:r w:rsidR="001D6449" w:rsidRPr="001D6449">
        <w:rPr>
          <w:rFonts w:ascii="Times New Roman" w:hAnsi="Times New Roman"/>
          <w:sz w:val="22"/>
          <w:szCs w:val="22"/>
        </w:rPr>
        <w:t>», ИНН 7840095219.</w:t>
      </w:r>
    </w:p>
    <w:p w14:paraId="5DDBB98F" w14:textId="77777777" w:rsidR="00247FFB" w:rsidRDefault="00247FFB">
      <w:pPr>
        <w:spacing w:before="0"/>
        <w:ind w:left="360"/>
        <w:jc w:val="both"/>
        <w:rPr>
          <w:rFonts w:ascii="Times New Roman" w:hAnsi="Times New Roman"/>
          <w:color w:val="000000"/>
          <w:sz w:val="22"/>
          <w:szCs w:val="22"/>
        </w:rPr>
      </w:pPr>
    </w:p>
    <w:p w14:paraId="516A8734" w14:textId="77777777" w:rsidR="00247FFB" w:rsidRPr="001D6449" w:rsidRDefault="00792706">
      <w:pPr>
        <w:numPr>
          <w:ilvl w:val="0"/>
          <w:numId w:val="8"/>
        </w:numPr>
        <w:spacing w:before="0"/>
        <w:ind w:left="567" w:hanging="567"/>
        <w:jc w:val="both"/>
        <w:rPr>
          <w:bCs/>
        </w:rPr>
      </w:pPr>
      <w:bookmarkStart w:id="3" w:name="_heading=h.1fob9te"/>
      <w:bookmarkEnd w:id="3"/>
      <w:r w:rsidRPr="001D6449">
        <w:rPr>
          <w:rFonts w:ascii="Times New Roman" w:hAnsi="Times New Roman"/>
          <w:bCs/>
          <w:color w:val="000000"/>
          <w:sz w:val="22"/>
          <w:szCs w:val="22"/>
        </w:rPr>
        <w:lastRenderedPageBreak/>
        <w:t>Лицензия – неисключительная лицензия на Продукт. Виды, количество и стоимость Лицензий указаны в Приложении № 1 к Договору.</w:t>
      </w:r>
    </w:p>
    <w:p w14:paraId="7ED1B113" w14:textId="4FA96081" w:rsidR="00247FFB" w:rsidRPr="001D6449" w:rsidRDefault="00792706">
      <w:pPr>
        <w:numPr>
          <w:ilvl w:val="0"/>
          <w:numId w:val="8"/>
        </w:numPr>
        <w:spacing w:before="0"/>
        <w:ind w:left="567" w:hanging="567"/>
        <w:jc w:val="both"/>
        <w:rPr>
          <w:bCs/>
        </w:rPr>
      </w:pPr>
      <w:r w:rsidRPr="001D6449">
        <w:rPr>
          <w:rFonts w:ascii="Times New Roman" w:hAnsi="Times New Roman"/>
          <w:bCs/>
          <w:color w:val="000000"/>
          <w:sz w:val="22"/>
          <w:szCs w:val="22"/>
        </w:rPr>
        <w:t>Работы – работы по установке</w:t>
      </w:r>
      <w:r w:rsidR="001D6449" w:rsidRPr="001D6449">
        <w:rPr>
          <w:rFonts w:ascii="Times New Roman" w:hAnsi="Times New Roman"/>
          <w:bCs/>
          <w:color w:val="000000"/>
          <w:sz w:val="22"/>
          <w:szCs w:val="22"/>
        </w:rPr>
        <w:t>,</w:t>
      </w:r>
      <w:r w:rsidRPr="001D6449">
        <w:rPr>
          <w:rFonts w:ascii="Times New Roman" w:hAnsi="Times New Roman"/>
          <w:bCs/>
          <w:color w:val="000000"/>
          <w:sz w:val="22"/>
          <w:szCs w:val="22"/>
        </w:rPr>
        <w:t xml:space="preserve"> адаптации и модификации Продукта на мощностях Лицензиата.</w:t>
      </w:r>
    </w:p>
    <w:p w14:paraId="4D832847" w14:textId="77777777" w:rsidR="00AB6960" w:rsidRPr="00AB6960" w:rsidRDefault="001D6449" w:rsidP="001D6449">
      <w:pPr>
        <w:numPr>
          <w:ilvl w:val="0"/>
          <w:numId w:val="8"/>
        </w:numPr>
        <w:spacing w:before="0"/>
        <w:ind w:left="567" w:hanging="567"/>
        <w:jc w:val="both"/>
        <w:rPr>
          <w:bCs/>
        </w:rPr>
      </w:pPr>
      <w:r w:rsidRPr="001D6449">
        <w:rPr>
          <w:rFonts w:ascii="Times New Roman" w:hAnsi="Times New Roman"/>
          <w:bCs/>
          <w:color w:val="000000"/>
          <w:sz w:val="22"/>
          <w:szCs w:val="22"/>
        </w:rPr>
        <w:t xml:space="preserve">Лицензиар является автором и правообладателем Продукта. </w:t>
      </w:r>
      <w:r w:rsidR="002966A3" w:rsidRPr="001D6449">
        <w:rPr>
          <w:rFonts w:ascii="Times New Roman" w:hAnsi="Times New Roman"/>
          <w:bCs/>
          <w:color w:val="000000"/>
          <w:sz w:val="22"/>
          <w:szCs w:val="22"/>
        </w:rPr>
        <w:t>На программное обеспечение «</w:t>
      </w:r>
      <w:proofErr w:type="spellStart"/>
      <w:proofErr w:type="gramStart"/>
      <w:r w:rsidR="002966A3" w:rsidRPr="001D6449">
        <w:rPr>
          <w:rFonts w:ascii="Times New Roman" w:hAnsi="Times New Roman"/>
          <w:bCs/>
          <w:color w:val="000000"/>
          <w:sz w:val="22"/>
          <w:szCs w:val="22"/>
          <w:lang w:val="en-US"/>
        </w:rPr>
        <w:t>zFIELD</w:t>
      </w:r>
      <w:proofErr w:type="spellEnd"/>
      <w:r w:rsidR="002966A3" w:rsidRPr="001D6449">
        <w:rPr>
          <w:rFonts w:ascii="Times New Roman" w:hAnsi="Times New Roman"/>
          <w:bCs/>
          <w:color w:val="000000"/>
          <w:sz w:val="22"/>
          <w:szCs w:val="22"/>
        </w:rPr>
        <w:t>»  (</w:t>
      </w:r>
      <w:proofErr w:type="gramEnd"/>
      <w:r w:rsidR="002966A3" w:rsidRPr="001D6449">
        <w:rPr>
          <w:rFonts w:ascii="Times New Roman" w:hAnsi="Times New Roman"/>
          <w:bCs/>
          <w:color w:val="000000"/>
          <w:sz w:val="22"/>
          <w:szCs w:val="22"/>
        </w:rPr>
        <w:t xml:space="preserve">«Продукт») получено свидетельство о государственной регистрации программы для </w:t>
      </w:r>
      <w:r w:rsidR="002966A3" w:rsidRPr="0011709C">
        <w:rPr>
          <w:rFonts w:ascii="Times New Roman" w:hAnsi="Times New Roman"/>
          <w:bCs/>
          <w:color w:val="000000"/>
          <w:sz w:val="22"/>
          <w:szCs w:val="22"/>
        </w:rPr>
        <w:t xml:space="preserve">ЭВМ № </w:t>
      </w:r>
      <w:r w:rsidR="0011709C" w:rsidRPr="0011709C">
        <w:rPr>
          <w:rFonts w:ascii="Times New Roman" w:hAnsi="Times New Roman"/>
          <w:bCs/>
          <w:color w:val="000000"/>
          <w:sz w:val="22"/>
          <w:szCs w:val="22"/>
        </w:rPr>
        <w:t>2026664100 от 13.05.2026</w:t>
      </w:r>
      <w:r w:rsidR="00B7326D">
        <w:rPr>
          <w:rFonts w:ascii="Times New Roman" w:hAnsi="Times New Roman"/>
          <w:bCs/>
          <w:color w:val="000000"/>
          <w:sz w:val="22"/>
          <w:szCs w:val="22"/>
        </w:rPr>
        <w:t>, заверенная копия которого передается Лицензиаром Лицензиату при заключении настоящего договора</w:t>
      </w:r>
      <w:r w:rsidRPr="0011709C">
        <w:rPr>
          <w:rFonts w:ascii="Times New Roman" w:hAnsi="Times New Roman"/>
          <w:bCs/>
          <w:color w:val="000000"/>
          <w:sz w:val="22"/>
          <w:szCs w:val="22"/>
        </w:rPr>
        <w:t xml:space="preserve">. </w:t>
      </w:r>
    </w:p>
    <w:p w14:paraId="780E65E6" w14:textId="77777777" w:rsidR="00247FFB" w:rsidRDefault="00247FFB">
      <w:pPr>
        <w:spacing w:before="0"/>
        <w:jc w:val="both"/>
        <w:rPr>
          <w:rFonts w:ascii="Times New Roman" w:hAnsi="Times New Roman"/>
          <w:b/>
          <w:color w:val="000000"/>
          <w:sz w:val="22"/>
          <w:szCs w:val="22"/>
        </w:rPr>
      </w:pPr>
    </w:p>
    <w:p w14:paraId="5B682802" w14:textId="77777777" w:rsidR="00247FFB" w:rsidRDefault="00792706">
      <w:pPr>
        <w:numPr>
          <w:ilvl w:val="0"/>
          <w:numId w:val="12"/>
        </w:numPr>
        <w:spacing w:before="0"/>
        <w:ind w:left="567" w:hanging="567"/>
        <w:rPr>
          <w:rFonts w:ascii="Times New Roman" w:hAnsi="Times New Roman"/>
          <w:sz w:val="28"/>
          <w:szCs w:val="28"/>
        </w:rPr>
      </w:pPr>
      <w:r>
        <w:rPr>
          <w:rFonts w:ascii="Times New Roman" w:hAnsi="Times New Roman"/>
          <w:b/>
          <w:sz w:val="28"/>
          <w:szCs w:val="28"/>
        </w:rPr>
        <w:t>ПРЕДМЕТ ДОГОВОРА</w:t>
      </w:r>
    </w:p>
    <w:p w14:paraId="45D3AD84" w14:textId="77777777" w:rsidR="00247FFB" w:rsidRDefault="00792706">
      <w:pPr>
        <w:spacing w:before="0"/>
        <w:ind w:left="567"/>
        <w:rPr>
          <w:rFonts w:ascii="Times New Roman" w:hAnsi="Times New Roman"/>
          <w:b/>
          <w:i/>
          <w:color w:val="000000"/>
          <w:sz w:val="22"/>
          <w:szCs w:val="22"/>
        </w:rPr>
      </w:pPr>
      <w:r>
        <w:rPr>
          <w:rFonts w:ascii="Times New Roman" w:hAnsi="Times New Roman"/>
          <w:b/>
          <w:i/>
          <w:color w:val="000000"/>
          <w:sz w:val="22"/>
          <w:szCs w:val="22"/>
        </w:rPr>
        <w:t>Общие условия</w:t>
      </w:r>
    </w:p>
    <w:p w14:paraId="64B48428" w14:textId="55BB2F57" w:rsidR="00247FFB" w:rsidRDefault="00792706">
      <w:pPr>
        <w:numPr>
          <w:ilvl w:val="0"/>
          <w:numId w:val="13"/>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Лицензиар обязуется передать Лицензиату права на использование Продукта</w:t>
      </w:r>
      <w:r w:rsidR="00FE357C">
        <w:rPr>
          <w:rFonts w:ascii="Times New Roman" w:hAnsi="Times New Roman"/>
          <w:color w:val="000000"/>
          <w:sz w:val="22"/>
          <w:szCs w:val="22"/>
        </w:rPr>
        <w:t xml:space="preserve"> в его версии на момент заключения договора</w:t>
      </w:r>
      <w:r>
        <w:rPr>
          <w:rFonts w:ascii="Times New Roman" w:hAnsi="Times New Roman"/>
          <w:color w:val="000000"/>
          <w:sz w:val="22"/>
          <w:szCs w:val="22"/>
        </w:rPr>
        <w:t xml:space="preserve"> и выполнить Работы по модификации и адаптации Продукта, а Лицензиат обязуется уплатить Лицензиару лицензионное вознаграждение</w:t>
      </w:r>
      <w:r w:rsidR="001D6449">
        <w:rPr>
          <w:rFonts w:ascii="Times New Roman" w:hAnsi="Times New Roman"/>
          <w:color w:val="000000"/>
          <w:sz w:val="22"/>
          <w:szCs w:val="22"/>
        </w:rPr>
        <w:t xml:space="preserve"> и стоимость Работ</w:t>
      </w:r>
      <w:r>
        <w:rPr>
          <w:rFonts w:ascii="Times New Roman" w:hAnsi="Times New Roman"/>
          <w:color w:val="000000"/>
          <w:sz w:val="22"/>
          <w:szCs w:val="22"/>
        </w:rPr>
        <w:t>.</w:t>
      </w:r>
    </w:p>
    <w:p w14:paraId="7C3EDF40"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color w:val="000000"/>
          <w:sz w:val="22"/>
          <w:szCs w:val="22"/>
        </w:rPr>
        <w:t>Виды, количество и стоимость Лицензий</w:t>
      </w:r>
      <w:r>
        <w:rPr>
          <w:rFonts w:ascii="Times New Roman" w:hAnsi="Times New Roman"/>
          <w:sz w:val="22"/>
          <w:szCs w:val="22"/>
        </w:rPr>
        <w:t xml:space="preserve"> указаны в Приложении № 1 к Договору.</w:t>
      </w:r>
    </w:p>
    <w:p w14:paraId="13078999" w14:textId="071EA875" w:rsidR="00247FFB" w:rsidRDefault="00792706" w:rsidP="00AB6960">
      <w:pPr>
        <w:numPr>
          <w:ilvl w:val="0"/>
          <w:numId w:val="13"/>
        </w:numPr>
        <w:tabs>
          <w:tab w:val="left" w:pos="2977"/>
        </w:tabs>
        <w:spacing w:before="0"/>
        <w:ind w:left="567" w:hanging="567"/>
        <w:jc w:val="both"/>
      </w:pPr>
      <w:r>
        <w:rPr>
          <w:rFonts w:ascii="Times New Roman" w:hAnsi="Times New Roman"/>
          <w:sz w:val="22"/>
          <w:szCs w:val="22"/>
        </w:rPr>
        <w:t xml:space="preserve">Лицензиар </w:t>
      </w:r>
      <w:r w:rsidR="0011709C">
        <w:rPr>
          <w:rFonts w:ascii="Times New Roman" w:hAnsi="Times New Roman"/>
          <w:sz w:val="22"/>
          <w:szCs w:val="22"/>
        </w:rPr>
        <w:t xml:space="preserve">заверяет и </w:t>
      </w:r>
      <w:r>
        <w:rPr>
          <w:rFonts w:ascii="Times New Roman" w:hAnsi="Times New Roman"/>
          <w:sz w:val="22"/>
          <w:szCs w:val="22"/>
        </w:rPr>
        <w:t xml:space="preserve">гарантирует, что права на передаваемый Продукт принадлежит </w:t>
      </w:r>
      <w:r w:rsidR="00AB6960">
        <w:rPr>
          <w:rFonts w:ascii="Times New Roman" w:hAnsi="Times New Roman"/>
          <w:sz w:val="22"/>
          <w:szCs w:val="22"/>
        </w:rPr>
        <w:t>Лицензиару и отсутствуют ограничения</w:t>
      </w:r>
      <w:r>
        <w:rPr>
          <w:rFonts w:ascii="Times New Roman" w:hAnsi="Times New Roman"/>
          <w:sz w:val="22"/>
          <w:szCs w:val="22"/>
        </w:rPr>
        <w:t xml:space="preserve"> на предоставление прав на использование</w:t>
      </w:r>
      <w:r w:rsidR="00AB6960">
        <w:rPr>
          <w:rFonts w:ascii="Times New Roman" w:hAnsi="Times New Roman"/>
          <w:sz w:val="22"/>
          <w:szCs w:val="22"/>
        </w:rPr>
        <w:t xml:space="preserve"> Продукта</w:t>
      </w:r>
      <w:r>
        <w:rPr>
          <w:rFonts w:ascii="Times New Roman" w:hAnsi="Times New Roman"/>
          <w:sz w:val="22"/>
          <w:szCs w:val="22"/>
        </w:rPr>
        <w:t xml:space="preserve">. </w:t>
      </w:r>
    </w:p>
    <w:p w14:paraId="23366310"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Права на использование Продукта передаются Лицензиату на весь срок действия исключительного права правообладателя.</w:t>
      </w:r>
      <w:r w:rsidR="00555E53">
        <w:rPr>
          <w:rFonts w:ascii="Times New Roman" w:hAnsi="Times New Roman"/>
          <w:sz w:val="22"/>
          <w:szCs w:val="22"/>
        </w:rPr>
        <w:t xml:space="preserve"> В </w:t>
      </w:r>
      <w:r w:rsidR="00AB6960">
        <w:rPr>
          <w:rFonts w:ascii="Times New Roman" w:hAnsi="Times New Roman"/>
          <w:sz w:val="22"/>
          <w:szCs w:val="22"/>
        </w:rPr>
        <w:t xml:space="preserve">соответствии с п. 7 ст. 1235 ГК РФ в </w:t>
      </w:r>
      <w:r w:rsidR="00555E53">
        <w:rPr>
          <w:rFonts w:ascii="Times New Roman" w:hAnsi="Times New Roman"/>
          <w:sz w:val="22"/>
          <w:szCs w:val="22"/>
        </w:rPr>
        <w:t xml:space="preserve">случае </w:t>
      </w:r>
      <w:r w:rsidR="00AB6960">
        <w:rPr>
          <w:rFonts w:ascii="Times New Roman" w:hAnsi="Times New Roman"/>
          <w:sz w:val="22"/>
          <w:szCs w:val="22"/>
        </w:rPr>
        <w:t>передачи прав на Продукт, Лицензиат имеет право использования Продукта на условиях настоящего договора.</w:t>
      </w:r>
    </w:p>
    <w:p w14:paraId="7883244A"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Продукт предназначен для установки на мобильных устройствах Лицензиата в к</w:t>
      </w:r>
      <w:r w:rsidR="00AB6960">
        <w:rPr>
          <w:rFonts w:ascii="Times New Roman" w:hAnsi="Times New Roman"/>
          <w:sz w:val="22"/>
          <w:szCs w:val="22"/>
        </w:rPr>
        <w:t>оличест</w:t>
      </w:r>
      <w:r>
        <w:rPr>
          <w:rFonts w:ascii="Times New Roman" w:hAnsi="Times New Roman"/>
          <w:sz w:val="22"/>
          <w:szCs w:val="22"/>
        </w:rPr>
        <w:t xml:space="preserve">ве экземпляров, указанных в Приложении №1. Лицензиат вправе использовать Продукт на территории Российской </w:t>
      </w:r>
      <w:r>
        <w:rPr>
          <w:rFonts w:ascii="Times New Roman" w:hAnsi="Times New Roman"/>
          <w:sz w:val="22"/>
          <w:szCs w:val="22"/>
        </w:rPr>
        <w:lastRenderedPageBreak/>
        <w:t xml:space="preserve">Федерации для автоматизации бизнес-процессов </w:t>
      </w:r>
      <w:r w:rsidR="00AB6960">
        <w:rPr>
          <w:rFonts w:ascii="Times New Roman" w:hAnsi="Times New Roman"/>
          <w:sz w:val="22"/>
          <w:szCs w:val="22"/>
        </w:rPr>
        <w:t>выполнения погрузочно-разгрузочных работ, оказани</w:t>
      </w:r>
      <w:r w:rsidR="00757A23">
        <w:rPr>
          <w:rFonts w:ascii="Times New Roman" w:hAnsi="Times New Roman"/>
          <w:sz w:val="22"/>
          <w:szCs w:val="22"/>
        </w:rPr>
        <w:t>я</w:t>
      </w:r>
      <w:r w:rsidR="00AB6960">
        <w:rPr>
          <w:rFonts w:ascii="Times New Roman" w:hAnsi="Times New Roman"/>
          <w:sz w:val="22"/>
          <w:szCs w:val="22"/>
        </w:rPr>
        <w:t xml:space="preserve"> услуг терминала, осуществления хранения на складах </w:t>
      </w:r>
      <w:r>
        <w:rPr>
          <w:rFonts w:ascii="Times New Roman" w:hAnsi="Times New Roman"/>
          <w:sz w:val="22"/>
          <w:szCs w:val="22"/>
        </w:rPr>
        <w:t>Лицензиата на территории Московской области. Техническое задание на работы по адаптации и модификации Продукта указано в Приложении № 4 к Договору.</w:t>
      </w:r>
    </w:p>
    <w:p w14:paraId="5A143606" w14:textId="77777777" w:rsidR="00247FFB" w:rsidRDefault="00792706">
      <w:pPr>
        <w:numPr>
          <w:ilvl w:val="0"/>
          <w:numId w:val="13"/>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Лицензиар гарантирует, что Продукт отвечает необходимым требованиям информационной безопасности и обеспечивает конфиденциальность информации, внесенной в Продукт и/или передаваемой через Продукт, в том числе имеет защиту от несанкционированного использования Продукта третьими лицами.</w:t>
      </w:r>
    </w:p>
    <w:p w14:paraId="546969DB" w14:textId="77777777" w:rsidR="00247FFB" w:rsidRDefault="00792706">
      <w:pPr>
        <w:spacing w:before="0"/>
        <w:ind w:left="567"/>
        <w:jc w:val="both"/>
        <w:rPr>
          <w:rFonts w:ascii="Times New Roman" w:hAnsi="Times New Roman"/>
          <w:b/>
          <w:i/>
          <w:color w:val="000000"/>
          <w:sz w:val="22"/>
          <w:szCs w:val="22"/>
        </w:rPr>
      </w:pPr>
      <w:r>
        <w:rPr>
          <w:rFonts w:ascii="Times New Roman" w:hAnsi="Times New Roman"/>
          <w:b/>
          <w:i/>
          <w:color w:val="000000"/>
          <w:sz w:val="22"/>
          <w:szCs w:val="22"/>
        </w:rPr>
        <w:t>Объем передаваемых прав</w:t>
      </w:r>
    </w:p>
    <w:p w14:paraId="6B0EE30D"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Лицензиат может использовать Продукт следующими способами:</w:t>
      </w:r>
    </w:p>
    <w:p w14:paraId="35296A86" w14:textId="77777777" w:rsidR="00247FFB" w:rsidRDefault="00792706" w:rsidP="00AB6960">
      <w:pPr>
        <w:pStyle w:val="aff7"/>
        <w:numPr>
          <w:ilvl w:val="0"/>
          <w:numId w:val="23"/>
        </w:numPr>
        <w:spacing w:before="0"/>
        <w:jc w:val="both"/>
        <w:rPr>
          <w:rFonts w:ascii="Times New Roman" w:hAnsi="Times New Roman"/>
          <w:color w:val="000000"/>
          <w:sz w:val="22"/>
          <w:szCs w:val="22"/>
        </w:rPr>
      </w:pPr>
      <w:r>
        <w:rPr>
          <w:rFonts w:ascii="Times New Roman" w:hAnsi="Times New Roman"/>
          <w:color w:val="000000"/>
          <w:sz w:val="22"/>
          <w:szCs w:val="22"/>
        </w:rPr>
        <w:t xml:space="preserve">воспроизведение Продукта в целях их инсталляции и запуска, </w:t>
      </w:r>
    </w:p>
    <w:p w14:paraId="10E879D0" w14:textId="77777777" w:rsidR="00AB6960" w:rsidRDefault="00AB6960" w:rsidP="00AB6960">
      <w:pPr>
        <w:pStyle w:val="aff7"/>
        <w:numPr>
          <w:ilvl w:val="0"/>
          <w:numId w:val="23"/>
        </w:numPr>
        <w:spacing w:before="0"/>
        <w:jc w:val="both"/>
        <w:rPr>
          <w:rFonts w:ascii="Times New Roman" w:hAnsi="Times New Roman"/>
          <w:color w:val="000000"/>
          <w:sz w:val="22"/>
          <w:szCs w:val="22"/>
        </w:rPr>
      </w:pPr>
      <w:r>
        <w:rPr>
          <w:rFonts w:ascii="Times New Roman" w:hAnsi="Times New Roman"/>
          <w:color w:val="000000"/>
          <w:sz w:val="22"/>
          <w:szCs w:val="22"/>
        </w:rPr>
        <w:t>установка и хранени</w:t>
      </w:r>
      <w:r w:rsidR="00757A23">
        <w:rPr>
          <w:rFonts w:ascii="Times New Roman" w:hAnsi="Times New Roman"/>
          <w:color w:val="000000"/>
          <w:sz w:val="22"/>
          <w:szCs w:val="22"/>
        </w:rPr>
        <w:t>е</w:t>
      </w:r>
      <w:r>
        <w:rPr>
          <w:rFonts w:ascii="Times New Roman" w:hAnsi="Times New Roman"/>
          <w:color w:val="000000"/>
          <w:sz w:val="22"/>
          <w:szCs w:val="22"/>
        </w:rPr>
        <w:t xml:space="preserve"> Продукта в памяти устройств и на сервере Лицензиата;</w:t>
      </w:r>
    </w:p>
    <w:p w14:paraId="4195DFF4" w14:textId="4660A829" w:rsidR="00AB6960" w:rsidRDefault="00AB6960" w:rsidP="00AB6960">
      <w:pPr>
        <w:pStyle w:val="aff7"/>
        <w:numPr>
          <w:ilvl w:val="0"/>
          <w:numId w:val="23"/>
        </w:numPr>
        <w:spacing w:before="0"/>
        <w:jc w:val="both"/>
        <w:rPr>
          <w:rFonts w:ascii="Times New Roman" w:hAnsi="Times New Roman"/>
          <w:color w:val="000000"/>
          <w:sz w:val="22"/>
          <w:szCs w:val="22"/>
        </w:rPr>
      </w:pPr>
      <w:r>
        <w:rPr>
          <w:rFonts w:ascii="Times New Roman" w:hAnsi="Times New Roman"/>
          <w:color w:val="000000"/>
          <w:sz w:val="22"/>
          <w:szCs w:val="22"/>
        </w:rPr>
        <w:t>запуск и эксплуатация Продукта, в соответствии с его назначением и функциональными возможностями;</w:t>
      </w:r>
    </w:p>
    <w:p w14:paraId="2DBD60BE" w14:textId="77777777" w:rsidR="00AB6960" w:rsidRDefault="00AB6960" w:rsidP="00AB6960">
      <w:pPr>
        <w:pStyle w:val="aff7"/>
        <w:numPr>
          <w:ilvl w:val="0"/>
          <w:numId w:val="23"/>
        </w:numPr>
        <w:spacing w:before="0"/>
        <w:jc w:val="both"/>
        <w:rPr>
          <w:rFonts w:ascii="Times New Roman" w:hAnsi="Times New Roman"/>
          <w:color w:val="000000"/>
          <w:sz w:val="22"/>
          <w:szCs w:val="22"/>
        </w:rPr>
      </w:pPr>
      <w:r>
        <w:rPr>
          <w:rFonts w:ascii="Times New Roman" w:hAnsi="Times New Roman"/>
          <w:color w:val="000000"/>
          <w:sz w:val="22"/>
          <w:szCs w:val="22"/>
        </w:rPr>
        <w:t>иные действия, необходимые для того, чтобы Продукт функционировал в ходе его использования по назначению;</w:t>
      </w:r>
    </w:p>
    <w:p w14:paraId="55352F57" w14:textId="77777777" w:rsidR="00247FFB" w:rsidRDefault="00792706" w:rsidP="00AB6960">
      <w:pPr>
        <w:pStyle w:val="aff7"/>
        <w:numPr>
          <w:ilvl w:val="0"/>
          <w:numId w:val="23"/>
        </w:numPr>
        <w:jc w:val="both"/>
        <w:rPr>
          <w:rFonts w:ascii="Times New Roman" w:hAnsi="Times New Roman"/>
          <w:color w:val="000000"/>
          <w:sz w:val="22"/>
          <w:szCs w:val="22"/>
        </w:rPr>
      </w:pPr>
      <w:r>
        <w:rPr>
          <w:rFonts w:ascii="Times New Roman" w:hAnsi="Times New Roman"/>
          <w:color w:val="000000"/>
          <w:sz w:val="22"/>
          <w:szCs w:val="22"/>
        </w:rPr>
        <w:t>внесение изменений в Продукт штатными средствами, входящими в состав Продукта и описанными в сопроводительной документации, что предусмотрено «Пользовательским лицензионным соглашением»;</w:t>
      </w:r>
    </w:p>
    <w:p w14:paraId="74660008" w14:textId="5959F5DD" w:rsidR="00247FFB" w:rsidRDefault="00792706" w:rsidP="00AB6960">
      <w:pPr>
        <w:pStyle w:val="aff7"/>
        <w:numPr>
          <w:ilvl w:val="0"/>
          <w:numId w:val="23"/>
        </w:numPr>
        <w:jc w:val="both"/>
        <w:rPr>
          <w:rFonts w:ascii="Times New Roman" w:hAnsi="Times New Roman"/>
        </w:rPr>
      </w:pPr>
      <w:r>
        <w:rPr>
          <w:rFonts w:ascii="Times New Roman" w:hAnsi="Times New Roman"/>
          <w:color w:val="000000"/>
          <w:sz w:val="22"/>
          <w:szCs w:val="22"/>
        </w:rPr>
        <w:t>совершение в отношении Продукта иных действий в соответствии с условиями «Пользовательского лицензионного соглашения», которое входит в состав Продукта</w:t>
      </w:r>
      <w:r w:rsidR="00AB6960">
        <w:rPr>
          <w:rFonts w:ascii="Times New Roman" w:hAnsi="Times New Roman"/>
          <w:color w:val="000000"/>
          <w:sz w:val="22"/>
          <w:szCs w:val="22"/>
        </w:rPr>
        <w:t xml:space="preserve"> и является приложением к настоящему договору</w:t>
      </w:r>
      <w:r>
        <w:rPr>
          <w:rFonts w:ascii="Times New Roman" w:hAnsi="Times New Roman"/>
        </w:rPr>
        <w:t>.</w:t>
      </w:r>
    </w:p>
    <w:p w14:paraId="081C3489" w14:textId="77777777" w:rsidR="00247FFB" w:rsidRDefault="00247FFB">
      <w:pPr>
        <w:pStyle w:val="aff7"/>
        <w:rPr>
          <w:rFonts w:ascii="Times New Roman" w:hAnsi="Times New Roman"/>
        </w:rPr>
      </w:pPr>
    </w:p>
    <w:p w14:paraId="3D182889"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Лицензиар прямо запрещает Лицензиату:</w:t>
      </w:r>
    </w:p>
    <w:p w14:paraId="62D7F585" w14:textId="77777777" w:rsidR="00247FFB" w:rsidRDefault="00792706">
      <w:pPr>
        <w:numPr>
          <w:ilvl w:val="0"/>
          <w:numId w:val="1"/>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lastRenderedPageBreak/>
        <w:t>использование Продукта способами, не указанными в пункте 2.7 Договора;</w:t>
      </w:r>
    </w:p>
    <w:p w14:paraId="11F2E2C9" w14:textId="77777777" w:rsidR="00247FFB" w:rsidRDefault="00792706">
      <w:pPr>
        <w:numPr>
          <w:ilvl w:val="0"/>
          <w:numId w:val="1"/>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передачу Продукта третьим лицам;</w:t>
      </w:r>
    </w:p>
    <w:p w14:paraId="2DF2E8FA" w14:textId="77777777" w:rsidR="00247FFB" w:rsidRDefault="00792706">
      <w:pPr>
        <w:numPr>
          <w:ilvl w:val="0"/>
          <w:numId w:val="1"/>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удаление или уменьшение заметности любых уведомлений об авторских правах, правах на товарные знаки или патенты, которые указаны в Продукте;</w:t>
      </w:r>
    </w:p>
    <w:p w14:paraId="5AE07BE3" w14:textId="77777777" w:rsidR="00247FFB" w:rsidRDefault="00792706">
      <w:pPr>
        <w:numPr>
          <w:ilvl w:val="0"/>
          <w:numId w:val="1"/>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доведение Продукта до всеобщего сведения таким образом, что любое лицо может получить доступ к Продукту из любого места и в любое время по собственному выбору (доведение до всеобщего сведения);</w:t>
      </w:r>
    </w:p>
    <w:p w14:paraId="70FD8EBA" w14:textId="77777777" w:rsidR="00247FFB" w:rsidRDefault="00DC0550">
      <w:pPr>
        <w:numPr>
          <w:ilvl w:val="0"/>
          <w:numId w:val="1"/>
        </w:numPr>
        <w:spacing w:before="0"/>
        <w:ind w:left="1134" w:hanging="567"/>
        <w:jc w:val="both"/>
        <w:rPr>
          <w:rFonts w:ascii="Times New Roman" w:hAnsi="Times New Roman"/>
          <w:color w:val="000000"/>
          <w:sz w:val="22"/>
          <w:szCs w:val="22"/>
        </w:rPr>
      </w:pPr>
      <w:sdt>
        <w:sdtPr>
          <w:id w:val="2054829183"/>
        </w:sdtPr>
        <w:sdtEndPr/>
        <w:sdtContent>
          <w:r w:rsidR="00844AED">
            <w:t>несанкционированный</w:t>
          </w:r>
          <w:r w:rsidR="006359EE">
            <w:t>,</w:t>
          </w:r>
          <w:r w:rsidR="00844AED">
            <w:t xml:space="preserve"> </w:t>
          </w:r>
          <w:r w:rsidR="006359EE" w:rsidRPr="00CC555A">
            <w:t>без предварительного письменного согласия Лицензиара</w:t>
          </w:r>
          <w:r w:rsidR="006359EE">
            <w:rPr>
              <w:rFonts w:ascii="Times New Roman" w:hAnsi="Times New Roman"/>
              <w:color w:val="000000"/>
              <w:sz w:val="22"/>
              <w:szCs w:val="22"/>
            </w:rPr>
            <w:t xml:space="preserve"> </w:t>
          </w:r>
          <w:r w:rsidR="00792706">
            <w:rPr>
              <w:rFonts w:ascii="Times New Roman" w:hAnsi="Times New Roman"/>
              <w:color w:val="000000"/>
              <w:sz w:val="22"/>
              <w:szCs w:val="22"/>
            </w:rPr>
            <w:t>перевод, переработку, модификацию, декомпиляцию Продукта.</w:t>
          </w:r>
        </w:sdtContent>
      </w:sdt>
    </w:p>
    <w:p w14:paraId="4A59588D"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Вся информация, которую Лицензиат вносит в Продукт, является его интеллектуальной собственностью и носит конфиденциальный характер.</w:t>
      </w:r>
    </w:p>
    <w:p w14:paraId="60A6F11D"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Продукт передается как есть, и его доработка под требования Лицензиата осуществляется на основании отдельного договора, если требуемый функционал не учтен в настоящем договоре.</w:t>
      </w:r>
    </w:p>
    <w:p w14:paraId="7F7CC1D8" w14:textId="77777777" w:rsidR="00247FFB" w:rsidRDefault="00792706">
      <w:pPr>
        <w:numPr>
          <w:ilvl w:val="0"/>
          <w:numId w:val="13"/>
        </w:numPr>
        <w:spacing w:before="0"/>
        <w:ind w:left="567" w:hanging="567"/>
        <w:jc w:val="both"/>
        <w:rPr>
          <w:rFonts w:ascii="Times New Roman" w:hAnsi="Times New Roman"/>
          <w:sz w:val="22"/>
          <w:szCs w:val="22"/>
        </w:rPr>
      </w:pPr>
      <w:r>
        <w:rPr>
          <w:rFonts w:ascii="Times New Roman" w:hAnsi="Times New Roman"/>
          <w:sz w:val="22"/>
          <w:szCs w:val="22"/>
        </w:rPr>
        <w:t>Лицензиат должен установить Технологическую платформу соответствующей версии до установки и внедрения Продукта.</w:t>
      </w:r>
    </w:p>
    <w:p w14:paraId="70257347" w14:textId="77777777" w:rsidR="00844AED" w:rsidRPr="00844AED" w:rsidRDefault="00844AED" w:rsidP="006601F0">
      <w:pPr>
        <w:pStyle w:val="aff7"/>
        <w:spacing w:before="0" w:line="288" w:lineRule="atLeast"/>
        <w:ind w:left="426"/>
        <w:jc w:val="both"/>
        <w:rPr>
          <w:rFonts w:ascii="Times New Roman" w:hAnsi="Times New Roman"/>
          <w:sz w:val="22"/>
          <w:szCs w:val="22"/>
        </w:rPr>
      </w:pPr>
    </w:p>
    <w:p w14:paraId="67C455B7" w14:textId="77777777" w:rsidR="00844AED" w:rsidRDefault="00844AED" w:rsidP="00844AED">
      <w:pPr>
        <w:spacing w:before="0"/>
        <w:ind w:left="567"/>
        <w:jc w:val="both"/>
        <w:rPr>
          <w:rFonts w:ascii="Times New Roman" w:hAnsi="Times New Roman"/>
          <w:sz w:val="22"/>
          <w:szCs w:val="22"/>
        </w:rPr>
      </w:pPr>
    </w:p>
    <w:p w14:paraId="72192F1C" w14:textId="77777777" w:rsidR="00247FFB" w:rsidRDefault="00247FFB">
      <w:pPr>
        <w:spacing w:before="0"/>
        <w:jc w:val="both"/>
        <w:rPr>
          <w:rFonts w:ascii="Times New Roman" w:hAnsi="Times New Roman"/>
          <w:sz w:val="22"/>
          <w:szCs w:val="22"/>
        </w:rPr>
      </w:pPr>
    </w:p>
    <w:p w14:paraId="4B313903" w14:textId="77777777" w:rsidR="00247FFB" w:rsidRDefault="00792706">
      <w:pPr>
        <w:numPr>
          <w:ilvl w:val="0"/>
          <w:numId w:val="12"/>
        </w:numPr>
        <w:spacing w:before="0"/>
        <w:ind w:left="567" w:hanging="567"/>
        <w:rPr>
          <w:rFonts w:ascii="Times New Roman" w:hAnsi="Times New Roman"/>
          <w:b/>
          <w:sz w:val="28"/>
          <w:szCs w:val="28"/>
        </w:rPr>
      </w:pPr>
      <w:bookmarkStart w:id="4" w:name="_heading=h.3znysh7"/>
      <w:bookmarkEnd w:id="4"/>
      <w:r>
        <w:rPr>
          <w:rFonts w:ascii="Times New Roman" w:hAnsi="Times New Roman"/>
          <w:b/>
          <w:sz w:val="28"/>
          <w:szCs w:val="28"/>
        </w:rPr>
        <w:t>ПОРЯДОК ПЕРЕДАЧИ ПРАВ, ВЫПОЛНЕНИЯ РАБОТ И ОПЛАТЫ</w:t>
      </w:r>
    </w:p>
    <w:p w14:paraId="3A64FB09" w14:textId="77777777" w:rsidR="00247FFB" w:rsidRDefault="00792706">
      <w:pPr>
        <w:spacing w:before="0"/>
        <w:ind w:left="567"/>
        <w:jc w:val="both"/>
        <w:rPr>
          <w:rFonts w:ascii="Times New Roman" w:hAnsi="Times New Roman"/>
          <w:b/>
          <w:i/>
          <w:sz w:val="22"/>
          <w:szCs w:val="22"/>
        </w:rPr>
      </w:pPr>
      <w:r>
        <w:rPr>
          <w:rFonts w:ascii="Times New Roman" w:hAnsi="Times New Roman"/>
          <w:b/>
          <w:i/>
          <w:sz w:val="22"/>
          <w:szCs w:val="22"/>
        </w:rPr>
        <w:t>Порядок передачи прав на Продукт и выполнения Работ</w:t>
      </w:r>
    </w:p>
    <w:p w14:paraId="4EFF6508" w14:textId="77777777"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 xml:space="preserve">Лицензиат обязуется в течение 5 (Пяти) рабочих дней со дня подписания Договора предоставить Лицензиару временный </w:t>
      </w:r>
      <w:r>
        <w:rPr>
          <w:rFonts w:ascii="Times New Roman" w:hAnsi="Times New Roman"/>
          <w:sz w:val="24"/>
        </w:rPr>
        <w:t>удаленный</w:t>
      </w:r>
      <w:r>
        <w:rPr>
          <w:rFonts w:ascii="Times New Roman" w:hAnsi="Times New Roman"/>
          <w:sz w:val="22"/>
          <w:szCs w:val="22"/>
        </w:rPr>
        <w:t xml:space="preserve"> доступ к серверу</w:t>
      </w:r>
      <w:r w:rsidR="00AB6960">
        <w:rPr>
          <w:rFonts w:ascii="Times New Roman" w:hAnsi="Times New Roman"/>
          <w:sz w:val="22"/>
          <w:szCs w:val="22"/>
        </w:rPr>
        <w:t xml:space="preserve"> Лицензиата</w:t>
      </w:r>
      <w:r>
        <w:rPr>
          <w:rFonts w:ascii="Times New Roman" w:hAnsi="Times New Roman"/>
          <w:sz w:val="22"/>
          <w:szCs w:val="22"/>
        </w:rPr>
        <w:t xml:space="preserve"> с установленной Технологической платформой с правами доступа, достаточными для установки и обслуживания Продукта. Сервер подготавливается силами и за счет Лицензиата.</w:t>
      </w:r>
    </w:p>
    <w:p w14:paraId="36D3B8CD" w14:textId="4A197CC9" w:rsidR="00247FFB" w:rsidRDefault="00792706">
      <w:pPr>
        <w:spacing w:before="0"/>
        <w:ind w:left="567"/>
        <w:jc w:val="both"/>
        <w:rPr>
          <w:rFonts w:ascii="Times New Roman" w:hAnsi="Times New Roman"/>
          <w:sz w:val="22"/>
          <w:szCs w:val="22"/>
        </w:rPr>
      </w:pPr>
      <w:r>
        <w:rPr>
          <w:rFonts w:ascii="Times New Roman" w:hAnsi="Times New Roman"/>
          <w:sz w:val="22"/>
          <w:szCs w:val="22"/>
        </w:rPr>
        <w:lastRenderedPageBreak/>
        <w:t xml:space="preserve">Сервер должен соответствовать техническим требованиям, </w:t>
      </w:r>
      <w:r w:rsidR="00844AED">
        <w:rPr>
          <w:rFonts w:ascii="Times New Roman" w:hAnsi="Times New Roman"/>
          <w:sz w:val="22"/>
          <w:szCs w:val="22"/>
        </w:rPr>
        <w:t xml:space="preserve">заранее </w:t>
      </w:r>
      <w:r>
        <w:rPr>
          <w:rFonts w:ascii="Times New Roman" w:hAnsi="Times New Roman"/>
          <w:sz w:val="22"/>
          <w:szCs w:val="22"/>
        </w:rPr>
        <w:t>согласованным с Лицензиаром.</w:t>
      </w:r>
    </w:p>
    <w:p w14:paraId="73656297" w14:textId="77777777" w:rsidR="00247FFB" w:rsidRDefault="00792706">
      <w:pPr>
        <w:spacing w:before="0"/>
        <w:ind w:left="567"/>
        <w:jc w:val="both"/>
        <w:rPr>
          <w:rFonts w:ascii="Times New Roman" w:hAnsi="Times New Roman"/>
          <w:sz w:val="22"/>
          <w:szCs w:val="22"/>
        </w:rPr>
      </w:pPr>
      <w:r>
        <w:rPr>
          <w:rFonts w:ascii="Times New Roman" w:hAnsi="Times New Roman"/>
          <w:sz w:val="22"/>
          <w:szCs w:val="22"/>
        </w:rPr>
        <w:t>Удаленный доступ должен быть предоставлен на время выполнения Работ.</w:t>
      </w:r>
    </w:p>
    <w:p w14:paraId="13843E0F" w14:textId="4CCE40AB"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Лицензиар в течение 90 (Девяноста) календарных дней с момента получения от Лицензиата уведомления о предоставлении удаленного доступа к серверу Лицензиата и при фактическом наличии такого доступа обязуется:</w:t>
      </w:r>
    </w:p>
    <w:p w14:paraId="534D7B06" w14:textId="77777777" w:rsidR="00247FFB" w:rsidRDefault="00792706">
      <w:pPr>
        <w:numPr>
          <w:ilvl w:val="2"/>
          <w:numId w:val="20"/>
        </w:numPr>
        <w:spacing w:before="0"/>
        <w:ind w:left="1134" w:hanging="568"/>
        <w:jc w:val="both"/>
        <w:rPr>
          <w:rFonts w:ascii="Times New Roman" w:hAnsi="Times New Roman"/>
          <w:color w:val="000000"/>
          <w:sz w:val="22"/>
          <w:szCs w:val="22"/>
        </w:rPr>
      </w:pPr>
      <w:r>
        <w:rPr>
          <w:rFonts w:ascii="Times New Roman" w:hAnsi="Times New Roman"/>
          <w:color w:val="000000"/>
          <w:sz w:val="22"/>
          <w:szCs w:val="22"/>
        </w:rPr>
        <w:t>предоставить Лицензиату права на использование Продукта;</w:t>
      </w:r>
    </w:p>
    <w:p w14:paraId="5E756A26" w14:textId="1F2D1976" w:rsidR="00247FFB" w:rsidRDefault="00792706">
      <w:pPr>
        <w:numPr>
          <w:ilvl w:val="2"/>
          <w:numId w:val="20"/>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установить Продукт на оборудовании Лицензиата;</w:t>
      </w:r>
    </w:p>
    <w:p w14:paraId="59760CE5" w14:textId="77777777" w:rsidR="00247FFB" w:rsidRDefault="00792706">
      <w:pPr>
        <w:numPr>
          <w:ilvl w:val="2"/>
          <w:numId w:val="20"/>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 xml:space="preserve">выполнить Работы, согласно Календарному плану выполнения </w:t>
      </w:r>
      <w:r w:rsidR="00AB6960">
        <w:rPr>
          <w:rFonts w:ascii="Times New Roman" w:hAnsi="Times New Roman"/>
          <w:color w:val="000000"/>
          <w:sz w:val="22"/>
          <w:szCs w:val="22"/>
        </w:rPr>
        <w:t>Работ</w:t>
      </w:r>
      <w:r>
        <w:rPr>
          <w:rFonts w:ascii="Times New Roman" w:hAnsi="Times New Roman"/>
          <w:color w:val="000000"/>
          <w:sz w:val="22"/>
          <w:szCs w:val="22"/>
        </w:rPr>
        <w:t xml:space="preserve">, </w:t>
      </w:r>
      <w:r>
        <w:rPr>
          <w:rFonts w:ascii="Times New Roman" w:hAnsi="Times New Roman"/>
          <w:sz w:val="22"/>
          <w:szCs w:val="22"/>
        </w:rPr>
        <w:t>указанному в Приложении № 3 к Договору</w:t>
      </w:r>
      <w:r>
        <w:rPr>
          <w:rFonts w:ascii="Times New Roman" w:hAnsi="Times New Roman"/>
          <w:color w:val="000000"/>
          <w:sz w:val="22"/>
          <w:szCs w:val="22"/>
        </w:rPr>
        <w:t>.</w:t>
      </w:r>
    </w:p>
    <w:p w14:paraId="20D985E9" w14:textId="77777777"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В случае неисполнения Лицензиатом обязанностей, предусмотренных пунктом 3.1 Договора, срок установки Продукта и выполнения Работ может быть увеличен на количество дней просрочки исполнения обязательств Лицензиатом</w:t>
      </w:r>
      <w:r w:rsidR="00AB6960">
        <w:rPr>
          <w:rFonts w:ascii="Times New Roman" w:hAnsi="Times New Roman"/>
          <w:sz w:val="22"/>
          <w:szCs w:val="22"/>
        </w:rPr>
        <w:t xml:space="preserve"> по п. 3.1 настоящего договора</w:t>
      </w:r>
      <w:r>
        <w:rPr>
          <w:rFonts w:ascii="Times New Roman" w:hAnsi="Times New Roman"/>
          <w:sz w:val="22"/>
          <w:szCs w:val="22"/>
        </w:rPr>
        <w:t xml:space="preserve">. </w:t>
      </w:r>
    </w:p>
    <w:p w14:paraId="53F2F184" w14:textId="77777777" w:rsidR="00247FFB" w:rsidRDefault="00792706">
      <w:pPr>
        <w:spacing w:before="0"/>
        <w:ind w:left="567"/>
        <w:jc w:val="both"/>
        <w:rPr>
          <w:rFonts w:ascii="Times New Roman" w:hAnsi="Times New Roman"/>
          <w:sz w:val="22"/>
          <w:szCs w:val="22"/>
        </w:rPr>
      </w:pPr>
      <w:r>
        <w:rPr>
          <w:rFonts w:ascii="Times New Roman" w:hAnsi="Times New Roman"/>
          <w:sz w:val="22"/>
          <w:szCs w:val="22"/>
        </w:rPr>
        <w:t>Срок установки Продукта также может быть увеличен на период технических сбоев (неисправностей) оборудования Лицензиата или интернет-соединения Лицензиата.</w:t>
      </w:r>
    </w:p>
    <w:p w14:paraId="2A2845CC" w14:textId="77777777" w:rsidR="00247FFB" w:rsidRDefault="00247FFB">
      <w:pPr>
        <w:spacing w:before="0"/>
        <w:ind w:left="567"/>
        <w:jc w:val="both"/>
        <w:rPr>
          <w:rFonts w:ascii="Times New Roman" w:hAnsi="Times New Roman"/>
          <w:b/>
          <w:i/>
          <w:sz w:val="22"/>
          <w:szCs w:val="22"/>
        </w:rPr>
      </w:pPr>
    </w:p>
    <w:p w14:paraId="660A6BB7" w14:textId="77777777" w:rsidR="00247FFB" w:rsidRDefault="00792706">
      <w:pPr>
        <w:spacing w:before="0"/>
        <w:ind w:left="567"/>
        <w:jc w:val="both"/>
        <w:rPr>
          <w:rFonts w:ascii="Times New Roman" w:hAnsi="Times New Roman"/>
          <w:b/>
          <w:i/>
          <w:sz w:val="22"/>
          <w:szCs w:val="22"/>
        </w:rPr>
      </w:pPr>
      <w:r>
        <w:rPr>
          <w:rFonts w:ascii="Times New Roman" w:hAnsi="Times New Roman"/>
          <w:b/>
          <w:i/>
          <w:sz w:val="22"/>
          <w:szCs w:val="22"/>
        </w:rPr>
        <w:t>Порядок приемки и подписания Акта</w:t>
      </w:r>
    </w:p>
    <w:p w14:paraId="38D325B2" w14:textId="77777777"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 xml:space="preserve">По факту выполнения обязанностей, указанных в пунктах 3.2.1, 3.2.2 Договора, Лицензиар направляет Лицензиату подписанный со своей стороны Акт приема-передачи прав (далее – </w:t>
      </w:r>
      <w:r>
        <w:rPr>
          <w:rFonts w:ascii="Times New Roman" w:hAnsi="Times New Roman"/>
          <w:b/>
          <w:sz w:val="22"/>
          <w:szCs w:val="22"/>
        </w:rPr>
        <w:t>«Акт»</w:t>
      </w:r>
      <w:r>
        <w:rPr>
          <w:rFonts w:ascii="Times New Roman" w:hAnsi="Times New Roman"/>
          <w:sz w:val="22"/>
          <w:szCs w:val="22"/>
        </w:rPr>
        <w:t xml:space="preserve">) в 2 (Двух) экземплярах. Форма Акта установлена Приложением № 2 к Договору. По факту выполнения </w:t>
      </w:r>
      <w:r w:rsidR="00844AED">
        <w:rPr>
          <w:rFonts w:ascii="Times New Roman" w:hAnsi="Times New Roman"/>
          <w:sz w:val="22"/>
          <w:szCs w:val="22"/>
        </w:rPr>
        <w:t xml:space="preserve">Работ </w:t>
      </w:r>
      <w:r>
        <w:rPr>
          <w:rFonts w:ascii="Times New Roman" w:hAnsi="Times New Roman"/>
          <w:sz w:val="22"/>
          <w:szCs w:val="22"/>
        </w:rPr>
        <w:t xml:space="preserve">согласно пункту 3.2.3 Лицензиар направляет Лицензиату подписанный со своей стороны Акт выполненных работ.  </w:t>
      </w:r>
    </w:p>
    <w:p w14:paraId="1759EBD1" w14:textId="00CF2247" w:rsidR="00247FFB" w:rsidRDefault="00792706">
      <w:pPr>
        <w:numPr>
          <w:ilvl w:val="0"/>
          <w:numId w:val="21"/>
        </w:numPr>
        <w:spacing w:before="0"/>
        <w:ind w:left="567" w:hanging="567"/>
        <w:jc w:val="both"/>
      </w:pPr>
      <w:r>
        <w:rPr>
          <w:rFonts w:ascii="Times New Roman" w:hAnsi="Times New Roman"/>
          <w:sz w:val="22"/>
          <w:szCs w:val="22"/>
        </w:rPr>
        <w:t xml:space="preserve">Лицензиат обязуется в срок не позднее 10 (Десяти) рабочих дней с даты получения </w:t>
      </w:r>
      <w:r w:rsidR="00844AED">
        <w:rPr>
          <w:rFonts w:ascii="Times New Roman" w:hAnsi="Times New Roman"/>
          <w:sz w:val="22"/>
          <w:szCs w:val="22"/>
        </w:rPr>
        <w:t xml:space="preserve">Акта приема-передачи прав и/или </w:t>
      </w:r>
      <w:r>
        <w:rPr>
          <w:rFonts w:ascii="Times New Roman" w:hAnsi="Times New Roman"/>
          <w:sz w:val="22"/>
          <w:szCs w:val="22"/>
        </w:rPr>
        <w:t xml:space="preserve">Акта выполненных работ направить Лицензиару подписанный экземпляр Акта, либо предоставить </w:t>
      </w:r>
      <w:r>
        <w:rPr>
          <w:rFonts w:ascii="Times New Roman" w:hAnsi="Times New Roman"/>
          <w:sz w:val="22"/>
          <w:szCs w:val="22"/>
        </w:rPr>
        <w:lastRenderedPageBreak/>
        <w:t xml:space="preserve">мотивированный отказ от его подписания. В случае непредоставления мотивированного отказа и неподписания </w:t>
      </w:r>
      <w:r w:rsidR="00844AED">
        <w:rPr>
          <w:rFonts w:ascii="Times New Roman" w:hAnsi="Times New Roman"/>
          <w:sz w:val="22"/>
          <w:szCs w:val="22"/>
        </w:rPr>
        <w:t xml:space="preserve">соответствующего </w:t>
      </w:r>
      <w:r>
        <w:rPr>
          <w:rFonts w:ascii="Times New Roman" w:hAnsi="Times New Roman"/>
          <w:sz w:val="22"/>
          <w:szCs w:val="22"/>
        </w:rPr>
        <w:t>Акта в течение 10 (Десяти) рабочих дней с даты их получения Лицензиатом, обязательства Лицензиара считаются выполненными в полном объеме, а Акт подписанным.</w:t>
      </w:r>
    </w:p>
    <w:p w14:paraId="6FB875B5" w14:textId="127748D6" w:rsidR="00247FFB" w:rsidRDefault="00792706">
      <w:pPr>
        <w:numPr>
          <w:ilvl w:val="0"/>
          <w:numId w:val="21"/>
        </w:numPr>
        <w:spacing w:before="0"/>
        <w:ind w:left="567" w:hanging="567"/>
        <w:jc w:val="both"/>
      </w:pPr>
      <w:bookmarkStart w:id="5" w:name="_heading=h.2et92p0"/>
      <w:bookmarkEnd w:id="5"/>
      <w:r>
        <w:rPr>
          <w:rFonts w:ascii="Times New Roman" w:hAnsi="Times New Roman"/>
          <w:color w:val="000000"/>
          <w:sz w:val="22"/>
          <w:szCs w:val="22"/>
        </w:rPr>
        <w:t>При наличии мотивированного отказа Лицензиата от подписания Акта, Лицензиар в течение 20 (Двадцати) рабочих дней с даты получения мотивированного отказа, устраняет указанные Лицензиатом недостатки без дополнительной платы. После устранения Лицензиаром недостатков процедура подписания Акта повторяется.</w:t>
      </w:r>
    </w:p>
    <w:p w14:paraId="12889738" w14:textId="77777777" w:rsidR="00EF4D95" w:rsidRDefault="002976D0">
      <w:pPr>
        <w:numPr>
          <w:ilvl w:val="0"/>
          <w:numId w:val="21"/>
        </w:numPr>
        <w:spacing w:before="0"/>
        <w:ind w:left="567" w:hanging="567"/>
        <w:jc w:val="both"/>
      </w:pPr>
      <w:r>
        <w:rPr>
          <w:rFonts w:ascii="Times New Roman" w:hAnsi="Times New Roman"/>
          <w:color w:val="000000"/>
          <w:sz w:val="22"/>
          <w:szCs w:val="22"/>
        </w:rPr>
        <w:t>Все исключительные права на Продукт и результат Работ, включая любые модификации и адаптации Продукта, принадлежат Лицензиару, независимо от подписания Актов. Лицензиат вправе использовать Продукт с учётом результатов Работ на условиях настоящего Договора.</w:t>
      </w:r>
    </w:p>
    <w:p w14:paraId="1D1DF991" w14:textId="77777777" w:rsidR="00247FFB" w:rsidRDefault="00247FFB" w:rsidP="000D2F7F">
      <w:pPr>
        <w:spacing w:before="0"/>
        <w:ind w:left="567"/>
        <w:jc w:val="both"/>
        <w:rPr>
          <w:rFonts w:ascii="Times New Roman" w:hAnsi="Times New Roman"/>
          <w:color w:val="000000"/>
          <w:sz w:val="22"/>
          <w:szCs w:val="22"/>
        </w:rPr>
      </w:pPr>
    </w:p>
    <w:p w14:paraId="21FBE853" w14:textId="77777777" w:rsidR="00247FFB" w:rsidRDefault="00247FFB">
      <w:pPr>
        <w:spacing w:before="0"/>
        <w:jc w:val="both"/>
        <w:rPr>
          <w:rFonts w:ascii="Times New Roman" w:hAnsi="Times New Roman"/>
          <w:sz w:val="22"/>
          <w:szCs w:val="22"/>
        </w:rPr>
      </w:pPr>
    </w:p>
    <w:p w14:paraId="580C77EA" w14:textId="77777777" w:rsidR="00247FFB" w:rsidRDefault="00792706">
      <w:pPr>
        <w:spacing w:before="0"/>
        <w:ind w:left="567"/>
        <w:jc w:val="both"/>
        <w:rPr>
          <w:rFonts w:ascii="Times New Roman" w:hAnsi="Times New Roman"/>
          <w:b/>
          <w:i/>
          <w:sz w:val="22"/>
          <w:szCs w:val="22"/>
        </w:rPr>
      </w:pPr>
      <w:r>
        <w:rPr>
          <w:rFonts w:ascii="Times New Roman" w:hAnsi="Times New Roman"/>
          <w:b/>
          <w:i/>
          <w:sz w:val="22"/>
          <w:szCs w:val="22"/>
        </w:rPr>
        <w:t>Порядок оплаты</w:t>
      </w:r>
    </w:p>
    <w:bookmarkStart w:id="6" w:name="_Hlk239857564"/>
    <w:p w14:paraId="71613BF3" w14:textId="44869BE8" w:rsidR="00247FFB" w:rsidRDefault="00DC0550">
      <w:pPr>
        <w:numPr>
          <w:ilvl w:val="0"/>
          <w:numId w:val="21"/>
        </w:numPr>
        <w:spacing w:before="0"/>
        <w:ind w:left="567" w:hanging="567"/>
        <w:jc w:val="both"/>
        <w:rPr>
          <w:rFonts w:ascii="Times New Roman" w:hAnsi="Times New Roman"/>
          <w:sz w:val="22"/>
          <w:szCs w:val="22"/>
        </w:rPr>
      </w:pPr>
      <w:sdt>
        <w:sdtPr>
          <w:id w:val="483779990"/>
        </w:sdtPr>
        <w:sdtEndPr/>
        <w:sdtContent>
          <w:r w:rsidR="0046481B">
            <w:t>_____________________</w:t>
          </w:r>
          <w:r w:rsidR="00792706">
            <w:rPr>
              <w:rFonts w:ascii="Times New Roman" w:hAnsi="Times New Roman"/>
              <w:sz w:val="22"/>
              <w:szCs w:val="22"/>
            </w:rPr>
            <w:t xml:space="preserve">. Предельная цена Договора включает в себя </w:t>
          </w:r>
          <w:r w:rsidR="00D21DEF">
            <w:rPr>
              <w:rFonts w:ascii="Times New Roman" w:hAnsi="Times New Roman"/>
              <w:sz w:val="22"/>
              <w:szCs w:val="22"/>
            </w:rPr>
            <w:t xml:space="preserve">стоимость лицензии на Продукт, </w:t>
          </w:r>
          <w:r w:rsidR="00792706">
            <w:rPr>
              <w:rFonts w:ascii="Times New Roman" w:hAnsi="Times New Roman"/>
              <w:sz w:val="22"/>
              <w:szCs w:val="22"/>
            </w:rPr>
            <w:t xml:space="preserve">все расходы Лицензиара, связанные с выполнением обязательств по Договору, включая лицензионное вознаграждение, стоимость работ по установке, адаптации и модификации Продукта, уплату всех налогов и сборов, расходы по получению и оформлению документов и иные расходы Лицензиара. </w:t>
          </w:r>
        </w:sdtContent>
      </w:sdt>
    </w:p>
    <w:p w14:paraId="3A45C15A" w14:textId="058CA9F0" w:rsidR="00247FFB" w:rsidRDefault="00792706">
      <w:pPr>
        <w:numPr>
          <w:ilvl w:val="0"/>
          <w:numId w:val="21"/>
        </w:numPr>
        <w:spacing w:before="0"/>
        <w:ind w:left="567" w:hanging="567"/>
        <w:jc w:val="both"/>
        <w:rPr>
          <w:rFonts w:ascii="Times New Roman" w:hAnsi="Times New Roman"/>
          <w:sz w:val="22"/>
          <w:szCs w:val="22"/>
        </w:rPr>
      </w:pPr>
      <w:bookmarkStart w:id="7" w:name="_Hlk239857585"/>
      <w:bookmarkEnd w:id="6"/>
      <w:r>
        <w:rPr>
          <w:rFonts w:ascii="Times New Roman" w:hAnsi="Times New Roman"/>
          <w:sz w:val="22"/>
          <w:szCs w:val="22"/>
        </w:rPr>
        <w:t xml:space="preserve">Лицензиат в течение 7 (Семи) рабочих дней со дня подписания Сторонами </w:t>
      </w:r>
      <w:r w:rsidR="00D21DEF">
        <w:rPr>
          <w:rFonts w:ascii="Times New Roman" w:hAnsi="Times New Roman"/>
          <w:sz w:val="22"/>
          <w:szCs w:val="22"/>
        </w:rPr>
        <w:t xml:space="preserve">настоящего договора </w:t>
      </w:r>
      <w:r>
        <w:rPr>
          <w:rFonts w:ascii="Times New Roman" w:hAnsi="Times New Roman"/>
          <w:sz w:val="22"/>
          <w:szCs w:val="22"/>
        </w:rPr>
        <w:t xml:space="preserve">обязуется </w:t>
      </w:r>
      <w:r w:rsidR="003F1D88">
        <w:rPr>
          <w:rFonts w:ascii="Times New Roman" w:hAnsi="Times New Roman"/>
          <w:sz w:val="22"/>
          <w:szCs w:val="22"/>
        </w:rPr>
        <w:t xml:space="preserve">уплатить </w:t>
      </w:r>
      <w:r w:rsidR="00D21DEF">
        <w:rPr>
          <w:rFonts w:ascii="Times New Roman" w:hAnsi="Times New Roman"/>
          <w:sz w:val="22"/>
          <w:szCs w:val="22"/>
        </w:rPr>
        <w:t xml:space="preserve">полную стоимость лицензионного вознаграждения в размере </w:t>
      </w:r>
      <w:r>
        <w:rPr>
          <w:rFonts w:ascii="Times New Roman" w:hAnsi="Times New Roman"/>
          <w:sz w:val="22"/>
          <w:szCs w:val="22"/>
        </w:rPr>
        <w:t>615 000</w:t>
      </w:r>
      <w:r>
        <w:rPr>
          <w:rFonts w:ascii="Times New Roman" w:hAnsi="Times New Roman"/>
          <w:color w:val="000000"/>
          <w:sz w:val="22"/>
          <w:szCs w:val="22"/>
        </w:rPr>
        <w:t xml:space="preserve"> (шестьсот пятнадцать тысяч) рублей 00 </w:t>
      </w:r>
      <w:proofErr w:type="gramStart"/>
      <w:r>
        <w:rPr>
          <w:rFonts w:ascii="Times New Roman" w:hAnsi="Times New Roman"/>
          <w:color w:val="000000"/>
          <w:sz w:val="22"/>
          <w:szCs w:val="22"/>
        </w:rPr>
        <w:t xml:space="preserve">копеек,  </w:t>
      </w:r>
      <w:r w:rsidR="00D21DEF">
        <w:rPr>
          <w:rFonts w:ascii="Times New Roman" w:hAnsi="Times New Roman"/>
          <w:color w:val="000000"/>
          <w:sz w:val="22"/>
          <w:szCs w:val="22"/>
        </w:rPr>
        <w:t>НДС</w:t>
      </w:r>
      <w:proofErr w:type="gramEnd"/>
      <w:r w:rsidR="00D21DEF">
        <w:rPr>
          <w:rFonts w:ascii="Times New Roman" w:hAnsi="Times New Roman"/>
          <w:color w:val="000000"/>
          <w:sz w:val="22"/>
          <w:szCs w:val="22"/>
        </w:rPr>
        <w:t xml:space="preserve"> не облагается</w:t>
      </w:r>
      <w:r w:rsidR="006359EE">
        <w:rPr>
          <w:rFonts w:ascii="Times New Roman" w:hAnsi="Times New Roman"/>
          <w:color w:val="000000"/>
          <w:sz w:val="22"/>
          <w:szCs w:val="22"/>
        </w:rPr>
        <w:t xml:space="preserve"> в соответствии со ст. 145 НК РФ </w:t>
      </w:r>
      <w:r>
        <w:rPr>
          <w:rFonts w:ascii="Times New Roman" w:hAnsi="Times New Roman"/>
          <w:sz w:val="22"/>
          <w:szCs w:val="22"/>
        </w:rPr>
        <w:t>на основании счета Лицензиара.</w:t>
      </w:r>
    </w:p>
    <w:p w14:paraId="6AE19C73" w14:textId="77777777" w:rsidR="0046481B" w:rsidRPr="0046481B" w:rsidRDefault="00D21DEF" w:rsidP="0046481B">
      <w:pPr>
        <w:numPr>
          <w:ilvl w:val="0"/>
          <w:numId w:val="21"/>
        </w:numPr>
        <w:spacing w:before="0"/>
        <w:ind w:left="567" w:hanging="567"/>
        <w:jc w:val="both"/>
        <w:rPr>
          <w:rFonts w:ascii="Times New Roman" w:hAnsi="Times New Roman"/>
          <w:sz w:val="22"/>
          <w:szCs w:val="22"/>
        </w:rPr>
      </w:pPr>
      <w:bookmarkStart w:id="8" w:name="_Hlk239857602"/>
      <w:bookmarkEnd w:id="7"/>
      <w:r w:rsidRPr="0046481B">
        <w:rPr>
          <w:rFonts w:ascii="Times New Roman" w:hAnsi="Times New Roman"/>
          <w:color w:val="000000"/>
          <w:sz w:val="22"/>
          <w:szCs w:val="22"/>
        </w:rPr>
        <w:lastRenderedPageBreak/>
        <w:t>В</w:t>
      </w:r>
      <w:r w:rsidR="00792706" w:rsidRPr="0046481B">
        <w:rPr>
          <w:rFonts w:ascii="Times New Roman" w:hAnsi="Times New Roman"/>
          <w:color w:val="000000"/>
          <w:sz w:val="22"/>
          <w:szCs w:val="22"/>
        </w:rPr>
        <w:t xml:space="preserve"> течение 7 (семи) рабочих дней со дня подписания Сторонами Акта выполненных работ</w:t>
      </w:r>
      <w:r w:rsidRPr="0046481B">
        <w:rPr>
          <w:rFonts w:ascii="Times New Roman" w:hAnsi="Times New Roman"/>
          <w:color w:val="000000"/>
          <w:sz w:val="22"/>
          <w:szCs w:val="22"/>
        </w:rPr>
        <w:t xml:space="preserve"> Лицензиат обязуется уплатить Лицензиару стоимость Работ в размере </w:t>
      </w:r>
      <w:bookmarkEnd w:id="8"/>
    </w:p>
    <w:p w14:paraId="1D72CC87" w14:textId="52E65F44" w:rsidR="00247FFB" w:rsidRPr="0046481B" w:rsidRDefault="00792706" w:rsidP="0046481B">
      <w:pPr>
        <w:numPr>
          <w:ilvl w:val="0"/>
          <w:numId w:val="21"/>
        </w:numPr>
        <w:spacing w:before="0"/>
        <w:ind w:left="567" w:hanging="567"/>
        <w:jc w:val="both"/>
        <w:rPr>
          <w:rFonts w:ascii="Times New Roman" w:hAnsi="Times New Roman"/>
          <w:sz w:val="22"/>
          <w:szCs w:val="22"/>
        </w:rPr>
      </w:pPr>
      <w:r w:rsidRPr="0046481B">
        <w:rPr>
          <w:rFonts w:ascii="Times New Roman" w:hAnsi="Times New Roman"/>
          <w:sz w:val="22"/>
          <w:szCs w:val="22"/>
        </w:rPr>
        <w:t xml:space="preserve">Оплата производится на расчетный счет Лицензиара, указанный в разделе </w:t>
      </w:r>
      <w:r w:rsidR="00D21DEF" w:rsidRPr="0046481B">
        <w:rPr>
          <w:rFonts w:ascii="Times New Roman" w:hAnsi="Times New Roman"/>
          <w:sz w:val="22"/>
          <w:szCs w:val="22"/>
        </w:rPr>
        <w:t xml:space="preserve">16 </w:t>
      </w:r>
      <w:r w:rsidRPr="0046481B">
        <w:rPr>
          <w:rFonts w:ascii="Times New Roman" w:hAnsi="Times New Roman"/>
          <w:sz w:val="22"/>
          <w:szCs w:val="22"/>
        </w:rPr>
        <w:t>Договора.</w:t>
      </w:r>
    </w:p>
    <w:p w14:paraId="581D1B9A" w14:textId="77777777"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Обязательства Лицензиата по оплате считаются исполненными с момента зачисления денежных средств на корреспондентский счет банка Лицензиара.</w:t>
      </w:r>
    </w:p>
    <w:p w14:paraId="6FB8C480" w14:textId="53357ED2" w:rsidR="00247FFB" w:rsidRDefault="00792706">
      <w:pPr>
        <w:numPr>
          <w:ilvl w:val="0"/>
          <w:numId w:val="21"/>
        </w:numPr>
        <w:spacing w:before="0"/>
        <w:ind w:left="567" w:hanging="567"/>
        <w:jc w:val="both"/>
        <w:rPr>
          <w:rFonts w:ascii="Times New Roman" w:hAnsi="Times New Roman"/>
          <w:sz w:val="22"/>
          <w:szCs w:val="22"/>
        </w:rPr>
      </w:pPr>
      <w:r>
        <w:rPr>
          <w:rFonts w:ascii="Times New Roman" w:hAnsi="Times New Roman"/>
          <w:sz w:val="22"/>
          <w:szCs w:val="22"/>
        </w:rPr>
        <w:t>Стороны договорились, что любые авансы, предварительные оплаты, рассрочки и отсрочки платежей в рамках договора не являются коммерческим кредитом по смыслу ст. 823 ГК РФ и не дают кредитору по соответствующему денежному обязательству права на получение с должника процентов на сумму долга за период пользования денежными средствами, в соответствии со ст. 317.1. ГК РФ.</w:t>
      </w:r>
    </w:p>
    <w:p w14:paraId="168CC682" w14:textId="74AC0EE4" w:rsidR="003F1D88" w:rsidRPr="002976D0" w:rsidRDefault="003F1D88" w:rsidP="003F1D88">
      <w:pPr>
        <w:numPr>
          <w:ilvl w:val="0"/>
          <w:numId w:val="21"/>
        </w:numPr>
        <w:spacing w:before="0"/>
        <w:ind w:left="567" w:hanging="567"/>
        <w:jc w:val="both"/>
        <w:rPr>
          <w:rFonts w:ascii="Times New Roman" w:hAnsi="Times New Roman"/>
          <w:sz w:val="22"/>
          <w:szCs w:val="22"/>
        </w:rPr>
      </w:pPr>
      <w:r w:rsidRPr="002976D0">
        <w:rPr>
          <w:rFonts w:ascii="Times New Roman" w:hAnsi="Times New Roman"/>
          <w:sz w:val="22"/>
          <w:szCs w:val="22"/>
        </w:rPr>
        <w:t xml:space="preserve">В случае, если в период исполнения настоящего Договора </w:t>
      </w:r>
      <w:bookmarkStart w:id="9" w:name="_Hlk235792265"/>
      <w:r w:rsidRPr="002976D0">
        <w:rPr>
          <w:rFonts w:ascii="Times New Roman" w:hAnsi="Times New Roman"/>
          <w:sz w:val="22"/>
          <w:szCs w:val="22"/>
        </w:rPr>
        <w:t xml:space="preserve">Лицензиар </w:t>
      </w:r>
      <w:bookmarkEnd w:id="9"/>
      <w:r w:rsidRPr="002976D0">
        <w:rPr>
          <w:rFonts w:ascii="Times New Roman" w:hAnsi="Times New Roman"/>
          <w:sz w:val="22"/>
          <w:szCs w:val="22"/>
        </w:rPr>
        <w:t>станет плательщиком НДС, Лицензиар обязан уведомить Лицензиата об утрате им права на освобождение от уплаты НДС. Лицензиар обязан в течение 3 (Трех) рабочих дней с даты утраты указанного права направить Лицензиату соответствующее письменное уведомление. Неуведомление Лицензиата об утрате Лицензиаром права на</w:t>
      </w:r>
      <w:r w:rsidR="002976D0" w:rsidRPr="002976D0">
        <w:rPr>
          <w:rFonts w:ascii="Times New Roman" w:hAnsi="Times New Roman"/>
          <w:sz w:val="22"/>
          <w:szCs w:val="22"/>
        </w:rPr>
        <w:t xml:space="preserve"> освобождение от уплаты НДС, признается Сторонами существенным нарушением Лицензиаром условий Договора.</w:t>
      </w:r>
    </w:p>
    <w:p w14:paraId="31A81848" w14:textId="55F1AF2F" w:rsidR="003F1D88" w:rsidRPr="00D859A5" w:rsidRDefault="003F1D88" w:rsidP="003F1D88">
      <w:pPr>
        <w:spacing w:line="276" w:lineRule="auto"/>
        <w:jc w:val="both"/>
      </w:pPr>
    </w:p>
    <w:p w14:paraId="741592A6" w14:textId="77777777" w:rsidR="00247FFB" w:rsidRDefault="00247FFB">
      <w:pPr>
        <w:spacing w:before="0"/>
        <w:jc w:val="both"/>
        <w:rPr>
          <w:rFonts w:ascii="Times New Roman" w:hAnsi="Times New Roman"/>
          <w:sz w:val="22"/>
          <w:szCs w:val="22"/>
        </w:rPr>
      </w:pPr>
    </w:p>
    <w:p w14:paraId="7AA7EF26" w14:textId="77777777" w:rsidR="00247FFB" w:rsidRDefault="00792706">
      <w:pPr>
        <w:spacing w:before="0"/>
        <w:ind w:left="567"/>
        <w:jc w:val="both"/>
        <w:rPr>
          <w:rFonts w:ascii="Times New Roman" w:hAnsi="Times New Roman"/>
          <w:b/>
          <w:i/>
          <w:color w:val="000000"/>
          <w:sz w:val="22"/>
          <w:szCs w:val="22"/>
        </w:rPr>
      </w:pPr>
      <w:r>
        <w:rPr>
          <w:rFonts w:ascii="Times New Roman" w:hAnsi="Times New Roman"/>
          <w:b/>
          <w:i/>
          <w:color w:val="000000"/>
          <w:sz w:val="22"/>
          <w:szCs w:val="22"/>
        </w:rPr>
        <w:t>Передача технической документации</w:t>
      </w:r>
    </w:p>
    <w:p w14:paraId="178E86F5" w14:textId="77777777" w:rsidR="00247FFB" w:rsidRDefault="00D21DEF">
      <w:pPr>
        <w:numPr>
          <w:ilvl w:val="0"/>
          <w:numId w:val="21"/>
        </w:numPr>
        <w:spacing w:before="0"/>
        <w:ind w:left="142" w:firstLine="0"/>
        <w:jc w:val="both"/>
        <w:rPr>
          <w:rFonts w:ascii="Times New Roman" w:hAnsi="Times New Roman"/>
          <w:sz w:val="22"/>
          <w:szCs w:val="22"/>
        </w:rPr>
      </w:pPr>
      <w:r>
        <w:rPr>
          <w:rFonts w:ascii="Times New Roman" w:hAnsi="Times New Roman"/>
          <w:sz w:val="22"/>
          <w:szCs w:val="22"/>
        </w:rPr>
        <w:t xml:space="preserve">Техническую документацию </w:t>
      </w:r>
      <w:r w:rsidR="00792706">
        <w:rPr>
          <w:rFonts w:ascii="Times New Roman" w:hAnsi="Times New Roman"/>
          <w:sz w:val="22"/>
          <w:szCs w:val="22"/>
        </w:rPr>
        <w:t>на Продукт Лицензиар передает Лицензиату в момент установки Продукта, что отражается в Акте.</w:t>
      </w:r>
      <w:bookmarkStart w:id="10" w:name="_Hlk147145019"/>
      <w:bookmarkEnd w:id="10"/>
    </w:p>
    <w:p w14:paraId="51DC2C1C" w14:textId="77777777" w:rsidR="00247FFB" w:rsidRDefault="00792706">
      <w:pPr>
        <w:numPr>
          <w:ilvl w:val="0"/>
          <w:numId w:val="21"/>
        </w:numPr>
        <w:spacing w:before="0"/>
        <w:ind w:left="142" w:firstLine="0"/>
        <w:jc w:val="both"/>
        <w:rPr>
          <w:rFonts w:ascii="Times New Roman" w:hAnsi="Times New Roman"/>
          <w:sz w:val="22"/>
          <w:szCs w:val="22"/>
        </w:rPr>
      </w:pPr>
      <w:r>
        <w:rPr>
          <w:rFonts w:ascii="Times New Roman" w:hAnsi="Times New Roman"/>
          <w:sz w:val="22"/>
          <w:szCs w:val="22"/>
        </w:rPr>
        <w:t xml:space="preserve">Регламент работы пользователя мобильного приложения Лицензиар готовит и передает Лицензиату </w:t>
      </w:r>
      <w:r w:rsidR="00D21DEF">
        <w:rPr>
          <w:rFonts w:ascii="Times New Roman" w:hAnsi="Times New Roman"/>
          <w:sz w:val="22"/>
          <w:szCs w:val="22"/>
        </w:rPr>
        <w:t xml:space="preserve">одновременно с </w:t>
      </w:r>
      <w:r w:rsidR="00D21DEF">
        <w:rPr>
          <w:rFonts w:ascii="Times New Roman" w:hAnsi="Times New Roman"/>
          <w:sz w:val="22"/>
          <w:szCs w:val="22"/>
        </w:rPr>
        <w:lastRenderedPageBreak/>
        <w:t xml:space="preserve">окончанием </w:t>
      </w:r>
      <w:r>
        <w:rPr>
          <w:rFonts w:ascii="Times New Roman" w:hAnsi="Times New Roman"/>
          <w:sz w:val="22"/>
          <w:szCs w:val="22"/>
        </w:rPr>
        <w:t xml:space="preserve">выполнения Работ, что отражается в Акте выполненных работ. </w:t>
      </w:r>
    </w:p>
    <w:p w14:paraId="6CE5854A" w14:textId="77777777" w:rsidR="00EF4D95" w:rsidRDefault="002976D0">
      <w:pPr>
        <w:numPr>
          <w:ilvl w:val="0"/>
          <w:numId w:val="21"/>
        </w:numPr>
        <w:spacing w:before="0"/>
        <w:ind w:left="142" w:firstLine="0"/>
        <w:jc w:val="both"/>
        <w:rPr>
          <w:rFonts w:ascii="Times New Roman" w:hAnsi="Times New Roman"/>
          <w:color w:val="000000"/>
          <w:sz w:val="22"/>
          <w:szCs w:val="22"/>
        </w:rPr>
      </w:pPr>
      <w:r>
        <w:rPr>
          <w:rFonts w:ascii="Times New Roman" w:hAnsi="Times New Roman"/>
          <w:color w:val="000000"/>
          <w:sz w:val="22"/>
          <w:szCs w:val="22"/>
        </w:rPr>
        <w:t>Гарантийный срок на результат Работ составляет 3 (Три) месяца с даты подписания Акта выполненных работ. За пределами гарантийного срока требования, связанные с недостатками результата Работ, не предъявляются.</w:t>
      </w:r>
    </w:p>
    <w:p w14:paraId="0695167A" w14:textId="77777777" w:rsidR="00247FFB" w:rsidRDefault="00247FFB">
      <w:pPr>
        <w:spacing w:before="0"/>
        <w:ind w:left="142"/>
        <w:jc w:val="both"/>
        <w:rPr>
          <w:rFonts w:ascii="Times New Roman" w:hAnsi="Times New Roman"/>
          <w:sz w:val="22"/>
          <w:szCs w:val="22"/>
        </w:rPr>
      </w:pPr>
    </w:p>
    <w:p w14:paraId="208BF3CE" w14:textId="77777777" w:rsidR="00247FFB" w:rsidRDefault="00792706">
      <w:pPr>
        <w:numPr>
          <w:ilvl w:val="0"/>
          <w:numId w:val="20"/>
        </w:numPr>
        <w:spacing w:before="0"/>
        <w:ind w:left="142" w:firstLine="0"/>
        <w:rPr>
          <w:rFonts w:ascii="Times New Roman" w:hAnsi="Times New Roman"/>
          <w:b/>
          <w:color w:val="000000"/>
          <w:sz w:val="28"/>
          <w:szCs w:val="28"/>
        </w:rPr>
      </w:pPr>
      <w:r>
        <w:rPr>
          <w:rFonts w:ascii="Times New Roman" w:hAnsi="Times New Roman"/>
          <w:b/>
          <w:color w:val="000000"/>
          <w:sz w:val="28"/>
          <w:szCs w:val="28"/>
        </w:rPr>
        <w:t>УСТУПКА ПРАВ</w:t>
      </w:r>
    </w:p>
    <w:p w14:paraId="3414E321" w14:textId="77777777" w:rsidR="00247FFB" w:rsidRDefault="00792706" w:rsidP="003C304E">
      <w:pPr>
        <w:pStyle w:val="aff7"/>
        <w:numPr>
          <w:ilvl w:val="0"/>
          <w:numId w:val="25"/>
        </w:numPr>
        <w:shd w:val="clear" w:color="auto" w:fill="FFFFFF"/>
        <w:tabs>
          <w:tab w:val="left" w:pos="0"/>
          <w:tab w:val="left" w:pos="1210"/>
          <w:tab w:val="left" w:pos="1418"/>
        </w:tabs>
        <w:spacing w:line="19" w:lineRule="atLeast"/>
        <w:ind w:left="142" w:right="20" w:firstLine="0"/>
        <w:jc w:val="both"/>
        <w:rPr>
          <w:rFonts w:ascii="Times New Roman" w:hAnsi="Times New Roman"/>
          <w:sz w:val="22"/>
          <w:szCs w:val="22"/>
        </w:rPr>
      </w:pPr>
      <w:r>
        <w:rPr>
          <w:rFonts w:ascii="Times New Roman" w:hAnsi="Times New Roman"/>
          <w:sz w:val="22"/>
          <w:szCs w:val="22"/>
        </w:rPr>
        <w:t>Лицензиат вправе в любой момент времени без ограничений уступать любые выгоды или права по Договору третьему лицу, при этом требуется направить уведомление Лицензиару.</w:t>
      </w:r>
    </w:p>
    <w:p w14:paraId="205A32CB" w14:textId="77777777" w:rsidR="00247FFB" w:rsidRDefault="00792706" w:rsidP="003C304E">
      <w:pPr>
        <w:pStyle w:val="aff7"/>
        <w:numPr>
          <w:ilvl w:val="0"/>
          <w:numId w:val="25"/>
        </w:numPr>
        <w:shd w:val="clear" w:color="auto" w:fill="FFFFFF"/>
        <w:tabs>
          <w:tab w:val="left" w:pos="0"/>
          <w:tab w:val="left" w:pos="1210"/>
          <w:tab w:val="left" w:pos="1418"/>
        </w:tabs>
        <w:spacing w:line="19" w:lineRule="atLeast"/>
        <w:ind w:left="142" w:right="20" w:firstLine="0"/>
        <w:jc w:val="both"/>
        <w:rPr>
          <w:rFonts w:ascii="Times New Roman" w:hAnsi="Times New Roman"/>
          <w:sz w:val="22"/>
          <w:szCs w:val="22"/>
        </w:rPr>
      </w:pPr>
      <w:r>
        <w:rPr>
          <w:rFonts w:ascii="Times New Roman" w:hAnsi="Times New Roman"/>
          <w:sz w:val="22"/>
          <w:szCs w:val="22"/>
        </w:rPr>
        <w:t>Лицензиар не вправе уступать исполнение всего Договора или любых его частей или же какие-либо выгоды или права требования по Договору без предварительного письменного согласия Лицензиата (предоставляемого по усмотрению Лицензиата). В случае нарушения условий настоящего пункта, Лицензиар уплачивает Лицензиату штрафную неустойку в размере 10% (десять процентов) от суммы уступленных прав требования.</w:t>
      </w:r>
    </w:p>
    <w:p w14:paraId="3F5B6C5D" w14:textId="77777777" w:rsidR="00247FFB" w:rsidRDefault="00247FFB">
      <w:pPr>
        <w:spacing w:before="0"/>
        <w:ind w:left="142"/>
        <w:jc w:val="both"/>
        <w:rPr>
          <w:rFonts w:ascii="Times New Roman" w:hAnsi="Times New Roman"/>
          <w:color w:val="000000"/>
          <w:sz w:val="22"/>
          <w:szCs w:val="22"/>
        </w:rPr>
      </w:pPr>
    </w:p>
    <w:p w14:paraId="315904BA" w14:textId="77777777" w:rsidR="00247FFB" w:rsidRDefault="00792706">
      <w:pPr>
        <w:numPr>
          <w:ilvl w:val="0"/>
          <w:numId w:val="20"/>
        </w:numPr>
        <w:spacing w:before="0"/>
        <w:ind w:left="142" w:firstLine="0"/>
        <w:rPr>
          <w:rFonts w:ascii="Times New Roman" w:hAnsi="Times New Roman"/>
          <w:b/>
          <w:color w:val="000000"/>
          <w:sz w:val="28"/>
          <w:szCs w:val="28"/>
        </w:rPr>
      </w:pPr>
      <w:r>
        <w:rPr>
          <w:rFonts w:ascii="Times New Roman" w:hAnsi="Times New Roman"/>
          <w:b/>
          <w:color w:val="000000"/>
          <w:sz w:val="28"/>
          <w:szCs w:val="28"/>
        </w:rPr>
        <w:t>СРОК, ПОРЯДОК ИЗМЕНЕНИЯ И РАСТОРЖЕНИЯ ДОГОВОРА</w:t>
      </w:r>
    </w:p>
    <w:p w14:paraId="3F171E59" w14:textId="77777777" w:rsidR="00247FFB" w:rsidRDefault="00792706">
      <w:pPr>
        <w:numPr>
          <w:ilvl w:val="0"/>
          <w:numId w:val="5"/>
        </w:numPr>
        <w:spacing w:before="0"/>
        <w:ind w:left="142" w:firstLine="0"/>
        <w:jc w:val="both"/>
        <w:rPr>
          <w:rFonts w:ascii="Times New Roman" w:hAnsi="Times New Roman"/>
          <w:color w:val="000000"/>
          <w:sz w:val="22"/>
          <w:szCs w:val="22"/>
        </w:rPr>
      </w:pPr>
      <w:r>
        <w:rPr>
          <w:rFonts w:ascii="Times New Roman" w:hAnsi="Times New Roman"/>
          <w:color w:val="000000"/>
          <w:sz w:val="22"/>
          <w:szCs w:val="22"/>
        </w:rPr>
        <w:t>Договор вступает в силу с момента его подписания и действует до момента исполнения Сторонами взятых на себя обязательств в соответствии с условиями Договора.</w:t>
      </w:r>
    </w:p>
    <w:p w14:paraId="74F420CF" w14:textId="77777777" w:rsidR="00247FFB" w:rsidRDefault="00792706">
      <w:pPr>
        <w:numPr>
          <w:ilvl w:val="0"/>
          <w:numId w:val="5"/>
        </w:numPr>
        <w:spacing w:before="0"/>
        <w:ind w:left="567" w:hanging="567"/>
        <w:jc w:val="both"/>
        <w:rPr>
          <w:rFonts w:ascii="Times New Roman" w:hAnsi="Times New Roman"/>
          <w:color w:val="000000"/>
          <w:sz w:val="22"/>
          <w:szCs w:val="22"/>
        </w:rPr>
      </w:pPr>
      <w:bookmarkStart w:id="11" w:name="_heading=h.tyjcwt"/>
      <w:bookmarkStart w:id="12" w:name="_heading=h.3dy6vkm"/>
      <w:bookmarkEnd w:id="11"/>
      <w:bookmarkEnd w:id="12"/>
      <w:r>
        <w:rPr>
          <w:rFonts w:ascii="Times New Roman" w:hAnsi="Times New Roman"/>
          <w:color w:val="000000"/>
          <w:sz w:val="22"/>
          <w:szCs w:val="22"/>
        </w:rPr>
        <w:t>Все изменения и дополнения к Договору действительны, если совершены в письменной форме и подписаны обеими Сторонами либо подписаны в системе</w:t>
      </w:r>
      <w:r w:rsidR="00202083">
        <w:rPr>
          <w:rFonts w:ascii="Times New Roman" w:hAnsi="Times New Roman"/>
          <w:color w:val="000000"/>
          <w:sz w:val="22"/>
          <w:szCs w:val="22"/>
        </w:rPr>
        <w:t xml:space="preserve"> электронного документооборота</w:t>
      </w:r>
      <w:r>
        <w:rPr>
          <w:rFonts w:ascii="Times New Roman" w:hAnsi="Times New Roman"/>
          <w:color w:val="000000"/>
          <w:sz w:val="22"/>
          <w:szCs w:val="22"/>
        </w:rPr>
        <w:t xml:space="preserve">, указанной в п. 10.8 Договора. </w:t>
      </w:r>
    </w:p>
    <w:p w14:paraId="549B954A" w14:textId="77777777" w:rsidR="00247FFB" w:rsidRDefault="00792706">
      <w:pPr>
        <w:numPr>
          <w:ilvl w:val="0"/>
          <w:numId w:val="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Договор может быть расторгнут: </w:t>
      </w:r>
    </w:p>
    <w:p w14:paraId="6FBB2DE4" w14:textId="77777777" w:rsidR="00247FFB" w:rsidRDefault="00792706">
      <w:pPr>
        <w:numPr>
          <w:ilvl w:val="0"/>
          <w:numId w:val="17"/>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в случаях и в порядке, установленных законодательством России;</w:t>
      </w:r>
    </w:p>
    <w:p w14:paraId="7ADC8740" w14:textId="77777777" w:rsidR="00247FFB" w:rsidRDefault="00792706">
      <w:pPr>
        <w:numPr>
          <w:ilvl w:val="0"/>
          <w:numId w:val="17"/>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 xml:space="preserve">незамедлительно в порядке одностороннего внесудебного отказа Лицензиара от его исполнения, при нарушении Лицензиатом условий Договора согласно </w:t>
      </w:r>
      <w:r>
        <w:rPr>
          <w:rFonts w:ascii="Times New Roman" w:hAnsi="Times New Roman"/>
          <w:color w:val="000000"/>
          <w:sz w:val="22"/>
          <w:szCs w:val="22"/>
        </w:rPr>
        <w:br/>
      </w:r>
      <w:r>
        <w:rPr>
          <w:rFonts w:ascii="Times New Roman" w:hAnsi="Times New Roman"/>
          <w:color w:val="000000"/>
          <w:sz w:val="22"/>
          <w:szCs w:val="22"/>
        </w:rPr>
        <w:lastRenderedPageBreak/>
        <w:t>п. 2.5., 2.7 и 2.8 Договора, при условии направления письменного уведомления Лицензиату за 5 (пять) рабочих дней до даты его расторжения.</w:t>
      </w:r>
    </w:p>
    <w:p w14:paraId="793D932A" w14:textId="77777777" w:rsidR="00247FFB" w:rsidRDefault="00792706">
      <w:pPr>
        <w:numPr>
          <w:ilvl w:val="0"/>
          <w:numId w:val="17"/>
        </w:numPr>
        <w:spacing w:before="0"/>
        <w:ind w:left="1134" w:hanging="567"/>
        <w:jc w:val="both"/>
      </w:pPr>
      <w:r>
        <w:rPr>
          <w:rFonts w:ascii="Times New Roman" w:hAnsi="Times New Roman"/>
          <w:color w:val="000000"/>
          <w:sz w:val="22"/>
          <w:szCs w:val="22"/>
        </w:rPr>
        <w:t>незамедлительно в порядке одностороннего внесудебного отказа Лицензиата от его исполнения, при нарушении Лицензиаром условий Договора согласно п. 2.3. Договора, при условии направления письменного уведомления Лицензиару за 5 (пять) рабочих дней до даты его расторжения.</w:t>
      </w:r>
    </w:p>
    <w:p w14:paraId="3C374E76" w14:textId="77777777" w:rsidR="00EF4D95" w:rsidRDefault="002976D0">
      <w:pPr>
        <w:numPr>
          <w:ilvl w:val="0"/>
          <w:numId w:val="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Правила статьи 717 Гражданского кодекса Российской Федерации о праве заказчика на немотивированный отказ от исполнения договора к Договору в части выполнения Работ не применяются.</w:t>
      </w:r>
    </w:p>
    <w:p w14:paraId="4A43A845" w14:textId="77777777" w:rsidR="00247FFB" w:rsidRDefault="00247FFB">
      <w:pPr>
        <w:spacing w:before="0"/>
        <w:ind w:firstLine="567"/>
        <w:jc w:val="both"/>
        <w:rPr>
          <w:rFonts w:ascii="Times New Roman" w:hAnsi="Times New Roman"/>
          <w:color w:val="000000"/>
          <w:sz w:val="22"/>
          <w:szCs w:val="22"/>
        </w:rPr>
      </w:pPr>
    </w:p>
    <w:p w14:paraId="209B3C34" w14:textId="77777777" w:rsidR="00247FFB" w:rsidRDefault="00247FFB">
      <w:pPr>
        <w:spacing w:before="0"/>
        <w:ind w:firstLine="567"/>
        <w:jc w:val="both"/>
        <w:rPr>
          <w:rFonts w:ascii="Times New Roman" w:hAnsi="Times New Roman"/>
          <w:color w:val="000000"/>
          <w:sz w:val="22"/>
          <w:szCs w:val="22"/>
        </w:rPr>
      </w:pPr>
    </w:p>
    <w:p w14:paraId="7E616842" w14:textId="77777777" w:rsidR="00247FFB" w:rsidRDefault="00247FFB">
      <w:pPr>
        <w:spacing w:before="0"/>
        <w:ind w:firstLine="567"/>
        <w:jc w:val="both"/>
        <w:rPr>
          <w:rFonts w:ascii="Times New Roman" w:hAnsi="Times New Roman"/>
          <w:color w:val="000000"/>
          <w:sz w:val="22"/>
          <w:szCs w:val="22"/>
        </w:rPr>
      </w:pPr>
    </w:p>
    <w:p w14:paraId="79E9B637" w14:textId="77777777" w:rsidR="00247FFB" w:rsidRDefault="00247FFB">
      <w:pPr>
        <w:spacing w:before="0"/>
        <w:ind w:firstLine="567"/>
        <w:jc w:val="both"/>
        <w:rPr>
          <w:rFonts w:ascii="Times New Roman" w:hAnsi="Times New Roman"/>
          <w:color w:val="000000"/>
          <w:sz w:val="22"/>
          <w:szCs w:val="22"/>
        </w:rPr>
      </w:pPr>
    </w:p>
    <w:p w14:paraId="16006122" w14:textId="77777777" w:rsidR="00247FFB" w:rsidRDefault="00247FFB">
      <w:pPr>
        <w:spacing w:before="0"/>
        <w:ind w:firstLine="567"/>
        <w:jc w:val="both"/>
        <w:rPr>
          <w:rFonts w:ascii="Times New Roman" w:hAnsi="Times New Roman"/>
          <w:color w:val="000000"/>
          <w:sz w:val="22"/>
          <w:szCs w:val="22"/>
        </w:rPr>
      </w:pPr>
    </w:p>
    <w:p w14:paraId="279B004A" w14:textId="77777777" w:rsidR="00247FFB" w:rsidRDefault="00792706">
      <w:pPr>
        <w:numPr>
          <w:ilvl w:val="0"/>
          <w:numId w:val="20"/>
        </w:numPr>
        <w:spacing w:before="0"/>
        <w:ind w:left="567" w:hanging="567"/>
        <w:rPr>
          <w:rFonts w:ascii="Times New Roman" w:hAnsi="Times New Roman"/>
          <w:b/>
          <w:color w:val="000000"/>
          <w:sz w:val="28"/>
          <w:szCs w:val="28"/>
        </w:rPr>
      </w:pPr>
      <w:r>
        <w:rPr>
          <w:rFonts w:ascii="Times New Roman" w:hAnsi="Times New Roman"/>
          <w:b/>
          <w:color w:val="000000"/>
          <w:sz w:val="28"/>
          <w:szCs w:val="28"/>
        </w:rPr>
        <w:t xml:space="preserve">ОТВЕТСТВЕННОСТЬ СТОРОН </w:t>
      </w:r>
    </w:p>
    <w:p w14:paraId="0066CD6F" w14:textId="77777777" w:rsidR="00247FFB" w:rsidRDefault="00792706">
      <w:pPr>
        <w:numPr>
          <w:ilvl w:val="0"/>
          <w:numId w:val="2"/>
        </w:numPr>
        <w:spacing w:before="0"/>
        <w:ind w:left="567" w:hanging="567"/>
        <w:jc w:val="both"/>
        <w:rPr>
          <w:rFonts w:ascii="Times New Roman" w:hAnsi="Times New Roman"/>
          <w:color w:val="000000"/>
          <w:sz w:val="22"/>
          <w:szCs w:val="22"/>
        </w:rPr>
      </w:pPr>
      <w:bookmarkStart w:id="13" w:name="_heading=h.1t3h5sf"/>
      <w:bookmarkEnd w:id="13"/>
      <w:r>
        <w:rPr>
          <w:rFonts w:ascii="Times New Roman" w:hAnsi="Times New Roman"/>
          <w:color w:val="000000"/>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условиями настоящего Договора.</w:t>
      </w:r>
    </w:p>
    <w:p w14:paraId="02E3D7CC" w14:textId="77777777" w:rsidR="00247FFB" w:rsidRDefault="00792706">
      <w:pPr>
        <w:numPr>
          <w:ilvl w:val="0"/>
          <w:numId w:val="2"/>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В случае нарушения условий Договора о территории и способах использования Продукта </w:t>
      </w:r>
      <w:r w:rsidR="003C304E">
        <w:rPr>
          <w:rFonts w:ascii="Times New Roman" w:hAnsi="Times New Roman"/>
          <w:color w:val="000000"/>
          <w:sz w:val="22"/>
          <w:szCs w:val="22"/>
        </w:rPr>
        <w:t xml:space="preserve">согласно </w:t>
      </w:r>
      <w:proofErr w:type="spellStart"/>
      <w:r w:rsidR="003C304E">
        <w:rPr>
          <w:rFonts w:ascii="Times New Roman" w:hAnsi="Times New Roman"/>
          <w:color w:val="000000"/>
          <w:sz w:val="22"/>
          <w:szCs w:val="22"/>
        </w:rPr>
        <w:t>п.п</w:t>
      </w:r>
      <w:proofErr w:type="spellEnd"/>
      <w:r w:rsidR="003C304E">
        <w:rPr>
          <w:rFonts w:ascii="Times New Roman" w:hAnsi="Times New Roman"/>
          <w:color w:val="000000"/>
          <w:sz w:val="22"/>
          <w:szCs w:val="22"/>
        </w:rPr>
        <w:t xml:space="preserve">. </w:t>
      </w:r>
      <w:r>
        <w:rPr>
          <w:rFonts w:ascii="Times New Roman" w:hAnsi="Times New Roman"/>
          <w:color w:val="000000"/>
          <w:sz w:val="22"/>
          <w:szCs w:val="22"/>
        </w:rPr>
        <w:t xml:space="preserve">2.5, 2.7 и 2.8 Договора, Лицензиат обязан </w:t>
      </w:r>
      <w:r w:rsidR="00D21DEF">
        <w:rPr>
          <w:rFonts w:ascii="Times New Roman" w:hAnsi="Times New Roman"/>
          <w:color w:val="000000"/>
          <w:sz w:val="22"/>
          <w:szCs w:val="22"/>
        </w:rPr>
        <w:t xml:space="preserve">возместить </w:t>
      </w:r>
      <w:r>
        <w:rPr>
          <w:rFonts w:ascii="Times New Roman" w:hAnsi="Times New Roman"/>
          <w:color w:val="000000"/>
          <w:sz w:val="22"/>
          <w:szCs w:val="22"/>
        </w:rPr>
        <w:t xml:space="preserve">Лицензиару </w:t>
      </w:r>
      <w:r w:rsidR="00D21DEF">
        <w:rPr>
          <w:rFonts w:ascii="Times New Roman" w:hAnsi="Times New Roman"/>
          <w:color w:val="000000"/>
          <w:sz w:val="22"/>
          <w:szCs w:val="22"/>
        </w:rPr>
        <w:t>убытки</w:t>
      </w:r>
      <w:r>
        <w:rPr>
          <w:rFonts w:ascii="Times New Roman" w:hAnsi="Times New Roman"/>
          <w:color w:val="000000"/>
          <w:sz w:val="22"/>
          <w:szCs w:val="22"/>
        </w:rPr>
        <w:t>.</w:t>
      </w:r>
    </w:p>
    <w:p w14:paraId="79DA50A0" w14:textId="77777777" w:rsidR="00247FFB" w:rsidRDefault="00792706">
      <w:pPr>
        <w:numPr>
          <w:ilvl w:val="0"/>
          <w:numId w:val="2"/>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В случае нарушения заверений, предусмотренных п. 2.3. Договора, Лицензиар обязуется возместить по требованию Лицензиата убытки, причиненные недостоверностью своих заверений.</w:t>
      </w:r>
    </w:p>
    <w:p w14:paraId="4753F616" w14:textId="3C05E3FA" w:rsidR="00247FFB" w:rsidRDefault="00792706">
      <w:pPr>
        <w:numPr>
          <w:ilvl w:val="0"/>
          <w:numId w:val="2"/>
        </w:numPr>
        <w:spacing w:before="0"/>
        <w:ind w:left="567" w:hanging="567"/>
        <w:jc w:val="both"/>
      </w:pPr>
      <w:bookmarkStart w:id="14" w:name="_heading=h.4d34og8"/>
      <w:bookmarkEnd w:id="14"/>
      <w:r>
        <w:rPr>
          <w:rFonts w:ascii="Times New Roman" w:hAnsi="Times New Roman"/>
          <w:color w:val="000000"/>
          <w:sz w:val="22"/>
          <w:szCs w:val="22"/>
        </w:rPr>
        <w:t>В случае расторжения Договора в порядке, предусмотренном пунктом 5.</w:t>
      </w:r>
      <w:r w:rsidR="00D21DEF">
        <w:rPr>
          <w:rFonts w:ascii="Times New Roman" w:hAnsi="Times New Roman"/>
          <w:color w:val="000000"/>
          <w:sz w:val="22"/>
          <w:szCs w:val="22"/>
        </w:rPr>
        <w:t>3.</w:t>
      </w:r>
      <w:r>
        <w:rPr>
          <w:rFonts w:ascii="Times New Roman" w:hAnsi="Times New Roman"/>
          <w:color w:val="000000"/>
          <w:sz w:val="22"/>
          <w:szCs w:val="22"/>
        </w:rPr>
        <w:t xml:space="preserve">2 Договора, денежные средства, перечисленные Лицензиатом в счет оплаты цены Договора, возврату не подлежат. </w:t>
      </w:r>
    </w:p>
    <w:p w14:paraId="7B147A3D" w14:textId="77777777" w:rsidR="00247FFB" w:rsidRDefault="00792706">
      <w:pPr>
        <w:numPr>
          <w:ilvl w:val="0"/>
          <w:numId w:val="2"/>
        </w:numPr>
        <w:spacing w:before="0"/>
        <w:ind w:left="567" w:hanging="567"/>
        <w:jc w:val="both"/>
        <w:rPr>
          <w:rFonts w:ascii="Times New Roman" w:hAnsi="Times New Roman"/>
          <w:color w:val="000000"/>
          <w:sz w:val="22"/>
          <w:szCs w:val="22"/>
        </w:rPr>
      </w:pPr>
      <w:bookmarkStart w:id="15" w:name="_heading=h.2s8eyo1"/>
      <w:bookmarkStart w:id="16" w:name="_heading=h.17dp8vu"/>
      <w:bookmarkEnd w:id="15"/>
      <w:bookmarkEnd w:id="16"/>
      <w:r>
        <w:rPr>
          <w:rFonts w:ascii="Times New Roman" w:hAnsi="Times New Roman"/>
          <w:color w:val="000000"/>
          <w:sz w:val="22"/>
          <w:szCs w:val="22"/>
        </w:rPr>
        <w:t xml:space="preserve">Лицензиар не контролирует и не проверяет информацию, размещаемую Лицензиатом в личном кабинете (аккаунте) </w:t>
      </w:r>
      <w:r>
        <w:rPr>
          <w:rFonts w:ascii="Times New Roman" w:hAnsi="Times New Roman"/>
          <w:color w:val="000000"/>
          <w:sz w:val="22"/>
          <w:szCs w:val="22"/>
        </w:rPr>
        <w:lastRenderedPageBreak/>
        <w:t>и отражаемую в Продукте. В связи с этим, Лицензиар не несет ответственности, если указанная информация будет нарушать охраняемые законом права и интересы третьих лиц, либо действующее законодательство России.</w:t>
      </w:r>
    </w:p>
    <w:p w14:paraId="30C9D1F8" w14:textId="77777777" w:rsidR="00EF4D95" w:rsidRDefault="002976D0">
      <w:pPr>
        <w:numPr>
          <w:ilvl w:val="0"/>
          <w:numId w:val="2"/>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Лицензиар не несет ответственности перед Лицензиатом за задержки и перебои в работе Продукта, вызванные недоступностью или неработоспособностью сервера Лицензиата и (или) иной инфраструктуры Лицензиата, необходимой для работы Продукта, несоответствием сервера Лицензиата техническим требованиям, согласованным в соответствии с п. 3.1 Договора, а равно недоступностью или изменением сервисов третьих лиц (операционная система и её службы, внешние сервисы распознавания, операторы электронного документооборота, каналы связи).</w:t>
      </w:r>
    </w:p>
    <w:p w14:paraId="42FEDC8C" w14:textId="15674EDE" w:rsidR="00EF4D95" w:rsidRDefault="002976D0">
      <w:pPr>
        <w:numPr>
          <w:ilvl w:val="0"/>
          <w:numId w:val="2"/>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Совокупная ответственность </w:t>
      </w:r>
      <w:r w:rsidR="00A7246C">
        <w:rPr>
          <w:rFonts w:ascii="Times New Roman" w:hAnsi="Times New Roman"/>
          <w:color w:val="000000"/>
          <w:sz w:val="22"/>
          <w:szCs w:val="22"/>
        </w:rPr>
        <w:t xml:space="preserve">Сторон </w:t>
      </w:r>
      <w:r>
        <w:rPr>
          <w:rFonts w:ascii="Times New Roman" w:hAnsi="Times New Roman"/>
          <w:color w:val="000000"/>
          <w:sz w:val="22"/>
          <w:szCs w:val="22"/>
        </w:rPr>
        <w:t>по Договору ограничена ценой Договора. Упущенная выгода и косвенные убытки возмещению не подлежат.</w:t>
      </w:r>
    </w:p>
    <w:p w14:paraId="465FC74B" w14:textId="77777777" w:rsidR="00247FFB" w:rsidRDefault="00792706">
      <w:pPr>
        <w:numPr>
          <w:ilvl w:val="0"/>
          <w:numId w:val="2"/>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Все требования о выплате штрафов и неустоек должны быть направлены Стороной в письменном виде в порядке, установленном разделом 10 Договора.</w:t>
      </w:r>
    </w:p>
    <w:p w14:paraId="636D5951" w14:textId="77777777" w:rsidR="00247FFB" w:rsidRDefault="00247FFB">
      <w:pPr>
        <w:spacing w:before="0"/>
        <w:jc w:val="both"/>
        <w:rPr>
          <w:rFonts w:ascii="Times New Roman" w:hAnsi="Times New Roman"/>
          <w:sz w:val="22"/>
          <w:szCs w:val="22"/>
        </w:rPr>
      </w:pPr>
    </w:p>
    <w:p w14:paraId="750866CB" w14:textId="77777777" w:rsidR="00247FFB" w:rsidRDefault="00792706">
      <w:pPr>
        <w:numPr>
          <w:ilvl w:val="0"/>
          <w:numId w:val="20"/>
        </w:numPr>
        <w:spacing w:before="0"/>
        <w:ind w:left="567" w:hanging="567"/>
        <w:rPr>
          <w:rFonts w:ascii="Times New Roman" w:hAnsi="Times New Roman"/>
          <w:b/>
          <w:color w:val="000000"/>
          <w:sz w:val="28"/>
          <w:szCs w:val="28"/>
        </w:rPr>
      </w:pPr>
      <w:r>
        <w:rPr>
          <w:rFonts w:ascii="Times New Roman" w:hAnsi="Times New Roman"/>
          <w:b/>
          <w:color w:val="000000"/>
          <w:sz w:val="28"/>
          <w:szCs w:val="28"/>
        </w:rPr>
        <w:t>КОНФИДЕНЦИАЛЬНОСТЬ</w:t>
      </w:r>
    </w:p>
    <w:p w14:paraId="5E5C68F0" w14:textId="77777777" w:rsidR="00247FFB" w:rsidRDefault="00792706">
      <w:pPr>
        <w:numPr>
          <w:ilvl w:val="0"/>
          <w:numId w:val="3"/>
        </w:numPr>
        <w:spacing w:before="0"/>
        <w:ind w:left="567" w:hanging="567"/>
        <w:jc w:val="both"/>
        <w:rPr>
          <w:rFonts w:ascii="Times New Roman" w:hAnsi="Times New Roman"/>
          <w:sz w:val="22"/>
          <w:szCs w:val="22"/>
        </w:rPr>
      </w:pPr>
      <w:bookmarkStart w:id="17" w:name="_heading=h.3rdcrjn"/>
      <w:bookmarkEnd w:id="17"/>
      <w:r>
        <w:rPr>
          <w:rFonts w:ascii="Times New Roman" w:hAnsi="Times New Roman"/>
          <w:sz w:val="22"/>
          <w:szCs w:val="22"/>
        </w:rPr>
        <w:t>Текст Договора, а также весь объем информации, переданной и передаваемой Сторонами друг другу при его заключении и в ходе исполнения обязательств, возникших из Договора, не подлежит разглашению.</w:t>
      </w:r>
    </w:p>
    <w:p w14:paraId="1A32AE4F" w14:textId="77777777" w:rsidR="00247FFB" w:rsidRDefault="00792706">
      <w:pPr>
        <w:numPr>
          <w:ilvl w:val="0"/>
          <w:numId w:val="3"/>
        </w:numPr>
        <w:spacing w:before="0"/>
        <w:ind w:left="567" w:hanging="567"/>
        <w:jc w:val="both"/>
        <w:rPr>
          <w:rFonts w:ascii="Times New Roman" w:hAnsi="Times New Roman"/>
          <w:sz w:val="22"/>
          <w:szCs w:val="22"/>
        </w:rPr>
      </w:pPr>
      <w:r>
        <w:rPr>
          <w:rFonts w:ascii="Times New Roman" w:hAnsi="Times New Roman"/>
          <w:sz w:val="22"/>
          <w:szCs w:val="22"/>
        </w:rPr>
        <w:t>Вся финансовая, статистическая, кадровая и другая деловая информация, касающаяся хозяйственной деятельности Сторон, представляет собой конфиденциальную информацию</w:t>
      </w:r>
      <w:r w:rsidR="00D21DEF">
        <w:rPr>
          <w:rFonts w:ascii="Times New Roman" w:hAnsi="Times New Roman"/>
          <w:sz w:val="22"/>
          <w:szCs w:val="22"/>
        </w:rPr>
        <w:t xml:space="preserve"> соответствующей Стороны</w:t>
      </w:r>
      <w:r>
        <w:rPr>
          <w:rFonts w:ascii="Times New Roman" w:hAnsi="Times New Roman"/>
          <w:sz w:val="22"/>
          <w:szCs w:val="22"/>
        </w:rPr>
        <w:t>.</w:t>
      </w:r>
    </w:p>
    <w:p w14:paraId="2555CE7D" w14:textId="77777777" w:rsidR="00247FFB" w:rsidRDefault="00792706">
      <w:pPr>
        <w:numPr>
          <w:ilvl w:val="0"/>
          <w:numId w:val="3"/>
        </w:numPr>
        <w:spacing w:before="0"/>
        <w:ind w:left="567" w:hanging="567"/>
        <w:jc w:val="both"/>
        <w:rPr>
          <w:rFonts w:ascii="Times New Roman" w:hAnsi="Times New Roman"/>
          <w:sz w:val="22"/>
          <w:szCs w:val="22"/>
        </w:rPr>
      </w:pPr>
      <w:r>
        <w:rPr>
          <w:rFonts w:ascii="Times New Roman" w:hAnsi="Times New Roman"/>
          <w:sz w:val="22"/>
          <w:szCs w:val="22"/>
        </w:rPr>
        <w:t>Каждая из Сторон обязуется принимать для защиты конфиденциальной информации другой Стороны необходимые меры защиты, которые она применяет для защиты собственной информации аналогичного уровня конфиденциальности.</w:t>
      </w:r>
    </w:p>
    <w:p w14:paraId="67DF5751" w14:textId="5E2AAA6C" w:rsidR="00247FFB" w:rsidRDefault="00792706">
      <w:pPr>
        <w:spacing w:before="0"/>
        <w:ind w:left="567"/>
        <w:jc w:val="both"/>
        <w:rPr>
          <w:rFonts w:ascii="Times New Roman" w:hAnsi="Times New Roman"/>
          <w:sz w:val="22"/>
          <w:szCs w:val="22"/>
        </w:rPr>
      </w:pPr>
      <w:r>
        <w:rPr>
          <w:rFonts w:ascii="Times New Roman" w:hAnsi="Times New Roman"/>
          <w:sz w:val="22"/>
          <w:szCs w:val="22"/>
        </w:rPr>
        <w:lastRenderedPageBreak/>
        <w:t xml:space="preserve">Лицензиар </w:t>
      </w:r>
      <w:r w:rsidR="00D21DEF">
        <w:rPr>
          <w:rFonts w:ascii="Times New Roman" w:hAnsi="Times New Roman"/>
          <w:sz w:val="22"/>
          <w:szCs w:val="22"/>
        </w:rPr>
        <w:t xml:space="preserve">заверяет и гарантирует, что он </w:t>
      </w:r>
      <w:r>
        <w:rPr>
          <w:rFonts w:ascii="Times New Roman" w:hAnsi="Times New Roman"/>
          <w:sz w:val="22"/>
          <w:szCs w:val="22"/>
        </w:rPr>
        <w:t>принял необходимые меры по охране конфиденциальности информации в соответствии с пунктом 1 статьи 10 Федерального закона от 29.07.2004 № 98-ФЗ «О коммерческой тайне».</w:t>
      </w:r>
    </w:p>
    <w:p w14:paraId="7E25AA52" w14:textId="77777777" w:rsidR="00247FFB" w:rsidRDefault="00792706">
      <w:pPr>
        <w:numPr>
          <w:ilvl w:val="0"/>
          <w:numId w:val="3"/>
        </w:numPr>
        <w:spacing w:before="0"/>
        <w:ind w:left="567" w:hanging="567"/>
        <w:jc w:val="both"/>
        <w:rPr>
          <w:rFonts w:ascii="Times New Roman" w:hAnsi="Times New Roman"/>
          <w:sz w:val="22"/>
          <w:szCs w:val="22"/>
        </w:rPr>
      </w:pPr>
      <w:r>
        <w:rPr>
          <w:rFonts w:ascii="Times New Roman" w:hAnsi="Times New Roman"/>
          <w:sz w:val="22"/>
          <w:szCs w:val="22"/>
        </w:rPr>
        <w:t xml:space="preserve">Стороны договорились, что ни одна из Сторон не имеет права разглашать третьим лицам конфиденциальную информацию, за исключением случаев, когда форма и условия раскрытия такой информации согласованы Сторонами или это требуется в соответствии с действующим законодательством России. </w:t>
      </w:r>
    </w:p>
    <w:p w14:paraId="0603FB36" w14:textId="77777777" w:rsidR="00247FFB" w:rsidRDefault="00792706">
      <w:pPr>
        <w:numPr>
          <w:ilvl w:val="0"/>
          <w:numId w:val="3"/>
        </w:numPr>
        <w:spacing w:before="0"/>
        <w:ind w:left="567" w:hanging="567"/>
        <w:jc w:val="both"/>
        <w:rPr>
          <w:rFonts w:ascii="Times New Roman" w:hAnsi="Times New Roman"/>
          <w:sz w:val="22"/>
          <w:szCs w:val="22"/>
        </w:rPr>
      </w:pPr>
      <w:r>
        <w:rPr>
          <w:rFonts w:ascii="Times New Roman" w:hAnsi="Times New Roman"/>
          <w:sz w:val="22"/>
          <w:szCs w:val="22"/>
        </w:rPr>
        <w:t>За разглашение конфиденциальной информации третьим лицам без получения на то письменного согласия друг друга Стороны несут ответственность в соответствии с законодательством России.</w:t>
      </w:r>
    </w:p>
    <w:p w14:paraId="4988ED69" w14:textId="77777777" w:rsidR="00EF4D95" w:rsidRDefault="002976D0">
      <w:pPr>
        <w:numPr>
          <w:ilvl w:val="0"/>
          <w:numId w:val="3"/>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Предоставление Лицензиару удаленного доступа к серверу Лицензиата (п. 3.1 Договора) не предполагает обработку Лицензиаром персональных данных по поручению Лицензиата. Если для выполнения Работ Лицензиару необходим доступ к персональным данным, обрабатываемым Лицензиатом, Стороны предварительно заключают поручение оператора в соответствии с частью 3 статьи 6 Федерального закона от 27.07.2006 № 152-ФЗ «О персональных данных».</w:t>
      </w:r>
    </w:p>
    <w:p w14:paraId="61C8FDFD" w14:textId="77777777" w:rsidR="00247FFB" w:rsidRDefault="00247FFB">
      <w:pPr>
        <w:spacing w:before="0"/>
        <w:ind w:left="567"/>
        <w:jc w:val="both"/>
        <w:rPr>
          <w:rFonts w:ascii="Times New Roman" w:hAnsi="Times New Roman"/>
          <w:sz w:val="22"/>
          <w:szCs w:val="22"/>
        </w:rPr>
      </w:pPr>
    </w:p>
    <w:p w14:paraId="76C4B5AA" w14:textId="77777777" w:rsidR="00247FFB" w:rsidRDefault="00792706">
      <w:pPr>
        <w:numPr>
          <w:ilvl w:val="0"/>
          <w:numId w:val="20"/>
        </w:numPr>
        <w:spacing w:before="0"/>
        <w:ind w:left="567" w:hanging="567"/>
        <w:rPr>
          <w:rFonts w:ascii="Times New Roman" w:hAnsi="Times New Roman"/>
          <w:b/>
          <w:color w:val="000000"/>
          <w:sz w:val="28"/>
          <w:szCs w:val="28"/>
        </w:rPr>
      </w:pPr>
      <w:r>
        <w:rPr>
          <w:rFonts w:ascii="Times New Roman" w:hAnsi="Times New Roman"/>
          <w:b/>
          <w:color w:val="000000"/>
          <w:sz w:val="28"/>
          <w:szCs w:val="28"/>
        </w:rPr>
        <w:t>ОБСТОЯТЕЛЬСТВА НЕПРЕОДОЛИМОЙ СИЛЫ</w:t>
      </w:r>
    </w:p>
    <w:p w14:paraId="737A2407" w14:textId="77777777" w:rsidR="00247FFB" w:rsidRDefault="00792706">
      <w:pPr>
        <w:numPr>
          <w:ilvl w:val="0"/>
          <w:numId w:val="6"/>
        </w:numPr>
        <w:spacing w:before="0"/>
        <w:ind w:left="567" w:hanging="567"/>
        <w:jc w:val="both"/>
        <w:rPr>
          <w:rFonts w:ascii="Times New Roman" w:hAnsi="Times New Roman"/>
          <w:sz w:val="22"/>
          <w:szCs w:val="22"/>
        </w:rPr>
      </w:pPr>
      <w:bookmarkStart w:id="18" w:name="_heading=h.26in1rg"/>
      <w:bookmarkEnd w:id="18"/>
      <w:r>
        <w:rPr>
          <w:rFonts w:ascii="Times New Roman" w:hAnsi="Times New Roman"/>
          <w:sz w:val="22"/>
          <w:szCs w:val="22"/>
        </w:rPr>
        <w:t>Стороны освобождаются от ответственности за частичное или полное неисполнение своих обязательств по Договору, если их исполнению препятствует чрезвычайное и непреодолимое при данных условиях обстоятельство (непреодолимая сила), которое добросовестная Сторона не могла избежать или последствия которого она не могла устранить.</w:t>
      </w:r>
    </w:p>
    <w:p w14:paraId="2FC528B0" w14:textId="77777777" w:rsidR="00247FFB" w:rsidRDefault="00792706">
      <w:pPr>
        <w:numPr>
          <w:ilvl w:val="0"/>
          <w:numId w:val="6"/>
        </w:numPr>
        <w:spacing w:before="0"/>
        <w:ind w:left="567" w:hanging="567"/>
        <w:jc w:val="both"/>
        <w:rPr>
          <w:rFonts w:ascii="Times New Roman" w:hAnsi="Times New Roman"/>
          <w:sz w:val="22"/>
          <w:szCs w:val="22"/>
        </w:rPr>
      </w:pPr>
      <w:r>
        <w:rPr>
          <w:rFonts w:ascii="Times New Roman" w:hAnsi="Times New Roman"/>
          <w:sz w:val="22"/>
          <w:szCs w:val="22"/>
        </w:rPr>
        <w:t>Под обстоятельствами непреодолимой силы Стороны понимают такие не зависящие от воли Сторон обстоятельства как:</w:t>
      </w:r>
    </w:p>
    <w:p w14:paraId="39B6C36D" w14:textId="77777777" w:rsidR="00247FFB" w:rsidRDefault="00792706">
      <w:pPr>
        <w:numPr>
          <w:ilvl w:val="0"/>
          <w:numId w:val="10"/>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lastRenderedPageBreak/>
        <w:t>землетрясения, пожары, наводнения, прочие стихийные бедствия, эпидемии, аварии, взрывы, военные действия, массовые беспорядки;</w:t>
      </w:r>
    </w:p>
    <w:p w14:paraId="3373FE1F" w14:textId="77777777" w:rsidR="00247FFB" w:rsidRDefault="00792706">
      <w:pPr>
        <w:numPr>
          <w:ilvl w:val="0"/>
          <w:numId w:val="10"/>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акты органов власти России;</w:t>
      </w:r>
    </w:p>
    <w:p w14:paraId="11B660F3" w14:textId="77777777" w:rsidR="00247FFB" w:rsidRDefault="00792706">
      <w:pPr>
        <w:numPr>
          <w:ilvl w:val="0"/>
          <w:numId w:val="10"/>
        </w:numPr>
        <w:spacing w:before="0"/>
        <w:ind w:left="1134" w:hanging="567"/>
        <w:jc w:val="both"/>
        <w:rPr>
          <w:rFonts w:ascii="Times New Roman" w:hAnsi="Times New Roman"/>
          <w:color w:val="000000"/>
          <w:sz w:val="22"/>
          <w:szCs w:val="22"/>
        </w:rPr>
      </w:pPr>
      <w:r>
        <w:rPr>
          <w:rFonts w:ascii="Times New Roman" w:hAnsi="Times New Roman"/>
          <w:color w:val="000000"/>
          <w:sz w:val="22"/>
          <w:szCs w:val="22"/>
        </w:rPr>
        <w:t>другие обстоятельства, повлекшие за собой невозможность выполнения Сторонами своих обязательств по Договору.</w:t>
      </w:r>
    </w:p>
    <w:p w14:paraId="1CB21548" w14:textId="77777777" w:rsidR="00247FFB" w:rsidRDefault="00792706">
      <w:pPr>
        <w:numPr>
          <w:ilvl w:val="0"/>
          <w:numId w:val="6"/>
        </w:numPr>
        <w:spacing w:before="0"/>
        <w:ind w:left="567" w:hanging="567"/>
        <w:jc w:val="both"/>
        <w:rPr>
          <w:rFonts w:ascii="Times New Roman" w:hAnsi="Times New Roman"/>
          <w:sz w:val="22"/>
          <w:szCs w:val="22"/>
        </w:rPr>
      </w:pPr>
      <w:bookmarkStart w:id="19" w:name="_heading=h.lnxbz9"/>
      <w:bookmarkEnd w:id="19"/>
      <w:r>
        <w:rPr>
          <w:rFonts w:ascii="Times New Roman" w:hAnsi="Times New Roman"/>
          <w:sz w:val="22"/>
          <w:szCs w:val="22"/>
        </w:rPr>
        <w:t xml:space="preserve">Сторона обязана оповестить другую Сторону незамедлительно после возникновения обстоятельств непреодолимой силы. Срок выполнения обязательств по Договору переносится соразмерно времени, в течение которого действовали такие обстоятельства. </w:t>
      </w:r>
    </w:p>
    <w:p w14:paraId="76E73E2C" w14:textId="011EFCCC" w:rsidR="00247FFB" w:rsidRDefault="00792706">
      <w:pPr>
        <w:numPr>
          <w:ilvl w:val="0"/>
          <w:numId w:val="6"/>
        </w:numPr>
        <w:spacing w:before="0"/>
        <w:ind w:left="567" w:hanging="567"/>
        <w:jc w:val="both"/>
        <w:rPr>
          <w:rFonts w:ascii="Times New Roman" w:hAnsi="Times New Roman"/>
          <w:sz w:val="22"/>
          <w:szCs w:val="22"/>
        </w:rPr>
      </w:pPr>
      <w:r>
        <w:rPr>
          <w:rFonts w:ascii="Times New Roman" w:hAnsi="Times New Roman"/>
          <w:sz w:val="22"/>
          <w:szCs w:val="22"/>
        </w:rPr>
        <w:t>Сторона, для которой неисполнение обязательств стало следствием действия непреодолимой силы, направляет другой Стороне подтверждающие документы</w:t>
      </w:r>
      <w:r>
        <w:rPr>
          <w:rFonts w:ascii="Times New Roman" w:hAnsi="Times New Roman"/>
          <w:color w:val="000000"/>
          <w:sz w:val="22"/>
          <w:szCs w:val="22"/>
        </w:rPr>
        <w:t>.</w:t>
      </w:r>
    </w:p>
    <w:p w14:paraId="20492814" w14:textId="77777777" w:rsidR="00247FFB" w:rsidRDefault="00792706">
      <w:pPr>
        <w:numPr>
          <w:ilvl w:val="0"/>
          <w:numId w:val="6"/>
        </w:numPr>
        <w:spacing w:before="0"/>
        <w:ind w:left="567" w:hanging="567"/>
        <w:jc w:val="both"/>
        <w:rPr>
          <w:rFonts w:ascii="Times New Roman" w:hAnsi="Times New Roman"/>
          <w:sz w:val="22"/>
          <w:szCs w:val="22"/>
        </w:rPr>
      </w:pPr>
      <w:r>
        <w:rPr>
          <w:rFonts w:ascii="Times New Roman" w:hAnsi="Times New Roman"/>
          <w:sz w:val="22"/>
          <w:szCs w:val="22"/>
        </w:rPr>
        <w:t>При отсутствии извещения и/или подтверждающего документа Сторона лишается права ссылаться на обстоятельства непреодолимой силы.</w:t>
      </w:r>
    </w:p>
    <w:p w14:paraId="3193581D" w14:textId="77777777" w:rsidR="00247FFB" w:rsidRDefault="00792706">
      <w:pPr>
        <w:numPr>
          <w:ilvl w:val="0"/>
          <w:numId w:val="6"/>
        </w:numPr>
        <w:spacing w:before="0"/>
        <w:ind w:left="567" w:hanging="567"/>
        <w:jc w:val="both"/>
        <w:rPr>
          <w:rFonts w:ascii="Times New Roman" w:hAnsi="Times New Roman"/>
          <w:sz w:val="22"/>
          <w:szCs w:val="22"/>
        </w:rPr>
      </w:pPr>
      <w:r>
        <w:rPr>
          <w:rFonts w:ascii="Times New Roman" w:hAnsi="Times New Roman"/>
          <w:sz w:val="22"/>
          <w:szCs w:val="22"/>
        </w:rPr>
        <w:t>Если обстоятельства непреодолимой силы будут продолжаться более 3 (Трех) месяцев, каждая из Сторон вправе отказаться от дальнейшего исполнения обязательств по Договору путем направления уведомления другой Стороне.</w:t>
      </w:r>
    </w:p>
    <w:p w14:paraId="7CA829FF" w14:textId="77777777" w:rsidR="00247FFB" w:rsidRDefault="00247FFB">
      <w:pPr>
        <w:spacing w:before="0"/>
        <w:ind w:left="567"/>
        <w:jc w:val="both"/>
        <w:rPr>
          <w:rFonts w:ascii="Times New Roman" w:hAnsi="Times New Roman"/>
          <w:sz w:val="22"/>
          <w:szCs w:val="22"/>
        </w:rPr>
      </w:pPr>
    </w:p>
    <w:p w14:paraId="5A601731" w14:textId="77777777" w:rsidR="00247FFB" w:rsidRDefault="00792706">
      <w:pPr>
        <w:numPr>
          <w:ilvl w:val="0"/>
          <w:numId w:val="20"/>
        </w:numPr>
        <w:spacing w:before="0"/>
        <w:ind w:left="567" w:hanging="567"/>
        <w:rPr>
          <w:rFonts w:ascii="Times New Roman" w:hAnsi="Times New Roman"/>
          <w:b/>
          <w:color w:val="000000"/>
          <w:sz w:val="28"/>
          <w:szCs w:val="28"/>
        </w:rPr>
      </w:pPr>
      <w:r>
        <w:rPr>
          <w:rFonts w:ascii="Times New Roman" w:hAnsi="Times New Roman"/>
          <w:b/>
          <w:color w:val="000000"/>
          <w:sz w:val="28"/>
          <w:szCs w:val="28"/>
        </w:rPr>
        <w:t>РАЗРЕШЕНИЕ СПОРОВ</w:t>
      </w:r>
    </w:p>
    <w:p w14:paraId="3366A0DF" w14:textId="77777777" w:rsidR="00247FFB" w:rsidRDefault="00792706">
      <w:pPr>
        <w:numPr>
          <w:ilvl w:val="0"/>
          <w:numId w:val="7"/>
        </w:numPr>
        <w:spacing w:before="0"/>
        <w:ind w:left="567" w:hanging="567"/>
        <w:jc w:val="both"/>
        <w:rPr>
          <w:rFonts w:ascii="Times New Roman" w:hAnsi="Times New Roman"/>
          <w:color w:val="000000"/>
          <w:sz w:val="22"/>
          <w:szCs w:val="22"/>
        </w:rPr>
      </w:pPr>
      <w:bookmarkStart w:id="20" w:name="_heading=h.35nkun2"/>
      <w:bookmarkEnd w:id="20"/>
      <w:r>
        <w:rPr>
          <w:rFonts w:ascii="Times New Roman" w:hAnsi="Times New Roman"/>
          <w:color w:val="000000"/>
          <w:sz w:val="22"/>
          <w:szCs w:val="22"/>
        </w:rPr>
        <w:t>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14:paraId="03365E56" w14:textId="77777777" w:rsidR="00247FFB" w:rsidRDefault="00792706">
      <w:pPr>
        <w:numPr>
          <w:ilvl w:val="0"/>
          <w:numId w:val="7"/>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В случае невозможности урегулирования споров и разногласий путем переговоров, Стороны устанавливают обязательный претензионный порядок их разрешения. В этом случае Сторона, считающая свое право нарушенным, до обращения в суд обязана направить другой Стороне претензию с изложением своих требований. </w:t>
      </w:r>
    </w:p>
    <w:p w14:paraId="57CDBC1E" w14:textId="77777777" w:rsidR="00247FFB" w:rsidRDefault="00792706">
      <w:pPr>
        <w:numPr>
          <w:ilvl w:val="0"/>
          <w:numId w:val="7"/>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Претензия и ответ на претензию направляются по электронной почте и одновременно высылается одним из </w:t>
      </w:r>
      <w:r>
        <w:rPr>
          <w:rFonts w:ascii="Times New Roman" w:hAnsi="Times New Roman"/>
          <w:color w:val="000000"/>
          <w:sz w:val="22"/>
          <w:szCs w:val="22"/>
        </w:rPr>
        <w:lastRenderedPageBreak/>
        <w:t xml:space="preserve">способов, указанных в пункте 10.2 Договора по реквизитам, указанным в разделе </w:t>
      </w:r>
      <w:r w:rsidR="00D563FA">
        <w:rPr>
          <w:rFonts w:ascii="Times New Roman" w:hAnsi="Times New Roman"/>
          <w:color w:val="000000"/>
          <w:sz w:val="22"/>
          <w:szCs w:val="22"/>
        </w:rPr>
        <w:t xml:space="preserve">16 </w:t>
      </w:r>
      <w:r>
        <w:rPr>
          <w:rFonts w:ascii="Times New Roman" w:hAnsi="Times New Roman"/>
          <w:color w:val="000000"/>
          <w:sz w:val="22"/>
          <w:szCs w:val="22"/>
        </w:rPr>
        <w:t>Договора.</w:t>
      </w:r>
    </w:p>
    <w:p w14:paraId="0AB6B18E" w14:textId="77777777" w:rsidR="00247FFB" w:rsidRDefault="00792706">
      <w:pPr>
        <w:numPr>
          <w:ilvl w:val="0"/>
          <w:numId w:val="7"/>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Дата получения претензии определяется по правилам, установленным в пункте 10.4 Договора. Срок для ответа на претензию </w:t>
      </w:r>
      <w:r>
        <w:rPr>
          <w:rFonts w:ascii="Times New Roman" w:hAnsi="Times New Roman"/>
          <w:b/>
          <w:color w:val="000000"/>
          <w:sz w:val="22"/>
          <w:szCs w:val="22"/>
        </w:rPr>
        <w:t xml:space="preserve">– </w:t>
      </w:r>
      <w:r>
        <w:rPr>
          <w:rFonts w:ascii="Times New Roman" w:hAnsi="Times New Roman"/>
          <w:color w:val="000000"/>
          <w:sz w:val="22"/>
          <w:szCs w:val="22"/>
        </w:rPr>
        <w:t>10 (Десять) календарных дней со дня ее получения. В случае, если в указанный срок претензионные требования не удовлетворены (полностью или частично), Сторона вправе обратиться в суд.</w:t>
      </w:r>
    </w:p>
    <w:p w14:paraId="1DC65939" w14:textId="77777777" w:rsidR="00247FFB" w:rsidRDefault="00792706">
      <w:pPr>
        <w:numPr>
          <w:ilvl w:val="0"/>
          <w:numId w:val="7"/>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Споры, не урегулированные путем переговоров и в претензионном порядке, передаются на рассмотрение Арбитражного суда Московской области.</w:t>
      </w:r>
    </w:p>
    <w:p w14:paraId="5D59A1DE" w14:textId="77777777" w:rsidR="00247FFB" w:rsidRDefault="00247FFB">
      <w:pPr>
        <w:spacing w:before="0"/>
        <w:rPr>
          <w:rFonts w:ascii="Times New Roman" w:hAnsi="Times New Roman"/>
          <w:b/>
          <w:color w:val="000000"/>
          <w:sz w:val="22"/>
          <w:szCs w:val="22"/>
        </w:rPr>
      </w:pPr>
    </w:p>
    <w:p w14:paraId="52A3AA66" w14:textId="77777777" w:rsidR="00247FFB" w:rsidRDefault="00792706">
      <w:pPr>
        <w:numPr>
          <w:ilvl w:val="0"/>
          <w:numId w:val="20"/>
        </w:numPr>
        <w:spacing w:before="0"/>
        <w:ind w:left="567" w:hanging="567"/>
        <w:rPr>
          <w:rFonts w:ascii="Times New Roman" w:hAnsi="Times New Roman"/>
          <w:b/>
          <w:color w:val="000000"/>
          <w:sz w:val="28"/>
          <w:szCs w:val="28"/>
        </w:rPr>
      </w:pPr>
      <w:bookmarkStart w:id="21" w:name="_heading=h.1ksv4uv"/>
      <w:bookmarkEnd w:id="21"/>
      <w:r>
        <w:rPr>
          <w:rFonts w:ascii="Times New Roman" w:hAnsi="Times New Roman"/>
          <w:b/>
          <w:color w:val="000000"/>
          <w:sz w:val="28"/>
          <w:szCs w:val="28"/>
        </w:rPr>
        <w:t>ОБМЕН СООБЩЕНИЯМИ И ДОКУМЕНТАМИ</w:t>
      </w:r>
    </w:p>
    <w:p w14:paraId="6BCCE258" w14:textId="77777777" w:rsidR="00247FFB" w:rsidRDefault="00792706">
      <w:pPr>
        <w:shd w:val="clear" w:color="auto" w:fill="FFFFFF"/>
        <w:spacing w:before="0"/>
        <w:ind w:left="567"/>
        <w:jc w:val="both"/>
        <w:rPr>
          <w:rFonts w:ascii="Times New Roman" w:hAnsi="Times New Roman"/>
          <w:b/>
          <w:i/>
          <w:color w:val="000000"/>
          <w:sz w:val="22"/>
          <w:szCs w:val="22"/>
        </w:rPr>
      </w:pPr>
      <w:r>
        <w:rPr>
          <w:rFonts w:ascii="Times New Roman" w:hAnsi="Times New Roman"/>
          <w:b/>
          <w:i/>
          <w:color w:val="000000"/>
          <w:sz w:val="22"/>
          <w:szCs w:val="22"/>
        </w:rPr>
        <w:t>Бумажная и электронная почта</w:t>
      </w:r>
    </w:p>
    <w:p w14:paraId="2E143B43"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Любая корреспонденция по Договору должна быть направлена другой Стороне по реквизитам, указанным в разделе </w:t>
      </w:r>
      <w:r w:rsidR="00D563FA">
        <w:rPr>
          <w:rFonts w:ascii="Times New Roman" w:hAnsi="Times New Roman"/>
          <w:color w:val="000000"/>
          <w:sz w:val="22"/>
          <w:szCs w:val="22"/>
        </w:rPr>
        <w:t xml:space="preserve">16 </w:t>
      </w:r>
      <w:r>
        <w:rPr>
          <w:rFonts w:ascii="Times New Roman" w:hAnsi="Times New Roman"/>
          <w:color w:val="000000"/>
          <w:sz w:val="22"/>
          <w:szCs w:val="22"/>
        </w:rPr>
        <w:t>Договора: по электронной почте или по адресу местонахождения Стороны.</w:t>
      </w:r>
    </w:p>
    <w:p w14:paraId="59324564" w14:textId="77777777" w:rsidR="00247FFB" w:rsidRDefault="00792706">
      <w:pPr>
        <w:shd w:val="clear" w:color="auto" w:fill="FFFFFF"/>
        <w:spacing w:before="0"/>
        <w:ind w:left="567"/>
        <w:jc w:val="both"/>
      </w:pPr>
      <w:r>
        <w:rPr>
          <w:rFonts w:ascii="Times New Roman" w:hAnsi="Times New Roman"/>
          <w:color w:val="000000"/>
          <w:sz w:val="22"/>
          <w:szCs w:val="22"/>
        </w:rPr>
        <w:t xml:space="preserve">При этом, любые входящие и исходящие электронные сообщения с использованием </w:t>
      </w:r>
      <w:r w:rsidR="00D563FA">
        <w:rPr>
          <w:rFonts w:ascii="Times New Roman" w:hAnsi="Times New Roman"/>
          <w:color w:val="000000"/>
          <w:sz w:val="22"/>
          <w:szCs w:val="22"/>
        </w:rPr>
        <w:t xml:space="preserve">электронной почты </w:t>
      </w:r>
      <w:r>
        <w:rPr>
          <w:rFonts w:ascii="Times New Roman" w:hAnsi="Times New Roman"/>
          <w:color w:val="000000"/>
          <w:sz w:val="22"/>
          <w:szCs w:val="22"/>
          <w:lang w:val="en-US"/>
        </w:rPr>
        <w:t>mx</w:t>
      </w:r>
      <w:r w:rsidRPr="00F32E23">
        <w:rPr>
          <w:rFonts w:ascii="Times New Roman" w:hAnsi="Times New Roman"/>
          <w:color w:val="000000"/>
          <w:sz w:val="22"/>
          <w:szCs w:val="22"/>
        </w:rPr>
        <w:t>8</w:t>
      </w:r>
      <w:r>
        <w:rPr>
          <w:rFonts w:ascii="Times New Roman" w:hAnsi="Times New Roman"/>
          <w:color w:val="000000"/>
          <w:sz w:val="22"/>
          <w:szCs w:val="22"/>
        </w:rPr>
        <w:t>@</w:t>
      </w:r>
      <w:r>
        <w:rPr>
          <w:rFonts w:ascii="Times New Roman" w:hAnsi="Times New Roman"/>
          <w:color w:val="000000"/>
          <w:sz w:val="22"/>
          <w:szCs w:val="22"/>
          <w:lang w:val="en-US"/>
        </w:rPr>
        <w:t>mail</w:t>
      </w:r>
      <w:r w:rsidRPr="00F32E23">
        <w:rPr>
          <w:rFonts w:ascii="Times New Roman" w:hAnsi="Times New Roman"/>
          <w:color w:val="000000"/>
          <w:sz w:val="22"/>
          <w:szCs w:val="22"/>
        </w:rPr>
        <w:t>.</w:t>
      </w:r>
      <w:proofErr w:type="spellStart"/>
      <w:r>
        <w:rPr>
          <w:rFonts w:ascii="Times New Roman" w:hAnsi="Times New Roman"/>
          <w:color w:val="000000"/>
          <w:sz w:val="22"/>
          <w:szCs w:val="22"/>
          <w:lang w:val="en-US"/>
        </w:rPr>
        <w:t>ru</w:t>
      </w:r>
      <w:proofErr w:type="spellEnd"/>
      <w:r>
        <w:rPr>
          <w:rFonts w:ascii="Times New Roman" w:hAnsi="Times New Roman"/>
          <w:color w:val="000000"/>
          <w:sz w:val="22"/>
          <w:szCs w:val="22"/>
        </w:rPr>
        <w:t xml:space="preserve"> (для Лицензиара) и </w:t>
      </w:r>
      <w:r w:rsidR="00D563FA">
        <w:rPr>
          <w:rFonts w:ascii="Times New Roman" w:hAnsi="Times New Roman"/>
          <w:color w:val="000000"/>
          <w:sz w:val="22"/>
          <w:szCs w:val="22"/>
        </w:rPr>
        <w:t xml:space="preserve">почтовых доменов </w:t>
      </w:r>
      <w:r>
        <w:rPr>
          <w:rFonts w:ascii="Times New Roman" w:hAnsi="Times New Roman"/>
          <w:color w:val="000000"/>
          <w:sz w:val="22"/>
          <w:szCs w:val="22"/>
        </w:rPr>
        <w:t>@brterminal.ru (для Лицензиата), считаются направленными надлежащим образом и уполномоченной Стороне.</w:t>
      </w:r>
    </w:p>
    <w:p w14:paraId="789CF52D"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Корреспонденция, направляемая по адресу местонахождения Стороны, должна быть направлена одним из следующих способов:</w:t>
      </w:r>
    </w:p>
    <w:p w14:paraId="3876B61C" w14:textId="77777777" w:rsidR="00247FFB" w:rsidRDefault="00792706">
      <w:pPr>
        <w:numPr>
          <w:ilvl w:val="0"/>
          <w:numId w:val="11"/>
        </w:numPr>
        <w:shd w:val="clear" w:color="auto" w:fill="FFFFFF"/>
        <w:spacing w:before="0"/>
        <w:ind w:left="1134" w:hanging="567"/>
        <w:jc w:val="both"/>
        <w:rPr>
          <w:rFonts w:ascii="Times New Roman" w:hAnsi="Times New Roman"/>
          <w:color w:val="000000"/>
          <w:sz w:val="22"/>
          <w:szCs w:val="22"/>
        </w:rPr>
      </w:pPr>
      <w:r>
        <w:rPr>
          <w:rFonts w:ascii="Times New Roman" w:hAnsi="Times New Roman"/>
          <w:color w:val="000000"/>
          <w:sz w:val="22"/>
          <w:szCs w:val="22"/>
        </w:rPr>
        <w:t>по почте России ценным письмом с уведомлением о вручении и описью вложения;</w:t>
      </w:r>
    </w:p>
    <w:p w14:paraId="3D352644" w14:textId="77777777" w:rsidR="00247FFB" w:rsidRDefault="00792706">
      <w:pPr>
        <w:numPr>
          <w:ilvl w:val="0"/>
          <w:numId w:val="11"/>
        </w:numPr>
        <w:shd w:val="clear" w:color="auto" w:fill="FFFFFF"/>
        <w:spacing w:before="0"/>
        <w:ind w:left="1134" w:hanging="567"/>
        <w:jc w:val="both"/>
        <w:rPr>
          <w:rFonts w:ascii="Times New Roman" w:hAnsi="Times New Roman"/>
          <w:color w:val="000000"/>
          <w:sz w:val="22"/>
          <w:szCs w:val="22"/>
        </w:rPr>
      </w:pPr>
      <w:r>
        <w:rPr>
          <w:rFonts w:ascii="Times New Roman" w:hAnsi="Times New Roman"/>
          <w:color w:val="000000"/>
          <w:sz w:val="22"/>
          <w:szCs w:val="22"/>
        </w:rPr>
        <w:t>курьерской службой или службой экспресс-доставки корреспонденции.</w:t>
      </w:r>
    </w:p>
    <w:p w14:paraId="3B09CD3B"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Сообщения и документы считаются принятыми, если они позволяют определить содержание сообщения и наличие необходимых реквизитов оригинального документа, в том числе подписи уполномоченного лица и печати. В противном случае сообщения и документы считаются не </w:t>
      </w:r>
      <w:r>
        <w:rPr>
          <w:rFonts w:ascii="Times New Roman" w:hAnsi="Times New Roman"/>
          <w:color w:val="000000"/>
          <w:sz w:val="22"/>
          <w:szCs w:val="22"/>
        </w:rPr>
        <w:lastRenderedPageBreak/>
        <w:t>переданными и не могут приниматься к исполнению, о чем Стороны обязаны незамедлительно уведомить друг друга.</w:t>
      </w:r>
    </w:p>
    <w:p w14:paraId="021311B3"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В зависимости от способа направления корреспонденции датой получения Стороной любой корреспонденции, считается:</w:t>
      </w:r>
    </w:p>
    <w:p w14:paraId="309ABB86" w14:textId="77777777" w:rsidR="00247FFB" w:rsidRDefault="00792706">
      <w:pPr>
        <w:numPr>
          <w:ilvl w:val="0"/>
          <w:numId w:val="14"/>
        </w:numPr>
        <w:shd w:val="clear" w:color="auto" w:fill="FFFFFF"/>
        <w:spacing w:before="0"/>
        <w:ind w:left="1134" w:hanging="567"/>
        <w:jc w:val="both"/>
        <w:rPr>
          <w:rFonts w:ascii="Times New Roman" w:hAnsi="Times New Roman"/>
          <w:color w:val="000000"/>
          <w:sz w:val="22"/>
          <w:szCs w:val="22"/>
        </w:rPr>
      </w:pPr>
      <w:r>
        <w:rPr>
          <w:rFonts w:ascii="Times New Roman" w:hAnsi="Times New Roman"/>
          <w:color w:val="000000"/>
          <w:sz w:val="22"/>
          <w:szCs w:val="22"/>
        </w:rPr>
        <w:t>дата уведомления о вручении получающей Стороне почтового отправления. В случае возврата уведомления о вручении с отметкой об отсутствии адресата по месту отправки или невозвращения такого уведомления в течение 10 (Десяти) календарных дней с даты отправки - 10 (Десятый) календарный день с момента отправки по почте;</w:t>
      </w:r>
    </w:p>
    <w:p w14:paraId="3B18BFB3" w14:textId="77777777" w:rsidR="00247FFB" w:rsidRDefault="00792706">
      <w:pPr>
        <w:numPr>
          <w:ilvl w:val="0"/>
          <w:numId w:val="14"/>
        </w:numPr>
        <w:shd w:val="clear" w:color="auto" w:fill="FFFFFF"/>
        <w:spacing w:before="0"/>
        <w:ind w:left="1134" w:hanging="567"/>
        <w:jc w:val="both"/>
        <w:rPr>
          <w:rFonts w:ascii="Times New Roman" w:hAnsi="Times New Roman"/>
          <w:color w:val="000000"/>
          <w:sz w:val="22"/>
          <w:szCs w:val="22"/>
        </w:rPr>
      </w:pPr>
      <w:r>
        <w:rPr>
          <w:rFonts w:ascii="Times New Roman" w:hAnsi="Times New Roman"/>
          <w:color w:val="000000"/>
          <w:sz w:val="22"/>
          <w:szCs w:val="22"/>
        </w:rPr>
        <w:t>дата отметки о вручении корреспонденции курьером. В случае отсутствия адресата по адресу доставки или отказа адресата от получения корреспонденции – дата, когда оператор курьерской службы зафиксировал невозможность доставки корреспонденции в связи с отсутствием адресата по адресу доставки или отказом адресата от получения корреспонденции;</w:t>
      </w:r>
    </w:p>
    <w:p w14:paraId="3F7F1377" w14:textId="77777777" w:rsidR="00247FFB" w:rsidRDefault="00792706">
      <w:pPr>
        <w:numPr>
          <w:ilvl w:val="0"/>
          <w:numId w:val="14"/>
        </w:numPr>
        <w:shd w:val="clear" w:color="auto" w:fill="FFFFFF"/>
        <w:spacing w:before="0"/>
        <w:ind w:left="1134" w:hanging="567"/>
        <w:jc w:val="both"/>
        <w:rPr>
          <w:rFonts w:ascii="Times New Roman" w:hAnsi="Times New Roman"/>
          <w:color w:val="000000"/>
          <w:sz w:val="22"/>
          <w:szCs w:val="22"/>
        </w:rPr>
      </w:pPr>
      <w:r>
        <w:rPr>
          <w:rFonts w:ascii="Times New Roman" w:hAnsi="Times New Roman"/>
          <w:color w:val="000000"/>
          <w:sz w:val="22"/>
          <w:szCs w:val="22"/>
        </w:rPr>
        <w:t xml:space="preserve">дата отправки электронного письма на </w:t>
      </w:r>
      <w:proofErr w:type="spellStart"/>
      <w:r>
        <w:rPr>
          <w:rFonts w:ascii="Times New Roman" w:hAnsi="Times New Roman"/>
          <w:color w:val="000000"/>
          <w:sz w:val="22"/>
          <w:szCs w:val="22"/>
        </w:rPr>
        <w:t>e-mail</w:t>
      </w:r>
      <w:proofErr w:type="spellEnd"/>
      <w:r>
        <w:rPr>
          <w:rFonts w:ascii="Times New Roman" w:hAnsi="Times New Roman"/>
          <w:color w:val="000000"/>
          <w:sz w:val="22"/>
          <w:szCs w:val="22"/>
        </w:rPr>
        <w:t xml:space="preserve"> получателя. При попадании письма в папку «Спам», уведомление считается полученным. </w:t>
      </w:r>
    </w:p>
    <w:p w14:paraId="091A831E" w14:textId="77777777" w:rsidR="00247FFB" w:rsidRDefault="00247FFB">
      <w:pPr>
        <w:shd w:val="clear" w:color="auto" w:fill="FFFFFF"/>
        <w:spacing w:before="0"/>
        <w:ind w:left="1134"/>
        <w:jc w:val="both"/>
        <w:rPr>
          <w:rFonts w:ascii="Times New Roman" w:hAnsi="Times New Roman"/>
          <w:color w:val="000000"/>
          <w:sz w:val="22"/>
          <w:szCs w:val="22"/>
        </w:rPr>
      </w:pPr>
    </w:p>
    <w:p w14:paraId="5924C2EE" w14:textId="77777777" w:rsidR="00247FFB" w:rsidRDefault="00247FFB">
      <w:pPr>
        <w:shd w:val="clear" w:color="auto" w:fill="FFFFFF"/>
        <w:spacing w:before="0"/>
        <w:ind w:left="567"/>
        <w:jc w:val="both"/>
        <w:rPr>
          <w:rFonts w:ascii="Times New Roman" w:hAnsi="Times New Roman"/>
          <w:color w:val="000000"/>
          <w:sz w:val="22"/>
          <w:szCs w:val="22"/>
        </w:rPr>
      </w:pPr>
      <w:bookmarkStart w:id="22" w:name="_heading=h.44sinio"/>
      <w:bookmarkEnd w:id="22"/>
    </w:p>
    <w:p w14:paraId="725704AB" w14:textId="77777777" w:rsidR="00247FFB" w:rsidRDefault="00792706">
      <w:pPr>
        <w:shd w:val="clear" w:color="auto" w:fill="FFFFFF"/>
        <w:spacing w:before="0"/>
        <w:ind w:left="567"/>
        <w:jc w:val="both"/>
        <w:rPr>
          <w:rFonts w:ascii="Times New Roman" w:hAnsi="Times New Roman"/>
          <w:b/>
          <w:i/>
          <w:color w:val="000000"/>
          <w:sz w:val="22"/>
          <w:szCs w:val="22"/>
        </w:rPr>
      </w:pPr>
      <w:r>
        <w:rPr>
          <w:rFonts w:ascii="Times New Roman" w:hAnsi="Times New Roman"/>
          <w:b/>
          <w:i/>
          <w:color w:val="000000"/>
          <w:sz w:val="22"/>
          <w:szCs w:val="22"/>
        </w:rPr>
        <w:t>Претензии к качеству</w:t>
      </w:r>
    </w:p>
    <w:p w14:paraId="0F5AF6A8"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В случае возникновения у Лицензиата претензий к качеству Продукта он обязуется оформлять их по реквизитам, указанным в разделе 1</w:t>
      </w:r>
      <w:sdt>
        <w:sdtPr>
          <w:id w:val="767673951"/>
        </w:sdtPr>
        <w:sdtEndPr/>
        <w:sdtContent>
          <w:r w:rsidR="00D563FA">
            <w:rPr>
              <w:rFonts w:ascii="Times New Roman" w:hAnsi="Times New Roman"/>
              <w:color w:val="000000"/>
              <w:sz w:val="22"/>
              <w:szCs w:val="22"/>
            </w:rPr>
            <w:t>6</w:t>
          </w:r>
        </w:sdtContent>
      </w:sdt>
      <w:sdt>
        <w:sdtPr>
          <w:id w:val="322456967"/>
        </w:sdtPr>
        <w:sdtEndPr/>
        <w:sdtContent>
          <w:r>
            <w:rPr>
              <w:rFonts w:ascii="Times New Roman" w:hAnsi="Times New Roman"/>
              <w:color w:val="000000"/>
              <w:sz w:val="22"/>
              <w:szCs w:val="22"/>
            </w:rPr>
            <w:t xml:space="preserve">     </w:t>
          </w:r>
        </w:sdtContent>
      </w:sdt>
      <w:r>
        <w:rPr>
          <w:rFonts w:ascii="Times New Roman" w:hAnsi="Times New Roman"/>
          <w:color w:val="000000"/>
          <w:sz w:val="22"/>
          <w:szCs w:val="22"/>
        </w:rPr>
        <w:t>Договора.</w:t>
      </w:r>
    </w:p>
    <w:p w14:paraId="2FB5391D" w14:textId="77777777" w:rsidR="00247FFB" w:rsidRDefault="00247FFB">
      <w:pPr>
        <w:shd w:val="clear" w:color="auto" w:fill="FFFFFF"/>
        <w:spacing w:before="0"/>
        <w:ind w:left="567"/>
        <w:jc w:val="both"/>
        <w:rPr>
          <w:rFonts w:ascii="Times New Roman" w:hAnsi="Times New Roman"/>
          <w:color w:val="000000"/>
          <w:sz w:val="22"/>
          <w:szCs w:val="22"/>
        </w:rPr>
      </w:pPr>
    </w:p>
    <w:p w14:paraId="565CDC35" w14:textId="77777777" w:rsidR="00247FFB" w:rsidRDefault="00792706">
      <w:pPr>
        <w:shd w:val="clear" w:color="auto" w:fill="FFFFFF"/>
        <w:spacing w:before="0"/>
        <w:ind w:left="567"/>
        <w:jc w:val="both"/>
        <w:rPr>
          <w:rFonts w:ascii="Times New Roman" w:hAnsi="Times New Roman"/>
          <w:b/>
          <w:i/>
          <w:color w:val="000000"/>
          <w:sz w:val="22"/>
          <w:szCs w:val="22"/>
        </w:rPr>
      </w:pPr>
      <w:r>
        <w:rPr>
          <w:rFonts w:ascii="Times New Roman" w:hAnsi="Times New Roman"/>
          <w:b/>
          <w:i/>
          <w:color w:val="000000"/>
          <w:sz w:val="22"/>
          <w:szCs w:val="22"/>
        </w:rPr>
        <w:t>Уведомления об обновлениях</w:t>
      </w:r>
    </w:p>
    <w:p w14:paraId="4378D2D1"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Лицензиар обязуется уведомлять Лицензиата обо всех изменениях во вновь создаваемых версиях Продукта и сопутствующей технической документации (включая инструкции по пользованию и администрированию).</w:t>
      </w:r>
    </w:p>
    <w:p w14:paraId="0D3C758B" w14:textId="77777777" w:rsidR="00247FFB" w:rsidRDefault="00792706">
      <w:pPr>
        <w:shd w:val="clear" w:color="auto" w:fill="FFFFFF"/>
        <w:spacing w:before="0"/>
        <w:ind w:left="567"/>
        <w:jc w:val="both"/>
        <w:rPr>
          <w:rFonts w:ascii="Times New Roman" w:hAnsi="Times New Roman"/>
          <w:color w:val="000000"/>
          <w:sz w:val="22"/>
          <w:szCs w:val="22"/>
        </w:rPr>
      </w:pPr>
      <w:r>
        <w:rPr>
          <w:rFonts w:ascii="Times New Roman" w:hAnsi="Times New Roman"/>
          <w:color w:val="000000"/>
          <w:sz w:val="22"/>
          <w:szCs w:val="22"/>
        </w:rPr>
        <w:lastRenderedPageBreak/>
        <w:t xml:space="preserve">Такие уведомления Лицензиар направляет на электронный ящик Лицензиата, указанный в разделе </w:t>
      </w:r>
      <w:r w:rsidR="00D563FA">
        <w:rPr>
          <w:rFonts w:ascii="Times New Roman" w:hAnsi="Times New Roman"/>
          <w:color w:val="000000"/>
          <w:sz w:val="22"/>
          <w:szCs w:val="22"/>
        </w:rPr>
        <w:t xml:space="preserve">16 </w:t>
      </w:r>
      <w:r>
        <w:rPr>
          <w:rFonts w:ascii="Times New Roman" w:hAnsi="Times New Roman"/>
          <w:color w:val="000000"/>
          <w:sz w:val="22"/>
          <w:szCs w:val="22"/>
        </w:rPr>
        <w:t>Договора.</w:t>
      </w:r>
    </w:p>
    <w:p w14:paraId="63761243" w14:textId="77777777" w:rsidR="00247FFB" w:rsidRDefault="00247FFB">
      <w:pPr>
        <w:shd w:val="clear" w:color="auto" w:fill="FFFFFF"/>
        <w:spacing w:before="0"/>
        <w:ind w:left="567"/>
        <w:jc w:val="both"/>
        <w:rPr>
          <w:rFonts w:ascii="Times New Roman" w:hAnsi="Times New Roman"/>
          <w:color w:val="000000"/>
          <w:sz w:val="22"/>
          <w:szCs w:val="22"/>
          <w:highlight w:val="yellow"/>
        </w:rPr>
      </w:pPr>
    </w:p>
    <w:p w14:paraId="43A77A18" w14:textId="77777777" w:rsidR="00247FFB" w:rsidRDefault="00792706">
      <w:pPr>
        <w:shd w:val="clear" w:color="auto" w:fill="FFFFFF"/>
        <w:spacing w:before="0"/>
        <w:ind w:left="567"/>
        <w:jc w:val="both"/>
        <w:rPr>
          <w:rFonts w:ascii="Times New Roman" w:hAnsi="Times New Roman"/>
          <w:b/>
          <w:i/>
          <w:color w:val="000000"/>
          <w:sz w:val="22"/>
          <w:szCs w:val="22"/>
        </w:rPr>
      </w:pPr>
      <w:r>
        <w:rPr>
          <w:rFonts w:ascii="Times New Roman" w:hAnsi="Times New Roman"/>
          <w:b/>
          <w:i/>
          <w:color w:val="000000"/>
          <w:sz w:val="22"/>
          <w:szCs w:val="22"/>
        </w:rPr>
        <w:t>Электронный документооборот</w:t>
      </w:r>
    </w:p>
    <w:p w14:paraId="0B03B7D3" w14:textId="77777777" w:rsidR="00247FFB" w:rsidRDefault="00792706">
      <w:pPr>
        <w:numPr>
          <w:ilvl w:val="0"/>
          <w:numId w:val="9"/>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Стороны допускают использование ЭД и усиленных квалифицированных электронных подписей, которые при соблюдении требований Федерального закона от 06.04.2011 № 63-ФЗ «Об электронной подписи» юридически эквивалентны документам на бумажных носителях, заверенным соответствующими подписями и оттиском печатей Сторон.</w:t>
      </w:r>
    </w:p>
    <w:p w14:paraId="28AFC99C" w14:textId="77777777" w:rsidR="00D563FA" w:rsidRDefault="00792706" w:rsidP="00D563FA">
      <w:pPr>
        <w:numPr>
          <w:ilvl w:val="0"/>
          <w:numId w:val="9"/>
        </w:numPr>
        <w:shd w:val="clear" w:color="auto" w:fill="FFFFFF"/>
        <w:spacing w:before="0"/>
        <w:ind w:left="567" w:hanging="567"/>
        <w:jc w:val="both"/>
      </w:pPr>
      <w:r>
        <w:rPr>
          <w:rFonts w:ascii="Times New Roman" w:hAnsi="Times New Roman"/>
          <w:color w:val="000000"/>
          <w:sz w:val="22"/>
          <w:szCs w:val="22"/>
        </w:rPr>
        <w:t xml:space="preserve">Оператором системы ЭД Лицензиара является </w:t>
      </w:r>
      <w:proofErr w:type="spellStart"/>
      <w:r>
        <w:rPr>
          <w:rFonts w:ascii="Times New Roman" w:hAnsi="Times New Roman"/>
          <w:color w:val="000000"/>
          <w:sz w:val="22"/>
          <w:szCs w:val="22"/>
        </w:rPr>
        <w:t>Контур.Диадок</w:t>
      </w:r>
      <w:proofErr w:type="spellEnd"/>
      <w:r>
        <w:rPr>
          <w:rFonts w:ascii="Times New Roman" w:hAnsi="Times New Roman"/>
          <w:color w:val="000000"/>
          <w:sz w:val="22"/>
          <w:szCs w:val="22"/>
        </w:rPr>
        <w:t>.</w:t>
      </w:r>
      <w:r w:rsidR="00D563FA" w:rsidRPr="00D563FA">
        <w:rPr>
          <w:rFonts w:ascii="Times New Roman" w:hAnsi="Times New Roman"/>
          <w:color w:val="000000"/>
          <w:sz w:val="22"/>
          <w:szCs w:val="22"/>
        </w:rPr>
        <w:t xml:space="preserve"> </w:t>
      </w:r>
      <w:r w:rsidR="00D563FA">
        <w:rPr>
          <w:rFonts w:ascii="Times New Roman" w:hAnsi="Times New Roman"/>
          <w:color w:val="000000"/>
          <w:sz w:val="22"/>
          <w:szCs w:val="22"/>
        </w:rPr>
        <w:t xml:space="preserve">Оператором системы ЭД Лицензиата является </w:t>
      </w:r>
      <w:proofErr w:type="spellStart"/>
      <w:r w:rsidR="00D563FA">
        <w:rPr>
          <w:rFonts w:ascii="Times New Roman" w:hAnsi="Times New Roman"/>
          <w:color w:val="000000"/>
          <w:sz w:val="22"/>
          <w:szCs w:val="22"/>
        </w:rPr>
        <w:t>Контур.Диадок</w:t>
      </w:r>
      <w:proofErr w:type="spellEnd"/>
      <w:r w:rsidR="00D563FA">
        <w:rPr>
          <w:rFonts w:ascii="Times New Roman" w:hAnsi="Times New Roman"/>
          <w:color w:val="000000"/>
          <w:sz w:val="22"/>
          <w:szCs w:val="22"/>
        </w:rPr>
        <w:t>.</w:t>
      </w:r>
    </w:p>
    <w:p w14:paraId="7AD622BC" w14:textId="77777777" w:rsidR="00247FFB" w:rsidRDefault="00247FFB" w:rsidP="00D563FA">
      <w:pPr>
        <w:shd w:val="clear" w:color="auto" w:fill="FFFFFF"/>
        <w:spacing w:before="0"/>
        <w:ind w:left="567"/>
        <w:jc w:val="both"/>
      </w:pPr>
    </w:p>
    <w:p w14:paraId="03FF87ED" w14:textId="77777777" w:rsidR="00247FFB" w:rsidRDefault="00247FFB">
      <w:pPr>
        <w:shd w:val="clear" w:color="auto" w:fill="FFFFFF"/>
        <w:spacing w:before="0"/>
        <w:ind w:left="567"/>
        <w:jc w:val="both"/>
      </w:pPr>
      <w:bookmarkStart w:id="23" w:name="_heading=h.2jxsxqh"/>
      <w:bookmarkEnd w:id="23"/>
    </w:p>
    <w:p w14:paraId="7D0E4BDC" w14:textId="77777777" w:rsidR="00247FFB" w:rsidRDefault="00DC0550">
      <w:pPr>
        <w:numPr>
          <w:ilvl w:val="0"/>
          <w:numId w:val="20"/>
        </w:numPr>
        <w:spacing w:before="0"/>
        <w:ind w:left="567" w:hanging="567"/>
        <w:rPr>
          <w:rFonts w:ascii="Times New Roman" w:hAnsi="Times New Roman"/>
          <w:b/>
          <w:color w:val="000000"/>
          <w:sz w:val="28"/>
          <w:szCs w:val="28"/>
        </w:rPr>
      </w:pPr>
      <w:sdt>
        <w:sdtPr>
          <w:id w:val="2043786549"/>
        </w:sdtPr>
        <w:sdtEndPr/>
        <w:sdtContent>
          <w:r w:rsidR="00792706">
            <w:rPr>
              <w:rFonts w:ascii="Times New Roman" w:hAnsi="Times New Roman"/>
              <w:b/>
              <w:color w:val="000000"/>
              <w:sz w:val="28"/>
              <w:szCs w:val="28"/>
            </w:rPr>
            <w:t>АНТИКОРРУПЦИОННАЯ ОГОВОРКА</w:t>
          </w:r>
        </w:sdtContent>
      </w:sdt>
    </w:p>
    <w:p w14:paraId="2881430A"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01F5A3E3"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14:paraId="479CF95B"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В случае возникновения у Стороны подозрений, что произошло или может произойти нарушение каких-либо положений п. 11.1 Договора, соответствующая Сторона </w:t>
      </w:r>
      <w:r>
        <w:rPr>
          <w:rFonts w:ascii="Times New Roman" w:hAnsi="Times New Roman"/>
          <w:color w:val="000000"/>
          <w:sz w:val="22"/>
          <w:szCs w:val="22"/>
        </w:rPr>
        <w:lastRenderedPageBreak/>
        <w:t xml:space="preserve">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11.1 Договора другой Стороной, ее аффилированными лицами, работниками или посредниками. </w:t>
      </w:r>
    </w:p>
    <w:p w14:paraId="6C16F33F" w14:textId="77777777" w:rsidR="00247FFB" w:rsidRDefault="00792706">
      <w:pPr>
        <w:numPr>
          <w:ilvl w:val="0"/>
          <w:numId w:val="15"/>
        </w:numPr>
        <w:spacing w:before="0"/>
        <w:ind w:left="567" w:hanging="567"/>
        <w:jc w:val="both"/>
      </w:pPr>
      <w:r>
        <w:rPr>
          <w:rFonts w:ascii="Times New Roman" w:hAnsi="Times New Roman"/>
          <w:color w:val="000000"/>
          <w:sz w:val="22"/>
          <w:szCs w:val="22"/>
        </w:rPr>
        <w:t xml:space="preserve">Каналы уведомления Лицензиата о нарушениях каких-либо положений п. 11.1 Договора: 8(925)037-83-75, официальный сайт </w:t>
      </w:r>
      <w:hyperlink r:id="rId9">
        <w:r>
          <w:rPr>
            <w:rFonts w:ascii="Times New Roman" w:hAnsi="Times New Roman"/>
            <w:color w:val="0000FF"/>
            <w:sz w:val="22"/>
            <w:szCs w:val="22"/>
            <w:u w:val="single"/>
          </w:rPr>
          <w:t>www.brterminal.ru</w:t>
        </w:r>
      </w:hyperlink>
      <w:r>
        <w:rPr>
          <w:rFonts w:ascii="Times New Roman" w:hAnsi="Times New Roman"/>
          <w:color w:val="000000"/>
          <w:sz w:val="22"/>
          <w:szCs w:val="22"/>
        </w:rPr>
        <w:t xml:space="preserve">, </w:t>
      </w:r>
      <w:proofErr w:type="spellStart"/>
      <w:r>
        <w:rPr>
          <w:rFonts w:ascii="Times New Roman" w:hAnsi="Times New Roman"/>
          <w:color w:val="000000"/>
          <w:sz w:val="22"/>
          <w:szCs w:val="22"/>
        </w:rPr>
        <w:t>e-mail</w:t>
      </w:r>
      <w:proofErr w:type="spellEnd"/>
      <w:r>
        <w:rPr>
          <w:rFonts w:ascii="Times New Roman" w:hAnsi="Times New Roman"/>
          <w:color w:val="000000"/>
          <w:sz w:val="22"/>
          <w:szCs w:val="22"/>
        </w:rPr>
        <w:t xml:space="preserve">: </w:t>
      </w:r>
      <w:hyperlink r:id="rId10">
        <w:r>
          <w:rPr>
            <w:rFonts w:ascii="Times New Roman" w:hAnsi="Times New Roman"/>
            <w:color w:val="0000FF"/>
            <w:sz w:val="22"/>
            <w:szCs w:val="22"/>
            <w:u w:val="single"/>
          </w:rPr>
          <w:t>doverie@brterminal.ru</w:t>
        </w:r>
      </w:hyperlink>
      <w:r>
        <w:rPr>
          <w:rFonts w:ascii="Times New Roman" w:hAnsi="Times New Roman"/>
          <w:color w:val="000000"/>
          <w:sz w:val="22"/>
          <w:szCs w:val="22"/>
        </w:rPr>
        <w:t>.</w:t>
      </w:r>
    </w:p>
    <w:p w14:paraId="477EAAE7" w14:textId="3F954C9C" w:rsidR="00247FFB" w:rsidRDefault="00792706">
      <w:pPr>
        <w:numPr>
          <w:ilvl w:val="0"/>
          <w:numId w:val="15"/>
        </w:numPr>
        <w:spacing w:before="0"/>
        <w:ind w:left="567" w:hanging="567"/>
        <w:jc w:val="both"/>
      </w:pPr>
      <w:r>
        <w:rPr>
          <w:rFonts w:ascii="Times New Roman" w:hAnsi="Times New Roman"/>
          <w:color w:val="000000"/>
          <w:sz w:val="22"/>
          <w:szCs w:val="22"/>
        </w:rPr>
        <w:t>Каналы уведомления Лицензиара о нарушениях каких-либо положений п. 11.1 Договора</w:t>
      </w:r>
    </w:p>
    <w:p w14:paraId="616F32DD"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Сторона, получившая уведомление о нарушении каких-либо положений п. 11.1 Договора, обязана рассмотреть уведомление и сообщить другой Стороне об итогах его рассмотрения в течение 15 (пятнадцати) рабочих дней с даты получения письменного уведомления.</w:t>
      </w:r>
    </w:p>
    <w:p w14:paraId="01FF250D"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Стороны гарантируют осуществление надлежащего разбирательства по фактам нарушения положений п. 11.1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43D1241" w14:textId="77777777" w:rsidR="00247FFB" w:rsidRDefault="00792706">
      <w:pPr>
        <w:numPr>
          <w:ilvl w:val="0"/>
          <w:numId w:val="15"/>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В случае подтверждения факта нарушения одной Стороной положений п. 11.1 Договора и/или неполучения другой Стороной информации об итогах рассмотрения уведомления о нарушении в соответствии с п. 11.2 Договора, другая Сторона имеет право расторгнуть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Договора.</w:t>
      </w:r>
    </w:p>
    <w:p w14:paraId="25F219BD" w14:textId="77777777" w:rsidR="00247FFB" w:rsidRDefault="00247FFB">
      <w:pPr>
        <w:shd w:val="clear" w:color="auto" w:fill="FFFFFF"/>
        <w:spacing w:before="0"/>
        <w:ind w:left="567"/>
        <w:jc w:val="both"/>
        <w:rPr>
          <w:rFonts w:ascii="Times New Roman" w:hAnsi="Times New Roman"/>
          <w:color w:val="000000"/>
          <w:sz w:val="22"/>
          <w:szCs w:val="22"/>
        </w:rPr>
      </w:pPr>
    </w:p>
    <w:p w14:paraId="53D23523" w14:textId="77777777" w:rsidR="00247FFB" w:rsidRDefault="00DC0550">
      <w:pPr>
        <w:numPr>
          <w:ilvl w:val="0"/>
          <w:numId w:val="20"/>
        </w:numPr>
        <w:spacing w:before="0"/>
        <w:ind w:left="567" w:hanging="567"/>
        <w:rPr>
          <w:rFonts w:ascii="Times New Roman" w:hAnsi="Times New Roman"/>
          <w:b/>
          <w:color w:val="000000"/>
          <w:sz w:val="28"/>
          <w:szCs w:val="28"/>
        </w:rPr>
      </w:pPr>
      <w:sdt>
        <w:sdtPr>
          <w:id w:val="1898650552"/>
        </w:sdtPr>
        <w:sdtEndPr/>
        <w:sdtContent>
          <w:r w:rsidR="00792706">
            <w:rPr>
              <w:rFonts w:ascii="Times New Roman" w:hAnsi="Times New Roman"/>
              <w:b/>
              <w:color w:val="000000"/>
              <w:sz w:val="28"/>
              <w:szCs w:val="28"/>
            </w:rPr>
            <w:t>АНТИМОНОПОЛЬНАЯ ОГОВОРКА</w:t>
          </w:r>
        </w:sdtContent>
      </w:sdt>
    </w:p>
    <w:p w14:paraId="424D5283" w14:textId="77777777" w:rsidR="00247FFB" w:rsidRDefault="00DC0550">
      <w:pPr>
        <w:numPr>
          <w:ilvl w:val="0"/>
          <w:numId w:val="4"/>
        </w:numPr>
        <w:spacing w:before="0"/>
        <w:ind w:left="567" w:hanging="567"/>
        <w:jc w:val="both"/>
        <w:rPr>
          <w:rFonts w:ascii="Times New Roman" w:hAnsi="Times New Roman"/>
          <w:color w:val="000000"/>
          <w:sz w:val="22"/>
          <w:szCs w:val="22"/>
        </w:rPr>
      </w:pPr>
      <w:sdt>
        <w:sdtPr>
          <w:id w:val="158307834"/>
        </w:sdtPr>
        <w:sdtEndPr/>
        <w:sdtContent>
          <w:r w:rsidR="00792706">
            <w:rPr>
              <w:rFonts w:ascii="Times New Roman" w:hAnsi="Times New Roman"/>
              <w:color w:val="000000"/>
              <w:sz w:val="22"/>
              <w:szCs w:val="22"/>
            </w:rPr>
            <w:t>При исполнении своих обязательств по настоящему Договору Стороны подтверждают, что им известны и понятны требования Федерального закона от 26.07.2006 № 135-ФЗ «О защите конкуренции», в том числе статьи 10, положения Кодекса Российской Федерации об административных правонарушениях, в том числе статьи 14.31, а также иных федеральных законов, нормативно-правовых актов, регулирующих отношения, связанные с защитой конкуренции, предупреждением и пресечением монополистической деятельности и недобросовестной конкуренции (далее - Антимонопольное законодательство).</w:t>
          </w:r>
        </w:sdtContent>
      </w:sdt>
    </w:p>
    <w:p w14:paraId="2B633A6A" w14:textId="77777777" w:rsidR="00247FFB" w:rsidRDefault="00DC0550">
      <w:pPr>
        <w:numPr>
          <w:ilvl w:val="0"/>
          <w:numId w:val="4"/>
        </w:numPr>
        <w:spacing w:before="0"/>
        <w:ind w:left="567" w:hanging="567"/>
        <w:jc w:val="both"/>
        <w:rPr>
          <w:rFonts w:ascii="Times New Roman" w:hAnsi="Times New Roman"/>
          <w:color w:val="000000"/>
          <w:sz w:val="22"/>
          <w:szCs w:val="22"/>
        </w:rPr>
      </w:pPr>
      <w:sdt>
        <w:sdtPr>
          <w:id w:val="127771206"/>
        </w:sdtPr>
        <w:sdtEndPr/>
        <w:sdtContent>
          <w:r w:rsidR="00792706">
            <w:rPr>
              <w:rFonts w:ascii="Times New Roman" w:hAnsi="Times New Roman"/>
              <w:color w:val="000000"/>
              <w:sz w:val="22"/>
              <w:szCs w:val="22"/>
            </w:rPr>
            <w:t>При исполнении своих обязательств по настоящему Договору Стороны гарантируют, что при заключении и исполнении Договора Сторона, ее работники, учитывают требования действующего Антимонопольного законодательства, неукоснительно им руководствуются и осознают серьезность последствий, к которым может привести их несоблюдение.</w:t>
          </w:r>
        </w:sdtContent>
      </w:sdt>
    </w:p>
    <w:p w14:paraId="18C4D1A5" w14:textId="77777777" w:rsidR="00247FFB" w:rsidRDefault="00DC0550">
      <w:pPr>
        <w:numPr>
          <w:ilvl w:val="0"/>
          <w:numId w:val="4"/>
        </w:numPr>
        <w:spacing w:before="0"/>
        <w:ind w:left="567" w:hanging="567"/>
        <w:jc w:val="both"/>
        <w:rPr>
          <w:rFonts w:ascii="Times New Roman" w:hAnsi="Times New Roman"/>
          <w:color w:val="000000"/>
          <w:sz w:val="22"/>
          <w:szCs w:val="22"/>
        </w:rPr>
      </w:pPr>
      <w:sdt>
        <w:sdtPr>
          <w:id w:val="416640217"/>
        </w:sdtPr>
        <w:sdtEndPr/>
        <w:sdtContent>
          <w:r w:rsidR="00792706">
            <w:rPr>
              <w:rFonts w:ascii="Times New Roman" w:hAnsi="Times New Roman"/>
              <w:color w:val="000000"/>
              <w:sz w:val="22"/>
              <w:szCs w:val="22"/>
            </w:rPr>
            <w:t xml:space="preserve">При исполнении своих обязательств по настоящему Договору Стороны, их работники, не осуществляют и намерены впредь воздерживаться от запрещенных Антимонопольным законодательством действий (бездействий), влекущих ограничение, устранение, недопущение конкуренции на каком-либо рынке товаров, работ или услуг, в том числе при исполнении своих обязательств по настоящему Договору, не заключать и/или не исполнять соглашения, устные договоренности с хозяйствующими субъектами или органами и организациями, исполняющими государственные функции, в случае, если они способны привести к ограничению, устранению или недопущению конкуренции, не осуществлять в отношении конкурентов незаконных или недобросовестных действий, которые направлены на получении преимущества при </w:t>
          </w:r>
          <w:r w:rsidR="00792706">
            <w:rPr>
              <w:rFonts w:ascii="Times New Roman" w:hAnsi="Times New Roman"/>
              <w:color w:val="000000"/>
              <w:sz w:val="22"/>
              <w:szCs w:val="22"/>
            </w:rPr>
            <w:lastRenderedPageBreak/>
            <w:t>осуществлении предпринимательской деятельности, и способны причинить другим хозяйствующим субъектам убытки или вред, а в случае, если Сторона, исполняющая свои обязательства по настоящему Договору занимает на каком-либо рынке товаров, работ, услуг положение, дающее ей возможность оказывать решающее влияние на общие условия обращения товара на соответствующем рынке, она также намерена воздерживаться от извлечения от такого положения несправедливой выгоды.</w:t>
          </w:r>
        </w:sdtContent>
      </w:sdt>
    </w:p>
    <w:p w14:paraId="51AB7850" w14:textId="77777777" w:rsidR="00247FFB" w:rsidRDefault="00247FFB">
      <w:pPr>
        <w:spacing w:before="0"/>
        <w:ind w:hanging="567"/>
        <w:jc w:val="both"/>
        <w:rPr>
          <w:rFonts w:ascii="Times New Roman" w:hAnsi="Times New Roman"/>
          <w:sz w:val="22"/>
          <w:szCs w:val="22"/>
        </w:rPr>
      </w:pPr>
    </w:p>
    <w:p w14:paraId="3A3378F1" w14:textId="77777777" w:rsidR="00247FFB" w:rsidRDefault="00DC0550">
      <w:pPr>
        <w:numPr>
          <w:ilvl w:val="0"/>
          <w:numId w:val="20"/>
        </w:numPr>
        <w:spacing w:before="0"/>
        <w:ind w:left="567" w:hanging="567"/>
        <w:rPr>
          <w:rFonts w:ascii="Times New Roman" w:hAnsi="Times New Roman"/>
          <w:b/>
          <w:color w:val="000000"/>
          <w:sz w:val="28"/>
          <w:szCs w:val="28"/>
        </w:rPr>
      </w:pPr>
      <w:sdt>
        <w:sdtPr>
          <w:id w:val="418307693"/>
        </w:sdtPr>
        <w:sdtEndPr/>
        <w:sdtContent>
          <w:r w:rsidR="00792706">
            <w:rPr>
              <w:rFonts w:ascii="Times New Roman" w:hAnsi="Times New Roman"/>
              <w:b/>
              <w:color w:val="000000"/>
              <w:sz w:val="28"/>
              <w:szCs w:val="28"/>
            </w:rPr>
            <w:t>НАЛОГОВАЯ ОГОВОРКА</w:t>
          </w:r>
        </w:sdtContent>
      </w:sdt>
    </w:p>
    <w:p w14:paraId="63B39442"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13.1. В соответствии со статьей 431.2 Гражданского кодекса Российской Федерации:</w:t>
      </w:r>
    </w:p>
    <w:p w14:paraId="7B4B9897"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13.1.1. Стороны заверяют друг друга об обстоятельствах, имеющих значение для заключения, исполнения и/или прекращения настоящего Договора, а именно в том, что:</w:t>
      </w:r>
    </w:p>
    <w:p w14:paraId="1E29D949"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каждая из Сторон является надлежащим образом учрежденным и зарегистрированным юридическим лицом, правомочным в соответствии с законодательством Российской Федерации на заключение настоящего Договора. </w:t>
      </w:r>
      <w:r w:rsidR="00D563FA">
        <w:rPr>
          <w:rFonts w:ascii="Times New Roman" w:hAnsi="Times New Roman"/>
          <w:color w:val="000000"/>
          <w:sz w:val="22"/>
          <w:szCs w:val="22"/>
        </w:rPr>
        <w:t>Лицензиар</w:t>
      </w:r>
      <w:r>
        <w:rPr>
          <w:rFonts w:ascii="Times New Roman" w:hAnsi="Times New Roman"/>
          <w:color w:val="000000"/>
          <w:sz w:val="22"/>
          <w:szCs w:val="22"/>
        </w:rPr>
        <w:t>, не являющийся юридическим лицом, подтверждает, что является правомочным на заключение настоящего Договора надлежащим образом зарегистрированным индивидуальным предпринимателем;</w:t>
      </w:r>
    </w:p>
    <w:p w14:paraId="468185E2"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исполнительные органы Сторон находятся и осуществляют функции управления по месту регистрации юридического лица и в них нет дисквалифицированных лиц;</w:t>
      </w:r>
    </w:p>
    <w:p w14:paraId="71FA0A10"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Сторонами в порядке, предусмотренном законодательством Российской Федерации, получены (будут получены) все необходимые одобрения (согласия) на заключение настоящего Договора (если настоящий Договор является крупной сделкой или сделкой, в совершении которой имеется заинтересованность, или по иным причинам требует одобрения (согласования));</w:t>
      </w:r>
    </w:p>
    <w:p w14:paraId="2060F549"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lastRenderedPageBreak/>
        <w:t>лица, подписывающие настоящий Договор, действуют в пределах полномочий, определенных действующим на дату заключения настоящего Договора уставом и (или) доверенностью;</w:t>
      </w:r>
    </w:p>
    <w:p w14:paraId="42AEB388"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Стороны не находятся в процессе реорганизации или ликвидации и способны надлежащим образом исполнять свои обязательства по настоящему Договору;</w:t>
      </w:r>
    </w:p>
    <w:p w14:paraId="432A4338"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7619AE1"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Стороны не являются участниками (сторонами) исполнительного, административного, гражданского, уголовного, налогового и т.д. производства (дела), которое бы повлияло на способность Стороны, в том числе, по техническим и финансовым возможностям, исполнить свои обязательства по настоящему Договору;</w:t>
      </w:r>
    </w:p>
    <w:p w14:paraId="067F73EC"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Стороны 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налоговые органы;</w:t>
      </w:r>
    </w:p>
    <w:p w14:paraId="628ED177"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Стороны ведут налоговый учет и составляют налоговую отчетность в соответствии с законодательством Российской Федерации о налогах и сборах, своевременно и в полном объеме представляют налоговую отчетность в налоговые органы;</w:t>
      </w:r>
    </w:p>
    <w:p w14:paraId="1C06ACEE"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Стороны 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w:t>
      </w:r>
      <w:r>
        <w:rPr>
          <w:rFonts w:ascii="Times New Roman" w:hAnsi="Times New Roman"/>
          <w:color w:val="000000"/>
          <w:sz w:val="22"/>
          <w:szCs w:val="22"/>
        </w:rPr>
        <w:lastRenderedPageBreak/>
        <w:t>непосредственно не связаны с получением налоговой выгоды;</w:t>
      </w:r>
    </w:p>
    <w:p w14:paraId="4724F31D"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основной целью заключения и исполнения настоящего Договора не являются неуплата (неполная уплата) и (или) зачет (возврат) суммы налога.</w:t>
      </w:r>
    </w:p>
    <w:p w14:paraId="6F8F7267"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13.1.2. </w:t>
      </w:r>
      <w:r w:rsidR="00D563FA">
        <w:rPr>
          <w:rFonts w:ascii="Times New Roman" w:hAnsi="Times New Roman"/>
          <w:color w:val="000000"/>
          <w:sz w:val="22"/>
          <w:szCs w:val="22"/>
        </w:rPr>
        <w:t xml:space="preserve">Лицензиар </w:t>
      </w:r>
      <w:r>
        <w:rPr>
          <w:rFonts w:ascii="Times New Roman" w:hAnsi="Times New Roman"/>
          <w:color w:val="000000"/>
          <w:sz w:val="22"/>
          <w:szCs w:val="22"/>
        </w:rPr>
        <w:t>заверяет о следующих обстоятельствах, имеющих значение для заключения, исполнения и/или прекращения настоящего Договора, а именно, что:</w:t>
      </w:r>
    </w:p>
    <w:p w14:paraId="6D24D592"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обязательства по настоящему Договору исполняются и будут исполняться </w:t>
      </w:r>
      <w:r w:rsidR="00D563FA">
        <w:rPr>
          <w:rFonts w:ascii="Times New Roman" w:hAnsi="Times New Roman"/>
          <w:color w:val="000000"/>
          <w:sz w:val="22"/>
          <w:szCs w:val="22"/>
        </w:rPr>
        <w:t>Лицензиаром</w:t>
      </w:r>
      <w:r>
        <w:rPr>
          <w:rFonts w:ascii="Times New Roman" w:hAnsi="Times New Roman"/>
          <w:color w:val="000000"/>
          <w:sz w:val="22"/>
          <w:szCs w:val="22"/>
        </w:rPr>
        <w:t xml:space="preserve"> самостоятельно и (или) с привлечением третьего лица (субподрядчика, соисполнителя и т.д.) в порядке, установленном законом и настоящим Договором; </w:t>
      </w:r>
    </w:p>
    <w:p w14:paraId="3922417E" w14:textId="77777777" w:rsidR="00247FFB" w:rsidRDefault="00D563FA">
      <w:pPr>
        <w:spacing w:before="0"/>
        <w:ind w:left="567"/>
        <w:jc w:val="both"/>
        <w:rPr>
          <w:rFonts w:ascii="Times New Roman" w:hAnsi="Times New Roman"/>
          <w:color w:val="000000"/>
          <w:sz w:val="22"/>
          <w:szCs w:val="22"/>
        </w:rPr>
      </w:pPr>
      <w:r>
        <w:rPr>
          <w:rFonts w:ascii="Times New Roman" w:hAnsi="Times New Roman"/>
          <w:color w:val="000000"/>
          <w:sz w:val="22"/>
          <w:szCs w:val="22"/>
        </w:rPr>
        <w:t>Лицензиар</w:t>
      </w:r>
      <w:r w:rsidR="00792706">
        <w:rPr>
          <w:rFonts w:ascii="Times New Roman" w:hAnsi="Times New Roman"/>
          <w:color w:val="000000"/>
          <w:sz w:val="22"/>
          <w:szCs w:val="22"/>
        </w:rPr>
        <w:t xml:space="preserve"> располагает персоналом, имуществом и материальными ресурсами, необходимыми для выполнения своих обязательств по настоящему Договору, а в случае привлечения им третьих лиц (субподрядчиков, соисполнителей и т.д.) для исполнения настоящего Договора принимает все меры должной осмотрительности, чтобы указанные лица соответствовали данному требованию, при этом все действия по их привлечению будут оформлены </w:t>
      </w:r>
      <w:r>
        <w:rPr>
          <w:rFonts w:ascii="Times New Roman" w:hAnsi="Times New Roman"/>
          <w:color w:val="000000"/>
          <w:sz w:val="22"/>
          <w:szCs w:val="22"/>
        </w:rPr>
        <w:t>Лицензиаром</w:t>
      </w:r>
      <w:r w:rsidR="00792706">
        <w:rPr>
          <w:rFonts w:ascii="Times New Roman" w:hAnsi="Times New Roman"/>
          <w:color w:val="000000"/>
          <w:sz w:val="22"/>
          <w:szCs w:val="22"/>
        </w:rPr>
        <w:t xml:space="preserve"> документально; </w:t>
      </w:r>
    </w:p>
    <w:p w14:paraId="72375790" w14:textId="77777777" w:rsidR="00247FFB" w:rsidRDefault="00D563FA">
      <w:pPr>
        <w:spacing w:before="0"/>
        <w:ind w:left="567"/>
        <w:jc w:val="both"/>
        <w:rPr>
          <w:rFonts w:ascii="Times New Roman" w:hAnsi="Times New Roman"/>
          <w:color w:val="000000"/>
          <w:sz w:val="22"/>
          <w:szCs w:val="22"/>
        </w:rPr>
      </w:pPr>
      <w:r>
        <w:rPr>
          <w:rFonts w:ascii="Times New Roman" w:hAnsi="Times New Roman"/>
          <w:color w:val="000000"/>
          <w:sz w:val="22"/>
          <w:szCs w:val="22"/>
        </w:rPr>
        <w:t>Лицензиар</w:t>
      </w:r>
      <w:r w:rsidR="00792706">
        <w:rPr>
          <w:rFonts w:ascii="Times New Roman" w:hAnsi="Times New Roman"/>
          <w:color w:val="000000"/>
          <w:sz w:val="22"/>
          <w:szCs w:val="22"/>
        </w:rPr>
        <w:t xml:space="preserve"> располагает лицензиями, необходимыми для осуществления деятельности и исполнения обязательств по настоящему Договору, если осуществляемая по настоящему Договору деятельность является лицензируемой;</w:t>
      </w:r>
    </w:p>
    <w:p w14:paraId="50271284" w14:textId="77777777" w:rsidR="00247FFB" w:rsidRDefault="00D563FA">
      <w:pPr>
        <w:spacing w:before="0"/>
        <w:ind w:left="567"/>
        <w:jc w:val="both"/>
        <w:rPr>
          <w:rFonts w:ascii="Times New Roman" w:hAnsi="Times New Roman"/>
          <w:color w:val="000000"/>
          <w:sz w:val="22"/>
          <w:szCs w:val="22"/>
        </w:rPr>
      </w:pPr>
      <w:r>
        <w:rPr>
          <w:rFonts w:ascii="Times New Roman" w:hAnsi="Times New Roman"/>
          <w:color w:val="000000"/>
          <w:sz w:val="22"/>
          <w:szCs w:val="22"/>
        </w:rPr>
        <w:t>Лицензиар</w:t>
      </w:r>
      <w:r w:rsidR="00792706">
        <w:rPr>
          <w:rFonts w:ascii="Times New Roman" w:hAnsi="Times New Roman"/>
          <w:color w:val="000000"/>
          <w:sz w:val="22"/>
          <w:szCs w:val="22"/>
        </w:rPr>
        <w:t xml:space="preserve"> является членом саморегулируемой организации, если осуществляемая по настоящему Договору деятельность требует членства в саморегулируемой организации;</w:t>
      </w:r>
    </w:p>
    <w:p w14:paraId="05FE3EAE" w14:textId="77777777" w:rsidR="00247FFB" w:rsidRDefault="00D563FA">
      <w:pPr>
        <w:spacing w:before="0"/>
        <w:ind w:left="567"/>
        <w:jc w:val="both"/>
        <w:rPr>
          <w:rFonts w:ascii="Times New Roman" w:hAnsi="Times New Roman"/>
          <w:color w:val="000000"/>
          <w:sz w:val="22"/>
          <w:szCs w:val="22"/>
        </w:rPr>
      </w:pPr>
      <w:r>
        <w:rPr>
          <w:rFonts w:ascii="Times New Roman" w:hAnsi="Times New Roman"/>
          <w:color w:val="000000"/>
          <w:sz w:val="22"/>
          <w:szCs w:val="22"/>
        </w:rPr>
        <w:t>Лицензиар</w:t>
      </w:r>
      <w:r w:rsidR="00792706">
        <w:rPr>
          <w:rFonts w:ascii="Times New Roman" w:hAnsi="Times New Roman"/>
          <w:color w:val="000000"/>
          <w:sz w:val="22"/>
          <w:szCs w:val="22"/>
        </w:rPr>
        <w:t xml:space="preserve"> своевременно и в полном объеме уплачивает налоги, сборы и страховые взносы, отражает в налоговой отчетности по НДС все суммы НДС, предъявленные </w:t>
      </w:r>
      <w:r>
        <w:rPr>
          <w:rFonts w:ascii="Times New Roman" w:hAnsi="Times New Roman"/>
          <w:color w:val="000000"/>
          <w:sz w:val="22"/>
          <w:szCs w:val="22"/>
        </w:rPr>
        <w:t>Лицензиату</w:t>
      </w:r>
      <w:r w:rsidR="00792706">
        <w:rPr>
          <w:rFonts w:ascii="Times New Roman" w:hAnsi="Times New Roman"/>
          <w:color w:val="000000"/>
          <w:sz w:val="22"/>
          <w:szCs w:val="22"/>
        </w:rPr>
        <w:t>;</w:t>
      </w:r>
    </w:p>
    <w:p w14:paraId="05B73BD5"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lastRenderedPageBreak/>
        <w:t xml:space="preserve">при исполнении обязательств по настоящему Договору у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не имеется и не будет иметься признаков несформированного источника по цепочке поставщиков товаров (работ, услуг) для принятия к вычету сумм НДС;</w:t>
      </w:r>
    </w:p>
    <w:p w14:paraId="617F0AB5"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лица, подписывающие от имени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первичные документы и счета-фактуры, имеют на это все необходимые полномочия (доверенности);</w:t>
      </w:r>
    </w:p>
    <w:p w14:paraId="61CAA1A9"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все обязательства, исполненные в рамках настоящего Договора, будут надлежащим образом отражены в первичных документах, бухгалтерской и налоговой отчетности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и лиц, привлеченных </w:t>
      </w:r>
      <w:r w:rsidR="00D563FA">
        <w:rPr>
          <w:rFonts w:ascii="Times New Roman" w:hAnsi="Times New Roman"/>
          <w:color w:val="000000"/>
          <w:sz w:val="22"/>
          <w:szCs w:val="22"/>
        </w:rPr>
        <w:t>Лицензиаром</w:t>
      </w:r>
      <w:r>
        <w:rPr>
          <w:rFonts w:ascii="Times New Roman" w:hAnsi="Times New Roman"/>
          <w:color w:val="000000"/>
          <w:sz w:val="22"/>
          <w:szCs w:val="22"/>
        </w:rPr>
        <w:t xml:space="preserve"> для исполнения настоящего Договора.</w:t>
      </w:r>
    </w:p>
    <w:p w14:paraId="35A8BD6B"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13.2. Указанные в пункте 13.1 выше заверения об обстоятельствах имеют существенное значение для Сторон. Стороны приняли решение о заключении настоящего Договора на условиях, указанных в настоящем Договоре, с учетом вышеуказанных заверений. Стороны не заключали бы настоящий Договор или заключили бы его на иных условиях, если бы имели сведения о недостоверности вышеуказанных заверений.</w:t>
      </w:r>
    </w:p>
    <w:p w14:paraId="2577705D"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13.3. Стороны обязуются незамедлительно извещать друг друга о том, что указанные в пункте 13.1 выше заверения об обстоятельствах перестают быть достоверными вне зависимости от причин такового.</w:t>
      </w:r>
    </w:p>
    <w:p w14:paraId="721E65FE"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13.4. Если недостоверность одного, нескольких или всех вместе заверений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повлечет предъявление налоговыми органами требований к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об уплате налогов, сборов, страховых взносов, пеней, процентов, штрафов, отказ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w:t>
      </w:r>
      <w:r w:rsidR="00D563FA">
        <w:rPr>
          <w:rFonts w:ascii="Times New Roman" w:hAnsi="Times New Roman"/>
          <w:color w:val="000000"/>
          <w:sz w:val="22"/>
          <w:szCs w:val="22"/>
        </w:rPr>
        <w:t>Лицензиар</w:t>
      </w:r>
      <w:r>
        <w:rPr>
          <w:rFonts w:ascii="Times New Roman" w:hAnsi="Times New Roman"/>
          <w:color w:val="000000"/>
          <w:sz w:val="22"/>
          <w:szCs w:val="22"/>
        </w:rPr>
        <w:t xml:space="preserve"> в соответствии со статьей 431.2 Гражданского кодекса Российской Федерации уплачивает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неустойку в размере сумм всех налоговых доначислений, включая, но не ограничиваясь, суммы:</w:t>
      </w:r>
    </w:p>
    <w:p w14:paraId="133BA2AF"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lastRenderedPageBreak/>
        <w:t xml:space="preserve">налогов, пеней, процентов, штрафов, подлежащих уплате (доплате)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по требованиям налоговых органов;</w:t>
      </w:r>
    </w:p>
    <w:p w14:paraId="71DCCC24"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НДС, по которым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отказано в возмещении в результате неподтверждения налоговыми органами права включить суммы НДС по настоящему Договору в состав налоговых вычетов (в том числе по причине несформированного источника для принятия к вычету);</w:t>
      </w:r>
    </w:p>
    <w:p w14:paraId="3E90869A"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налога на прибыль в результате исключения расходов по настоящему Договору, по которым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налоговыми органами отказано в признании права учесть их для целей налогообложения прибыли.</w:t>
      </w:r>
    </w:p>
    <w:p w14:paraId="49888FCC" w14:textId="77777777" w:rsidR="00247FFB" w:rsidRDefault="00792706">
      <w:pPr>
        <w:spacing w:before="0"/>
        <w:ind w:left="567"/>
        <w:jc w:val="both"/>
        <w:rPr>
          <w:rFonts w:ascii="Times New Roman" w:hAnsi="Times New Roman"/>
          <w:color w:val="000000"/>
          <w:sz w:val="22"/>
          <w:szCs w:val="22"/>
        </w:rPr>
      </w:pPr>
      <w:r>
        <w:rPr>
          <w:rFonts w:ascii="Times New Roman" w:hAnsi="Times New Roman"/>
          <w:color w:val="000000"/>
          <w:sz w:val="22"/>
          <w:szCs w:val="22"/>
        </w:rPr>
        <w:t xml:space="preserve">При этом способ оформления требований/отказов налоговых органов (информационное письмо, запрос, требование, уведомление, решение по результатам налоговой проверки, мотивированное мнение и т.д.), а также факт оспаривания или </w:t>
      </w:r>
      <w:proofErr w:type="spellStart"/>
      <w:r>
        <w:rPr>
          <w:rFonts w:ascii="Times New Roman" w:hAnsi="Times New Roman"/>
          <w:color w:val="000000"/>
          <w:sz w:val="22"/>
          <w:szCs w:val="22"/>
        </w:rPr>
        <w:t>неоспаривания</w:t>
      </w:r>
      <w:proofErr w:type="spellEnd"/>
      <w:r>
        <w:rPr>
          <w:rFonts w:ascii="Times New Roman" w:hAnsi="Times New Roman"/>
          <w:color w:val="000000"/>
          <w:sz w:val="22"/>
          <w:szCs w:val="22"/>
        </w:rPr>
        <w:t xml:space="preserve"> налоговых требований/отказов/доначислений в налоговом органе, в том числе вышестоящем, или в суде не влияет на обязанность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уплатить неустойку.</w:t>
      </w:r>
    </w:p>
    <w:p w14:paraId="17015463"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13.5. В случае если сумма фактически полученной </w:t>
      </w:r>
      <w:r w:rsidR="00D563FA">
        <w:rPr>
          <w:rFonts w:ascii="Times New Roman" w:hAnsi="Times New Roman"/>
          <w:color w:val="000000"/>
          <w:sz w:val="22"/>
          <w:szCs w:val="22"/>
        </w:rPr>
        <w:t>Лицензиатом</w:t>
      </w:r>
      <w:r>
        <w:rPr>
          <w:rFonts w:ascii="Times New Roman" w:hAnsi="Times New Roman"/>
          <w:color w:val="000000"/>
          <w:sz w:val="22"/>
          <w:szCs w:val="22"/>
        </w:rPr>
        <w:t xml:space="preserve"> неустойки меньше ее размера, рассчитанного согласно пункту 13.4 выше, то </w:t>
      </w:r>
      <w:r w:rsidR="00D563FA">
        <w:rPr>
          <w:rFonts w:ascii="Times New Roman" w:hAnsi="Times New Roman"/>
          <w:color w:val="000000"/>
          <w:sz w:val="22"/>
          <w:szCs w:val="22"/>
        </w:rPr>
        <w:t>Лицензиар</w:t>
      </w:r>
      <w:r>
        <w:rPr>
          <w:rFonts w:ascii="Times New Roman" w:hAnsi="Times New Roman"/>
          <w:color w:val="000000"/>
          <w:sz w:val="22"/>
          <w:szCs w:val="22"/>
        </w:rPr>
        <w:t xml:space="preserve">, вне зависимости от оснований уплаты неустойки не в полном размере, в соответствии со статьей 406.1 Гражданского кодекса Российской Федерации обязуется возместить </w:t>
      </w:r>
      <w:r w:rsidR="00D563FA">
        <w:rPr>
          <w:rFonts w:ascii="Times New Roman" w:hAnsi="Times New Roman"/>
          <w:color w:val="000000"/>
          <w:sz w:val="22"/>
          <w:szCs w:val="22"/>
        </w:rPr>
        <w:t>Лицензиату</w:t>
      </w:r>
      <w:r>
        <w:rPr>
          <w:rFonts w:ascii="Times New Roman" w:hAnsi="Times New Roman"/>
          <w:color w:val="000000"/>
          <w:sz w:val="22"/>
          <w:szCs w:val="22"/>
        </w:rPr>
        <w:t xml:space="preserve"> имущественные потери, размер которых определяется как разница между суммой неустойки, рассчитанной согласно пункту 13.4 выше, и суммой фактически полученной </w:t>
      </w:r>
      <w:r w:rsidR="00D563FA">
        <w:rPr>
          <w:rFonts w:ascii="Times New Roman" w:hAnsi="Times New Roman"/>
          <w:color w:val="000000"/>
          <w:sz w:val="22"/>
          <w:szCs w:val="22"/>
        </w:rPr>
        <w:t>Лицензиатом</w:t>
      </w:r>
      <w:r>
        <w:rPr>
          <w:rFonts w:ascii="Times New Roman" w:hAnsi="Times New Roman"/>
          <w:color w:val="000000"/>
          <w:sz w:val="22"/>
          <w:szCs w:val="22"/>
        </w:rPr>
        <w:t xml:space="preserve"> неустойки.</w:t>
      </w:r>
    </w:p>
    <w:p w14:paraId="290F1430"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13.6. </w:t>
      </w:r>
      <w:r w:rsidR="00D563FA">
        <w:rPr>
          <w:rFonts w:ascii="Times New Roman" w:hAnsi="Times New Roman"/>
          <w:color w:val="000000"/>
          <w:sz w:val="22"/>
          <w:szCs w:val="22"/>
        </w:rPr>
        <w:t>Лицензиат</w:t>
      </w:r>
      <w:r>
        <w:rPr>
          <w:rFonts w:ascii="Times New Roman" w:hAnsi="Times New Roman"/>
          <w:color w:val="000000"/>
          <w:sz w:val="22"/>
          <w:szCs w:val="22"/>
        </w:rPr>
        <w:t xml:space="preserve"> до обращения за выплатой неустойки обязуется уведомить </w:t>
      </w:r>
      <w:r w:rsidR="00D563FA">
        <w:rPr>
          <w:rFonts w:ascii="Times New Roman" w:hAnsi="Times New Roman"/>
          <w:color w:val="000000"/>
          <w:sz w:val="22"/>
          <w:szCs w:val="22"/>
        </w:rPr>
        <w:t>Лицензиара</w:t>
      </w:r>
      <w:r>
        <w:rPr>
          <w:rFonts w:ascii="Times New Roman" w:hAnsi="Times New Roman"/>
          <w:color w:val="000000"/>
          <w:sz w:val="22"/>
          <w:szCs w:val="22"/>
        </w:rPr>
        <w:t xml:space="preserve"> о фактах получения, указанных в пункте 13.4 выше требований/отказов налоговых органов с приложением копии полученного от налогового органа документа. </w:t>
      </w:r>
    </w:p>
    <w:p w14:paraId="42862E15" w14:textId="77777777" w:rsidR="00247FFB" w:rsidRDefault="00B7326D">
      <w:pPr>
        <w:spacing w:before="0"/>
        <w:ind w:left="567"/>
        <w:jc w:val="both"/>
        <w:rPr>
          <w:rFonts w:ascii="Times New Roman" w:hAnsi="Times New Roman"/>
          <w:color w:val="000000"/>
          <w:sz w:val="22"/>
          <w:szCs w:val="22"/>
        </w:rPr>
      </w:pPr>
      <w:r>
        <w:rPr>
          <w:rFonts w:ascii="Times New Roman" w:hAnsi="Times New Roman"/>
          <w:color w:val="000000"/>
          <w:sz w:val="22"/>
          <w:szCs w:val="22"/>
        </w:rPr>
        <w:t>Лицензиар</w:t>
      </w:r>
      <w:r w:rsidR="00792706">
        <w:rPr>
          <w:rFonts w:ascii="Times New Roman" w:hAnsi="Times New Roman"/>
          <w:color w:val="000000"/>
          <w:sz w:val="22"/>
          <w:szCs w:val="22"/>
        </w:rPr>
        <w:t xml:space="preserve"> вправе принять меры по устранению оснований для предъявления требований/отказов налоговых органов, в том числе представить уточненные </w:t>
      </w:r>
      <w:r w:rsidR="00792706">
        <w:rPr>
          <w:rFonts w:ascii="Times New Roman" w:hAnsi="Times New Roman"/>
          <w:color w:val="000000"/>
          <w:sz w:val="22"/>
          <w:szCs w:val="22"/>
        </w:rPr>
        <w:lastRenderedPageBreak/>
        <w:t xml:space="preserve">налоговые декларации, урегулировать задолженность по уплате налогов и сборов, направить в налоговые органы необходимые пояснения и документы, обеспечить явку своих работников в налоговые органы, и незамедлительно проинформировать об этом </w:t>
      </w:r>
      <w:r>
        <w:rPr>
          <w:rFonts w:ascii="Times New Roman" w:hAnsi="Times New Roman"/>
          <w:color w:val="000000"/>
          <w:sz w:val="22"/>
          <w:szCs w:val="22"/>
        </w:rPr>
        <w:t>Лицензиата</w:t>
      </w:r>
      <w:r w:rsidR="00792706">
        <w:rPr>
          <w:rFonts w:ascii="Times New Roman" w:hAnsi="Times New Roman"/>
          <w:color w:val="000000"/>
          <w:sz w:val="22"/>
          <w:szCs w:val="22"/>
        </w:rPr>
        <w:t>.</w:t>
      </w:r>
    </w:p>
    <w:p w14:paraId="30A2C1C2" w14:textId="77777777" w:rsidR="00247FFB" w:rsidRDefault="00792706">
      <w:p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13.7. Стороны признают, что условия настоящего </w:t>
      </w:r>
      <w:r w:rsidR="00757A23">
        <w:rPr>
          <w:rFonts w:ascii="Times New Roman" w:hAnsi="Times New Roman"/>
          <w:color w:val="000000"/>
          <w:sz w:val="22"/>
          <w:szCs w:val="22"/>
        </w:rPr>
        <w:t xml:space="preserve">раздела </w:t>
      </w:r>
      <w:r>
        <w:rPr>
          <w:rFonts w:ascii="Times New Roman" w:hAnsi="Times New Roman"/>
          <w:color w:val="000000"/>
          <w:sz w:val="22"/>
          <w:szCs w:val="22"/>
        </w:rPr>
        <w:t xml:space="preserve">направлены на обеспечение имущественных интересов каждой из Сторон вне зависимости от действительности, исполнимости, </w:t>
      </w:r>
      <w:proofErr w:type="spellStart"/>
      <w:r>
        <w:rPr>
          <w:rFonts w:ascii="Times New Roman" w:hAnsi="Times New Roman"/>
          <w:color w:val="000000"/>
          <w:sz w:val="22"/>
          <w:szCs w:val="22"/>
        </w:rPr>
        <w:t>заключенности</w:t>
      </w:r>
      <w:proofErr w:type="spellEnd"/>
      <w:r>
        <w:rPr>
          <w:rFonts w:ascii="Times New Roman" w:hAnsi="Times New Roman"/>
          <w:color w:val="000000"/>
          <w:sz w:val="22"/>
          <w:szCs w:val="22"/>
        </w:rPr>
        <w:t xml:space="preserve"> настоящего Договора. В связи с этим Стороны рассматривают условия настоящего </w:t>
      </w:r>
      <w:r w:rsidR="00757A23">
        <w:rPr>
          <w:rFonts w:ascii="Times New Roman" w:hAnsi="Times New Roman"/>
          <w:color w:val="000000"/>
          <w:sz w:val="22"/>
          <w:szCs w:val="22"/>
        </w:rPr>
        <w:t>раздела</w:t>
      </w:r>
      <w:r w:rsidR="00757A23" w:rsidDel="00757A23">
        <w:rPr>
          <w:rFonts w:ascii="Times New Roman" w:hAnsi="Times New Roman"/>
          <w:color w:val="000000"/>
          <w:sz w:val="22"/>
          <w:szCs w:val="22"/>
        </w:rPr>
        <w:t xml:space="preserve"> </w:t>
      </w:r>
      <w:r>
        <w:rPr>
          <w:rFonts w:ascii="Times New Roman" w:hAnsi="Times New Roman"/>
          <w:color w:val="000000"/>
          <w:sz w:val="22"/>
          <w:szCs w:val="22"/>
        </w:rPr>
        <w:t xml:space="preserve">в качестве самостоятельного, автономного соглашения и в случае признания настоящего Договора недействительным, незаключенным, расторжения настоящего Договора, истечения срока его действия условия настоящего </w:t>
      </w:r>
      <w:r w:rsidR="00757A23">
        <w:rPr>
          <w:rFonts w:ascii="Times New Roman" w:hAnsi="Times New Roman"/>
          <w:color w:val="000000"/>
          <w:sz w:val="22"/>
          <w:szCs w:val="22"/>
        </w:rPr>
        <w:t>раздела</w:t>
      </w:r>
      <w:r w:rsidR="00757A23" w:rsidDel="00757A23">
        <w:rPr>
          <w:rFonts w:ascii="Times New Roman" w:hAnsi="Times New Roman"/>
          <w:color w:val="000000"/>
          <w:sz w:val="22"/>
          <w:szCs w:val="22"/>
        </w:rPr>
        <w:t xml:space="preserve"> </w:t>
      </w:r>
      <w:r>
        <w:rPr>
          <w:rFonts w:ascii="Times New Roman" w:hAnsi="Times New Roman"/>
          <w:color w:val="000000"/>
          <w:sz w:val="22"/>
          <w:szCs w:val="22"/>
        </w:rPr>
        <w:t>сохраняют юридическую силу.</w:t>
      </w:r>
    </w:p>
    <w:p w14:paraId="6EEFF90E" w14:textId="77777777" w:rsidR="00247FFB" w:rsidRDefault="00DC0550">
      <w:pPr>
        <w:spacing w:before="0"/>
        <w:ind w:left="567" w:hanging="567"/>
        <w:jc w:val="both"/>
        <w:rPr>
          <w:rFonts w:ascii="Times New Roman" w:hAnsi="Times New Roman"/>
          <w:color w:val="000000"/>
          <w:sz w:val="22"/>
          <w:szCs w:val="22"/>
        </w:rPr>
      </w:pPr>
      <w:sdt>
        <w:sdtPr>
          <w:id w:val="1136346620"/>
        </w:sdtPr>
        <w:sdtEndPr/>
        <w:sdtContent>
          <w:r w:rsidR="00792706">
            <w:rPr>
              <w:rFonts w:ascii="Times New Roman" w:hAnsi="Times New Roman"/>
            </w:rPr>
            <w:t xml:space="preserve">     </w:t>
          </w:r>
        </w:sdtContent>
      </w:sdt>
    </w:p>
    <w:p w14:paraId="0732762A" w14:textId="77777777" w:rsidR="00247FFB" w:rsidRDefault="00DC0550">
      <w:pPr>
        <w:numPr>
          <w:ilvl w:val="0"/>
          <w:numId w:val="20"/>
        </w:numPr>
        <w:spacing w:before="0"/>
        <w:ind w:left="567" w:hanging="567"/>
        <w:rPr>
          <w:rFonts w:ascii="Times New Roman" w:hAnsi="Times New Roman"/>
          <w:b/>
          <w:color w:val="000000"/>
          <w:sz w:val="28"/>
          <w:szCs w:val="28"/>
        </w:rPr>
      </w:pPr>
      <w:sdt>
        <w:sdtPr>
          <w:id w:val="777839397"/>
        </w:sdtPr>
        <w:sdtEndPr/>
        <w:sdtContent>
          <w:r w:rsidR="00792706">
            <w:rPr>
              <w:rFonts w:ascii="Times New Roman" w:hAnsi="Times New Roman"/>
            </w:rPr>
            <w:t xml:space="preserve">     </w:t>
          </w:r>
        </w:sdtContent>
      </w:sdt>
      <w:r w:rsidR="00792706">
        <w:rPr>
          <w:rFonts w:ascii="Times New Roman" w:hAnsi="Times New Roman"/>
          <w:b/>
          <w:color w:val="000000"/>
          <w:sz w:val="28"/>
          <w:szCs w:val="28"/>
        </w:rPr>
        <w:t>ПРОЧИЕ УСЛОВИЯ</w:t>
      </w:r>
    </w:p>
    <w:p w14:paraId="35EBE846" w14:textId="70B2FE15"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bookmarkStart w:id="24" w:name="_heading=h.z337ya"/>
      <w:bookmarkEnd w:id="24"/>
      <w:r>
        <w:rPr>
          <w:rFonts w:ascii="Times New Roman" w:hAnsi="Times New Roman"/>
          <w:color w:val="000000"/>
          <w:sz w:val="22"/>
          <w:szCs w:val="22"/>
        </w:rPr>
        <w:t xml:space="preserve">Если иное не будет согласовано Сторонами в письменном виде, то с момента подписания Сторонами Договора и в течение 2 (Двух) лет после расторжения Договора по любому основанию, </w:t>
      </w:r>
      <w:sdt>
        <w:sdtPr>
          <w:id w:val="238054872"/>
        </w:sdtPr>
        <w:sdtEndPr/>
        <w:sdtContent>
          <w:r>
            <w:rPr>
              <w:rFonts w:ascii="Times New Roman" w:hAnsi="Times New Roman"/>
            </w:rPr>
            <w:t xml:space="preserve">     </w:t>
          </w:r>
        </w:sdtContent>
      </w:sdt>
      <w:sdt>
        <w:sdtPr>
          <w:id w:val="1586192457"/>
        </w:sdtPr>
        <w:sdtEndPr/>
        <w:sdtContent>
          <w:r>
            <w:rPr>
              <w:rFonts w:ascii="Times New Roman" w:hAnsi="Times New Roman"/>
            </w:rPr>
            <w:t xml:space="preserve">     </w:t>
          </w:r>
        </w:sdtContent>
      </w:sdt>
      <w:sdt>
        <w:sdtPr>
          <w:id w:val="1088062082"/>
        </w:sdtPr>
        <w:sdtEndPr/>
        <w:sdtContent>
          <w:r>
            <w:rPr>
              <w:rFonts w:ascii="Times New Roman" w:hAnsi="Times New Roman"/>
              <w:color w:val="000000"/>
              <w:sz w:val="22"/>
              <w:szCs w:val="22"/>
            </w:rPr>
            <w:t>ни одна из Сторон</w:t>
          </w:r>
        </w:sdtContent>
      </w:sdt>
      <w:r>
        <w:rPr>
          <w:rFonts w:ascii="Times New Roman" w:hAnsi="Times New Roman"/>
          <w:color w:val="000000"/>
          <w:sz w:val="22"/>
          <w:szCs w:val="22"/>
        </w:rPr>
        <w:t xml:space="preserve"> не будет выплачивать вознаграждение напрямую работникам </w:t>
      </w:r>
      <w:sdt>
        <w:sdtPr>
          <w:id w:val="642080868"/>
        </w:sdtPr>
        <w:sdtEndPr/>
        <w:sdtContent/>
      </w:sdt>
      <w:sdt>
        <w:sdtPr>
          <w:id w:val="1368948581"/>
        </w:sdtPr>
        <w:sdtEndPr/>
        <w:sdtContent>
          <w:r>
            <w:rPr>
              <w:rFonts w:ascii="Times New Roman" w:hAnsi="Times New Roman"/>
              <w:color w:val="000000"/>
              <w:sz w:val="22"/>
              <w:szCs w:val="22"/>
            </w:rPr>
            <w:t>другой Стороны</w:t>
          </w:r>
        </w:sdtContent>
      </w:sdt>
      <w:r>
        <w:rPr>
          <w:rFonts w:ascii="Times New Roman" w:hAnsi="Times New Roman"/>
          <w:color w:val="000000"/>
          <w:sz w:val="22"/>
          <w:szCs w:val="22"/>
        </w:rPr>
        <w:t xml:space="preserve"> за консультации, а также любую работу и услуги, связанные с </w:t>
      </w:r>
      <w:r>
        <w:t xml:space="preserve">Продуктом </w:t>
      </w:r>
      <w:sdt>
        <w:sdtPr>
          <w:id w:val="1160014517"/>
          <w:showingPlcHdr/>
        </w:sdtPr>
        <w:sdtEndPr/>
        <w:sdtContent>
          <w:r w:rsidR="00F872BF">
            <w:t xml:space="preserve">     </w:t>
          </w:r>
        </w:sdtContent>
      </w:sdt>
      <w:sdt>
        <w:sdtPr>
          <w:id w:val="888630736"/>
        </w:sdtPr>
        <w:sdtEndPr/>
        <w:sdtContent>
          <w:r>
            <w:rPr>
              <w:rFonts w:ascii="Times New Roman" w:hAnsi="Times New Roman"/>
              <w:color w:val="000000"/>
              <w:sz w:val="22"/>
              <w:szCs w:val="22"/>
            </w:rPr>
            <w:t>(в том числе за работы и услуги по настройке, адаптации, модификации, интеграции Продукта для Лицензиата)</w:t>
          </w:r>
        </w:sdtContent>
      </w:sdt>
      <w:r>
        <w:rPr>
          <w:rFonts w:ascii="Times New Roman" w:hAnsi="Times New Roman"/>
          <w:color w:val="000000"/>
          <w:sz w:val="22"/>
          <w:szCs w:val="22"/>
        </w:rPr>
        <w:t>.</w:t>
      </w:r>
    </w:p>
    <w:p w14:paraId="363A960E" w14:textId="0CDE5AF0" w:rsidR="00247FFB" w:rsidRDefault="00DC0550">
      <w:pPr>
        <w:shd w:val="clear" w:color="auto" w:fill="FFFFFF"/>
        <w:spacing w:before="0"/>
        <w:ind w:left="567" w:hanging="283"/>
        <w:jc w:val="both"/>
        <w:rPr>
          <w:rFonts w:ascii="Times New Roman" w:hAnsi="Times New Roman"/>
          <w:color w:val="000000"/>
          <w:sz w:val="22"/>
          <w:szCs w:val="22"/>
        </w:rPr>
      </w:pPr>
      <w:sdt>
        <w:sdtPr>
          <w:id w:val="1524135346"/>
        </w:sdtPr>
        <w:sdtEndPr/>
        <w:sdtContent>
          <w:r w:rsidR="00792706">
            <w:rPr>
              <w:rFonts w:ascii="Times New Roman" w:hAnsi="Times New Roman"/>
            </w:rPr>
            <w:t xml:space="preserve">     </w:t>
          </w:r>
        </w:sdtContent>
      </w:sdt>
      <w:sdt>
        <w:sdtPr>
          <w:id w:val="1919161404"/>
        </w:sdtPr>
        <w:sdtEndPr/>
        <w:sdtContent>
          <w:r w:rsidR="00792706">
            <w:rPr>
              <w:rFonts w:ascii="Times New Roman" w:hAnsi="Times New Roman"/>
              <w:color w:val="000000"/>
              <w:sz w:val="22"/>
              <w:szCs w:val="22"/>
            </w:rPr>
            <w:t xml:space="preserve">Каждая Сторона </w:t>
          </w:r>
        </w:sdtContent>
      </w:sdt>
      <w:sdt>
        <w:sdtPr>
          <w:id w:val="2122785417"/>
        </w:sdtPr>
        <w:sdtEndPr/>
        <w:sdtContent>
          <w:r w:rsidR="00792706">
            <w:rPr>
              <w:rFonts w:ascii="Times New Roman" w:hAnsi="Times New Roman"/>
            </w:rPr>
            <w:t xml:space="preserve">     </w:t>
          </w:r>
        </w:sdtContent>
      </w:sdt>
      <w:sdt>
        <w:sdtPr>
          <w:id w:val="1295440959"/>
        </w:sdtPr>
        <w:sdtEndPr/>
        <w:sdtContent>
          <w:r w:rsidR="00792706">
            <w:rPr>
              <w:rFonts w:ascii="Times New Roman" w:hAnsi="Times New Roman"/>
              <w:color w:val="000000"/>
              <w:sz w:val="22"/>
              <w:szCs w:val="22"/>
            </w:rPr>
            <w:t xml:space="preserve">будет </w:t>
          </w:r>
        </w:sdtContent>
      </w:sdt>
      <w:r w:rsidR="00792706">
        <w:rPr>
          <w:rFonts w:ascii="Times New Roman" w:hAnsi="Times New Roman"/>
          <w:color w:val="000000"/>
          <w:sz w:val="22"/>
          <w:szCs w:val="22"/>
        </w:rPr>
        <w:t xml:space="preserve">работать </w:t>
      </w:r>
      <w:sdt>
        <w:sdtPr>
          <w:id w:val="1075758577"/>
        </w:sdtPr>
        <w:sdtEndPr/>
        <w:sdtContent>
          <w:r w:rsidR="00792706">
            <w:rPr>
              <w:rFonts w:ascii="Times New Roman" w:hAnsi="Times New Roman"/>
            </w:rPr>
            <w:t xml:space="preserve">     </w:t>
          </w:r>
        </w:sdtContent>
      </w:sdt>
      <w:r w:rsidR="00792706">
        <w:rPr>
          <w:rFonts w:ascii="Times New Roman" w:hAnsi="Times New Roman"/>
          <w:color w:val="000000"/>
          <w:sz w:val="22"/>
          <w:szCs w:val="22"/>
        </w:rPr>
        <w:t xml:space="preserve">исключительно в рамках заключенных </w:t>
      </w:r>
      <w:sdt>
        <w:sdtPr>
          <w:id w:val="1652467816"/>
        </w:sdtPr>
        <w:sdtEndPr/>
        <w:sdtContent>
          <w:r w:rsidR="00792706">
            <w:rPr>
              <w:rFonts w:ascii="Times New Roman" w:hAnsi="Times New Roman"/>
            </w:rPr>
            <w:t xml:space="preserve">     </w:t>
          </w:r>
        </w:sdtContent>
      </w:sdt>
      <w:r w:rsidR="00792706">
        <w:rPr>
          <w:rFonts w:ascii="Times New Roman" w:hAnsi="Times New Roman"/>
          <w:color w:val="000000"/>
          <w:sz w:val="22"/>
          <w:szCs w:val="22"/>
        </w:rPr>
        <w:t xml:space="preserve">договоров и не будет </w:t>
      </w:r>
      <w:sdt>
        <w:sdtPr>
          <w:id w:val="1561897828"/>
        </w:sdtPr>
        <w:sdtEndPr/>
        <w:sdtContent>
          <w:r w:rsidR="00792706">
            <w:rPr>
              <w:rFonts w:ascii="Times New Roman" w:hAnsi="Times New Roman"/>
            </w:rPr>
            <w:t xml:space="preserve">     </w:t>
          </w:r>
        </w:sdtContent>
      </w:sdt>
      <w:r w:rsidR="00792706">
        <w:rPr>
          <w:rFonts w:ascii="Times New Roman" w:hAnsi="Times New Roman"/>
          <w:color w:val="000000"/>
          <w:sz w:val="22"/>
          <w:szCs w:val="22"/>
        </w:rPr>
        <w:t xml:space="preserve"> предпринимать каких-либо попыток вступать в коммерческие отношения с работниками другой Стороны</w:t>
      </w:r>
      <w:sdt>
        <w:sdtPr>
          <w:id w:val="733541908"/>
          <w:showingPlcHdr/>
        </w:sdtPr>
        <w:sdtEndPr/>
        <w:sdtContent>
          <w:r w:rsidR="00F872BF">
            <w:t xml:space="preserve">     </w:t>
          </w:r>
        </w:sdtContent>
      </w:sdt>
      <w:r w:rsidR="002976D0">
        <w:t>.</w:t>
      </w:r>
      <w:sdt>
        <w:sdtPr>
          <w:id w:val="1903686864"/>
          <w:showingPlcHdr/>
        </w:sdtPr>
        <w:sdtEndPr/>
        <w:sdtContent>
          <w:r w:rsidR="00F872BF">
            <w:t xml:space="preserve">     </w:t>
          </w:r>
        </w:sdtContent>
      </w:sdt>
    </w:p>
    <w:p w14:paraId="009B5BA6"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Указанные в пункте 14.1. заверения об обстоятельствах даны </w:t>
      </w:r>
      <w:sdt>
        <w:sdtPr>
          <w:id w:val="1785038166"/>
        </w:sdtPr>
        <w:sdtEndPr/>
        <w:sdtContent>
          <w:r>
            <w:rPr>
              <w:rFonts w:ascii="Times New Roman" w:hAnsi="Times New Roman"/>
            </w:rPr>
            <w:t xml:space="preserve">     </w:t>
          </w:r>
        </w:sdtContent>
      </w:sdt>
      <w:sdt>
        <w:sdtPr>
          <w:id w:val="1094722440"/>
        </w:sdtPr>
        <w:sdtEndPr/>
        <w:sdtContent>
          <w:r>
            <w:rPr>
              <w:rFonts w:ascii="Times New Roman" w:hAnsi="Times New Roman"/>
              <w:color w:val="000000"/>
              <w:sz w:val="22"/>
              <w:szCs w:val="22"/>
            </w:rPr>
            <w:t xml:space="preserve">Сторонами </w:t>
          </w:r>
        </w:sdtContent>
      </w:sdt>
      <w:r>
        <w:rPr>
          <w:rFonts w:ascii="Times New Roman" w:hAnsi="Times New Roman"/>
          <w:color w:val="000000"/>
          <w:sz w:val="22"/>
          <w:szCs w:val="22"/>
        </w:rPr>
        <w:t xml:space="preserve">в порядке ст. 431.2 ГК РФ. В случае нарушения </w:t>
      </w:r>
      <w:sdt>
        <w:sdtPr>
          <w:id w:val="2083053699"/>
        </w:sdtPr>
        <w:sdtEndPr/>
        <w:sdtContent>
          <w:r>
            <w:rPr>
              <w:rFonts w:ascii="Times New Roman" w:hAnsi="Times New Roman"/>
              <w:color w:val="000000"/>
              <w:sz w:val="22"/>
              <w:szCs w:val="22"/>
            </w:rPr>
            <w:t xml:space="preserve">указанных заверений одна Сторона </w:t>
          </w:r>
        </w:sdtContent>
      </w:sdt>
      <w:r>
        <w:rPr>
          <w:rFonts w:ascii="Times New Roman" w:hAnsi="Times New Roman"/>
          <w:color w:val="000000"/>
          <w:sz w:val="22"/>
          <w:szCs w:val="22"/>
        </w:rPr>
        <w:t xml:space="preserve">имеет право требовать у </w:t>
      </w:r>
      <w:sdt>
        <w:sdtPr>
          <w:id w:val="1180035771"/>
        </w:sdtPr>
        <w:sdtEndPr/>
        <w:sdtContent>
          <w:r>
            <w:rPr>
              <w:rFonts w:ascii="Times New Roman" w:hAnsi="Times New Roman"/>
              <w:color w:val="000000"/>
              <w:sz w:val="22"/>
              <w:szCs w:val="22"/>
            </w:rPr>
            <w:t xml:space="preserve">нарушившей Стороны </w:t>
          </w:r>
          <w:r w:rsidR="00B7326D">
            <w:rPr>
              <w:rFonts w:ascii="Times New Roman" w:hAnsi="Times New Roman"/>
              <w:color w:val="000000"/>
              <w:sz w:val="22"/>
              <w:szCs w:val="22"/>
            </w:rPr>
            <w:t>возмещения убытков</w:t>
          </w:r>
        </w:sdtContent>
      </w:sdt>
      <w:r>
        <w:rPr>
          <w:rFonts w:ascii="Times New Roman" w:hAnsi="Times New Roman"/>
          <w:color w:val="000000"/>
          <w:sz w:val="22"/>
          <w:szCs w:val="22"/>
        </w:rPr>
        <w:t>.</w:t>
      </w:r>
    </w:p>
    <w:p w14:paraId="6317AA7F"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bookmarkStart w:id="25" w:name="_heading=h.3j2qqm3"/>
      <w:bookmarkEnd w:id="25"/>
      <w:r>
        <w:rPr>
          <w:rFonts w:ascii="Times New Roman" w:hAnsi="Times New Roman"/>
          <w:color w:val="000000"/>
          <w:sz w:val="22"/>
          <w:szCs w:val="22"/>
        </w:rPr>
        <w:lastRenderedPageBreak/>
        <w:t>После подписания Договора все предыдущие предварительные договоры, переговоры и переписка Сторон по вопросам, касающимся предмета Договора, считаются утратившими силу. Все приложения, дополнительные соглашения и спецификации к Договору являются его неотъемлемыми частями с момента подписания Договора и соответствующих документов.</w:t>
      </w:r>
    </w:p>
    <w:p w14:paraId="1DF4B703"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Стороны обязаны уведомлять друг друга в течение 10 (Десяти) рабочих дней об изменении своих реквизитов (банковских, почтовых и т.д.). Исполнение обязательств по старым реквизитам, до момента получения соответствующего уведомления, считается надлежащим.</w:t>
      </w:r>
    </w:p>
    <w:p w14:paraId="501DAA1B"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bookmarkStart w:id="26" w:name="_heading=h.1y810tw"/>
      <w:bookmarkEnd w:id="26"/>
      <w:r>
        <w:rPr>
          <w:rFonts w:ascii="Times New Roman" w:hAnsi="Times New Roman"/>
          <w:color w:val="000000"/>
          <w:sz w:val="22"/>
          <w:szCs w:val="22"/>
        </w:rPr>
        <w:t>Договор составлен в 2 (Двух) экземплярах, каждый из которых имеет равную юридическую силу, по одному экземпляру для каждой из Сторон, а равно в форме единого электронного документа, подписанного усиленными квалифицированными электронными подписями Сторон в системе электронного документооборота, указанной в п. 10.8 Договора.</w:t>
      </w:r>
    </w:p>
    <w:p w14:paraId="1D13BA9B"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Во всем остальном, что не предусмотрено условиями Договора, Стороны руководствуются положениями действующего законодательства России.</w:t>
      </w:r>
    </w:p>
    <w:p w14:paraId="18EA9C43" w14:textId="77777777" w:rsidR="00247FFB" w:rsidRDefault="00792706">
      <w:pPr>
        <w:numPr>
          <w:ilvl w:val="0"/>
          <w:numId w:val="18"/>
        </w:numPr>
        <w:shd w:val="clear" w:color="auto" w:fill="FFFFFF"/>
        <w:spacing w:before="0"/>
        <w:ind w:left="567" w:hanging="567"/>
        <w:jc w:val="both"/>
        <w:rPr>
          <w:rFonts w:ascii="Times New Roman" w:hAnsi="Times New Roman"/>
          <w:color w:val="000000"/>
          <w:sz w:val="22"/>
          <w:szCs w:val="22"/>
        </w:rPr>
      </w:pPr>
      <w:r>
        <w:rPr>
          <w:rFonts w:ascii="Times New Roman" w:hAnsi="Times New Roman"/>
          <w:color w:val="000000"/>
          <w:sz w:val="22"/>
          <w:szCs w:val="22"/>
        </w:rPr>
        <w:t>Перечень Приложений к Договору:</w:t>
      </w:r>
    </w:p>
    <w:p w14:paraId="7B79628B" w14:textId="77777777" w:rsidR="00247FFB" w:rsidRDefault="00792706">
      <w:pPr>
        <w:shd w:val="clear" w:color="auto" w:fill="FFFFFF"/>
        <w:spacing w:before="0"/>
        <w:ind w:left="567"/>
        <w:jc w:val="both"/>
        <w:rPr>
          <w:rFonts w:ascii="Times New Roman" w:hAnsi="Times New Roman"/>
          <w:color w:val="000000"/>
          <w:sz w:val="22"/>
          <w:szCs w:val="22"/>
        </w:rPr>
      </w:pPr>
      <w:r>
        <w:rPr>
          <w:rFonts w:ascii="Times New Roman" w:hAnsi="Times New Roman"/>
          <w:color w:val="000000"/>
          <w:sz w:val="22"/>
          <w:szCs w:val="22"/>
        </w:rPr>
        <w:t>Приложение № 1 «Спецификация № 1»;</w:t>
      </w:r>
    </w:p>
    <w:p w14:paraId="7AC67524" w14:textId="77777777" w:rsidR="00247FFB" w:rsidRDefault="00792706">
      <w:pPr>
        <w:shd w:val="clear" w:color="auto" w:fill="FFFFFF"/>
        <w:spacing w:before="0"/>
        <w:ind w:left="567"/>
        <w:jc w:val="both"/>
        <w:rPr>
          <w:rFonts w:ascii="Times New Roman" w:hAnsi="Times New Roman"/>
          <w:color w:val="000000"/>
          <w:sz w:val="22"/>
          <w:szCs w:val="22"/>
        </w:rPr>
      </w:pPr>
      <w:r>
        <w:rPr>
          <w:rFonts w:ascii="Times New Roman" w:hAnsi="Times New Roman"/>
          <w:color w:val="000000"/>
          <w:sz w:val="22"/>
          <w:szCs w:val="22"/>
        </w:rPr>
        <w:t>Приложение № 2 «Форма Акта приема-передачи прав использования Продукта»;</w:t>
      </w:r>
    </w:p>
    <w:p w14:paraId="2A88CFA7" w14:textId="729C6B7C" w:rsidR="00247FFB" w:rsidRDefault="00792706">
      <w:pPr>
        <w:shd w:val="clear" w:color="auto" w:fill="FFFFFF"/>
        <w:spacing w:before="0"/>
        <w:ind w:left="567"/>
        <w:jc w:val="both"/>
        <w:rPr>
          <w:rFonts w:ascii="Times New Roman" w:hAnsi="Times New Roman"/>
          <w:color w:val="000000"/>
          <w:sz w:val="22"/>
          <w:szCs w:val="22"/>
        </w:rPr>
      </w:pPr>
      <w:r>
        <w:rPr>
          <w:rFonts w:ascii="Times New Roman" w:hAnsi="Times New Roman"/>
          <w:color w:val="000000"/>
          <w:sz w:val="22"/>
          <w:szCs w:val="22"/>
        </w:rPr>
        <w:t>Приложение № 3 «План выполнения Работ»;</w:t>
      </w:r>
    </w:p>
    <w:p w14:paraId="5D9310F5" w14:textId="1FD83236" w:rsidR="00247FFB" w:rsidRDefault="00792706">
      <w:pPr>
        <w:shd w:val="clear" w:color="auto" w:fill="FFFFFF"/>
        <w:spacing w:before="0"/>
        <w:ind w:left="567"/>
        <w:jc w:val="both"/>
        <w:rPr>
          <w:rFonts w:ascii="Times New Roman" w:hAnsi="Times New Roman"/>
          <w:sz w:val="22"/>
          <w:szCs w:val="22"/>
        </w:rPr>
      </w:pPr>
      <w:r>
        <w:rPr>
          <w:rFonts w:ascii="Times New Roman" w:hAnsi="Times New Roman"/>
          <w:color w:val="000000"/>
          <w:sz w:val="22"/>
          <w:szCs w:val="22"/>
        </w:rPr>
        <w:t xml:space="preserve">Приложение № 4 «Техническое задание на внедрение программного обеспечения </w:t>
      </w:r>
      <w:proofErr w:type="spellStart"/>
      <w:r>
        <w:rPr>
          <w:rFonts w:ascii="Times New Roman" w:hAnsi="Times New Roman"/>
          <w:color w:val="000000"/>
          <w:sz w:val="22"/>
          <w:szCs w:val="22"/>
        </w:rPr>
        <w:t>zFIELD</w:t>
      </w:r>
      <w:proofErr w:type="spellEnd"/>
      <w:r>
        <w:rPr>
          <w:rFonts w:ascii="Times New Roman" w:hAnsi="Times New Roman"/>
          <w:color w:val="000000"/>
          <w:sz w:val="22"/>
          <w:szCs w:val="22"/>
        </w:rPr>
        <w:t>»;</w:t>
      </w:r>
    </w:p>
    <w:p w14:paraId="6DFE784B" w14:textId="77777777" w:rsidR="00844AED" w:rsidRPr="00844AED" w:rsidRDefault="00844AED">
      <w:pPr>
        <w:shd w:val="clear" w:color="auto" w:fill="FFFFFF"/>
        <w:spacing w:before="0"/>
        <w:ind w:left="567"/>
        <w:jc w:val="both"/>
        <w:rPr>
          <w:rFonts w:ascii="Times New Roman" w:hAnsi="Times New Roman"/>
          <w:sz w:val="22"/>
          <w:szCs w:val="22"/>
        </w:rPr>
      </w:pPr>
      <w:r>
        <w:rPr>
          <w:rFonts w:ascii="Times New Roman" w:hAnsi="Times New Roman"/>
          <w:sz w:val="22"/>
          <w:szCs w:val="22"/>
        </w:rPr>
        <w:t xml:space="preserve">Приложение № 5 </w:t>
      </w:r>
      <w:r>
        <w:rPr>
          <w:rFonts w:ascii="Times New Roman" w:hAnsi="Times New Roman"/>
          <w:color w:val="000000"/>
          <w:sz w:val="22"/>
          <w:szCs w:val="22"/>
        </w:rPr>
        <w:t>Пользовательское лицензионное соглашение, указанное в п. 2.7 настоящего договора</w:t>
      </w:r>
    </w:p>
    <w:p w14:paraId="5659C7A9" w14:textId="77777777" w:rsidR="00247FFB" w:rsidRDefault="00247FFB">
      <w:pPr>
        <w:shd w:val="clear" w:color="auto" w:fill="FFFFFF"/>
        <w:spacing w:before="0"/>
        <w:jc w:val="both"/>
        <w:rPr>
          <w:rFonts w:ascii="Times New Roman" w:hAnsi="Times New Roman"/>
          <w:color w:val="000000"/>
          <w:sz w:val="28"/>
          <w:szCs w:val="28"/>
        </w:rPr>
      </w:pPr>
    </w:p>
    <w:p w14:paraId="4D4D8652" w14:textId="77777777" w:rsidR="00247FFB" w:rsidRDefault="00792706">
      <w:pPr>
        <w:pStyle w:val="aff7"/>
        <w:numPr>
          <w:ilvl w:val="0"/>
          <w:numId w:val="20"/>
        </w:numPr>
        <w:spacing w:line="19" w:lineRule="atLeast"/>
        <w:rPr>
          <w:rFonts w:ascii="Times New Roman" w:hAnsi="Times New Roman"/>
          <w:b/>
          <w:bCs/>
          <w:caps/>
          <w:sz w:val="28"/>
          <w:szCs w:val="28"/>
        </w:rPr>
      </w:pPr>
      <w:r>
        <w:rPr>
          <w:rFonts w:ascii="Times New Roman" w:hAnsi="Times New Roman"/>
          <w:b/>
          <w:bCs/>
          <w:caps/>
          <w:sz w:val="28"/>
          <w:szCs w:val="28"/>
        </w:rPr>
        <w:t>Гарантии и заверения Сторон</w:t>
      </w:r>
    </w:p>
    <w:p w14:paraId="3226CF28" w14:textId="77777777" w:rsidR="00247FFB" w:rsidRDefault="00247FFB">
      <w:pPr>
        <w:pStyle w:val="aff7"/>
        <w:spacing w:line="19" w:lineRule="atLeast"/>
        <w:ind w:left="965"/>
        <w:rPr>
          <w:rFonts w:ascii="Times New Roman" w:hAnsi="Times New Roman"/>
          <w:b/>
          <w:bCs/>
        </w:rPr>
      </w:pPr>
    </w:p>
    <w:p w14:paraId="15E6036E"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lastRenderedPageBreak/>
        <w:t>15.1.  В соответствии со ст. 431.2 ГК РФ каждая из Сторон представляет другой Стороне следующие гарантии и заверения на дату подписания настоящего Договора:</w:t>
      </w:r>
    </w:p>
    <w:p w14:paraId="341E5AE5"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15.1.1.  Сторона надлежащим образом зарегистрирована и осуществляет свою деятельность в соответствии с юрисдикцией места регистрации, имеет полные права на свое имущество, и вправе самостоятельно вести коммерческую деятельность.</w:t>
      </w:r>
    </w:p>
    <w:p w14:paraId="0B91C50F"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xml:space="preserve">15.1.2. В отношении Стороны на дату подписания настоящего Договора отсутствуют ограничительные (в т. ч. санкционные) меры. </w:t>
      </w:r>
    </w:p>
    <w:p w14:paraId="724176F6"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15.2.  Сторона настоящим заверяет и гарантирует, а также обязуется обеспечить в течение всего срока действия настоящего Договора, что заключение и исполнение настоящего Договора Стороной, а также любая деятельность, совершаемая в связи с исполнением настоящего Договора:</w:t>
      </w:r>
    </w:p>
    <w:p w14:paraId="547DA324"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не приведет к нарушению каких-либо ограничительных (в т. ч. санкционных) мер или наложению любых мер ответственности в связи с ними, а также не повлечет наложение ограничительных (в т. ч. санкционных) мер на какую-либо из Сторон;</w:t>
      </w:r>
    </w:p>
    <w:p w14:paraId="72E88BF1"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не будет связана с деятельностью, осуществление или содействие осуществлению которой могло бы повлечь включение Сторон (Стороны) в какие-либо санкционные списки, наложение на Стороны (Сторону) каких-либо ограничительных (в т. ч. санкционных) мер.</w:t>
      </w:r>
    </w:p>
    <w:p w14:paraId="5E4DA405"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15.3.  Заключение настоящего Договора и предусмотренных им действий на момент заключения Договора не противоречит:</w:t>
      </w:r>
    </w:p>
    <w:p w14:paraId="639A3D3D"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законодательству и другим нормативно-правовым актам, а также положениям   нормативно-правовых актов, регла</w:t>
      </w:r>
      <w:r>
        <w:rPr>
          <w:rFonts w:ascii="Times New Roman" w:hAnsi="Times New Roman"/>
          <w:sz w:val="22"/>
          <w:szCs w:val="22"/>
        </w:rPr>
        <w:lastRenderedPageBreak/>
        <w:t>ментов или иных документов, вводящих ограничительные меры;</w:t>
      </w:r>
    </w:p>
    <w:p w14:paraId="2F2C3CCE"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учредительным документам;</w:t>
      </w:r>
    </w:p>
    <w:p w14:paraId="4F25770A"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 любому другому обязательственному соглашению в отношении Стороны или ее активов.</w:t>
      </w:r>
    </w:p>
    <w:p w14:paraId="6B548A0E"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15.4.  Имеются все полномочия для заключения настоящего Договора и исполнения всех предусмотренных в нем обязательств, также проведены все корпоративные процедуры, предоставляющие права для исполнения установленных обязательств, а также заключения сделок, предусмотренных настоящим Договором.</w:t>
      </w:r>
    </w:p>
    <w:p w14:paraId="2541299B" w14:textId="77777777" w:rsidR="00247FFB" w:rsidRDefault="00792706" w:rsidP="00844AED">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r>
        <w:rPr>
          <w:rFonts w:ascii="Times New Roman" w:hAnsi="Times New Roman"/>
          <w:sz w:val="22"/>
          <w:szCs w:val="22"/>
        </w:rPr>
        <w:t>15.5.  Все разрешения, необходимые для надлежащего заключения настоящего Договора, исполнения соответствующих прав и принимаемых обязательств, ведения коммерческой деятельности, как она осуществляется, получены, действительны и имеют полную юридическую силу.</w:t>
      </w:r>
    </w:p>
    <w:p w14:paraId="4FE5F626" w14:textId="77777777" w:rsidR="00247FFB" w:rsidRDefault="00247FFB">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p>
    <w:p w14:paraId="4420FDA6" w14:textId="77777777" w:rsidR="00247FFB" w:rsidRDefault="00247FFB">
      <w:pPr>
        <w:shd w:val="clear" w:color="auto" w:fill="FFFFFF"/>
        <w:tabs>
          <w:tab w:val="left" w:pos="0"/>
          <w:tab w:val="left" w:pos="1210"/>
          <w:tab w:val="left" w:pos="1418"/>
        </w:tabs>
        <w:spacing w:line="19" w:lineRule="atLeast"/>
        <w:ind w:left="425" w:right="20"/>
        <w:jc w:val="both"/>
        <w:rPr>
          <w:rFonts w:ascii="Times New Roman" w:hAnsi="Times New Roman"/>
          <w:sz w:val="22"/>
          <w:szCs w:val="22"/>
        </w:rPr>
      </w:pPr>
    </w:p>
    <w:p w14:paraId="40AFAE15" w14:textId="77777777" w:rsidR="00247FFB" w:rsidRDefault="00792706">
      <w:pPr>
        <w:numPr>
          <w:ilvl w:val="0"/>
          <w:numId w:val="20"/>
        </w:numPr>
        <w:spacing w:before="0"/>
        <w:ind w:left="567" w:hanging="567"/>
        <w:rPr>
          <w:rFonts w:ascii="Times New Roman" w:hAnsi="Times New Roman"/>
          <w:b/>
          <w:color w:val="000000"/>
          <w:sz w:val="28"/>
          <w:szCs w:val="28"/>
        </w:rPr>
      </w:pPr>
      <w:r>
        <w:rPr>
          <w:rFonts w:ascii="Times New Roman" w:hAnsi="Times New Roman"/>
          <w:b/>
          <w:color w:val="000000"/>
          <w:sz w:val="28"/>
          <w:szCs w:val="28"/>
        </w:rPr>
        <w:t>РЕКВИЗИТЫ И ПОДПИСИ СТОРОН</w:t>
      </w:r>
    </w:p>
    <w:p w14:paraId="2EB6413C" w14:textId="77777777" w:rsidR="00247FFB" w:rsidRDefault="00247FFB">
      <w:pPr>
        <w:spacing w:before="0"/>
        <w:ind w:left="567"/>
        <w:rPr>
          <w:rFonts w:ascii="Times New Roman" w:hAnsi="Times New Roman"/>
          <w:b/>
          <w:color w:val="000000"/>
          <w:sz w:val="28"/>
          <w:szCs w:val="28"/>
        </w:rPr>
      </w:pPr>
    </w:p>
    <w:tbl>
      <w:tblPr>
        <w:tblW w:w="9551" w:type="dxa"/>
        <w:tblLook w:val="0400" w:firstRow="0" w:lastRow="0" w:firstColumn="0" w:lastColumn="0" w:noHBand="0" w:noVBand="1"/>
      </w:tblPr>
      <w:tblGrid>
        <w:gridCol w:w="4536"/>
        <w:gridCol w:w="5015"/>
      </w:tblGrid>
      <w:tr w:rsidR="00247FFB" w14:paraId="513736C7" w14:textId="77777777">
        <w:tc>
          <w:tcPr>
            <w:tcW w:w="4536" w:type="dxa"/>
          </w:tcPr>
          <w:p w14:paraId="20F159F7" w14:textId="77777777" w:rsidR="00247FFB" w:rsidRDefault="00792706">
            <w:pPr>
              <w:spacing w:before="0"/>
              <w:rPr>
                <w:b/>
                <w:sz w:val="22"/>
                <w:szCs w:val="22"/>
              </w:rPr>
            </w:pPr>
            <w:bookmarkStart w:id="27" w:name="_heading=h.4i7ojhp"/>
            <w:bookmarkEnd w:id="27"/>
            <w:r>
              <w:rPr>
                <w:b/>
                <w:sz w:val="22"/>
                <w:szCs w:val="22"/>
              </w:rPr>
              <w:t>Лицензиар</w:t>
            </w:r>
          </w:p>
        </w:tc>
        <w:tc>
          <w:tcPr>
            <w:tcW w:w="5014" w:type="dxa"/>
          </w:tcPr>
          <w:p w14:paraId="661510ED" w14:textId="77777777" w:rsidR="00247FFB" w:rsidRDefault="00792706">
            <w:pPr>
              <w:spacing w:before="0"/>
              <w:rPr>
                <w:b/>
                <w:sz w:val="22"/>
                <w:szCs w:val="22"/>
              </w:rPr>
            </w:pPr>
            <w:r>
              <w:rPr>
                <w:b/>
                <w:sz w:val="22"/>
                <w:szCs w:val="22"/>
              </w:rPr>
              <w:t>Лицензиат</w:t>
            </w:r>
          </w:p>
        </w:tc>
      </w:tr>
      <w:tr w:rsidR="00247FFB" w14:paraId="65FFA52D" w14:textId="77777777">
        <w:tc>
          <w:tcPr>
            <w:tcW w:w="4536" w:type="dxa"/>
          </w:tcPr>
          <w:p w14:paraId="4E3D5299" w14:textId="77777777" w:rsidR="00247FFB" w:rsidRDefault="00247FFB">
            <w:pPr>
              <w:spacing w:before="0"/>
              <w:rPr>
                <w:b/>
                <w:color w:val="000000"/>
                <w:sz w:val="22"/>
                <w:szCs w:val="22"/>
              </w:rPr>
            </w:pPr>
          </w:p>
        </w:tc>
        <w:tc>
          <w:tcPr>
            <w:tcW w:w="5014" w:type="dxa"/>
          </w:tcPr>
          <w:p w14:paraId="21969D69" w14:textId="77777777" w:rsidR="00247FFB" w:rsidRDefault="00247FFB">
            <w:pPr>
              <w:spacing w:before="0"/>
              <w:rPr>
                <w:b/>
                <w:color w:val="000000"/>
                <w:sz w:val="22"/>
                <w:szCs w:val="22"/>
              </w:rPr>
            </w:pPr>
          </w:p>
          <w:p w14:paraId="2A219937" w14:textId="77777777" w:rsidR="00247FFB" w:rsidRDefault="00247FFB">
            <w:pPr>
              <w:spacing w:before="0"/>
              <w:rPr>
                <w:b/>
                <w:color w:val="000000"/>
                <w:sz w:val="22"/>
                <w:szCs w:val="22"/>
              </w:rPr>
            </w:pPr>
          </w:p>
        </w:tc>
      </w:tr>
      <w:tr w:rsidR="00247FFB" w14:paraId="7D5E65F1" w14:textId="77777777">
        <w:tc>
          <w:tcPr>
            <w:tcW w:w="4536" w:type="dxa"/>
          </w:tcPr>
          <w:p w14:paraId="37BFF6CF" w14:textId="5DA8C8F3" w:rsidR="00247FFB" w:rsidRPr="00F872BF" w:rsidRDefault="00247FFB">
            <w:pPr>
              <w:spacing w:before="0"/>
              <w:rPr>
                <w:lang w:val="en-US"/>
              </w:rPr>
            </w:pPr>
          </w:p>
        </w:tc>
        <w:tc>
          <w:tcPr>
            <w:tcW w:w="5014" w:type="dxa"/>
          </w:tcPr>
          <w:p w14:paraId="5A6C37B8" w14:textId="77777777" w:rsidR="00247FFB" w:rsidRDefault="00792706">
            <w:pPr>
              <w:spacing w:before="0"/>
              <w:rPr>
                <w:color w:val="000000"/>
                <w:sz w:val="22"/>
                <w:szCs w:val="22"/>
              </w:rPr>
            </w:pPr>
            <w:r>
              <w:rPr>
                <w:b/>
                <w:color w:val="000000"/>
                <w:sz w:val="22"/>
                <w:szCs w:val="22"/>
              </w:rPr>
              <w:t>ООО «ТЛЦ «Белый Раст»</w:t>
            </w:r>
          </w:p>
          <w:p w14:paraId="04A2637E" w14:textId="77777777" w:rsidR="00247FFB" w:rsidRDefault="00247FFB">
            <w:pPr>
              <w:spacing w:before="0"/>
              <w:rPr>
                <w:color w:val="000000"/>
                <w:sz w:val="22"/>
                <w:szCs w:val="22"/>
              </w:rPr>
            </w:pPr>
          </w:p>
          <w:p w14:paraId="64CF7D7D" w14:textId="77777777" w:rsidR="00247FFB" w:rsidRDefault="00792706">
            <w:pPr>
              <w:spacing w:before="0"/>
              <w:rPr>
                <w:color w:val="000000"/>
                <w:sz w:val="22"/>
                <w:szCs w:val="22"/>
              </w:rPr>
            </w:pPr>
            <w:r>
              <w:rPr>
                <w:color w:val="000000"/>
                <w:sz w:val="22"/>
                <w:szCs w:val="22"/>
              </w:rPr>
              <w:t>ИНН 7703543814 КПП 500701001</w:t>
            </w:r>
          </w:p>
          <w:p w14:paraId="070DFE67" w14:textId="77777777" w:rsidR="00247FFB" w:rsidRDefault="00792706">
            <w:pPr>
              <w:spacing w:before="0"/>
              <w:rPr>
                <w:color w:val="000000"/>
                <w:sz w:val="22"/>
                <w:szCs w:val="22"/>
              </w:rPr>
            </w:pPr>
            <w:r>
              <w:rPr>
                <w:color w:val="000000"/>
                <w:sz w:val="22"/>
                <w:szCs w:val="22"/>
              </w:rPr>
              <w:t>ОГРН 1057746339562</w:t>
            </w:r>
          </w:p>
          <w:p w14:paraId="3EE56EAA" w14:textId="77777777" w:rsidR="00247FFB" w:rsidRDefault="00247FFB">
            <w:pPr>
              <w:spacing w:before="0"/>
              <w:rPr>
                <w:color w:val="000000"/>
                <w:sz w:val="22"/>
                <w:szCs w:val="22"/>
              </w:rPr>
            </w:pPr>
          </w:p>
          <w:p w14:paraId="02D340E9" w14:textId="77777777" w:rsidR="00247FFB" w:rsidRDefault="00792706">
            <w:pPr>
              <w:spacing w:before="0"/>
              <w:rPr>
                <w:color w:val="000000"/>
                <w:sz w:val="22"/>
                <w:szCs w:val="22"/>
              </w:rPr>
            </w:pPr>
            <w:r>
              <w:rPr>
                <w:color w:val="000000"/>
                <w:sz w:val="22"/>
                <w:szCs w:val="22"/>
              </w:rPr>
              <w:t>Юридический адрес: 141870, Московская</w:t>
            </w:r>
          </w:p>
          <w:p w14:paraId="7D6DD341" w14:textId="77777777" w:rsidR="00247FFB" w:rsidRDefault="00792706">
            <w:pPr>
              <w:spacing w:before="0"/>
              <w:rPr>
                <w:color w:val="000000"/>
                <w:sz w:val="22"/>
                <w:szCs w:val="22"/>
              </w:rPr>
            </w:pPr>
            <w:r>
              <w:rPr>
                <w:color w:val="000000"/>
                <w:sz w:val="22"/>
                <w:szCs w:val="22"/>
              </w:rPr>
              <w:t>область, г. Дмитров, с. Белый Раст, владение</w:t>
            </w:r>
          </w:p>
          <w:p w14:paraId="794E4FAF" w14:textId="77777777" w:rsidR="00247FFB" w:rsidRDefault="00792706">
            <w:pPr>
              <w:spacing w:before="0"/>
              <w:rPr>
                <w:color w:val="000000"/>
                <w:sz w:val="22"/>
                <w:szCs w:val="22"/>
              </w:rPr>
            </w:pPr>
            <w:r>
              <w:rPr>
                <w:color w:val="000000"/>
                <w:sz w:val="22"/>
                <w:szCs w:val="22"/>
              </w:rPr>
              <w:t>112, строение 1, литера Б</w:t>
            </w:r>
          </w:p>
          <w:p w14:paraId="4C53F312" w14:textId="77777777" w:rsidR="00247FFB" w:rsidRDefault="00247FFB">
            <w:pPr>
              <w:spacing w:before="0"/>
              <w:rPr>
                <w:color w:val="000000"/>
                <w:sz w:val="22"/>
                <w:szCs w:val="22"/>
              </w:rPr>
            </w:pPr>
          </w:p>
          <w:p w14:paraId="4BA0D52D" w14:textId="77777777" w:rsidR="00247FFB" w:rsidRDefault="00247FFB">
            <w:pPr>
              <w:spacing w:before="0"/>
              <w:rPr>
                <w:color w:val="000000"/>
                <w:sz w:val="22"/>
                <w:szCs w:val="22"/>
              </w:rPr>
            </w:pPr>
          </w:p>
          <w:p w14:paraId="741EFECE" w14:textId="77777777" w:rsidR="00247FFB" w:rsidRDefault="00792706">
            <w:pPr>
              <w:spacing w:before="0"/>
              <w:rPr>
                <w:color w:val="000000"/>
                <w:sz w:val="22"/>
                <w:szCs w:val="22"/>
              </w:rPr>
            </w:pPr>
            <w:r>
              <w:rPr>
                <w:color w:val="000000"/>
                <w:sz w:val="22"/>
                <w:szCs w:val="22"/>
              </w:rPr>
              <w:t>р/с 40702810838000120379 в ПАО СБЕРБАНК,</w:t>
            </w:r>
          </w:p>
          <w:p w14:paraId="64220E68" w14:textId="77777777" w:rsidR="00247FFB" w:rsidRDefault="00792706">
            <w:pPr>
              <w:spacing w:before="0"/>
              <w:rPr>
                <w:color w:val="000000"/>
                <w:sz w:val="22"/>
                <w:szCs w:val="22"/>
              </w:rPr>
            </w:pPr>
            <w:r>
              <w:rPr>
                <w:color w:val="000000"/>
                <w:sz w:val="22"/>
                <w:szCs w:val="22"/>
              </w:rPr>
              <w:t xml:space="preserve">БИК 044525225, </w:t>
            </w:r>
            <w:proofErr w:type="spellStart"/>
            <w:proofErr w:type="gramStart"/>
            <w:r>
              <w:rPr>
                <w:color w:val="000000"/>
                <w:sz w:val="22"/>
                <w:szCs w:val="22"/>
              </w:rPr>
              <w:t>кор</w:t>
            </w:r>
            <w:proofErr w:type="spellEnd"/>
            <w:r>
              <w:rPr>
                <w:color w:val="000000"/>
                <w:sz w:val="22"/>
                <w:szCs w:val="22"/>
              </w:rPr>
              <w:t>/счет</w:t>
            </w:r>
            <w:proofErr w:type="gramEnd"/>
          </w:p>
          <w:p w14:paraId="098FA971" w14:textId="77777777" w:rsidR="00247FFB" w:rsidRDefault="00792706">
            <w:pPr>
              <w:spacing w:before="0"/>
              <w:rPr>
                <w:color w:val="000000"/>
                <w:sz w:val="22"/>
                <w:szCs w:val="22"/>
              </w:rPr>
            </w:pPr>
            <w:r>
              <w:rPr>
                <w:color w:val="000000"/>
                <w:sz w:val="22"/>
                <w:szCs w:val="22"/>
              </w:rPr>
              <w:t>30101810400000000225</w:t>
            </w:r>
          </w:p>
          <w:p w14:paraId="6763F89D" w14:textId="77777777" w:rsidR="00247FFB" w:rsidRDefault="00247FFB">
            <w:pPr>
              <w:spacing w:before="0"/>
              <w:rPr>
                <w:color w:val="000000"/>
                <w:sz w:val="22"/>
                <w:szCs w:val="22"/>
              </w:rPr>
            </w:pPr>
          </w:p>
          <w:p w14:paraId="01459174" w14:textId="77777777" w:rsidR="00247FFB" w:rsidRDefault="00247FFB">
            <w:pPr>
              <w:spacing w:before="0"/>
              <w:rPr>
                <w:color w:val="000000"/>
                <w:sz w:val="22"/>
                <w:szCs w:val="22"/>
              </w:rPr>
            </w:pPr>
          </w:p>
          <w:p w14:paraId="64E9D0A0" w14:textId="77777777" w:rsidR="00247FFB" w:rsidRDefault="00792706">
            <w:pPr>
              <w:spacing w:before="0"/>
              <w:rPr>
                <w:color w:val="000000"/>
                <w:sz w:val="22"/>
                <w:szCs w:val="22"/>
              </w:rPr>
            </w:pPr>
            <w:r>
              <w:rPr>
                <w:color w:val="000000"/>
                <w:sz w:val="22"/>
                <w:szCs w:val="22"/>
              </w:rPr>
              <w:t>8 (495) 240-95-60</w:t>
            </w:r>
          </w:p>
          <w:p w14:paraId="78F580E2" w14:textId="77777777" w:rsidR="00247FFB" w:rsidRDefault="00792706">
            <w:pPr>
              <w:spacing w:before="0"/>
              <w:rPr>
                <w:b/>
                <w:color w:val="000000"/>
                <w:sz w:val="22"/>
                <w:szCs w:val="22"/>
              </w:rPr>
            </w:pPr>
            <w:r>
              <w:rPr>
                <w:color w:val="000000"/>
                <w:sz w:val="22"/>
                <w:szCs w:val="22"/>
              </w:rPr>
              <w:t>tlc@brterminal.ru</w:t>
            </w:r>
            <w:r>
              <w:rPr>
                <w:b/>
                <w:color w:val="000000"/>
                <w:sz w:val="22"/>
                <w:szCs w:val="22"/>
              </w:rPr>
              <w:t xml:space="preserve"> </w:t>
            </w:r>
          </w:p>
        </w:tc>
      </w:tr>
      <w:tr w:rsidR="00247FFB" w14:paraId="23AD4192" w14:textId="77777777">
        <w:tc>
          <w:tcPr>
            <w:tcW w:w="4536" w:type="dxa"/>
          </w:tcPr>
          <w:p w14:paraId="2979DAE5" w14:textId="77777777" w:rsidR="00247FFB" w:rsidRDefault="00247FFB">
            <w:pPr>
              <w:spacing w:before="0"/>
              <w:rPr>
                <w:sz w:val="22"/>
                <w:szCs w:val="22"/>
              </w:rPr>
            </w:pPr>
          </w:p>
        </w:tc>
        <w:tc>
          <w:tcPr>
            <w:tcW w:w="5014" w:type="dxa"/>
          </w:tcPr>
          <w:p w14:paraId="42CF3EE9" w14:textId="77777777" w:rsidR="00247FFB" w:rsidRDefault="00247FFB">
            <w:pPr>
              <w:spacing w:before="0"/>
              <w:rPr>
                <w:b/>
                <w:color w:val="000000"/>
                <w:sz w:val="22"/>
                <w:szCs w:val="22"/>
              </w:rPr>
            </w:pPr>
          </w:p>
        </w:tc>
      </w:tr>
      <w:tr w:rsidR="00247FFB" w14:paraId="167B47E5" w14:textId="77777777">
        <w:tc>
          <w:tcPr>
            <w:tcW w:w="4536" w:type="dxa"/>
          </w:tcPr>
          <w:p w14:paraId="48B9381C" w14:textId="77777777" w:rsidR="00247FFB" w:rsidRDefault="00247FFB">
            <w:pPr>
              <w:spacing w:before="0"/>
              <w:rPr>
                <w:sz w:val="22"/>
                <w:szCs w:val="22"/>
              </w:rPr>
            </w:pPr>
          </w:p>
        </w:tc>
        <w:tc>
          <w:tcPr>
            <w:tcW w:w="5014" w:type="dxa"/>
          </w:tcPr>
          <w:p w14:paraId="04AA5B40" w14:textId="77777777" w:rsidR="00247FFB" w:rsidRDefault="00247FFB">
            <w:pPr>
              <w:spacing w:before="0"/>
              <w:rPr>
                <w:sz w:val="22"/>
                <w:szCs w:val="22"/>
              </w:rPr>
            </w:pPr>
          </w:p>
        </w:tc>
      </w:tr>
      <w:tr w:rsidR="00247FFB" w14:paraId="400ABBFA" w14:textId="77777777">
        <w:tc>
          <w:tcPr>
            <w:tcW w:w="4536" w:type="dxa"/>
          </w:tcPr>
          <w:p w14:paraId="1281E506" w14:textId="77777777" w:rsidR="00247FFB" w:rsidRDefault="00247FFB">
            <w:pPr>
              <w:spacing w:before="0"/>
              <w:jc w:val="both"/>
              <w:rPr>
                <w:sz w:val="22"/>
                <w:szCs w:val="22"/>
              </w:rPr>
            </w:pPr>
          </w:p>
        </w:tc>
        <w:tc>
          <w:tcPr>
            <w:tcW w:w="5014" w:type="dxa"/>
          </w:tcPr>
          <w:p w14:paraId="1C3BDFF0" w14:textId="77777777" w:rsidR="00247FFB" w:rsidRDefault="00247FFB">
            <w:pPr>
              <w:spacing w:before="0"/>
              <w:rPr>
                <w:b/>
                <w:color w:val="000000"/>
                <w:sz w:val="22"/>
                <w:szCs w:val="22"/>
              </w:rPr>
            </w:pPr>
          </w:p>
        </w:tc>
      </w:tr>
      <w:tr w:rsidR="00247FFB" w14:paraId="7F1D46A5" w14:textId="77777777">
        <w:tc>
          <w:tcPr>
            <w:tcW w:w="4536" w:type="dxa"/>
          </w:tcPr>
          <w:p w14:paraId="76DA2BBA" w14:textId="77777777" w:rsidR="00247FFB" w:rsidRDefault="00247FFB">
            <w:pPr>
              <w:spacing w:before="0"/>
              <w:jc w:val="both"/>
              <w:rPr>
                <w:sz w:val="22"/>
                <w:szCs w:val="22"/>
              </w:rPr>
            </w:pPr>
          </w:p>
        </w:tc>
        <w:tc>
          <w:tcPr>
            <w:tcW w:w="5014" w:type="dxa"/>
          </w:tcPr>
          <w:p w14:paraId="2ACC6A78" w14:textId="77777777" w:rsidR="00247FFB" w:rsidRDefault="00247FFB">
            <w:pPr>
              <w:spacing w:before="0"/>
              <w:jc w:val="both"/>
              <w:rPr>
                <w:b/>
                <w:sz w:val="22"/>
                <w:szCs w:val="22"/>
              </w:rPr>
            </w:pPr>
          </w:p>
        </w:tc>
      </w:tr>
      <w:tr w:rsidR="00247FFB" w14:paraId="1FCB3B18" w14:textId="77777777">
        <w:tc>
          <w:tcPr>
            <w:tcW w:w="4536" w:type="dxa"/>
          </w:tcPr>
          <w:p w14:paraId="212C2BF8" w14:textId="77777777" w:rsidR="00247FFB" w:rsidRDefault="00247FFB">
            <w:pPr>
              <w:spacing w:before="0"/>
              <w:jc w:val="both"/>
              <w:rPr>
                <w:sz w:val="22"/>
                <w:szCs w:val="22"/>
              </w:rPr>
            </w:pPr>
          </w:p>
        </w:tc>
        <w:tc>
          <w:tcPr>
            <w:tcW w:w="5014" w:type="dxa"/>
          </w:tcPr>
          <w:p w14:paraId="369F7EAB" w14:textId="77777777" w:rsidR="00247FFB" w:rsidRDefault="00247FFB">
            <w:pPr>
              <w:spacing w:before="0"/>
              <w:rPr>
                <w:sz w:val="22"/>
                <w:szCs w:val="22"/>
              </w:rPr>
            </w:pPr>
          </w:p>
        </w:tc>
      </w:tr>
      <w:tr w:rsidR="00247FFB" w14:paraId="459C94C3" w14:textId="77777777">
        <w:tc>
          <w:tcPr>
            <w:tcW w:w="4536" w:type="dxa"/>
          </w:tcPr>
          <w:p w14:paraId="614B8021" w14:textId="77777777" w:rsidR="00247FFB" w:rsidRDefault="00247FFB">
            <w:pPr>
              <w:spacing w:before="0"/>
              <w:jc w:val="both"/>
              <w:rPr>
                <w:sz w:val="22"/>
                <w:szCs w:val="22"/>
              </w:rPr>
            </w:pPr>
          </w:p>
          <w:p w14:paraId="36E8D18D" w14:textId="2F31E8AC" w:rsidR="00247FFB" w:rsidRDefault="00792706" w:rsidP="0046481B">
            <w:pPr>
              <w:spacing w:before="0"/>
              <w:jc w:val="both"/>
              <w:rPr>
                <w:sz w:val="22"/>
                <w:szCs w:val="22"/>
              </w:rPr>
            </w:pPr>
            <w:r>
              <w:rPr>
                <w:sz w:val="22"/>
                <w:szCs w:val="22"/>
              </w:rPr>
              <w:t xml:space="preserve">_____________________ </w:t>
            </w:r>
            <w:proofErr w:type="spellStart"/>
            <w:r>
              <w:rPr>
                <w:sz w:val="22"/>
                <w:szCs w:val="22"/>
              </w:rPr>
              <w:t>м.п</w:t>
            </w:r>
            <w:proofErr w:type="spellEnd"/>
            <w:r>
              <w:rPr>
                <w:sz w:val="22"/>
                <w:szCs w:val="22"/>
              </w:rPr>
              <w:t>.</w:t>
            </w:r>
          </w:p>
        </w:tc>
        <w:tc>
          <w:tcPr>
            <w:tcW w:w="5014" w:type="dxa"/>
          </w:tcPr>
          <w:p w14:paraId="1CBBD6D5" w14:textId="77777777" w:rsidR="00247FFB" w:rsidRDefault="00792706">
            <w:pPr>
              <w:spacing w:before="0"/>
              <w:jc w:val="both"/>
              <w:rPr>
                <w:sz w:val="22"/>
                <w:szCs w:val="22"/>
              </w:rPr>
            </w:pPr>
            <w:r>
              <w:rPr>
                <w:sz w:val="22"/>
                <w:szCs w:val="22"/>
              </w:rPr>
              <w:t>Генеральный директор</w:t>
            </w:r>
          </w:p>
          <w:p w14:paraId="6D2D5D3A" w14:textId="77777777" w:rsidR="00247FFB" w:rsidRDefault="00247FFB">
            <w:pPr>
              <w:spacing w:before="0"/>
              <w:jc w:val="both"/>
              <w:rPr>
                <w:sz w:val="22"/>
                <w:szCs w:val="22"/>
              </w:rPr>
            </w:pPr>
          </w:p>
          <w:p w14:paraId="005E6E97" w14:textId="77777777" w:rsidR="00247FFB" w:rsidRDefault="00792706">
            <w:pPr>
              <w:spacing w:before="0"/>
              <w:jc w:val="both"/>
              <w:rPr>
                <w:sz w:val="22"/>
                <w:szCs w:val="22"/>
              </w:rPr>
            </w:pPr>
            <w:r>
              <w:rPr>
                <w:sz w:val="22"/>
                <w:szCs w:val="22"/>
              </w:rPr>
              <w:t xml:space="preserve">_______________________ Чан </w:t>
            </w:r>
            <w:proofErr w:type="spellStart"/>
            <w:r>
              <w:rPr>
                <w:sz w:val="22"/>
                <w:szCs w:val="22"/>
              </w:rPr>
              <w:t>Юньфэн</w:t>
            </w:r>
            <w:proofErr w:type="spellEnd"/>
          </w:p>
          <w:p w14:paraId="41C5355A" w14:textId="77777777" w:rsidR="00247FFB" w:rsidRDefault="00792706">
            <w:pPr>
              <w:spacing w:before="0"/>
              <w:rPr>
                <w:sz w:val="22"/>
                <w:szCs w:val="22"/>
              </w:rPr>
            </w:pPr>
            <w:proofErr w:type="spellStart"/>
            <w:r>
              <w:rPr>
                <w:sz w:val="22"/>
                <w:szCs w:val="22"/>
              </w:rPr>
              <w:t>м.п</w:t>
            </w:r>
            <w:proofErr w:type="spellEnd"/>
            <w:r>
              <w:rPr>
                <w:sz w:val="22"/>
                <w:szCs w:val="22"/>
              </w:rPr>
              <w:t>.</w:t>
            </w:r>
          </w:p>
        </w:tc>
      </w:tr>
    </w:tbl>
    <w:p w14:paraId="2303E79D" w14:textId="77777777" w:rsidR="00247FFB" w:rsidRDefault="00792706">
      <w:pPr>
        <w:spacing w:before="0"/>
        <w:rPr>
          <w:rFonts w:ascii="Times New Roman" w:hAnsi="Times New Roman"/>
          <w:sz w:val="22"/>
          <w:szCs w:val="22"/>
        </w:rPr>
      </w:pPr>
      <w:bookmarkStart w:id="28" w:name="_heading=h.2xcytpi"/>
      <w:bookmarkEnd w:id="28"/>
      <w:r>
        <w:br w:type="page"/>
      </w:r>
    </w:p>
    <w:p w14:paraId="67D945A7" w14:textId="77777777" w:rsidR="00247FFB" w:rsidRDefault="00792706">
      <w:pPr>
        <w:spacing w:before="0"/>
        <w:jc w:val="right"/>
        <w:rPr>
          <w:rFonts w:ascii="Times New Roman" w:hAnsi="Times New Roman"/>
          <w:sz w:val="22"/>
          <w:szCs w:val="22"/>
        </w:rPr>
      </w:pPr>
      <w:r>
        <w:rPr>
          <w:rFonts w:ascii="Times New Roman" w:hAnsi="Times New Roman"/>
          <w:sz w:val="22"/>
          <w:szCs w:val="22"/>
        </w:rPr>
        <w:lastRenderedPageBreak/>
        <w:t>ПРИЛОЖЕНИЕ № 1</w:t>
      </w:r>
    </w:p>
    <w:p w14:paraId="15520CC9" w14:textId="77777777" w:rsidR="00247FFB" w:rsidRDefault="00792706">
      <w:pPr>
        <w:spacing w:before="0"/>
        <w:jc w:val="right"/>
        <w:rPr>
          <w:rFonts w:ascii="Times New Roman" w:hAnsi="Times New Roman"/>
          <w:sz w:val="22"/>
          <w:szCs w:val="22"/>
        </w:rPr>
      </w:pPr>
      <w:r>
        <w:rPr>
          <w:rFonts w:ascii="Times New Roman" w:hAnsi="Times New Roman"/>
          <w:sz w:val="22"/>
          <w:szCs w:val="22"/>
        </w:rPr>
        <w:t>к Лицензионному договору №</w:t>
      </w:r>
      <w:r>
        <w:rPr>
          <w:rFonts w:ascii="Times New Roman" w:hAnsi="Times New Roman"/>
          <w:color w:val="000000"/>
          <w:sz w:val="22"/>
          <w:szCs w:val="22"/>
          <w:shd w:val="clear" w:color="auto" w:fill="FFFFFF"/>
        </w:rPr>
        <w:t>_____________</w:t>
      </w:r>
      <w:r>
        <w:rPr>
          <w:rFonts w:ascii="Times New Roman" w:hAnsi="Times New Roman"/>
          <w:sz w:val="22"/>
          <w:szCs w:val="22"/>
        </w:rPr>
        <w:t xml:space="preserve"> </w:t>
      </w:r>
    </w:p>
    <w:p w14:paraId="07C12AD4" w14:textId="4A1CB5F6" w:rsidR="00247FFB" w:rsidRDefault="00792706">
      <w:pPr>
        <w:spacing w:before="0"/>
        <w:jc w:val="right"/>
        <w:rPr>
          <w:rFonts w:ascii="Times New Roman" w:hAnsi="Times New Roman"/>
          <w:sz w:val="22"/>
          <w:szCs w:val="22"/>
        </w:rPr>
      </w:pPr>
      <w:r>
        <w:rPr>
          <w:rFonts w:ascii="Times New Roman" w:hAnsi="Times New Roman"/>
          <w:sz w:val="22"/>
          <w:szCs w:val="22"/>
        </w:rPr>
        <w:t>от [_</w:t>
      </w:r>
      <w:proofErr w:type="gramStart"/>
      <w:r>
        <w:rPr>
          <w:rFonts w:ascii="Times New Roman" w:hAnsi="Times New Roman"/>
          <w:sz w:val="22"/>
          <w:szCs w:val="22"/>
        </w:rPr>
        <w:t>_._</w:t>
      </w:r>
      <w:proofErr w:type="gramEnd"/>
      <w:r>
        <w:rPr>
          <w:rFonts w:ascii="Times New Roman" w:hAnsi="Times New Roman"/>
          <w:sz w:val="22"/>
          <w:szCs w:val="22"/>
        </w:rPr>
        <w:t>_.2026]</w:t>
      </w:r>
    </w:p>
    <w:p w14:paraId="1894B626" w14:textId="77777777" w:rsidR="00247FFB" w:rsidRDefault="00247FFB">
      <w:pPr>
        <w:spacing w:before="0"/>
        <w:jc w:val="center"/>
        <w:rPr>
          <w:rFonts w:ascii="Times New Roman" w:hAnsi="Times New Roman"/>
          <w:b/>
          <w:sz w:val="22"/>
          <w:szCs w:val="22"/>
        </w:rPr>
      </w:pPr>
    </w:p>
    <w:p w14:paraId="1C1C8CF3" w14:textId="77777777" w:rsidR="00247FFB" w:rsidRDefault="00792706">
      <w:pPr>
        <w:spacing w:before="0"/>
        <w:jc w:val="center"/>
        <w:rPr>
          <w:rFonts w:ascii="Times New Roman" w:hAnsi="Times New Roman"/>
          <w:sz w:val="22"/>
          <w:szCs w:val="22"/>
        </w:rPr>
      </w:pPr>
      <w:bookmarkStart w:id="29" w:name="_heading=h.1ci93xb"/>
      <w:bookmarkEnd w:id="29"/>
      <w:r>
        <w:rPr>
          <w:rFonts w:ascii="Times New Roman" w:hAnsi="Times New Roman"/>
          <w:b/>
          <w:color w:val="000000"/>
          <w:sz w:val="22"/>
          <w:szCs w:val="22"/>
        </w:rPr>
        <w:t>Спецификация № 1</w:t>
      </w:r>
      <w:r>
        <w:rPr>
          <w:rFonts w:ascii="Times New Roman" w:hAnsi="Times New Roman"/>
          <w:sz w:val="22"/>
          <w:szCs w:val="22"/>
        </w:rPr>
        <w:t xml:space="preserve"> </w:t>
      </w:r>
    </w:p>
    <w:p w14:paraId="0E580226" w14:textId="77777777" w:rsidR="00247FFB" w:rsidRDefault="00792706">
      <w:pPr>
        <w:spacing w:before="0"/>
        <w:jc w:val="center"/>
        <w:rPr>
          <w:rFonts w:ascii="Times New Roman" w:hAnsi="Times New Roman"/>
          <w:sz w:val="22"/>
          <w:szCs w:val="22"/>
        </w:rPr>
      </w:pPr>
      <w:r>
        <w:rPr>
          <w:rFonts w:ascii="Times New Roman" w:hAnsi="Times New Roman"/>
          <w:b/>
          <w:sz w:val="22"/>
          <w:szCs w:val="22"/>
        </w:rPr>
        <w:t>к Лицензионному договору №</w:t>
      </w:r>
      <w:r>
        <w:rPr>
          <w:rFonts w:ascii="Times New Roman" w:hAnsi="Times New Roman"/>
          <w:color w:val="000000"/>
          <w:sz w:val="22"/>
          <w:szCs w:val="22"/>
          <w:shd w:val="clear" w:color="auto" w:fill="FFFFFF"/>
        </w:rPr>
        <w:t>____________</w:t>
      </w:r>
      <w:r>
        <w:rPr>
          <w:rFonts w:ascii="Times New Roman" w:hAnsi="Times New Roman"/>
          <w:sz w:val="22"/>
          <w:szCs w:val="22"/>
        </w:rPr>
        <w:t xml:space="preserve"> </w:t>
      </w:r>
      <w:r>
        <w:rPr>
          <w:rFonts w:ascii="Times New Roman" w:hAnsi="Times New Roman"/>
          <w:b/>
          <w:sz w:val="22"/>
          <w:szCs w:val="22"/>
        </w:rPr>
        <w:t>от</w:t>
      </w:r>
    </w:p>
    <w:p w14:paraId="6157244D" w14:textId="77777777" w:rsidR="00247FFB" w:rsidRDefault="00247FFB">
      <w:pPr>
        <w:spacing w:before="0"/>
        <w:jc w:val="center"/>
        <w:rPr>
          <w:rFonts w:ascii="Times New Roman" w:hAnsi="Times New Roman"/>
          <w:sz w:val="22"/>
          <w:szCs w:val="22"/>
        </w:rPr>
      </w:pPr>
    </w:p>
    <w:p w14:paraId="67187629" w14:textId="5D7FEC23" w:rsidR="00247FFB" w:rsidRDefault="00792706">
      <w:pPr>
        <w:spacing w:before="0"/>
        <w:jc w:val="both"/>
        <w:rPr>
          <w:rFonts w:ascii="Times New Roman" w:hAnsi="Times New Roman"/>
          <w:sz w:val="22"/>
          <w:szCs w:val="22"/>
        </w:rPr>
      </w:pPr>
      <w:r>
        <w:rPr>
          <w:rFonts w:ascii="Times New Roman" w:hAnsi="Times New Roman"/>
          <w:sz w:val="22"/>
          <w:szCs w:val="22"/>
        </w:rPr>
        <w:t xml:space="preserve">                                                                                                                                             [_</w:t>
      </w:r>
      <w:proofErr w:type="gramStart"/>
      <w:r>
        <w:rPr>
          <w:rFonts w:ascii="Times New Roman" w:hAnsi="Times New Roman"/>
          <w:sz w:val="22"/>
          <w:szCs w:val="22"/>
        </w:rPr>
        <w:t>_._</w:t>
      </w:r>
      <w:proofErr w:type="gramEnd"/>
      <w:r>
        <w:rPr>
          <w:rFonts w:ascii="Times New Roman" w:hAnsi="Times New Roman"/>
          <w:sz w:val="22"/>
          <w:szCs w:val="22"/>
        </w:rPr>
        <w:t>_.2026]</w:t>
      </w:r>
    </w:p>
    <w:p w14:paraId="3079FB15" w14:textId="3F3659F6" w:rsidR="00247FFB" w:rsidRDefault="0046481B">
      <w:pPr>
        <w:spacing w:before="0"/>
        <w:jc w:val="both"/>
        <w:rPr>
          <w:rFonts w:ascii="Times New Roman" w:hAnsi="Times New Roman"/>
          <w:sz w:val="22"/>
          <w:szCs w:val="22"/>
        </w:rPr>
      </w:pPr>
      <w:r>
        <w:rPr>
          <w:rFonts w:ascii="Times New Roman" w:hAnsi="Times New Roman"/>
          <w:b/>
          <w:bCs/>
          <w:color w:val="000000"/>
          <w:sz w:val="22"/>
          <w:szCs w:val="22"/>
          <w:shd w:val="clear" w:color="auto" w:fill="FFFFFF"/>
        </w:rPr>
        <w:t>_________________</w:t>
      </w:r>
      <w:r w:rsidR="00792706">
        <w:rPr>
          <w:rFonts w:ascii="Times New Roman" w:hAnsi="Times New Roman"/>
          <w:sz w:val="22"/>
          <w:szCs w:val="22"/>
        </w:rPr>
        <w:t>, именуемый в дальнейшем «</w:t>
      </w:r>
      <w:r w:rsidR="00792706">
        <w:rPr>
          <w:rFonts w:ascii="Times New Roman" w:hAnsi="Times New Roman"/>
          <w:b/>
          <w:sz w:val="22"/>
          <w:szCs w:val="22"/>
        </w:rPr>
        <w:t>Лицензиар</w:t>
      </w:r>
      <w:r w:rsidR="00792706">
        <w:rPr>
          <w:rFonts w:ascii="Times New Roman" w:hAnsi="Times New Roman"/>
          <w:sz w:val="22"/>
          <w:szCs w:val="22"/>
        </w:rPr>
        <w:t xml:space="preserve">», действующий на основании </w:t>
      </w:r>
      <w:r>
        <w:rPr>
          <w:rFonts w:ascii="Times New Roman" w:hAnsi="Times New Roman"/>
          <w:sz w:val="22"/>
          <w:szCs w:val="22"/>
        </w:rPr>
        <w:t>__________</w:t>
      </w:r>
      <w:r w:rsidR="00792706">
        <w:rPr>
          <w:rFonts w:ascii="Times New Roman" w:hAnsi="Times New Roman"/>
          <w:sz w:val="22"/>
          <w:szCs w:val="22"/>
        </w:rPr>
        <w:t xml:space="preserve">, с одной стороны, и </w:t>
      </w:r>
    </w:p>
    <w:p w14:paraId="52A21597" w14:textId="1F16660B" w:rsidR="00247FFB" w:rsidRDefault="00792706">
      <w:pPr>
        <w:spacing w:before="0"/>
        <w:jc w:val="both"/>
        <w:rPr>
          <w:rFonts w:ascii="Times New Roman" w:hAnsi="Times New Roman"/>
          <w:sz w:val="22"/>
          <w:szCs w:val="22"/>
        </w:rPr>
      </w:pPr>
      <w:r>
        <w:rPr>
          <w:rFonts w:ascii="Times New Roman" w:hAnsi="Times New Roman"/>
          <w:b/>
          <w:sz w:val="22"/>
          <w:szCs w:val="22"/>
        </w:rPr>
        <w:t>Общество с ограниченной ответственностью «Терминально-логистический центр «Белый Раст» (ООО «ТЛЦ «Белый Раст»)</w:t>
      </w:r>
      <w:r>
        <w:rPr>
          <w:rFonts w:ascii="Times New Roman" w:hAnsi="Times New Roman"/>
          <w:sz w:val="22"/>
          <w:szCs w:val="22"/>
        </w:rPr>
        <w:t>,</w:t>
      </w:r>
      <w:r>
        <w:rPr>
          <w:rFonts w:ascii="Times New Roman" w:hAnsi="Times New Roman"/>
          <w:b/>
          <w:sz w:val="22"/>
          <w:szCs w:val="22"/>
        </w:rPr>
        <w:t xml:space="preserve"> </w:t>
      </w:r>
      <w:r>
        <w:rPr>
          <w:rFonts w:ascii="Times New Roman" w:hAnsi="Times New Roman"/>
          <w:sz w:val="22"/>
          <w:szCs w:val="22"/>
        </w:rPr>
        <w:t xml:space="preserve">именуемое в дальнейшем </w:t>
      </w:r>
      <w:r>
        <w:rPr>
          <w:rFonts w:ascii="Times New Roman" w:hAnsi="Times New Roman"/>
          <w:b/>
          <w:sz w:val="22"/>
          <w:szCs w:val="22"/>
        </w:rPr>
        <w:t>«Лицензиат»</w:t>
      </w:r>
      <w:r>
        <w:rPr>
          <w:rFonts w:ascii="Times New Roman" w:hAnsi="Times New Roman"/>
          <w:sz w:val="22"/>
          <w:szCs w:val="22"/>
        </w:rPr>
        <w:t xml:space="preserve">, в лице Генерального директора Чан </w:t>
      </w:r>
      <w:proofErr w:type="spellStart"/>
      <w:r>
        <w:rPr>
          <w:rFonts w:ascii="Times New Roman" w:hAnsi="Times New Roman"/>
          <w:sz w:val="22"/>
          <w:szCs w:val="22"/>
        </w:rPr>
        <w:t>Юньфэна</w:t>
      </w:r>
      <w:proofErr w:type="spellEnd"/>
      <w:r>
        <w:rPr>
          <w:rFonts w:ascii="Times New Roman" w:hAnsi="Times New Roman"/>
          <w:sz w:val="22"/>
          <w:szCs w:val="22"/>
        </w:rPr>
        <w:t>, действующего на основании Устава, с другой стороны, совместно именуемые Стороны, а по отдельности – Сторона, подписали настоящую спецификацию № 1 (далее – «</w:t>
      </w:r>
      <w:r>
        <w:rPr>
          <w:rFonts w:ascii="Times New Roman" w:hAnsi="Times New Roman"/>
          <w:b/>
          <w:sz w:val="22"/>
          <w:szCs w:val="22"/>
        </w:rPr>
        <w:t>Спецификация</w:t>
      </w:r>
      <w:r>
        <w:rPr>
          <w:rFonts w:ascii="Times New Roman" w:hAnsi="Times New Roman"/>
          <w:sz w:val="22"/>
          <w:szCs w:val="22"/>
        </w:rPr>
        <w:t xml:space="preserve">») к Лицензионному договору № </w:t>
      </w:r>
      <w:r>
        <w:rPr>
          <w:rFonts w:ascii="Times New Roman" w:hAnsi="Times New Roman"/>
          <w:color w:val="000000"/>
          <w:sz w:val="22"/>
          <w:szCs w:val="22"/>
          <w:shd w:val="clear" w:color="auto" w:fill="FFFFFF"/>
        </w:rPr>
        <w:t>_____________</w:t>
      </w:r>
      <w:r>
        <w:rPr>
          <w:rFonts w:ascii="Times New Roman" w:hAnsi="Times New Roman"/>
          <w:sz w:val="22"/>
          <w:szCs w:val="22"/>
        </w:rPr>
        <w:t xml:space="preserve"> от </w:t>
      </w:r>
      <w:r>
        <w:rPr>
          <w:rFonts w:ascii="Times New Roman" w:hAnsi="Times New Roman"/>
          <w:b/>
          <w:sz w:val="22"/>
          <w:szCs w:val="22"/>
        </w:rPr>
        <w:t>[__.__.2026]</w:t>
      </w:r>
      <w:r>
        <w:rPr>
          <w:rFonts w:ascii="Times New Roman" w:hAnsi="Times New Roman"/>
          <w:sz w:val="22"/>
          <w:szCs w:val="22"/>
        </w:rPr>
        <w:t xml:space="preserve"> (далее – «</w:t>
      </w:r>
      <w:r>
        <w:rPr>
          <w:rFonts w:ascii="Times New Roman" w:hAnsi="Times New Roman"/>
          <w:b/>
          <w:sz w:val="22"/>
          <w:szCs w:val="22"/>
        </w:rPr>
        <w:t>Договор</w:t>
      </w:r>
      <w:r>
        <w:rPr>
          <w:rFonts w:ascii="Times New Roman" w:hAnsi="Times New Roman"/>
          <w:sz w:val="22"/>
          <w:szCs w:val="22"/>
        </w:rPr>
        <w:t>»), о нижеследующем:</w:t>
      </w:r>
    </w:p>
    <w:p w14:paraId="2F232E34" w14:textId="77777777" w:rsidR="00247FFB" w:rsidRDefault="00247FFB">
      <w:pPr>
        <w:spacing w:before="0"/>
        <w:jc w:val="both"/>
        <w:rPr>
          <w:rFonts w:ascii="Times New Roman" w:hAnsi="Times New Roman"/>
          <w:sz w:val="22"/>
          <w:szCs w:val="22"/>
        </w:rPr>
      </w:pPr>
    </w:p>
    <w:p w14:paraId="73B04D64" w14:textId="7AD4047F" w:rsidR="00247FFB" w:rsidRDefault="00792706">
      <w:pPr>
        <w:numPr>
          <w:ilvl w:val="0"/>
          <w:numId w:val="19"/>
        </w:numPr>
        <w:spacing w:before="0"/>
        <w:ind w:left="567" w:hanging="567"/>
        <w:jc w:val="both"/>
        <w:rPr>
          <w:rFonts w:ascii="Times New Roman" w:hAnsi="Times New Roman"/>
          <w:color w:val="000000"/>
          <w:sz w:val="22"/>
          <w:szCs w:val="22"/>
        </w:rPr>
      </w:pPr>
      <w:bookmarkStart w:id="30" w:name="_heading=h.3whwml4"/>
      <w:bookmarkEnd w:id="30"/>
      <w:r>
        <w:rPr>
          <w:rFonts w:ascii="Times New Roman" w:hAnsi="Times New Roman"/>
          <w:color w:val="000000"/>
          <w:sz w:val="22"/>
          <w:szCs w:val="22"/>
        </w:rPr>
        <w:t xml:space="preserve">Лицензиар предоставляет Лицензиату Лицензию на </w:t>
      </w:r>
      <w:r>
        <w:rPr>
          <w:rFonts w:ascii="Times New Roman" w:hAnsi="Times New Roman"/>
          <w:b/>
          <w:color w:val="000000"/>
          <w:sz w:val="22"/>
          <w:szCs w:val="22"/>
        </w:rPr>
        <w:t xml:space="preserve">программное обеспечение </w:t>
      </w:r>
      <w:r>
        <w:rPr>
          <w:rFonts w:ascii="Times New Roman" w:hAnsi="Times New Roman"/>
          <w:color w:val="000000"/>
          <w:sz w:val="22"/>
          <w:szCs w:val="22"/>
        </w:rPr>
        <w:t>«</w:t>
      </w:r>
      <w:proofErr w:type="spellStart"/>
      <w:r>
        <w:rPr>
          <w:rFonts w:ascii="Times New Roman" w:hAnsi="Times New Roman"/>
          <w:color w:val="000000"/>
          <w:sz w:val="22"/>
          <w:szCs w:val="22"/>
        </w:rPr>
        <w:t>zFIELD</w:t>
      </w:r>
      <w:proofErr w:type="spellEnd"/>
      <w:r>
        <w:rPr>
          <w:rFonts w:ascii="Times New Roman" w:hAnsi="Times New Roman"/>
          <w:color w:val="000000"/>
          <w:sz w:val="22"/>
          <w:szCs w:val="22"/>
        </w:rPr>
        <w:t>»</w:t>
      </w:r>
      <w:r>
        <w:rPr>
          <w:rFonts w:ascii="Times New Roman" w:hAnsi="Times New Roman"/>
          <w:b/>
          <w:color w:val="000000"/>
          <w:sz w:val="22"/>
          <w:szCs w:val="22"/>
        </w:rPr>
        <w:t xml:space="preserve"> </w:t>
      </w:r>
      <w:r>
        <w:rPr>
          <w:rFonts w:ascii="Times New Roman" w:hAnsi="Times New Roman"/>
          <w:color w:val="000000"/>
          <w:sz w:val="22"/>
          <w:szCs w:val="22"/>
        </w:rPr>
        <w:t>в следующем составе:</w:t>
      </w:r>
    </w:p>
    <w:tbl>
      <w:tblPr>
        <w:tblW w:w="8930" w:type="dxa"/>
        <w:tblInd w:w="-5" w:type="dxa"/>
        <w:tblLook w:val="0400" w:firstRow="0" w:lastRow="0" w:firstColumn="0" w:lastColumn="0" w:noHBand="0" w:noVBand="1"/>
      </w:tblPr>
      <w:tblGrid>
        <w:gridCol w:w="566"/>
        <w:gridCol w:w="3822"/>
        <w:gridCol w:w="1279"/>
        <w:gridCol w:w="1701"/>
        <w:gridCol w:w="1562"/>
      </w:tblGrid>
      <w:tr w:rsidR="00247FFB" w14:paraId="6301176E" w14:textId="77777777">
        <w:tc>
          <w:tcPr>
            <w:tcW w:w="566" w:type="dxa"/>
            <w:tcBorders>
              <w:top w:val="single" w:sz="4" w:space="0" w:color="000000"/>
              <w:left w:val="single" w:sz="4" w:space="0" w:color="000000"/>
              <w:bottom w:val="single" w:sz="4" w:space="0" w:color="000000"/>
              <w:right w:val="single" w:sz="4" w:space="0" w:color="000000"/>
            </w:tcBorders>
            <w:vAlign w:val="center"/>
          </w:tcPr>
          <w:p w14:paraId="4D95E0A0" w14:textId="77777777" w:rsidR="00247FFB" w:rsidRDefault="00792706">
            <w:pPr>
              <w:spacing w:before="0"/>
              <w:jc w:val="center"/>
              <w:rPr>
                <w:b/>
                <w:color w:val="000000"/>
                <w:sz w:val="22"/>
                <w:szCs w:val="22"/>
              </w:rPr>
            </w:pPr>
            <w:r>
              <w:rPr>
                <w:b/>
                <w:color w:val="000000"/>
                <w:sz w:val="22"/>
                <w:szCs w:val="22"/>
              </w:rPr>
              <w:t>№</w:t>
            </w:r>
          </w:p>
        </w:tc>
        <w:tc>
          <w:tcPr>
            <w:tcW w:w="3822" w:type="dxa"/>
            <w:tcBorders>
              <w:top w:val="single" w:sz="4" w:space="0" w:color="000000"/>
              <w:left w:val="single" w:sz="4" w:space="0" w:color="000000"/>
              <w:bottom w:val="single" w:sz="4" w:space="0" w:color="000000"/>
              <w:right w:val="single" w:sz="4" w:space="0" w:color="000000"/>
            </w:tcBorders>
            <w:vAlign w:val="center"/>
          </w:tcPr>
          <w:p w14:paraId="09D7382A" w14:textId="77777777" w:rsidR="00247FFB" w:rsidRDefault="00792706">
            <w:pPr>
              <w:spacing w:before="0"/>
              <w:jc w:val="center"/>
              <w:rPr>
                <w:b/>
                <w:color w:val="000000"/>
                <w:sz w:val="22"/>
                <w:szCs w:val="22"/>
              </w:rPr>
            </w:pPr>
            <w:r>
              <w:rPr>
                <w:b/>
                <w:color w:val="000000"/>
                <w:sz w:val="22"/>
                <w:szCs w:val="22"/>
              </w:rPr>
              <w:t>Тип Лицензии</w:t>
            </w:r>
          </w:p>
        </w:tc>
        <w:tc>
          <w:tcPr>
            <w:tcW w:w="1279" w:type="dxa"/>
            <w:tcBorders>
              <w:top w:val="single" w:sz="4" w:space="0" w:color="000000"/>
              <w:left w:val="single" w:sz="4" w:space="0" w:color="000000"/>
              <w:bottom w:val="single" w:sz="4" w:space="0" w:color="000000"/>
              <w:right w:val="single" w:sz="4" w:space="0" w:color="000000"/>
            </w:tcBorders>
            <w:vAlign w:val="center"/>
          </w:tcPr>
          <w:p w14:paraId="2092552A" w14:textId="77777777" w:rsidR="00247FFB" w:rsidRDefault="00792706">
            <w:pPr>
              <w:spacing w:before="0"/>
              <w:jc w:val="center"/>
              <w:rPr>
                <w:b/>
                <w:color w:val="000000"/>
                <w:sz w:val="22"/>
                <w:szCs w:val="22"/>
              </w:rPr>
            </w:pPr>
            <w:r>
              <w:rPr>
                <w:b/>
                <w:color w:val="000000"/>
                <w:sz w:val="22"/>
                <w:szCs w:val="22"/>
              </w:rPr>
              <w:t>К-во лицензий</w:t>
            </w:r>
          </w:p>
        </w:tc>
        <w:tc>
          <w:tcPr>
            <w:tcW w:w="1701" w:type="dxa"/>
            <w:tcBorders>
              <w:top w:val="single" w:sz="4" w:space="0" w:color="000000"/>
              <w:left w:val="single" w:sz="4" w:space="0" w:color="000000"/>
              <w:bottom w:val="single" w:sz="4" w:space="0" w:color="000000"/>
              <w:right w:val="single" w:sz="4" w:space="0" w:color="000000"/>
            </w:tcBorders>
            <w:vAlign w:val="center"/>
          </w:tcPr>
          <w:p w14:paraId="28D9DEB0" w14:textId="77777777" w:rsidR="00247FFB" w:rsidRDefault="00792706">
            <w:pPr>
              <w:spacing w:before="0"/>
              <w:jc w:val="center"/>
              <w:rPr>
                <w:b/>
                <w:color w:val="000000"/>
                <w:sz w:val="22"/>
                <w:szCs w:val="22"/>
              </w:rPr>
            </w:pPr>
            <w:r>
              <w:rPr>
                <w:b/>
                <w:color w:val="000000"/>
                <w:sz w:val="22"/>
                <w:szCs w:val="22"/>
              </w:rPr>
              <w:t>Стоимость</w:t>
            </w:r>
          </w:p>
          <w:p w14:paraId="4940C2C7" w14:textId="77777777" w:rsidR="00247FFB" w:rsidRDefault="00792706">
            <w:pPr>
              <w:spacing w:before="0"/>
              <w:jc w:val="center"/>
              <w:rPr>
                <w:b/>
                <w:color w:val="000000"/>
                <w:sz w:val="22"/>
                <w:szCs w:val="22"/>
              </w:rPr>
            </w:pPr>
            <w:r>
              <w:rPr>
                <w:b/>
                <w:color w:val="000000"/>
                <w:sz w:val="22"/>
                <w:szCs w:val="22"/>
              </w:rPr>
              <w:t xml:space="preserve">за 1 шт., </w:t>
            </w:r>
            <w:proofErr w:type="spellStart"/>
            <w:r>
              <w:rPr>
                <w:b/>
                <w:color w:val="000000"/>
                <w:sz w:val="22"/>
                <w:szCs w:val="22"/>
              </w:rPr>
              <w:t>руб</w:t>
            </w:r>
            <w:proofErr w:type="spellEnd"/>
          </w:p>
        </w:tc>
        <w:tc>
          <w:tcPr>
            <w:tcW w:w="1562" w:type="dxa"/>
            <w:tcBorders>
              <w:top w:val="single" w:sz="4" w:space="0" w:color="000000"/>
              <w:left w:val="single" w:sz="4" w:space="0" w:color="000000"/>
              <w:bottom w:val="single" w:sz="4" w:space="0" w:color="000000"/>
              <w:right w:val="single" w:sz="4" w:space="0" w:color="000000"/>
            </w:tcBorders>
            <w:vAlign w:val="center"/>
          </w:tcPr>
          <w:p w14:paraId="547D3903" w14:textId="77777777" w:rsidR="00247FFB" w:rsidRDefault="00792706">
            <w:pPr>
              <w:spacing w:before="0"/>
              <w:jc w:val="center"/>
              <w:rPr>
                <w:b/>
                <w:color w:val="000000"/>
                <w:sz w:val="22"/>
                <w:szCs w:val="22"/>
              </w:rPr>
            </w:pPr>
            <w:r>
              <w:rPr>
                <w:b/>
                <w:color w:val="000000"/>
                <w:sz w:val="22"/>
                <w:szCs w:val="22"/>
              </w:rPr>
              <w:t>Итоговая стоимость, (руб.)</w:t>
            </w:r>
          </w:p>
        </w:tc>
      </w:tr>
      <w:tr w:rsidR="00247FFB" w14:paraId="4D671048" w14:textId="77777777">
        <w:trPr>
          <w:trHeight w:val="286"/>
        </w:trPr>
        <w:tc>
          <w:tcPr>
            <w:tcW w:w="566" w:type="dxa"/>
            <w:tcBorders>
              <w:top w:val="single" w:sz="4" w:space="0" w:color="000000"/>
              <w:left w:val="single" w:sz="4" w:space="0" w:color="000000"/>
              <w:bottom w:val="single" w:sz="4" w:space="0" w:color="000000"/>
              <w:right w:val="single" w:sz="4" w:space="0" w:color="000000"/>
            </w:tcBorders>
            <w:vAlign w:val="center"/>
          </w:tcPr>
          <w:p w14:paraId="3BECD404" w14:textId="77777777" w:rsidR="00247FFB" w:rsidRDefault="00247FFB">
            <w:pPr>
              <w:spacing w:before="0"/>
              <w:rPr>
                <w:color w:val="000000"/>
                <w:sz w:val="22"/>
                <w:szCs w:val="22"/>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078E7D5D" w14:textId="77777777" w:rsidR="00247FFB" w:rsidRDefault="00247FFB">
            <w:pPr>
              <w:spacing w:before="0"/>
              <w:rPr>
                <w:b/>
                <w:color w:val="000000"/>
                <w:sz w:val="22"/>
                <w:szCs w:val="22"/>
              </w:rPr>
            </w:pPr>
          </w:p>
        </w:tc>
        <w:tc>
          <w:tcPr>
            <w:tcW w:w="1279" w:type="dxa"/>
            <w:tcBorders>
              <w:top w:val="single" w:sz="4" w:space="0" w:color="000000"/>
              <w:left w:val="single" w:sz="4" w:space="0" w:color="000000"/>
              <w:bottom w:val="single" w:sz="4" w:space="0" w:color="000000"/>
              <w:right w:val="single" w:sz="4" w:space="0" w:color="000000"/>
            </w:tcBorders>
            <w:vAlign w:val="center"/>
          </w:tcPr>
          <w:p w14:paraId="006C1F72" w14:textId="77777777" w:rsidR="00247FFB" w:rsidRDefault="00247FFB">
            <w:pPr>
              <w:spacing w:before="0"/>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EFF16E7" w14:textId="77777777" w:rsidR="00247FFB" w:rsidRDefault="00247FFB">
            <w:pPr>
              <w:spacing w:before="0"/>
              <w:jc w:val="center"/>
              <w:rPr>
                <w:color w:val="000000"/>
                <w:sz w:val="22"/>
                <w:szCs w:val="22"/>
              </w:rPr>
            </w:pPr>
          </w:p>
        </w:tc>
        <w:tc>
          <w:tcPr>
            <w:tcW w:w="1562" w:type="dxa"/>
            <w:tcBorders>
              <w:top w:val="single" w:sz="4" w:space="0" w:color="000000"/>
              <w:left w:val="single" w:sz="4" w:space="0" w:color="000000"/>
              <w:bottom w:val="single" w:sz="4" w:space="0" w:color="000000"/>
              <w:right w:val="single" w:sz="4" w:space="0" w:color="000000"/>
            </w:tcBorders>
            <w:vAlign w:val="center"/>
          </w:tcPr>
          <w:p w14:paraId="2B1E887E" w14:textId="77777777" w:rsidR="00247FFB" w:rsidRDefault="00247FFB">
            <w:pPr>
              <w:spacing w:before="0"/>
              <w:jc w:val="center"/>
              <w:rPr>
                <w:color w:val="000000"/>
                <w:sz w:val="22"/>
                <w:szCs w:val="22"/>
              </w:rPr>
            </w:pPr>
          </w:p>
        </w:tc>
      </w:tr>
      <w:tr w:rsidR="00247FFB" w14:paraId="55174620" w14:textId="77777777">
        <w:trPr>
          <w:trHeight w:val="276"/>
        </w:trPr>
        <w:tc>
          <w:tcPr>
            <w:tcW w:w="566" w:type="dxa"/>
            <w:tcBorders>
              <w:top w:val="single" w:sz="4" w:space="0" w:color="000000"/>
              <w:left w:val="single" w:sz="4" w:space="0" w:color="000000"/>
              <w:bottom w:val="single" w:sz="4" w:space="0" w:color="000000"/>
              <w:right w:val="single" w:sz="4" w:space="0" w:color="000000"/>
            </w:tcBorders>
            <w:vAlign w:val="center"/>
          </w:tcPr>
          <w:p w14:paraId="05E87114" w14:textId="77777777" w:rsidR="00247FFB" w:rsidRDefault="00792706">
            <w:pPr>
              <w:spacing w:before="0"/>
              <w:rPr>
                <w:color w:val="000000"/>
                <w:sz w:val="22"/>
                <w:szCs w:val="22"/>
              </w:rPr>
            </w:pPr>
            <w:r>
              <w:rPr>
                <w:color w:val="000000"/>
                <w:sz w:val="22"/>
                <w:szCs w:val="22"/>
              </w:rPr>
              <w:t>1</w:t>
            </w:r>
          </w:p>
        </w:tc>
        <w:tc>
          <w:tcPr>
            <w:tcW w:w="3822" w:type="dxa"/>
            <w:tcBorders>
              <w:top w:val="single" w:sz="4" w:space="0" w:color="000000"/>
              <w:left w:val="single" w:sz="4" w:space="0" w:color="000000"/>
              <w:bottom w:val="single" w:sz="4" w:space="0" w:color="000000"/>
              <w:right w:val="single" w:sz="4" w:space="0" w:color="000000"/>
            </w:tcBorders>
            <w:vAlign w:val="center"/>
          </w:tcPr>
          <w:p w14:paraId="4146B45A" w14:textId="77777777" w:rsidR="00247FFB" w:rsidRDefault="00792706">
            <w:pPr>
              <w:spacing w:before="0"/>
              <w:rPr>
                <w:bCs/>
                <w:color w:val="000000"/>
                <w:sz w:val="22"/>
                <w:szCs w:val="22"/>
              </w:rPr>
            </w:pPr>
            <w:r>
              <w:rPr>
                <w:bCs/>
                <w:color w:val="000000"/>
                <w:sz w:val="22"/>
                <w:szCs w:val="22"/>
              </w:rPr>
              <w:t xml:space="preserve">программа для ЭВМ: </w:t>
            </w:r>
            <w:proofErr w:type="spellStart"/>
            <w:r>
              <w:rPr>
                <w:bCs/>
                <w:color w:val="000000"/>
                <w:sz w:val="22"/>
                <w:szCs w:val="22"/>
              </w:rPr>
              <w:t>zFIELD</w:t>
            </w:r>
            <w:proofErr w:type="spellEnd"/>
          </w:p>
          <w:p w14:paraId="5081C15A" w14:textId="77777777" w:rsidR="00247FFB" w:rsidRDefault="00792706">
            <w:pPr>
              <w:spacing w:before="0"/>
              <w:rPr>
                <w:color w:val="000000"/>
                <w:sz w:val="18"/>
                <w:szCs w:val="18"/>
              </w:rPr>
            </w:pPr>
            <w:r>
              <w:rPr>
                <w:bCs/>
                <w:color w:val="000000"/>
                <w:sz w:val="22"/>
                <w:szCs w:val="22"/>
              </w:rPr>
              <w:t>регистрационный № 2026664100 от 13.05.2026</w:t>
            </w:r>
          </w:p>
        </w:tc>
        <w:tc>
          <w:tcPr>
            <w:tcW w:w="1279" w:type="dxa"/>
            <w:tcBorders>
              <w:top w:val="single" w:sz="4" w:space="0" w:color="000000"/>
              <w:left w:val="single" w:sz="4" w:space="0" w:color="000000"/>
              <w:bottom w:val="single" w:sz="4" w:space="0" w:color="000000"/>
              <w:right w:val="single" w:sz="4" w:space="0" w:color="000000"/>
            </w:tcBorders>
            <w:vAlign w:val="center"/>
          </w:tcPr>
          <w:p w14:paraId="1CE37FAD" w14:textId="77777777" w:rsidR="00247FFB" w:rsidRDefault="00792706">
            <w:pPr>
              <w:spacing w:before="0"/>
              <w:jc w:val="center"/>
              <w:rPr>
                <w:color w:val="000000"/>
                <w:sz w:val="18"/>
                <w:szCs w:val="18"/>
              </w:rPr>
            </w:pPr>
            <w:r>
              <w:rPr>
                <w:color w:val="000000"/>
                <w:sz w:val="22"/>
                <w:szCs w:val="22"/>
              </w:rPr>
              <w:t>15</w:t>
            </w:r>
          </w:p>
        </w:tc>
        <w:tc>
          <w:tcPr>
            <w:tcW w:w="1701" w:type="dxa"/>
            <w:tcBorders>
              <w:top w:val="single" w:sz="8" w:space="0" w:color="000000"/>
              <w:left w:val="single" w:sz="8" w:space="0" w:color="000000"/>
              <w:bottom w:val="single" w:sz="8" w:space="0" w:color="000000"/>
              <w:right w:val="single" w:sz="8" w:space="0" w:color="000000"/>
            </w:tcBorders>
            <w:vAlign w:val="center"/>
          </w:tcPr>
          <w:p w14:paraId="5EA5CB7D" w14:textId="025F2515" w:rsidR="00247FFB" w:rsidRDefault="00247FFB">
            <w:pPr>
              <w:spacing w:before="0"/>
              <w:jc w:val="center"/>
              <w:rPr>
                <w:color w:val="000000"/>
                <w:sz w:val="18"/>
                <w:szCs w:val="18"/>
              </w:rPr>
            </w:pPr>
          </w:p>
        </w:tc>
        <w:tc>
          <w:tcPr>
            <w:tcW w:w="1562" w:type="dxa"/>
            <w:tcBorders>
              <w:top w:val="single" w:sz="8" w:space="0" w:color="000000"/>
              <w:left w:val="single" w:sz="8" w:space="0" w:color="000000"/>
              <w:bottom w:val="single" w:sz="8" w:space="0" w:color="000000"/>
              <w:right w:val="single" w:sz="8" w:space="0" w:color="000000"/>
            </w:tcBorders>
            <w:vAlign w:val="center"/>
          </w:tcPr>
          <w:p w14:paraId="197C6ABB" w14:textId="2325F61B" w:rsidR="00247FFB" w:rsidRDefault="00247FFB">
            <w:pPr>
              <w:spacing w:before="0"/>
              <w:jc w:val="center"/>
              <w:rPr>
                <w:color w:val="000000"/>
                <w:sz w:val="18"/>
                <w:szCs w:val="18"/>
              </w:rPr>
            </w:pPr>
          </w:p>
        </w:tc>
      </w:tr>
      <w:tr w:rsidR="00247FFB" w14:paraId="25817B97" w14:textId="77777777">
        <w:tc>
          <w:tcPr>
            <w:tcW w:w="566" w:type="dxa"/>
            <w:tcBorders>
              <w:top w:val="single" w:sz="4" w:space="0" w:color="000000"/>
              <w:left w:val="single" w:sz="4" w:space="0" w:color="000000"/>
              <w:bottom w:val="single" w:sz="4" w:space="0" w:color="000000"/>
              <w:right w:val="single" w:sz="4" w:space="0" w:color="000000"/>
            </w:tcBorders>
            <w:vAlign w:val="center"/>
          </w:tcPr>
          <w:p w14:paraId="78EA0A52" w14:textId="77777777" w:rsidR="00247FFB" w:rsidRDefault="00247FFB">
            <w:pPr>
              <w:spacing w:before="0"/>
              <w:rPr>
                <w:color w:val="000000"/>
                <w:sz w:val="22"/>
                <w:szCs w:val="22"/>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459ADDAE" w14:textId="77777777" w:rsidR="00247FFB" w:rsidRDefault="00247FFB">
            <w:pPr>
              <w:spacing w:before="0"/>
              <w:rPr>
                <w:color w:val="000000"/>
                <w:sz w:val="18"/>
                <w:szCs w:val="18"/>
              </w:rPr>
            </w:pPr>
          </w:p>
        </w:tc>
        <w:tc>
          <w:tcPr>
            <w:tcW w:w="1279" w:type="dxa"/>
            <w:tcBorders>
              <w:top w:val="single" w:sz="4" w:space="0" w:color="000000"/>
              <w:left w:val="single" w:sz="4" w:space="0" w:color="000000"/>
              <w:bottom w:val="single" w:sz="4" w:space="0" w:color="000000"/>
              <w:right w:val="single" w:sz="4" w:space="0" w:color="000000"/>
            </w:tcBorders>
            <w:vAlign w:val="center"/>
          </w:tcPr>
          <w:p w14:paraId="613739A5" w14:textId="77777777" w:rsidR="00247FFB" w:rsidRDefault="00247FFB">
            <w:pPr>
              <w:spacing w:before="0"/>
              <w:jc w:val="center"/>
              <w:rPr>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EAB5C30" w14:textId="77777777" w:rsidR="00247FFB" w:rsidRDefault="00247FFB">
            <w:pPr>
              <w:spacing w:before="0"/>
              <w:jc w:val="center"/>
              <w:rPr>
                <w:color w:val="333333"/>
                <w:sz w:val="18"/>
                <w:szCs w:val="18"/>
              </w:rPr>
            </w:pPr>
          </w:p>
        </w:tc>
        <w:tc>
          <w:tcPr>
            <w:tcW w:w="1562" w:type="dxa"/>
            <w:tcBorders>
              <w:left w:val="single" w:sz="8" w:space="0" w:color="000000"/>
              <w:bottom w:val="single" w:sz="8" w:space="0" w:color="000000"/>
              <w:right w:val="single" w:sz="8" w:space="0" w:color="000000"/>
            </w:tcBorders>
            <w:vAlign w:val="center"/>
          </w:tcPr>
          <w:p w14:paraId="2EFC70D6" w14:textId="77777777" w:rsidR="00247FFB" w:rsidRDefault="00247FFB">
            <w:pPr>
              <w:spacing w:before="0"/>
              <w:jc w:val="center"/>
              <w:rPr>
                <w:color w:val="000000"/>
                <w:sz w:val="18"/>
                <w:szCs w:val="18"/>
              </w:rPr>
            </w:pPr>
          </w:p>
        </w:tc>
      </w:tr>
      <w:tr w:rsidR="00247FFB" w14:paraId="6F49683F" w14:textId="77777777">
        <w:tc>
          <w:tcPr>
            <w:tcW w:w="566" w:type="dxa"/>
            <w:tcBorders>
              <w:top w:val="single" w:sz="4" w:space="0" w:color="000000"/>
              <w:left w:val="single" w:sz="4" w:space="0" w:color="000000"/>
              <w:bottom w:val="single" w:sz="4" w:space="0" w:color="000000"/>
              <w:right w:val="single" w:sz="4" w:space="0" w:color="000000"/>
            </w:tcBorders>
            <w:vAlign w:val="center"/>
          </w:tcPr>
          <w:p w14:paraId="736F0C05" w14:textId="77777777" w:rsidR="00247FFB" w:rsidRDefault="00247FFB">
            <w:pPr>
              <w:spacing w:before="0"/>
              <w:rPr>
                <w:color w:val="000000"/>
                <w:sz w:val="22"/>
                <w:szCs w:val="22"/>
              </w:rPr>
            </w:pPr>
          </w:p>
        </w:tc>
        <w:tc>
          <w:tcPr>
            <w:tcW w:w="3822" w:type="dxa"/>
            <w:tcBorders>
              <w:top w:val="single" w:sz="4" w:space="0" w:color="000000"/>
              <w:left w:val="single" w:sz="4" w:space="0" w:color="000000"/>
              <w:bottom w:val="single" w:sz="4" w:space="0" w:color="000000"/>
              <w:right w:val="single" w:sz="4" w:space="0" w:color="000000"/>
            </w:tcBorders>
            <w:vAlign w:val="center"/>
          </w:tcPr>
          <w:p w14:paraId="062D168E" w14:textId="77777777" w:rsidR="00247FFB" w:rsidRDefault="00792706">
            <w:pPr>
              <w:spacing w:before="0"/>
              <w:rPr>
                <w:color w:val="000000"/>
                <w:sz w:val="22"/>
                <w:szCs w:val="22"/>
              </w:rPr>
            </w:pPr>
            <w:r>
              <w:rPr>
                <w:color w:val="000000"/>
                <w:sz w:val="22"/>
                <w:szCs w:val="22"/>
              </w:rPr>
              <w:t>ИТОГО:</w:t>
            </w:r>
          </w:p>
        </w:tc>
        <w:tc>
          <w:tcPr>
            <w:tcW w:w="1279" w:type="dxa"/>
            <w:tcBorders>
              <w:top w:val="single" w:sz="4" w:space="0" w:color="000000"/>
              <w:left w:val="single" w:sz="4" w:space="0" w:color="000000"/>
              <w:bottom w:val="single" w:sz="4" w:space="0" w:color="000000"/>
              <w:right w:val="single" w:sz="4" w:space="0" w:color="000000"/>
            </w:tcBorders>
            <w:vAlign w:val="center"/>
          </w:tcPr>
          <w:p w14:paraId="0AC6E715" w14:textId="77777777" w:rsidR="00247FFB" w:rsidRDefault="00247FFB">
            <w:pPr>
              <w:spacing w:before="0"/>
              <w:jc w:val="center"/>
              <w:rPr>
                <w:color w:val="00000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B9BCB87" w14:textId="77777777" w:rsidR="00247FFB" w:rsidRDefault="00247FFB">
            <w:pPr>
              <w:spacing w:before="0"/>
              <w:jc w:val="center"/>
              <w:rPr>
                <w:color w:val="000000"/>
                <w:szCs w:val="20"/>
              </w:rPr>
            </w:pPr>
          </w:p>
        </w:tc>
        <w:tc>
          <w:tcPr>
            <w:tcW w:w="1562" w:type="dxa"/>
            <w:tcBorders>
              <w:top w:val="single" w:sz="4" w:space="0" w:color="000000"/>
              <w:left w:val="single" w:sz="4" w:space="0" w:color="000000"/>
              <w:bottom w:val="single" w:sz="4" w:space="0" w:color="000000"/>
              <w:right w:val="single" w:sz="4" w:space="0" w:color="000000"/>
            </w:tcBorders>
            <w:vAlign w:val="center"/>
          </w:tcPr>
          <w:p w14:paraId="72DBA4AD" w14:textId="171E3DBF" w:rsidR="00247FFB" w:rsidRDefault="00247FFB">
            <w:pPr>
              <w:spacing w:before="0"/>
              <w:jc w:val="center"/>
              <w:rPr>
                <w:b/>
                <w:color w:val="000000"/>
                <w:szCs w:val="20"/>
              </w:rPr>
            </w:pPr>
          </w:p>
        </w:tc>
      </w:tr>
    </w:tbl>
    <w:p w14:paraId="6E312C33" w14:textId="77777777" w:rsidR="00247FFB" w:rsidRDefault="00792706">
      <w:pPr>
        <w:numPr>
          <w:ilvl w:val="0"/>
          <w:numId w:val="19"/>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 xml:space="preserve">Оплата лицензионного вознаграждения, передача Лицензий и оплата </w:t>
      </w:r>
      <w:r w:rsidR="00B7326D">
        <w:rPr>
          <w:rFonts w:ascii="Times New Roman" w:hAnsi="Times New Roman"/>
          <w:color w:val="000000"/>
          <w:sz w:val="22"/>
          <w:szCs w:val="22"/>
        </w:rPr>
        <w:t xml:space="preserve">Работ </w:t>
      </w:r>
      <w:r>
        <w:rPr>
          <w:rFonts w:ascii="Times New Roman" w:hAnsi="Times New Roman"/>
          <w:color w:val="000000"/>
          <w:sz w:val="22"/>
          <w:szCs w:val="22"/>
        </w:rPr>
        <w:t>производится в порядке, указанном в разделе 3 Договора.</w:t>
      </w:r>
    </w:p>
    <w:p w14:paraId="6F798F58" w14:textId="779FE074" w:rsidR="00247FFB" w:rsidRDefault="00792706">
      <w:pPr>
        <w:numPr>
          <w:ilvl w:val="0"/>
          <w:numId w:val="19"/>
        </w:numPr>
        <w:spacing w:before="0"/>
        <w:ind w:left="567" w:hanging="567"/>
        <w:jc w:val="both"/>
      </w:pPr>
      <w:r>
        <w:rPr>
          <w:rFonts w:ascii="Times New Roman" w:hAnsi="Times New Roman"/>
          <w:color w:val="000000"/>
          <w:sz w:val="22"/>
          <w:szCs w:val="22"/>
        </w:rPr>
        <w:t xml:space="preserve">Общая сумма вознаграждения Лицензиара (лицензионное вознаграждение) составляет </w:t>
      </w:r>
    </w:p>
    <w:p w14:paraId="257D15B0" w14:textId="77777777" w:rsidR="00247FFB" w:rsidRDefault="00792706">
      <w:pPr>
        <w:numPr>
          <w:ilvl w:val="0"/>
          <w:numId w:val="19"/>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lastRenderedPageBreak/>
        <w:t>Спецификация является неотъемлемой частью Договора и вступает в силу с момента её подписания Сторонами.</w:t>
      </w:r>
    </w:p>
    <w:p w14:paraId="4AB5B802" w14:textId="77777777" w:rsidR="00247FFB" w:rsidRDefault="00792706">
      <w:pPr>
        <w:numPr>
          <w:ilvl w:val="0"/>
          <w:numId w:val="19"/>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Термины, прямо не указанные в Спецификации, используются в значении, указанном в Договоре.</w:t>
      </w:r>
    </w:p>
    <w:p w14:paraId="386111F9" w14:textId="77777777" w:rsidR="00247FFB" w:rsidRDefault="00792706">
      <w:pPr>
        <w:numPr>
          <w:ilvl w:val="0"/>
          <w:numId w:val="19"/>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Во всем остальном, что не предусмотрено Спецификацией, Стороны руководствуются Договором.</w:t>
      </w:r>
    </w:p>
    <w:p w14:paraId="7EFB50D9" w14:textId="77777777" w:rsidR="00247FFB" w:rsidRDefault="00792706">
      <w:pPr>
        <w:numPr>
          <w:ilvl w:val="0"/>
          <w:numId w:val="19"/>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Спецификация составлена в 2 (Двух) экземплярах, имеющих равную юридическую силу, по одному экземпляру для каждой из Сторон.</w:t>
      </w:r>
    </w:p>
    <w:p w14:paraId="0A599B68" w14:textId="77777777" w:rsidR="00247FFB" w:rsidRDefault="00247FFB">
      <w:pPr>
        <w:spacing w:before="0"/>
        <w:rPr>
          <w:rFonts w:ascii="Times New Roman" w:hAnsi="Times New Roman"/>
          <w:sz w:val="22"/>
          <w:szCs w:val="22"/>
        </w:rPr>
      </w:pPr>
    </w:p>
    <w:tbl>
      <w:tblPr>
        <w:tblW w:w="9911" w:type="dxa"/>
        <w:tblLook w:val="0400" w:firstRow="0" w:lastRow="0" w:firstColumn="0" w:lastColumn="0" w:noHBand="0" w:noVBand="1"/>
      </w:tblPr>
      <w:tblGrid>
        <w:gridCol w:w="4930"/>
        <w:gridCol w:w="4981"/>
      </w:tblGrid>
      <w:tr w:rsidR="00247FFB" w14:paraId="611DCE02" w14:textId="77777777">
        <w:tc>
          <w:tcPr>
            <w:tcW w:w="4930" w:type="dxa"/>
          </w:tcPr>
          <w:p w14:paraId="2AABA0F3" w14:textId="77777777" w:rsidR="00247FFB" w:rsidRDefault="00792706">
            <w:pPr>
              <w:spacing w:before="0"/>
              <w:jc w:val="both"/>
              <w:rPr>
                <w:sz w:val="22"/>
                <w:szCs w:val="22"/>
              </w:rPr>
            </w:pPr>
            <w:r>
              <w:rPr>
                <w:sz w:val="22"/>
                <w:szCs w:val="22"/>
              </w:rPr>
              <w:t>Лицензиар</w:t>
            </w:r>
          </w:p>
        </w:tc>
        <w:tc>
          <w:tcPr>
            <w:tcW w:w="4980" w:type="dxa"/>
          </w:tcPr>
          <w:p w14:paraId="154A5EA6" w14:textId="77777777" w:rsidR="00247FFB" w:rsidRDefault="00792706">
            <w:pPr>
              <w:spacing w:before="0"/>
              <w:jc w:val="both"/>
              <w:rPr>
                <w:sz w:val="22"/>
                <w:szCs w:val="22"/>
              </w:rPr>
            </w:pPr>
            <w:r>
              <w:rPr>
                <w:sz w:val="22"/>
                <w:szCs w:val="22"/>
              </w:rPr>
              <w:t>Лицензиат</w:t>
            </w:r>
          </w:p>
        </w:tc>
      </w:tr>
      <w:tr w:rsidR="00247FFB" w14:paraId="2F3A8172" w14:textId="77777777">
        <w:tc>
          <w:tcPr>
            <w:tcW w:w="4930" w:type="dxa"/>
          </w:tcPr>
          <w:p w14:paraId="6F3AB340" w14:textId="77777777" w:rsidR="00247FFB" w:rsidRDefault="00247FFB">
            <w:pPr>
              <w:spacing w:before="0"/>
              <w:jc w:val="both"/>
              <w:rPr>
                <w:sz w:val="22"/>
                <w:szCs w:val="22"/>
              </w:rPr>
            </w:pPr>
          </w:p>
          <w:p w14:paraId="39FB989C" w14:textId="4B72C21E" w:rsidR="00247FFB" w:rsidRDefault="00792706">
            <w:pPr>
              <w:spacing w:before="0"/>
              <w:jc w:val="both"/>
              <w:rPr>
                <w:sz w:val="22"/>
                <w:szCs w:val="22"/>
              </w:rPr>
            </w:pPr>
            <w:r>
              <w:rPr>
                <w:sz w:val="22"/>
                <w:szCs w:val="22"/>
              </w:rPr>
              <w:t>_________________________</w:t>
            </w:r>
            <w:r>
              <w:t xml:space="preserve"> </w:t>
            </w:r>
          </w:p>
          <w:p w14:paraId="041A63FB"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c>
          <w:tcPr>
            <w:tcW w:w="4980" w:type="dxa"/>
          </w:tcPr>
          <w:p w14:paraId="037A365B" w14:textId="77777777" w:rsidR="00247FFB" w:rsidRDefault="00792706">
            <w:pPr>
              <w:spacing w:before="0"/>
              <w:jc w:val="both"/>
              <w:rPr>
                <w:sz w:val="22"/>
                <w:szCs w:val="22"/>
              </w:rPr>
            </w:pPr>
            <w:r>
              <w:rPr>
                <w:sz w:val="22"/>
                <w:szCs w:val="22"/>
              </w:rPr>
              <w:t>Генеральный директор</w:t>
            </w:r>
          </w:p>
          <w:p w14:paraId="0283EDF2" w14:textId="77777777" w:rsidR="00247FFB" w:rsidRDefault="00247FFB">
            <w:pPr>
              <w:spacing w:before="0"/>
              <w:jc w:val="both"/>
              <w:rPr>
                <w:sz w:val="22"/>
                <w:szCs w:val="22"/>
              </w:rPr>
            </w:pPr>
          </w:p>
          <w:p w14:paraId="1A4C08D3" w14:textId="77777777" w:rsidR="00247FFB" w:rsidRDefault="00247FFB">
            <w:pPr>
              <w:spacing w:before="0"/>
              <w:jc w:val="both"/>
              <w:rPr>
                <w:sz w:val="22"/>
                <w:szCs w:val="22"/>
              </w:rPr>
            </w:pPr>
          </w:p>
          <w:p w14:paraId="71FB4B10" w14:textId="77777777" w:rsidR="00247FFB" w:rsidRDefault="00792706">
            <w:pPr>
              <w:spacing w:before="0"/>
              <w:jc w:val="both"/>
              <w:rPr>
                <w:sz w:val="22"/>
                <w:szCs w:val="22"/>
              </w:rPr>
            </w:pPr>
            <w:r>
              <w:rPr>
                <w:sz w:val="22"/>
                <w:szCs w:val="22"/>
              </w:rPr>
              <w:t>______________________</w:t>
            </w:r>
            <w:proofErr w:type="gramStart"/>
            <w:r>
              <w:rPr>
                <w:sz w:val="22"/>
                <w:szCs w:val="22"/>
              </w:rPr>
              <w:t>_  Чан</w:t>
            </w:r>
            <w:proofErr w:type="gramEnd"/>
            <w:r>
              <w:rPr>
                <w:sz w:val="22"/>
                <w:szCs w:val="22"/>
              </w:rPr>
              <w:t xml:space="preserve"> </w:t>
            </w:r>
            <w:proofErr w:type="spellStart"/>
            <w:r>
              <w:rPr>
                <w:sz w:val="22"/>
                <w:szCs w:val="22"/>
              </w:rPr>
              <w:t>Юньфэн</w:t>
            </w:r>
            <w:proofErr w:type="spellEnd"/>
            <w:r>
              <w:rPr>
                <w:sz w:val="22"/>
                <w:szCs w:val="22"/>
              </w:rPr>
              <w:t xml:space="preserve"> </w:t>
            </w:r>
          </w:p>
          <w:p w14:paraId="507B8F6F"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r>
    </w:tbl>
    <w:p w14:paraId="7284D05F" w14:textId="77777777" w:rsidR="00247FFB" w:rsidRDefault="00792706">
      <w:pPr>
        <w:spacing w:before="0"/>
        <w:jc w:val="right"/>
        <w:rPr>
          <w:rFonts w:ascii="Times New Roman" w:hAnsi="Times New Roman"/>
          <w:sz w:val="22"/>
          <w:szCs w:val="22"/>
        </w:rPr>
      </w:pPr>
      <w:r>
        <w:br w:type="page"/>
      </w:r>
      <w:r>
        <w:rPr>
          <w:rFonts w:ascii="Times New Roman" w:hAnsi="Times New Roman"/>
          <w:sz w:val="22"/>
          <w:szCs w:val="22"/>
        </w:rPr>
        <w:lastRenderedPageBreak/>
        <w:t>ПРИЛОЖЕНИЕ № 2</w:t>
      </w:r>
    </w:p>
    <w:p w14:paraId="6C3AC42B" w14:textId="77777777" w:rsidR="00247FFB" w:rsidRDefault="00792706">
      <w:pPr>
        <w:spacing w:before="0"/>
        <w:jc w:val="right"/>
        <w:rPr>
          <w:rFonts w:ascii="Times New Roman" w:hAnsi="Times New Roman"/>
          <w:sz w:val="22"/>
          <w:szCs w:val="22"/>
        </w:rPr>
      </w:pPr>
      <w:r>
        <w:rPr>
          <w:rFonts w:ascii="Times New Roman" w:hAnsi="Times New Roman"/>
          <w:sz w:val="22"/>
          <w:szCs w:val="22"/>
        </w:rPr>
        <w:t>к Лицензионному договору №_____________</w:t>
      </w:r>
    </w:p>
    <w:p w14:paraId="2584A8F9" w14:textId="533FD9B2" w:rsidR="00247FFB" w:rsidRDefault="00792706">
      <w:pPr>
        <w:spacing w:before="0"/>
        <w:jc w:val="right"/>
        <w:rPr>
          <w:rFonts w:ascii="Times New Roman" w:hAnsi="Times New Roman"/>
          <w:sz w:val="22"/>
          <w:szCs w:val="22"/>
        </w:rPr>
      </w:pPr>
      <w:r>
        <w:rPr>
          <w:rFonts w:ascii="Times New Roman" w:hAnsi="Times New Roman"/>
          <w:sz w:val="22"/>
          <w:szCs w:val="22"/>
        </w:rPr>
        <w:t>от [_</w:t>
      </w:r>
      <w:proofErr w:type="gramStart"/>
      <w:r>
        <w:rPr>
          <w:rFonts w:ascii="Times New Roman" w:hAnsi="Times New Roman"/>
          <w:sz w:val="22"/>
          <w:szCs w:val="22"/>
        </w:rPr>
        <w:t>_._</w:t>
      </w:r>
      <w:proofErr w:type="gramEnd"/>
      <w:r>
        <w:rPr>
          <w:rFonts w:ascii="Times New Roman" w:hAnsi="Times New Roman"/>
          <w:sz w:val="22"/>
          <w:szCs w:val="22"/>
        </w:rPr>
        <w:t>_.2026]</w:t>
      </w:r>
    </w:p>
    <w:p w14:paraId="6D531BF7" w14:textId="77777777" w:rsidR="00247FFB" w:rsidRDefault="00247FFB">
      <w:pPr>
        <w:spacing w:before="0"/>
        <w:jc w:val="right"/>
        <w:rPr>
          <w:rFonts w:ascii="Times New Roman" w:hAnsi="Times New Roman"/>
          <w:sz w:val="22"/>
          <w:szCs w:val="22"/>
        </w:rPr>
      </w:pPr>
    </w:p>
    <w:p w14:paraId="2864C5D2" w14:textId="77777777" w:rsidR="00247FFB" w:rsidRDefault="00792706">
      <w:pPr>
        <w:pBdr>
          <w:bottom w:val="single" w:sz="12" w:space="1" w:color="000000"/>
        </w:pBdr>
        <w:spacing w:before="0"/>
        <w:jc w:val="center"/>
        <w:rPr>
          <w:rFonts w:ascii="Times New Roman" w:hAnsi="Times New Roman"/>
          <w:b/>
          <w:sz w:val="22"/>
          <w:szCs w:val="22"/>
        </w:rPr>
      </w:pPr>
      <w:r>
        <w:rPr>
          <w:rFonts w:ascii="Times New Roman" w:hAnsi="Times New Roman"/>
          <w:b/>
          <w:sz w:val="22"/>
          <w:szCs w:val="22"/>
        </w:rPr>
        <w:t>ФОРМА</w:t>
      </w:r>
    </w:p>
    <w:p w14:paraId="3D05E321" w14:textId="77777777" w:rsidR="00247FFB" w:rsidRDefault="00792706">
      <w:pPr>
        <w:spacing w:before="0"/>
        <w:jc w:val="center"/>
        <w:rPr>
          <w:rFonts w:ascii="Times New Roman" w:hAnsi="Times New Roman"/>
          <w:sz w:val="22"/>
          <w:szCs w:val="22"/>
        </w:rPr>
      </w:pPr>
      <w:r>
        <w:rPr>
          <w:rFonts w:ascii="Times New Roman" w:hAnsi="Times New Roman"/>
          <w:sz w:val="22"/>
          <w:szCs w:val="22"/>
        </w:rPr>
        <w:t>АКТ ПРИЕМА-ПЕРЕДАЧИ</w:t>
      </w:r>
    </w:p>
    <w:p w14:paraId="25E73AA9" w14:textId="77777777" w:rsidR="00247FFB" w:rsidRDefault="00792706">
      <w:pPr>
        <w:spacing w:before="0"/>
        <w:jc w:val="center"/>
        <w:rPr>
          <w:rFonts w:ascii="Times New Roman" w:hAnsi="Times New Roman"/>
          <w:sz w:val="22"/>
          <w:szCs w:val="22"/>
        </w:rPr>
      </w:pPr>
      <w:r>
        <w:rPr>
          <w:rFonts w:ascii="Times New Roman" w:hAnsi="Times New Roman"/>
          <w:sz w:val="22"/>
          <w:szCs w:val="22"/>
        </w:rPr>
        <w:t xml:space="preserve">прав использования Продукта </w:t>
      </w:r>
    </w:p>
    <w:p w14:paraId="32C23EC9" w14:textId="60F22FD5" w:rsidR="00247FFB" w:rsidRDefault="00792706">
      <w:pPr>
        <w:spacing w:before="0"/>
        <w:jc w:val="center"/>
        <w:rPr>
          <w:rFonts w:ascii="Times New Roman" w:hAnsi="Times New Roman"/>
          <w:sz w:val="22"/>
          <w:szCs w:val="22"/>
        </w:rPr>
      </w:pPr>
      <w:r>
        <w:rPr>
          <w:rFonts w:ascii="Times New Roman" w:hAnsi="Times New Roman"/>
          <w:sz w:val="22"/>
          <w:szCs w:val="22"/>
        </w:rPr>
        <w:t>к Лицензионному договору №____________</w:t>
      </w:r>
      <w:proofErr w:type="gramStart"/>
      <w:r>
        <w:rPr>
          <w:rFonts w:ascii="Times New Roman" w:hAnsi="Times New Roman"/>
          <w:sz w:val="22"/>
          <w:szCs w:val="22"/>
        </w:rPr>
        <w:t>_  от</w:t>
      </w:r>
      <w:proofErr w:type="gramEnd"/>
      <w:r>
        <w:rPr>
          <w:rFonts w:ascii="Times New Roman" w:hAnsi="Times New Roman"/>
          <w:sz w:val="22"/>
          <w:szCs w:val="22"/>
        </w:rPr>
        <w:t xml:space="preserve"> [_</w:t>
      </w:r>
      <w:proofErr w:type="gramStart"/>
      <w:r>
        <w:rPr>
          <w:rFonts w:ascii="Times New Roman" w:hAnsi="Times New Roman"/>
          <w:sz w:val="22"/>
          <w:szCs w:val="22"/>
        </w:rPr>
        <w:t>_._</w:t>
      </w:r>
      <w:proofErr w:type="gramEnd"/>
      <w:r>
        <w:rPr>
          <w:rFonts w:ascii="Times New Roman" w:hAnsi="Times New Roman"/>
          <w:sz w:val="22"/>
          <w:szCs w:val="22"/>
        </w:rPr>
        <w:t>_.2026] (далее – «Договор»)</w:t>
      </w:r>
    </w:p>
    <w:p w14:paraId="60EF733E" w14:textId="77777777" w:rsidR="00247FFB" w:rsidRDefault="00247FFB">
      <w:pPr>
        <w:spacing w:before="0"/>
        <w:jc w:val="center"/>
        <w:rPr>
          <w:rFonts w:ascii="Times New Roman" w:hAnsi="Times New Roman"/>
          <w:sz w:val="22"/>
          <w:szCs w:val="22"/>
        </w:rPr>
      </w:pPr>
    </w:p>
    <w:p w14:paraId="5D2503A3" w14:textId="33FE102A" w:rsidR="00247FFB" w:rsidRDefault="00792706">
      <w:pPr>
        <w:spacing w:before="0"/>
        <w:rPr>
          <w:rFonts w:ascii="Times New Roman" w:hAnsi="Times New Roman"/>
          <w:sz w:val="22"/>
          <w:szCs w:val="22"/>
        </w:rPr>
      </w:pPr>
      <w:r>
        <w:rPr>
          <w:rFonts w:ascii="Times New Roman" w:hAnsi="Times New Roman"/>
          <w:sz w:val="22"/>
          <w:szCs w:val="22"/>
        </w:rPr>
        <w:t xml:space="preserve">г. Москва                                                                                                                                                 </w:t>
      </w:r>
      <w:proofErr w:type="gramStart"/>
      <w:r>
        <w:rPr>
          <w:rFonts w:ascii="Times New Roman" w:hAnsi="Times New Roman"/>
          <w:sz w:val="22"/>
          <w:szCs w:val="22"/>
        </w:rPr>
        <w:t xml:space="preserve">   [</w:t>
      </w:r>
      <w:proofErr w:type="gramEnd"/>
      <w:r>
        <w:rPr>
          <w:rFonts w:ascii="Times New Roman" w:hAnsi="Times New Roman"/>
          <w:sz w:val="22"/>
          <w:szCs w:val="22"/>
        </w:rPr>
        <w:t>_</w:t>
      </w:r>
      <w:proofErr w:type="gramStart"/>
      <w:r>
        <w:rPr>
          <w:rFonts w:ascii="Times New Roman" w:hAnsi="Times New Roman"/>
          <w:sz w:val="22"/>
          <w:szCs w:val="22"/>
        </w:rPr>
        <w:t>_._</w:t>
      </w:r>
      <w:proofErr w:type="gramEnd"/>
      <w:r>
        <w:rPr>
          <w:rFonts w:ascii="Times New Roman" w:hAnsi="Times New Roman"/>
          <w:sz w:val="22"/>
          <w:szCs w:val="22"/>
        </w:rPr>
        <w:t xml:space="preserve">_.2026]  </w:t>
      </w:r>
      <w:bookmarkStart w:id="31" w:name="_Hlk147145498"/>
      <w:bookmarkEnd w:id="31"/>
    </w:p>
    <w:p w14:paraId="7009768E" w14:textId="77777777" w:rsidR="00247FFB" w:rsidRDefault="00247FFB">
      <w:pPr>
        <w:spacing w:before="0"/>
        <w:jc w:val="center"/>
        <w:rPr>
          <w:rFonts w:ascii="Times New Roman" w:hAnsi="Times New Roman"/>
          <w:sz w:val="22"/>
          <w:szCs w:val="22"/>
        </w:rPr>
      </w:pPr>
    </w:p>
    <w:p w14:paraId="36160678" w14:textId="72F80DE8" w:rsidR="00247FFB" w:rsidRDefault="0046481B">
      <w:pPr>
        <w:spacing w:before="0"/>
        <w:ind w:firstLine="720"/>
        <w:jc w:val="both"/>
        <w:rPr>
          <w:rFonts w:ascii="Times New Roman" w:hAnsi="Times New Roman"/>
          <w:sz w:val="22"/>
          <w:szCs w:val="22"/>
        </w:rPr>
      </w:pPr>
      <w:r>
        <w:rPr>
          <w:rFonts w:ascii="Times New Roman" w:hAnsi="Times New Roman"/>
          <w:b/>
          <w:sz w:val="22"/>
          <w:szCs w:val="22"/>
        </w:rPr>
        <w:t>______________________</w:t>
      </w:r>
      <w:r w:rsidR="00792706">
        <w:rPr>
          <w:rFonts w:ascii="Times New Roman" w:hAnsi="Times New Roman"/>
          <w:sz w:val="22"/>
          <w:szCs w:val="22"/>
        </w:rPr>
        <w:t>, именуемый в дальнейшем «</w:t>
      </w:r>
      <w:r w:rsidR="00792706">
        <w:rPr>
          <w:rFonts w:ascii="Times New Roman" w:hAnsi="Times New Roman"/>
          <w:b/>
          <w:sz w:val="22"/>
          <w:szCs w:val="22"/>
        </w:rPr>
        <w:t>Лицензиар</w:t>
      </w:r>
      <w:r w:rsidR="00792706">
        <w:rPr>
          <w:rFonts w:ascii="Times New Roman" w:hAnsi="Times New Roman"/>
          <w:sz w:val="22"/>
          <w:szCs w:val="22"/>
        </w:rPr>
        <w:t>», действующий</w:t>
      </w:r>
      <w:r>
        <w:rPr>
          <w:rFonts w:ascii="Times New Roman" w:hAnsi="Times New Roman"/>
          <w:sz w:val="22"/>
          <w:szCs w:val="22"/>
        </w:rPr>
        <w:t>__________</w:t>
      </w:r>
      <w:r w:rsidR="00792706">
        <w:rPr>
          <w:rFonts w:ascii="Times New Roman" w:hAnsi="Times New Roman"/>
          <w:sz w:val="22"/>
          <w:szCs w:val="22"/>
        </w:rPr>
        <w:t xml:space="preserve">, с одной стороны, и </w:t>
      </w:r>
    </w:p>
    <w:p w14:paraId="0602FE31" w14:textId="77777777" w:rsidR="00247FFB" w:rsidRDefault="00792706">
      <w:pPr>
        <w:spacing w:before="0"/>
        <w:ind w:firstLine="567"/>
        <w:jc w:val="both"/>
        <w:rPr>
          <w:rFonts w:ascii="Times New Roman" w:hAnsi="Times New Roman"/>
          <w:sz w:val="22"/>
          <w:szCs w:val="22"/>
        </w:rPr>
      </w:pPr>
      <w:r>
        <w:rPr>
          <w:rFonts w:ascii="Times New Roman" w:hAnsi="Times New Roman"/>
          <w:b/>
          <w:sz w:val="22"/>
          <w:szCs w:val="22"/>
        </w:rPr>
        <w:t>Общество с ограниченной ответственностью «Терминально-логистический центр «Белый Раст» (ООО «ТЛЦ «Белый Раст»)</w:t>
      </w:r>
      <w:r>
        <w:rPr>
          <w:rFonts w:ascii="Times New Roman" w:hAnsi="Times New Roman"/>
          <w:sz w:val="22"/>
          <w:szCs w:val="22"/>
        </w:rPr>
        <w:t>,</w:t>
      </w:r>
      <w:r>
        <w:rPr>
          <w:rFonts w:ascii="Times New Roman" w:hAnsi="Times New Roman"/>
          <w:b/>
          <w:sz w:val="22"/>
          <w:szCs w:val="22"/>
        </w:rPr>
        <w:t xml:space="preserve"> </w:t>
      </w:r>
      <w:r>
        <w:rPr>
          <w:rFonts w:ascii="Times New Roman" w:hAnsi="Times New Roman"/>
          <w:sz w:val="22"/>
          <w:szCs w:val="22"/>
        </w:rPr>
        <w:t xml:space="preserve">именуемое в дальнейшем </w:t>
      </w:r>
      <w:r>
        <w:rPr>
          <w:rFonts w:ascii="Times New Roman" w:hAnsi="Times New Roman"/>
          <w:b/>
          <w:sz w:val="22"/>
          <w:szCs w:val="22"/>
        </w:rPr>
        <w:t>«Лицензиат»</w:t>
      </w:r>
      <w:r>
        <w:rPr>
          <w:rFonts w:ascii="Times New Roman" w:hAnsi="Times New Roman"/>
          <w:sz w:val="22"/>
          <w:szCs w:val="22"/>
        </w:rPr>
        <w:t xml:space="preserve">, в лице Генерального директора Чан </w:t>
      </w:r>
      <w:proofErr w:type="spellStart"/>
      <w:r>
        <w:rPr>
          <w:rFonts w:ascii="Times New Roman" w:hAnsi="Times New Roman"/>
          <w:sz w:val="22"/>
          <w:szCs w:val="22"/>
        </w:rPr>
        <w:t>Юньфэна</w:t>
      </w:r>
      <w:proofErr w:type="spellEnd"/>
      <w:r>
        <w:rPr>
          <w:rFonts w:ascii="Times New Roman" w:hAnsi="Times New Roman"/>
          <w:sz w:val="22"/>
          <w:szCs w:val="22"/>
        </w:rPr>
        <w:t>, действующего на основании Устава, с другой стороны, совместно именуемые Стороны, а по отдельности – Сторона, подписали настоящий акт (далее – «</w:t>
      </w:r>
      <w:r>
        <w:rPr>
          <w:rFonts w:ascii="Times New Roman" w:hAnsi="Times New Roman"/>
          <w:b/>
          <w:sz w:val="22"/>
          <w:szCs w:val="22"/>
        </w:rPr>
        <w:t>Акт</w:t>
      </w:r>
      <w:r>
        <w:rPr>
          <w:rFonts w:ascii="Times New Roman" w:hAnsi="Times New Roman"/>
          <w:sz w:val="22"/>
          <w:szCs w:val="22"/>
        </w:rPr>
        <w:t>») о нижеследующем:</w:t>
      </w:r>
    </w:p>
    <w:p w14:paraId="3BDE540D" w14:textId="5E09069B" w:rsidR="00247FFB" w:rsidRDefault="00792706">
      <w:pPr>
        <w:numPr>
          <w:ilvl w:val="0"/>
          <w:numId w:val="16"/>
        </w:numPr>
        <w:spacing w:before="0"/>
        <w:ind w:left="567" w:hanging="567"/>
        <w:jc w:val="both"/>
        <w:rPr>
          <w:rFonts w:ascii="Times New Roman" w:hAnsi="Times New Roman"/>
          <w:color w:val="000000"/>
          <w:sz w:val="22"/>
          <w:szCs w:val="22"/>
        </w:rPr>
      </w:pPr>
      <w:r>
        <w:rPr>
          <w:rFonts w:ascii="Times New Roman" w:hAnsi="Times New Roman"/>
          <w:color w:val="000000"/>
          <w:sz w:val="22"/>
          <w:szCs w:val="22"/>
        </w:rPr>
        <w:t>Лицензиар передал, а Лицензиат принял права в соответствии с Договором и спецификацией № 1 от [_</w:t>
      </w:r>
      <w:proofErr w:type="gramStart"/>
      <w:r>
        <w:rPr>
          <w:rFonts w:ascii="Times New Roman" w:hAnsi="Times New Roman"/>
          <w:color w:val="000000"/>
          <w:sz w:val="22"/>
          <w:szCs w:val="22"/>
        </w:rPr>
        <w:t>_._</w:t>
      </w:r>
      <w:proofErr w:type="gramEnd"/>
      <w:r>
        <w:rPr>
          <w:rFonts w:ascii="Times New Roman" w:hAnsi="Times New Roman"/>
          <w:color w:val="000000"/>
          <w:sz w:val="22"/>
          <w:szCs w:val="22"/>
        </w:rPr>
        <w:t>_.2026]. Лицензиар установил Продукт на сервер Лицензиата. Одновременно вместе с правами Лицензиар передал Лицензиату техническую документацию на Продукт, в том числе руководство оператора, руководство администратора.</w:t>
      </w:r>
    </w:p>
    <w:p w14:paraId="5B4B3DAE" w14:textId="77777777" w:rsidR="00247FFB" w:rsidRDefault="00792706">
      <w:pPr>
        <w:spacing w:before="0"/>
        <w:ind w:left="567" w:hanging="567"/>
        <w:jc w:val="both"/>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Права считаются переданными с даты подписания Акта.</w:t>
      </w:r>
    </w:p>
    <w:p w14:paraId="708A1692" w14:textId="6A362921" w:rsidR="00247FFB" w:rsidRDefault="00792706">
      <w:pPr>
        <w:spacing w:before="0"/>
        <w:ind w:left="567" w:hanging="567"/>
        <w:jc w:val="both"/>
      </w:pPr>
      <w:r>
        <w:rPr>
          <w:rFonts w:ascii="Times New Roman" w:hAnsi="Times New Roman"/>
          <w:sz w:val="22"/>
          <w:szCs w:val="22"/>
        </w:rPr>
        <w:t>3.</w:t>
      </w:r>
      <w:r>
        <w:rPr>
          <w:rFonts w:ascii="Times New Roman" w:hAnsi="Times New Roman"/>
          <w:sz w:val="22"/>
          <w:szCs w:val="22"/>
        </w:rPr>
        <w:tab/>
        <w:t>Сумма лицензионного вознаграждения за переданные права составила 615 000 (</w:t>
      </w:r>
      <w:r>
        <w:rPr>
          <w:rFonts w:ascii="Times New Roman" w:hAnsi="Times New Roman"/>
          <w:color w:val="000000"/>
          <w:sz w:val="22"/>
          <w:szCs w:val="22"/>
        </w:rPr>
        <w:t>Шестьсот пятнадцать тысяч) рублей 00 копеек, НДС не облагается.</w:t>
      </w:r>
    </w:p>
    <w:p w14:paraId="7C90E17C" w14:textId="77777777" w:rsidR="00247FFB" w:rsidRDefault="00792706">
      <w:pPr>
        <w:spacing w:before="0"/>
        <w:ind w:left="567" w:hanging="567"/>
        <w:jc w:val="both"/>
        <w:rPr>
          <w:rFonts w:ascii="Times New Roman" w:hAnsi="Times New Roman"/>
          <w:sz w:val="22"/>
          <w:szCs w:val="22"/>
        </w:rPr>
      </w:pPr>
      <w:r>
        <w:rPr>
          <w:rFonts w:ascii="Times New Roman" w:hAnsi="Times New Roman"/>
          <w:sz w:val="22"/>
          <w:szCs w:val="22"/>
        </w:rPr>
        <w:lastRenderedPageBreak/>
        <w:t xml:space="preserve">4. </w:t>
      </w:r>
      <w:r>
        <w:rPr>
          <w:rFonts w:ascii="Times New Roman" w:hAnsi="Times New Roman"/>
          <w:sz w:val="22"/>
          <w:szCs w:val="22"/>
        </w:rPr>
        <w:tab/>
        <w:t>Количество лицензий, приобретаемых Лицензиатом по Договору, составляет:</w:t>
      </w:r>
    </w:p>
    <w:tbl>
      <w:tblPr>
        <w:tblW w:w="9935" w:type="dxa"/>
        <w:tblInd w:w="-5" w:type="dxa"/>
        <w:tblLook w:val="0400" w:firstRow="0" w:lastRow="0" w:firstColumn="0" w:lastColumn="0" w:noHBand="0" w:noVBand="1"/>
      </w:tblPr>
      <w:tblGrid>
        <w:gridCol w:w="708"/>
        <w:gridCol w:w="6815"/>
        <w:gridCol w:w="2412"/>
      </w:tblGrid>
      <w:tr w:rsidR="00247FFB" w14:paraId="2B98797B"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5D275B64" w14:textId="77777777" w:rsidR="00247FFB" w:rsidRDefault="00792706">
            <w:pPr>
              <w:spacing w:before="0"/>
              <w:jc w:val="center"/>
              <w:rPr>
                <w:b/>
                <w:color w:val="000000"/>
                <w:sz w:val="22"/>
                <w:szCs w:val="22"/>
              </w:rPr>
            </w:pPr>
            <w:r>
              <w:rPr>
                <w:b/>
                <w:color w:val="000000"/>
                <w:sz w:val="22"/>
                <w:szCs w:val="22"/>
              </w:rPr>
              <w:t>№</w:t>
            </w:r>
          </w:p>
        </w:tc>
        <w:tc>
          <w:tcPr>
            <w:tcW w:w="6815" w:type="dxa"/>
            <w:tcBorders>
              <w:top w:val="single" w:sz="4" w:space="0" w:color="000000"/>
              <w:left w:val="single" w:sz="4" w:space="0" w:color="000000"/>
              <w:bottom w:val="single" w:sz="4" w:space="0" w:color="000000"/>
              <w:right w:val="single" w:sz="4" w:space="0" w:color="000000"/>
            </w:tcBorders>
            <w:vAlign w:val="center"/>
          </w:tcPr>
          <w:p w14:paraId="49E9E338" w14:textId="77777777" w:rsidR="00247FFB" w:rsidRDefault="00792706">
            <w:pPr>
              <w:spacing w:before="0"/>
              <w:jc w:val="center"/>
              <w:rPr>
                <w:b/>
                <w:color w:val="000000"/>
                <w:sz w:val="22"/>
                <w:szCs w:val="22"/>
              </w:rPr>
            </w:pPr>
            <w:r>
              <w:rPr>
                <w:b/>
                <w:color w:val="000000"/>
                <w:sz w:val="22"/>
                <w:szCs w:val="22"/>
              </w:rPr>
              <w:t>Тип Лицензии</w:t>
            </w:r>
          </w:p>
        </w:tc>
        <w:tc>
          <w:tcPr>
            <w:tcW w:w="2412" w:type="dxa"/>
            <w:tcBorders>
              <w:top w:val="single" w:sz="4" w:space="0" w:color="000000"/>
              <w:left w:val="single" w:sz="4" w:space="0" w:color="000000"/>
              <w:bottom w:val="single" w:sz="4" w:space="0" w:color="000000"/>
              <w:right w:val="single" w:sz="4" w:space="0" w:color="000000"/>
            </w:tcBorders>
            <w:vAlign w:val="center"/>
          </w:tcPr>
          <w:p w14:paraId="2CBEB7A8" w14:textId="77777777" w:rsidR="00247FFB" w:rsidRDefault="00792706">
            <w:pPr>
              <w:spacing w:before="0"/>
              <w:jc w:val="center"/>
              <w:rPr>
                <w:b/>
                <w:color w:val="000000"/>
                <w:sz w:val="22"/>
                <w:szCs w:val="22"/>
              </w:rPr>
            </w:pPr>
            <w:r>
              <w:rPr>
                <w:b/>
                <w:color w:val="000000"/>
                <w:sz w:val="22"/>
                <w:szCs w:val="22"/>
              </w:rPr>
              <w:t>Количество лицензий</w:t>
            </w:r>
          </w:p>
        </w:tc>
      </w:tr>
      <w:tr w:rsidR="00247FFB" w14:paraId="70C0AEEE" w14:textId="77777777">
        <w:tc>
          <w:tcPr>
            <w:tcW w:w="708" w:type="dxa"/>
            <w:tcBorders>
              <w:top w:val="single" w:sz="4" w:space="0" w:color="000000"/>
              <w:left w:val="single" w:sz="4" w:space="0" w:color="000000"/>
              <w:bottom w:val="single" w:sz="4" w:space="0" w:color="000000"/>
              <w:right w:val="single" w:sz="4" w:space="0" w:color="000000"/>
            </w:tcBorders>
            <w:vAlign w:val="center"/>
          </w:tcPr>
          <w:p w14:paraId="1379282C" w14:textId="77777777" w:rsidR="00247FFB" w:rsidRDefault="00792706">
            <w:pPr>
              <w:spacing w:before="0"/>
              <w:rPr>
                <w:color w:val="000000"/>
                <w:sz w:val="22"/>
                <w:szCs w:val="22"/>
              </w:rPr>
            </w:pPr>
            <w:r>
              <w:rPr>
                <w:color w:val="000000"/>
                <w:sz w:val="22"/>
                <w:szCs w:val="22"/>
              </w:rPr>
              <w:t>1</w:t>
            </w:r>
          </w:p>
        </w:tc>
        <w:tc>
          <w:tcPr>
            <w:tcW w:w="6815" w:type="dxa"/>
            <w:tcBorders>
              <w:top w:val="single" w:sz="4" w:space="0" w:color="000000"/>
              <w:left w:val="single" w:sz="4" w:space="0" w:color="000000"/>
              <w:bottom w:val="single" w:sz="4" w:space="0" w:color="000000"/>
              <w:right w:val="single" w:sz="4" w:space="0" w:color="000000"/>
            </w:tcBorders>
            <w:vAlign w:val="center"/>
          </w:tcPr>
          <w:p w14:paraId="2A06D436" w14:textId="77777777" w:rsidR="00247FFB" w:rsidRDefault="00792706">
            <w:pPr>
              <w:spacing w:before="0"/>
              <w:rPr>
                <w:bCs/>
                <w:color w:val="000000"/>
                <w:sz w:val="22"/>
                <w:szCs w:val="22"/>
              </w:rPr>
            </w:pPr>
            <w:r>
              <w:rPr>
                <w:bCs/>
                <w:color w:val="000000"/>
                <w:sz w:val="22"/>
                <w:szCs w:val="22"/>
              </w:rPr>
              <w:t xml:space="preserve">программа для ЭВМ: </w:t>
            </w:r>
            <w:proofErr w:type="spellStart"/>
            <w:r>
              <w:rPr>
                <w:bCs/>
                <w:color w:val="000000"/>
                <w:sz w:val="22"/>
                <w:szCs w:val="22"/>
              </w:rPr>
              <w:t>zFIELD</w:t>
            </w:r>
            <w:proofErr w:type="spellEnd"/>
          </w:p>
          <w:p w14:paraId="6307E63E" w14:textId="77777777" w:rsidR="00247FFB" w:rsidRDefault="00792706">
            <w:pPr>
              <w:spacing w:before="0"/>
              <w:rPr>
                <w:bCs/>
                <w:color w:val="000000"/>
                <w:sz w:val="22"/>
                <w:szCs w:val="22"/>
              </w:rPr>
            </w:pPr>
            <w:r>
              <w:rPr>
                <w:bCs/>
                <w:color w:val="000000"/>
                <w:sz w:val="22"/>
                <w:szCs w:val="22"/>
              </w:rPr>
              <w:t>регистрационный № 2026664100 от 13.05.2026</w:t>
            </w:r>
          </w:p>
        </w:tc>
        <w:tc>
          <w:tcPr>
            <w:tcW w:w="2412" w:type="dxa"/>
            <w:tcBorders>
              <w:top w:val="single" w:sz="4" w:space="0" w:color="000000"/>
              <w:left w:val="single" w:sz="4" w:space="0" w:color="000000"/>
              <w:bottom w:val="single" w:sz="4" w:space="0" w:color="000000"/>
              <w:right w:val="single" w:sz="4" w:space="0" w:color="000000"/>
            </w:tcBorders>
            <w:vAlign w:val="center"/>
          </w:tcPr>
          <w:p w14:paraId="4118D56E" w14:textId="77777777" w:rsidR="00247FFB" w:rsidRDefault="00792706">
            <w:pPr>
              <w:spacing w:before="0"/>
              <w:rPr>
                <w:color w:val="000000"/>
                <w:sz w:val="22"/>
                <w:szCs w:val="22"/>
              </w:rPr>
            </w:pPr>
            <w:r>
              <w:rPr>
                <w:color w:val="000000"/>
                <w:sz w:val="22"/>
                <w:szCs w:val="22"/>
              </w:rPr>
              <w:t>15</w:t>
            </w:r>
          </w:p>
        </w:tc>
      </w:tr>
    </w:tbl>
    <w:p w14:paraId="2B03D5BA" w14:textId="77777777" w:rsidR="00247FFB" w:rsidRDefault="00247FFB">
      <w:pPr>
        <w:spacing w:before="0"/>
        <w:ind w:left="567" w:hanging="567"/>
        <w:jc w:val="both"/>
        <w:rPr>
          <w:rFonts w:ascii="Times New Roman" w:hAnsi="Times New Roman"/>
          <w:sz w:val="22"/>
          <w:szCs w:val="22"/>
          <w:lang w:val="en-US"/>
        </w:rPr>
      </w:pPr>
    </w:p>
    <w:p w14:paraId="4D2AFE63" w14:textId="77777777" w:rsidR="00247FFB" w:rsidRDefault="00792706">
      <w:pPr>
        <w:spacing w:before="0"/>
        <w:ind w:left="567" w:hanging="567"/>
        <w:jc w:val="both"/>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t>Лицензиат подтверждает отсутствие у него каких-либо замечаний, претензий и возражений к Лицензиару.</w:t>
      </w:r>
    </w:p>
    <w:p w14:paraId="056DF030" w14:textId="77777777" w:rsidR="00247FFB" w:rsidRDefault="00792706">
      <w:pPr>
        <w:spacing w:before="0"/>
        <w:ind w:left="567" w:hanging="567"/>
        <w:jc w:val="both"/>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t>Акт составлен в 2 (Двух) экземплярах, имеющих одинаковую юридическую силу, по одному для каждой из Сторон.</w:t>
      </w:r>
      <w:bookmarkStart w:id="32" w:name="_Hlk147145320"/>
      <w:bookmarkEnd w:id="32"/>
    </w:p>
    <w:p w14:paraId="65A41B35" w14:textId="77777777" w:rsidR="00247FFB" w:rsidRDefault="00247FFB">
      <w:pPr>
        <w:spacing w:before="0"/>
        <w:jc w:val="center"/>
        <w:rPr>
          <w:rFonts w:ascii="Times New Roman" w:hAnsi="Times New Roman"/>
          <w:sz w:val="22"/>
          <w:szCs w:val="22"/>
        </w:rPr>
      </w:pPr>
    </w:p>
    <w:tbl>
      <w:tblPr>
        <w:tblW w:w="9911" w:type="dxa"/>
        <w:tblLook w:val="0400" w:firstRow="0" w:lastRow="0" w:firstColumn="0" w:lastColumn="0" w:noHBand="0" w:noVBand="1"/>
      </w:tblPr>
      <w:tblGrid>
        <w:gridCol w:w="4930"/>
        <w:gridCol w:w="4981"/>
      </w:tblGrid>
      <w:tr w:rsidR="00247FFB" w14:paraId="22CA796B" w14:textId="77777777">
        <w:tc>
          <w:tcPr>
            <w:tcW w:w="9910" w:type="dxa"/>
            <w:gridSpan w:val="2"/>
          </w:tcPr>
          <w:p w14:paraId="63B49BD0" w14:textId="77777777" w:rsidR="00247FFB" w:rsidRDefault="00792706">
            <w:pPr>
              <w:spacing w:before="0"/>
              <w:jc w:val="center"/>
              <w:rPr>
                <w:sz w:val="22"/>
                <w:szCs w:val="22"/>
              </w:rPr>
            </w:pPr>
            <w:r>
              <w:rPr>
                <w:sz w:val="22"/>
                <w:szCs w:val="22"/>
              </w:rPr>
              <w:t>ПОДПИСИ СТОРОН</w:t>
            </w:r>
          </w:p>
        </w:tc>
      </w:tr>
      <w:tr w:rsidR="00247FFB" w14:paraId="4EBA32BB" w14:textId="77777777">
        <w:tc>
          <w:tcPr>
            <w:tcW w:w="9910" w:type="dxa"/>
            <w:gridSpan w:val="2"/>
          </w:tcPr>
          <w:p w14:paraId="4CA0C534" w14:textId="77777777" w:rsidR="00247FFB" w:rsidRDefault="00247FFB">
            <w:pPr>
              <w:spacing w:before="0"/>
              <w:jc w:val="center"/>
              <w:rPr>
                <w:sz w:val="22"/>
                <w:szCs w:val="22"/>
              </w:rPr>
            </w:pPr>
          </w:p>
        </w:tc>
      </w:tr>
      <w:tr w:rsidR="00247FFB" w14:paraId="62FED824" w14:textId="77777777">
        <w:tc>
          <w:tcPr>
            <w:tcW w:w="4930" w:type="dxa"/>
          </w:tcPr>
          <w:p w14:paraId="58391DC7" w14:textId="77777777" w:rsidR="00247FFB" w:rsidRDefault="00792706">
            <w:pPr>
              <w:spacing w:before="0"/>
              <w:jc w:val="both"/>
              <w:rPr>
                <w:sz w:val="22"/>
                <w:szCs w:val="22"/>
              </w:rPr>
            </w:pPr>
            <w:r>
              <w:rPr>
                <w:sz w:val="22"/>
                <w:szCs w:val="22"/>
              </w:rPr>
              <w:t>Лицензиар</w:t>
            </w:r>
          </w:p>
        </w:tc>
        <w:tc>
          <w:tcPr>
            <w:tcW w:w="4980" w:type="dxa"/>
          </w:tcPr>
          <w:p w14:paraId="22384013" w14:textId="77777777" w:rsidR="00247FFB" w:rsidRDefault="00792706">
            <w:pPr>
              <w:spacing w:before="0"/>
              <w:jc w:val="both"/>
              <w:rPr>
                <w:sz w:val="22"/>
                <w:szCs w:val="22"/>
              </w:rPr>
            </w:pPr>
            <w:r>
              <w:rPr>
                <w:sz w:val="22"/>
                <w:szCs w:val="22"/>
              </w:rPr>
              <w:t>Лицензиат</w:t>
            </w:r>
          </w:p>
        </w:tc>
      </w:tr>
      <w:tr w:rsidR="00247FFB" w14:paraId="5C05ED4A" w14:textId="77777777">
        <w:tc>
          <w:tcPr>
            <w:tcW w:w="4930" w:type="dxa"/>
            <w:tcBorders>
              <w:bottom w:val="single" w:sz="18" w:space="0" w:color="000000"/>
            </w:tcBorders>
          </w:tcPr>
          <w:p w14:paraId="5A933154"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c>
          <w:tcPr>
            <w:tcW w:w="4980" w:type="dxa"/>
            <w:tcBorders>
              <w:bottom w:val="single" w:sz="18" w:space="0" w:color="000000"/>
            </w:tcBorders>
          </w:tcPr>
          <w:p w14:paraId="5BD845D2" w14:textId="6529BA00" w:rsidR="00247FFB" w:rsidRDefault="00792706">
            <w:pPr>
              <w:spacing w:before="0"/>
              <w:jc w:val="both"/>
              <w:rPr>
                <w:sz w:val="22"/>
                <w:szCs w:val="22"/>
              </w:rPr>
            </w:pPr>
            <w:r>
              <w:rPr>
                <w:sz w:val="22"/>
                <w:szCs w:val="22"/>
              </w:rPr>
              <w:t>Генеральный директор</w:t>
            </w:r>
          </w:p>
          <w:p w14:paraId="12FB6F1F" w14:textId="78DFAFDD" w:rsidR="00247FFB" w:rsidRDefault="00792706">
            <w:pPr>
              <w:spacing w:before="0"/>
              <w:jc w:val="both"/>
              <w:rPr>
                <w:sz w:val="22"/>
                <w:szCs w:val="22"/>
              </w:rPr>
            </w:pPr>
            <w:r>
              <w:rPr>
                <w:sz w:val="22"/>
                <w:szCs w:val="22"/>
              </w:rPr>
              <w:t xml:space="preserve">_______________________ Чан </w:t>
            </w:r>
            <w:proofErr w:type="spellStart"/>
            <w:r>
              <w:rPr>
                <w:sz w:val="22"/>
                <w:szCs w:val="22"/>
              </w:rPr>
              <w:t>Юньфэн</w:t>
            </w:r>
            <w:proofErr w:type="spellEnd"/>
          </w:p>
          <w:p w14:paraId="52E2A5F8"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r>
    </w:tbl>
    <w:p w14:paraId="6A6D13AF" w14:textId="77777777" w:rsidR="00247FFB" w:rsidRDefault="00247FFB">
      <w:pPr>
        <w:spacing w:before="0"/>
        <w:jc w:val="center"/>
        <w:rPr>
          <w:rFonts w:ascii="Times New Roman" w:hAnsi="Times New Roman"/>
          <w:sz w:val="22"/>
          <w:szCs w:val="22"/>
        </w:rPr>
      </w:pPr>
    </w:p>
    <w:p w14:paraId="75991EAD" w14:textId="0B1515A9" w:rsidR="00247FFB" w:rsidRDefault="00792706">
      <w:pPr>
        <w:spacing w:before="0"/>
        <w:jc w:val="center"/>
        <w:rPr>
          <w:rFonts w:ascii="Times New Roman" w:hAnsi="Times New Roman"/>
          <w:b/>
          <w:sz w:val="22"/>
          <w:szCs w:val="22"/>
        </w:rPr>
      </w:pPr>
      <w:r>
        <w:rPr>
          <w:rFonts w:ascii="Times New Roman" w:hAnsi="Times New Roman"/>
          <w:b/>
          <w:sz w:val="22"/>
          <w:szCs w:val="22"/>
        </w:rPr>
        <w:t>КОНЕЦ ФОРМЫ / ФОРМА СОГЛАСОВАНА</w:t>
      </w:r>
    </w:p>
    <w:p w14:paraId="0E3AC797" w14:textId="77777777" w:rsidR="00247FFB" w:rsidRDefault="00247FFB">
      <w:pPr>
        <w:spacing w:before="0"/>
        <w:jc w:val="center"/>
        <w:rPr>
          <w:rFonts w:ascii="Times New Roman" w:hAnsi="Times New Roman"/>
          <w:b/>
          <w:sz w:val="22"/>
          <w:szCs w:val="22"/>
        </w:rPr>
      </w:pPr>
    </w:p>
    <w:tbl>
      <w:tblPr>
        <w:tblW w:w="9911" w:type="dxa"/>
        <w:tblLook w:val="0400" w:firstRow="0" w:lastRow="0" w:firstColumn="0" w:lastColumn="0" w:noHBand="0" w:noVBand="1"/>
      </w:tblPr>
      <w:tblGrid>
        <w:gridCol w:w="4930"/>
        <w:gridCol w:w="4981"/>
      </w:tblGrid>
      <w:tr w:rsidR="00247FFB" w14:paraId="05DD679E" w14:textId="77777777">
        <w:tc>
          <w:tcPr>
            <w:tcW w:w="4930" w:type="dxa"/>
          </w:tcPr>
          <w:p w14:paraId="00079F56" w14:textId="77777777" w:rsidR="00247FFB" w:rsidRDefault="00792706">
            <w:pPr>
              <w:spacing w:before="0"/>
              <w:jc w:val="both"/>
              <w:rPr>
                <w:sz w:val="22"/>
                <w:szCs w:val="22"/>
              </w:rPr>
            </w:pPr>
            <w:r>
              <w:rPr>
                <w:sz w:val="22"/>
                <w:szCs w:val="22"/>
              </w:rPr>
              <w:t>Лицензиар</w:t>
            </w:r>
          </w:p>
        </w:tc>
        <w:tc>
          <w:tcPr>
            <w:tcW w:w="4980" w:type="dxa"/>
          </w:tcPr>
          <w:p w14:paraId="3F78518D" w14:textId="77777777" w:rsidR="00247FFB" w:rsidRDefault="00792706">
            <w:pPr>
              <w:spacing w:before="0"/>
              <w:jc w:val="both"/>
              <w:rPr>
                <w:sz w:val="22"/>
                <w:szCs w:val="22"/>
              </w:rPr>
            </w:pPr>
            <w:r>
              <w:rPr>
                <w:sz w:val="22"/>
                <w:szCs w:val="22"/>
              </w:rPr>
              <w:t>Лицензиат</w:t>
            </w:r>
          </w:p>
        </w:tc>
      </w:tr>
      <w:tr w:rsidR="00247FFB" w14:paraId="4B6956C5" w14:textId="77777777">
        <w:tc>
          <w:tcPr>
            <w:tcW w:w="4930" w:type="dxa"/>
          </w:tcPr>
          <w:p w14:paraId="44422ACC" w14:textId="77777777" w:rsidR="00247FFB" w:rsidRDefault="00247FFB">
            <w:pPr>
              <w:spacing w:before="0"/>
              <w:jc w:val="both"/>
              <w:rPr>
                <w:sz w:val="22"/>
                <w:szCs w:val="22"/>
              </w:rPr>
            </w:pPr>
          </w:p>
          <w:p w14:paraId="25740315" w14:textId="77777777" w:rsidR="0046481B" w:rsidRDefault="0046481B">
            <w:pPr>
              <w:spacing w:before="0"/>
              <w:jc w:val="both"/>
              <w:rPr>
                <w:sz w:val="22"/>
                <w:szCs w:val="22"/>
              </w:rPr>
            </w:pPr>
          </w:p>
          <w:p w14:paraId="169DBEBD" w14:textId="77777777" w:rsidR="0046481B" w:rsidRDefault="0046481B">
            <w:pPr>
              <w:spacing w:before="0"/>
              <w:jc w:val="both"/>
              <w:rPr>
                <w:sz w:val="22"/>
                <w:szCs w:val="22"/>
              </w:rPr>
            </w:pPr>
          </w:p>
          <w:p w14:paraId="32949789" w14:textId="313A73D2" w:rsidR="00247FFB" w:rsidRDefault="00792706" w:rsidP="0046481B">
            <w:pPr>
              <w:spacing w:before="0"/>
              <w:jc w:val="both"/>
              <w:rPr>
                <w:sz w:val="22"/>
                <w:szCs w:val="22"/>
              </w:rPr>
            </w:pPr>
            <w:r>
              <w:rPr>
                <w:sz w:val="22"/>
                <w:szCs w:val="22"/>
              </w:rPr>
              <w:t>________________________</w:t>
            </w:r>
            <w:r>
              <w:t xml:space="preserve"> </w:t>
            </w:r>
            <w:proofErr w:type="spellStart"/>
            <w:r>
              <w:rPr>
                <w:sz w:val="22"/>
                <w:szCs w:val="22"/>
              </w:rPr>
              <w:t>м.п</w:t>
            </w:r>
            <w:proofErr w:type="spellEnd"/>
            <w:r>
              <w:rPr>
                <w:sz w:val="22"/>
                <w:szCs w:val="22"/>
              </w:rPr>
              <w:t>.</w:t>
            </w:r>
          </w:p>
        </w:tc>
        <w:tc>
          <w:tcPr>
            <w:tcW w:w="4980" w:type="dxa"/>
          </w:tcPr>
          <w:p w14:paraId="098641DB" w14:textId="77777777" w:rsidR="00247FFB" w:rsidRDefault="00792706">
            <w:pPr>
              <w:spacing w:before="0"/>
              <w:jc w:val="both"/>
              <w:rPr>
                <w:sz w:val="22"/>
                <w:szCs w:val="22"/>
              </w:rPr>
            </w:pPr>
            <w:r>
              <w:rPr>
                <w:sz w:val="22"/>
                <w:szCs w:val="22"/>
              </w:rPr>
              <w:t>Генеральный директор</w:t>
            </w:r>
          </w:p>
          <w:p w14:paraId="7E99354A" w14:textId="77777777" w:rsidR="00247FFB" w:rsidRDefault="00247FFB">
            <w:pPr>
              <w:spacing w:before="0"/>
              <w:jc w:val="both"/>
              <w:rPr>
                <w:sz w:val="22"/>
                <w:szCs w:val="22"/>
              </w:rPr>
            </w:pPr>
          </w:p>
          <w:p w14:paraId="569E43B4" w14:textId="77777777" w:rsidR="00247FFB" w:rsidRDefault="00247FFB">
            <w:pPr>
              <w:spacing w:before="0"/>
              <w:jc w:val="both"/>
              <w:rPr>
                <w:sz w:val="22"/>
                <w:szCs w:val="22"/>
              </w:rPr>
            </w:pPr>
          </w:p>
          <w:p w14:paraId="109838EB" w14:textId="77777777" w:rsidR="00247FFB" w:rsidRDefault="00792706">
            <w:pPr>
              <w:spacing w:before="0"/>
              <w:jc w:val="both"/>
              <w:rPr>
                <w:sz w:val="22"/>
                <w:szCs w:val="22"/>
              </w:rPr>
            </w:pPr>
            <w:r>
              <w:rPr>
                <w:sz w:val="22"/>
                <w:szCs w:val="22"/>
              </w:rPr>
              <w:t xml:space="preserve">_______________________ Чан </w:t>
            </w:r>
            <w:proofErr w:type="spellStart"/>
            <w:r>
              <w:rPr>
                <w:sz w:val="22"/>
                <w:szCs w:val="22"/>
              </w:rPr>
              <w:t>Юньфэн</w:t>
            </w:r>
            <w:proofErr w:type="spellEnd"/>
            <w:r>
              <w:rPr>
                <w:sz w:val="22"/>
                <w:szCs w:val="22"/>
              </w:rPr>
              <w:t xml:space="preserve"> </w:t>
            </w:r>
          </w:p>
          <w:p w14:paraId="3ACC51C2"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r>
    </w:tbl>
    <w:p w14:paraId="23328E7F" w14:textId="77777777" w:rsidR="00247FFB" w:rsidRDefault="00792706">
      <w:pPr>
        <w:spacing w:before="0"/>
        <w:rPr>
          <w:rFonts w:ascii="Times New Roman" w:hAnsi="Times New Roman"/>
          <w:sz w:val="22"/>
          <w:szCs w:val="22"/>
        </w:rPr>
      </w:pPr>
      <w:r>
        <w:br w:type="page"/>
      </w:r>
    </w:p>
    <w:p w14:paraId="65916A30" w14:textId="77777777" w:rsidR="00247FFB" w:rsidRDefault="00247FFB">
      <w:pPr>
        <w:rPr>
          <w:rFonts w:ascii="Times New Roman" w:hAnsi="Times New Roman"/>
          <w:sz w:val="22"/>
          <w:szCs w:val="22"/>
          <w:highlight w:val="yellow"/>
        </w:rPr>
      </w:pPr>
      <w:bookmarkStart w:id="33" w:name="_heading=h.2bn6wsx"/>
      <w:bookmarkEnd w:id="33"/>
    </w:p>
    <w:p w14:paraId="16A39B4A" w14:textId="77777777" w:rsidR="00247FFB" w:rsidRDefault="00792706">
      <w:pPr>
        <w:spacing w:before="0"/>
        <w:jc w:val="right"/>
        <w:rPr>
          <w:rFonts w:ascii="Times New Roman" w:hAnsi="Times New Roman"/>
          <w:sz w:val="22"/>
          <w:szCs w:val="22"/>
        </w:rPr>
      </w:pPr>
      <w:r>
        <w:rPr>
          <w:rFonts w:ascii="Times New Roman" w:hAnsi="Times New Roman"/>
          <w:sz w:val="22"/>
          <w:szCs w:val="22"/>
        </w:rPr>
        <w:t>ПРИЛОЖЕНИЕ № 3</w:t>
      </w:r>
    </w:p>
    <w:p w14:paraId="1D893649" w14:textId="77777777" w:rsidR="00247FFB" w:rsidRDefault="00792706">
      <w:pPr>
        <w:spacing w:before="0"/>
        <w:jc w:val="right"/>
        <w:rPr>
          <w:rFonts w:ascii="Times New Roman" w:hAnsi="Times New Roman"/>
          <w:sz w:val="22"/>
          <w:szCs w:val="22"/>
        </w:rPr>
      </w:pPr>
      <w:r>
        <w:rPr>
          <w:rFonts w:ascii="Times New Roman" w:hAnsi="Times New Roman"/>
          <w:sz w:val="22"/>
          <w:szCs w:val="22"/>
        </w:rPr>
        <w:t>к Лицензионному договору № ______________</w:t>
      </w:r>
    </w:p>
    <w:p w14:paraId="33F43E2D" w14:textId="63C6EF35" w:rsidR="00247FFB" w:rsidRDefault="00792706">
      <w:pPr>
        <w:spacing w:before="0"/>
        <w:jc w:val="right"/>
        <w:rPr>
          <w:rFonts w:ascii="Times New Roman" w:hAnsi="Times New Roman"/>
          <w:sz w:val="22"/>
          <w:szCs w:val="22"/>
        </w:rPr>
      </w:pPr>
      <w:r>
        <w:rPr>
          <w:rFonts w:ascii="Times New Roman" w:hAnsi="Times New Roman"/>
          <w:sz w:val="22"/>
          <w:szCs w:val="22"/>
        </w:rPr>
        <w:t>от [_</w:t>
      </w:r>
      <w:proofErr w:type="gramStart"/>
      <w:r>
        <w:rPr>
          <w:rFonts w:ascii="Times New Roman" w:hAnsi="Times New Roman"/>
          <w:sz w:val="22"/>
          <w:szCs w:val="22"/>
        </w:rPr>
        <w:t>_._</w:t>
      </w:r>
      <w:proofErr w:type="gramEnd"/>
      <w:r>
        <w:rPr>
          <w:rFonts w:ascii="Times New Roman" w:hAnsi="Times New Roman"/>
          <w:sz w:val="22"/>
          <w:szCs w:val="22"/>
        </w:rPr>
        <w:t>_.2026]</w:t>
      </w:r>
    </w:p>
    <w:p w14:paraId="3C020BE8" w14:textId="77777777" w:rsidR="00247FFB" w:rsidRDefault="00247FFB">
      <w:pPr>
        <w:spacing w:before="0"/>
        <w:rPr>
          <w:rFonts w:ascii="Times New Roman" w:hAnsi="Times New Roman"/>
          <w:sz w:val="22"/>
          <w:szCs w:val="22"/>
          <w:highlight w:val="yellow"/>
        </w:rPr>
      </w:pPr>
    </w:p>
    <w:p w14:paraId="358F88AA" w14:textId="77777777" w:rsidR="00247FFB" w:rsidRDefault="00792706">
      <w:pPr>
        <w:spacing w:before="0"/>
        <w:jc w:val="center"/>
        <w:rPr>
          <w:rFonts w:ascii="Times New Roman" w:hAnsi="Times New Roman"/>
          <w:b/>
          <w:sz w:val="22"/>
          <w:szCs w:val="22"/>
        </w:rPr>
      </w:pPr>
      <w:r>
        <w:rPr>
          <w:rFonts w:ascii="Times New Roman" w:hAnsi="Times New Roman"/>
          <w:b/>
          <w:sz w:val="22"/>
          <w:szCs w:val="22"/>
        </w:rPr>
        <w:t xml:space="preserve">План выполнения </w:t>
      </w:r>
      <w:r w:rsidR="003C304E">
        <w:rPr>
          <w:rFonts w:ascii="Times New Roman" w:hAnsi="Times New Roman"/>
          <w:b/>
          <w:sz w:val="22"/>
          <w:szCs w:val="22"/>
        </w:rPr>
        <w:t>Работ</w:t>
      </w:r>
    </w:p>
    <w:p w14:paraId="5E7AC33D" w14:textId="77777777" w:rsidR="00247FFB" w:rsidRDefault="00247FFB">
      <w:pPr>
        <w:spacing w:before="0"/>
        <w:jc w:val="center"/>
        <w:rPr>
          <w:rFonts w:ascii="Times New Roman" w:hAnsi="Times New Roman"/>
          <w:b/>
          <w:sz w:val="22"/>
          <w:szCs w:val="22"/>
        </w:rPr>
      </w:pPr>
    </w:p>
    <w:tbl>
      <w:tblPr>
        <w:tblW w:w="9968" w:type="dxa"/>
        <w:tblCellMar>
          <w:top w:w="15" w:type="dxa"/>
          <w:left w:w="15" w:type="dxa"/>
          <w:bottom w:w="15" w:type="dxa"/>
          <w:right w:w="15" w:type="dxa"/>
        </w:tblCellMar>
        <w:tblLook w:val="04A0" w:firstRow="1" w:lastRow="0" w:firstColumn="1" w:lastColumn="0" w:noHBand="0" w:noVBand="1"/>
      </w:tblPr>
      <w:tblGrid>
        <w:gridCol w:w="4356"/>
        <w:gridCol w:w="1644"/>
        <w:gridCol w:w="1495"/>
        <w:gridCol w:w="2473"/>
      </w:tblGrid>
      <w:tr w:rsidR="00247FFB" w14:paraId="2A7CA61C" w14:textId="77777777">
        <w:trPr>
          <w:trHeight w:val="676"/>
        </w:trPr>
        <w:tc>
          <w:tcPr>
            <w:tcW w:w="4492" w:type="dxa"/>
            <w:tcBorders>
              <w:top w:val="single" w:sz="4" w:space="0" w:color="000000"/>
              <w:left w:val="single" w:sz="4" w:space="0" w:color="000000"/>
              <w:bottom w:val="single" w:sz="4" w:space="0" w:color="000000"/>
              <w:right w:val="single" w:sz="4" w:space="0" w:color="000000"/>
            </w:tcBorders>
            <w:shd w:val="clear" w:color="auto" w:fill="DFE3E8"/>
            <w:vAlign w:val="center"/>
          </w:tcPr>
          <w:p w14:paraId="26A0E111" w14:textId="77777777" w:rsidR="00247FFB" w:rsidRDefault="00792706">
            <w:pPr>
              <w:spacing w:before="0"/>
              <w:jc w:val="center"/>
              <w:rPr>
                <w:rFonts w:ascii="Times New Roman" w:hAnsi="Times New Roman"/>
                <w:sz w:val="18"/>
                <w:szCs w:val="18"/>
              </w:rPr>
            </w:pPr>
            <w:r>
              <w:rPr>
                <w:rFonts w:ascii="Times New Roman" w:hAnsi="Times New Roman"/>
                <w:color w:val="363636"/>
                <w:sz w:val="18"/>
                <w:szCs w:val="18"/>
                <w:shd w:val="clear" w:color="auto" w:fill="DFE3E8"/>
              </w:rPr>
              <w:t>Название задачи</w:t>
            </w:r>
          </w:p>
        </w:tc>
        <w:tc>
          <w:tcPr>
            <w:tcW w:w="1661" w:type="dxa"/>
            <w:tcBorders>
              <w:top w:val="single" w:sz="4" w:space="0" w:color="000000"/>
              <w:left w:val="single" w:sz="4" w:space="0" w:color="000000"/>
              <w:bottom w:val="single" w:sz="4" w:space="0" w:color="000000"/>
              <w:right w:val="single" w:sz="4" w:space="0" w:color="000000"/>
            </w:tcBorders>
            <w:shd w:val="clear" w:color="auto" w:fill="DFE3E8"/>
            <w:vAlign w:val="center"/>
          </w:tcPr>
          <w:p w14:paraId="04E6FDDB" w14:textId="77777777" w:rsidR="00247FFB" w:rsidRDefault="00792706">
            <w:pPr>
              <w:spacing w:before="0"/>
              <w:jc w:val="center"/>
              <w:rPr>
                <w:rFonts w:ascii="Times New Roman" w:hAnsi="Times New Roman"/>
                <w:sz w:val="18"/>
                <w:szCs w:val="18"/>
              </w:rPr>
            </w:pPr>
            <w:r>
              <w:rPr>
                <w:rFonts w:ascii="Times New Roman" w:hAnsi="Times New Roman"/>
                <w:sz w:val="18"/>
                <w:szCs w:val="18"/>
              </w:rPr>
              <w:t>Ответственность</w:t>
            </w:r>
          </w:p>
        </w:tc>
        <w:tc>
          <w:tcPr>
            <w:tcW w:w="1514" w:type="dxa"/>
            <w:tcBorders>
              <w:top w:val="single" w:sz="4" w:space="0" w:color="000000"/>
              <w:left w:val="single" w:sz="4" w:space="0" w:color="000000"/>
              <w:bottom w:val="single" w:sz="4" w:space="0" w:color="000000"/>
              <w:right w:val="single" w:sz="4" w:space="0" w:color="000000"/>
            </w:tcBorders>
            <w:shd w:val="clear" w:color="auto" w:fill="DFE3E8"/>
            <w:vAlign w:val="center"/>
          </w:tcPr>
          <w:p w14:paraId="2CA56246" w14:textId="77777777" w:rsidR="00247FFB" w:rsidRDefault="00792706">
            <w:pPr>
              <w:spacing w:before="0"/>
              <w:jc w:val="center"/>
              <w:rPr>
                <w:rFonts w:ascii="Times New Roman" w:hAnsi="Times New Roman"/>
                <w:sz w:val="18"/>
                <w:szCs w:val="18"/>
              </w:rPr>
            </w:pPr>
            <w:r>
              <w:rPr>
                <w:rFonts w:ascii="Times New Roman" w:hAnsi="Times New Roman"/>
                <w:color w:val="363636"/>
                <w:sz w:val="18"/>
                <w:szCs w:val="18"/>
                <w:shd w:val="clear" w:color="auto" w:fill="DFE3E8"/>
              </w:rPr>
              <w:t>Длительность, рабочих дней</w:t>
            </w:r>
          </w:p>
        </w:tc>
        <w:tc>
          <w:tcPr>
            <w:tcW w:w="2300" w:type="dxa"/>
            <w:tcBorders>
              <w:top w:val="single" w:sz="4" w:space="0" w:color="000000"/>
              <w:left w:val="single" w:sz="4" w:space="0" w:color="000000"/>
              <w:bottom w:val="single" w:sz="4" w:space="0" w:color="000000"/>
              <w:right w:val="single" w:sz="4" w:space="0" w:color="000000"/>
            </w:tcBorders>
            <w:shd w:val="clear" w:color="auto" w:fill="DFE3E8"/>
            <w:vAlign w:val="center"/>
          </w:tcPr>
          <w:p w14:paraId="5FB7D53E" w14:textId="77777777" w:rsidR="00247FFB" w:rsidRDefault="00792706">
            <w:pPr>
              <w:spacing w:before="0"/>
              <w:jc w:val="center"/>
              <w:rPr>
                <w:rFonts w:ascii="Times New Roman" w:hAnsi="Times New Roman"/>
                <w:color w:val="363636"/>
                <w:sz w:val="18"/>
                <w:szCs w:val="18"/>
                <w:highlight w:val="blue"/>
              </w:rPr>
            </w:pPr>
            <w:r>
              <w:rPr>
                <w:rFonts w:ascii="Times New Roman" w:hAnsi="Times New Roman"/>
                <w:color w:val="363636"/>
                <w:sz w:val="18"/>
                <w:szCs w:val="18"/>
                <w:shd w:val="clear" w:color="auto" w:fill="DFE3E8"/>
              </w:rPr>
              <w:t>Результат работ</w:t>
            </w:r>
          </w:p>
        </w:tc>
      </w:tr>
      <w:tr w:rsidR="00247FFB" w14:paraId="6DD02161"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D39F2" w14:textId="77777777" w:rsidR="00247FFB" w:rsidRDefault="00792706">
            <w:pPr>
              <w:spacing w:before="0"/>
              <w:rPr>
                <w:rFonts w:ascii="Times New Roman" w:hAnsi="Times New Roman"/>
                <w:sz w:val="22"/>
                <w:szCs w:val="22"/>
              </w:rPr>
            </w:pPr>
            <w:r>
              <w:rPr>
                <w:rFonts w:ascii="Times New Roman" w:hAnsi="Times New Roman"/>
                <w:b/>
                <w:bCs/>
                <w:color w:val="000000"/>
                <w:sz w:val="22"/>
                <w:szCs w:val="22"/>
              </w:rPr>
              <w:t xml:space="preserve"> Первичное обследование, выработка стратегии настройки системы</w:t>
            </w:r>
          </w:p>
        </w:tc>
        <w:tc>
          <w:tcPr>
            <w:tcW w:w="166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A4AE1D" w14:textId="77777777" w:rsidR="00247FFB" w:rsidRDefault="00792706">
            <w:pPr>
              <w:spacing w:before="0"/>
              <w:jc w:val="center"/>
              <w:rPr>
                <w:rFonts w:ascii="Times New Roman" w:hAnsi="Times New Roman"/>
                <w:sz w:val="22"/>
                <w:szCs w:val="22"/>
              </w:rPr>
            </w:pPr>
            <w:r>
              <w:rPr>
                <w:rFonts w:ascii="Times New Roman" w:hAnsi="Times New Roman"/>
                <w:sz w:val="22"/>
                <w:szCs w:val="22"/>
              </w:rPr>
              <w:t>Лицензиар</w:t>
            </w:r>
          </w:p>
        </w:tc>
        <w:tc>
          <w:tcPr>
            <w:tcW w:w="15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B86706" w14:textId="01DB046A" w:rsidR="00247FFB" w:rsidRDefault="00792706">
            <w:pPr>
              <w:spacing w:before="0"/>
              <w:jc w:val="center"/>
              <w:rPr>
                <w:rFonts w:ascii="Times New Roman" w:hAnsi="Times New Roman"/>
                <w:sz w:val="22"/>
                <w:szCs w:val="22"/>
              </w:rPr>
            </w:pPr>
            <w:r>
              <w:rPr>
                <w:rFonts w:ascii="Times New Roman" w:hAnsi="Times New Roman"/>
                <w:sz w:val="22"/>
                <w:szCs w:val="22"/>
              </w:rPr>
              <w:t>45</w:t>
            </w:r>
          </w:p>
        </w:tc>
        <w:tc>
          <w:tcPr>
            <w:tcW w:w="23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553EE0" w14:textId="01292022" w:rsidR="00247FFB" w:rsidRDefault="00792706">
            <w:pPr>
              <w:pStyle w:val="aff7"/>
              <w:numPr>
                <w:ilvl w:val="0"/>
                <w:numId w:val="24"/>
              </w:numPr>
              <w:spacing w:before="0"/>
              <w:rPr>
                <w:rFonts w:ascii="Times New Roman" w:hAnsi="Times New Roman"/>
                <w:sz w:val="22"/>
                <w:szCs w:val="22"/>
              </w:rPr>
            </w:pPr>
            <w:r>
              <w:rPr>
                <w:rFonts w:ascii="Times New Roman" w:hAnsi="Times New Roman"/>
                <w:sz w:val="22"/>
                <w:szCs w:val="22"/>
              </w:rPr>
              <w:t>Работающее совместно приложение в контуре Электронного путевого листа. «</w:t>
            </w:r>
            <w:proofErr w:type="spellStart"/>
            <w:r>
              <w:rPr>
                <w:rFonts w:ascii="Times New Roman" w:hAnsi="Times New Roman"/>
                <w:sz w:val="22"/>
                <w:szCs w:val="22"/>
              </w:rPr>
              <w:t>Контур.Логистика</w:t>
            </w:r>
            <w:proofErr w:type="spellEnd"/>
            <w:r>
              <w:rPr>
                <w:rFonts w:ascii="Times New Roman" w:hAnsi="Times New Roman"/>
                <w:sz w:val="22"/>
                <w:szCs w:val="22"/>
              </w:rPr>
              <w:t>».</w:t>
            </w:r>
          </w:p>
          <w:p w14:paraId="7D59EE37" w14:textId="77777777" w:rsidR="00247FFB" w:rsidRDefault="00792706">
            <w:pPr>
              <w:pStyle w:val="aff7"/>
              <w:numPr>
                <w:ilvl w:val="0"/>
                <w:numId w:val="24"/>
              </w:numPr>
              <w:spacing w:before="0"/>
              <w:rPr>
                <w:rFonts w:ascii="Times New Roman" w:hAnsi="Times New Roman"/>
                <w:sz w:val="22"/>
                <w:szCs w:val="22"/>
              </w:rPr>
            </w:pPr>
            <w:r>
              <w:rPr>
                <w:rFonts w:ascii="Times New Roman" w:hAnsi="Times New Roman"/>
                <w:sz w:val="22"/>
                <w:szCs w:val="22"/>
              </w:rPr>
              <w:t>Приложение приемо-сдатчика с функцией распознавания номеров контейнера и ЗПУ, а также фотографирования.</w:t>
            </w:r>
          </w:p>
          <w:p w14:paraId="7E14A1D2" w14:textId="77777777" w:rsidR="00247FFB" w:rsidRDefault="00247FFB">
            <w:pPr>
              <w:pStyle w:val="aff7"/>
              <w:spacing w:before="0"/>
              <w:ind w:left="439"/>
              <w:rPr>
                <w:rFonts w:ascii="Times New Roman" w:hAnsi="Times New Roman"/>
                <w:sz w:val="22"/>
                <w:szCs w:val="22"/>
              </w:rPr>
            </w:pPr>
          </w:p>
          <w:p w14:paraId="78910094" w14:textId="77777777" w:rsidR="00247FFB" w:rsidRDefault="00247FFB">
            <w:pPr>
              <w:pStyle w:val="aff7"/>
              <w:spacing w:before="0"/>
              <w:ind w:left="439"/>
              <w:rPr>
                <w:rFonts w:ascii="Times New Roman" w:hAnsi="Times New Roman"/>
                <w:sz w:val="22"/>
                <w:szCs w:val="22"/>
              </w:rPr>
            </w:pPr>
          </w:p>
        </w:tc>
      </w:tr>
      <w:tr w:rsidR="00247FFB" w14:paraId="2639E2E4"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D6A91"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Обследование, анализ процессов</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0E1EE9"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C48923"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1CCE0245" w14:textId="77777777" w:rsidR="00247FFB" w:rsidRDefault="00247FFB">
            <w:pPr>
              <w:spacing w:before="0"/>
              <w:rPr>
                <w:rFonts w:ascii="Times New Roman" w:hAnsi="Times New Roman"/>
                <w:color w:val="000000"/>
                <w:sz w:val="22"/>
                <w:szCs w:val="22"/>
              </w:rPr>
            </w:pPr>
          </w:p>
        </w:tc>
      </w:tr>
      <w:tr w:rsidR="00247FFB" w14:paraId="186ED6CD"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205CB"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Предоставление информации о процессах складов, топологии, обсуждение стратегии настройки системы</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6502BA"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268C6F"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6EE6699E" w14:textId="77777777" w:rsidR="00247FFB" w:rsidRDefault="00247FFB">
            <w:pPr>
              <w:spacing w:before="0"/>
              <w:rPr>
                <w:rFonts w:ascii="Times New Roman" w:hAnsi="Times New Roman"/>
                <w:color w:val="000000"/>
                <w:sz w:val="22"/>
                <w:szCs w:val="22"/>
              </w:rPr>
            </w:pPr>
          </w:p>
        </w:tc>
      </w:tr>
      <w:tr w:rsidR="00247FFB" w14:paraId="56D6537C"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32873"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Выработка стратегии настройки, адаптации и модификации системы</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A3A38A"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C59E01"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304B6109" w14:textId="77777777" w:rsidR="00247FFB" w:rsidRDefault="00247FFB">
            <w:pPr>
              <w:spacing w:before="0"/>
              <w:rPr>
                <w:rFonts w:ascii="Times New Roman" w:hAnsi="Times New Roman"/>
                <w:color w:val="000000"/>
                <w:sz w:val="22"/>
                <w:szCs w:val="22"/>
              </w:rPr>
            </w:pPr>
          </w:p>
        </w:tc>
      </w:tr>
      <w:tr w:rsidR="00247FFB" w14:paraId="70EFC26D"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DA53E"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Оценка применимости типовой схемы обмена данными и ее возможных модификаций</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C93C9F"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279EC4"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1A029A8D" w14:textId="77777777" w:rsidR="00247FFB" w:rsidRDefault="00247FFB">
            <w:pPr>
              <w:spacing w:before="0"/>
              <w:rPr>
                <w:rFonts w:ascii="Times New Roman" w:hAnsi="Times New Roman"/>
                <w:color w:val="000000"/>
                <w:sz w:val="22"/>
                <w:szCs w:val="22"/>
              </w:rPr>
            </w:pPr>
          </w:p>
        </w:tc>
      </w:tr>
      <w:tr w:rsidR="00247FFB" w14:paraId="6673C741"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2BA12"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Определение и описание методов авторизации и подписания документов </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A922BA"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A5F969"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395E01B1" w14:textId="77777777" w:rsidR="00247FFB" w:rsidRDefault="00247FFB">
            <w:pPr>
              <w:spacing w:before="0"/>
              <w:rPr>
                <w:rFonts w:ascii="Times New Roman" w:hAnsi="Times New Roman"/>
                <w:color w:val="000000"/>
                <w:sz w:val="22"/>
                <w:szCs w:val="22"/>
              </w:rPr>
            </w:pPr>
          </w:p>
        </w:tc>
      </w:tr>
      <w:tr w:rsidR="00247FFB" w14:paraId="19404000"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FEE4C"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Презентация мобильного приложения</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557961"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1E58AF"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6B3CDEE7" w14:textId="77777777" w:rsidR="00247FFB" w:rsidRDefault="00247FFB">
            <w:pPr>
              <w:spacing w:before="0"/>
              <w:rPr>
                <w:rFonts w:ascii="Times New Roman" w:hAnsi="Times New Roman"/>
                <w:color w:val="000000"/>
                <w:sz w:val="22"/>
                <w:szCs w:val="22"/>
              </w:rPr>
            </w:pPr>
          </w:p>
        </w:tc>
      </w:tr>
      <w:tr w:rsidR="00247FFB" w14:paraId="0DFB69DA"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4120C"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Согласование функциональности</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952C3A"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CE8D0D"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28061FB7" w14:textId="77777777" w:rsidR="00247FFB" w:rsidRDefault="00247FFB">
            <w:pPr>
              <w:spacing w:before="0"/>
              <w:rPr>
                <w:rFonts w:ascii="Times New Roman" w:hAnsi="Times New Roman"/>
                <w:color w:val="000000"/>
                <w:sz w:val="22"/>
                <w:szCs w:val="22"/>
              </w:rPr>
            </w:pPr>
          </w:p>
        </w:tc>
      </w:tr>
      <w:tr w:rsidR="00247FFB" w14:paraId="69C1C566"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1896C8"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Исправление замечаний по итогам согласования  </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5D2E2E"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C1650B"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624E1D2A" w14:textId="77777777" w:rsidR="00247FFB" w:rsidRDefault="00247FFB">
            <w:pPr>
              <w:spacing w:before="0"/>
              <w:rPr>
                <w:rFonts w:ascii="Times New Roman" w:hAnsi="Times New Roman"/>
                <w:color w:val="000000"/>
                <w:sz w:val="22"/>
                <w:szCs w:val="22"/>
              </w:rPr>
            </w:pPr>
          </w:p>
        </w:tc>
      </w:tr>
      <w:tr w:rsidR="00247FFB" w14:paraId="23BDC60E" w14:textId="77777777">
        <w:tc>
          <w:tcPr>
            <w:tcW w:w="4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EBE89" w14:textId="77777777" w:rsidR="00247FFB" w:rsidRDefault="00792706">
            <w:pPr>
              <w:spacing w:before="0"/>
              <w:rPr>
                <w:rFonts w:ascii="Times New Roman" w:hAnsi="Times New Roman"/>
                <w:sz w:val="22"/>
                <w:szCs w:val="22"/>
              </w:rPr>
            </w:pPr>
            <w:r>
              <w:rPr>
                <w:rFonts w:ascii="Times New Roman" w:hAnsi="Times New Roman"/>
                <w:color w:val="000000"/>
                <w:sz w:val="22"/>
                <w:szCs w:val="22"/>
              </w:rPr>
              <w:t xml:space="preserve">    </w:t>
            </w:r>
          </w:p>
        </w:tc>
        <w:tc>
          <w:tcPr>
            <w:tcW w:w="166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A05780" w14:textId="77777777" w:rsidR="00247FFB" w:rsidRDefault="00247FFB">
            <w:pPr>
              <w:spacing w:before="0"/>
              <w:jc w:val="right"/>
              <w:rPr>
                <w:rFonts w:ascii="Times New Roman" w:hAnsi="Times New Roman"/>
                <w:sz w:val="22"/>
                <w:szCs w:val="22"/>
              </w:rPr>
            </w:pPr>
          </w:p>
        </w:tc>
        <w:tc>
          <w:tcPr>
            <w:tcW w:w="15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499926" w14:textId="77777777" w:rsidR="00247FFB" w:rsidRDefault="00247FFB">
            <w:pPr>
              <w:spacing w:before="0"/>
              <w:rPr>
                <w:rFonts w:ascii="Times New Roman" w:hAnsi="Times New Roman"/>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FFFFFF"/>
          </w:tcPr>
          <w:p w14:paraId="198523DE" w14:textId="77777777" w:rsidR="00247FFB" w:rsidRDefault="00247FFB">
            <w:pPr>
              <w:spacing w:before="0"/>
              <w:rPr>
                <w:rFonts w:ascii="Times New Roman" w:hAnsi="Times New Roman"/>
                <w:color w:val="000000"/>
                <w:sz w:val="22"/>
                <w:szCs w:val="22"/>
              </w:rPr>
            </w:pPr>
          </w:p>
        </w:tc>
      </w:tr>
    </w:tbl>
    <w:p w14:paraId="4263C8B9" w14:textId="77777777" w:rsidR="00247FFB" w:rsidRDefault="00247FFB">
      <w:pPr>
        <w:spacing w:before="0"/>
        <w:jc w:val="center"/>
        <w:rPr>
          <w:rFonts w:ascii="Times New Roman" w:hAnsi="Times New Roman"/>
          <w:b/>
          <w:sz w:val="22"/>
          <w:szCs w:val="22"/>
        </w:rPr>
      </w:pPr>
    </w:p>
    <w:p w14:paraId="09183F8C" w14:textId="77777777" w:rsidR="00247FFB" w:rsidRDefault="00792706">
      <w:pPr>
        <w:spacing w:after="120"/>
        <w:rPr>
          <w:rFonts w:ascii="Times New Roman" w:hAnsi="Times New Roman"/>
          <w:sz w:val="22"/>
          <w:szCs w:val="22"/>
        </w:rPr>
      </w:pPr>
      <w:r>
        <w:rPr>
          <w:rFonts w:ascii="Times New Roman" w:hAnsi="Times New Roman"/>
          <w:sz w:val="22"/>
          <w:szCs w:val="22"/>
        </w:rPr>
        <w:t>Примечание:</w:t>
      </w:r>
    </w:p>
    <w:p w14:paraId="024A8547" w14:textId="77777777" w:rsidR="00247FFB" w:rsidRDefault="00792706">
      <w:pPr>
        <w:pStyle w:val="aff7"/>
        <w:numPr>
          <w:ilvl w:val="0"/>
          <w:numId w:val="22"/>
        </w:numPr>
        <w:spacing w:before="0" w:after="200" w:line="276" w:lineRule="auto"/>
        <w:rPr>
          <w:rFonts w:ascii="Times New Roman" w:hAnsi="Times New Roman"/>
          <w:sz w:val="22"/>
        </w:rPr>
      </w:pPr>
      <w:r>
        <w:rPr>
          <w:rFonts w:ascii="Times New Roman" w:hAnsi="Times New Roman"/>
          <w:color w:val="000000"/>
          <w:sz w:val="22"/>
        </w:rPr>
        <w:t>Работы</w:t>
      </w:r>
      <w:r>
        <w:rPr>
          <w:rFonts w:ascii="Times New Roman" w:hAnsi="Times New Roman"/>
          <w:sz w:val="22"/>
        </w:rPr>
        <w:t xml:space="preserve">, включенные в календарный план, </w:t>
      </w:r>
      <w:r>
        <w:rPr>
          <w:rFonts w:ascii="Times New Roman" w:hAnsi="Times New Roman"/>
          <w:color w:val="000000"/>
          <w:sz w:val="22"/>
        </w:rPr>
        <w:t xml:space="preserve">проводятся </w:t>
      </w:r>
      <w:r>
        <w:rPr>
          <w:rFonts w:ascii="Times New Roman" w:hAnsi="Times New Roman"/>
          <w:sz w:val="22"/>
          <w:szCs w:val="22"/>
        </w:rPr>
        <w:t>с момента получения от Лицензиата уведомления о предоставлении удаленного доступа к серверу Лицензиата.</w:t>
      </w:r>
    </w:p>
    <w:p w14:paraId="7FE796BB" w14:textId="77777777" w:rsidR="00247FFB" w:rsidRDefault="00792706">
      <w:pPr>
        <w:pStyle w:val="aff7"/>
        <w:numPr>
          <w:ilvl w:val="0"/>
          <w:numId w:val="22"/>
        </w:numPr>
        <w:spacing w:before="0" w:after="200" w:line="276" w:lineRule="auto"/>
        <w:rPr>
          <w:rFonts w:ascii="Times New Roman" w:hAnsi="Times New Roman"/>
          <w:sz w:val="22"/>
        </w:rPr>
      </w:pPr>
      <w:r>
        <w:rPr>
          <w:rFonts w:ascii="Times New Roman" w:hAnsi="Times New Roman"/>
          <w:color w:val="000000"/>
          <w:sz w:val="22"/>
        </w:rPr>
        <w:t>Работы</w:t>
      </w:r>
      <w:r>
        <w:rPr>
          <w:rFonts w:ascii="Times New Roman" w:hAnsi="Times New Roman"/>
          <w:sz w:val="22"/>
        </w:rPr>
        <w:t>, включенные в календарный план, выполняются последовательно.</w:t>
      </w:r>
    </w:p>
    <w:p w14:paraId="728E8F00" w14:textId="77777777" w:rsidR="00247FFB" w:rsidRDefault="00247FFB">
      <w:pPr>
        <w:pStyle w:val="aff7"/>
        <w:spacing w:before="0"/>
        <w:rPr>
          <w:rFonts w:ascii="Times New Roman" w:hAnsi="Times New Roman"/>
          <w:sz w:val="22"/>
          <w:szCs w:val="22"/>
        </w:rPr>
      </w:pPr>
    </w:p>
    <w:p w14:paraId="6210E8B6" w14:textId="77777777" w:rsidR="00247FFB" w:rsidRDefault="00247FFB">
      <w:pPr>
        <w:pStyle w:val="aff7"/>
        <w:spacing w:before="0"/>
        <w:rPr>
          <w:rFonts w:ascii="Times New Roman" w:hAnsi="Times New Roman"/>
          <w:sz w:val="22"/>
          <w:szCs w:val="22"/>
        </w:rPr>
      </w:pPr>
    </w:p>
    <w:tbl>
      <w:tblPr>
        <w:tblW w:w="9911" w:type="dxa"/>
        <w:tblLook w:val="0400" w:firstRow="0" w:lastRow="0" w:firstColumn="0" w:lastColumn="0" w:noHBand="0" w:noVBand="1"/>
      </w:tblPr>
      <w:tblGrid>
        <w:gridCol w:w="4930"/>
        <w:gridCol w:w="4981"/>
      </w:tblGrid>
      <w:tr w:rsidR="00247FFB" w14:paraId="02E92920" w14:textId="77777777">
        <w:tc>
          <w:tcPr>
            <w:tcW w:w="4930" w:type="dxa"/>
          </w:tcPr>
          <w:p w14:paraId="3DBC75BE" w14:textId="77777777" w:rsidR="00247FFB" w:rsidRDefault="00792706">
            <w:pPr>
              <w:spacing w:before="0"/>
              <w:jc w:val="both"/>
              <w:rPr>
                <w:sz w:val="22"/>
                <w:szCs w:val="22"/>
              </w:rPr>
            </w:pPr>
            <w:r>
              <w:rPr>
                <w:sz w:val="22"/>
                <w:szCs w:val="22"/>
              </w:rPr>
              <w:t>Лицензиар</w:t>
            </w:r>
          </w:p>
        </w:tc>
        <w:tc>
          <w:tcPr>
            <w:tcW w:w="4980" w:type="dxa"/>
          </w:tcPr>
          <w:p w14:paraId="01FDDBE2" w14:textId="77777777" w:rsidR="00247FFB" w:rsidRDefault="00792706">
            <w:pPr>
              <w:spacing w:before="0"/>
              <w:jc w:val="both"/>
              <w:rPr>
                <w:sz w:val="22"/>
                <w:szCs w:val="22"/>
              </w:rPr>
            </w:pPr>
            <w:r>
              <w:rPr>
                <w:sz w:val="22"/>
                <w:szCs w:val="22"/>
              </w:rPr>
              <w:t>Лицензиат</w:t>
            </w:r>
          </w:p>
        </w:tc>
      </w:tr>
      <w:tr w:rsidR="00247FFB" w14:paraId="31E808FF" w14:textId="77777777">
        <w:tc>
          <w:tcPr>
            <w:tcW w:w="4930" w:type="dxa"/>
          </w:tcPr>
          <w:p w14:paraId="09B3A39D" w14:textId="77777777" w:rsidR="00247FFB" w:rsidRDefault="00247FFB">
            <w:pPr>
              <w:spacing w:before="0"/>
              <w:jc w:val="both"/>
              <w:rPr>
                <w:sz w:val="22"/>
                <w:szCs w:val="22"/>
              </w:rPr>
            </w:pPr>
          </w:p>
          <w:p w14:paraId="4B987FE6" w14:textId="77777777" w:rsidR="00247FFB" w:rsidRDefault="00247FFB">
            <w:pPr>
              <w:spacing w:before="0"/>
              <w:jc w:val="both"/>
              <w:rPr>
                <w:sz w:val="22"/>
                <w:szCs w:val="22"/>
              </w:rPr>
            </w:pPr>
          </w:p>
          <w:p w14:paraId="30DFCEBD" w14:textId="3CAB289C" w:rsidR="00247FFB" w:rsidRDefault="00792706" w:rsidP="0046481B">
            <w:pPr>
              <w:spacing w:before="0"/>
              <w:jc w:val="both"/>
              <w:rPr>
                <w:sz w:val="22"/>
                <w:szCs w:val="22"/>
              </w:rPr>
            </w:pPr>
            <w:r>
              <w:rPr>
                <w:sz w:val="22"/>
                <w:szCs w:val="22"/>
              </w:rPr>
              <w:t xml:space="preserve">_________________________ </w:t>
            </w:r>
            <w:proofErr w:type="spellStart"/>
            <w:r>
              <w:rPr>
                <w:sz w:val="22"/>
                <w:szCs w:val="22"/>
              </w:rPr>
              <w:t>м.п</w:t>
            </w:r>
            <w:proofErr w:type="spellEnd"/>
            <w:r>
              <w:rPr>
                <w:sz w:val="22"/>
                <w:szCs w:val="22"/>
              </w:rPr>
              <w:t>.</w:t>
            </w:r>
            <w:r>
              <w:t xml:space="preserve"> </w:t>
            </w:r>
          </w:p>
        </w:tc>
        <w:tc>
          <w:tcPr>
            <w:tcW w:w="4980" w:type="dxa"/>
          </w:tcPr>
          <w:p w14:paraId="150AF218" w14:textId="77777777" w:rsidR="00247FFB" w:rsidRDefault="00792706">
            <w:pPr>
              <w:spacing w:before="0"/>
              <w:jc w:val="both"/>
              <w:rPr>
                <w:sz w:val="22"/>
                <w:szCs w:val="22"/>
              </w:rPr>
            </w:pPr>
            <w:r>
              <w:rPr>
                <w:sz w:val="22"/>
                <w:szCs w:val="22"/>
              </w:rPr>
              <w:t>Генеральный директор</w:t>
            </w:r>
          </w:p>
          <w:p w14:paraId="5FF6367E" w14:textId="77777777" w:rsidR="00247FFB" w:rsidRDefault="00247FFB">
            <w:pPr>
              <w:spacing w:before="0"/>
              <w:jc w:val="both"/>
              <w:rPr>
                <w:sz w:val="22"/>
                <w:szCs w:val="22"/>
              </w:rPr>
            </w:pPr>
          </w:p>
          <w:p w14:paraId="03956D53" w14:textId="77777777" w:rsidR="00247FFB" w:rsidRDefault="00247FFB">
            <w:pPr>
              <w:spacing w:before="0"/>
              <w:jc w:val="both"/>
              <w:rPr>
                <w:sz w:val="22"/>
                <w:szCs w:val="22"/>
              </w:rPr>
            </w:pPr>
          </w:p>
          <w:p w14:paraId="168FABB2" w14:textId="77777777" w:rsidR="00247FFB" w:rsidRDefault="00792706">
            <w:pPr>
              <w:spacing w:before="0"/>
              <w:jc w:val="both"/>
              <w:rPr>
                <w:sz w:val="22"/>
                <w:szCs w:val="22"/>
              </w:rPr>
            </w:pPr>
            <w:r>
              <w:rPr>
                <w:sz w:val="22"/>
                <w:szCs w:val="22"/>
              </w:rPr>
              <w:t xml:space="preserve">_______________________ Чан </w:t>
            </w:r>
            <w:proofErr w:type="spellStart"/>
            <w:r>
              <w:rPr>
                <w:sz w:val="22"/>
                <w:szCs w:val="22"/>
              </w:rPr>
              <w:t>Юньфэн</w:t>
            </w:r>
            <w:proofErr w:type="spellEnd"/>
            <w:r>
              <w:rPr>
                <w:sz w:val="22"/>
                <w:szCs w:val="22"/>
              </w:rPr>
              <w:t xml:space="preserve"> </w:t>
            </w:r>
          </w:p>
          <w:p w14:paraId="20BA9B64"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r>
    </w:tbl>
    <w:p w14:paraId="2DADE4EC" w14:textId="77777777" w:rsidR="00247FFB" w:rsidRDefault="00247FFB">
      <w:pPr>
        <w:pStyle w:val="aff7"/>
        <w:spacing w:before="0"/>
        <w:rPr>
          <w:rFonts w:ascii="Times New Roman" w:hAnsi="Times New Roman"/>
          <w:sz w:val="22"/>
          <w:szCs w:val="22"/>
        </w:rPr>
      </w:pPr>
    </w:p>
    <w:p w14:paraId="0333F3C0" w14:textId="77777777" w:rsidR="00247FFB" w:rsidRDefault="00792706">
      <w:pPr>
        <w:rPr>
          <w:rFonts w:ascii="Times New Roman" w:hAnsi="Times New Roman"/>
          <w:sz w:val="22"/>
          <w:szCs w:val="22"/>
        </w:rPr>
      </w:pPr>
      <w:r>
        <w:br w:type="page"/>
      </w:r>
    </w:p>
    <w:p w14:paraId="7B1AC132" w14:textId="77777777" w:rsidR="00247FFB" w:rsidRDefault="00792706">
      <w:pPr>
        <w:spacing w:before="0"/>
        <w:jc w:val="right"/>
        <w:rPr>
          <w:rFonts w:ascii="Times New Roman" w:hAnsi="Times New Roman"/>
          <w:sz w:val="22"/>
          <w:szCs w:val="22"/>
        </w:rPr>
      </w:pPr>
      <w:r>
        <w:rPr>
          <w:rFonts w:ascii="Times New Roman" w:hAnsi="Times New Roman"/>
          <w:sz w:val="22"/>
          <w:szCs w:val="22"/>
        </w:rPr>
        <w:lastRenderedPageBreak/>
        <w:t>ПРИЛОЖЕНИЕ № 4</w:t>
      </w:r>
    </w:p>
    <w:p w14:paraId="4C72A110" w14:textId="77777777" w:rsidR="00247FFB" w:rsidRDefault="00792706">
      <w:pPr>
        <w:spacing w:before="0"/>
        <w:jc w:val="right"/>
        <w:rPr>
          <w:rFonts w:ascii="Times New Roman" w:hAnsi="Times New Roman"/>
          <w:sz w:val="22"/>
          <w:szCs w:val="22"/>
        </w:rPr>
      </w:pPr>
      <w:r>
        <w:rPr>
          <w:rFonts w:ascii="Times New Roman" w:hAnsi="Times New Roman"/>
          <w:sz w:val="22"/>
          <w:szCs w:val="22"/>
        </w:rPr>
        <w:t>к Лицензионному договору №___________</w:t>
      </w:r>
    </w:p>
    <w:p w14:paraId="6499C3FE" w14:textId="4E7AC249" w:rsidR="00247FFB" w:rsidRDefault="00792706">
      <w:pPr>
        <w:spacing w:before="0"/>
        <w:jc w:val="right"/>
        <w:rPr>
          <w:rFonts w:ascii="Times New Roman" w:hAnsi="Times New Roman"/>
          <w:sz w:val="22"/>
          <w:szCs w:val="22"/>
        </w:rPr>
      </w:pPr>
      <w:r>
        <w:rPr>
          <w:rFonts w:ascii="Times New Roman" w:hAnsi="Times New Roman"/>
          <w:sz w:val="22"/>
          <w:szCs w:val="22"/>
        </w:rPr>
        <w:t>от [_</w:t>
      </w:r>
      <w:proofErr w:type="gramStart"/>
      <w:r>
        <w:rPr>
          <w:rFonts w:ascii="Times New Roman" w:hAnsi="Times New Roman"/>
          <w:sz w:val="22"/>
          <w:szCs w:val="22"/>
        </w:rPr>
        <w:t>_._</w:t>
      </w:r>
      <w:proofErr w:type="gramEnd"/>
      <w:r>
        <w:rPr>
          <w:rFonts w:ascii="Times New Roman" w:hAnsi="Times New Roman"/>
          <w:sz w:val="22"/>
          <w:szCs w:val="22"/>
        </w:rPr>
        <w:t>_.2026]</w:t>
      </w:r>
    </w:p>
    <w:p w14:paraId="7A00D7AA" w14:textId="77777777" w:rsidR="00247FFB" w:rsidRDefault="00247FFB">
      <w:pPr>
        <w:spacing w:before="0"/>
        <w:rPr>
          <w:rFonts w:ascii="Times New Roman" w:hAnsi="Times New Roman"/>
          <w:sz w:val="22"/>
          <w:szCs w:val="22"/>
          <w:highlight w:val="yellow"/>
        </w:rPr>
      </w:pPr>
    </w:p>
    <w:p w14:paraId="0D5E8049" w14:textId="77777777" w:rsidR="00247FFB" w:rsidRDefault="00792706">
      <w:pPr>
        <w:spacing w:before="0"/>
        <w:jc w:val="center"/>
        <w:rPr>
          <w:rFonts w:ascii="Times New Roman" w:hAnsi="Times New Roman"/>
          <w:b/>
          <w:sz w:val="22"/>
          <w:szCs w:val="22"/>
        </w:rPr>
      </w:pPr>
      <w:bookmarkStart w:id="34" w:name="_Hlk147147712"/>
      <w:r>
        <w:rPr>
          <w:rFonts w:ascii="Times New Roman" w:hAnsi="Times New Roman"/>
          <w:b/>
          <w:sz w:val="22"/>
          <w:szCs w:val="22"/>
        </w:rPr>
        <w:t>ТЕХНИЧЕСКОЕ ЗАДАНИЕ</w:t>
      </w:r>
    </w:p>
    <w:p w14:paraId="7D6C16CE" w14:textId="77777777" w:rsidR="00247FFB" w:rsidRDefault="00792706">
      <w:pPr>
        <w:jc w:val="center"/>
        <w:rPr>
          <w:rFonts w:ascii="Times New Roman" w:hAnsi="Times New Roman"/>
          <w:b/>
          <w:sz w:val="22"/>
          <w:szCs w:val="22"/>
        </w:rPr>
      </w:pPr>
      <w:r>
        <w:rPr>
          <w:rFonts w:ascii="Times New Roman" w:hAnsi="Times New Roman"/>
          <w:b/>
          <w:sz w:val="22"/>
          <w:szCs w:val="22"/>
        </w:rPr>
        <w:t xml:space="preserve">на внедрение программного </w:t>
      </w:r>
      <w:proofErr w:type="gramStart"/>
      <w:r>
        <w:rPr>
          <w:rFonts w:ascii="Times New Roman" w:hAnsi="Times New Roman"/>
          <w:b/>
          <w:sz w:val="22"/>
          <w:szCs w:val="22"/>
        </w:rPr>
        <w:t xml:space="preserve">обеспечения  </w:t>
      </w:r>
      <w:proofErr w:type="spellStart"/>
      <w:r>
        <w:rPr>
          <w:rFonts w:ascii="Times New Roman" w:hAnsi="Times New Roman"/>
          <w:b/>
          <w:sz w:val="22"/>
          <w:szCs w:val="22"/>
          <w:lang w:val="en-US"/>
        </w:rPr>
        <w:t>zFIELD</w:t>
      </w:r>
      <w:bookmarkEnd w:id="34"/>
      <w:proofErr w:type="spellEnd"/>
      <w:proofErr w:type="gramEnd"/>
    </w:p>
    <w:p w14:paraId="36B3D612" w14:textId="77777777" w:rsidR="00EF4D95" w:rsidRDefault="002976D0">
      <w:pPr>
        <w:spacing w:after="67"/>
        <w:ind w:left="25" w:right="14"/>
        <w:jc w:val="both"/>
        <w:rPr>
          <w:rFonts w:ascii="Times New Roman" w:hAnsi="Times New Roman"/>
        </w:rPr>
      </w:pPr>
      <w:r>
        <w:rPr>
          <w:b/>
        </w:rPr>
        <w:t>1. Назначение</w:t>
      </w:r>
    </w:p>
    <w:p w14:paraId="2C28467C" w14:textId="77777777" w:rsidR="00EF4D95" w:rsidRDefault="002976D0">
      <w:pPr>
        <w:spacing w:after="67"/>
        <w:ind w:left="25" w:right="14"/>
        <w:jc w:val="both"/>
        <w:rPr>
          <w:rFonts w:ascii="Times New Roman" w:hAnsi="Times New Roman"/>
        </w:rPr>
      </w:pPr>
      <w:r>
        <w:t>Продукт внедряется как мобильное рабочее место полевого сотрудника терминала (</w:t>
      </w:r>
      <w:proofErr w:type="spellStart"/>
      <w:r>
        <w:t>приёмо</w:t>
      </w:r>
      <w:proofErr w:type="spellEnd"/>
      <w:r>
        <w:t>-сдатчика, водителя) и работает совместно с Технологической платформой, установленной на сервере Лицензиата.</w:t>
      </w:r>
    </w:p>
    <w:p w14:paraId="2024C3A3" w14:textId="77777777" w:rsidR="00EF4D95" w:rsidRDefault="002976D0">
      <w:pPr>
        <w:spacing w:after="67"/>
        <w:ind w:left="25" w:right="14"/>
        <w:jc w:val="both"/>
        <w:rPr>
          <w:rFonts w:ascii="Times New Roman" w:hAnsi="Times New Roman"/>
        </w:rPr>
      </w:pPr>
      <w:r>
        <w:rPr>
          <w:b/>
        </w:rPr>
        <w:t>2. Объём внедрения</w:t>
      </w:r>
    </w:p>
    <w:p w14:paraId="3D720DB8" w14:textId="77777777" w:rsidR="00EF4D95" w:rsidRDefault="002976D0">
      <w:pPr>
        <w:spacing w:after="67"/>
        <w:ind w:left="25" w:right="14"/>
        <w:jc w:val="both"/>
        <w:rPr>
          <w:rFonts w:ascii="Times New Roman" w:hAnsi="Times New Roman"/>
        </w:rPr>
      </w:pPr>
      <w:r>
        <w:t xml:space="preserve">2.1. Полевые операции </w:t>
      </w:r>
      <w:proofErr w:type="spellStart"/>
      <w:r>
        <w:t>приёмо</w:t>
      </w:r>
      <w:proofErr w:type="spellEnd"/>
      <w:r>
        <w:t>-сдатчика:</w:t>
      </w:r>
    </w:p>
    <w:p w14:paraId="5B852CF3" w14:textId="77777777" w:rsidR="00EF4D95" w:rsidRDefault="002976D0">
      <w:pPr>
        <w:spacing w:after="67"/>
        <w:ind w:left="25" w:right="14"/>
        <w:jc w:val="both"/>
        <w:rPr>
          <w:rFonts w:ascii="Times New Roman" w:hAnsi="Times New Roman"/>
        </w:rPr>
      </w:pPr>
      <w:r>
        <w:t>— оформление приёмки и отправки контейнеров на территории терминала;</w:t>
      </w:r>
    </w:p>
    <w:p w14:paraId="1F1A4FB4" w14:textId="77777777" w:rsidR="00EF4D95" w:rsidRDefault="002976D0">
      <w:pPr>
        <w:spacing w:after="67"/>
        <w:ind w:left="25" w:right="14"/>
        <w:jc w:val="both"/>
        <w:rPr>
          <w:rFonts w:ascii="Times New Roman" w:hAnsi="Times New Roman"/>
        </w:rPr>
      </w:pPr>
      <w:r>
        <w:t>— распознавание идентификаторов по фотоснимку: номер контейнера (ISO 6346), номер запорно-пломбировочного устройства (ЗПУ), государственный регистрационный знак автотранспорта;</w:t>
      </w:r>
    </w:p>
    <w:p w14:paraId="4F7075AB" w14:textId="77777777" w:rsidR="00EF4D95" w:rsidRDefault="002976D0">
      <w:pPr>
        <w:spacing w:after="67"/>
        <w:ind w:left="25" w:right="14"/>
        <w:jc w:val="both"/>
        <w:rPr>
          <w:rFonts w:ascii="Times New Roman" w:hAnsi="Times New Roman"/>
        </w:rPr>
      </w:pPr>
      <w:r>
        <w:t>— фото-документирование операций с привязкой фотоматериалов к оформляемому документу.</w:t>
      </w:r>
    </w:p>
    <w:p w14:paraId="285F13B0" w14:textId="77777777" w:rsidR="00EF4D95" w:rsidRDefault="002976D0">
      <w:pPr>
        <w:spacing w:after="67"/>
        <w:ind w:left="25" w:right="14"/>
        <w:jc w:val="both"/>
        <w:rPr>
          <w:rFonts w:ascii="Times New Roman" w:hAnsi="Times New Roman"/>
        </w:rPr>
      </w:pPr>
      <w:r>
        <w:t>2.2. Контур электронного путевого листа (ЭПЛ):</w:t>
      </w:r>
    </w:p>
    <w:p w14:paraId="6283165C" w14:textId="77777777" w:rsidR="00EF4D95" w:rsidRDefault="002976D0">
      <w:pPr>
        <w:spacing w:after="67"/>
        <w:ind w:left="25" w:right="14"/>
        <w:jc w:val="both"/>
        <w:rPr>
          <w:rFonts w:ascii="Times New Roman" w:hAnsi="Times New Roman"/>
        </w:rPr>
      </w:pPr>
      <w:r>
        <w:t>— отображение заданий и событий ЭПЛ в мобильном приложении;</w:t>
      </w:r>
    </w:p>
    <w:p w14:paraId="59FDB5F1" w14:textId="77777777" w:rsidR="00EF4D95" w:rsidRDefault="002976D0">
      <w:pPr>
        <w:spacing w:after="67"/>
        <w:ind w:left="25" w:right="14"/>
        <w:jc w:val="both"/>
        <w:rPr>
          <w:rFonts w:ascii="Times New Roman" w:hAnsi="Times New Roman"/>
        </w:rPr>
      </w:pPr>
      <w:r>
        <w:t>— подтверждение водителем событий ЭПЛ (топливные операции, показания одометра) простой электронной подписью (ПЭП);</w:t>
      </w:r>
    </w:p>
    <w:p w14:paraId="7539B551" w14:textId="77777777" w:rsidR="00EF4D95" w:rsidRDefault="002976D0">
      <w:pPr>
        <w:spacing w:after="67"/>
        <w:ind w:left="25" w:right="14"/>
        <w:jc w:val="both"/>
        <w:rPr>
          <w:rFonts w:ascii="Times New Roman" w:hAnsi="Times New Roman"/>
        </w:rPr>
      </w:pPr>
      <w:r>
        <w:t>— передача данных оператору ЭПЛ (</w:t>
      </w:r>
      <w:proofErr w:type="spellStart"/>
      <w:r>
        <w:t>Контур.Логистика</w:t>
      </w:r>
      <w:proofErr w:type="spellEnd"/>
      <w:r>
        <w:t>) средствами Технологической платформы.</w:t>
      </w:r>
    </w:p>
    <w:p w14:paraId="41EDCB4D" w14:textId="77777777" w:rsidR="00EF4D95" w:rsidRDefault="002976D0">
      <w:pPr>
        <w:spacing w:after="67"/>
        <w:ind w:left="25" w:right="14"/>
        <w:jc w:val="both"/>
        <w:rPr>
          <w:rFonts w:ascii="Times New Roman" w:hAnsi="Times New Roman"/>
        </w:rPr>
      </w:pPr>
      <w:r>
        <w:t>2.3. Доступ и безопасность:</w:t>
      </w:r>
    </w:p>
    <w:p w14:paraId="5A9D31F2" w14:textId="77777777" w:rsidR="00EF4D95" w:rsidRDefault="002976D0">
      <w:pPr>
        <w:spacing w:after="67"/>
        <w:ind w:left="25" w:right="14"/>
        <w:jc w:val="both"/>
        <w:rPr>
          <w:rFonts w:ascii="Times New Roman" w:hAnsi="Times New Roman"/>
        </w:rPr>
      </w:pPr>
      <w:r>
        <w:lastRenderedPageBreak/>
        <w:t>— аутентификация пользователей через корпоративный сервис единого входа Лицензиата;</w:t>
      </w:r>
    </w:p>
    <w:p w14:paraId="5B91FD1C" w14:textId="77777777" w:rsidR="00EF4D95" w:rsidRDefault="002976D0">
      <w:pPr>
        <w:spacing w:after="67"/>
        <w:ind w:left="25" w:right="14"/>
        <w:jc w:val="both"/>
        <w:rPr>
          <w:rFonts w:ascii="Times New Roman" w:hAnsi="Times New Roman"/>
        </w:rPr>
      </w:pPr>
      <w:r>
        <w:t>— подтверждение входа биометрией или PIN-кодом на мобильном устройстве;</w:t>
      </w:r>
    </w:p>
    <w:p w14:paraId="0AA8001B" w14:textId="77777777" w:rsidR="00EF4D95" w:rsidRDefault="002976D0">
      <w:pPr>
        <w:spacing w:after="67"/>
        <w:ind w:left="25" w:right="14"/>
        <w:jc w:val="both"/>
        <w:rPr>
          <w:rFonts w:ascii="Times New Roman" w:hAnsi="Times New Roman"/>
        </w:rPr>
      </w:pPr>
      <w:r>
        <w:t>— хранение ключа ПЭП в защищённом хранилище мобильного устройства.</w:t>
      </w:r>
    </w:p>
    <w:p w14:paraId="6A18B29F" w14:textId="77777777" w:rsidR="00EF4D95" w:rsidRDefault="002976D0">
      <w:pPr>
        <w:spacing w:after="67"/>
        <w:ind w:left="25" w:right="14"/>
        <w:jc w:val="both"/>
        <w:rPr>
          <w:rFonts w:ascii="Times New Roman" w:hAnsi="Times New Roman"/>
        </w:rPr>
      </w:pPr>
      <w:r>
        <w:t>2.4. Уведомления:</w:t>
      </w:r>
    </w:p>
    <w:p w14:paraId="50895B0C" w14:textId="77777777" w:rsidR="00EF4D95" w:rsidRDefault="002976D0">
      <w:pPr>
        <w:spacing w:after="67"/>
        <w:ind w:left="25" w:right="14"/>
        <w:jc w:val="both"/>
        <w:rPr>
          <w:rFonts w:ascii="Times New Roman" w:hAnsi="Times New Roman"/>
        </w:rPr>
      </w:pPr>
      <w:r>
        <w:t>— доставка новых заданий и событий на мобильные устройства (</w:t>
      </w:r>
      <w:proofErr w:type="spellStart"/>
      <w:r>
        <w:t>push</w:t>
      </w:r>
      <w:proofErr w:type="spellEnd"/>
      <w:r>
        <w:t xml:space="preserve">-уведомления для </w:t>
      </w:r>
      <w:proofErr w:type="spellStart"/>
      <w:r>
        <w:t>Android</w:t>
      </w:r>
      <w:proofErr w:type="spellEnd"/>
      <w:r>
        <w:t xml:space="preserve"> и фоновая синхронизация с сервером).</w:t>
      </w:r>
    </w:p>
    <w:p w14:paraId="4076BAAB" w14:textId="77777777" w:rsidR="00EF4D95" w:rsidRDefault="002976D0">
      <w:pPr>
        <w:spacing w:after="67"/>
        <w:ind w:left="25" w:right="14"/>
        <w:jc w:val="both"/>
        <w:rPr>
          <w:rFonts w:ascii="Times New Roman" w:hAnsi="Times New Roman"/>
        </w:rPr>
      </w:pPr>
      <w:r>
        <w:rPr>
          <w:b/>
        </w:rPr>
        <w:t>3. Порядок выполнения</w:t>
      </w:r>
    </w:p>
    <w:p w14:paraId="25E40DC3" w14:textId="77777777" w:rsidR="00EF4D95" w:rsidRDefault="002976D0">
      <w:pPr>
        <w:spacing w:after="67"/>
        <w:ind w:left="25" w:right="14"/>
        <w:jc w:val="both"/>
        <w:rPr>
          <w:rFonts w:ascii="Times New Roman" w:hAnsi="Times New Roman"/>
        </w:rPr>
      </w:pPr>
      <w:r>
        <w:t>Работы выполняются в объёме и в сроки согласно Календарному плану (Приложение № 3 к Договору): обследование процессов Лицензиата, выработка стратегии настройки, настройка, адаптация и модификация Продукта, презентация и согласование функциональности, исправление замечаний по итогам согласования.</w:t>
      </w:r>
    </w:p>
    <w:p w14:paraId="38F0AAF0" w14:textId="77777777" w:rsidR="00EF4D95" w:rsidRDefault="002976D0">
      <w:pPr>
        <w:spacing w:after="67"/>
        <w:ind w:left="25" w:right="14"/>
        <w:jc w:val="both"/>
        <w:rPr>
          <w:rFonts w:ascii="Times New Roman" w:hAnsi="Times New Roman"/>
        </w:rPr>
      </w:pPr>
      <w:r>
        <w:rPr>
          <w:b/>
        </w:rPr>
        <w:t>4. Требования к инфраструктуре Лицензиата</w:t>
      </w:r>
    </w:p>
    <w:p w14:paraId="03DA7C67" w14:textId="77777777" w:rsidR="00EF4D95" w:rsidRDefault="002976D0">
      <w:pPr>
        <w:spacing w:after="67"/>
        <w:ind w:left="25" w:right="14"/>
        <w:jc w:val="both"/>
        <w:rPr>
          <w:rFonts w:ascii="Times New Roman" w:hAnsi="Times New Roman"/>
        </w:rPr>
      </w:pPr>
      <w:r>
        <w:t>— сервер с установленной Технологической платформой (п. 2.11 Договора) и удалённым доступом для Лицензиара (п. 3.1 Договора);</w:t>
      </w:r>
    </w:p>
    <w:p w14:paraId="6FE32C45" w14:textId="77777777" w:rsidR="00EF4D95" w:rsidRDefault="002976D0">
      <w:pPr>
        <w:spacing w:after="67"/>
        <w:ind w:left="25" w:right="14"/>
        <w:jc w:val="both"/>
        <w:rPr>
          <w:rFonts w:ascii="Times New Roman" w:hAnsi="Times New Roman"/>
        </w:rPr>
      </w:pPr>
      <w:r>
        <w:t xml:space="preserve">— мобильные устройства под управлением </w:t>
      </w:r>
      <w:proofErr w:type="spellStart"/>
      <w:r>
        <w:t>Android</w:t>
      </w:r>
      <w:proofErr w:type="spellEnd"/>
      <w:r>
        <w:t xml:space="preserve"> версии 10 или выше, оснащённые камерой и модулем биометрической аутентификации;</w:t>
      </w:r>
    </w:p>
    <w:p w14:paraId="79263D63" w14:textId="77777777" w:rsidR="00EF4D95" w:rsidRDefault="002976D0">
      <w:pPr>
        <w:spacing w:after="67"/>
        <w:ind w:left="25" w:right="14"/>
        <w:jc w:val="both"/>
        <w:rPr>
          <w:rFonts w:ascii="Times New Roman" w:hAnsi="Times New Roman"/>
        </w:rPr>
      </w:pPr>
      <w:r>
        <w:t>— доступ мобильных устройств к серверу Лицензиата по защищённому каналу;</w:t>
      </w:r>
    </w:p>
    <w:p w14:paraId="4B0DF593" w14:textId="77777777" w:rsidR="00EF4D95" w:rsidRDefault="002976D0">
      <w:pPr>
        <w:spacing w:after="67"/>
        <w:ind w:left="25" w:right="14"/>
        <w:jc w:val="both"/>
        <w:rPr>
          <w:rFonts w:ascii="Times New Roman" w:hAnsi="Times New Roman"/>
        </w:rPr>
      </w:pPr>
      <w:r>
        <w:t>— действующие договоры и учётные записи Лицензиата у операторов электронного документооборота (в части контура ЭПЛ).</w:t>
      </w:r>
    </w:p>
    <w:p w14:paraId="7192F6EB" w14:textId="77777777" w:rsidR="00EF4D95" w:rsidRDefault="002976D0">
      <w:pPr>
        <w:spacing w:after="67"/>
        <w:ind w:left="25" w:right="14"/>
        <w:jc w:val="both"/>
        <w:rPr>
          <w:rFonts w:ascii="Times New Roman" w:hAnsi="Times New Roman"/>
        </w:rPr>
      </w:pPr>
      <w:r>
        <w:rPr>
          <w:b/>
        </w:rPr>
        <w:t>5. Границы объёма работ</w:t>
      </w:r>
    </w:p>
    <w:p w14:paraId="2E179281" w14:textId="77777777" w:rsidR="00EF4D95" w:rsidRDefault="002976D0">
      <w:pPr>
        <w:spacing w:after="67"/>
        <w:ind w:left="25" w:right="14"/>
        <w:jc w:val="both"/>
        <w:rPr>
          <w:rFonts w:ascii="Times New Roman" w:hAnsi="Times New Roman"/>
        </w:rPr>
      </w:pPr>
      <w:r>
        <w:lastRenderedPageBreak/>
        <w:t>— подписание документов квалифицированной электронной подписью (КЭП) выполняется в сервисах операторов электронного документооборота и не входит в объём настоящего внедрения;</w:t>
      </w:r>
    </w:p>
    <w:p w14:paraId="595C1F86" w14:textId="77777777" w:rsidR="00EF4D95" w:rsidRDefault="002976D0">
      <w:pPr>
        <w:spacing w:after="67"/>
        <w:ind w:left="25" w:right="14"/>
        <w:jc w:val="both"/>
        <w:rPr>
          <w:rFonts w:ascii="Times New Roman" w:hAnsi="Times New Roman"/>
        </w:rPr>
      </w:pPr>
      <w:r>
        <w:t xml:space="preserve">— версия Продукта для </w:t>
      </w:r>
      <w:proofErr w:type="spellStart"/>
      <w:r>
        <w:t>iOS</w:t>
      </w:r>
      <w:proofErr w:type="spellEnd"/>
      <w:r>
        <w:t xml:space="preserve"> не входит в объём настоящего внедрения;</w:t>
      </w:r>
    </w:p>
    <w:p w14:paraId="3E324E84" w14:textId="77777777" w:rsidR="00EF4D95" w:rsidRDefault="002976D0">
      <w:pPr>
        <w:spacing w:after="67"/>
        <w:ind w:left="25" w:right="14"/>
        <w:jc w:val="both"/>
        <w:rPr>
          <w:rFonts w:ascii="Times New Roman" w:hAnsi="Times New Roman"/>
        </w:rPr>
      </w:pPr>
      <w:r>
        <w:t>— облачное распознавание использует внешний сервис оптического распознавания; доступность внешнего сервиса обеспечивается его оператором;</w:t>
      </w:r>
    </w:p>
    <w:p w14:paraId="2AFAFAF1" w14:textId="77777777" w:rsidR="00EF4D95" w:rsidRDefault="002976D0">
      <w:pPr>
        <w:spacing w:after="67"/>
        <w:ind w:left="25" w:right="14"/>
        <w:jc w:val="both"/>
        <w:rPr>
          <w:rFonts w:ascii="Times New Roman" w:hAnsi="Times New Roman"/>
        </w:rPr>
      </w:pPr>
      <w:r>
        <w:t>— функциональность, не указанная в настоящем Техническом задании, реализуется на основании отдельного договора (п. 2.10 Договора).</w:t>
      </w:r>
    </w:p>
    <w:p w14:paraId="1A22E571" w14:textId="5A8A0D2C" w:rsidR="00247FFB" w:rsidRDefault="00792706">
      <w:pPr>
        <w:pStyle w:val="aff7"/>
        <w:spacing w:before="0"/>
        <w:rPr>
          <w:rFonts w:ascii="Times New Roman" w:hAnsi="Times New Roman"/>
          <w:sz w:val="22"/>
          <w:szCs w:val="22"/>
        </w:rPr>
      </w:pPr>
      <w:r>
        <w:rPr>
          <w:noProof/>
        </w:rPr>
        <w:lastRenderedPageBreak/>
        <w:drawing>
          <wp:inline distT="0" distB="0" distL="0" distR="0" wp14:anchorId="5AC14AF0" wp14:editId="4464C23D">
            <wp:extent cx="6336030" cy="249999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1"/>
                    <a:stretch>
                      <a:fillRect/>
                    </a:stretch>
                  </pic:blipFill>
                  <pic:spPr bwMode="auto">
                    <a:xfrm>
                      <a:off x="0" y="0"/>
                      <a:ext cx="6336030" cy="2499995"/>
                    </a:xfrm>
                    <a:prstGeom prst="rect">
                      <a:avLst/>
                    </a:prstGeom>
                  </pic:spPr>
                </pic:pic>
              </a:graphicData>
            </a:graphic>
          </wp:inline>
        </w:drawing>
      </w:r>
      <w:r>
        <w:rPr>
          <w:noProof/>
        </w:rPr>
        <w:drawing>
          <wp:inline distT="0" distB="0" distL="0" distR="0" wp14:anchorId="687C6AF6" wp14:editId="0820402E">
            <wp:extent cx="6336030" cy="506349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12"/>
                    <a:stretch>
                      <a:fillRect/>
                    </a:stretch>
                  </pic:blipFill>
                  <pic:spPr bwMode="auto">
                    <a:xfrm>
                      <a:off x="0" y="0"/>
                      <a:ext cx="6336030" cy="5063490"/>
                    </a:xfrm>
                    <a:prstGeom prst="rect">
                      <a:avLst/>
                    </a:prstGeom>
                  </pic:spPr>
                </pic:pic>
              </a:graphicData>
            </a:graphic>
          </wp:inline>
        </w:drawing>
      </w:r>
      <w:r>
        <w:rPr>
          <w:noProof/>
        </w:rPr>
        <mc:AlternateContent>
          <mc:Choice Requires="wpg">
            <w:drawing>
              <wp:inline distT="0" distB="0" distL="0" distR="0" wp14:anchorId="584ACBE6" wp14:editId="487D1052">
                <wp:extent cx="6688455" cy="10160"/>
                <wp:effectExtent l="0" t="0" r="0" b="0"/>
                <wp:docPr id="3" name="Группа 3"/>
                <wp:cNvGraphicFramePr/>
                <a:graphic xmlns:a="http://schemas.openxmlformats.org/drawingml/2006/main">
                  <a:graphicData uri="http://schemas.microsoft.com/office/word/2010/wordprocessingGroup">
                    <wpg:wgp>
                      <wpg:cNvGrpSpPr/>
                      <wpg:grpSpPr>
                        <a:xfrm>
                          <a:off x="0" y="0"/>
                          <a:ext cx="6687720" cy="9360"/>
                          <a:chOff x="0" y="0"/>
                          <a:chExt cx="0" cy="0"/>
                        </a:xfrm>
                      </wpg:grpSpPr>
                      <wps:wsp>
                        <wps:cNvPr id="613788435" name="Полилиния: фигура 613788435"/>
                        <wps:cNvSpPr/>
                        <wps:spPr>
                          <a:xfrm>
                            <a:off x="0" y="0"/>
                            <a:ext cx="6687720" cy="9360"/>
                          </a:xfrm>
                          <a:custGeom>
                            <a:avLst/>
                            <a:gdLst/>
                            <a:ahLst/>
                            <a:cxnLst/>
                            <a:rect l="l" t="t" r="r" b="b"/>
                            <a:pathLst>
                              <a:path w="6687601" h="9525">
                                <a:moveTo>
                                  <a:pt x="0" y="0"/>
                                </a:moveTo>
                                <a:lnTo>
                                  <a:pt x="6687601" y="0"/>
                                </a:lnTo>
                                <a:lnTo>
                                  <a:pt x="6687601" y="9525"/>
                                </a:lnTo>
                                <a:lnTo>
                                  <a:pt x="0" y="9525"/>
                                </a:lnTo>
                                <a:lnTo>
                                  <a:pt x="0" y="0"/>
                                </a:lnTo>
                              </a:path>
                            </a:pathLst>
                          </a:custGeom>
                          <a:solidFill>
                            <a:srgbClr val="CCCCCC"/>
                          </a:solidFill>
                          <a:ln>
                            <a:noFill/>
                          </a:ln>
                        </wps:spPr>
                        <wps:style>
                          <a:lnRef idx="0">
                            <a:scrgbClr r="0" g="0" b="0"/>
                          </a:lnRef>
                          <a:fillRef idx="0">
                            <a:scrgbClr r="0" g="0" b="0"/>
                          </a:fillRef>
                          <a:effectRef idx="0">
                            <a:scrgbClr r="0" g="0" b="0"/>
                          </a:effectRef>
                          <a:fontRef idx="minor"/>
                        </wps:style>
                        <wps:bodyPr/>
                      </wps:wsp>
                      <wps:wsp>
                        <wps:cNvPr id="1030865906" name="Полилиния: фигура 1030865906"/>
                        <wps:cNvSpPr/>
                        <wps:spPr>
                          <a:xfrm>
                            <a:off x="0" y="0"/>
                            <a:ext cx="6687360" cy="9000"/>
                          </a:xfrm>
                          <a:custGeom>
                            <a:avLst/>
                            <a:gdLst/>
                            <a:ahLst/>
                            <a:cxnLst/>
                            <a:rect l="l" t="t" r="r" b="b"/>
                            <a:pathLst>
                              <a:path w="6687601" h="9525">
                                <a:moveTo>
                                  <a:pt x="0" y="0"/>
                                </a:moveTo>
                                <a:lnTo>
                                  <a:pt x="6687601" y="0"/>
                                </a:lnTo>
                                <a:lnTo>
                                  <a:pt x="6687601" y="9525"/>
                                </a:lnTo>
                                <a:lnTo>
                                  <a:pt x="0" y="9525"/>
                                </a:lnTo>
                                <a:lnTo>
                                  <a:pt x="0" y="0"/>
                                </a:lnTo>
                              </a:path>
                            </a:pathLst>
                          </a:custGeom>
                          <a:solidFill>
                            <a:srgbClr val="CCCCCC"/>
                          </a:solidFill>
                          <a:ln>
                            <a:noFill/>
                          </a:ln>
                        </wps:spPr>
                        <wps:style>
                          <a:lnRef idx="0">
                            <a:scrgbClr r="0" g="0" b="0"/>
                          </a:lnRef>
                          <a:fillRef idx="0">
                            <a:scrgbClr r="0" g="0" b="0"/>
                          </a:fillRef>
                          <a:effectRef idx="0">
                            <a:scrgbClr r="0" g="0" b="0"/>
                          </a:effectRef>
                          <a:fontRef idx="minor"/>
                        </wps:style>
                        <wps:bodyPr/>
                      </wps:wsp>
                      <wps:wsp>
                        <wps:cNvPr id="450975713" name="Полилиния: фигура 450975713"/>
                        <wps:cNvSpPr/>
                        <wps:spPr>
                          <a:xfrm>
                            <a:off x="0" y="0"/>
                            <a:ext cx="6687360" cy="9000"/>
                          </a:xfrm>
                          <a:custGeom>
                            <a:avLst/>
                            <a:gdLst/>
                            <a:ahLst/>
                            <a:cxnLst/>
                            <a:rect l="l" t="t" r="r" b="b"/>
                            <a:pathLst>
                              <a:path w="6687601" h="9525">
                                <a:moveTo>
                                  <a:pt x="0" y="0"/>
                                </a:moveTo>
                                <a:lnTo>
                                  <a:pt x="6687601" y="0"/>
                                </a:lnTo>
                                <a:lnTo>
                                  <a:pt x="6687601" y="9525"/>
                                </a:lnTo>
                                <a:lnTo>
                                  <a:pt x="0" y="9525"/>
                                </a:lnTo>
                                <a:lnTo>
                                  <a:pt x="0" y="0"/>
                                </a:lnTo>
                              </a:path>
                            </a:pathLst>
                          </a:custGeom>
                          <a:solidFill>
                            <a:srgbClr val="CCCCCC"/>
                          </a:solidFill>
                          <a:ln>
                            <a:noFill/>
                          </a:ln>
                        </wps:spPr>
                        <wps:style>
                          <a:lnRef idx="0">
                            <a:scrgbClr r="0" g="0" b="0"/>
                          </a:lnRef>
                          <a:fillRef idx="0">
                            <a:scrgbClr r="0" g="0" b="0"/>
                          </a:fillRef>
                          <a:effectRef idx="0">
                            <a:scrgbClr r="0" g="0" b="0"/>
                          </a:effectRef>
                          <a:fontRef idx="minor"/>
                        </wps:style>
                        <wps:bodyPr/>
                      </wps:wsp>
                      <wps:wsp>
                        <wps:cNvPr id="125859271" name="Полилиния: фигура 125859271"/>
                        <wps:cNvSpPr/>
                        <wps:spPr>
                          <a:xfrm>
                            <a:off x="0" y="0"/>
                            <a:ext cx="6687360" cy="9000"/>
                          </a:xfrm>
                          <a:custGeom>
                            <a:avLst/>
                            <a:gdLst/>
                            <a:ahLst/>
                            <a:cxnLst/>
                            <a:rect l="l" t="t" r="r" b="b"/>
                            <a:pathLst>
                              <a:path w="6687601" h="9525">
                                <a:moveTo>
                                  <a:pt x="0" y="0"/>
                                </a:moveTo>
                                <a:lnTo>
                                  <a:pt x="6687601" y="0"/>
                                </a:lnTo>
                                <a:lnTo>
                                  <a:pt x="6687601" y="9525"/>
                                </a:lnTo>
                                <a:lnTo>
                                  <a:pt x="0" y="9525"/>
                                </a:lnTo>
                                <a:lnTo>
                                  <a:pt x="0" y="0"/>
                                </a:lnTo>
                              </a:path>
                            </a:pathLst>
                          </a:custGeom>
                          <a:solidFill>
                            <a:srgbClr val="CCCCCC"/>
                          </a:solidFill>
                          <a:ln>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11C6252E" id="Группа 3" o:spid="_x0000_s1026" style="width:526.65pt;height:.8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VGQMAAJURAAAOAAAAZHJzL2Uyb0RvYy54bWzsWEtu2zAQ3RfoHQjta8l25I9gO4ukyaZo&#10;gyY9AE1RlgCJFEjGsncF2n2P0CsU6CZA0Z7BvlGHo4+dpEGdBOimMmCJkub7+GZEanK8ylKy5Eon&#10;UkydbsdzCBdMholYTJ0PV2evRg7RhoqQplLwqbPm2jmevXwxKfKA92Qs05ArAkaEDop86sTG5IHr&#10;ahbzjOqOzLmAh5FUGTVwqRZuqGgB1rPU7XnewC2kCnMlGdca7p6WD50Z2o8izsy7KNLckHTqQGwG&#10;jwqPc3t0ZxMaLBTN44RVYdAnRJHRRIDTxtQpNZRcq+SeqSxhSmoZmQ6TmSujKGEcc4Bsut6dbM6V&#10;vM4xl0VQLPIGJoD2Dk5PNsveLs9VfplfKECiyBeABV7ZXFaRyuwZoiQrhGzdQMZXhjC4ORiMhsMe&#10;IMvg2bg/qBBlMcB+T4nFryu1SgGl3dqTe8t/kQMj9C5p/bykL2Oac8RSB5D0hSJJCOF3+8PR6Kjv&#10;O0TQDPi5+br5tfmxucH/z83N9ktAtp/h+vv20/bj5hvZaSBgaKyBTwcakHwWdg0aNGDX2pxziXNA&#10;l2+0Kcka1iMa1yO2EvVQAeUt2VMku3EIkF05BMg+L8meU2P1bJB2SIpyEgde1yExzKHf85HJmVzy&#10;K4li5s5MQoy7p6nYl7J8QFM1VUC2lqjPOdrbl0SnkN2DwsAXyy8b29/FalaV/sCmzRONN7nDzX10&#10;tUyT8CxJU5uuVov5SarIkgKMJ/irnN4SS4UVFtKq1TGBE0vbkgQ4MuuUW7lUvOcRUA7rCL2wyk3Z&#10;jKCkIce6JSEOoGAFI7D/SN1KxWpz7IGP1G+U0L8UptHPEiEVorGXnR3OZbjGHoIAQN3abvIPCrjr&#10;9b3RwB97g4MreE8F5s1GCf3gGSVsm17Z/jyvpl7dOvdJ1pZwW8IHl/9/VMJHvjce+sNu/+AK3mm0&#10;BSxtj374zVo3pFqiPrfvYIBNt+/gzqN2Dn9eRHd7/sgf94awgDxwEb3TaAu4LeB2EQ1bhAcW0bgn&#10;hr0/bl+q7xT248L+Ne46dl9TZr8BAAD//wMAUEsDBBQABgAIAAAAIQBk2Cm82wAAAAQBAAAPAAAA&#10;ZHJzL2Rvd25yZXYueG1sTI9Ba8JAEIXvBf/DMoK3ukmDUtJsRKTtSQS1UHobs2MSzM6G7JrEf+/a&#10;S3sZ3vCG977JVqNpRE+dqy0riOcRCOLC6ppLBV/Hj+dXEM4ja2wsk4IbOVjlk6cMU20H3lN/8KUI&#10;IexSVFB536ZSuqIig25uW+LgnW1n0Ie1K6XucAjhppEvUbSUBmsODRW2tKmouByuRsHngMM6id/7&#10;7eW8uf0cF7vvbUxKzabj+g2Ep9H/HcMDP6BDHphO9sraiUZBeMT/zocXLZIExCmoJcg8k//h8zsA&#10;AAD//wMAUEsBAi0AFAAGAAgAAAAhALaDOJL+AAAA4QEAABMAAAAAAAAAAAAAAAAAAAAAAFtDb250&#10;ZW50X1R5cGVzXS54bWxQSwECLQAUAAYACAAAACEAOP0h/9YAAACUAQAACwAAAAAAAAAAAAAAAAAv&#10;AQAAX3JlbHMvLnJlbHNQSwECLQAUAAYACAAAACEAR8fy1RkDAACVEQAADgAAAAAAAAAAAAAAAAAu&#10;AgAAZHJzL2Uyb0RvYy54bWxQSwECLQAUAAYACAAAACEAZNgpvNsAAAAEAQAADwAAAAAAAAAAAAAA&#10;AABzBQAAZHJzL2Rvd25yZXYueG1sUEsFBgAAAAAEAAQA8wAAAHsGAAAAAA==&#10;">
                <v:shape id="Полилиния: фигура 613788435" o:spid="_x0000_s1027" style="position:absolute;width:6687720;height:9360;visibility:visible;mso-wrap-style:square;v-text-anchor:top" coordsize="66876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OywAAAOIAAAAPAAAAZHJzL2Rvd25yZXYueG1sRI9BS8NA&#10;FITvgv9heYI3u4m1McRuSxUK9iRtpfX4yD6za7NvQ3Zt4r93C4LHYWa+YebL0bXiTH2wnhXkkwwE&#10;ce215UbB+359V4IIEVlj65kU/FCA5eL6ao6V9gNv6byLjUgQDhUqMDF2lZShNuQwTHxHnLxP3zuM&#10;SfaN1D0OCe5aeZ9lhXRoOS0Y7OjFUH3afTsFX/vZ8WDztX0+5m+HwgzmY1Nslbq9GVdPICKN8T/8&#10;137VCop8+liWD9MZXC6lOyAXvwAAAP//AwBQSwECLQAUAAYACAAAACEA2+H2y+4AAACFAQAAEwAA&#10;AAAAAAAAAAAAAAAAAAAAW0NvbnRlbnRfVHlwZXNdLnhtbFBLAQItABQABgAIAAAAIQBa9CxbvwAA&#10;ABUBAAALAAAAAAAAAAAAAAAAAB8BAABfcmVscy8ucmVsc1BLAQItABQABgAIAAAAIQDq+rVOywAA&#10;AOIAAAAPAAAAAAAAAAAAAAAAAAcCAABkcnMvZG93bnJldi54bWxQSwUGAAAAAAMAAwC3AAAA/wIA&#10;AAAA&#10;" path="m,l6687601,r,9525l,9525,,e" fillcolor="#ccc" stroked="f">
                  <v:path arrowok="t"/>
                </v:shape>
                <v:shape id="Полилиния: фигура 1030865906" o:spid="_x0000_s1028" style="position:absolute;width:6687360;height:9000;visibility:visible;mso-wrap-style:square;v-text-anchor:top" coordsize="66876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iWxwAAAOMAAAAPAAAAZHJzL2Rvd25yZXYueG1sRE/NSgMx&#10;EL4LvkMYwZtNVmmoa9OiQkFP0lZaj8Nm3EQ3k2UTu+vbG0HwON//LNdT6MSJhuQjG6hmCgRxE63n&#10;1sDrfnO1AJEyssUuMhn4pgTr1fnZEmsbR97SaZdbUUI41WjA5dzXUqbGUcA0iz1x4d7jEDCXc2il&#10;HXAs4aGT10ppGdBzaXDY06Oj5nP3FQx87OfHg682/uFYvRy0G93bs94ac3kx3d+ByDTlf/Gf+8mW&#10;+epGLfT8Vmn4/akAIFc/AAAA//8DAFBLAQItABQABgAIAAAAIQDb4fbL7gAAAIUBAAATAAAAAAAA&#10;AAAAAAAAAAAAAABbQ29udGVudF9UeXBlc10ueG1sUEsBAi0AFAAGAAgAAAAhAFr0LFu/AAAAFQEA&#10;AAsAAAAAAAAAAAAAAAAAHwEAAF9yZWxzLy5yZWxzUEsBAi0AFAAGAAgAAAAhAH5wWJbHAAAA4wAA&#10;AA8AAAAAAAAAAAAAAAAABwIAAGRycy9kb3ducmV2LnhtbFBLBQYAAAAAAwADALcAAAD7AgAAAAA=&#10;" path="m,l6687601,r,9525l,9525,,e" fillcolor="#ccc" stroked="f">
                  <v:path arrowok="t"/>
                </v:shape>
                <v:shape id="Полилиния: фигура 450975713" o:spid="_x0000_s1029" style="position:absolute;width:6687360;height:9000;visibility:visible;mso-wrap-style:square;v-text-anchor:top" coordsize="66876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VHywAAAOIAAAAPAAAAZHJzL2Rvd25yZXYueG1sRI9PS8NA&#10;FMTvgt9heYI3u4ma1KbdFhUKepL+ofX4yD6zq9m3Ibs28du7gtDjMDO/YRar0bXiRH2wnhXkkwwE&#10;ce215UbBfre+eQARIrLG1jMp+KEAq+XlxQIr7Qfe0GkbG5EgHCpUYGLsKilDbchhmPiOOHkfvncY&#10;k+wbqXscEty18jbLSunQclow2NGzofpr++0UfO6K48Hma/t0zN8OpRnM+2u5Uer6anycg4g0xnP4&#10;v/2iFdwX2WxaTPM7+LuU7oBc/gIAAP//AwBQSwECLQAUAAYACAAAACEA2+H2y+4AAACFAQAAEwAA&#10;AAAAAAAAAAAAAAAAAAAAW0NvbnRlbnRfVHlwZXNdLnhtbFBLAQItABQABgAIAAAAIQBa9CxbvwAA&#10;ABUBAAALAAAAAAAAAAAAAAAAAB8BAABfcmVscy8ucmVsc1BLAQItABQABgAIAAAAIQA2hFVHywAA&#10;AOIAAAAPAAAAAAAAAAAAAAAAAAcCAABkcnMvZG93bnJldi54bWxQSwUGAAAAAAMAAwC3AAAA/wIA&#10;AAAA&#10;" path="m,l6687601,r,9525l,9525,,e" fillcolor="#ccc" stroked="f">
                  <v:path arrowok="t"/>
                </v:shape>
                <v:shape id="Полилиния: фигура 125859271" o:spid="_x0000_s1030" style="position:absolute;width:6687360;height:9000;visibility:visible;mso-wrap-style:square;v-text-anchor:top" coordsize="66876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pVPxwAAAOIAAAAPAAAAZHJzL2Rvd25yZXYueG1sRE9dS8Mw&#10;FH0X/A/hCr65tIXW2S0bKgz0SbbJ5uOluWuizU1p4lr/vREGPh7O93I9uU6caQjWs4J8loEgbry2&#10;3Cp432/u5iBCRNbYeSYFPxRgvbq+WmKt/chbOu9iK1IIhxoVmBj7WsrQGHIYZr4nTtzJDw5jgkMr&#10;9YBjCnedLLKskg4tpwaDPT0bar52307B5748Hmy+sU/H/O1QmdF8vFZbpW5vpscFiEhT/Bdf3C86&#10;zS/KeflQ3OfwdylhkKtfAAAA//8DAFBLAQItABQABgAIAAAAIQDb4fbL7gAAAIUBAAATAAAAAAAA&#10;AAAAAAAAAAAAAABbQ29udGVudF9UeXBlc10ueG1sUEsBAi0AFAAGAAgAAAAhAFr0LFu/AAAAFQEA&#10;AAsAAAAAAAAAAAAAAAAAHwEAAF9yZWxzLy5yZWxzUEsBAi0AFAAGAAgAAAAhAG7WlU/HAAAA4gAA&#10;AA8AAAAAAAAAAAAAAAAABwIAAGRycy9kb3ducmV2LnhtbFBLBQYAAAAAAwADALcAAAD7AgAAAAA=&#10;" path="m,l6687601,r,9525l,9525,,e" fillcolor="#ccc" stroked="f">
                  <v:path arrowok="t"/>
                </v:shape>
                <w10:anchorlock/>
              </v:group>
            </w:pict>
          </mc:Fallback>
        </mc:AlternateContent>
      </w:r>
    </w:p>
    <w:p w14:paraId="47C8F159" w14:textId="77777777" w:rsidR="00247FFB" w:rsidRDefault="00247FFB">
      <w:pPr>
        <w:pStyle w:val="aff7"/>
        <w:spacing w:before="0"/>
        <w:rPr>
          <w:rFonts w:ascii="Times New Roman" w:hAnsi="Times New Roman"/>
          <w:sz w:val="22"/>
          <w:szCs w:val="22"/>
        </w:rPr>
      </w:pPr>
    </w:p>
    <w:tbl>
      <w:tblPr>
        <w:tblW w:w="9911" w:type="dxa"/>
        <w:tblLook w:val="0400" w:firstRow="0" w:lastRow="0" w:firstColumn="0" w:lastColumn="0" w:noHBand="0" w:noVBand="1"/>
      </w:tblPr>
      <w:tblGrid>
        <w:gridCol w:w="4930"/>
        <w:gridCol w:w="4981"/>
      </w:tblGrid>
      <w:tr w:rsidR="00247FFB" w14:paraId="6F4485F0" w14:textId="77777777">
        <w:tc>
          <w:tcPr>
            <w:tcW w:w="4930" w:type="dxa"/>
          </w:tcPr>
          <w:p w14:paraId="02DFC03F" w14:textId="77777777" w:rsidR="00247FFB" w:rsidRDefault="00792706">
            <w:pPr>
              <w:spacing w:before="0"/>
              <w:jc w:val="both"/>
              <w:rPr>
                <w:sz w:val="22"/>
                <w:szCs w:val="22"/>
              </w:rPr>
            </w:pPr>
            <w:r>
              <w:rPr>
                <w:sz w:val="22"/>
                <w:szCs w:val="22"/>
              </w:rPr>
              <w:t>Лицензиар</w:t>
            </w:r>
          </w:p>
        </w:tc>
        <w:tc>
          <w:tcPr>
            <w:tcW w:w="4980" w:type="dxa"/>
          </w:tcPr>
          <w:p w14:paraId="5CDEED5A" w14:textId="77777777" w:rsidR="00247FFB" w:rsidRDefault="00792706">
            <w:pPr>
              <w:spacing w:before="0"/>
              <w:jc w:val="both"/>
              <w:rPr>
                <w:sz w:val="22"/>
                <w:szCs w:val="22"/>
              </w:rPr>
            </w:pPr>
            <w:r>
              <w:rPr>
                <w:sz w:val="22"/>
                <w:szCs w:val="22"/>
              </w:rPr>
              <w:t>Лицензиат</w:t>
            </w:r>
          </w:p>
        </w:tc>
      </w:tr>
      <w:tr w:rsidR="00247FFB" w14:paraId="0F801DE7" w14:textId="77777777">
        <w:tc>
          <w:tcPr>
            <w:tcW w:w="4930" w:type="dxa"/>
          </w:tcPr>
          <w:p w14:paraId="6CCF6A0B" w14:textId="77777777" w:rsidR="00247FFB" w:rsidRDefault="00247FFB">
            <w:pPr>
              <w:spacing w:before="0"/>
              <w:jc w:val="both"/>
              <w:rPr>
                <w:sz w:val="22"/>
                <w:szCs w:val="22"/>
              </w:rPr>
            </w:pPr>
          </w:p>
          <w:p w14:paraId="6C241A56" w14:textId="77777777" w:rsidR="00247FFB" w:rsidRDefault="00247FFB">
            <w:pPr>
              <w:spacing w:before="0"/>
              <w:jc w:val="both"/>
              <w:rPr>
                <w:sz w:val="22"/>
                <w:szCs w:val="22"/>
              </w:rPr>
            </w:pPr>
          </w:p>
          <w:p w14:paraId="3C15FDF6" w14:textId="0091B1FA" w:rsidR="00247FFB" w:rsidRDefault="00792706" w:rsidP="00DC0550">
            <w:pPr>
              <w:spacing w:before="0"/>
              <w:jc w:val="both"/>
              <w:rPr>
                <w:sz w:val="22"/>
                <w:szCs w:val="22"/>
              </w:rPr>
            </w:pPr>
            <w:r>
              <w:rPr>
                <w:sz w:val="22"/>
                <w:szCs w:val="22"/>
              </w:rPr>
              <w:t>________________________</w:t>
            </w:r>
            <w:r>
              <w:t xml:space="preserve"> </w:t>
            </w:r>
            <w:proofErr w:type="spellStart"/>
            <w:r>
              <w:rPr>
                <w:sz w:val="22"/>
                <w:szCs w:val="22"/>
              </w:rPr>
              <w:t>м.п</w:t>
            </w:r>
            <w:proofErr w:type="spellEnd"/>
            <w:r>
              <w:rPr>
                <w:sz w:val="22"/>
                <w:szCs w:val="22"/>
              </w:rPr>
              <w:t>.</w:t>
            </w:r>
          </w:p>
        </w:tc>
        <w:tc>
          <w:tcPr>
            <w:tcW w:w="4980" w:type="dxa"/>
          </w:tcPr>
          <w:p w14:paraId="32BC9ABD" w14:textId="77777777" w:rsidR="00247FFB" w:rsidRDefault="00792706">
            <w:pPr>
              <w:spacing w:before="0"/>
              <w:jc w:val="both"/>
              <w:rPr>
                <w:sz w:val="22"/>
                <w:szCs w:val="22"/>
              </w:rPr>
            </w:pPr>
            <w:r>
              <w:rPr>
                <w:sz w:val="22"/>
                <w:szCs w:val="22"/>
              </w:rPr>
              <w:t>Генеральный директор</w:t>
            </w:r>
          </w:p>
          <w:p w14:paraId="08890C5F" w14:textId="77777777" w:rsidR="00247FFB" w:rsidRDefault="00247FFB">
            <w:pPr>
              <w:spacing w:before="0"/>
              <w:jc w:val="both"/>
              <w:rPr>
                <w:sz w:val="22"/>
                <w:szCs w:val="22"/>
              </w:rPr>
            </w:pPr>
          </w:p>
          <w:p w14:paraId="0CAC4579" w14:textId="77777777" w:rsidR="00247FFB" w:rsidRDefault="00247FFB">
            <w:pPr>
              <w:spacing w:before="0"/>
              <w:jc w:val="both"/>
              <w:rPr>
                <w:sz w:val="22"/>
                <w:szCs w:val="22"/>
              </w:rPr>
            </w:pPr>
          </w:p>
          <w:p w14:paraId="47F1E5D5" w14:textId="77777777" w:rsidR="00247FFB" w:rsidRDefault="00792706">
            <w:pPr>
              <w:spacing w:before="0"/>
              <w:jc w:val="both"/>
              <w:rPr>
                <w:sz w:val="22"/>
                <w:szCs w:val="22"/>
              </w:rPr>
            </w:pPr>
            <w:r>
              <w:rPr>
                <w:sz w:val="22"/>
                <w:szCs w:val="22"/>
              </w:rPr>
              <w:t xml:space="preserve">_______________________ Чан </w:t>
            </w:r>
            <w:proofErr w:type="spellStart"/>
            <w:r>
              <w:rPr>
                <w:sz w:val="22"/>
                <w:szCs w:val="22"/>
              </w:rPr>
              <w:t>Юньфэн</w:t>
            </w:r>
            <w:proofErr w:type="spellEnd"/>
          </w:p>
          <w:p w14:paraId="260B0308" w14:textId="77777777" w:rsidR="00247FFB" w:rsidRDefault="00792706">
            <w:pPr>
              <w:spacing w:before="0"/>
              <w:jc w:val="both"/>
              <w:rPr>
                <w:sz w:val="22"/>
                <w:szCs w:val="22"/>
              </w:rPr>
            </w:pPr>
            <w:proofErr w:type="spellStart"/>
            <w:r>
              <w:rPr>
                <w:sz w:val="22"/>
                <w:szCs w:val="22"/>
              </w:rPr>
              <w:t>м.п</w:t>
            </w:r>
            <w:proofErr w:type="spellEnd"/>
            <w:r>
              <w:rPr>
                <w:sz w:val="22"/>
                <w:szCs w:val="22"/>
              </w:rPr>
              <w:t>.</w:t>
            </w:r>
          </w:p>
        </w:tc>
      </w:tr>
    </w:tbl>
    <w:p w14:paraId="4107F225" w14:textId="77777777" w:rsidR="00247FFB" w:rsidRDefault="00247FFB"/>
    <w:p w14:paraId="68E15D5D" w14:textId="77777777" w:rsidR="00EF4D95" w:rsidRDefault="002976D0">
      <w:pPr>
        <w:spacing w:after="67"/>
        <w:ind w:left="25" w:right="14"/>
        <w:jc w:val="center"/>
        <w:rPr>
          <w:rFonts w:ascii="Times New Roman" w:hAnsi="Times New Roman"/>
        </w:rPr>
      </w:pPr>
      <w:r>
        <w:br w:type="page"/>
      </w:r>
      <w:r>
        <w:rPr>
          <w:b/>
        </w:rPr>
        <w:lastRenderedPageBreak/>
        <w:t>ПРИЛОЖЕНИЕ № 5</w:t>
      </w:r>
    </w:p>
    <w:p w14:paraId="28C7B684" w14:textId="77777777" w:rsidR="00EF4D95" w:rsidRDefault="002976D0">
      <w:pPr>
        <w:spacing w:after="67"/>
        <w:ind w:left="25" w:right="14"/>
        <w:jc w:val="center"/>
        <w:rPr>
          <w:rFonts w:ascii="Times New Roman" w:hAnsi="Times New Roman"/>
        </w:rPr>
      </w:pPr>
      <w:r>
        <w:t>к Лицензионному договору №___________</w:t>
      </w:r>
    </w:p>
    <w:p w14:paraId="10B1B7DA" w14:textId="77777777" w:rsidR="00EF4D95" w:rsidRDefault="002976D0">
      <w:pPr>
        <w:spacing w:after="67"/>
        <w:ind w:left="25" w:right="14"/>
        <w:jc w:val="center"/>
        <w:rPr>
          <w:rFonts w:ascii="Times New Roman" w:hAnsi="Times New Roman"/>
        </w:rPr>
      </w:pPr>
      <w:r>
        <w:t>от [__.__.2026]</w:t>
      </w:r>
    </w:p>
    <w:p w14:paraId="0CE6EE21" w14:textId="77777777" w:rsidR="00EF4D95" w:rsidRDefault="00EF4D95">
      <w:pPr>
        <w:spacing w:after="67"/>
        <w:ind w:left="25" w:right="14"/>
        <w:rPr>
          <w:rFonts w:ascii="Times New Roman" w:hAnsi="Times New Roman"/>
        </w:rPr>
      </w:pPr>
    </w:p>
    <w:p w14:paraId="124A29DA" w14:textId="77777777" w:rsidR="00EF4D95" w:rsidRDefault="002976D0">
      <w:pPr>
        <w:spacing w:after="67"/>
        <w:ind w:left="25" w:right="14"/>
        <w:jc w:val="center"/>
        <w:rPr>
          <w:rFonts w:ascii="Times New Roman" w:hAnsi="Times New Roman"/>
        </w:rPr>
      </w:pPr>
      <w:r>
        <w:rPr>
          <w:b/>
        </w:rPr>
        <w:t>ПОЛЬЗОВАТЕЛЬСКОЕ ЛИЦЕНЗИОННОЕ СОГЛАШЕНИЕ</w:t>
      </w:r>
    </w:p>
    <w:p w14:paraId="42345D12" w14:textId="77777777" w:rsidR="00EF4D95" w:rsidRDefault="002976D0">
      <w:pPr>
        <w:spacing w:after="67"/>
        <w:ind w:left="25" w:right="14"/>
        <w:jc w:val="center"/>
        <w:rPr>
          <w:rFonts w:ascii="Times New Roman" w:hAnsi="Times New Roman"/>
        </w:rPr>
      </w:pPr>
      <w:r>
        <w:t>на использование программного обеспечения zFIELD</w:t>
      </w:r>
    </w:p>
    <w:p w14:paraId="6DE36350" w14:textId="77777777" w:rsidR="00EF4D95" w:rsidRDefault="00EF4D95">
      <w:pPr>
        <w:spacing w:after="67"/>
        <w:ind w:left="25" w:right="14"/>
        <w:rPr>
          <w:rFonts w:ascii="Times New Roman" w:hAnsi="Times New Roman"/>
        </w:rPr>
      </w:pPr>
    </w:p>
    <w:p w14:paraId="4765E3DB" w14:textId="77777777" w:rsidR="00EF4D95" w:rsidRDefault="002976D0">
      <w:pPr>
        <w:spacing w:after="67"/>
        <w:ind w:left="25" w:right="14"/>
        <w:rPr>
          <w:rFonts w:ascii="Times New Roman" w:hAnsi="Times New Roman"/>
        </w:rPr>
      </w:pPr>
      <w:r>
        <w:rPr>
          <w:b/>
        </w:rPr>
        <w:t>1. Общие положения</w:t>
      </w:r>
    </w:p>
    <w:p w14:paraId="2AE322B3" w14:textId="77777777" w:rsidR="00EF4D95" w:rsidRDefault="002976D0">
      <w:pPr>
        <w:spacing w:after="67"/>
        <w:ind w:left="25" w:right="14"/>
        <w:rPr>
          <w:rFonts w:ascii="Times New Roman" w:hAnsi="Times New Roman"/>
        </w:rPr>
      </w:pPr>
      <w:r>
        <w:t>1.1. Настоящее Пользовательское лицензионное соглашение (далее – «Соглашение») определяет условия использования программного обеспечения zFIELD (далее – «Продукт») конечными пользователями Лицензиата в рамках Лицензии, предоставленной по Договору.</w:t>
      </w:r>
    </w:p>
    <w:p w14:paraId="66B6F435" w14:textId="77777777" w:rsidR="00EF4D95" w:rsidRDefault="002976D0">
      <w:pPr>
        <w:spacing w:after="67"/>
        <w:ind w:left="25" w:right="14"/>
        <w:rPr>
          <w:rFonts w:ascii="Times New Roman" w:hAnsi="Times New Roman"/>
        </w:rPr>
      </w:pPr>
      <w:r>
        <w:t>1.2. Правообладателем Продукта является Лицензиар (свидетельство о государственной регистрации программы для ЭВМ № 2026664100 от 13.05.2026).</w:t>
      </w:r>
    </w:p>
    <w:p w14:paraId="13C38487" w14:textId="77777777" w:rsidR="00EF4D95" w:rsidRDefault="002976D0">
      <w:pPr>
        <w:spacing w:after="67"/>
        <w:ind w:left="25" w:right="14"/>
        <w:rPr>
          <w:rFonts w:ascii="Times New Roman" w:hAnsi="Times New Roman"/>
        </w:rPr>
      </w:pPr>
      <w:r>
        <w:t>1.3. Пользователь – работник Лицензиата или иное лицо, допущенное Лицензиатом к использованию Продукта, в пределах количества лицензий, указанного в Спецификации (Приложение № 1 к Договору).</w:t>
      </w:r>
    </w:p>
    <w:p w14:paraId="4EBFD867" w14:textId="77777777" w:rsidR="00EF4D95" w:rsidRDefault="002976D0">
      <w:pPr>
        <w:spacing w:after="67"/>
        <w:ind w:left="25" w:right="14"/>
        <w:rPr>
          <w:rFonts w:ascii="Times New Roman" w:hAnsi="Times New Roman"/>
        </w:rPr>
      </w:pPr>
      <w:r>
        <w:rPr>
          <w:b/>
        </w:rPr>
        <w:t>2. Условия использования</w:t>
      </w:r>
    </w:p>
    <w:p w14:paraId="30DDCB73" w14:textId="77777777" w:rsidR="00EF4D95" w:rsidRDefault="002976D0">
      <w:pPr>
        <w:spacing w:after="67"/>
        <w:ind w:left="25" w:right="14"/>
        <w:rPr>
          <w:rFonts w:ascii="Times New Roman" w:hAnsi="Times New Roman"/>
        </w:rPr>
      </w:pPr>
      <w:r>
        <w:t>2.1. Продукт используется на мобильных устройствах под управлением операционной системы Android в пределах количества экземпляров, указанного в Спецификации.</w:t>
      </w:r>
    </w:p>
    <w:p w14:paraId="47D2C10F" w14:textId="77777777" w:rsidR="00EF4D95" w:rsidRDefault="002976D0">
      <w:pPr>
        <w:spacing w:after="67"/>
        <w:ind w:left="25" w:right="14"/>
        <w:rPr>
          <w:rFonts w:ascii="Times New Roman" w:hAnsi="Times New Roman"/>
        </w:rPr>
      </w:pPr>
      <w:r>
        <w:t>2.2. Пользователь вправе: запускать и эксплуатировать Продукт в соответствии с его назначением и функциональными возможностями; вносить изменения в настройки Продукта штатными средствами, входящими в состав Продукта и описанными в сопроводительной документации.</w:t>
      </w:r>
    </w:p>
    <w:p w14:paraId="7B4544D2" w14:textId="77777777" w:rsidR="00EF4D95" w:rsidRDefault="002976D0">
      <w:pPr>
        <w:spacing w:after="67"/>
        <w:ind w:left="25" w:right="14"/>
        <w:rPr>
          <w:rFonts w:ascii="Times New Roman" w:hAnsi="Times New Roman"/>
        </w:rPr>
      </w:pPr>
      <w:r>
        <w:lastRenderedPageBreak/>
        <w:t>2.3. Пользователю не допускается: передавать Продукт или доступ к нему третьим лицам; удалять или уменьшать заметность уведомлений об авторских правах; доводить Продукт до всеобщего сведения; осуществлять без предварительного письменного согласия Лицензиара перевод, переработку, модификацию или декомпиляцию Продукта.</w:t>
      </w:r>
    </w:p>
    <w:p w14:paraId="2B6E2D78" w14:textId="77777777" w:rsidR="00EF4D95" w:rsidRDefault="002976D0">
      <w:pPr>
        <w:spacing w:after="67"/>
        <w:ind w:left="25" w:right="14"/>
        <w:rPr>
          <w:rFonts w:ascii="Times New Roman" w:hAnsi="Times New Roman"/>
        </w:rPr>
      </w:pPr>
      <w:r>
        <w:t>2.4. Доступ Пользователя к Продукту предоставляет Лицензиат. Авторизация выполняется через корпоративный сервис единого входа Лицензиата с подтверждением биометрией или PIN-кодом мобильного устройства.</w:t>
      </w:r>
    </w:p>
    <w:p w14:paraId="3CD30DC4" w14:textId="77777777" w:rsidR="00EF4D95" w:rsidRDefault="002976D0">
      <w:pPr>
        <w:spacing w:after="67"/>
        <w:ind w:left="25" w:right="14"/>
        <w:rPr>
          <w:rFonts w:ascii="Times New Roman" w:hAnsi="Times New Roman"/>
        </w:rPr>
      </w:pPr>
      <w:r>
        <w:rPr>
          <w:b/>
        </w:rPr>
        <w:t>3. Данные</w:t>
      </w:r>
    </w:p>
    <w:p w14:paraId="07C3E263" w14:textId="77777777" w:rsidR="00EF4D95" w:rsidRDefault="002976D0">
      <w:pPr>
        <w:spacing w:after="67"/>
        <w:ind w:left="25" w:right="14"/>
        <w:rPr>
          <w:rFonts w:ascii="Times New Roman" w:hAnsi="Times New Roman"/>
        </w:rPr>
      </w:pPr>
      <w:r>
        <w:t>3.1. Информация, вносимая Пользователями в Продукт, является интеллектуальной собственностью Лицензиата и носит конфиденциальный характер (п. 2.9 Договора).</w:t>
      </w:r>
    </w:p>
    <w:p w14:paraId="00D09CB4" w14:textId="77777777" w:rsidR="00EF4D95" w:rsidRDefault="002976D0">
      <w:pPr>
        <w:spacing w:after="67"/>
        <w:ind w:left="25" w:right="14"/>
        <w:rPr>
          <w:rFonts w:ascii="Times New Roman" w:hAnsi="Times New Roman"/>
        </w:rPr>
      </w:pPr>
      <w:r>
        <w:t>3.2. Данные биометрической аутентификации обрабатываются средствами операционной системы мобильного устройства и не передаются Лицензиару.</w:t>
      </w:r>
    </w:p>
    <w:p w14:paraId="5E18435C" w14:textId="77777777" w:rsidR="00EF4D95" w:rsidRDefault="002976D0">
      <w:pPr>
        <w:spacing w:after="67"/>
        <w:ind w:left="25" w:right="14"/>
        <w:rPr>
          <w:rFonts w:ascii="Times New Roman" w:hAnsi="Times New Roman"/>
        </w:rPr>
      </w:pPr>
      <w:r>
        <w:t>3.3. Ключ простой электронной подписи хранится в защищённом хранилище мобильного устройства и не покидает его.</w:t>
      </w:r>
    </w:p>
    <w:p w14:paraId="63DD1370" w14:textId="77777777" w:rsidR="00EF4D95" w:rsidRDefault="002976D0">
      <w:pPr>
        <w:spacing w:after="67"/>
        <w:ind w:left="25" w:right="14"/>
        <w:rPr>
          <w:rFonts w:ascii="Times New Roman" w:hAnsi="Times New Roman"/>
        </w:rPr>
      </w:pPr>
      <w:r>
        <w:rPr>
          <w:b/>
        </w:rPr>
        <w:t>4. Ограничения и ответственность</w:t>
      </w:r>
    </w:p>
    <w:p w14:paraId="333F8E06" w14:textId="77777777" w:rsidR="00EF4D95" w:rsidRDefault="002976D0">
      <w:pPr>
        <w:spacing w:after="67"/>
        <w:ind w:left="25" w:right="14"/>
        <w:rPr>
          <w:rFonts w:ascii="Times New Roman" w:hAnsi="Times New Roman"/>
        </w:rPr>
      </w:pPr>
      <w:r>
        <w:t>4.1. Продукт предоставляется «как есть» (п. 2.10 Договора).</w:t>
      </w:r>
    </w:p>
    <w:p w14:paraId="283849F5" w14:textId="77777777" w:rsidR="00EF4D95" w:rsidRDefault="002976D0">
      <w:pPr>
        <w:spacing w:after="67"/>
        <w:ind w:left="25" w:right="14"/>
        <w:rPr>
          <w:rFonts w:ascii="Times New Roman" w:hAnsi="Times New Roman"/>
        </w:rPr>
      </w:pPr>
      <w:r>
        <w:t>4.2. Ответственность Лицензиара ограничивается в соответствии с разделом 6 Договора.</w:t>
      </w:r>
    </w:p>
    <w:p w14:paraId="127A0450" w14:textId="77777777" w:rsidR="00EF4D95" w:rsidRDefault="002976D0">
      <w:pPr>
        <w:spacing w:after="67"/>
        <w:ind w:left="25" w:right="14"/>
        <w:rPr>
          <w:rFonts w:ascii="Times New Roman" w:hAnsi="Times New Roman"/>
        </w:rPr>
      </w:pPr>
      <w:r>
        <w:t>4.3. Лицензиат обеспечивает соблюдение условий настоящего Соглашения Пользователями и отвечает за их действия как за свои собственные.</w:t>
      </w:r>
    </w:p>
    <w:p w14:paraId="6E042F66" w14:textId="77777777" w:rsidR="00EF4D95" w:rsidRDefault="002976D0">
      <w:pPr>
        <w:spacing w:after="67"/>
        <w:ind w:left="25" w:right="14"/>
        <w:rPr>
          <w:rFonts w:ascii="Times New Roman" w:hAnsi="Times New Roman"/>
        </w:rPr>
      </w:pPr>
      <w:r>
        <w:rPr>
          <w:b/>
        </w:rPr>
        <w:t>5. Срок действия</w:t>
      </w:r>
    </w:p>
    <w:p w14:paraId="319B610E" w14:textId="77777777" w:rsidR="00EF4D95" w:rsidRDefault="002976D0">
      <w:pPr>
        <w:spacing w:after="67"/>
        <w:ind w:left="25" w:right="14"/>
        <w:rPr>
          <w:rFonts w:ascii="Times New Roman" w:hAnsi="Times New Roman"/>
        </w:rPr>
      </w:pPr>
      <w:r>
        <w:t>5.1. Соглашение действует в течение срока действия Лицензии по Договору.</w:t>
      </w:r>
    </w:p>
    <w:p w14:paraId="30E71973" w14:textId="77777777" w:rsidR="00EF4D95" w:rsidRDefault="002976D0">
      <w:pPr>
        <w:spacing w:after="67"/>
        <w:ind w:left="25" w:right="14"/>
        <w:rPr>
          <w:rFonts w:ascii="Times New Roman" w:hAnsi="Times New Roman"/>
        </w:rPr>
      </w:pPr>
      <w:r>
        <w:t>5.2. Последствия нарушения условий Соглашения определяются Договором (п. 5.3, раздел 6 Договора).</w:t>
      </w:r>
    </w:p>
    <w:p w14:paraId="2CC80F92" w14:textId="77777777" w:rsidR="00EF4D95" w:rsidRDefault="002976D0">
      <w:pPr>
        <w:spacing w:after="67"/>
        <w:ind w:left="25" w:right="14"/>
        <w:rPr>
          <w:rFonts w:ascii="Times New Roman" w:hAnsi="Times New Roman"/>
        </w:rPr>
      </w:pPr>
      <w:r>
        <w:rPr>
          <w:b/>
        </w:rPr>
        <w:lastRenderedPageBreak/>
        <w:t>6. Прочие условия</w:t>
      </w:r>
    </w:p>
    <w:p w14:paraId="120A0FC3" w14:textId="77777777" w:rsidR="00EF4D95" w:rsidRDefault="002976D0">
      <w:pPr>
        <w:spacing w:after="67"/>
        <w:ind w:left="25" w:right="14"/>
        <w:rPr>
          <w:rFonts w:ascii="Times New Roman" w:hAnsi="Times New Roman"/>
        </w:rPr>
      </w:pPr>
      <w:r>
        <w:t>6.1. Во всём, что не урегулировано Соглашением, применяются условия Договора и законодательство Российской Федерации. В случае противоречия между Соглашением и Договором приоритет имеет Договор.</w:t>
      </w:r>
    </w:p>
    <w:p w14:paraId="270B5667" w14:textId="77777777" w:rsidR="00EF4D95" w:rsidRDefault="00EF4D95">
      <w:pPr>
        <w:spacing w:after="67"/>
        <w:ind w:left="25" w:right="14"/>
        <w:rPr>
          <w:rFonts w:ascii="Times New Roman" w:hAnsi="Times New Roman"/>
        </w:rPr>
      </w:pPr>
    </w:p>
    <w:p w14:paraId="78FE677C" w14:textId="77777777" w:rsidR="00EF4D95" w:rsidRDefault="00EF4D95">
      <w:pPr>
        <w:spacing w:after="67"/>
        <w:ind w:left="25" w:right="14"/>
        <w:rPr>
          <w:rFonts w:ascii="Times New Roman" w:hAnsi="Times New Roman"/>
        </w:rPr>
      </w:pPr>
    </w:p>
    <w:p w14:paraId="52D4F77B" w14:textId="0D41BB3F" w:rsidR="00EF4D95" w:rsidRDefault="002976D0">
      <w:pPr>
        <w:spacing w:after="67"/>
        <w:ind w:left="25" w:right="14"/>
        <w:rPr>
          <w:rFonts w:ascii="Times New Roman" w:hAnsi="Times New Roman"/>
        </w:rPr>
      </w:pPr>
      <w:r>
        <w:t xml:space="preserve">Лицензиар: </w:t>
      </w:r>
    </w:p>
    <w:p w14:paraId="4F271834" w14:textId="2DB919CF" w:rsidR="00EF4D95" w:rsidRDefault="002976D0">
      <w:pPr>
        <w:spacing w:after="67"/>
        <w:ind w:left="25" w:right="14"/>
        <w:rPr>
          <w:rFonts w:ascii="Times New Roman" w:hAnsi="Times New Roman"/>
        </w:rPr>
      </w:pPr>
      <w:r>
        <w:t xml:space="preserve">________________________ </w:t>
      </w:r>
    </w:p>
    <w:p w14:paraId="29D859A9" w14:textId="77777777" w:rsidR="00EF4D95" w:rsidRDefault="00EF4D95">
      <w:pPr>
        <w:spacing w:after="67"/>
        <w:ind w:left="25" w:right="14"/>
        <w:rPr>
          <w:rFonts w:ascii="Times New Roman" w:hAnsi="Times New Roman"/>
        </w:rPr>
      </w:pPr>
    </w:p>
    <w:p w14:paraId="6BF468E8" w14:textId="77777777" w:rsidR="00EF4D95" w:rsidRDefault="002976D0">
      <w:pPr>
        <w:spacing w:after="67"/>
        <w:ind w:left="25" w:right="14"/>
        <w:rPr>
          <w:rFonts w:ascii="Times New Roman" w:hAnsi="Times New Roman"/>
        </w:rPr>
      </w:pPr>
      <w:r>
        <w:t>Лицензиат: ООО «ТЛЦ «Белый Раст», Генеральный директор</w:t>
      </w:r>
    </w:p>
    <w:p w14:paraId="1A69752F" w14:textId="77777777" w:rsidR="00EF4D95" w:rsidRDefault="002976D0">
      <w:pPr>
        <w:spacing w:after="67"/>
        <w:ind w:left="25" w:right="14"/>
        <w:rPr>
          <w:rFonts w:ascii="Times New Roman" w:hAnsi="Times New Roman"/>
        </w:rPr>
      </w:pPr>
      <w:r>
        <w:t>________________________ Чан Юньфэн          м.п.</w:t>
      </w:r>
    </w:p>
    <w:sectPr w:rsidR="00EF4D95">
      <w:headerReference w:type="default" r:id="rId13"/>
      <w:pgSz w:w="11906" w:h="16838"/>
      <w:pgMar w:top="794" w:right="794" w:bottom="993" w:left="1134" w:header="0" w:footer="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CAF4" w14:textId="77777777" w:rsidR="00F95842" w:rsidRDefault="00F95842">
      <w:pPr>
        <w:spacing w:before="0"/>
      </w:pPr>
      <w:r>
        <w:separator/>
      </w:r>
    </w:p>
  </w:endnote>
  <w:endnote w:type="continuationSeparator" w:id="0">
    <w:p w14:paraId="68A8408C" w14:textId="77777777" w:rsidR="00F95842" w:rsidRDefault="00F9584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ヒラギノ角ゴ pro w3">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482E" w14:textId="77777777" w:rsidR="00F95842" w:rsidRDefault="00F95842">
      <w:pPr>
        <w:spacing w:before="0"/>
      </w:pPr>
      <w:r>
        <w:separator/>
      </w:r>
    </w:p>
  </w:footnote>
  <w:footnote w:type="continuationSeparator" w:id="0">
    <w:p w14:paraId="54A610EE" w14:textId="77777777" w:rsidR="00F95842" w:rsidRDefault="00F9584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7D64" w14:textId="77777777" w:rsidR="00247FFB" w:rsidRDefault="00247FFB">
    <w:pPr>
      <w:tabs>
        <w:tab w:val="center" w:pos="4677"/>
        <w:tab w:val="right" w:pos="9355"/>
      </w:tabs>
      <w:spacing w:before="0"/>
      <w:jc w:val="right"/>
      <w:rPr>
        <w:color w:val="000000"/>
        <w:sz w:val="10"/>
        <w:szCs w:val="10"/>
      </w:rPr>
    </w:pPr>
  </w:p>
  <w:p w14:paraId="1B6963BC" w14:textId="77777777" w:rsidR="00247FFB" w:rsidRDefault="00792706">
    <w:pPr>
      <w:tabs>
        <w:tab w:val="center" w:pos="4677"/>
        <w:tab w:val="right" w:pos="9355"/>
      </w:tabs>
      <w:spacing w:before="0"/>
      <w:jc w:val="right"/>
    </w:pPr>
    <w:r>
      <w:rPr>
        <w:rFonts w:ascii="Times New Roman" w:hAnsi="Times New Roman"/>
        <w:color w:val="000000"/>
        <w:szCs w:val="20"/>
      </w:rPr>
      <w:t xml:space="preserve">Страница </w:t>
    </w:r>
    <w:r>
      <w:rPr>
        <w:rFonts w:ascii="Times New Roman" w:hAnsi="Times New Roman"/>
        <w:b/>
        <w:color w:val="000000"/>
        <w:szCs w:val="20"/>
      </w:rPr>
      <w:fldChar w:fldCharType="begin"/>
    </w:r>
    <w:r>
      <w:rPr>
        <w:rFonts w:ascii="Times New Roman" w:hAnsi="Times New Roman"/>
        <w:b/>
        <w:szCs w:val="20"/>
      </w:rPr>
      <w:instrText>PAGE</w:instrText>
    </w:r>
    <w:r>
      <w:rPr>
        <w:rFonts w:ascii="Times New Roman" w:hAnsi="Times New Roman"/>
        <w:b/>
        <w:szCs w:val="20"/>
      </w:rPr>
      <w:fldChar w:fldCharType="separate"/>
    </w:r>
    <w:r>
      <w:rPr>
        <w:rFonts w:ascii="Times New Roman" w:hAnsi="Times New Roman"/>
        <w:b/>
        <w:szCs w:val="20"/>
      </w:rPr>
      <w:t>22</w:t>
    </w:r>
    <w:r>
      <w:rPr>
        <w:rFonts w:ascii="Times New Roman" w:hAnsi="Times New Roman"/>
        <w:b/>
        <w:szCs w:val="20"/>
      </w:rPr>
      <w:fldChar w:fldCharType="end"/>
    </w:r>
    <w:r>
      <w:rPr>
        <w:rFonts w:ascii="Times New Roman" w:hAnsi="Times New Roman"/>
        <w:color w:val="000000"/>
        <w:szCs w:val="20"/>
      </w:rPr>
      <w:t xml:space="preserve"> из </w:t>
    </w:r>
    <w:r>
      <w:rPr>
        <w:rFonts w:ascii="Times New Roman" w:hAnsi="Times New Roman"/>
        <w:b/>
        <w:color w:val="000000"/>
        <w:szCs w:val="20"/>
      </w:rPr>
      <w:fldChar w:fldCharType="begin"/>
    </w:r>
    <w:r>
      <w:rPr>
        <w:rFonts w:ascii="Times New Roman" w:hAnsi="Times New Roman"/>
        <w:b/>
        <w:szCs w:val="20"/>
      </w:rPr>
      <w:instrText>NUMPAGES</w:instrText>
    </w:r>
    <w:r>
      <w:rPr>
        <w:rFonts w:ascii="Times New Roman" w:hAnsi="Times New Roman"/>
        <w:b/>
        <w:szCs w:val="20"/>
      </w:rPr>
      <w:fldChar w:fldCharType="separate"/>
    </w:r>
    <w:r>
      <w:rPr>
        <w:rFonts w:ascii="Times New Roman" w:hAnsi="Times New Roman"/>
        <w:b/>
        <w:szCs w:val="20"/>
      </w:rPr>
      <w:t>22</w:t>
    </w:r>
    <w:r>
      <w:rPr>
        <w:rFonts w:ascii="Times New Roman" w:hAnsi="Times New Roman"/>
        <w:b/>
        <w:szCs w:val="20"/>
      </w:rPr>
      <w:fldChar w:fldCharType="end"/>
    </w:r>
  </w:p>
  <w:p w14:paraId="3523E72F" w14:textId="77777777" w:rsidR="00247FFB" w:rsidRDefault="00247FFB">
    <w:pPr>
      <w:tabs>
        <w:tab w:val="center" w:pos="4677"/>
        <w:tab w:val="right" w:pos="9355"/>
      </w:tabs>
      <w:spacing w:before="0"/>
      <w:jc w:val="right"/>
      <w:rPr>
        <w:color w:val="000000"/>
      </w:rPr>
    </w:pPr>
  </w:p>
  <w:p w14:paraId="3D68BF48" w14:textId="77777777" w:rsidR="00247FFB" w:rsidRDefault="00247FFB">
    <w:pPr>
      <w:tabs>
        <w:tab w:val="center" w:pos="4677"/>
        <w:tab w:val="right" w:pos="9355"/>
      </w:tabs>
      <w:spacing w:befor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E06"/>
    <w:multiLevelType w:val="multilevel"/>
    <w:tmpl w:val="CBA063D4"/>
    <w:lvl w:ilvl="0">
      <w:start w:val="1"/>
      <w:numFmt w:val="decimal"/>
      <w:lvlText w:val="7.%1"/>
      <w:lvlJc w:val="left"/>
      <w:pPr>
        <w:ind w:left="928" w:hanging="360"/>
      </w:pPr>
    </w:lvl>
    <w:lvl w:ilvl="1">
      <w:start w:val="1"/>
      <w:numFmt w:val="lowerLetter"/>
      <w:lvlText w:val="%2."/>
      <w:lvlJc w:val="left"/>
      <w:pPr>
        <w:ind w:left="-620" w:hanging="360"/>
      </w:pPr>
    </w:lvl>
    <w:lvl w:ilvl="2">
      <w:start w:val="1"/>
      <w:numFmt w:val="lowerRoman"/>
      <w:lvlText w:val="%3."/>
      <w:lvlJc w:val="right"/>
      <w:pPr>
        <w:ind w:left="100" w:hanging="180"/>
      </w:pPr>
    </w:lvl>
    <w:lvl w:ilvl="3">
      <w:start w:val="1"/>
      <w:numFmt w:val="decimal"/>
      <w:lvlText w:val="%4."/>
      <w:lvlJc w:val="left"/>
      <w:pPr>
        <w:ind w:left="820" w:hanging="360"/>
      </w:pPr>
    </w:lvl>
    <w:lvl w:ilvl="4">
      <w:start w:val="1"/>
      <w:numFmt w:val="lowerLetter"/>
      <w:lvlText w:val="%5."/>
      <w:lvlJc w:val="left"/>
      <w:pPr>
        <w:ind w:left="1540" w:hanging="360"/>
      </w:pPr>
    </w:lvl>
    <w:lvl w:ilvl="5">
      <w:start w:val="1"/>
      <w:numFmt w:val="lowerRoman"/>
      <w:lvlText w:val="%6."/>
      <w:lvlJc w:val="right"/>
      <w:pPr>
        <w:ind w:left="2260" w:hanging="180"/>
      </w:pPr>
    </w:lvl>
    <w:lvl w:ilvl="6">
      <w:start w:val="1"/>
      <w:numFmt w:val="decimal"/>
      <w:lvlText w:val="%7."/>
      <w:lvlJc w:val="left"/>
      <w:pPr>
        <w:ind w:left="2980" w:hanging="360"/>
      </w:pPr>
    </w:lvl>
    <w:lvl w:ilvl="7">
      <w:start w:val="1"/>
      <w:numFmt w:val="lowerLetter"/>
      <w:lvlText w:val="%8."/>
      <w:lvlJc w:val="left"/>
      <w:pPr>
        <w:ind w:left="3700" w:hanging="360"/>
      </w:pPr>
    </w:lvl>
    <w:lvl w:ilvl="8">
      <w:start w:val="1"/>
      <w:numFmt w:val="lowerRoman"/>
      <w:lvlText w:val="%9."/>
      <w:lvlJc w:val="right"/>
      <w:pPr>
        <w:ind w:left="4420" w:hanging="180"/>
      </w:pPr>
    </w:lvl>
  </w:abstractNum>
  <w:abstractNum w:abstractNumId="1" w15:restartNumberingAfterBreak="0">
    <w:nsid w:val="050D7FBC"/>
    <w:multiLevelType w:val="multilevel"/>
    <w:tmpl w:val="571E91A0"/>
    <w:lvl w:ilvl="0">
      <w:start w:val="1"/>
      <w:numFmt w:val="decimal"/>
      <w:lvlText w:val="4.%1."/>
      <w:lvlJc w:val="left"/>
      <w:pPr>
        <w:ind w:left="965" w:hanging="540"/>
      </w:pPr>
      <w:rPr>
        <w:rFonts w:ascii="Times New Roman" w:hAnsi="Times New Roman"/>
        <w:sz w:val="22"/>
        <w:szCs w:val="24"/>
      </w:rPr>
    </w:lvl>
    <w:lvl w:ilvl="1">
      <w:start w:val="4"/>
      <w:numFmt w:val="decimal"/>
      <w:lvlText w:val="%1.%2."/>
      <w:lvlJc w:val="left"/>
      <w:pPr>
        <w:ind w:left="823" w:hanging="540"/>
      </w:pPr>
    </w:lvl>
    <w:lvl w:ilvl="2">
      <w:start w:val="1"/>
      <w:numFmt w:val="decimal"/>
      <w:lvlText w:val="3.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38"/>
      </w:pPr>
    </w:lvl>
    <w:lvl w:ilvl="8">
      <w:start w:val="1"/>
      <w:numFmt w:val="decimal"/>
      <w:lvlText w:val="%1.%2.%3.%4.%5.%6.%7.%8.%9."/>
      <w:lvlJc w:val="left"/>
      <w:pPr>
        <w:ind w:left="4064" w:hanging="1800"/>
      </w:pPr>
    </w:lvl>
  </w:abstractNum>
  <w:abstractNum w:abstractNumId="2" w15:restartNumberingAfterBreak="0">
    <w:nsid w:val="06244C37"/>
    <w:multiLevelType w:val="multilevel"/>
    <w:tmpl w:val="43D6CD0E"/>
    <w:lvl w:ilvl="0">
      <w:start w:val="1"/>
      <w:numFmt w:val="decimal"/>
      <w:lvlText w:val="1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1413F4"/>
    <w:multiLevelType w:val="multilevel"/>
    <w:tmpl w:val="7DFEFC22"/>
    <w:lvl w:ilvl="0">
      <w:start w:val="1"/>
      <w:numFmt w:val="decimal"/>
      <w:lvlText w:val="(%1)"/>
      <w:lvlJc w:val="left"/>
      <w:pPr>
        <w:ind w:left="298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115436"/>
    <w:multiLevelType w:val="multilevel"/>
    <w:tmpl w:val="A8AC405C"/>
    <w:lvl w:ilvl="0">
      <w:start w:val="1"/>
      <w:numFmt w:val="decimal"/>
      <w:lvlText w:val="14.%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CA72F1"/>
    <w:multiLevelType w:val="multilevel"/>
    <w:tmpl w:val="CD98F592"/>
    <w:lvl w:ilvl="0">
      <w:start w:val="1"/>
      <w:numFmt w:val="decimal"/>
      <w:lvlText w:val="2.%1"/>
      <w:lvlJc w:val="left"/>
      <w:pPr>
        <w:ind w:left="5180"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6" w15:restartNumberingAfterBreak="0">
    <w:nsid w:val="16CE0D11"/>
    <w:multiLevelType w:val="multilevel"/>
    <w:tmpl w:val="D1C61248"/>
    <w:lvl w:ilvl="0">
      <w:start w:val="1"/>
      <w:numFmt w:val="decimal"/>
      <w:lvlText w:val="11.%1."/>
      <w:lvlJc w:val="left"/>
      <w:pPr>
        <w:ind w:left="142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B05D62"/>
    <w:multiLevelType w:val="multilevel"/>
    <w:tmpl w:val="A19424C4"/>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8" w15:restartNumberingAfterBreak="0">
    <w:nsid w:val="196F71F5"/>
    <w:multiLevelType w:val="multilevel"/>
    <w:tmpl w:val="2D825208"/>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9" w15:restartNumberingAfterBreak="0">
    <w:nsid w:val="1CA40940"/>
    <w:multiLevelType w:val="multilevel"/>
    <w:tmpl w:val="3080E7E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212F4981"/>
    <w:multiLevelType w:val="multilevel"/>
    <w:tmpl w:val="77601F5E"/>
    <w:lvl w:ilvl="0">
      <w:start w:val="1"/>
      <w:numFmt w:val="decimal"/>
      <w:lvlText w:val="(%1)"/>
      <w:lvlJc w:val="left"/>
      <w:pPr>
        <w:ind w:left="1070"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21696230"/>
    <w:multiLevelType w:val="multilevel"/>
    <w:tmpl w:val="398E6E88"/>
    <w:lvl w:ilvl="0">
      <w:start w:val="1"/>
      <w:numFmt w:val="decimal"/>
      <w:lvlText w:val="8.%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8C1340"/>
    <w:multiLevelType w:val="hybridMultilevel"/>
    <w:tmpl w:val="301E6F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4C423E"/>
    <w:multiLevelType w:val="multilevel"/>
    <w:tmpl w:val="0A6AF990"/>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14" w15:restartNumberingAfterBreak="0">
    <w:nsid w:val="2B29709A"/>
    <w:multiLevelType w:val="multilevel"/>
    <w:tmpl w:val="3E3E2B5E"/>
    <w:lvl w:ilvl="0">
      <w:start w:val="1"/>
      <w:numFmt w:val="decimal"/>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924A1B"/>
    <w:multiLevelType w:val="multilevel"/>
    <w:tmpl w:val="7B8C3860"/>
    <w:lvl w:ilvl="0">
      <w:start w:val="1"/>
      <w:numFmt w:val="decimal"/>
      <w:lvlText w:val="3.%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30F44F99"/>
    <w:multiLevelType w:val="multilevel"/>
    <w:tmpl w:val="EB12B954"/>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17" w15:restartNumberingAfterBreak="0">
    <w:nsid w:val="37C94D1C"/>
    <w:multiLevelType w:val="multilevel"/>
    <w:tmpl w:val="E1924ADE"/>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1647E4"/>
    <w:multiLevelType w:val="multilevel"/>
    <w:tmpl w:val="98D0DDB8"/>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19" w15:restartNumberingAfterBreak="0">
    <w:nsid w:val="42380D88"/>
    <w:multiLevelType w:val="multilevel"/>
    <w:tmpl w:val="8D66F7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466A21FB"/>
    <w:multiLevelType w:val="multilevel"/>
    <w:tmpl w:val="89167F46"/>
    <w:lvl w:ilvl="0">
      <w:start w:val="1"/>
      <w:numFmt w:val="decimal"/>
      <w:lvlText w:val="9.%1"/>
      <w:lvlJc w:val="left"/>
      <w:pPr>
        <w:ind w:left="298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BB7E55"/>
    <w:multiLevelType w:val="multilevel"/>
    <w:tmpl w:val="8AF0A8BA"/>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22" w15:restartNumberingAfterBreak="0">
    <w:nsid w:val="4B2F08D2"/>
    <w:multiLevelType w:val="multilevel"/>
    <w:tmpl w:val="246A4E46"/>
    <w:lvl w:ilvl="0">
      <w:start w:val="1"/>
      <w:numFmt w:val="bullet"/>
      <w:lvlText w:val="•"/>
      <w:lvlJc w:val="left"/>
      <w:pPr>
        <w:ind w:left="63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23" w15:restartNumberingAfterBreak="0">
    <w:nsid w:val="52D02D97"/>
    <w:multiLevelType w:val="multilevel"/>
    <w:tmpl w:val="53ECE6BA"/>
    <w:lvl w:ilvl="0">
      <w:start w:val="1"/>
      <w:numFmt w:val="decimal"/>
      <w:lvlText w:val="%1."/>
      <w:lvlJc w:val="left"/>
      <w:pPr>
        <w:ind w:left="720" w:hanging="360"/>
      </w:pPr>
      <w:rPr>
        <w:rFonts w:ascii="Times New Roman" w:hAnsi="Times New Roman"/>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F23FAF"/>
    <w:multiLevelType w:val="multilevel"/>
    <w:tmpl w:val="A3FEC9AA"/>
    <w:lvl w:ilvl="0">
      <w:start w:val="1"/>
      <w:numFmt w:val="decimal"/>
      <w:lvlText w:val="%1."/>
      <w:lvlJc w:val="left"/>
      <w:pPr>
        <w:ind w:left="439" w:hanging="360"/>
      </w:pPr>
    </w:lvl>
    <w:lvl w:ilvl="1">
      <w:start w:val="1"/>
      <w:numFmt w:val="lowerLetter"/>
      <w:lvlText w:val="%2."/>
      <w:lvlJc w:val="left"/>
      <w:pPr>
        <w:ind w:left="1159" w:hanging="360"/>
      </w:pPr>
    </w:lvl>
    <w:lvl w:ilvl="2">
      <w:start w:val="1"/>
      <w:numFmt w:val="lowerRoman"/>
      <w:lvlText w:val="%3."/>
      <w:lvlJc w:val="right"/>
      <w:pPr>
        <w:ind w:left="1879" w:hanging="180"/>
      </w:pPr>
    </w:lvl>
    <w:lvl w:ilvl="3">
      <w:start w:val="1"/>
      <w:numFmt w:val="decimal"/>
      <w:lvlText w:val="%4."/>
      <w:lvlJc w:val="left"/>
      <w:pPr>
        <w:ind w:left="2599" w:hanging="360"/>
      </w:pPr>
    </w:lvl>
    <w:lvl w:ilvl="4">
      <w:start w:val="1"/>
      <w:numFmt w:val="lowerLetter"/>
      <w:lvlText w:val="%5."/>
      <w:lvlJc w:val="left"/>
      <w:pPr>
        <w:ind w:left="3319" w:hanging="360"/>
      </w:pPr>
    </w:lvl>
    <w:lvl w:ilvl="5">
      <w:start w:val="1"/>
      <w:numFmt w:val="lowerRoman"/>
      <w:lvlText w:val="%6."/>
      <w:lvlJc w:val="right"/>
      <w:pPr>
        <w:ind w:left="4039" w:hanging="180"/>
      </w:pPr>
    </w:lvl>
    <w:lvl w:ilvl="6">
      <w:start w:val="1"/>
      <w:numFmt w:val="decimal"/>
      <w:lvlText w:val="%7."/>
      <w:lvlJc w:val="left"/>
      <w:pPr>
        <w:ind w:left="4759" w:hanging="360"/>
      </w:pPr>
    </w:lvl>
    <w:lvl w:ilvl="7">
      <w:start w:val="1"/>
      <w:numFmt w:val="lowerLetter"/>
      <w:lvlText w:val="%8."/>
      <w:lvlJc w:val="left"/>
      <w:pPr>
        <w:ind w:left="5479" w:hanging="360"/>
      </w:pPr>
    </w:lvl>
    <w:lvl w:ilvl="8">
      <w:start w:val="1"/>
      <w:numFmt w:val="lowerRoman"/>
      <w:lvlText w:val="%9."/>
      <w:lvlJc w:val="right"/>
      <w:pPr>
        <w:ind w:left="6199" w:hanging="180"/>
      </w:pPr>
    </w:lvl>
  </w:abstractNum>
  <w:abstractNum w:abstractNumId="25" w15:restartNumberingAfterBreak="0">
    <w:nsid w:val="55C5250F"/>
    <w:multiLevelType w:val="multilevel"/>
    <w:tmpl w:val="DACE9DC6"/>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26" w15:restartNumberingAfterBreak="0">
    <w:nsid w:val="5B784272"/>
    <w:multiLevelType w:val="multilevel"/>
    <w:tmpl w:val="9B0A5326"/>
    <w:lvl w:ilvl="0">
      <w:start w:val="3"/>
      <w:numFmt w:val="decimal"/>
      <w:lvlText w:val="%1."/>
      <w:lvlJc w:val="left"/>
      <w:pPr>
        <w:ind w:left="965" w:hanging="540"/>
      </w:pPr>
    </w:lvl>
    <w:lvl w:ilvl="1">
      <w:start w:val="4"/>
      <w:numFmt w:val="decimal"/>
      <w:lvlText w:val="%1.%2."/>
      <w:lvlJc w:val="left"/>
      <w:pPr>
        <w:ind w:left="823" w:hanging="540"/>
      </w:pPr>
    </w:lvl>
    <w:lvl w:ilvl="2">
      <w:start w:val="1"/>
      <w:numFmt w:val="decimal"/>
      <w:lvlText w:val="3.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38"/>
      </w:pPr>
    </w:lvl>
    <w:lvl w:ilvl="8">
      <w:start w:val="1"/>
      <w:numFmt w:val="decimal"/>
      <w:lvlText w:val="%1.%2.%3.%4.%5.%6.%7.%8.%9."/>
      <w:lvlJc w:val="left"/>
      <w:pPr>
        <w:ind w:left="4064" w:hanging="1800"/>
      </w:pPr>
    </w:lvl>
  </w:abstractNum>
  <w:abstractNum w:abstractNumId="27" w15:restartNumberingAfterBreak="0">
    <w:nsid w:val="5BBD2605"/>
    <w:multiLevelType w:val="multilevel"/>
    <w:tmpl w:val="9A82FF66"/>
    <w:lvl w:ilvl="0">
      <w:start w:val="1"/>
      <w:numFmt w:val="decimal"/>
      <w:lvlText w:val="6.%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3B65B0"/>
    <w:multiLevelType w:val="multilevel"/>
    <w:tmpl w:val="D624C260"/>
    <w:lvl w:ilvl="0">
      <w:start w:val="1"/>
      <w:numFmt w:val="decimal"/>
      <w:lvlText w:val="(%1)"/>
      <w:lvlJc w:val="left"/>
      <w:pPr>
        <w:ind w:left="461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EE552E"/>
    <w:multiLevelType w:val="multilevel"/>
    <w:tmpl w:val="FC70FCD8"/>
    <w:lvl w:ilvl="0">
      <w:start w:val="1"/>
      <w:numFmt w:val="decimal"/>
      <w:lvlText w:val="10.%1"/>
      <w:lvlJc w:val="left"/>
      <w:pPr>
        <w:ind w:left="2988" w:hanging="360"/>
      </w:pPr>
      <w:rPr>
        <w:rFonts w:ascii="Times New Roman" w:hAnsi="Times New Roman"/>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0037598"/>
    <w:multiLevelType w:val="multilevel"/>
    <w:tmpl w:val="30FC8F2A"/>
    <w:lvl w:ilvl="0">
      <w:start w:val="1"/>
      <w:numFmt w:val="bullet"/>
      <w:lvlText w:val="•"/>
      <w:lvlJc w:val="left"/>
      <w:pPr>
        <w:ind w:left="600" w:firstLine="0"/>
      </w:pPr>
      <w:rPr>
        <w:rFonts w:ascii="Calibri" w:hAnsi="Calibri" w:cs="Calibri" w:hint="default"/>
        <w:b w:val="0"/>
        <w:i w:val="0"/>
        <w:strike w:val="0"/>
        <w:dstrike w:val="0"/>
        <w:color w:val="000000"/>
        <w:position w:val="0"/>
        <w:sz w:val="20"/>
        <w:szCs w:val="20"/>
        <w:u w:val="none" w:color="000000"/>
        <w:vertAlign w:val="baseline"/>
      </w:rPr>
    </w:lvl>
    <w:lvl w:ilvl="1">
      <w:start w:val="1"/>
      <w:numFmt w:val="bullet"/>
      <w:lvlText w:val="o"/>
      <w:lvlJc w:val="left"/>
      <w:pPr>
        <w:ind w:left="1498" w:firstLine="0"/>
      </w:pPr>
      <w:rPr>
        <w:rFonts w:ascii="Calibri" w:hAnsi="Calibri" w:cs="Calibri" w:hint="default"/>
        <w:b w:val="0"/>
        <w:i w:val="0"/>
        <w:strike w:val="0"/>
        <w:dstrike w:val="0"/>
        <w:color w:val="000000"/>
        <w:position w:val="0"/>
        <w:sz w:val="20"/>
        <w:szCs w:val="20"/>
        <w:u w:val="none" w:color="000000"/>
        <w:vertAlign w:val="baseline"/>
      </w:rPr>
    </w:lvl>
    <w:lvl w:ilvl="2">
      <w:start w:val="1"/>
      <w:numFmt w:val="bullet"/>
      <w:lvlText w:val="▪"/>
      <w:lvlJc w:val="left"/>
      <w:pPr>
        <w:ind w:left="2218" w:firstLine="0"/>
      </w:pPr>
      <w:rPr>
        <w:rFonts w:ascii="Calibri" w:hAnsi="Calibri" w:cs="Calibri" w:hint="default"/>
        <w:b w:val="0"/>
        <w:i w:val="0"/>
        <w:strike w:val="0"/>
        <w:dstrike w:val="0"/>
        <w:color w:val="000000"/>
        <w:position w:val="0"/>
        <w:sz w:val="20"/>
        <w:szCs w:val="20"/>
        <w:u w:val="none" w:color="000000"/>
        <w:vertAlign w:val="baseline"/>
      </w:rPr>
    </w:lvl>
    <w:lvl w:ilvl="3">
      <w:start w:val="1"/>
      <w:numFmt w:val="bullet"/>
      <w:lvlText w:val="•"/>
      <w:lvlJc w:val="left"/>
      <w:pPr>
        <w:ind w:left="2938" w:firstLine="0"/>
      </w:pPr>
      <w:rPr>
        <w:rFonts w:ascii="Calibri" w:hAnsi="Calibri" w:cs="Calibri" w:hint="default"/>
        <w:b w:val="0"/>
        <w:i w:val="0"/>
        <w:strike w:val="0"/>
        <w:dstrike w:val="0"/>
        <w:color w:val="000000"/>
        <w:position w:val="0"/>
        <w:sz w:val="20"/>
        <w:szCs w:val="20"/>
        <w:u w:val="none" w:color="000000"/>
        <w:vertAlign w:val="baseline"/>
      </w:rPr>
    </w:lvl>
    <w:lvl w:ilvl="4">
      <w:start w:val="1"/>
      <w:numFmt w:val="bullet"/>
      <w:lvlText w:val="o"/>
      <w:lvlJc w:val="left"/>
      <w:pPr>
        <w:ind w:left="3658" w:firstLine="0"/>
      </w:pPr>
      <w:rPr>
        <w:rFonts w:ascii="Calibri" w:hAnsi="Calibri" w:cs="Calibri" w:hint="default"/>
        <w:b w:val="0"/>
        <w:i w:val="0"/>
        <w:strike w:val="0"/>
        <w:dstrike w:val="0"/>
        <w:color w:val="000000"/>
        <w:position w:val="0"/>
        <w:sz w:val="20"/>
        <w:szCs w:val="20"/>
        <w:u w:val="none" w:color="000000"/>
        <w:vertAlign w:val="baseline"/>
      </w:rPr>
    </w:lvl>
    <w:lvl w:ilvl="5">
      <w:start w:val="1"/>
      <w:numFmt w:val="bullet"/>
      <w:lvlText w:val="▪"/>
      <w:lvlJc w:val="left"/>
      <w:pPr>
        <w:ind w:left="4378" w:firstLine="0"/>
      </w:pPr>
      <w:rPr>
        <w:rFonts w:ascii="Calibri" w:hAnsi="Calibri" w:cs="Calibri" w:hint="default"/>
        <w:b w:val="0"/>
        <w:i w:val="0"/>
        <w:strike w:val="0"/>
        <w:dstrike w:val="0"/>
        <w:color w:val="000000"/>
        <w:position w:val="0"/>
        <w:sz w:val="20"/>
        <w:szCs w:val="20"/>
        <w:u w:val="none" w:color="000000"/>
        <w:vertAlign w:val="baseline"/>
      </w:rPr>
    </w:lvl>
    <w:lvl w:ilvl="6">
      <w:start w:val="1"/>
      <w:numFmt w:val="bullet"/>
      <w:lvlText w:val="•"/>
      <w:lvlJc w:val="left"/>
      <w:pPr>
        <w:ind w:left="5098" w:firstLine="0"/>
      </w:pPr>
      <w:rPr>
        <w:rFonts w:ascii="Calibri" w:hAnsi="Calibri" w:cs="Calibri" w:hint="default"/>
        <w:b w:val="0"/>
        <w:i w:val="0"/>
        <w:strike w:val="0"/>
        <w:dstrike w:val="0"/>
        <w:color w:val="000000"/>
        <w:position w:val="0"/>
        <w:sz w:val="20"/>
        <w:szCs w:val="20"/>
        <w:u w:val="none" w:color="000000"/>
        <w:vertAlign w:val="baseline"/>
      </w:rPr>
    </w:lvl>
    <w:lvl w:ilvl="7">
      <w:start w:val="1"/>
      <w:numFmt w:val="bullet"/>
      <w:lvlText w:val="o"/>
      <w:lvlJc w:val="left"/>
      <w:pPr>
        <w:ind w:left="5818" w:firstLine="0"/>
      </w:pPr>
      <w:rPr>
        <w:rFonts w:ascii="Calibri" w:hAnsi="Calibri" w:cs="Calibri" w:hint="default"/>
        <w:b w:val="0"/>
        <w:i w:val="0"/>
        <w:strike w:val="0"/>
        <w:dstrike w:val="0"/>
        <w:color w:val="000000"/>
        <w:position w:val="0"/>
        <w:sz w:val="20"/>
        <w:szCs w:val="20"/>
        <w:u w:val="none" w:color="000000"/>
        <w:vertAlign w:val="baseline"/>
      </w:rPr>
    </w:lvl>
    <w:lvl w:ilvl="8">
      <w:start w:val="1"/>
      <w:numFmt w:val="bullet"/>
      <w:lvlText w:val="▪"/>
      <w:lvlJc w:val="left"/>
      <w:pPr>
        <w:ind w:left="6538" w:firstLine="0"/>
      </w:pPr>
      <w:rPr>
        <w:rFonts w:ascii="Calibri" w:hAnsi="Calibri" w:cs="Calibri" w:hint="default"/>
        <w:b w:val="0"/>
        <w:i w:val="0"/>
        <w:strike w:val="0"/>
        <w:dstrike w:val="0"/>
        <w:color w:val="000000"/>
        <w:position w:val="0"/>
        <w:sz w:val="20"/>
        <w:szCs w:val="20"/>
        <w:u w:val="none" w:color="000000"/>
        <w:vertAlign w:val="baseline"/>
      </w:rPr>
    </w:lvl>
  </w:abstractNum>
  <w:abstractNum w:abstractNumId="31" w15:restartNumberingAfterBreak="0">
    <w:nsid w:val="70B178E3"/>
    <w:multiLevelType w:val="multilevel"/>
    <w:tmpl w:val="BE38EFB2"/>
    <w:lvl w:ilvl="0">
      <w:start w:val="1"/>
      <w:numFmt w:val="decimal"/>
      <w:lvlText w:val="%1."/>
      <w:lvlJc w:val="left"/>
      <w:pPr>
        <w:ind w:left="644" w:hanging="358"/>
      </w:pPr>
      <w:rPr>
        <w:rFonts w:ascii="Times New Roman" w:hAnsi="Times New Roman"/>
        <w:b/>
        <w:sz w:val="28"/>
      </w:rPr>
    </w:lvl>
    <w:lvl w:ilvl="1">
      <w:start w:val="1"/>
      <w:numFmt w:val="decimal"/>
      <w:lvlText w:val="%1.%2."/>
      <w:lvlJc w:val="left"/>
      <w:pPr>
        <w:ind w:left="719" w:hanging="433"/>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2" w15:restartNumberingAfterBreak="0">
    <w:nsid w:val="73EA2149"/>
    <w:multiLevelType w:val="multilevel"/>
    <w:tmpl w:val="52F609DC"/>
    <w:lvl w:ilvl="0">
      <w:start w:val="1"/>
      <w:numFmt w:val="decimal"/>
      <w:lvlText w:val="5.%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811062E"/>
    <w:multiLevelType w:val="multilevel"/>
    <w:tmpl w:val="668476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D263FF"/>
    <w:multiLevelType w:val="multilevel"/>
    <w:tmpl w:val="192AE05E"/>
    <w:lvl w:ilvl="0">
      <w:start w:val="1"/>
      <w:numFmt w:val="decimal"/>
      <w:lvlText w:val="(%1)"/>
      <w:lvlJc w:val="left"/>
      <w:pPr>
        <w:ind w:left="1495"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5" w15:restartNumberingAfterBreak="0">
    <w:nsid w:val="7EA256C1"/>
    <w:multiLevelType w:val="multilevel"/>
    <w:tmpl w:val="ECE23E2C"/>
    <w:lvl w:ilvl="0">
      <w:start w:val="1"/>
      <w:numFmt w:val="decimal"/>
      <w:lvlText w:val="1.%1."/>
      <w:lvlJc w:val="left"/>
      <w:pPr>
        <w:ind w:left="360" w:hanging="360"/>
      </w:pPr>
      <w:rPr>
        <w:rFonts w:ascii="Times New Roman" w:hAnsi="Times New Roman"/>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94324838">
    <w:abstractNumId w:val="10"/>
  </w:num>
  <w:num w:numId="2" w16cid:durableId="937250606">
    <w:abstractNumId w:val="27"/>
  </w:num>
  <w:num w:numId="3" w16cid:durableId="164908593">
    <w:abstractNumId w:val="0"/>
  </w:num>
  <w:num w:numId="4" w16cid:durableId="2101875952">
    <w:abstractNumId w:val="2"/>
  </w:num>
  <w:num w:numId="5" w16cid:durableId="994189443">
    <w:abstractNumId w:val="32"/>
  </w:num>
  <w:num w:numId="6" w16cid:durableId="310527715">
    <w:abstractNumId w:val="11"/>
  </w:num>
  <w:num w:numId="7" w16cid:durableId="845751976">
    <w:abstractNumId w:val="20"/>
  </w:num>
  <w:num w:numId="8" w16cid:durableId="72971904">
    <w:abstractNumId w:val="35"/>
  </w:num>
  <w:num w:numId="9" w16cid:durableId="1906867739">
    <w:abstractNumId w:val="29"/>
  </w:num>
  <w:num w:numId="10" w16cid:durableId="419370803">
    <w:abstractNumId w:val="28"/>
  </w:num>
  <w:num w:numId="11" w16cid:durableId="1533566624">
    <w:abstractNumId w:val="9"/>
  </w:num>
  <w:num w:numId="12" w16cid:durableId="1024131860">
    <w:abstractNumId w:val="31"/>
  </w:num>
  <w:num w:numId="13" w16cid:durableId="263223034">
    <w:abstractNumId w:val="5"/>
  </w:num>
  <w:num w:numId="14" w16cid:durableId="776675800">
    <w:abstractNumId w:val="3"/>
  </w:num>
  <w:num w:numId="15" w16cid:durableId="1515143945">
    <w:abstractNumId w:val="6"/>
  </w:num>
  <w:num w:numId="16" w16cid:durableId="1436291616">
    <w:abstractNumId w:val="14"/>
  </w:num>
  <w:num w:numId="17" w16cid:durableId="1751583592">
    <w:abstractNumId w:val="34"/>
  </w:num>
  <w:num w:numId="18" w16cid:durableId="1896355908">
    <w:abstractNumId w:val="4"/>
  </w:num>
  <w:num w:numId="19" w16cid:durableId="1777094208">
    <w:abstractNumId w:val="23"/>
  </w:num>
  <w:num w:numId="20" w16cid:durableId="61148317">
    <w:abstractNumId w:val="26"/>
  </w:num>
  <w:num w:numId="21" w16cid:durableId="1826821970">
    <w:abstractNumId w:val="15"/>
  </w:num>
  <w:num w:numId="22" w16cid:durableId="1325083813">
    <w:abstractNumId w:val="33"/>
  </w:num>
  <w:num w:numId="23" w16cid:durableId="369502968">
    <w:abstractNumId w:val="17"/>
  </w:num>
  <w:num w:numId="24" w16cid:durableId="664288255">
    <w:abstractNumId w:val="24"/>
  </w:num>
  <w:num w:numId="25" w16cid:durableId="1789666125">
    <w:abstractNumId w:val="1"/>
  </w:num>
  <w:num w:numId="26" w16cid:durableId="1036007268">
    <w:abstractNumId w:val="13"/>
  </w:num>
  <w:num w:numId="27" w16cid:durableId="1529444789">
    <w:abstractNumId w:val="18"/>
  </w:num>
  <w:num w:numId="28" w16cid:durableId="301467634">
    <w:abstractNumId w:val="21"/>
  </w:num>
  <w:num w:numId="29" w16cid:durableId="1124272061">
    <w:abstractNumId w:val="8"/>
  </w:num>
  <w:num w:numId="30" w16cid:durableId="2144496153">
    <w:abstractNumId w:val="30"/>
  </w:num>
  <w:num w:numId="31" w16cid:durableId="543910826">
    <w:abstractNumId w:val="25"/>
  </w:num>
  <w:num w:numId="32" w16cid:durableId="1513102694">
    <w:abstractNumId w:val="16"/>
  </w:num>
  <w:num w:numId="33" w16cid:durableId="280185830">
    <w:abstractNumId w:val="22"/>
  </w:num>
  <w:num w:numId="34" w16cid:durableId="1037199199">
    <w:abstractNumId w:val="7"/>
  </w:num>
  <w:num w:numId="35" w16cid:durableId="370617760">
    <w:abstractNumId w:val="19"/>
  </w:num>
  <w:num w:numId="36" w16cid:durableId="16354810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FFB"/>
    <w:rsid w:val="000D2F7F"/>
    <w:rsid w:val="0011709C"/>
    <w:rsid w:val="00126A4F"/>
    <w:rsid w:val="00143948"/>
    <w:rsid w:val="00184277"/>
    <w:rsid w:val="001D6449"/>
    <w:rsid w:val="00202083"/>
    <w:rsid w:val="00247FFB"/>
    <w:rsid w:val="002507DF"/>
    <w:rsid w:val="00252D84"/>
    <w:rsid w:val="002966A3"/>
    <w:rsid w:val="002973EE"/>
    <w:rsid w:val="002976D0"/>
    <w:rsid w:val="00356F5D"/>
    <w:rsid w:val="003B1683"/>
    <w:rsid w:val="003C304E"/>
    <w:rsid w:val="003F1D88"/>
    <w:rsid w:val="004476CD"/>
    <w:rsid w:val="0046481B"/>
    <w:rsid w:val="00555E53"/>
    <w:rsid w:val="006359EE"/>
    <w:rsid w:val="006601F0"/>
    <w:rsid w:val="00670547"/>
    <w:rsid w:val="00757A23"/>
    <w:rsid w:val="0076438C"/>
    <w:rsid w:val="00792706"/>
    <w:rsid w:val="0083664C"/>
    <w:rsid w:val="00844AED"/>
    <w:rsid w:val="00865D6B"/>
    <w:rsid w:val="00972281"/>
    <w:rsid w:val="00A7246C"/>
    <w:rsid w:val="00AB6960"/>
    <w:rsid w:val="00B22D7F"/>
    <w:rsid w:val="00B7326D"/>
    <w:rsid w:val="00C82489"/>
    <w:rsid w:val="00C9736F"/>
    <w:rsid w:val="00CC4A3B"/>
    <w:rsid w:val="00D21DEF"/>
    <w:rsid w:val="00D563FA"/>
    <w:rsid w:val="00DC0550"/>
    <w:rsid w:val="00E5084C"/>
    <w:rsid w:val="00E76E00"/>
    <w:rsid w:val="00E90C61"/>
    <w:rsid w:val="00EF4D95"/>
    <w:rsid w:val="00EF6B48"/>
    <w:rsid w:val="00F32E23"/>
    <w:rsid w:val="00F671DE"/>
    <w:rsid w:val="00F872BF"/>
    <w:rsid w:val="00F95842"/>
    <w:rsid w:val="00FD5600"/>
    <w:rsid w:val="00FE357C"/>
    <w:rsid w:val="00FF7E8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38DE8"/>
  <w15:docId w15:val="{EBCFB143-1AE6-42F7-BBB6-FC86941E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594"/>
    <w:pPr>
      <w:spacing w:before="240"/>
    </w:pPr>
    <w:rPr>
      <w:rFonts w:eastAsia="Times New Roman" w:cs="Times New Roman"/>
      <w:szCs w:val="24"/>
    </w:rPr>
  </w:style>
  <w:style w:type="paragraph" w:styleId="1">
    <w:name w:val="heading 1"/>
    <w:basedOn w:val="a"/>
    <w:next w:val="a"/>
    <w:link w:val="10"/>
    <w:uiPriority w:val="9"/>
    <w:qFormat/>
    <w:pPr>
      <w:keepNext/>
      <w:keepLines/>
      <w:spacing w:before="480" w:after="200"/>
      <w:outlineLvl w:val="0"/>
    </w:pPr>
    <w:rPr>
      <w:rFonts w:eastAsia="Arial" w:cs="Arial"/>
      <w:sz w:val="40"/>
      <w:szCs w:val="40"/>
    </w:rPr>
  </w:style>
  <w:style w:type="paragraph" w:styleId="2">
    <w:name w:val="heading 2"/>
    <w:basedOn w:val="a"/>
    <w:next w:val="a"/>
    <w:uiPriority w:val="9"/>
    <w:semiHidden/>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semiHidden/>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semiHidden/>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semiHidden/>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3">
    <w:name w:val="Заголовок Знак"/>
    <w:basedOn w:val="a0"/>
    <w:uiPriority w:val="10"/>
    <w:qFormat/>
    <w:rPr>
      <w:sz w:val="48"/>
      <w:szCs w:val="48"/>
    </w:rPr>
  </w:style>
  <w:style w:type="character" w:customStyle="1" w:styleId="a4">
    <w:name w:val="Подзаголовок Знак"/>
    <w:basedOn w:val="a0"/>
    <w:uiPriority w:val="11"/>
    <w:qFormat/>
    <w:rPr>
      <w:sz w:val="24"/>
      <w:szCs w:val="24"/>
    </w:rPr>
  </w:style>
  <w:style w:type="character" w:customStyle="1" w:styleId="21">
    <w:name w:val="Цитата 2 Знак"/>
    <w:link w:val="22"/>
    <w:uiPriority w:val="29"/>
    <w:qFormat/>
    <w:rPr>
      <w:i/>
    </w:rPr>
  </w:style>
  <w:style w:type="character" w:customStyle="1" w:styleId="a5">
    <w:name w:val="Выделенная цитата Знак"/>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a6">
    <w:name w:val="Текст сноски Знак"/>
    <w:uiPriority w:val="99"/>
    <w:qFormat/>
    <w:rPr>
      <w:sz w:val="18"/>
    </w:rPr>
  </w:style>
  <w:style w:type="character" w:customStyle="1" w:styleId="a7">
    <w:name w:val="Привязка сноски"/>
    <w:rPr>
      <w:vertAlign w:val="superscript"/>
    </w:rPr>
  </w:style>
  <w:style w:type="character" w:customStyle="1" w:styleId="FootnoteCharacters">
    <w:name w:val="Footnote Characters"/>
    <w:basedOn w:val="a0"/>
    <w:uiPriority w:val="99"/>
    <w:unhideWhenUsed/>
    <w:qFormat/>
    <w:rPr>
      <w:vertAlign w:val="superscript"/>
    </w:rPr>
  </w:style>
  <w:style w:type="character" w:customStyle="1" w:styleId="a8">
    <w:name w:val="Текст концевой сноски Знак"/>
    <w:uiPriority w:val="99"/>
    <w:qFormat/>
    <w:rPr>
      <w:sz w:val="20"/>
    </w:rPr>
  </w:style>
  <w:style w:type="character" w:customStyle="1" w:styleId="a9">
    <w:name w:val="Привязка концевой сноски"/>
    <w:rPr>
      <w:vertAlign w:val="superscript"/>
    </w:rPr>
  </w:style>
  <w:style w:type="character" w:customStyle="1" w:styleId="EndnoteCharacters">
    <w:name w:val="Endnote Characters"/>
    <w:basedOn w:val="a0"/>
    <w:uiPriority w:val="99"/>
    <w:semiHidden/>
    <w:unhideWhenUsed/>
    <w:qFormat/>
    <w:rPr>
      <w:vertAlign w:val="superscript"/>
    </w:rPr>
  </w:style>
  <w:style w:type="character" w:customStyle="1" w:styleId="aa">
    <w:name w:val="Верхний колонтитул Знак"/>
    <w:basedOn w:val="a0"/>
    <w:uiPriority w:val="99"/>
    <w:qFormat/>
    <w:rPr>
      <w:rFonts w:ascii="Arial" w:eastAsia="Times New Roman" w:hAnsi="Arial" w:cs="Times New Roman"/>
      <w:sz w:val="20"/>
      <w:szCs w:val="24"/>
      <w:lang w:eastAsia="ru-RU"/>
    </w:rPr>
  </w:style>
  <w:style w:type="character" w:customStyle="1" w:styleId="ab">
    <w:name w:val="Нижний колонтитул Знак"/>
    <w:basedOn w:val="a0"/>
    <w:uiPriority w:val="99"/>
    <w:qFormat/>
    <w:rPr>
      <w:rFonts w:ascii="Arial" w:eastAsia="Times New Roman" w:hAnsi="Arial" w:cs="Times New Roman"/>
      <w:sz w:val="20"/>
      <w:szCs w:val="24"/>
    </w:rPr>
  </w:style>
  <w:style w:type="character" w:customStyle="1" w:styleId="cap11">
    <w:name w:val="cap11"/>
    <w:qFormat/>
    <w:rPr>
      <w:rFonts w:ascii="Arial" w:hAnsi="Arial" w:cs="Arial"/>
      <w:color w:val="666666"/>
      <w:sz w:val="42"/>
      <w:szCs w:val="42"/>
    </w:rPr>
  </w:style>
  <w:style w:type="character" w:customStyle="1" w:styleId="-">
    <w:name w:val="Интернет-ссылка"/>
    <w:uiPriority w:val="99"/>
    <w:unhideWhenUsed/>
    <w:rPr>
      <w:color w:val="0000FF"/>
      <w:u w:val="single"/>
    </w:rPr>
  </w:style>
  <w:style w:type="character" w:customStyle="1" w:styleId="ac">
    <w:name w:val="Текст примечания Знак"/>
    <w:basedOn w:val="a0"/>
    <w:uiPriority w:val="99"/>
    <w:qFormat/>
    <w:rPr>
      <w:rFonts w:ascii="Arial" w:eastAsia="Times New Roman" w:hAnsi="Arial" w:cs="Times New Roman"/>
      <w:sz w:val="20"/>
      <w:szCs w:val="20"/>
      <w:lang w:eastAsia="ru-RU"/>
    </w:rPr>
  </w:style>
  <w:style w:type="character" w:styleId="ad">
    <w:name w:val="annotation reference"/>
    <w:uiPriority w:val="99"/>
    <w:qFormat/>
    <w:rPr>
      <w:sz w:val="16"/>
      <w:szCs w:val="16"/>
    </w:rPr>
  </w:style>
  <w:style w:type="character" w:customStyle="1" w:styleId="ae">
    <w:name w:val="Текст выноски Знак"/>
    <w:basedOn w:val="a0"/>
    <w:uiPriority w:val="99"/>
    <w:semiHidden/>
    <w:qFormat/>
    <w:rPr>
      <w:rFonts w:ascii="Segoe UI" w:eastAsia="Times New Roman" w:hAnsi="Segoe UI" w:cs="Segoe UI"/>
      <w:sz w:val="18"/>
      <w:szCs w:val="18"/>
      <w:lang w:eastAsia="ru-RU"/>
    </w:rPr>
  </w:style>
  <w:style w:type="character" w:styleId="af">
    <w:name w:val="Placeholder Text"/>
    <w:basedOn w:val="a0"/>
    <w:uiPriority w:val="99"/>
    <w:semiHidden/>
    <w:qFormat/>
    <w:rPr>
      <w:color w:val="808080"/>
    </w:rPr>
  </w:style>
  <w:style w:type="character" w:customStyle="1" w:styleId="af0">
    <w:name w:val="Тема примечания Знак"/>
    <w:basedOn w:val="ac"/>
    <w:uiPriority w:val="99"/>
    <w:semiHidden/>
    <w:qFormat/>
    <w:rPr>
      <w:rFonts w:ascii="Arial" w:eastAsia="Times New Roman" w:hAnsi="Arial" w:cs="Times New Roman"/>
      <w:b/>
      <w:bCs/>
      <w:sz w:val="20"/>
      <w:szCs w:val="20"/>
      <w:lang w:eastAsia="ru-RU"/>
    </w:rPr>
  </w:style>
  <w:style w:type="character" w:customStyle="1" w:styleId="11">
    <w:name w:val="Неразрешенное упоминание1"/>
    <w:basedOn w:val="a0"/>
    <w:uiPriority w:val="99"/>
    <w:semiHidden/>
    <w:unhideWhenUsed/>
    <w:qFormat/>
    <w:rPr>
      <w:color w:val="605E5C"/>
      <w:shd w:val="clear" w:color="auto" w:fill="E1DFDD"/>
    </w:rPr>
  </w:style>
  <w:style w:type="character" w:customStyle="1" w:styleId="None">
    <w:name w:val="None"/>
    <w:qFormat/>
  </w:style>
  <w:style w:type="character" w:customStyle="1" w:styleId="23">
    <w:name w:val="Неразрешенное упоминание2"/>
    <w:basedOn w:val="a0"/>
    <w:uiPriority w:val="99"/>
    <w:semiHidden/>
    <w:unhideWhenUsed/>
    <w:qFormat/>
    <w:rPr>
      <w:color w:val="605E5C"/>
      <w:shd w:val="clear" w:color="auto" w:fill="E1DFDD"/>
    </w:rPr>
  </w:style>
  <w:style w:type="character" w:customStyle="1" w:styleId="31">
    <w:name w:val="Неразрешенное упоминание3"/>
    <w:basedOn w:val="a0"/>
    <w:uiPriority w:val="99"/>
    <w:semiHidden/>
    <w:unhideWhenUsed/>
    <w:qFormat/>
    <w:rPr>
      <w:color w:val="605E5C"/>
      <w:shd w:val="clear" w:color="auto" w:fill="E1DFDD"/>
    </w:rPr>
  </w:style>
  <w:style w:type="character" w:customStyle="1" w:styleId="af1">
    <w:name w:val="Основной текст с отступом Знак"/>
    <w:basedOn w:val="a0"/>
    <w:semiHidden/>
    <w:qFormat/>
    <w:rPr>
      <w:rFonts w:ascii="Times New Roman" w:eastAsia="Times New Roman" w:hAnsi="Times New Roman" w:cs="Times New Roman"/>
      <w:i/>
      <w:iCs/>
      <w:lang w:val="en-GB"/>
    </w:rPr>
  </w:style>
  <w:style w:type="character" w:customStyle="1" w:styleId="41">
    <w:name w:val="Неразрешенное упоминание4"/>
    <w:basedOn w:val="a0"/>
    <w:uiPriority w:val="99"/>
    <w:semiHidden/>
    <w:unhideWhenUsed/>
    <w:qFormat/>
    <w:rPr>
      <w:color w:val="605E5C"/>
      <w:shd w:val="clear" w:color="auto" w:fill="E1DFDD"/>
    </w:rPr>
  </w:style>
  <w:style w:type="character" w:customStyle="1" w:styleId="Hyperlink2">
    <w:name w:val="Hyperlink.2"/>
    <w:basedOn w:val="None"/>
    <w:qFormat/>
    <w:rPr>
      <w:lang w:val="en-US"/>
    </w:rPr>
  </w:style>
  <w:style w:type="character" w:customStyle="1" w:styleId="51">
    <w:name w:val="Неразрешенное упоминание5"/>
    <w:basedOn w:val="a0"/>
    <w:uiPriority w:val="99"/>
    <w:semiHidden/>
    <w:unhideWhenUsed/>
    <w:qFormat/>
    <w:rPr>
      <w:color w:val="605E5C"/>
      <w:shd w:val="clear" w:color="auto" w:fill="E1DFDD"/>
    </w:rPr>
  </w:style>
  <w:style w:type="character" w:customStyle="1" w:styleId="af2">
    <w:name w:val="Абзац списка Знак"/>
    <w:uiPriority w:val="34"/>
    <w:qFormat/>
    <w:rPr>
      <w:rFonts w:ascii="Arial" w:eastAsia="Times New Roman" w:hAnsi="Arial" w:cs="Times New Roman"/>
      <w:sz w:val="20"/>
      <w:szCs w:val="24"/>
      <w:lang w:eastAsia="ru-RU"/>
    </w:rPr>
  </w:style>
  <w:style w:type="character" w:customStyle="1" w:styleId="11pt">
    <w:name w:val="Стиль 11 pt"/>
    <w:qFormat/>
    <w:rsid w:val="005A3880"/>
    <w:rPr>
      <w:rFonts w:ascii="Times New Roman" w:hAnsi="Times New Roman"/>
      <w:spacing w:val="0"/>
      <w:w w:val="100"/>
      <w:sz w:val="22"/>
      <w:szCs w:val="22"/>
      <w:u w:val="none"/>
    </w:rPr>
  </w:style>
  <w:style w:type="character" w:customStyle="1" w:styleId="24">
    <w:name w:val="Оглавление 2 Знак"/>
    <w:basedOn w:val="a0"/>
    <w:link w:val="25"/>
    <w:qFormat/>
    <w:rsid w:val="005A3880"/>
    <w:rPr>
      <w:rFonts w:ascii="Times New Roman" w:eastAsia="Times New Roman" w:hAnsi="Times New Roman" w:cs="Times New Roman"/>
      <w:sz w:val="22"/>
      <w:szCs w:val="24"/>
    </w:rPr>
  </w:style>
  <w:style w:type="character" w:styleId="af3">
    <w:name w:val="Strong"/>
    <w:basedOn w:val="a0"/>
    <w:uiPriority w:val="22"/>
    <w:qFormat/>
    <w:rsid w:val="00690510"/>
    <w:rPr>
      <w:b/>
      <w:bCs/>
    </w:rPr>
  </w:style>
  <w:style w:type="character" w:customStyle="1" w:styleId="61">
    <w:name w:val="Неразрешенное упоминание6"/>
    <w:basedOn w:val="a0"/>
    <w:uiPriority w:val="99"/>
    <w:semiHidden/>
    <w:unhideWhenUsed/>
    <w:qFormat/>
    <w:rsid w:val="0077383F"/>
    <w:rPr>
      <w:color w:val="605E5C"/>
      <w:shd w:val="clear" w:color="auto" w:fill="E1DFDD"/>
    </w:rPr>
  </w:style>
  <w:style w:type="character" w:styleId="af4">
    <w:name w:val="Unresolved Mention"/>
    <w:basedOn w:val="a0"/>
    <w:uiPriority w:val="99"/>
    <w:semiHidden/>
    <w:unhideWhenUsed/>
    <w:qFormat/>
    <w:rsid w:val="00EB1FD4"/>
    <w:rPr>
      <w:color w:val="605E5C"/>
      <w:shd w:val="clear" w:color="auto" w:fill="E1DFDD"/>
    </w:rPr>
  </w:style>
  <w:style w:type="character" w:customStyle="1" w:styleId="af5">
    <w:name w:val="Посещённая гиперссылка"/>
    <w:rPr>
      <w:color w:val="800000"/>
      <w:u w:val="single"/>
    </w:rPr>
  </w:style>
  <w:style w:type="paragraph" w:styleId="af6">
    <w:name w:val="Title"/>
    <w:basedOn w:val="a"/>
    <w:next w:val="af7"/>
    <w:uiPriority w:val="10"/>
    <w:qFormat/>
    <w:pPr>
      <w:spacing w:before="300" w:after="200"/>
      <w:contextualSpacing/>
    </w:pPr>
    <w:rPr>
      <w:sz w:val="48"/>
      <w:szCs w:val="48"/>
    </w:rPr>
  </w:style>
  <w:style w:type="paragraph" w:styleId="af7">
    <w:name w:val="Body Text"/>
    <w:basedOn w:val="a"/>
    <w:pPr>
      <w:spacing w:before="0" w:after="140" w:line="276" w:lineRule="auto"/>
    </w:pPr>
  </w:style>
  <w:style w:type="paragraph" w:styleId="af8">
    <w:name w:val="List"/>
    <w:basedOn w:val="af7"/>
    <w:rPr>
      <w:rFonts w:cs="Arial"/>
    </w:rPr>
  </w:style>
  <w:style w:type="paragraph" w:styleId="af9">
    <w:name w:val="caption"/>
    <w:basedOn w:val="a"/>
    <w:next w:val="a"/>
    <w:unhideWhenUsed/>
    <w:qFormat/>
    <w:rsid w:val="005A3880"/>
    <w:pPr>
      <w:spacing w:line="276" w:lineRule="auto"/>
    </w:pPr>
    <w:rPr>
      <w:b/>
      <w:bCs/>
      <w:sz w:val="18"/>
      <w:szCs w:val="18"/>
    </w:rPr>
  </w:style>
  <w:style w:type="paragraph" w:styleId="afa">
    <w:name w:val="index heading"/>
    <w:basedOn w:val="a"/>
    <w:qFormat/>
    <w:pPr>
      <w:suppressLineNumbers/>
    </w:pPr>
    <w:rPr>
      <w:rFonts w:cs="Arial"/>
    </w:rPr>
  </w:style>
  <w:style w:type="paragraph" w:styleId="afb">
    <w:name w:val="No Spacing"/>
    <w:uiPriority w:val="1"/>
    <w:qFormat/>
    <w:pPr>
      <w:spacing w:before="240"/>
    </w:pPr>
  </w:style>
  <w:style w:type="paragraph" w:styleId="afc">
    <w:name w:val="Subtitle"/>
    <w:basedOn w:val="a"/>
    <w:next w:val="a"/>
    <w:uiPriority w:val="11"/>
    <w:qFormat/>
    <w:pPr>
      <w:spacing w:before="200" w:after="200"/>
    </w:pPr>
    <w:rPr>
      <w:sz w:val="24"/>
    </w:rPr>
  </w:style>
  <w:style w:type="paragraph" w:styleId="22">
    <w:name w:val="Quote"/>
    <w:basedOn w:val="a"/>
    <w:next w:val="a"/>
    <w:link w:val="21"/>
    <w:uiPriority w:val="29"/>
    <w:qFormat/>
    <w:pPr>
      <w:ind w:left="720" w:right="720"/>
    </w:pPr>
    <w:rPr>
      <w:i/>
    </w:rPr>
  </w:style>
  <w:style w:type="paragraph" w:styleId="afd">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e">
    <w:name w:val="footnote text"/>
    <w:basedOn w:val="a"/>
    <w:uiPriority w:val="99"/>
    <w:semiHidden/>
    <w:unhideWhenUsed/>
    <w:pPr>
      <w:spacing w:after="40"/>
    </w:pPr>
    <w:rPr>
      <w:sz w:val="18"/>
    </w:rPr>
  </w:style>
  <w:style w:type="paragraph" w:styleId="aff">
    <w:name w:val="endnote text"/>
    <w:basedOn w:val="a"/>
    <w:uiPriority w:val="99"/>
    <w:semiHidden/>
    <w:unhideWhenUsed/>
  </w:style>
  <w:style w:type="paragraph" w:styleId="12">
    <w:name w:val="toc 1"/>
    <w:basedOn w:val="a"/>
    <w:next w:val="a"/>
    <w:uiPriority w:val="39"/>
    <w:unhideWhenUsed/>
    <w:pPr>
      <w:spacing w:after="57"/>
    </w:pPr>
  </w:style>
  <w:style w:type="paragraph" w:styleId="25">
    <w:name w:val="toc 2"/>
    <w:basedOn w:val="a"/>
    <w:next w:val="a"/>
    <w:link w:val="24"/>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0">
    <w:name w:val="TOC Heading"/>
    <w:uiPriority w:val="39"/>
    <w:unhideWhenUsed/>
    <w:qFormat/>
    <w:pPr>
      <w:spacing w:before="240"/>
    </w:pPr>
  </w:style>
  <w:style w:type="paragraph" w:styleId="aff1">
    <w:name w:val="table of figures"/>
    <w:basedOn w:val="a"/>
    <w:next w:val="a"/>
    <w:uiPriority w:val="99"/>
    <w:unhideWhenUsed/>
    <w:qFormat/>
  </w:style>
  <w:style w:type="paragraph" w:customStyle="1" w:styleId="aff2">
    <w:name w:val="Верхний и нижний колонтитулы"/>
    <w:basedOn w:val="a"/>
    <w:qFormat/>
  </w:style>
  <w:style w:type="paragraph" w:styleId="aff3">
    <w:name w:val="header"/>
    <w:uiPriority w:val="99"/>
    <w:pPr>
      <w:tabs>
        <w:tab w:val="center" w:pos="4677"/>
        <w:tab w:val="right" w:pos="9355"/>
      </w:tabs>
      <w:spacing w:before="240"/>
    </w:pPr>
    <w:rPr>
      <w:rFonts w:eastAsia="Times New Roman" w:cs="Times New Roman"/>
      <w:szCs w:val="24"/>
    </w:rPr>
  </w:style>
  <w:style w:type="paragraph" w:styleId="aff4">
    <w:name w:val="footer"/>
    <w:basedOn w:val="a"/>
    <w:uiPriority w:val="99"/>
    <w:pPr>
      <w:tabs>
        <w:tab w:val="center" w:pos="4677"/>
        <w:tab w:val="right" w:pos="9355"/>
      </w:tabs>
    </w:pPr>
  </w:style>
  <w:style w:type="paragraph" w:customStyle="1" w:styleId="ConsPlusNormal">
    <w:name w:val="ConsPlusNormal"/>
    <w:qFormat/>
    <w:pPr>
      <w:spacing w:before="240"/>
    </w:pPr>
    <w:rPr>
      <w:rFonts w:eastAsia="Times New Roman"/>
    </w:rPr>
  </w:style>
  <w:style w:type="paragraph" w:styleId="aff5">
    <w:name w:val="annotation text"/>
    <w:basedOn w:val="a"/>
    <w:uiPriority w:val="99"/>
    <w:qFormat/>
    <w:rPr>
      <w:szCs w:val="20"/>
    </w:rPr>
  </w:style>
  <w:style w:type="paragraph" w:styleId="aff6">
    <w:name w:val="Balloon Text"/>
    <w:basedOn w:val="a"/>
    <w:uiPriority w:val="99"/>
    <w:semiHidden/>
    <w:unhideWhenUsed/>
    <w:qFormat/>
    <w:pPr>
      <w:spacing w:before="0"/>
    </w:pPr>
    <w:rPr>
      <w:rFonts w:ascii="Segoe UI" w:hAnsi="Segoe UI" w:cs="Segoe UI"/>
      <w:sz w:val="18"/>
      <w:szCs w:val="18"/>
    </w:rPr>
  </w:style>
  <w:style w:type="paragraph" w:styleId="aff7">
    <w:name w:val="List Paragraph"/>
    <w:basedOn w:val="a"/>
    <w:uiPriority w:val="34"/>
    <w:qFormat/>
    <w:pPr>
      <w:ind w:left="720"/>
      <w:contextualSpacing/>
    </w:pPr>
  </w:style>
  <w:style w:type="paragraph" w:customStyle="1" w:styleId="13">
    <w:name w:val="Обычный1"/>
    <w:qFormat/>
    <w:pPr>
      <w:spacing w:before="240"/>
    </w:pPr>
    <w:rPr>
      <w:rFonts w:ascii="Times New Roman" w:eastAsia="ヒラギノ角ゴ pro w3" w:hAnsi="Times New Roman" w:cs="Times New Roman"/>
      <w:color w:val="000000"/>
      <w:sz w:val="24"/>
    </w:rPr>
  </w:style>
  <w:style w:type="paragraph" w:styleId="aff8">
    <w:name w:val="Revision"/>
    <w:uiPriority w:val="99"/>
    <w:semiHidden/>
    <w:qFormat/>
    <w:pPr>
      <w:spacing w:before="240"/>
    </w:pPr>
    <w:rPr>
      <w:rFonts w:eastAsia="Times New Roman" w:cs="Times New Roman"/>
      <w:szCs w:val="24"/>
    </w:rPr>
  </w:style>
  <w:style w:type="paragraph" w:styleId="aff9">
    <w:name w:val="annotation subject"/>
    <w:basedOn w:val="aff5"/>
    <w:next w:val="aff5"/>
    <w:uiPriority w:val="99"/>
    <w:semiHidden/>
    <w:unhideWhenUsed/>
    <w:qFormat/>
    <w:rPr>
      <w:b/>
      <w:bCs/>
    </w:rPr>
  </w:style>
  <w:style w:type="paragraph" w:styleId="affa">
    <w:name w:val="Normal (Web)"/>
    <w:basedOn w:val="a"/>
    <w:next w:val="a"/>
    <w:uiPriority w:val="99"/>
    <w:qFormat/>
    <w:pPr>
      <w:spacing w:beforeAutospacing="1" w:afterAutospacing="1"/>
    </w:pPr>
  </w:style>
  <w:style w:type="paragraph" w:customStyle="1" w:styleId="14">
    <w:name w:val="Стиль1"/>
    <w:basedOn w:val="a"/>
    <w:qFormat/>
    <w:pPr>
      <w:tabs>
        <w:tab w:val="center" w:pos="4677"/>
        <w:tab w:val="right" w:pos="9355"/>
      </w:tabs>
      <w:spacing w:before="0"/>
    </w:pPr>
    <w:rPr>
      <w:rFonts w:cs="Arial"/>
      <w:sz w:val="18"/>
      <w:szCs w:val="14"/>
    </w:rPr>
  </w:style>
  <w:style w:type="paragraph" w:styleId="affb">
    <w:name w:val="Body Text Indent"/>
    <w:basedOn w:val="a"/>
    <w:semiHidden/>
    <w:unhideWhenUsed/>
    <w:pPr>
      <w:spacing w:before="0"/>
    </w:pPr>
    <w:rPr>
      <w:rFonts w:ascii="Times New Roman" w:hAnsi="Times New Roman"/>
      <w:i/>
      <w:iCs/>
      <w:sz w:val="22"/>
      <w:szCs w:val="22"/>
      <w:lang w:val="en-GB" w:eastAsia="en-US"/>
    </w:rPr>
  </w:style>
  <w:style w:type="paragraph" w:customStyle="1" w:styleId="110">
    <w:name w:val="Заголовок 11"/>
    <w:basedOn w:val="a"/>
    <w:next w:val="a"/>
    <w:qFormat/>
    <w:pPr>
      <w:keepNext/>
      <w:spacing w:after="60"/>
      <w:jc w:val="center"/>
    </w:pPr>
    <w:rPr>
      <w:rFonts w:ascii="Times New Roman" w:eastAsia="SimSun" w:hAnsi="Times New Roman"/>
      <w:b/>
      <w:caps/>
      <w:sz w:val="24"/>
      <w:szCs w:val="20"/>
    </w:rPr>
  </w:style>
  <w:style w:type="paragraph" w:styleId="affc">
    <w:name w:val="List Number"/>
    <w:basedOn w:val="a"/>
    <w:qFormat/>
    <w:rsid w:val="00E5662D"/>
    <w:pPr>
      <w:spacing w:before="60" w:line="360" w:lineRule="auto"/>
      <w:jc w:val="both"/>
    </w:pPr>
    <w:rPr>
      <w:rFonts w:ascii="Times New Roman" w:hAnsi="Times New Roman"/>
      <w:sz w:val="28"/>
    </w:rPr>
  </w:style>
  <w:style w:type="paragraph" w:styleId="26">
    <w:name w:val="Body Text Indent 2"/>
    <w:basedOn w:val="a"/>
    <w:qFormat/>
    <w:rsid w:val="005A3880"/>
    <w:pPr>
      <w:spacing w:before="0" w:after="120" w:line="480" w:lineRule="auto"/>
      <w:ind w:left="283"/>
    </w:pPr>
    <w:rPr>
      <w:rFonts w:ascii="Times New Roman" w:hAnsi="Times New Roman"/>
      <w:sz w:val="22"/>
    </w:rPr>
  </w:style>
  <w:style w:type="paragraph" w:customStyle="1" w:styleId="affd">
    <w:name w:val="Основной текст документации"/>
    <w:basedOn w:val="a"/>
    <w:qFormat/>
    <w:rsid w:val="005A3880"/>
    <w:pPr>
      <w:spacing w:before="0"/>
      <w:ind w:firstLine="680"/>
      <w:jc w:val="both"/>
    </w:pPr>
    <w:rPr>
      <w:rFonts w:ascii="Times New Roman" w:hAnsi="Times New Roman"/>
      <w:sz w:val="24"/>
    </w:rPr>
  </w:style>
  <w:style w:type="numbering" w:customStyle="1" w:styleId="ImportedStyle1">
    <w:name w:val="Imported Style 1"/>
    <w:qFormat/>
  </w:style>
  <w:style w:type="numbering" w:customStyle="1" w:styleId="ImportedStyle2">
    <w:name w:val="Imported Style 2"/>
    <w:qFormat/>
  </w:style>
  <w:style w:type="numbering" w:styleId="111111">
    <w:name w:val="Outline List 2"/>
    <w:semiHidden/>
    <w:unhideWhenUsed/>
    <w:qFormat/>
    <w:rsid w:val="0050586D"/>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4472C4"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5B9BD5"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color w:val="FFFFFF"/>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color w:val="404040"/>
      </w:rPr>
      <w:tblPr/>
      <w:tcPr>
        <w:tcBorders>
          <w:top w:val="single" w:sz="4" w:space="0" w:color="4472C4"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AE3F3" w:fill="DAE3F3" w:themeFill="accent1" w:themeFillTint="32"/>
      </w:tcPr>
    </w:tblStylePr>
    <w:tblStylePr w:type="band1Horz">
      <w:rPr>
        <w:color w:val="404040"/>
        <w:sz w:val="22"/>
      </w:rPr>
      <w:tblPr/>
      <w:tcPr>
        <w:shd w:val="clear" w:color="DAE3F3"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color w:val="FFFFFF"/>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color w:val="FFFFFF"/>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color w:val="FFFFFF"/>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472C4" w:fill="4472C4" w:themeFill="accent1"/>
      </w:tcPr>
    </w:tblStylePr>
    <w:tblStylePr w:type="lastRow">
      <w:rPr>
        <w:b/>
        <w:color w:val="FFFFFF"/>
        <w:sz w:val="22"/>
      </w:rPr>
      <w:tblPr/>
      <w:tcPr>
        <w:tcBorders>
          <w:top w:val="single" w:sz="4" w:space="0" w:color="FFFFFF" w:themeColor="light1"/>
        </w:tcBorders>
        <w:shd w:val="clear" w:color="4472C4" w:fill="4472C4" w:themeFill="accent1"/>
      </w:tcPr>
    </w:tblStylePr>
    <w:tblStylePr w:type="firstCol">
      <w:rPr>
        <w:b/>
        <w:color w:val="FFFFFF"/>
        <w:sz w:val="22"/>
      </w:rPr>
      <w:tblPr/>
      <w:tcPr>
        <w:shd w:val="clear" w:color="4472C4" w:fill="4472C4" w:themeFill="accent1"/>
      </w:tcPr>
    </w:tblStylePr>
    <w:tblStylePr w:type="lastCol">
      <w:rPr>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ED7D31" w:fill="ED7D31" w:themeFill="accent2"/>
      </w:tcPr>
    </w:tblStylePr>
    <w:tblStylePr w:type="lastRow">
      <w:rPr>
        <w:b/>
        <w:color w:val="FFFFFF"/>
        <w:sz w:val="22"/>
      </w:rPr>
      <w:tblPr/>
      <w:tcPr>
        <w:tcBorders>
          <w:top w:val="single" w:sz="4" w:space="0" w:color="FFFFFF" w:themeColor="light1"/>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A5A5A5" w:fill="A5A5A5" w:themeFill="accent3"/>
      </w:tcPr>
    </w:tblStylePr>
    <w:tblStylePr w:type="lastRow">
      <w:rPr>
        <w:b/>
        <w:color w:val="FFFFFF"/>
        <w:sz w:val="22"/>
      </w:rPr>
      <w:tblPr/>
      <w:tcPr>
        <w:tcBorders>
          <w:top w:val="single" w:sz="4" w:space="0" w:color="FFFFFF" w:themeColor="light1"/>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FC000" w:fill="FFC000" w:themeFill="accent4"/>
      </w:tcPr>
    </w:tblStylePr>
    <w:tblStylePr w:type="lastRow">
      <w:rPr>
        <w:b/>
        <w:color w:val="FFFFFF"/>
        <w:sz w:val="22"/>
      </w:rPr>
      <w:tblPr/>
      <w:tcPr>
        <w:tcBorders>
          <w:top w:val="single" w:sz="4" w:space="0" w:color="FFFFFF" w:themeColor="light1"/>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5B9BD5" w:fill="5B9BD5" w:themeFill="accent5"/>
      </w:tcPr>
    </w:tblStylePr>
    <w:tblStylePr w:type="lastRow">
      <w:rPr>
        <w:b/>
        <w:color w:val="FFFFFF"/>
        <w:sz w:val="22"/>
      </w:rPr>
      <w:tblPr/>
      <w:tcPr>
        <w:tcBorders>
          <w:top w:val="single" w:sz="4" w:space="0" w:color="FFFFFF" w:themeColor="light1"/>
        </w:tcBorders>
        <w:shd w:val="clear" w:color="5B9BD5" w:fill="5B9BD5" w:themeFill="accent5"/>
      </w:tcPr>
    </w:tblStylePr>
    <w:tblStylePr w:type="firstCol">
      <w:rPr>
        <w:b/>
        <w:color w:val="FFFFFF"/>
        <w:sz w:val="22"/>
      </w:rPr>
      <w:tblPr/>
      <w:tcPr>
        <w:shd w:val="clear" w:color="5B9BD5" w:fill="5B9BD5" w:themeFill="accent5"/>
      </w:tcPr>
    </w:tblStylePr>
    <w:tblStylePr w:type="lastCol">
      <w:rPr>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70AD47" w:fill="70AD47" w:themeFill="accent6"/>
      </w:tcPr>
    </w:tblStylePr>
    <w:tblStylePr w:type="lastRow">
      <w:rPr>
        <w:b/>
        <w:color w:val="FFFFFF"/>
        <w:sz w:val="22"/>
      </w:rPr>
      <w:tblPr/>
      <w:tcPr>
        <w:tcBorders>
          <w:top w:val="single" w:sz="4" w:space="0" w:color="FFFFFF" w:themeColor="light1"/>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color w:val="404040"/>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color w:val="404040"/>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color w:val="404040"/>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color w:val="404040"/>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472C4" w:themeColor="accent1"/>
          <w:right w:val="single" w:sz="4" w:space="0" w:color="4472C4" w:themeColor="accent1"/>
        </w:tcBorders>
      </w:tcPr>
    </w:tblStylePr>
    <w:tblStylePr w:type="band1Horz">
      <w:rPr>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color w:val="FFFFFF"/>
        <w:sz w:val="22"/>
      </w:rPr>
      <w:tbl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ED7D31" w:themeColor="accent2"/>
          <w:right w:val="single" w:sz="4" w:space="0" w:color="ED7D31" w:themeColor="accent2"/>
        </w:tcBorders>
      </w:tcPr>
    </w:tblStylePr>
    <w:tblStylePr w:type="band1Horz">
      <w:rPr>
        <w:color w:val="404040"/>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color w:val="FFFFFF"/>
        <w:sz w:val="22"/>
      </w:rPr>
      <w:tbl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A5A5A5" w:themeColor="accent3"/>
          <w:right w:val="single" w:sz="4" w:space="0" w:color="A5A5A5" w:themeColor="accent3"/>
        </w:tcBorders>
      </w:tcPr>
    </w:tblStylePr>
    <w:tblStylePr w:type="band1Horz">
      <w:rPr>
        <w:color w:val="404040"/>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color w:val="FFFFFF"/>
        <w:sz w:val="22"/>
      </w:rPr>
      <w:tbl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FC000" w:themeColor="accent4"/>
          <w:right w:val="single" w:sz="4" w:space="0" w:color="FFC000" w:themeColor="accent4"/>
        </w:tcBorders>
      </w:tcPr>
    </w:tblStylePr>
    <w:tblStylePr w:type="band1Horz">
      <w:rPr>
        <w:color w:val="404040"/>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color w:val="FFFFFF"/>
        <w:sz w:val="22"/>
      </w:rPr>
      <w:tbl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5B9BD5" w:themeColor="accent5"/>
          <w:right w:val="single" w:sz="4" w:space="0" w:color="5B9BD5" w:themeColor="accent5"/>
        </w:tcBorders>
      </w:tcPr>
    </w:tblStylePr>
    <w:tblStylePr w:type="band1Horz">
      <w:rPr>
        <w:color w:val="404040"/>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color w:val="FFFFFF"/>
        <w:sz w:val="22"/>
      </w:rPr>
      <w:tbl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70AD47" w:themeColor="accent6"/>
          <w:right w:val="single" w:sz="4" w:space="0" w:color="70AD47" w:themeColor="accent6"/>
        </w:tcBorders>
      </w:tcPr>
    </w:tblStylePr>
    <w:tblStylePr w:type="band1Horz">
      <w:rPr>
        <w:color w:val="404040"/>
        <w:sz w:val="22"/>
      </w:rPr>
      <w:tblPr/>
      <w:tcPr>
        <w:tcBorders>
          <w:top w:val="single" w:sz="4" w:space="0" w:color="70AD47" w:themeColor="accent6"/>
          <w:bottom w:val="single" w:sz="4" w:space="0" w:color="70AD47"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color w:val="FFFFFF"/>
        <w:sz w:val="22"/>
      </w:rPr>
      <w:tbl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color w:val="FFFFFF"/>
        <w:sz w:val="22"/>
      </w:rPr>
      <w:tbl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color w:val="FFFFFF"/>
        <w:sz w:val="22"/>
      </w:rPr>
      <w:tbl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color w:val="FFFFFF"/>
        <w:sz w:val="22"/>
      </w:rPr>
      <w:tbl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color w:val="FFFFFF"/>
        <w:sz w:val="22"/>
      </w:rPr>
      <w:tbl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StylePr>
    <w:tblStylePr w:type="band2Vert">
      <w:rPr>
        <w:color w:val="404040"/>
        <w:sz w:val="22"/>
      </w:rPr>
      <w:tblPr/>
      <w:tcPr>
        <w:shd w:val="clear" w:color="C4D2EC" w:fill="C4D2EC" w:themeFill="accent1" w:themeFillTint="50"/>
      </w:tcPr>
    </w:tblStylePr>
    <w:tblStylePr w:type="band1Horz">
      <w:rPr>
        <w:color w:val="404040"/>
        <w:sz w:val="22"/>
      </w:rPr>
    </w:tblStylePr>
    <w:tblStylePr w:type="band2Horz">
      <w:rPr>
        <w:color w:val="404040"/>
        <w:sz w:val="22"/>
      </w:rPr>
      <w:tblPr/>
      <w:tcPr>
        <w:shd w:val="clear" w:color="C4D2EC"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StylePr>
    <w:tblStylePr w:type="band2Vert">
      <w:rPr>
        <w:color w:val="404040"/>
        <w:sz w:val="22"/>
      </w:rPr>
      <w:tblPr/>
      <w:tcPr>
        <w:shd w:val="clear" w:color="FBE5D6" w:fill="FBE5D6" w:themeFill="accent2" w:themeFillTint="32"/>
      </w:tcPr>
    </w:tblStylePr>
    <w:tblStylePr w:type="band1Horz">
      <w:rPr>
        <w:color w:val="404040"/>
        <w:sz w:val="22"/>
      </w:r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StylePr>
    <w:tblStylePr w:type="band2Vert">
      <w:rPr>
        <w:color w:val="404040"/>
        <w:sz w:val="22"/>
      </w:rPr>
      <w:tblPr/>
      <w:tcPr>
        <w:shd w:val="clear" w:color="ECECEC" w:fill="ECECEC" w:themeFill="accent3" w:themeFillTint="34"/>
      </w:tcPr>
    </w:tblStylePr>
    <w:tblStylePr w:type="band1Horz">
      <w:rPr>
        <w:color w:val="404040"/>
        <w:sz w:val="22"/>
      </w:r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StylePr>
    <w:tblStylePr w:type="band2Vert">
      <w:rPr>
        <w:color w:val="404040"/>
        <w:sz w:val="22"/>
      </w:rPr>
      <w:tblPr/>
      <w:tcPr>
        <w:shd w:val="clear" w:color="FFF2CB" w:fill="FFF2CB" w:themeFill="accent4" w:themeFillTint="34"/>
      </w:tcPr>
    </w:tblStylePr>
    <w:tblStylePr w:type="band1Horz">
      <w:rPr>
        <w:color w:val="404040"/>
        <w:sz w:val="22"/>
      </w:r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StylePr>
    <w:tblStylePr w:type="band2Vert">
      <w:rPr>
        <w:color w:val="404040"/>
        <w:sz w:val="22"/>
      </w:rPr>
      <w:tblPr/>
      <w:tcPr>
        <w:shd w:val="clear" w:color="DDEAF6" w:fill="DDEAF6" w:themeFill="accent5" w:themeFillTint="34"/>
      </w:tcPr>
    </w:tblStylePr>
    <w:tblStylePr w:type="band1Horz">
      <w:rPr>
        <w:color w:val="404040"/>
        <w:sz w:val="22"/>
      </w:rPr>
    </w:tblStylePr>
    <w:tblStylePr w:type="band2Horz">
      <w:rPr>
        <w:color w:val="404040"/>
        <w:sz w:val="22"/>
      </w:rPr>
      <w:tblPr/>
      <w:tcPr>
        <w:shd w:val="clear" w:color="DDEAF6"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StylePr>
    <w:tblStylePr w:type="band2Vert">
      <w:rPr>
        <w:color w:val="404040"/>
        <w:sz w:val="22"/>
      </w:rPr>
      <w:tblPr/>
      <w:tcPr>
        <w:shd w:val="clear" w:color="E1EFD8" w:fill="E1EFD8" w:themeFill="accent6" w:themeFillTint="34"/>
      </w:tcPr>
    </w:tblStylePr>
    <w:tblStylePr w:type="band1Horz">
      <w:rPr>
        <w:color w:val="404040"/>
        <w:sz w:val="22"/>
      </w:r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StylePr>
    <w:tblStylePr w:type="band2Vert">
      <w:rPr>
        <w:color w:val="404040"/>
        <w:sz w:val="22"/>
      </w:rPr>
      <w:tblPr/>
      <w:tcPr>
        <w:shd w:val="clear" w:color="C4D2EC" w:fill="C4D2EC" w:themeFill="accent1" w:themeFillTint="50"/>
      </w:tcPr>
    </w:tblStylePr>
    <w:tblStylePr w:type="band1Horz">
      <w:rPr>
        <w:color w:val="404040"/>
        <w:sz w:val="22"/>
      </w:rPr>
    </w:tblStylePr>
    <w:tblStylePr w:type="band2Horz">
      <w:rPr>
        <w:color w:val="404040"/>
        <w:sz w:val="22"/>
      </w:rPr>
      <w:tblPr/>
      <w:tcPr>
        <w:shd w:val="clear" w:color="C4D2EC"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StylePr>
    <w:tblStylePr w:type="band2Vert">
      <w:rPr>
        <w:color w:val="404040"/>
        <w:sz w:val="22"/>
      </w:rPr>
      <w:tblPr/>
      <w:tcPr>
        <w:shd w:val="clear" w:color="FBE5D6" w:fill="FBE5D6" w:themeFill="accent2" w:themeFillTint="32"/>
      </w:tcPr>
    </w:tblStylePr>
    <w:tblStylePr w:type="band1Horz">
      <w:rPr>
        <w:color w:val="404040"/>
        <w:sz w:val="22"/>
      </w:r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StylePr>
    <w:tblStylePr w:type="band2Vert">
      <w:rPr>
        <w:color w:val="404040"/>
        <w:sz w:val="22"/>
      </w:rPr>
      <w:tblPr/>
      <w:tcPr>
        <w:shd w:val="clear" w:color="ECECEC" w:fill="ECECEC" w:themeFill="accent3" w:themeFillTint="34"/>
      </w:tcPr>
    </w:tblStylePr>
    <w:tblStylePr w:type="band1Horz">
      <w:rPr>
        <w:color w:val="404040"/>
        <w:sz w:val="22"/>
      </w:r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StylePr>
    <w:tblStylePr w:type="band2Vert">
      <w:rPr>
        <w:color w:val="404040"/>
        <w:sz w:val="22"/>
      </w:rPr>
      <w:tblPr/>
      <w:tcPr>
        <w:shd w:val="clear" w:color="FFF2CB" w:fill="FFF2CB" w:themeFill="accent4" w:themeFillTint="34"/>
      </w:tcPr>
    </w:tblStylePr>
    <w:tblStylePr w:type="band1Horz">
      <w:rPr>
        <w:color w:val="404040"/>
        <w:sz w:val="22"/>
      </w:r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StylePr>
    <w:tblStylePr w:type="band2Vert">
      <w:rPr>
        <w:color w:val="404040"/>
        <w:sz w:val="22"/>
      </w:rPr>
      <w:tblPr/>
      <w:tcPr>
        <w:shd w:val="clear" w:color="DDEAF6" w:fill="DDEAF6" w:themeFill="accent5" w:themeFillTint="34"/>
      </w:tcPr>
    </w:tblStylePr>
    <w:tblStylePr w:type="band1Horz">
      <w:rPr>
        <w:color w:val="404040"/>
        <w:sz w:val="22"/>
      </w:rPr>
    </w:tblStylePr>
    <w:tblStylePr w:type="band2Horz">
      <w:rPr>
        <w:color w:val="404040"/>
        <w:sz w:val="22"/>
      </w:rPr>
      <w:tblPr/>
      <w:tcPr>
        <w:shd w:val="clear" w:color="DDEAF6"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StylePr>
    <w:tblStylePr w:type="band2Vert">
      <w:rPr>
        <w:color w:val="404040"/>
        <w:sz w:val="22"/>
      </w:rPr>
      <w:tblPr/>
      <w:tcPr>
        <w:shd w:val="clear" w:color="E1EFD8" w:fill="E1EFD8" w:themeFill="accent6" w:themeFillTint="34"/>
      </w:tcPr>
    </w:tblStylePr>
    <w:tblStylePr w:type="band1Horz">
      <w:rPr>
        <w:color w:val="404040"/>
        <w:sz w:val="22"/>
      </w:r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color w:val="404040"/>
        <w:sz w:val="22"/>
      </w:rPr>
      <w:tblPr/>
      <w:tcPr>
        <w:tcBorders>
          <w:bottom w:val="single" w:sz="12" w:space="0" w:color="4472C4" w:themeColor="accent1"/>
        </w:tcBorders>
      </w:tcPr>
    </w:tblStylePr>
    <w:tblStylePr w:type="lastRow">
      <w:rPr>
        <w:color w:val="404040"/>
        <w:sz w:val="22"/>
      </w:rPr>
      <w:tblPr/>
      <w:tcPr>
        <w:tcBorders>
          <w:top w:val="single" w:sz="12" w:space="0" w:color="4472C4" w:themeColor="accent1"/>
        </w:tcBorders>
      </w:tcPr>
    </w:tblStylePr>
    <w:tblStylePr w:type="firstCol">
      <w:rPr>
        <w:color w:val="404040"/>
        <w:sz w:val="22"/>
      </w:rPr>
    </w:tblStylePr>
    <w:tblStylePr w:type="lastCol">
      <w:rPr>
        <w:color w:val="404040"/>
        <w:sz w:val="22"/>
      </w:rPr>
      <w:tblPr/>
      <w:tcPr>
        <w:tcBorders>
          <w:left w:val="single" w:sz="12" w:space="0" w:color="4472C4" w:themeColor="accent1"/>
        </w:tcBorders>
      </w:tcPr>
    </w:tblStylePr>
    <w:tblStylePr w:type="band1Horz">
      <w:rPr>
        <w:color w:val="404040"/>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color w:val="404040"/>
        <w:sz w:val="22"/>
      </w:rPr>
      <w:tblPr/>
      <w:tcPr>
        <w:tcBorders>
          <w:bottom w:val="single" w:sz="12" w:space="0" w:color="ED7D31" w:themeColor="accent2"/>
        </w:tcBorders>
      </w:tcPr>
    </w:tblStylePr>
    <w:tblStylePr w:type="lastRow">
      <w:rPr>
        <w:color w:val="404040"/>
        <w:sz w:val="22"/>
      </w:rPr>
      <w:tblPr/>
      <w:tcPr>
        <w:tcBorders>
          <w:top w:val="single" w:sz="12" w:space="0" w:color="ED7D31" w:themeColor="accent2"/>
        </w:tcBorders>
      </w:tcPr>
    </w:tblStylePr>
    <w:tblStylePr w:type="firstCol">
      <w:rPr>
        <w:color w:val="404040"/>
        <w:sz w:val="22"/>
      </w:rPr>
    </w:tblStylePr>
    <w:tblStylePr w:type="lastCol">
      <w:rPr>
        <w:color w:val="404040"/>
        <w:sz w:val="22"/>
      </w:rPr>
      <w:tblPr/>
      <w:tcPr>
        <w:tcBorders>
          <w:left w:val="single" w:sz="12" w:space="0" w:color="ED7D31" w:themeColor="accent2"/>
        </w:tcBorders>
      </w:tc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color w:val="404040"/>
        <w:sz w:val="22"/>
      </w:rPr>
      <w:tblPr/>
      <w:tcPr>
        <w:tcBorders>
          <w:bottom w:val="single" w:sz="12" w:space="0" w:color="A5A5A5" w:themeColor="accent3"/>
        </w:tcBorders>
      </w:tcPr>
    </w:tblStylePr>
    <w:tblStylePr w:type="lastRow">
      <w:rPr>
        <w:color w:val="404040"/>
        <w:sz w:val="22"/>
      </w:rPr>
      <w:tblPr/>
      <w:tcPr>
        <w:tcBorders>
          <w:top w:val="single" w:sz="12" w:space="0" w:color="A5A5A5" w:themeColor="accent3"/>
        </w:tcBorders>
      </w:tcPr>
    </w:tblStylePr>
    <w:tblStylePr w:type="firstCol">
      <w:rPr>
        <w:color w:val="404040"/>
        <w:sz w:val="22"/>
      </w:rPr>
    </w:tblStylePr>
    <w:tblStylePr w:type="lastCol">
      <w:rPr>
        <w:color w:val="404040"/>
        <w:sz w:val="22"/>
      </w:rPr>
      <w:tblPr/>
      <w:tcPr>
        <w:tcBorders>
          <w:left w:val="single" w:sz="12" w:space="0" w:color="A5A5A5" w:themeColor="accent3"/>
        </w:tcBorders>
      </w:tc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color w:val="404040"/>
        <w:sz w:val="22"/>
      </w:rPr>
      <w:tblPr/>
      <w:tcPr>
        <w:tcBorders>
          <w:bottom w:val="single" w:sz="12" w:space="0" w:color="FFC000" w:themeColor="accent4"/>
        </w:tcBorders>
      </w:tcPr>
    </w:tblStylePr>
    <w:tblStylePr w:type="lastRow">
      <w:rPr>
        <w:color w:val="404040"/>
        <w:sz w:val="22"/>
      </w:rPr>
      <w:tblPr/>
      <w:tcPr>
        <w:tcBorders>
          <w:top w:val="single" w:sz="12" w:space="0" w:color="FFC000" w:themeColor="accent4"/>
        </w:tcBorders>
      </w:tcPr>
    </w:tblStylePr>
    <w:tblStylePr w:type="firstCol">
      <w:rPr>
        <w:color w:val="404040"/>
        <w:sz w:val="22"/>
      </w:rPr>
    </w:tblStylePr>
    <w:tblStylePr w:type="lastCol">
      <w:rPr>
        <w:color w:val="404040"/>
        <w:sz w:val="22"/>
      </w:rPr>
      <w:tblPr/>
      <w:tcPr>
        <w:tcBorders>
          <w:left w:val="single" w:sz="12" w:space="0" w:color="FFC000" w:themeColor="accent4"/>
        </w:tcBorders>
      </w:tc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color w:val="404040"/>
        <w:sz w:val="22"/>
      </w:rPr>
      <w:tblPr/>
      <w:tcPr>
        <w:tcBorders>
          <w:bottom w:val="single" w:sz="12" w:space="0" w:color="5B9BD5" w:themeColor="accent5"/>
        </w:tcBorders>
      </w:tcPr>
    </w:tblStylePr>
    <w:tblStylePr w:type="lastRow">
      <w:rPr>
        <w:color w:val="404040"/>
        <w:sz w:val="22"/>
      </w:rPr>
      <w:tblPr/>
      <w:tcPr>
        <w:tcBorders>
          <w:top w:val="single" w:sz="12" w:space="0" w:color="5B9BD5" w:themeColor="accent5"/>
        </w:tcBorders>
      </w:tcPr>
    </w:tblStylePr>
    <w:tblStylePr w:type="firstCol">
      <w:rPr>
        <w:color w:val="404040"/>
        <w:sz w:val="22"/>
      </w:rPr>
    </w:tblStylePr>
    <w:tblStylePr w:type="lastCol">
      <w:rPr>
        <w:color w:val="404040"/>
        <w:sz w:val="22"/>
      </w:rPr>
      <w:tblPr/>
      <w:tcPr>
        <w:tcBorders>
          <w:left w:val="single" w:sz="12" w:space="0" w:color="5B9BD5" w:themeColor="accent5"/>
        </w:tcBorders>
      </w:tcPr>
    </w:tblStylePr>
    <w:tblStylePr w:type="band1Horz">
      <w:rPr>
        <w:color w:val="404040"/>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color w:val="404040"/>
        <w:sz w:val="22"/>
      </w:rPr>
      <w:tblPr/>
      <w:tcPr>
        <w:tcBorders>
          <w:bottom w:val="single" w:sz="12" w:space="0" w:color="70AD47" w:themeColor="accent6"/>
        </w:tcBorders>
      </w:tcPr>
    </w:tblStylePr>
    <w:tblStylePr w:type="lastRow">
      <w:rPr>
        <w:color w:val="404040"/>
        <w:sz w:val="22"/>
      </w:rPr>
      <w:tblPr/>
      <w:tcPr>
        <w:tcBorders>
          <w:top w:val="single" w:sz="12" w:space="0" w:color="70AD47" w:themeColor="accent6"/>
        </w:tcBorders>
      </w:tcPr>
    </w:tblStylePr>
    <w:tblStylePr w:type="firstCol">
      <w:rPr>
        <w:color w:val="404040"/>
        <w:sz w:val="22"/>
      </w:rPr>
    </w:tblStylePr>
    <w:tblStylePr w:type="lastCol">
      <w:rPr>
        <w:color w:val="404040"/>
        <w:sz w:val="22"/>
      </w:rPr>
      <w:tblPr/>
      <w:tcPr>
        <w:tcBorders>
          <w:left w:val="single" w:sz="12" w:space="0" w:color="70AD47" w:themeColor="accent6"/>
        </w:tcBorders>
      </w:tc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af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lc@brterminal.ru" TargetMode="External"/><Relationship Id="rId4" Type="http://schemas.openxmlformats.org/officeDocument/2006/relationships/styles" Target="styles.xml"/><Relationship Id="rId9" Type="http://schemas.openxmlformats.org/officeDocument/2006/relationships/hyperlink" Target="http://www.brtermina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6Mkgq8mE5JfVf7sSXBbI84bRl1A==">CgMxLjAaJwoBMBIiCiAIBCocCgtBQUFBek5LRlpWVRAIGgtBQUFBek5LRlpWVRonCgExEiIKIAgEKhwKC0FBQUF6TktGWlZVEAgaC0FBQUF6TktGWlZZGicKATISIgogCAQqHAoLQUFBQXpOS0ZaVGsQCBoLQUFBQXpOS0ZaVGsaJwoBMxIiCiAIBCocCgtBQUFBek5LRlpUURAIGgtBQUFBek5LRlpUURonCgE0EiIKIAgEKhwKC0FBQUF6TktGWlVjEAgaC0FBQUF6TktGWlVjGicKATUSIgogCAQqHAoLQUFBQXpOS0ZaVWMQCBoLQUFBQXpOS0ZaVWcaJwoBNhIiCiAIBCocCgtBQUFBek5LRlpVYxAIGgtBQUFBek8zcTJrYxonCgE3EiIKIAgEKhwKC0FBQUF6TktGWlNvEAgaC0FBQUF6TktGWlNvGicKATgSIgogCAQqHAoLQUFBQXpOS0ZaU28QCBoLQUFBQXpOS0ZaU3MaJwoBORIiCiAIBCocCgtBQUFBek5LRlpTbxAIGgtBQUFBek8zcTJrZxooCgIxMBIiCiAIBCocCgtBQUFBek5LRlpUYxAIGgtBQUFBek5LRlpUYxooCgIxMRIiCiAIBCocCgtBQUFBek5LRlpUYxAIGgtBQUFBek5LRlpUZxobCgIxMhIVChMIBCoPCgtBQUFBek5LRlpWRRACGhsKAjEzEhUKEwgEKg8KC0FBQUF6TktGWlZFEAEaKAoCMTQSIgogCAQqHAoLQUFBQXpOS0ZaVXMQCBoLQUFBQXpOS0ZaVXMaGwoCMTUSFQoTCAQqDwoLQUFBQXpOS0ZaU2cQAhobCgIxNhIVChMIBCoPCgtBQUFBek5LRlpTZxABGhsKAjE3EhUKEwgEKg8KC0FBQUF6TktGWlNrEAEaGwoCMTgSFQoTCAQqDwoLQUFBQXpOS0ZaU2sQAhooCgIxORIiCiAIBCocCgtBQUFBek5LRlpUQRAIGgtBQUFBek5LRlpUQRooCgIyMBIiCiAIBCocCgtBQUFBek5LRlpUQRAIGgtBQUFBek5LRlpURRobCgIyMRIVChMIBCoPCgtBQUFBek5LRlpWQRABGhsKAjIyEhUKEwgEKg8KC0FBQUF6TktGWlZBEAEaGwoCMjMSFQoTCAQqDwoLQUFBQXpOS0ZaVkEQARobCgIyNBIVChMIBCoPCgtBQUFBek5LRlpWQRABGhsKAjI1EhUKEwgEKg8KC0FBQUF6TktGWlZBEAEaGwoCMjYSFQoTCAQqDwoLQUFBQXpOS0ZaVkEQARobCgIyNxIVChMIBCoPCgtBQUFBek5LRlpWQRABGhsKAjI4EhUKEwgEKg8KC0FBQUF6TktGWlZBEAEaGwoCMjkSFQoTCAQqDwoLQUFBQXpOS0ZaVFkQARobCgIzMBIVChMIBCoPCgtBQUFBek5LRlpUWRABGhsKAjMxEhUKEwgEKg8KC0FBQUF6TktGWlVZEAEaGwoCMzISFQoTCAQqDwoLQUFBQXpOS0ZaVVkQARobCgIzMxIVChMIBCoPCgtBQUFBek5LRlpVWRABGhsKAjM0EhUKEwgEKg8KC0FBQUF6TktGWlVZEAEaGwoCMzUSFQoTCAQqDwoLQUFBQXpOS0ZaVVkQARobCgIzNhIVChMIBCoPCgtBQUFBek5LRlpVWRABGhsKAjM3EhUKEwgEKg8KC0FBQUF6TktGWlVZEAEaGwoCMzgSFQoTCAQqDwoLQUFBQXpOS0ZaVVkQARobCgIzORIVChMIBCoPCgtBQUFBek5LRlpVWRABGhsKAjQwEhUKEwgEKg8KC0FBQUF6TktGWlVZEAEaGwoCNDESFQoTCAQqDwoLQUFBQXpOS0ZaVVkQARobCgI0MhIVChMIBCoPCgtBQUFBek5LRlpVWRABGhsKAjQzEhUKEwgEKg8KC0FBQUF6TktGWlVZEAEaGwoCNDQSFQoTCAQqDwoLQUFBQXpOS0ZaVVkQARobCgI0NRIVChMIBCoPCgtBQUFBek5LRlpVWRABGhsKAjQ2EhUKEwgEKg8KC0FBQUF6TzNxMmtvEAEaGwoCNDcSFQoTCAQqDwoLQUFBQXpOS0ZaVEkQAhobCgI0OBIVChMIBCoPCgtBQUFBek8zcTJrbxABGhsKAjQ5EhUKEwgEKg8KC0FBQUF6TktGWlRJEAIaGwoCNTASFQoTCAQqDwoLQUFBQXpOS0ZaVVkQARobCgI1MRIVChMIBCoPCgtBQUFBek8zcTJrNBACGigKAjUyEiIKIAgEKhwKC0FBQUF6TktGWlZREAgaC0FBQUF6TktGWlZRGhsKAjUzEhUKEwgEKg8KC0FBQUF6TktGWlRJEAIaMAoCNTQSKgoTCAQqDwoLQUFBQXpOS0ZaVVkQAQoTCAQqDwoLQUFBQXpOS0ZaVEkQAhobCgI1NRIVChMIBCoPCgtBQUFBek5LRlpVWRABGhsKAjU2EhUKEwgEKg8KC0FBQUF6TktGWlVZEAEaGwoCNTcSFQoTCAQqDwoLQUFBQXpOS0ZaVVkQARobCgI1OBIVChMIBCoPCgtBQUFBek5LRlpVWRABGhsKAjU5EhUKEwgEKg8KC0FBQUF6TktGWlVZEAEaGwoCNjASFQoTCAQqDwoLQUFBQXpOS0ZaVVkQARobCgI2MRIVChMIBCoPCgtBQUFBek5LRlpVWRABGhsKAjYyEhUKEwgEKg8KC0FBQUF6TktGWlVZEAEaGwoCNjMSFQoTCAQqDwoLQUFBQXpOS0ZaVVkQARobCgI2NBIVChMIBCoPCgtBQUFBek5LRlpVWRABGhsKAjY1EhUKEwgEKg8KC0FBQUF6TktGWlVZEAEaGwoCNjYSFQoTCAQqDwoLQUFBQXpPM3Eya3MQARobCgI2NxIVChMIBCoPCgtBQUFBek5LRlpWYxACGhsKAjY4EhUKEwgEKg8KC0FBQUF6TktGWlZjEAEaGwoCNjkSFQoTCAQqDwoLQUFBQXpOS0ZaVm8QARobCgI3MBIVChMIBCoPCgtBQUFBek5LRlpWbxABGhsKAjcxEhUKEwgEKg8KC0FBQUF6TktGWlZvEAEaGwoCNzISFQoTCAQqDwoLQUFBQXpOS0ZaVm8QARobCgI3MxIVChMIBCoPCgtBQUFBek5LRlpWbxABGhsKAjc0EhUKEwgEKg8KC0FBQUF6TzNxMmt3EAEaGwoCNzUSFQoTCAQqDwoLQUFBQXpOS0ZaVHcQAhobCgI3NhIVChMIBCoPCgtBQUFBek5LRlpUdxABGhsKAjc3EhUKEwgEKg8KC0FBQUF6TktGWlQwEAEaGwoCNzgSFQoTCAQqDwoLQUFBQXpOS0ZaUzgQARobCgI3ORIVChMIBCoPCgtBQUFBek5LRlpTOBABGhsKAjgwEhUKEwgEKg8KC0FBQUF6TktGWlM4EAEaGwoCODESFQoTCAQqDwoLQUFBQXpPM3EyazAQARobCgI4MhIVChMIBCoPCgtBQUFBek5LRlpWSRACGhsKAjgzEhUKEwgEKg8KC0FBQUF6TzNxMmswEAEaGwoCODQSFQoTCAQqDwoLQUFBQXpOS0ZaVkkQAhobCgI4NRIVChMIBCoPCgtBQUFBek5LRlpVOBACGhsKAjg2EhUKEwgEKg8KC0FBQUF6TktGWlU4EAEaGwoCODcSFQoTCAQqDwoLQUFBQXpOS0ZaUzQQAhobCgI4OBIVChMIBCoPCgtBQUFBek5LRlpTNBABGhsKAjg5EhUKEwgEKg8KC0FBQUF6TktGWlZNEAEaGwoCOTASFQoTCAQqDwoLQUFBQXpOS0ZaVTAQAhobCgI5MRIVChMIBCoPCgtBQUFBek5LRlpVMBABGhsKAjkyEhUKEwgEKg8KC0FBQUF6TktGWlQ0EAIaGwoCOTMSFQoTCAQqDwoLQUFBQXpOS0ZaVDQQARobCgI5NBIVChMIBCoPCgtBQUFBek5LRlpUbxACGhsKAjk1EhUKEwgEKg8KC0FBQUF6TktGWlQ4EAIaGwoCOTYSFQoTCAQqDwoLQUFBQXpOS0ZaVDgQAhobCgI5NxIVChMIBCoPCgtBQUFBek5LRlpUOBABGhsKAjk4EhUKEwgEKg8KC0FBQUF6TktGWlVBEAIaGwoCOTkSFQoTCAQqDwoLQUFBQXpOS0ZaVUEQARocCgMxMDASFQoTCAQqDwoLQUFBQXpOS0ZaVXcQAhocCgMxMDESFQoTCAQqDwoLQUFBQXpOS0ZaVE0QAhocCgMxMDISFQoTCAQqDwoLQUFBQXpOS0ZaVUUQAhocCgMxMDMSFQoTCAQqDwoLQUFBQXpOS0ZaVUUQARocCgMxMDQSFQoTCAQqDwoLQUFBQXpOS0ZaVTQQARocCgMxMDUSFQoTCAQqDwoLQUFBQXpOS0ZaVTQQAhopCgMxMDYSIgogCAQqHAoLQUFBQXpOS0ZaU1UQCBoLQUFBQXpOS0ZaU1UaKQoDMTA3EiIKIAgEKhwKC0FBQUF6TktGWlNVEAgaC0FBQUF6TktGWlNZGikKAzEwOBIiCiAIBCocCgtBQUFBek5LRlpTVRAIGgtBQUFBek5LRlpTYxopCgMxMDkSIgogCAQqHAoLQUFBQXpOS0ZaU1UQCBoLQUFBQXpPM3Eya2saHAoDMTEwEhUKEwgEKg8KC0FBQUF6TktGWlRzEAEaHAoDMTExEhUKEwgEKg8KC0FBQUF6TktGWlRzEAIaHAoDMTEyEhUKEwgEKg8KC0FBQUF6TktGWlVrEAIaHAoDMTEzEhUKEwgEKg8KC0FBQUF6TktGWlVrEAEaHAoDMTE0EhUKEwgEKg8KC0FBQUF6TktGWlVREAIaHAoDMTE1EhUKEwgEKg8KC0FBQUF6TktGWlVREAEaHAoDMTE2EhUKEwgEKg8KC0FBQUF6TktGWlZrEAIaHAoDMTE3EhUKEwgEKg8KC0FBQUF6TktGWlZnEAIaHAoDMTE4EhUKEwgEKg8KC0FBQUF6TktGWlZnEAEaHAoDMTE5EhUKEwgEKg8KC0FBQUF6TktGWlVVEAIaHAoDMTIwEhUKEwgEKg8KC0FBQUF6TktGWlVVEAEaKQoDMTIxEiIKIAgEKhwKC0FBQUF6TktGWlVJEAgaC0FBQUF6TktGWlVJGikKAzEyMhIiCiAIBCocCgtBQUFBek5LRlpVSRAIGgtBQUFBek5LRlpVTSLgAwoLQUFBQXpOS0ZaVUESiAMKC0FBQUF6TktGWlVBEgtBQUFBek5LRlpVQRoNCgl0ZXh0L2h0bWwSACIOCgp0ZXh0L3BsYWluEgAqSwoS0JLQu9Cw0LTQuNGB0LvQsNCyGjUvL3NzbC5nc3RhdGljLmNvbS9kb2NzL2NvbW1vbi9ibHVlX3NpbGhvdWV0dGU5Ni0wLnBuZzDg1vvTizE44Nb704sxSlYKJGFwcGxpY2F0aW9uL3ZuZC5nb29nbGUtYXBwcy5kb2NzLm1kcxouwtfa5AEoCiYKEAoK0LHRg9C00LXRghABGAASEAoK0LHRg9C00LXRghABGAAYAXJNChLQktC70LDQtNC40YHQu9Cw0LIaNwo1Ly9zc2wuZ3N0YXRpYy5jb20vZG9jcy9jb21tb24vYmx1ZV9zaWxob3VldHRlOTYtMC5wbmd4AIIBNnN1Z2dlc3RJZEltcG9ydGZlMjg2OGNkLWI4MTYtNDJkNC1iYjBiLWVmYzIyYzQ2NjNlY183MIgBAZoBBggAEAAYALABALgBARjg1vvTizEg4Nb704sxMABCNnN1Z2dlc3RJZEltcG9ydGZlMjg2OGNkLWI4MTYtNDJkNC1iYjBiLWVmYzIyYzQ2NjNlY183MCLSAwoLQUFBQXpPM3EyazQS+gIKC0FBQUF6TzNxMms0EgtBQUFBek8zcTJrNBoNCgl0ZXh0L2h0bWwSACIOCgp0ZXh0L3BsYWluEgAqSwoS0JLQu9Cw0LTQuNGB0LvQsNCyGjUvL3NzbC5nc3RhdGljLmNvbS9kb2NzL2NvbW1vbi9ibHVlX3NpbGhvdWV0dGU5Ni0wLnBuZzCg2uXTizE4oNrl04sxSkgKJGFwcGxpY2F0aW9uL3ZuZC5nb29nbGUtYXBwcy5kb2NzLm1kcxogwtfa5AEaEhgKFAoO0YPQtNCw0LvQuNGC0YwQARgAEAFyTQoS0JLQu9Cw0LTQuNGB0LvQsNCyGjcKNS8vc3NsLmdzdGF0aWMuY29tL2RvY3MvY29tbW9uL2JsdWVfc2lsaG91ZXR0ZTk2LTAucG5neACCATZzdWdnZXN0SWRJbXBvcnQ0N2RiZTI0NC1iNDhiLTQ0YjYtYTY3Yy03MzIxMzhlNmIxN2VfMzGIAQGaAQYIABAAGACwAQC4AQEYoNrl04sxIKDa5dOLMTAAQjZzdWdnZXN0SWRJbXBvcnQ0N2RiZTI0NC1iNDhiLTQ0YjYtYTY3Yy03MzIxMzhlNmIxN2VfMzEiwAMKC0FBQUF6TktGWlRZEugCCgtBQUFBek5LRlpUWRILQUFBQXpOS0ZaVFkaDQoJdGV4dC9odG1sEgAiDgoKdGV4dC9wbGFpbhIAKksKEtCS0LvQsNC00LjRgdC70LDQsho1Ly9zc2wuZ3N0YXRpYy5jb20vZG9jcy9jb21tb24vYmx1ZV9zaWxob3VldHRlOTYtMC5wbmcw4Mm10IsxOODJtdCLMUo2CiRhcHBsaWNhdGlvbi92bmQuZ29vZ2xlLWFwcHMuZG9jcy5tZHMaDsLX2uQBCBoGCgIQExABck0KEtCS0LvQsNC00LjRgdC70LDQsho3CjUvL3NzbC5nc3RhdGljLmNvbS9kb2NzL2NvbW1vbi9ibHVlX3NpbGhvdWV0dGU5Ni0wLnBuZ3gAggE2c3VnZ2VzdElkSW1wb3J0ZmUyODY4Y2QtYjgxNi00MmQ0LWJiMGItZWZjMjJjNDY2M2VjXzE0iAEBmgEGCAAQABgAsAEAuAEBGODJtdCLMSDgybXQizEwAEI2c3VnZ2VzdElkSW1wb3J0ZmUyODY4Y2QtYjgxNi00MmQ0LWJiMGItZWZjMjJjNDY2M2VjXzE0Ir8RCgtBQUFBek5LRlpVSRKUEQoLQUFBQXpOS0ZaVUkSC0FBQUF6TktGWlVJGnQKCXRleHQvaHRtbBJn0JrQvtC70LvQtdCz0Lgg0LjQtyAx0KQg0YHQvtCz0LvQsNGB0YPQudGC0LUg0LIg0YLQsNC60LjRhSDRhNC+0YDQvNGD0LvQuNGA0L7QstC60LDRhSDQstGB0Y4g0YHQv9C10LrRgyJ1Cgp0ZXh0L3BsYWluEmfQmtC+0LvQu9C10LPQuCDQuNC3IDHQpCDRgdC+0LPQu9Cw0YHRg9C50YLQtSDQsiDRgtCw0LrQuNGFINGE0L7RgNC80YPQu9C40YDQvtCy0LrQsNGFINCy0YHRjiDRgdC/0LXQutGDKksKEtCS0LvQsNC00LjRgdC70LDQsho1Ly9zc2wuZ3N0YXRpYy5jb20vZG9jcy9jb21tb24vYmx1ZV9zaWxob3VldHRlOTYtMC5wbmcw4Lq2hIkxOKCdk4yJMULgDAoLQUFBQXpOS0ZaVU0SC0FBQUF6TktGWlVJGtgDCgl0ZXh0L2h0bWwSygMmcXVvdDvQo9GB0YLQsNC90L7QstC60LAg0LrQvtGA0L7QsdC+0YfQvdC+0Lkg0LLQtdGA0YHQuNC4IDFGIFRhc2smcXVvdDsg0LIg0YDQsNCx0L7RgtCw0YUgLSDQvdC10YIsINC80Ysg0L3QtSDRg9C60LDQt9GL0LLQsNC10LwsINGH0YLQviDRjdGC0L4g0LrQvtGA0L7QsdC60LAuINCc0L7QttC90L4g0L3QsNC/0LjRgdCw0YLRjCAmcXVvdDvQo9GB0YLQsNC90L7QstC60LAg0LzQvtC00YPQu9GPIDFGIFRhc2smcXVvdDsg0LjQu9C4ICZxdW90O9Cj0YHRgtCw0L3QvtCy0LrQsCDRgNC10YjQtdC90LjRjyAxRiBUYXNrJnF1b3Q7LCDQvdC+INGN0YLQvtGCINC/0YPQvdC60YIg0LvRg9GH0YjQtSDRgSDQkNC90LDRgdGC0LDRgdC40LXQuSDQm9Cw0LrQvdC10YAg0YHQvtCz0LvQsNGB0L7QstCw0YLRjC4g0K8g0LzQvtCz0YMg0L7RiNC40LHQsNGC0YzRgdGPINCyINGE0L7RgNC80YPQu9C40YDQvtCy0LrQtSK7AwoKdGV4dC9wbGFpbhKsAyLQo9GB0YLQsNC90L7QstC60LAg0LrQvtGA0L7QsdC+0YfQvdC+0Lkg0LLQtdGA0YHQuNC4IDFGIFRhc2siINCyINGA0LDQsdC+0YLQsNGFIC0g0L3QtdGCLCDQvNGLINC90LUg0YPQutCw0LfRi9Cy0LDQtdC8LCDRh9GC0L4g0Y3RgtC+INC60L7RgNC+0LHQutCwLiDQnNC+0LbQvdC+INC90LDQv9C40YHQsNGC0YwgItCj0YHRgtCw0L3QvtCy0LrQsCDQvNC+0LTRg9C70Y8gMUYgVGFzayIg0LjQu9C4ICLQo9GB0YLQsNC90L7QstC60LAg0YDQtdGI0LXQvdC40Y8gMUYgVGFzayIsINC90L4g0Y3RgtC+0YIg0L/Rg9C90LrRgiDQu9GD0YfRiNC1INGBINCQ0L3QsNGB0YLQsNGB0LjQtdC5INCb0LDQutC90LXRgCDRgdC+0LPQu9Cw0YHQvtCy0LDRgtGMLiDQryDQvNC+0LPRgyDQvtGI0LjQsdCw0YLRjNGB0Y8g0LIg0YTQvtGA0LzRg9C70LjRgNC+0LLQutC1KloKIdCT0LDQv9C+0L3QtdC90LrQviDQndCw0YLQsNC70LjRjxo1Ly9zc2wuZ3N0YXRpYy5jb20vZG9jcy9jb21tb24vYmx1ZV9zaWxob3VldHRlOTYtMC5wbmcwoJ2TjIkxOKCdk4yJMXJcCiHQk9Cw0L/QvtC90LXQvdC60L4g0J3QsNGC0LDQu9C40Y8aNwo1Ly9zc2wuZ3N0YXRpYy5jb20vZG9jcy9jb21tb24vYmx1ZV9zaWxob3VldHRlOTYtMC5wbmd4AIgBAZoBBggAEAAYAKoBzQMSygMmcXVvdDvQo9GB0YLQsNC90L7QstC60LAg0LrQvtGA0L7QsdC+0YfQvdC+0Lkg0LLQtdGA0YHQuNC4IDFGIFRhc2smcXVvdDsg0LIg0YDQsNCx0L7RgtCw0YUgLSDQvdC10YIsINC80Ysg0L3QtSDRg9C60LDQt9GL0LLQsNC10LwsINGH0YLQviDRjdGC0L4g0LrQvtGA0L7QsdC60LAuINCc0L7QttC90L4g0L3QsNC/0LjRgdCw0YLRjCAmcXVvdDvQo9GB0YLQsNC90L7QstC60LAg0LzQvtC00YPQu9GPIDFGIFRhc2smcXVvdDsg0LjQu9C4ICZxdW90O9Cj0YHRgtCw0L3QvtCy0LrQsCDRgNC10YjQtdC90LjRjyAxRiBUYXNrJnF1b3Q7LCDQvdC+INGN0YLQvtGCINC/0YPQvdC60YIg0LvRg9GH0YjQtSDRgSDQkNC90LDRgdGC0LDRgdC40LXQuSDQm9Cw0LrQvdC10YAg0YHQvtCz0LvQsNGB0L7QstCw0YLRjC4g0K8g0LzQvtCz0YMg0L7RiNC40LHQsNGC0YzRgdGPINCyINGE0L7RgNC80YPQu9C40YDQvtCy0LrQtbABALgBAXJNChLQktC70LDQtNC40YHQu9Cw0LIaNwo1Ly9zc2wuZ3N0YXRpYy5jb20vZG9jcy9jb21tb24vYmx1ZV9zaWxob3VldHRlOTYtMC5wbmd4AIgBAZoBBggAEAAYAKoBaRJn0JrQvtC70LvQtdCz0Lgg0LjQtyAx0KQg0YHQvtCz0LvQsNGB0YPQudGC0LUg0LIg0YLQsNC60LjRhSDRhNC+0YDQvNGD0LvQuNGA0L7QstC60LDRhSDQstGB0Y4g0YHQv9C10LrRg7ABALgBARjguraEiTEgoJ2TjIkxMABCCWtpeC5jbXQxOSLdAwoLQUFBQXpPM3EyazAShQMKC0FBQUF6TzNxMmswEgtBQUFBek8zcTJrMBoNCgl0ZXh0L2h0bWwSACIOCgp0ZXh0L3BsYWluEgAqVgod0JHQtdC70LDQtdCy0LAg0JXQstCz0LXQvdC40Y8aNS8vc3NsLmdzdGF0aWMuY29tL2RvY3MvY29tbW9uL2JsdWVfc2lsaG91ZXR0ZTk2LTAucG5nMMCg16qLMTjAoNeqizFKPQokYXBwbGljYXRpb24vdm5kLmdvb2dsZS1hcHBzLmRvY3MubWRzGhXC19rkAQ8aDQoJCgMxNC4QARgAEAFyWAod0JHQtdC70LDQtdCy0LAg0JXQstCz0LXQvdC40Y8aNwo1Ly9zc2wuZ3N0YXRpYy5jb20vZG9jcy9jb21tb24vYmx1ZV9zaWxob3VldHRlOTYtMC5wbmd4AIIBNnN1Z2dlc3RJZEltcG9ydDQ3ZGJlMjQ0LWI0OGItNDRiNi1hNjdjLTczMjEzOGU2YjE3ZV81OIgBAZoBBggAEAAYALABALgBARjAoNeqizEgwKDXqosxMABCNnN1Z2dlc3RJZEltcG9ydDQ3ZGJlMjQ0LWI0OGItNDRiNi1hNjdjLTczMjEzOGU2YjE3ZV81OCLQAwoLQUFBQXpOS0ZaVUUS+AIKC0FBQUF6TktGWlVFEgtBQUFBek5LRlpVRRoNCgl0ZXh0L2h0bWwSACIOCgp0ZXh0L3BsYWluEgAqSwoS0JLQu9Cw0LTQuNGB0LvQsNCyGjUvL3NzbC5nc3RhdGljLmNvbS9kb2NzL2NvbW1vbi9ibHVlX3NpbGhvdWV0dGU5Ni0wLnBuZzDg1vvTizE44Nb704sxSkYKJGFwcGxpY2F0aW9uL3ZuZC5nb29nbGUtYXBwcy5kb2NzLm1kcxoewtfa5AEYChYKCAoC0LUQARgAEggKAtC1EAEYABgBck0KEtCS0LvQsNC00LjRgdC70LDQsho3CjUvL3NzbC5nc3RhdGljLmNvbS9kb2NzL2NvbW1vbi9ibHVlX3NpbGhvdWV0dGU5Ni0wLnBuZ3gAggE2c3VnZ2VzdElkSW1wb3J0ZmUyODY4Y2QtYjgxNi00MmQ0LWJiMGItZWZjMjJjNDY2M2VjXzc2iAEBmgEGCAAQABgAsAEAuAEBGODW+9OLMSDg1vvTizEwAEI2c3VnZ2VzdElkSW1wb3J0ZmUyODY4Y2QtYjgxNi00MmQ0LWJiMGItZWZjMjJjNDY2M2VjXzc2IscFCgtBQUFBek5LRlpUYxKdBQoLQUFBQXpOS0ZaVGMSC0FBQUF6TktGWlRjGiMKCXRleHQvaHRtbBIW0J/QvtC00YLQstC10YDQtNC40YLQtSIkCgp0ZXh0L3BsYWluEhbQn9C+0LTRgtCy0LXRgNC00LjRgtC1KksKEtCS0LvQsNC00LjRgdC70LDQsho1Ly9zc2wuZ3N0YXRpYy5jb20vZG9jcy9jb21tb24vYmx1ZV9zaWxob3VldHRlOTYtMC5wbmcwgLeE4YgxOMDIj4yJMULcAgoLQUFBQXpOS0ZaVGcSC0FBQUF6TktGWlRjGiMKCXRleHQvaHRtbBIW0L/QvtC00YLQstC10YDQttC00LDRjiIkCgp0ZXh0L3BsYWluEhbQv9C+0LTRgtCy0LXRgNC20LTQsNGOKloKIdCT0LDQv9C+0L3QtdC90LrQviDQndCw0YLQsNC70LjRjxo1Ly9zc2wuZ3N0YXRpYy5jb20vZG9jcy9jb21tb24vYmx1ZV9zaWxob3VldHRlOTYtMC5wbmcwwMiPjIkxOMDIj4yJMXJcCiHQk9Cw0L/QvtC90LXQvdC60L4g0J3QsNGC0LDQu9C40Y8aNwo1Ly9zc2wuZ3N0YXRpYy5jb20vZG9jcy9jb21tb24vYmx1ZV9zaWxob3VldHRlOTYtMC5wbmd4AIgBAZoBBggAEAAYAKoBGBIW0L/QvtC00YLQstC10YDQttC00LDRjrABALgBAXJNChLQktC70LDQtNC40YHQu9Cw0LIaNwo1Ly9zc2wuZ3N0YXRpYy5jb20vZG9jcy9jb21tb24vYmx1ZV9zaWxob3VldHRlOTYtMC5wbmd4AIgBAZoBBggAEAAYAKoBGBIW0J/QvtC00YLQstC10YDQtNC40YLQtbABALgBARiAt4ThiDEgwMiPjIkxMABCCGtpeC5jbXQ4IqYUCgtBQUFBek5LRlpTbxL8EwoLQUFBQXpOS0ZaU28SC0FBQUF6TktGWlNvGtMBCgl0ZXh0L2h0bWwSxQHQn9C+0YfQtdC80YMg0L/RgNC10LTQtdC70YzQvdCw0Y8/INCf0YDQvtGB0YLQviDQvtCx0YnQsNGPINGG0LXQvdCwLiDQoyDQvdCw0YEg0LbQtSDRhNC40LrRgSwg0LAg0L3QtSDQu9C40LzQuNGCLCDQsiDRgNCw0LzQutCw0YUg0LrQvtGC0L7RgNC+0LPQviDQt9Cw0LrQsNC30YvQstCw0Y7RgtGB0Y8g0YDQsNCx0L7RgtGLXNGD0YHQu9GD0LPQuCLUAQoKdGV4dC9wbGFpbhLFAdCf0L7Rh9C10LzRgyDQv9GA0LXQtNC10LvRjNC90LDRjz8g0J/RgNC+0YHRgtC+INC+0LHRidCw0Y8g0YbQtdC90LAuINCjINC90LDRgSDQttC1INGE0LjQutGBLCDQsCDQvdC1INC70LjQvNC40YIsINCyINGA0LDQvNC60LDRhSDQutC+0YLQvtGA0L7Qs9C+INC30LDQutCw0LfRi9Cy0LDRjtGC0YHRjyDRgNCw0LHQvtGC0Ytc0YPRgdC70YPQs9C4KksKEtCS0LvQsNC00LjRgdC70LDQsho1Ly9zc2wuZ3N0YXRpYy5jb20vZG9jcy9jb21tb24vYmx1ZV9zaWxob3VldHRlOTYtMC5wbmcwwMuq0IsxOPPnyPiLMULxCgoLQUFBQXpOS0ZaU3MSC0FBQUF6TktGWlNvGoEDCgl0ZXh0L2h0bWwS8wLQnNGLINCy0YXQvtC00LjQvCDQsiDRhdC+0LvQtNC40L3QsyDQoNCW0JQuINCjINC90LDRgSDRg9C60LDQt9GL0LLQsNC10YLRgdGPINC80LDQutGB0LjQvNCw0LvRjNC90LDRjyDQv9GA0LXQtNC10LvRjNC90LDRjyDRhtC10L3QsCDQlNC+0LPQvtCy0L7RgNCwLiDQrdGC0L4g0LfQvdCw0YfQuNGCINGH0YLQviDQtNC+0LfQsNC60YPQv9C60LAg0LTQvtC/0L7Qu9C90LjRgtC10LvRjNC90YvRhSDQv9GA0L7QtNGD0LrRgtC+0LIg0LHRg9C00LXRgiDQvtGB0YPRidC10YHRgtCy0LvRj9C10YLRgdGPINC90LUg0L/QvtC00L/QuNGB0LDQvdC40LXQvCDQlNChLCDQt9Cw0LrQu9GO0YfQtdC90LjQtdC8INC90L7QstC+0LPQviDQlNC+0LPQvtCy0L7RgNCwLiKCAwoKdGV4dC9wbGFpbhLzAtCc0Ysg0LLRhdC+0LTQuNC8INCyINGF0L7Qu9C00LjQvdCzINCg0JbQlC4g0KMg0L3QsNGBINGD0LrQsNC30YvQstCw0LXRgtGB0Y8g0LzQsNC60YHQuNC80LDQu9GM0L3QsNGPINC/0YDQtdC00LXQu9GM0L3QsNGPINGG0LXQvdCwINCU0L7Qs9C+0LLQvtGA0LAuINCt0YLQviDQt9C90LDRh9C40YIg0YfRgtC+INC00L7Qt9Cw0LrRg9C/0LrQsCDQtNC+0L/QvtC70L3QuNGC0LXQu9GM0L3Ri9GFINC/0YDQvtC00YPQutGC0L7QsiDQsdGD0LTQtdGCINC+0YHRg9GJ0LXRgdGC0LLQu9GP0LXRgtGB0Y8g0L3QtSDQv9C+0LTQv9C40YHQsNC90LjQtdC8INCU0KEsINC30LDQutC70Y7Rh9C10L3QuNC10Lwg0L3QvtCy0L7Qs9C+INCU0L7Qs9C+0LLQvtGA0LAuKlYKHdCR0LXQu9Cw0LXQstCwINCV0LLQs9C10L3QuNGPGjUvL3NzbC5nc3RhdGljLmNvbS9kb2NzL2NvbW1vbi9ibHVlX3NpbGhvdWV0dGU5Ni0wLnBuZzDAsfHXizE4wLHx14sxclgKHdCR0LXQu9Cw0LXQstCwINCV0LLQs9C10L3QuNGPGjcKNS8vc3NsLmdzdGF0aWMuY29tL2RvY3MvY29tbW9uL2JsdWVfc2lsaG91ZXR0ZTk2LTAucG5neACIAQGaAQYIABAAGACqAfYCEvMC0JzRiyDQstGF0L7QtNC40Lwg0LIg0YXQvtC70LTQuNC90LMg0KDQltCULiDQoyDQvdCw0YEg0YPQutCw0LfRi9Cy0LDQtdGC0YHRjyDQvNCw0LrRgdC40LzQsNC70YzQvdCw0Y8g0L/RgNC10LTQtdC70YzQvdCw0Y8g0YbQtdC90LAg0JTQvtCz0L7QstC+0YDQsC4g0K3RgtC+INC30L3QsNGH0LjRgiDRh9GC0L4g0LTQvtC30LDQutGD0L/QutCwINC00L7Qv9C+0LvQvdC40YLQtdC70YzQvdGL0YUg0L/RgNC+0LTRg9C60YLQvtCyINCx0YPQtNC10YIg0L7RgdGD0YnQtdGB0YLQstC70Y/QtdGC0YHRjyDQvdC1INC/0L7QtNC/0LjRgdCw0L3QuNC10Lwg0JTQoSwg0LfQsNC60LvRjtGH0LXQvdC40LXQvCDQvdC+0LLQvtCz0L4g0JTQvtCz0L7QstC+0YDQsC6wAQC4AQFCtAIKC0FBQUF6TzNxMmtnEgtBQUFBek5LRlpTbxohCgl0ZXh0L2h0bWwSFNCe0LosINC/0YDQuNC90Y/RgtC+IiIKCnRleHQvcGxhaW4SFNCe0LosINC/0YDQuNC90Y/RgtC+KkkKEFZsYWRpc2xhdiBLYXN5YW4aNS8vc3NsLmdzdGF0aWMuY29tL2RvY3MvY29tbW9uL2JsdWVfc2lsaG91ZXR0ZTk2LTAucG5nMPPnyPiLMTjz58j4izFySwoQVmxhZGlzbGF2IEthc3lhbho3CjUvL3NzbC5nc3RhdGljLmNvbS9kb2NzL2NvbW1vbi9ibHVlX3NpbGhvdWV0dGU5Ni0wLnBuZ3gAiAEBmgEGCAAQABgAqgEWEhTQntC6LCDQv9GA0LjQvdGP0YLQvrABALgBAXJNChLQktC70LDQtNC40YHQu9Cw0LIaNwo1Ly9zc2wuZ3N0YXRpYy5jb20vZG9jcy9jb21tb24vYmx1ZV9zaWxob3VldHRlOTYtMC5wbmd4AIgBAZoBBggAEAAYAKoByAESxQHQn9C+0YfQtdC80YMg0L/RgNC10LTQtdC70YzQvdCw0Y8/INCf0YDQvtGB0YLQviDQvtCx0YnQsNGPINGG0LXQvdCwLiDQoyDQvdCw0YEg0LbQtSDRhNC40LrRgSwg0LAg0L3QtSDQu9C40LzQuNGCLCDQsiDRgNCw0LzQutCw0YUg0LrQvtGC0L7RgNC+0LPQviDQt9Cw0LrQsNC30YvQstCw0Y7RgtGB0Y8g0YDQsNCx0L7RgtGLXNGD0YHQu9GD0LPQuLABALgBARjAy6rQizEg8+fI+IsxMABCCGtpeC5jbXQ2IqIECgtBQUFBek5LRlpVMBLKAwoLQUFBQXpOS0ZaVTASC0FBQUF6TktGWlUwGg0KCXRleHQvaHRtbBIAIg4KCnRleHQvcGxhaW4SACpLChLQktC70LDQtNC40YHQu9Cw0LIaNS8vc3NsLmdzdGF0aWMuY29tL2RvY3MvY29tbW9uL2JsdWVfc2lsaG91ZXR0ZTk2LTAucG5nMKCt9NOLMTigrfTTizFKlwEKJGFwcGxpY2F0aW9uL3ZuZC5nb29nbGUtYXBwcy5kb2NzLm1kcxpvwtfa5AFpCmcKIQob0LTRgNGD0LPQvtC5INCh0YLQvtGA0L7QvdGLEAEYABJACjrQm9C40YbQtdC90LfQuNCw0YDQsCDQuCAo0LjQu9C4KSDRgtGA0LXRgtGM0LjQvCDQu9C40YbQsNC8EAEYABgBck0KEtCS0LvQsNC00LjRgdC70LDQsho3CjUvL3NzbC5nc3RhdGljLmNvbS9kb2NzL2NvbW1vbi9ibHVlX3NpbGhvdWV0dGU5Ni0wLnBuZ3gAggE2c3VnZ2VzdElkSW1wb3J0ZmUyODY4Y2QtYjgxNi00MmQ0LWJiMGItZWZjMjJjNDY2M2VjXzYyiAEBmgEGCAAQABgAsAEAuAEBGKCt9NOLMSCgrfTTizEwAEI2c3VnZ2VzdElkSW1wb3J0ZmUyODY4Y2QtYjgxNi00MmQ0LWJiMGItZWZjMjJjNDY2M2VjXzYyIt0DCgtBQUFBek5LRlpUTRKFAwoLQUFBQXpOS0ZaVE0SC0FBQUF6TktGWlRNGg0KCXRleHQvaHRtbBIAIg4KCnRleHQvcGxhaW4SACpLChLQktC70LDQtNC40YHQu9Cw0LIaNS8vc3NsLmdzdGF0aWMuY29tL2RvY3MvY29tbW9uL2JsdWVfc2lsaG91ZXR0ZTk2LTAucG5nMODW+9OLMTjg1vvTizFKUwokYXBwbGljYXRpb24vdm5kLmdvb2dsZS1hcHBzLmRvY3MubWRzGivC19rkASUSIwofChnRgSDQm9C40YbQtdC90LfQuNCw0YDQvtC8EAEYABABck0KEtCS0LvQsNC00LjRgdC70LDQsho3CjUvL3NzbC5nc3RhdGljLmNvbS9kb2NzL2NvbW1vbi9ibHVlX3NpbGhvdWV0dGU5Ni0wLnBuZ3gAggE2c3VnZ2VzdElkSW1wb3J0ZmUyODY4Y2QtYjgxNi00MmQ0LWJiMGItZWZjMjJjNDY2M2VjXzc1iAEBmgEGCAAQABgAsAEAuAEBGODW+9OLMSDg1vvTizEwAEI2c3VnZ2VzdElkSW1wb3J0ZmUyODY4Y2QtYjgxNi00MmQ0LWJiMGItZWZjMjJjNDY2M2VjXzc1IswDCgtBQUFBek5LRlpTaxL1AgoLQUFBQXpOS0ZaU2sSC0FBQUF6TktGWlNrGg0KCXRleHQvaHRtbBIAIg4KCnRleHQvcGxhaW4SACpLChLQktC70LDQtNC40YHQu9Cw0LIaNS8vc3NsLmdzdGF0aWMuY29tL2RvY3MvY29tbW9uL2JsdWVfc2lsaG91ZXR0ZTk2LTAucG5nMMCeudCLMTjAnrnQizFKRAokYXBwbGljYXRpb24vdm5kLmdvb2dsZS1hcHBzLmRvY3MubWRzGhzC19rkARYKFAoHCgE1EAEYABIHCgEzEAEYABgBck0KEtCS0LvQsNC00LjRgdC70LDQsho3CjUvL3NzbC5nc3RhdGljLmNvbS9kb2NzL2NvbW1vbi9ibHVlX3NpbGhvdWV0dGU5Ni0wLnBuZ3gAggE1c3VnZ2VzdElkSW1wb3J0ZmUyODY4Y2QtYjgxNi00MmQ0LWJiMGItZWZjMjJjNDY2M2VjXzWIAQGaAQYIABAAGACwAQC4AQEYwJ650IsxIMCeudCLMTAAQjVzdWdnZXN0SWRJbXBvcnRmZTI4NjhjZC1iODE2LTQyZDQtYmIwYi1lZmMyMmM0NjYzZWNfNSKIBQoLQUFBQXpOS0ZaVEkSsAQKC0FBQUF6TktGWlRJEgtBQUFBek5LRlpUSRoNCgl0ZXh0L2h0bWwSACIOCgp0ZXh0L3BsYWluEgAqSwoS0JLQu9Cw0LTQuNGB0LvQsNCyGjUvL3NzbC5nc3RhdGljLmNvbS9kb2NzL2NvbW1vbi9ibHVlX3NpbGhvdWV0dGU5Ni0wLnBuZzCg2uXTizE4oNrl04sxSv0BCiRhcHBsaWNhdGlvbi92bmQuZ29vZ2xlLWFwcHMuZG9jcy5tZHMa1AHC19rkAc0BEsoBCsUBCr4B0Y/QstC70Y/QtdGC0YHRjyDRh9C70LXQvdC+0Lwg0YHQsNC80L7RgNC10LPRg9C70LjRgNGD0LXQvNC+0Lkg0L7RgNCz0LDQvdC40LfQsNGG0LjQuCwg0LXRgdC70Lgg0L7RgdGD0YnQtdGB0YLQstC70Y/QtdC80LDRjyDQv9C+INC90LDRgdGC0L7Rj9GJ0LXQvNGDINCU0L7Qs9C+0LLQvtGA0YMg0LTQtdGP0YLQtdC70YzQvdC+0YHRghABGAEQAXJNChLQktC70LDQtNC40YHQu9Cw0LIaNwo1Ly9zc2wuZ3N0YXRpYy5jb20vZG9jcy9jb21tb24vYmx1ZV9zaWxob3VldHRlOTYtMC5wbmd4AIIBNnN1Z2dlc3RJZEltcG9ydGZlMjg2OGNkLWI4MTYtNDJkNC1iYjBiLWVmYzIyYzQ2NjNlY18yOYgBAZoBBggAEAAYALABALgBARig2uXTizEgoNrl04sxMABCNnN1Z2dlc3RJZEltcG9ydGZlMjg2OGNkLWI4MTYtNDJkNC1iYjBiLWVmYzIyYzQ2NjNlY18yOSKLBAoLQUFBQXpOS0ZaVTgSswMKC0FBQUF6TktGWlU4EgtBQUFBek5LRlpVOBoNCgl0ZXh0L2h0bWwSACIOCgp0ZXh0L3BsYWluEgAqSwoS0JLQu9Cw0LTQuNGB0LvQsNCyGjUvL3NzbC5nc3RhdGljLmNvbS9kb2NzL2NvbW1vbi9ibHVlX3NpbGhvdWV0dGU5Ni0wLnBuZzCgrfTTizE4oK3004sxSoABCiRhcHBsaWNhdGlvbi92bmQuZ29vZ2xlLWFwcHMuZG9jcy5tZHMaWMLX2uQBUgpQChQKDtC90LjQutCw0LrQsNGPEAEYABI2CjDQm9C40YbQtdC90LfQuNCw0YIg0LfQsNCy0LXRgNGP0LXRgiwg0YfRgtC+INC+0L0QARgAGAFyTQoS0JLQu9Cw0LTQuNGB0LvQsNCyGjcKNS8vc3NsLmdzdGF0aWMuY29tL2RvY3MvY29tbW9uL2JsdWVfc2lsaG91ZXR0ZTk2LTAucG5neACCATZzdWdnZXN0SWRJbXBvcnRmZTI4NjhjZC1iODE2LTQyZDQtYmIwYi1lZmMyMmM0NjYzZWNfNTeIAQGaAQYIABAAGACwAQC4AQEYoK3004sxIKCt9NOLMTAAQjZzdWdnZXN0SWRJbXBvcnRmZTI4NjhjZC1iODE2LTQyZDQtYmIwYi1lZmMyMmM0NjYzZWNfNTci2gMKC0FBQUF6TktGWlU0EoIDCgtBQUFBek5LRlpVNBILQUFBQXpOS0ZaVTQaDQoJdGV4dC9odG1sEgAiDgoKdGV4dC9wbGFpbhIAKksKEtCS0LvQsNC00LjRgdC70LDQsho1Ly9zc2wuZ3N0YXRpYy5jb20vZG9jcy9jb21tb24vYmx1ZV9zaWxob3VldHRlOTYtMC5wbmcw4Nb704sxOODW+9OLMUpQCiRhcHBsaWNhdGlvbi92bmQuZ29vZ2xlLWFwcHMuZG9jcy5tZHMaKMLX2uQBIgogChIKDNC00YDRg9Cz0L7QuRABGAASCAoC0JsQARgAGAFyTQoS0JLQu9Cw0LTQuNGB0LvQsNCyGjcKNS8vc3NsLmdzdGF0aWMuY29tL2RvY3MvY29tbW9uL2JsdWVfc2lsaG91ZXR0ZTk2LTAucG5neACCATZzdWdnZXN0SWRJbXBvcnRmZTI4NjhjZC1iODE2LTQyZDQtYmIwYi1lZmMyMmM0NjYzZWNfNziIAQGaAQYIABAAGACwAQC4AQEY4Nb704sxIODW+9OLMTAAQjZzdWdnZXN0SWRJbXBvcnRmZTI4NjhjZC1iODE2LTQyZDQtYmIwYi1lZmMyMmM0NjYzZWNfNzgi7wMKC0FBQUF6TktGWlRREsUDCgtBQUFBek5LRlpUURILQUFBQXpOS0ZaVFEaUAoJdGV4dC9odG1sEkPQn9GA0LDQstC60Lgg0YHQvtCz0LvQsNGB0L7QstCw0L3Riywg0YHQvNGL0YHQuyDQvdC1INGD0YLRgNCw0YfQtdC9IlEKCnRleHQvcGxhaW4SQ9Cf0YDQsNCy0LrQuCDRgdC+0LPQu9Cw0YHQvtCy0LDQvdGLLCDRgdC80YvRgdC7INC90LUg0YPRgtGA0LDRh9C10L0qSwoS0JLQu9Cw0LTQuNGB0LvQsNCyGjUvL3NzbC5nc3RhdGljLmNvbS9kb2NzL2NvbW1vbi9ibHVlX3NpbGhvdWV0dGU5Ni0wLnBuZzCAkYLPizE4gJGCz4sxck0KEtCS0LvQsNC00LjRgdC70LDQsho3CjUvL3NzbC5nc3RhdGljLmNvbS9kb2NzL2NvbW1vbi9ibHVlX3NpbGhvdWV0dGU5Ni0wLnBuZ3gAiAEBmgEGCAAQABgAqgFFEkPQn9GA0LDQstC60Lgg0YHQvtCz0LvQsNGB0L7QstCw0L3Riywg0YHQvNGL0YHQuyDQvdC1INGD0YLRgNCw0YfQtdC9sAEAuAEBGICRgs+LMSCAkYLPizEwAEIIa2l4LmNtdDMinAUKC0FBQUF6TktGWlZBEsUECgtBQUFBek5LRlpWQRILQUFBQXpOS0ZaVkEaDQoJdGV4dC9odG1sEgAiDgoKdGV4dC9wbGFpbhIAKlYKHdCR0LXQu9Cw0LXQstCwINCV0LLQs9C10L3QuNGPGjUvL3NzbC5nc3RhdGljLmNvbS9kb2NzL2NvbW1vbi9ibHVlX3NpbGhvdWV0dGU5Ni0wLnBuZzCg/K6qizE4oPyuqosxSv0BCiRhcHBsaWNhdGlvbi92bmQuZ29vZ2xlLWFwcHMuZG9jcy5tZHMa1AHC19rkAc0BGsoBCsUBCr4B0JDQndCi0JjQnNCe0J3QntCf0J7Qm9Cs0J3QkNCvINCe0JPQntCS0J7QoNCa0JAg0J/RgNC4INC40YHQv9C+0LvQvdC10L3QuNC4INGB0LLQvtC40YUg0L7QsdGP0LfQsNGC0LXQu9GM0YHRgtCyINC/0L4g0L3QsNGB0YLQvtGP0YnQtdC80YMg0JTQvtCz0L7QstC+0YDRgyDQodGC0L7RgNC+0L3RiyDQv9C+0LTRgtCy0LXRgNC20LTQsBABGAEQAXJYCh3QkdC10LvQsNC10LLQsCDQldCy0LPQtdC90LjRjxo3CjUvL3NzbC5nc3RhdGljLmNvbS9kb2NzL2NvbW1vbi9ibHVlX3NpbGhvdWV0dGU5Ni0wLnBuZ3gAggE1c3VnZ2VzdElkSW1wb3J0ZmUyODY4Y2QtYjgxNi00MmQ0LWJiMGItZWZjMjJjNDY2M2VjXzeIAQGaAQYIABAAGACwAQC4AQEYoPyuqosxIKD8rqqLMTAAQjVzdWdnZXN0SWRJbXBvcnRmZTI4NjhjZC1iODE2LTQyZDQtYmIwYi1lZmMyMmM0NjYzZWNfNyLHAwoLQUFBQXpOS0ZaVkkS7wIKC0FBQUF6TktGWlZJEgtBQUFBek5LRlpWSRoNCgl0ZXh0L2h0bWwSACIOCgp0ZXh0L3BsYWluEgAqSwoS0JLQu9Cw0LTQuNGB0LvQsNCyGjUvL3NzbC5nc3RhdGljLmNvbS9kb2NzL2NvbW1vbi9ibHVlX3NpbGhvdWV0dGU5Ni0wLnBuZzDgybXQizE44Mm10IsxSj0KJGFwcGxpY2F0aW9uL3ZuZC5nb29nbGUtYXBwcy5kb2NzLm1kcxoVwtfa5AEPEg0KCQoDMTQuEAEYABABck0KEtCS0LvQsNC00LjRgdC70LDQsho3CjUvL3NzbC5nc3RhdGljLmNvbS9kb2NzL2NvbW1vbi9ibHVlX3NpbGhvdWV0dGU5Ni0wLnBuZ3gAggE2c3VnZ2VzdElkSW1wb3J0ZmUyODY4Y2QtYjgxNi00MmQ0LWJiMGItZWZjMjJjNDY2M2VjXzU2iAEBmgEGCAAQABgAsAEAuAEBGODJtdCLMSDgybXQizEwAEI2c3VnZ2VzdElkSW1wb3J0ZmUyODY4Y2QtYjgxNi00MmQ0LWJiMGItZWZjMjJjNDY2M2VjXzU2IswDCgtBQUFBek5LRlpWRRL1AgoLQUFBQXpOS0ZaVkUSC0FBQUF6TktGWlZFGg0KCXRleHQvaHRtbBIAIg4KCnRleHQvcGxhaW4SACpLChLQktC70LDQtNC40YHQu9Cw0LIaNS8vc3NsLmdzdGF0aWMuY29tL2RvY3MvY29tbW9uL2JsdWVfc2lsaG91ZXR0ZTk2LTAucG5nMODJtdCLMTjgybXQizFKRAokYXBwbGljYXRpb24vdm5kLmdvb2dsZS1hcHBzLmRvY3MubWRzGhzC19rkARYKFAoHCgE1EAEYABIHCgEzEAEYABgBck0KEtCS0LvQsNC00LjRgdC70LDQsho3CjUvL3NzbC5nc3RhdGljLmNvbS9kb2NzL2NvbW1vbi9ibHVlX3NpbGhvdWV0dGU5Ni0wLnBuZ3gAggE1c3VnZ2VzdElkSW1wb3J0ZmUyODY4Y2QtYjgxNi00MmQ0LWJiMGItZWZjMjJjNDY2M2VjXzGIAQGaAQYIABAAGACwAQC4AQEY4Mm10IsxIODJtdCLMTAAQjVzdWdnZXN0SWRJbXBvcnRmZTI4NjhjZC1iODE2LTQyZDQtYmIwYi1lZmMyMmM0NjYzZWNfMSK0EAoLQUFBQXpOS0ZaVWMSihAKC0FBQUF6TktGWlVjEgtBQUFBek5LRlpVYxqPAQoJdGV4dC9odG1sEoEB0JrQvtC70LvQtdCz0LgsINC/0L7Rj9GB0L3QuNGC0LUg0L/QvtGH0LXQvNGDINCy0Ysg0YPQtNCw0LvQuNC70LggwqvQv9C10YDQtdCy0L7QtMK7LCDRh9GC0L4g0L/Qu9Cw0L3QuNGA0YPQtdGC0YHRjyDQtNC10LvQsNGC0Yw/IpABCgp0ZXh0L3BsYWluEoEB0JrQvtC70LvQtdCz0LgsINC/0L7Rj9GB0L3QuNGC0LUg0L/QvtGH0LXQvNGDINCy0Ysg0YPQtNCw0LvQuNC70LggwqvQv9C10YDQtdCy0L7QtMK7LCDRh9GC0L4g0L/Qu9Cw0L3QuNGA0YPQtdGC0YHRjyDQtNC10LvQsNGC0Yw/KksKEtCS0LvQsNC00LjRgdC70LDQsho1Ly9zc2wuZ3N0YXRpYy5jb20vZG9jcy9jb21tb24vYmx1ZV9zaWxob3VldHRlOTYtMC5wbmcwoLz+zosxOPPnyPiLMUL/AwoLQUFBQXpOS0ZaVWcSC0FBQUF6TktGWlVjGlwKCXRleHQvaHRtbBJP0J3QtSDQv9C+0L3Rj9GC0L3Qviwg0YfRgtC+INC/0L7QtNGA0LDQt9GD0LzQtdCy0LDRgtGB0Y8g0LrQsNC6INC/0LXRgNC10LLQvtC0PyJdCgp0ZXh0L3BsYWluEk/QndC1INC/0L7QvdGP0YLQvdC+LCDRh9GC0L4g0L/QvtC00YDQsNC30YPQvNC10LLQsNGC0YHRjyDQutCw0Log0L/QtdGA0LXQstC+0LQ/KlYKHdCR0LXQu9Cw0LXQstCwINCV0LLQs9C10L3QuNGPGjUvL3NzbC5nc3RhdGljLmNvbS9kb2NzL2NvbW1vbi9ibHVlX3NpbGhvdWV0dGU5Ni0wLnBuZzDg3O3XizE44Nzt14sxclgKHdCR0LXQu9Cw0LXQstCwINCV0LLQs9C10L3QuNGPGjcKNS8vc3NsLmdzdGF0aWMuY29tL2RvY3MvY29tbW9uL2JsdWVfc2lsaG91ZXR0ZTk2LTAucG5neACIAQGaAQYIABAAGACqAVEST9Cd0LUg0L/QvtC90Y/RgtC90L4sINGH0YLQviDQv9C+0LTRgNCw0LfRg9C80LXQstCw0YLRgdGPINC60LDQuiDQv9C10YDQtdCy0L7QtD+wAQC4AQFCgAcKC0FBQUF6TzNxMmtjEgtBQUFBek5LRlpVYxrkAQoJdGV4dC9odG1sEtYB0JIg0YjQuNGA0L7QutC+0Lwg0YHQvNGL0YHQu9C1IOKAkyDQuCDQv9C10YDQtdCy0L7QtCDQvdCwINC00YDRg9Cz0L7QuSDRj9C30YvQuiDQv9GA0L7Qs9GA0LDQvNC80LjRgNC+0LLQsNC90LjRjyDQuCDQu9C+0LrQsNC70LjQt9Cw0YbQuNGPICjQv9C10YDQtdCy0L7QtCDRgSDRgNGD0YHRgdC60L7Qs9C+INC90LAg0LjQvdC+0YHRgtGA0LDQvdC90YvQtSDRj9C30YvQutC4KSLlAQoKdGV4dC9wbGFpbhLWAdCSINGI0LjRgNC+0LrQvtC8INGB0LzRi9GB0LvQtSDigJMg0Lgg0L/QtdGA0LXQstC+0LQg0L3QsCDQtNGA0YPQs9C+0Lkg0Y/Qt9GL0Log0L/RgNC+0LPRgNCw0LzQvNC40YDQvtCy0LDQvdC40Y8g0Lgg0LvQvtC60LDQu9C40LfQsNGG0LjRjyAo0L/QtdGA0LXQstC+0LQg0YEg0YDRg9GB0YHQutC+0LPQviDQvdCwINC40L3QvtGB0YLRgNCw0L3QvdGL0LUg0Y/Qt9GL0LrQuCkqSQoQVmxhZGlzbGF2IEthc3lhbho1Ly9zc2wuZ3N0YXRpYy5jb20vZG9jcy9jb21tb24vYmx1ZV9zaWxob3VldHRlOTYtMC5wbmcw8+fI+IsxOPPnyPiLMXJLChBWbGFkaXNsYXYgS2FzeWFuGjcKNS8vc3NsLmdzdGF0aWMuY29tL2RvY3MvY29tbW9uL2JsdWVfc2lsaG91ZXR0ZTk2LTAucG5neACIAQGaAQYIABAAGACqAdkBEtYB0JIg0YjQuNGA0L7QutC+0Lwg0YHQvNGL0YHQu9C1IOKAkyDQuCDQv9C10YDQtdCy0L7QtCDQvdCwINC00YDRg9Cz0L7QuSDRj9C30YvQuiDQv9GA0L7Qs9GA0LDQvNC80LjRgNC+0LLQsNC90LjRjyDQuCDQu9C+0LrQsNC70LjQt9Cw0YbQuNGPICjQv9C10YDQtdCy0L7QtCDRgSDRgNGD0YHRgdC60L7Qs9C+INC90LAg0LjQvdC+0YHRgtGA0LDQvdC90YvQtSDRj9C30YvQutC4KbABALgBAXJNChLQktC70LDQtNC40YHQu9Cw0LIaNwo1Ly9zc2wuZ3N0YXRpYy5jb20vZG9jcy9jb21tb24vYmx1ZV9zaWxob3VldHRlOTYtMC5wbmd4AIgBAZoBBggAEAAYAKoBhAESgQHQmtC+0LvQu9C10LPQuCwg0L/QvtGP0YHQvdC40YLQtSDQv9C+0YfQtdC80YMg0LLRiyDRg9C00LDQu9C40LvQuCDCq9C/0LXRgNC10LLQvtC0wrssINGH0YLQviDQv9C70LDQvdC40YDRg9C10YLRgdGPINC00LXQu9Cw0YLRjD+wAQC4AQEYoLz+zosxIPPnyPiLMTAAQghraXguY210NCL0AwoLQUFBQXpOS0ZaVVESnAMKC0FBQUF6TktGWlVREgtBQUFBek5LRlpVURoNCgl0ZXh0L2h0bWwSACIOCgp0ZXh0L3BsYWluEgAqSwoS0JLQu9Cw0LTQuNGB0LvQsNCyGjUvL3NzbC5nc3RhdGljLmNvbS9kb2NzL2NvbW1vbi9ibHVlX3NpbGhvdWV0dGU5Ni0wLnBuZzDAq//TizE4wKv/04sxSmoKJGFwcGxpY2F0aW9uL3ZuZC5nb29nbGUtYXBwcy5kb2NzLm1kcxpCwtfa5AE8CjoKGAoS0KHRgtC+0YDQvtC90LDQvNC4EAEYABIcChbQm9C40YbQtdC90LfQuNCw0YLQvtC8EAEYABgBck0KEtCS0LvQsNC00LjRgdC70LDQsho3CjUvL3NzbC5nc3RhdGljLmNvbS9kb2NzL2NvbW1vbi9ibHVlX3NpbGhvdWV0dGU5Ni0wLnBuZ3gAggE2c3VnZ2VzdElkSW1wb3J0ZmUyODY4Y2QtYjgxNi00MmQ0LWJiMGItZWZjMjJjNDY2M2VjXzg0iAEBmgEGCAAQABgAsAEAuAEBGMCr/9OLMSDAq//TizEwAEI2c3VnZ2VzdElkSW1wb3J0ZmUyODY4Y2QtYjgxNi00MmQ0LWJiMGItZWZjMjJjNDY2M2VjXzg0IoAFCgtBQUFBek5LRlpUbxKoBAoLQUFBQXpOS0ZaVG8SC0FBQUF6TktGWlRvGg0KCXRleHQvaHRtbBIAIg4KCnRleHQvcGxhaW4SACpLChLQktC70LDQtNC40YHQu9Cw0LIaNS8vc3NsLmdzdGF0aWMuY29tL2RvY3MvY29tbW9uL2JsdWVfc2lsaG91ZXR0ZTk2LTAucG5nMICC+NOLMTiAgvjTizFK9QEKJGFwcGxpY2F0aW9uL3ZuZC5nb29nbGUtYXBwcy5kb2NzLm1kcxrMAcLX2uQBxQESwgEKvQEKtgEo0LIg0YLQvtC8INGH0LjRgdC70LUg0LfQsCDRgNCw0LHQvtGC0Ysg0Lgg0YPRgdC70YPQs9C4INC/0L4g0L3QsNGB0YLRgNC+0LnQutC1LCDQsNC00LDQv9GC0LDRhtC40LgsINC80L7QtNC40YTQuNC60LDRhtC40LgsINC40L3RgtC10LPRgNCw0YbQuNC4INCf0YDQvtC00YPQutGC0LAg0LTQu9GPINCb0LjRhtC10L3QtxABGAEQAXJNChLQktC70LDQtNC40YHQu9Cw0LIaNwo1Ly9zc2wuZ3N0YXRpYy5jb20vZG9jcy9jb21tb24vYmx1ZV9zaWxob3VldHRlOTYtMC5wbmd4AIIBNnN1Z2dlc3RJZEltcG9ydGZlMjg2OGNkLWI4MTYtNDJkNC1iYjBiLWVmYzIyYzQ2NjNlY182NogBAZoBBggAEAAYALABALgBARiAgvjTizEggIL404sxMABCNnN1Z2dlc3RJZEltcG9ydGZlMjg2OGNkLWI4MTYtNDJkNC1iYjBiLWVmYzIyYzQ2NjNlY182NiKPAwoLQUFBQXpOS0ZaVGsS5QIKC0FBQUF6TktGWlRrEgtBQUFBek5LRlpUaxowCgl0ZXh0L2h0bWwSI9CU0L7QsdCw0LLQuNC7INC/0YDQuNC70L7QttC10L3QuNC1IjEKCnRleHQvcGxhaW4SI9CU0L7QsdCw0LLQuNC7INC/0YDQuNC70L7QttC10L3QuNC1KksKEtCS0LvQsNC00LjRgdC70LDQsho1Ly9zc2wuZ3N0YXRpYy5jb20vZG9jcy9jb21tb24vYmx1ZV9zaWxob3VldHRlOTYtMC5wbmcwoLungokxOPTKivKLMXJNChLQktC70LDQtNC40YHQu9Cw0LIaNwo1Ly9zc2wuZ3N0YXRpYy5jb20vZG9jcy9jb21tb24vYmx1ZV9zaWxob3VldHRlOTYtMC5wbmd4AIgBAZoBBggAEAAYAKoBJRIj0JTQvtCx0LDQstC40Lsg0L/RgNC40LvQvtC20LXQvdC40LWwAQC4AQEYoLungokxIPTKivKLMTAAQghraXguY210MiKaBQoLQUFBQXpOS0ZaVVkSwgQKC0FBQUF6TktGWlVZEgtBQUFBek5LRlpVWRoNCgl0ZXh0L2h0bWwSACIOCgp0ZXh0L3BsYWluEgAqVgod0JHQtdC70LDQtdCy0LAg0JXQstCz0LXQvdC40Y8aNS8vc3NsLmdzdGF0aWMuY29tL2RvY3MvY29tbW9uL2JsdWVfc2lsaG91ZXR0ZTk2LTAucG5nMKD8rqqLMTig/K6qizFK+QEKJGFwcGxpY2F0aW9uL3ZuZC5nb29nbGUtYXBwcy5kb2NzLm1kcxrQAcLX2uQByQEaxgEKwQEKugHQndCQ0JvQntCT0J7QktCQ0K8g0J7Qk9Ce0JLQntCg0JrQkCDQm9C40YbQtdC90LfQuNCw0YAg0LPQsNGA0LDQvdGC0LjRgNGD0LXRgiwg0YfRgtC+OiDQt9Cw0YDQtdCz0LjRgdGC0YDQuNGA0L7QstCw0L0g0LIg0JXQk9Cg0K7QmyDQvdCw0LTQu9C10LbQsNGJ0LjQvCDQvtCx0YDQsNC30L7QvDsg0LXQs9C+INC40YHQv9C+0LsQARgBEAFyWAod0JHQtdC70LDQtdCy0LAg0JXQstCz0LXQvdC40Y8aNwo1Ly9zc2wuZ3N0YXRpYy5jb20vZG9jcy9jb21tb24vYmx1ZV9zaWxob3VldHRlOTYtMC5wbmd4AIIBNnN1Z2dlc3RJZEltcG9ydGZlMjg2OGNkLWI4MTYtNDJkNC1iYjBiLWVmYzIyYzQ2NjNlY18xNYgBAZoBBggAEAAYALABALgBARig/K6qizEgoPyuqosxMABCNnN1Z2dlc3RJZEltcG9ydGZlMjg2OGNkLWI4MTYtNDJkNC1iYjBiLWVmYzIyYzQ2NjNlY18xNSLOAwoLQUFBQXpOS0ZaVHcS9gIKC0FBQUF6TktGWlR3EgtBQUFBek5LRlpUdxoNCgl0ZXh0L2h0bWwSACIOCgp0ZXh0L3BsYWluEgAqSwoS0JLQu9Cw0LTQuNGB0LvQsNCyGjUvL3NzbC5nc3RhdGljLmNvbS9kb2NzL2NvbW1vbi9ibHVlX3NpbGhvdWV0dGU5Ni0wLnBuZzCAr+nTizE4gK/p04sxSkQKJGFwcGxpY2F0aW9uL3ZuZC5nb29nbGUtYXBwcy5kb2NzLm1kcxocwtfa5AEWChQKBwoBMxABGAASBwoBMBABGAAYAXJNChLQktC70LDQtNC40YHQu9Cw0LIaNwo1Ly9zc2wuZ3N0YXRpYy5jb20vZG9jcy9jb21tb24vYmx1ZV9zaWxob3VldHRlOTYtMC5wbmd4AIIBNnN1Z2dlc3RJZEltcG9ydGZlMjg2OGNkLWI4MTYtNDJkNC1iYjBiLWVmYzIyYzQ2NjNlY181MYgBAZoBBggAEAAYALABALgBARiAr+nTizEggK/p04sxMABCNnN1Z2dlc3RJZEltcG9ydGZlMjg2OGNkLWI4MTYtNDJkNC1iYjBiLWVmYzIyYzQ2NjNlY181MSKBBAoLQUFBQXpOS0ZaVVUSqQMKC0FBQUF6TktGWlVVEgtBQUFBek5LRlpVVRoNCgl0ZXh0L2h0bWwSACIOCgp0ZXh0L3BsYWluEgAqSwoS0JLQu9Cw0LTQuNGB0LvQsNCyGjUvL3NzbC5nc3RhdGljLmNvbS9kb2NzL2NvbW1vbi9ibHVlX3NpbGhvdWV0dGU5Ni0wLnBuZzCggIPUizE4oICD1IsxSncKJGFwcGxpY2F0aW9uL3ZuZC5nb29nbGUtYXBwcy5kb2NzLm1kcxpPwtfa5AFJCkcKKQoj0L3QsNGA0YPRiNC40LLRiNC10Lkg0KHRgtC+0YDQvtC90YsQARgAEhgKEtCb0LjRhtC10L3Qt9C40LDRghABGAAYAXJNChLQktC70LDQtNC40YHQu9Cw0LIaNwo1Ly9zc2wuZ3N0YXRpYy5jb20vZG9jcy9jb21tb24vYmx1ZV9zaWxob3VldHRlOTYtMC5wbmd4AIIBNnN1Z2dlc3RJZEltcG9ydGZlMjg2OGNkLWI4MTYtNDJkNC1iYjBiLWVmYzIyYzQ2NjNlY184OYgBAZoBBggAEAAYALABALgBARiggIPUizEgoICD1IsxMABCNnN1Z2dlc3RJZEltcG9ydGZlMjg2OGNkLWI4MTYtNDJkNC1iYjBiLWVmYzIyYzQ2NjNlY184OSLsAwoLQUFBQXpOS0ZaVHMSlAMKC0FBQUF6TktGWlRzEgtBQUFBek5LRlpUcxoNCgl0ZXh0L2h0bWwSACIOCgp0ZXh0L3BsYWluEgAqSwoS0JLQu9Cw0LTQuNGB0LvQsNCyGjUvL3NzbC5nc3RhdGljLmNvbS9kb2NzL2NvbW1vbi9ibHVlX3NpbGhvdWV0dGU5Ni0wLnBuZzDg1vvTizE44Nb704sxSmIKJGFwcGxpY2F0aW9uL3ZuZC5nb29nbGUtYXBwcy5kb2NzLm1kcxo6wtfa5AE0CjIKFAoO0KHRgtC+0YDQvtC90YsQARgAEhgKEtC40YbQtdC90LfQuNCw0YDQsBABGAAYAXJNChLQktC70LDQtNC40YHQu9Cw0LIaNwo1Ly9zc2wuZ3N0YXRpYy5jb20vZG9jcy9jb21tb24vYmx1ZV9zaWxob3VldHRlOTYtMC5wbmd4AIIBNnN1Z2dlc3RJZEltcG9ydGZlMjg2OGNkLWI4MTYtNDJkNC1iYjBiLWVmYzIyYzQ2NjNlY184MIgBAZoBBggAEAAYALABALgBARjg1vvTizEg4Nb704sxMABCNnN1Z2dlc3RJZEltcG9ydGZlMjg2OGNkLWI4MTYtNDJkNC1iYjBiLWVmYzIyYzQ2NjNlY184MCLbAwoLQUFBQXpPM3Eya3cSgwMKC0FBQUF6TzNxMmt3EgtBQUFBek8zcTJrdxoNCgl0ZXh0L2h0bWwSACIOCgp0ZXh0L3BsYWluEgAqVgod0JHQtdC70LDQtdCy0LAg0JXQstCz0LXQvdC40Y8aNS8vc3NsLmdzdGF0aWMuY29tL2RvY3MvY29tbW9uL2JsdWVfc2lsaG91ZXR0ZTk2LTAucG5nMMCg16qLMTjAoNeqizFKOwokYXBwbGljYXRpb24vdm5kLmdvb2dsZS1hcHBzLmRvY3MubWRzGhPC19rkAQ0aCwoHCgEwEAEYABABclgKHdCR0LXQu9Cw0LXQstCwINCV0LLQs9C10L3QuNGPGjcKNS8vc3NsLmdzdGF0aWMuY29tL2RvY3MvY29tbW9uL2JsdWVfc2lsaG91ZXR0ZTk2LTAucG5neACCATZzdWdnZXN0SWRJbXBvcnQ0N2RiZTI0NC1iNDhiLTQ0YjYtYTY3Yy03MzIxMzhlNmIxN2VfNTOIAQGaAQYIABAAGACwAQC4AQEYwKDXqosxIMCg16qLMTAAQjZzdWdnZXN0SWRJbXBvcnQ0N2RiZTI0NC1iNDhiLTQ0YjYtYTY3Yy03MzIxMzhlNmIxN2VfNTMi3QMKC0FBQUF6TktGWlM4EoUDCgtBQUFBek5LRlpTOBILQUFBQXpOS0ZaUzgaDQoJdGV4dC9odG1sEgAiDgoKdGV4dC9wbGFpbhIAKlYKHdCR0LXQu9Cw0LXQstCwINCV0LLQs9C10L3QuNGPGjUvL3NzbC5nc3RhdGljLmNvbS9kb2NzL2NvbW1vbi9ibHVlX3NpbGhvdWV0dGU5Ni0wLnBuZzDAoNeqizE4wKDXqosxSj0KJGFwcGxpY2F0aW9uL3ZuZC5nb29nbGUtYXBwcy5kb2NzLm1kcxoVwtfa5AEPGg0KCQoDMTQuEAEYABABclgKHdCR0LXQu9Cw0LXQstCwINCV0LLQs9C10L3QuNGPGjcKNS8vc3NsLmdzdGF0aWMuY29tL2RvY3MvY29tbW9uL2JsdWVfc2lsaG91ZXR0ZTk2LTAucG5neACCATZzdWdnZXN0SWRJbXBvcnRmZTI4NjhjZC1iODE2LTQyZDQtYmIwYi1lZmMyMmM0NjYzZWNfNTSIAQGaAQYIABAAGACwAQC4AQEYwKDXqosxIMCg16qLMTAAQjZzdWdnZXN0SWRJbXBvcnRmZTI4NjhjZC1iODE2LTQyZDQtYmIwYi1lZmMyMmM0NjYzZWNfNTQi2wMKC0FBQUF6TzNxMmtzEoMDCgtBQUFBek8zcTJrcxILQUFBQXpPM3Eya3MaDQoJdGV4dC9odG1sEgAiDgoKdGV4dC9wbGFpbhIAKlYKHdCR0LXQu9Cw0LXQstCwINCV0LLQs9C10L3QuNGPGjUvL3NzbC5nc3RhdGljLmNvbS9kb2NzL2NvbW1vbi9ibHVlX3NpbGhvdWV0dGU5Ni0wLnBuZzCg/K6qizE4oPyuqosxSjsKJGFwcGxpY2F0aW9uL3ZuZC5nb29nbGUtYXBwcy5kb2NzLm1kcxoTwtfa5AENGgsKBwoBMBABGAAQAXJYCh3QkdC10LvQsNC10LLQsCDQldCy0LPQtdC90LjRjxo3CjUvL3NzbC5nc3RhdGljLmNvbS9kb2NzL2NvbW1vbi9ibHVlX3NpbGhvdWV0dGU5Ni0wLnBuZ3gAggE2c3VnZ2VzdElkSW1wb3J0NDdkYmUyNDQtYjQ4Yi00NGI2LWE2N2MtNzMyMTM4ZTZiMTdlXzQ1iAEBmgEGCAAQABgAsAEAuAEBGKD8rqqLMSCg/K6qizEwAEI2c3VnZ2VzdElkSW1wb3J0NDdkYmUyNDQtYjQ4Yi00NGI2LWE2N2MtNzMyMTM4ZTZiMTdlXzQ1IvUDCgtBQUFBek5LRlpWZxKdAwoLQUFBQXpOS0ZaVmcSC0FBQUF6TktGWlZnGg0KCXRleHQvaHRtbBIAIg4KCnRleHQvcGxhaW4SACpLChLQktC70LDQtNC40YHQu9Cw0LIaNS8vc3NsLmdzdGF0aWMuY29tL2RvY3MvY29tbW9uL2JsdWVfc2lsaG91ZXR0ZTk2LTAucG5nMKCAg9SLMTiggIPUizFKawokYXBwbGljYXRpb24vdm5kLmdvb2dsZS1hcHBzLmRvY3MubWRzGkPC19rkAT0KOwodChfQvtC00L3QsCDQodGC0L7RgNC+0L3QsBABGAASGAoS0JvQuNGG0LXQvdC30LjQsNGAEAEYABgBck0KEtCS0LvQsNC00LjRgdC70LDQsho3CjUvL3NzbC5nc3RhdGljLmNvbS9kb2NzL2NvbW1vbi9ibHVlX3NpbGhvdWV0dGU5Ni0wLnBuZ3gAggE2c3VnZ2VzdElkSW1wb3J0ZmUyODY4Y2QtYjgxNi00MmQ0LWJiMGItZWZjMjJjNDY2M2VjXzg3iAEBmgEGCAAQABgAsAEAuAEBGKCAg9SLMSCggIPUizEwAEI2c3VnZ2VzdElkSW1wb3J0ZmUyODY4Y2QtYjgxNi00MmQ0LWJiMGItZWZjMjJjNDY2M2VjXzg3Ip4FCgtBQUFBek8zcTJrbxLGBAoLQUFBQXpPM3Eya28SC0FBQUF6TzNxMmtvGg0KCXRleHQvaHRtbBIAIg4KCnRleHQvcGxhaW4SACpWCh3QkdC10LvQsNC10LLQsCDQldCy0LPQtdC90LjRjxo1Ly9zc2wuZ3N0YXRpYy5jb20vZG9jcy9jb21tb24vYmx1ZV9zaWxob3VldHRlOTYtMC5wbmcwoPyuqosxOKD8rqqLMUr9AQokYXBwbGljYXRpb24vdm5kLmdvb2dsZS1hcHBzLmRvY3MubWRzGtQBwtfa5AHNARrKAQrFAQq+AdGP0LLQu9GP0LXRgtGB0Y8g0YfQu9C10L3QvtC8INGB0LDQvNC+0YDQtdCz0YPQu9C40YDRg9C10LzQvtC5INC+0YDQs9Cw0L3QuNC30LDRhtC40LgsINC10YHQu9C4INC+0YHRg9GJ0LXRgdGC0LLQu9GP0LXQvNCw0Y8g0L/QviDQvdCw0YHRgtC+0Y/RidC10LzRgyDQlNC+0LPQvtCy0L7RgNGDINC00LXRj9GC0LXQu9GM0L3QvtGB0YIQARgBEAFyWAod0JHQtdC70LDQtdCy0LAg0JXQstCz0LXQvdC40Y8aNwo1Ly9zc2wuZ3N0YXRpYy5jb20vZG9jcy9jb21tb24vYmx1ZV9zaWxob3VldHRlOTYtMC5wbmd4AIIBNnN1Z2dlc3RJZEltcG9ydDQ3ZGJlMjQ0LWI0OGItNDRiNi1hNjdjLTczMjEzOGU2YjE3ZV8yOIgBAZoBBggAEAAYALABALgBARig/K6qizEgoPyuqosxMABCNnN1Z2dlc3RJZEltcG9ydDQ3ZGJlMjQ0LWI0OGItNDRiNi1hNjdjLTczMjEzOGU2YjE3ZV8yOCLOAwoLQUFBQXpOS0ZaVmMS9gIKC0FBQUF6TktGWlZjEgtBQUFBek5LRlpWYxoNCgl0ZXh0L2h0bWwSACIOCgp0ZXh0L3BsYWluEgAqSwoS0JLQu9Cw0LTQuNGB0LvQsNCyGjUvL3NzbC5nc3RhdGljLmNvbS9kb2NzL2NvbW1vbi9ibHVlX3NpbGhvdWV0dGU5Ni0wLnBuZzCg2uXTizE4oNrl04sxSkQKJGFwcGxpY2F0aW9uL3ZuZC5nb29nbGUtYXBwcy5kb2NzLm1kcxocwtfa5AEWChQKBwoBMxABGAASBwoBMBABGAAYAXJNChLQktC70LDQtNC40YHQu9Cw0LIaNwo1Ly9zc2wuZ3N0YXRpYy5jb20vZG9jcy9jb21tb24vYmx1ZV9zaWxob3VldHRlOTYtMC5wbmd4AIIBNnN1Z2dlc3RJZEltcG9ydGZlMjg2OGNkLWI4MTYtNDJkNC1iYjBiLWVmYzIyYzQ2NjNlY180NIgBAZoBBggAEAAYALABALgBARig2uXTizEgoNrl04sxMABCNnN1Z2dlc3RJZEltcG9ydGZlMjg2OGNkLWI4MTYtNDJkNC1iYjBiLWVmYzIyYzQ2NjNlY180NCLdBwoLQUFBQXpOS0ZaVlESsgcKC0FBQUF6TktGWlZREgtBQUFBek5LRlpWURrsAQoJdGV4dC9odG1sEt4B0KIu0LouINC80Ysg0LLRhdC+0LTQuNC8INCyINGF0L7Qu9C00LjQvdCzINCg0JbQlCDQvdCw0YjQuCDQvdC1INC+0LPQvtCy0L7RgNC60Lgg0L3QtSDQvNC+0LPRg9GCINC40LfQvNC10L3Rj9GC0YzRgdGPLiDQnNGLINC/0L7QvdC40LzQsNC10LwsINGH0YLQviDQtNC70Y8g0LLQsNGI0LXQuSDQtNC10Y/RgtC10LvRjNC90L7RgdGC0Lgg0L3QtSDRgtGA0LXQsdGD0LXRgtGB0Y8g0KHQoNCeIu0BCgp0ZXh0L3BsYWluEt4B0KIu0LouINC80Ysg0LLRhdC+0LTQuNC8INCyINGF0L7Qu9C00LjQvdCzINCg0JbQlCDQvdCw0YjQuCDQvdC1INC+0LPQvtCy0L7RgNC60Lgg0L3QtSDQvNC+0LPRg9GCINC40LfQvNC10L3Rj9GC0YzRgdGPLiDQnNGLINC/0L7QvdC40LzQsNC10LwsINGH0YLQviDQtNC70Y8g0LLQsNGI0LXQuSDQtNC10Y/RgtC10LvRjNC90L7RgdGC0Lgg0L3QtSDRgtGA0LXQsdGD0LXRgtGB0Y8g0KHQoNCeKlYKHdCR0LXQu9Cw0LXQstCwINCV0LLQs9C10L3QuNGPGjUvL3NzbC5nc3RhdGljLmNvbS9kb2NzL2NvbW1vbi9ibHVlX3NpbGhvdWV0dGU5Ni0wLnBuZzCA2/jXizE4gNv414sxclgKHdCR0LXQu9Cw0LXQstCwINCV0LLQs9C10L3QuNGPGjcKNS8vc3NsLmdzdGF0aWMuY29tL2RvY3MvY29tbW9uL2JsdWVfc2lsaG91ZXR0ZTk2LTAucG5neACIAQGaAQYIABAAGACqAeEBEt4B0KIu0LouINC80Ysg0LLRhdC+0LTQuNC8INCyINGF0L7Qu9C00LjQvdCzINCg0JbQlCDQvdCw0YjQuCDQvdC1INC+0LPQvtCy0L7RgNC60Lgg0L3QtSDQvNC+0LPRg9GCINC40LfQvNC10L3Rj9GC0YzRgdGPLiDQnNGLINC/0L7QvdC40LzQsNC10LwsINGH0YLQviDQtNC70Y8g0LLQsNGI0LXQuSDQtNC10Y/RgtC10LvRjNC90L7RgdGC0Lgg0L3QtSDRgtGA0LXQsdGD0LXRgtGB0Y8g0KHQoNCesAEAuAEBGIDb+NeLMSCA2/jXizEwAEIJa2l4LmNtdDEzItUDCgtBQUFBek5LRlpWTRL9AgoLQUFBQXpOS0ZaVk0SC0FBQUF6TktGWlZNGg0KCXRleHQvaHRtbBIAIg4KCnRleHQvcGxhaW4SACpLChLQktC70LDQtNC40YHQu9Cw0LIaNS8vc3NsLmdzdGF0aWMuY29tL2RvY3MvY29tbW9uL2JsdWVfc2lsaG91ZXR0ZTk2LTAucG5nMKCt9NOLMTigrfTTizFKSwokYXBwbGljYXRpb24vdm5kLmdvb2dsZS1hcHBzLmRvY3MubWRzGiPC19rkAR0aGwoXChHQuNC3INCh0YLQvtGA0L7QvRABGAAQAXJNChLQktC70LDQtNC40YHQu9Cw0LIaNwo1Ly9zc2wuZ3N0YXRpYy5jb20vZG9jcy9jb21tb24vYmx1ZV9zaWxob3VldHRlOTYtMC5wbmd4AIIBNnN1Z2dlc3RJZEltcG9ydGZlMjg2OGNkLWI4MTYtNDJkNC1iYjBiLWVmYzIyYzQ2NjNlY182MYgBAZoBBggAEAAYALABALgBARigrfTTizEgoK3004sxMABCNnN1Z2dlc3RJZEltcG9ydGZlMjg2OGNkLWI4MTYtNDJkNC1iYjBiLWVmYzIyYzQ2NjNlY182MSLOAwoLQUFBQXpOS0ZaVWsS9gIKC0FBQUF6TktGWlVrEgtBQUFBek5LRlpVaxoNCgl0ZXh0L2h0bWwSACIOCgp0ZXh0L3BsYWluEgAqSwoS0JLQu9Cw0LTQuNGB0LvQsNCyGjUvL3NzbC5nc3RhdGljLmNvbS9kb2NzL2NvbW1vbi9ibHVlX3NpbGhvdWV0dGU5Ni0wLnBuZzDAq//TizE4wKv/04sxSkQKJGFwcGxpY2F0aW9uL3ZuZC5nb29nbGUtYXBwcy5kb2NzLm1kcxocwtfa5AEWChQKBwoBNBABGAASBwoBMhABGAAYAXJNChLQktC70LDQtNC40YHQu9Cw0LIaNwo1Ly9zc2wuZ3N0YXRpYy5jb20vZG9jcy9jb21tb24vYmx1ZV9zaWxob3VldHRlOTYtMC5wbmd4AIIBNnN1Z2dlc3RJZEltcG9ydGZlMjg2OGNkLWI4MTYtNDJkNC1iYjBiLWVmYzIyYzQ2NjNlY184MogBAZoBBggAEAAYALABALgBARjAq//TizEgwKv/04sxMABCNnN1Z2dlc3RJZEltcG9ydGZlMjg2OGNkLWI4MTYtNDJkNC1iYjBiLWVmYzIyYzQ2NjNlY184MiLdAwoLQUFBQXpOS0ZaVXcShQMKC0FBQUF6TktGWlV3EgtBQUFBek5LRlpVdxoNCgl0ZXh0L2h0bWwSACIOCgp0ZXh0L3BsYWluEgAqSwoS0JLQu9Cw0LTQuNGB0LvQsNCyGjUvL3NzbC5nc3RhdGljLmNvbS9kb2NzL2NvbW1vbi9ibHVlX3NpbGhvdWV0dGU5Ni0wLnBuZzDg1vvTizE44Nb704sxSlMKJGFwcGxpY2F0aW9uL3ZuZC5nb29nbGUtYXBwcy5kb2NzLm1kcxorwtfa5AElEiMKHwoZ0YEg0JvQuNGG0LXQvdC30LjQsNGA0L7QvBABGAAQAXJNChLQktC70LDQtNC40YHQu9Cw0LIaNwo1Ly9zc2wuZ3N0YXRpYy5jb20vZG9jcy9jb21tb24vYmx1ZV9zaWxob3VldHRlOTYtMC5wbmd4AIIBNnN1Z2dlc3RJZEltcG9ydGZlMjg2OGNkLWI4MTYtNDJkNC1iYjBiLWVmYzIyYzQ2NjNlY183NIgBAZoBBggAEAAYALABALgBARjg1vvTizEg4Nb704sxMABCNnN1Z2dlc3RJZEltcG9ydGZlMjg2OGNkLWI4MTYtNDJkNC1iYjBiLWVmYzIyYzQ2NjNlY183NCL9AwoLQUFBQXpOS0ZaUzQSpQMKC0FBQUF6TktGWlM0EgtBQUFBek5LRlpTNBoNCgl0ZXh0L2h0bWwSACIOCgp0ZXh0L3BsYWluEgAqVgod0JHQtdC70LDQtdCy0LAg0JXQstCz0LXQvdC40Y8aNS8vc3NsLmdzdGF0aWMuY29tL2RvY3MvY29tbW9uL2JsdWVfc2lsaG91ZXR0ZTk2LTAucG5nMKCsktiLMTigrJLYizFKXQokYXBwbGljYXRpb24vdm5kLmdvb2dsZS1hcHBzLmRvY3MubWRzGjXC19rkAS8KLQoTCg3QvdC4INC+0LTQvdCwEAEYABIUCg7QvdC40LrQsNC60LDRjxABGAAYAXJYCh3QkdC10LvQsNC10LLQsCDQldCy0LPQtdC90LjRjxo3CjUvL3NzbC5nc3RhdGljLmNvbS9kb2NzL2NvbW1vbi9ibHVlX3NpbGhvdWV0dGU5Ni0wLnBuZ3gAggE2c3VnZ2VzdElkSW1wb3J0ZmUyODY4Y2QtYjgxNi00MmQ0LWJiMGItZWZjMjJjNDY2M2VjXzU5iAEBmgEGCAAQABgAsAEAuAEBGKCsktiLMSCgrJLYizEwAEI2c3VnZ2VzdElkSW1wb3J0ZmUyODY4Y2QtYjgxNi00MmQ0LWJiMGItZWZjMjJjNDY2M2VjXzU5Is4GCgtBQUFBek5LRlpWVRKkBgoLQUFBQXpOS0ZaVlUSC0FBQUF6TktGWlZVGlAKCXRleHQvaHRtbBJD0JLQstC10Lsg0YLQtdGA0LzQuNC9INC4INC/0YDQuNC70L7QttC10L3QuNC1LiDQodC+0LPQu9Cw0YHRg9C50YLQtSJRCgp0ZXh0L3BsYWluEkPQktCy0LXQuyDRgtC10YDQvNC40L0g0Lgg0L/RgNC40LvQvtC20LXQvdC40LUuINCh0L7Qs9C70LDRgdGD0LnRgtC1KksKEtCS0LvQsNC00LjRgdC70LDQsho1Ly9zc2wuZ3N0YXRpYy5jb20vZG9jcy9jb21tb24vYmx1ZV9zaWxob3VldHRlOTYtMC5wbmcwwOff4IgxOODzi4yJMULcAgoLQUFBQXpOS0ZaVlkSC0FBQUF6TktGWlZVGiMKCXRleHQvaHRtbBIW0YHQvtCz0LvQsNGB0L7QstCw0L3QviIkCgp0ZXh0L3BsYWluEhbRgdC+0LPQu9Cw0YHQvtCy0LDQvdC+KloKIdCT0LDQv9C+0L3QtdC90LrQviDQndCw0YLQsNC70LjRjxo1Ly9zc2wuZ3N0YXRpYy5jb20vZG9jcy9jb21tb24vYmx1ZV9zaWxob3VldHRlOTYtMC5wbmcw4POLjIkxOODzi4yJMXJcCiHQk9Cw0L/QvtC90LXQvdC60L4g0J3QsNGC0LDQu9C40Y8aNwo1Ly9zc2wuZ3N0YXRpYy5jb20vZG9jcy9jb21tb24vYmx1ZV9zaWxob3VldHRlOTYtMC5wbmd4AIgBAZoBBggAEAAYAKoBGBIW0YHQvtCz0LvQsNGB0L7QstCw0L3QvrABALgBAXJNChLQktC70LDQtNC40YHQu9Cw0LIaNwo1Ly9zc2wuZ3N0YXRpYy5jb20vZG9jcy9jb21tb24vYmx1ZV9zaWxob3VldHRlOTYtMC5wbmd4AIgBAZoBBggAEAAYAKoBRRJD0JLQstC10Lsg0YLQtdGA0LzQuNC9INC4INC/0YDQuNC70L7QttC10L3QuNC1LiDQodC+0LPQu9Cw0YHRg9C50YLQtbABALgBARjA59/giDEg4POLjIkxMABCCGtpeC5jbXQwIsADCgtBQUFBek5LRlpVcxKVAwoLQUFBQXpOS0ZaVXMSC0FBQUF6TktGWlVzGkAKCXRleHQvaHRtbBIz0JLQvtC30YDQsNC20LXQvdC40Lkg0L3QtdGCLCDRgdC+0LPQu9Cw0YHQvtCy0LDQvdC+IkEKCnRleHQvcGxhaW4SM9CS0L7Qt9GA0LDQttC10L3QuNC5INC90LXRgiwg0YHQvtCz0LvQsNGB0L7QstCw0L3QvipLChLQktC70LDQtNC40YHQu9Cw0LIaNS8vc3NsLmdzdGF0aWMuY29tL2RvY3MvY29tbW9uL2JsdWVfc2lsaG91ZXR0ZTk2LTAucG5nMODlhc+LMTjg5YXPizFyTQoS0JLQu9Cw0LTQuNGB0LvQsNCyGjcKNS8vc3NsLmdzdGF0aWMuY29tL2RvY3MvY29tbW9uL2JsdWVfc2lsaG91ZXR0ZTk2LTAucG5neACIAQGaAQYIABAAGACqATUSM9CS0L7Qt9GA0LDQttC10L3QuNC5INC90LXRgiwg0YHQvtCz0LvQsNGB0L7QstCw0L3QvrABALgBARjg5YXPizEg4OWFz4sxMABCCWtpeC5jbXQxMCLMAwoLQUFBQXpOS0ZaU2cS9QIKC0FBQUF6TktGWlNnEgtBQUFBek5LRlpTZxoNCgl0ZXh0L2h0bWwSACIOCgp0ZXh0L3BsYWluEgAqSwoS0JLQu9Cw0LTQuNGB0LvQsNCyGjUvL3NzbC5nc3RhdGljLmNvbS9kb2NzL2NvbW1vbi9ibHVlX3NpbGhvdWV0dGU5Ni0wLnBuZzDAnrnQizE4wJ650IsxSkQKJGFwcGxpY2F0aW9uL3ZuZC5nb29nbGUtYXBwcy5kb2NzLm1kcxocwtfa5AEWChQKBwoBNRABGAASBwoBMxABGAAYAXJNChLQktC70LDQtNC40YHQu9Cw0LIaNwo1Ly9zc2wuZ3N0YXRpYy5jb20vZG9jcy9jb21tb24vYmx1ZV9zaWxob3VldHRlOTYtMC5wbmd4AIIBNXN1Z2dlc3RJZEltcG9ydGZlMjg2OGNkLWI4MTYtNDJkNC1iYjBiLWVmYzIyYzQ2NjNlY18ziAEBmgEGCAAQABgAsAEAuAEBGMCeudCLMSDAnrnQizEwAEI1c3VnZ2VzdElkSW1wb3J0ZmUyODY4Y2QtYjgxNi00MmQ0LWJiMGItZWZjMjJjNDY2M2VjXzMimQYKC0FBQUF6TktGWlRBEu4FCgtBQUFBek5LRlpUQRILQUFBQXpOS0ZaVEEaPwoJdGV4dC9odG1sEjLQlNC+0LHQsNCy0LjQuyDQuNC3INGE0L7RgNC80Ysg0JHQtdC70YvQuSDQoNCw0YHRgiJACgp0ZXh0L3BsYWluEjLQlNC+0LHQsNCy0LjQuyDQuNC3INGE0L7RgNC80Ysg0JHQtdC70YvQuSDQoNCw0YHRgipLChLQktC70LDQtNC40YHQu9Cw0LIaNS8vc3NsLmdzdGF0aWMuY29tL2RvY3MvY29tbW9uL2JsdWVfc2lsaG91ZXR0ZTk2LTAucG5nMOCEtOGIMTjAyI+MiTFC2QIKC0FBQUF6TktGWlRFEgtBQUFBek5LRlpUQRoiCgl0ZXh0L2h0bWwSFdC/0YPRgdGC0Ywg0LHRg9C00LXRgiIjCgp0ZXh0L3BsYWluEhXQv9GD0YHRgtGMINCx0YPQtNC10YIqWgoh0JPQsNC/0L7QvdC10L3QutC+INCd0LDRgtCw0LvQuNGPGjUvL3NzbC5nc3RhdGljLmNvbS9kb2NzL2NvbW1vbi9ibHVlX3NpbGhvdWV0dGU5Ni0wLnBuZzDAyI+MiTE4wMiPjIkxclwKIdCT0LDQv9C+0L3QtdC90LrQviDQndCw0YLQsNC70LjRjxo3CjUvL3NzbC5nc3RhdGljLmNvbS9kb2NzL2NvbW1vbi9ibHVlX3NpbGhvdWV0dGU5Ni0wLnBuZ3gAiAEBmgEGCAAQABgAqgEXEhXQv9GD0YHRgtGMINCx0YPQtNC10YKwAQC4AQFyTQoS0JLQu9Cw0LTQuNGB0LvQsNCyGjcKNS8vc3NsLmdzdGF0aWMuY29tL2RvY3MvY29tbW9uL2JsdWVfc2lsaG91ZXR0ZTk2LTAucG5neACIAQGaAQYIABAAGACqATQSMtCU0L7QsdCw0LLQuNC7INC40Lcg0YTQvtGA0LzRiyDQkdC10LvRi9C5INCg0LDRgdGCsAEAuAEBGOCEtOGIMSDAyI+MiTEwAEIJa2l4LmNtdDExIpgFCgtBQUFBek5LRlpUMBLABAoLQUFBQXpOS0ZaVDASC0FBQUF6TktGWlQwGg0KCXRleHQvaHRtbBIAIg4KCnRleHQvcGxhaW4SACpWCh3QkdC10LvQsNC10LLQsCDQldCy0LPQtdC90LjRjxo1Ly9zc2wuZ3N0YXRpYy5jb20vZG9jcy9jb21tb24vYmx1ZV9zaWxob3VldHRlOTYtMC5wbmcwwKDXqosxOMCg16qLMUr3AQokYXBwbGljYXRpb24vdm5kLmdvb2dsZS1hcHBzLmRvY3MubWRzGs4Bwtfa5AHHARrEAQq/AQq4AS4yINC90LDRgdGC0L7Rj9GJ0LXQs9C+INGA0LDQt9C00LXQu9CwLiDQn9GA0Lgg0Y3RgtC+0Lwg0YTQsNC60YIg0L7RgdC/0LDRgNC40LLQsNC90LjRjyDQuNC70Lgg0L3QtSDQvtGB0L/QsNGA0LjQstCw0L3QuNGPINC90LDQu9C+0LPQvtCy0YvRhSDQtNC+0L3QsNGH0LjRgdC70LXQvdC40Lkg0LIg0L3QsNC70L7Qs9C+0LIQARgBEAFyWAod0JHQtdC70LDQtdCy0LAg0JXQstCz0LXQvdC40Y8aNwo1Ly9zc2wuZ3N0YXRpYy5jb20vZG9jcy9jb21tb24vYmx1ZV9zaWxob3VldHRlOTYtMC5wbmd4AIIBNnN1Z2dlc3RJZEltcG9ydGZlMjg2OGNkLWI4MTYtNDJkNC1iYjBiLWVmYzIyYzQ2NjNlY181M4gBAZoBBggAEAAYALABALgBARjAoNeqizEgwKDXqosxMABCNnN1Z2dlc3RJZEltcG9ydGZlMjg2OGNkLWI4MTYtNDJkNC1iYjBiLWVmYzIyYzQ2NjNlY181MyKYBQoLQUFBQXpOS0ZaVm8SwAQKC0FBQUF6TktGWlZvEgtBQUFBek5LRlpWbxoNCgl0ZXh0L2h0bWwSACIOCgp0ZXh0L3BsYWluEgAqVgod0JHQtdC70LDQtdCy0LAg0JXQstCz0LXQvdC40Y8aNS8vc3NsLmdzdGF0aWMuY29tL2RvY3MvY29tbW9uL2JsdWVfc2lsaG91ZXR0ZTk2LTAucG5nMMCg16qLMTjAoNeqizFK9wEKJGFwcGxpY2F0aW9uL3ZuZC5nb29nbGUtYXBwcy5kb2NzLm1kcxrOAcLX2uQBxwEaxAEKvwEKuAEuMSDQvdCw0YHRgtC+0Y/RidC10LPQviDRgNCw0LfQtNC10LvQsCwg0Lgg0Y3RgtC+INC/0L7QstC70LXRh9C10YIg0L/RgNC10LTRitGP0LLQu9C10L3QuNC1INC90LDQu9C+0LPQvtCy0YvQvNC4INC+0YDQs9Cw0L3QsNC80Lgg0YLRgNC10LHQvtCy0LDQvdC40Lkg0Log0JvQuNGG0LXQvdC30LjQsNGC0YMg0L7QsSDRg9C/EAEYARABclgKHdCR0LXQu9Cw0LXQstCwINCV0LLQs9C10L3QuNGPGjcKNS8vc3NsLmdzdGF0aWMuY29tL2RvY3MvY29tbW9uL2JsdWVfc2lsaG91ZXR0ZTk2LTAucG5neACCATZzdWdnZXN0SWRJbXBvcnRmZTI4NjhjZC1iODE2LTQyZDQtYmIwYi1lZmMyMmM0NjYzZWNfNDaIAQGaAQYIABAAGACwAQC4AQEYwKDXqosxIMCg16qLMTAAQjZzdWdnZXN0SWRJbXBvcnRmZTI4NjhjZC1iODE2LTQyZDQtYmIwYi1lZmMyMmM0NjYzZWNfNDYi2gMKC0FBQUF6TktGWlZrEoIDCgtBQUFBek5LRlpWaxILQUFBQXpOS0ZaVmsaDQoJdGV4dC9odG1sEgAiDgoKdGV4dC9wbGFpbhIAKksKEtCS0LvQsNC00LjRgdC70LDQsho1Ly9zc2wuZ3N0YXRpYy5jb20vZG9jcy9jb21tb24vYmx1ZV9zaWxob3VldHRlOTYtMC5wbmcwoICD1IsxOKCAg9SLMUpQCiRhcHBsaWNhdGlvbi92bmQuZ29vZ2xlLWFwcHMuZG9jcy5tZHMaKMLX2uQBIhIgChwKFtCb0LjRhtC10L3Qt9C40LDRgtC+0LwQARgAEAFyTQoS0JLQu9Cw0LTQuNGB0LvQsNCyGjcKNS8vc3NsLmdzdGF0aWMuY29tL2RvY3MvY29tbW9uL2JsdWVfc2lsaG91ZXR0ZTk2LTAucG5neACCATZzdWdnZXN0SWRJbXBvcnRmZTI4NjhjZC1iODE2LTQyZDQtYmIwYi1lZmMyMmM0NjYzZWNfODaIAQGaAQYIABAAGACwAQC4AQEYoICD1IsxIKCAg9SLMTAAQjZzdWdnZXN0SWRJbXBvcnRmZTI4NjhjZC1iODE2LTQyZDQtYmIwYi1lZmMyMmM0NjYzZWNfODYi+QMKC0FBQUF6TktGWlQ4EqEDCgtBQUFBek5LRlpUOBILQUFBQXpOS0ZaVDgaDQoJdGV4dC9odG1sEgAiDgoKdGV4dC9wbGFpbhIAKksKEtCS0LvQsNC00LjRgdC70LDQsho1Ly9zc2wuZ3N0YXRpYy5jb20vZG9jcy9jb21tb24vYmx1ZV9zaWxob3VldHRlOTYtMC5wbmcw4Nb704sxOODW+9OLMUpvCiRhcHBsaWNhdGlvbi92bmQuZ29vZ2xlLWFwcHMuZG9jcy5tZHMaR8LX2uQBQQo/CiEKG9Ca0LDQttC00LDRjyDQodGC0L7RgNC+0L3QsBABGAASGAoS0JvQuNGG0LXQvdC30LjQsNGCEAEYABgBck0KEtCS0LvQsNC00LjRgdC70LDQsho3CjUvL3NzbC5nc3RhdGljLmNvbS9kb2NzL2NvbW1vbi9ibHVlX3NpbGhvdWV0dGU5Ni0wLnBuZ3gAggE2c3VnZ2VzdElkSW1wb3J0ZmUyODY4Y2QtYjgxNi00MmQ0LWJiMGItZWZjMjJjNDY2M2VjXzY3iAEBmgEGCAAQABgAsAEAuAEBGODW+9OLMSDg1vvTizEwAEI2c3VnZ2VzdElkSW1wb3J0ZmUyODY4Y2QtYjgxNi00MmQ0LWJiMGItZWZjMjJjNDY2M2VjXzY3IuERCgtBQUFBek5LRlpTVRK2EQoLQUFBQXpOS0ZaU1USC0FBQUF6TktGWlNVGjUKCXRleHQvaHRtbBIo0JTQvtC70LbQvdC+INCx0YvRgtGMINC30LXRgNC60LDQu9GM0L3QviI2Cgp0ZXh0L3BsYWluEijQlNC+0LvQttC90L4g0LHRi9GC0Ywg0LfQtdGA0LrQsNC70YzQvdC+KlYKHdCR0LXQu9Cw0LXQstCwINCV0LLQs9C10L3QuNGPGjUvL3NzbC5nc3RhdGljLmNvbS9kb2NzL2NvbW1vbi9ibHVlX3NpbGhvdWV0dGU5Ni0wLnBuZzCA/qOqizE48+fI+IsxQuADCgtBQUFBek5LRlpTWRILQUFBQXpOS0ZaU1UaWQoJdGV4dC9odG1sEkzQotC+0LPQtNCwINC/0YDQtdC00LvQsNCz0LDRjiDQvdC1INGD0LTQsNC70Y/RgtGMLCDQsCDQvtGC0LfQtdGA0LrQsNC70LjRgtGMIloKCnRleHQvcGxhaW4STNCi0L7Qs9C00LAg0L/RgNC10LTQu9Cw0LPQsNGOINC90LUg0YPQtNCw0LvRj9GC0YwsINCwINC+0YLQt9C10YDQutCw0LvQuNGC0YwqSwoS0JLQu9Cw0LTQuNGB0LvQsNCyGjUvL3NzbC5nc3RhdGljLmNvbS9kb2NzL2NvbW1vbi9ibHVlX3NpbGhvdWV0dGU5Ni0wLnBuZzCgrfTTizE4oK3004sxck0KEtCS0LvQsNC00LjRgdC70LDQsho3CjUvL3NzbC5nc3RhdGljLmNvbS9kb2NzL2NvbW1vbi9ibHVlX3NpbGhvdWV0dGU5Ni0wLnBuZ3gAiAEBmgEGCAAQABgAqgFOEkzQotC+0LPQtNCwINC/0YDQtdC00LvQsNCz0LDRjiDQvdC1INGD0LTQsNC70Y/RgtGMLCDQsCDQvtGC0LfQtdGA0LrQsNC70LjRgtGMsAEAuAEBQvMDCgtBQUFBek5LRlpTYxILQUFBQXpOS0ZaU1UaWAoJdGV4dC9odG1sEkvQodC90LjQttCw0LXQvCDRiNGC0YDQsNGEINC00L4g0L/RgNC40LzQtdGA0L3QvtC5INGG0LXQvdGLINCU0L7Qs9C+0LLQvtGA0LAiWQoKdGV4dC9wbGFpbhJL0KHQvdC40LbQsNC10Lwg0YjRgtGA0LDRhCDQtNC+INC/0YDQuNC80LXRgNC90L7QuSDRhtC10L3RiyDQlNC+0LPQvtCy0L7RgNCwKlYKHdCR0LXQu9Cw0LXQstCwINCV0LLQs9C10L3QuNGPGjUvL3NzbC5nc3RhdGljLmNvbS9kb2NzL2NvbW1vbi9ibHVlX3NpbGhvdWV0dGU5Ni0wLnBuZzCAgZbYizE4gIGW2IsxclgKHdCR0LXQu9Cw0LXQstCwINCV0LLQs9C10L3QuNGPGjcKNS8vc3NsLmdzdGF0aWMuY29tL2RvY3MvY29tbW9uL2JsdWVfc2lsaG91ZXR0ZTk2LTAucG5neACIAQGaAQYIABAAGACqAU0SS9Ch0L3QuNC20LDQtdC8INGI0YLRgNCw0YQg0LTQviDQv9GA0LjQvNC10YDQvdC+0Lkg0YbQtdC90Ysg0JTQvtCz0L7QstC+0YDQsLABALgBAULQBgoLQUFBQXpPM3Eya2sSC0FBQUF6TktGWlNVGtQBCgl0ZXh0L2h0bWwSxgHQmtC+0LvQu9C10LPQuCDQuNC3IDHQpCDRgdC+0LPQu9Cw0YHRg9C50YLQtSDRgdC90LjQttC10L3QuNC1INGI0YLRgNCw0YTQsCwg0YEg0YPRh9C10YLQvtC8INGC0L7Qs9C+INGH0YLQviDQtNC+0LPQvtCy0L7RgCDQvdC1INGA0LDQvNC+0YfQvdGL0Lkg0Lgg0YLRg9GCINC90LUg0LHRg9C00LXRgiDQsdC+0LvRjNGI0LUg0LfQsNC60YPQv9C+0Loi1QEKCnRleHQvcGxhaW4SxgHQmtC+0LvQu9C10LPQuCDQuNC3IDHQpCDRgdC+0LPQu9Cw0YHRg9C50YLQtSDRgdC90LjQttC10L3QuNC1INGI0YLRgNCw0YTQsCwg0YEg0YPRh9C10YLQvtC8INGC0L7Qs9C+INGH0YLQviDQtNC+0LPQvtCy0L7RgCDQvdC1INGA0LDQvNC+0YfQvdGL0Lkg0Lgg0YLRg9GCINC90LUg0LHRg9C00LXRgiDQsdC+0LvRjNGI0LUg0LfQsNC60YPQv9C+0LoqSQoQVmxhZGlzbGF2IEthc3lhbho1Ly9zc2wuZ3N0YXRpYy5jb20vZG9jcy9jb21tb24vYmx1ZV9zaWxob3VldHRlOTYtMC5wbmcw8+fI+IsxOPPnyPiLMXJLChBWbGFkaXNsYXYgS2FzeWFuGjcKNS8vc3NsLmdzdGF0aWMuY29tL2RvY3MvY29tbW9uL2JsdWVfc2lsaG91ZXR0ZTk2LTAucG5neACIAQGaAQYIABAAGACqAckBEsYB0JrQvtC70LvQtdCz0Lgg0LjQtyAx0KQg0YHQvtCz0LvQsNGB0YPQudGC0LUg0YHQvdC40LbQtdC90LjQtSDRiNGC0YDQsNGE0LAsINGBINGD0YfQtdGC0L7QvCDRgtC+0LPQviDRh9GC0L4g0LTQvtCz0L7QstC+0YAg0L3QtSDRgNCw0LzQvtGH0L3Ri9C5INC4INGC0YPRgiDQvdC1INCx0YPQtNC10YIg0LHQvtC70YzRiNC1INC30LDQutGD0L/QvtC6sAEAuAEBclgKHdCR0LXQu9Cw0LXQstCwINCV0LLQs9C10L3QuNGPGjcKNS8vc3NsLmdzdGF0aWMuY29tL2RvY3MvY29tbW9uL2JsdWVfc2lsaG91ZXR0ZTk2LTAucG5neACIAQGaAQYIABAAGACqASoSKNCU0L7Qu9C20L3QviDQsdGL0YLRjCDQt9C10YDQutCw0LvRjNC90L6wAQC4AQEYgP6jqosxIPPnyPiLMTAAQglraXguY210MTYinwQKC0FBQUF6TktGWlQ0EscDCgtBQUFBek5LRlpUNBILQUFBQXpOS0ZaVDQaDQoJdGV4dC9odG1sEgAiDgoKdGV4dC9wbGFpbhIAKksKEtCS0LvQsNC00LjRgdC70LDQsho1Ly9zc2wuZ3N0YXRpYy5jb20vZG9jcy9jb21tb24vYmx1ZV9zaWxob3VldHRlOTYtMC5wbmcwgIL404sxOICC+NOLMUqUAQokYXBwbGljYXRpb24vdm5kLmdvb2dsZS1hcHBzLmRvY3MubWRzGmzC19rkAWYKZApGCkDQuNGB0L/QvtC70L3QtdC90LjQtdC8INC30LDQutC70Y7Rh9C10L3QvdGL0YUg0LTQvtCz0L7QstC+0YDQvtCyEAEYABIYChLQn9GA0L7QtNGD0LrRgtC+0LwQARgAGAFyTQoS0JLQu9Cw0LTQuNGB0LvQsNCyGjcKNS8vc3NsLmdzdGF0aWMuY29tL2RvY3MvY29tbW9uL2JsdWVfc2lsaG91ZXR0ZTk2LTAucG5neACCATZzdWdnZXN0SWRJbXBvcnRmZTI4NjhjZC1iODE2LTQyZDQtYmIwYi1lZmMyMmM0NjYzZWNfNjSIAQGaAQYIABAAGACwAQC4AQEYgIL404sxIICC+NOLMTAAQjZzdWdnZXN0SWRJbXBvcnRmZTI4NjhjZC1iODE2LTQyZDQtYmIwYi1lZmMyMmM0NjYzZWNfNjQ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MCjZzdWdnZXN0SWRJbXBvcnRmZTI4NjhjZC1iODE2LTQyZDQtYmIwYi1lZmMyMmM0NjYzZWNfNzASEtCS0LvQsNC00LjRgdC70LDQsmpMCjZzdWdnZXN0SWRJbXBvcnQ0N2RiZTI0NC1iNDhiLTQ0YjYtYTY3Yy03MzIxMzhlNmIxN2VfMzESEtCS0LvQsNC00LjRgdC70LDQsmpMCjZzdWdnZXN0SWRJbXBvcnRmZTI4NjhjZC1iODE2LTQyZDQtYmIwYi1lZmMyMmM0NjYzZWNfMTQSEtCS0LvQsNC00LjRgdC70LDQsmpXCjZzdWdnZXN0SWRJbXBvcnQ0N2RiZTI0NC1iNDhiLTQ0YjYtYTY3Yy03MzIxMzhlNmIxN2VfNTgSHdCR0LXQu9Cw0LXQstCwINCV0LLQs9C10L3QuNGPakwKNnN1Z2dlc3RJZEltcG9ydGZlMjg2OGNkLWI4MTYtNDJkNC1iYjBiLWVmYzIyYzQ2NjNlY183NhIS0JLQu9Cw0LTQuNGB0LvQsNCyakwKNnN1Z2dlc3RJZEltcG9ydGZlMjg2OGNkLWI4MTYtNDJkNC1iYjBiLWVmYzIyYzQ2NjNlY182MhIS0JLQu9Cw0LTQuNGB0LvQsNCyakwKNnN1Z2dlc3RJZEltcG9ydGZlMjg2OGNkLWI4MTYtNDJkNC1iYjBiLWVmYzIyYzQ2NjNlY183NRIS0JLQu9Cw0LTQuNGB0LvQsNCyaksKNXN1Z2dlc3RJZEltcG9ydGZlMjg2OGNkLWI4MTYtNDJkNC1iYjBiLWVmYzIyYzQ2NjNlY181EhLQktC70LDQtNC40YHQu9Cw0LJqTAo2c3VnZ2VzdElkSW1wb3J0ZmUyODY4Y2QtYjgxNi00MmQ0LWJiMGItZWZjMjJjNDY2M2VjXzI5EhLQktC70LDQtNC40YHQu9Cw0LJqTAo2c3VnZ2VzdElkSW1wb3J0ZmUyODY4Y2QtYjgxNi00MmQ0LWJiMGItZWZjMjJjNDY2M2VjXzU3EhLQktC70LDQtNC40YHQu9Cw0LJqVwo2c3VnZ2VzdElkSW1wb3J0ZmUyODY4Y2QtYjgxNi00MmQ0LWJiMGItZWZjMjJjNDY2M2VjXzkxEh3QkdC10LvQsNC10LLQsCDQldCy0LPQtdC90LjRj2pMCjZzdWdnZXN0SWRJbXBvcnRmZTI4NjhjZC1iODE2LTQyZDQtYmIwYi1lZmMyMmM0NjYzZWNfNzgSEtCS0LvQsNC00LjRgdC70LDQsmpWCjVzdWdnZXN0SWRJbXBvcnRmZTI4NjhjZC1iODE2LTQyZDQtYmIwYi1lZmMyMmM0NjYzZWNfNxId0JHQtdC70LDQtdCy0LAg0JXQstCz0LXQvdC40Y9qTAo2c3VnZ2VzdElkSW1wb3J0ZmUyODY4Y2QtYjgxNi00MmQ0LWJiMGItZWZjMjJjNDY2M2VjXzU2EhLQktC70LDQtNC40YHQu9Cw0LJqSwo1c3VnZ2VzdElkSW1wb3J0ZmUyODY4Y2QtYjgxNi00MmQ0LWJiMGItZWZjMjJjNDY2M2VjXzESEtCS0LvQsNC00LjRgdC70LDQsmpMCjZzdWdnZXN0SWRJbXBvcnRmZTI4NjhjZC1iODE2LTQyZDQtYmIwYi1lZmMyMmM0NjYzZWNfODQSEtCS0LvQsNC00LjRgdC70LDQsmpMCjZzdWdnZXN0SWRJbXBvcnRmZTI4NjhjZC1iODE2LTQyZDQtYmIwYi1lZmMyMmM0NjYzZWNfNjYSEtCS0LvQsNC00LjRgdC70LDQsmpXCjZzdWdnZXN0SWRJbXBvcnRmZTI4NjhjZC1iODE2LTQyZDQtYmIwYi1lZmMyMmM0NjYzZWNfMTUSHdCR0LXQu9Cw0LXQstCwINCV0LLQs9C10L3QuNGPakwKNnN1Z2dlc3RJZEltcG9ydGZlMjg2OGNkLWI4MTYtNDJkNC1iYjBiLWVmYzIyYzQ2NjNlY181MRIS0JLQu9Cw0LTQuNGB0LvQsNCyakwKNnN1Z2dlc3RJZEltcG9ydGZlMjg2OGNkLWI4MTYtNDJkNC1iYjBiLWVmYzIyYzQ2NjNlY184ORIS0JLQu9Cw0LTQuNGB0LvQsNCyakwKNnN1Z2dlc3RJZEltcG9ydGZlMjg2OGNkLWI4MTYtNDJkNC1iYjBiLWVmYzIyYzQ2NjNlY184MBIS0JLQu9Cw0LTQuNGB0LvQsNCyalcKNnN1Z2dlc3RJZEltcG9ydDQ3ZGJlMjQ0LWI0OGItNDRiNi1hNjdjLTczMjEzOGU2YjE3ZV81MxId0JHQtdC70LDQtdCy0LAg0JXQstCz0LXQvdC40Y9qVwo2c3VnZ2VzdElkSW1wb3J0ZmUyODY4Y2QtYjgxNi00MmQ0LWJiMGItZWZjMjJjNDY2M2VjXzU0Eh3QkdC10LvQsNC10LLQsCDQldCy0LPQtdC90LjRj2pXCjZzdWdnZXN0SWRJbXBvcnQ0N2RiZTI0NC1iNDhiLTQ0YjYtYTY3Yy03MzIxMzhlNmIxN2VfNDUSHdCR0LXQu9Cw0LXQstCwINCV0LLQs9C10L3QuNGPakwKNnN1Z2dlc3RJZEltcG9ydGZlMjg2OGNkLWI4MTYtNDJkNC1iYjBiLWVmYzIyYzQ2NjNlY184NxIS0JLQu9Cw0LTQuNGB0LvQsNCyalcKNnN1Z2dlc3RJZEltcG9ydDQ3ZGJlMjQ0LWI0OGItNDRiNi1hNjdjLTczMjEzOGU2YjE3ZV8yOBId0JHQtdC70LDQtdCy0LAg0JXQstCz0LXQvdC40Y9qTAo2c3VnZ2VzdElkSW1wb3J0ZmUyODY4Y2QtYjgxNi00MmQ0LWJiMGItZWZjMjJjNDY2M2VjXzQ0EhLQktC70LDQtNC40YHQu9Cw0LJqVwo2c3VnZ2VzdElkSW1wb3J0ZmUyODY4Y2QtYjgxNi00MmQ0LWJiMGItZWZjMjJjNDY2M2VjXzkzEh3QkdC10LvQsNC10LLQsCDQldCy0LPQtdC90LjRj2pMCjZzdWdnZXN0SWRJbXBvcnRmZTI4NjhjZC1iODE2LTQyZDQtYmIwYi1lZmMyMmM0NjYzZWNfNjESEtCS0LvQsNC00LjRgdC70LDQsmpMCjZzdWdnZXN0SWRJbXBvcnRmZTI4NjhjZC1iODE2LTQyZDQtYmIwYi1lZmMyMmM0NjYzZWNfODISEtCS0LvQsNC00LjRgdC70LDQsmpMCjZzdWdnZXN0SWRJbXBvcnRmZTI4NjhjZC1iODE2LTQyZDQtYmIwYi1lZmMyMmM0NjYzZWNfNzQSEtCS0LvQsNC00LjRgdC70LDQsmpXCjZzdWdnZXN0SWRJbXBvcnRmZTI4NjhjZC1iODE2LTQyZDQtYmIwYi1lZmMyMmM0NjYzZWNfNTkSHdCR0LXQu9Cw0LXQstCwINCV0LLQs9C10L3QuNGPaksKNXN1Z2dlc3RJZEltcG9ydGZlMjg2OGNkLWI4MTYtNDJkNC1iYjBiLWVmYzIyYzQ2NjNlY18zEhLQktC70LDQtNC40YHQu9Cw0LJqVwo2c3VnZ2VzdElkSW1wb3J0ZmUyODY4Y2QtYjgxNi00MmQ0LWJiMGItZWZjMjJjNDY2M2VjXzUzEh3QkdC10LvQsNC10LLQsCDQldCy0LPQtdC90LjRj2pXCjZzdWdnZXN0SWRJbXBvcnRmZTI4NjhjZC1iODE2LTQyZDQtYmIwYi1lZmMyMmM0NjYzZWNfNDYSHdCR0LXQu9Cw0LXQstCwINCV0LLQs9C10L3QuNGPakwKNnN1Z2dlc3RJZEltcG9ydGZlMjg2OGNkLWI4MTYtNDJkNC1iYjBiLWVmYzIyYzQ2NjNlY184NhIS0JLQu9Cw0LTQuNGB0LvQsNCyakwKNnN1Z2dlc3RJZEltcG9ydGZlMjg2OGNkLWI4MTYtNDJkNC1iYjBiLWVmYzIyYzQ2NjNlY182NxIS0JLQu9Cw0LTQuNGB0LvQsNCyakwKNnN1Z2dlc3RJZEltcG9ydGZlMjg2OGNkLWI4MTYtNDJkNC1iYjBiLWVmYzIyYzQ2NjNlY182NBIS0JLQu9Cw0LTQuNGB0LvQsNCyciExaDI1SDRhNlhfeVFFZGlfUlVjaWxrcGVzQk9BMzVCV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5886E2-7AF7-4F17-B759-86D52F987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19</Pages>
  <Words>7660</Words>
  <Characters>43665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 Kasyan</dc:creator>
  <dc:description/>
  <cp:lastModifiedBy>Беляева Анна</cp:lastModifiedBy>
  <cp:revision>5</cp:revision>
  <dcterms:created xsi:type="dcterms:W3CDTF">2026-08-03T15:08:00Z</dcterms:created>
  <dcterms:modified xsi:type="dcterms:W3CDTF">2026-09-17T14:02:00Z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