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B44EE" w:rsidRDefault="00EB44EE" w:rsidP="002A7E4C">
      <w:pPr>
        <w:jc w:val="center"/>
        <w:rPr>
          <w:b/>
        </w:rPr>
      </w:pPr>
    </w:p>
    <w:p w:rsidR="005F10ED" w:rsidRDefault="008D0649" w:rsidP="00D57B2D">
      <w:pPr>
        <w:ind w:left="-142" w:right="225" w:firstLine="568"/>
        <w:jc w:val="center"/>
        <w:rPr>
          <w:b/>
        </w:rPr>
      </w:pPr>
      <w:r>
        <w:rPr>
          <w:b/>
        </w:rPr>
        <w:t>ТЕХНИЧЕСКОЕ ЗАДАНИЕ</w:t>
      </w:r>
    </w:p>
    <w:p w:rsidR="00EB44EE" w:rsidRPr="008D0649" w:rsidRDefault="00EB44EE" w:rsidP="00D57B2D">
      <w:pPr>
        <w:ind w:left="-142" w:right="225" w:firstLine="568"/>
        <w:jc w:val="center"/>
        <w:rPr>
          <w:b/>
        </w:rPr>
      </w:pPr>
    </w:p>
    <w:p w:rsidR="001C139A" w:rsidRPr="001C139A" w:rsidRDefault="000802F8" w:rsidP="00D57B2D">
      <w:pPr>
        <w:ind w:left="-142" w:right="225" w:firstLine="568"/>
        <w:jc w:val="center"/>
        <w:rPr>
          <w:lang w:eastAsia="ar-SA"/>
        </w:rPr>
      </w:pPr>
      <w:r w:rsidRPr="0070230F">
        <w:t xml:space="preserve">на </w:t>
      </w:r>
      <w:r w:rsidR="0070230F" w:rsidRPr="0070230F">
        <w:t>в</w:t>
      </w:r>
      <w:r w:rsidR="0070230F" w:rsidRPr="0070230F">
        <w:rPr>
          <w:rFonts w:eastAsia="Calibri"/>
          <w:lang w:eastAsia="x-none"/>
        </w:rPr>
        <w:t>ыполнение проектно-изыскательских и строительно-монтажных работ по объекту: «</w:t>
      </w:r>
      <w:r w:rsidR="0070230F" w:rsidRPr="0070230F">
        <w:rPr>
          <w:lang w:eastAsia="ar-SA"/>
        </w:rPr>
        <w:t>Модернизация системы АСДТУ ЦТП «Бухарестская д.116» (в части АСУ ТП и АСДУ «нижнего уровня» и ИБ)»</w:t>
      </w:r>
    </w:p>
    <w:p w:rsidR="00D04592" w:rsidRPr="00D04592" w:rsidRDefault="00D04592" w:rsidP="00D57B2D">
      <w:pPr>
        <w:ind w:left="-142" w:right="225" w:firstLine="568"/>
        <w:jc w:val="center"/>
        <w:rPr>
          <w:i/>
          <w:sz w:val="16"/>
          <w:szCs w:val="16"/>
        </w:rPr>
      </w:pPr>
    </w:p>
    <w:p w:rsidR="00FB0665" w:rsidRPr="00435A14" w:rsidRDefault="00137B8C" w:rsidP="00D57B2D">
      <w:pPr>
        <w:suppressAutoHyphens/>
        <w:ind w:left="-142" w:right="225" w:firstLine="568"/>
        <w:jc w:val="center"/>
      </w:pPr>
      <w:r w:rsidRPr="00D04592">
        <w:t xml:space="preserve"> </w:t>
      </w:r>
      <w:r w:rsidR="00DA190A">
        <w:t xml:space="preserve">(номер закупки по ГКПЗ </w:t>
      </w:r>
      <w:r w:rsidR="00DA190A" w:rsidRPr="00435A14">
        <w:t>№ 4444/4.6.16-754</w:t>
      </w:r>
      <w:r w:rsidR="0094752B" w:rsidRPr="00435A14">
        <w:t>)</w:t>
      </w:r>
    </w:p>
    <w:p w:rsidR="00FB0665" w:rsidRPr="004613B5" w:rsidRDefault="00FB0665" w:rsidP="00D57B2D">
      <w:pPr>
        <w:suppressAutoHyphens/>
        <w:ind w:left="-142" w:right="225" w:firstLine="568"/>
        <w:rPr>
          <w:highlight w:val="yellow"/>
        </w:rPr>
      </w:pPr>
    </w:p>
    <w:tbl>
      <w:tblPr>
        <w:tblW w:w="1009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83"/>
        <w:gridCol w:w="8410"/>
      </w:tblGrid>
      <w:tr w:rsidR="00A84F72" w:rsidRPr="00B2294C" w:rsidTr="00FE0B2D">
        <w:trPr>
          <w:trHeight w:val="708"/>
        </w:trPr>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84F72" w:rsidRPr="00B2294C" w:rsidRDefault="00A84F72" w:rsidP="00D57B2D">
            <w:pPr>
              <w:suppressAutoHyphens/>
              <w:ind w:left="-142" w:right="225" w:firstLine="568"/>
            </w:pPr>
            <w:r w:rsidRPr="00B2294C">
              <w:t>ОКВЭД</w:t>
            </w:r>
          </w:p>
        </w:tc>
        <w:tc>
          <w:tcPr>
            <w:tcW w:w="8930" w:type="dxa"/>
            <w:tcBorders>
              <w:top w:val="single" w:sz="4" w:space="0" w:color="auto"/>
              <w:left w:val="single" w:sz="4" w:space="0" w:color="auto"/>
              <w:bottom w:val="single" w:sz="4" w:space="0" w:color="auto"/>
              <w:right w:val="single" w:sz="4" w:space="0" w:color="auto"/>
            </w:tcBorders>
            <w:vAlign w:val="center"/>
          </w:tcPr>
          <w:p w:rsidR="00B7531A" w:rsidRPr="00B7531A" w:rsidRDefault="00B7531A" w:rsidP="00D57B2D">
            <w:pPr>
              <w:autoSpaceDE w:val="0"/>
              <w:autoSpaceDN w:val="0"/>
              <w:ind w:left="-142" w:right="225" w:firstLine="568"/>
              <w:rPr>
                <w:rFonts w:ascii="Calibri" w:hAnsi="Calibri" w:cs="Calibri"/>
                <w:sz w:val="22"/>
                <w:szCs w:val="22"/>
              </w:rPr>
            </w:pPr>
            <w:r w:rsidRPr="00B7531A">
              <w:rPr>
                <w:rFonts w:ascii="Times New Roman CYR" w:hAnsi="Times New Roman CYR" w:cs="Times New Roman CYR"/>
              </w:rPr>
              <w:t>62.01 Разработка компьютерного программного обеспечения</w:t>
            </w:r>
          </w:p>
          <w:p w:rsidR="00A84F72" w:rsidRPr="00B7531A" w:rsidRDefault="00B7531A" w:rsidP="00D57B2D">
            <w:pPr>
              <w:autoSpaceDE w:val="0"/>
              <w:autoSpaceDN w:val="0"/>
              <w:ind w:left="-142" w:right="225" w:firstLine="568"/>
              <w:rPr>
                <w:rFonts w:ascii="Calibri" w:hAnsi="Calibri" w:cs="Calibri"/>
                <w:sz w:val="22"/>
                <w:szCs w:val="22"/>
              </w:rPr>
            </w:pPr>
            <w:r w:rsidRPr="00B7531A">
              <w:rPr>
                <w:rFonts w:ascii="Times New Roman CYR" w:hAnsi="Times New Roman CYR" w:cs="Times New Roman CYR"/>
              </w:rPr>
              <w:t>43.21 - Производство электромонтажных работ</w:t>
            </w:r>
          </w:p>
        </w:tc>
      </w:tr>
      <w:tr w:rsidR="00A84F72" w:rsidRPr="00B2294C" w:rsidTr="00FE0B2D">
        <w:trPr>
          <w:trHeight w:val="704"/>
        </w:trPr>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84F72" w:rsidRPr="00B2294C" w:rsidRDefault="00A84F72" w:rsidP="00D57B2D">
            <w:pPr>
              <w:suppressAutoHyphens/>
              <w:ind w:left="-142" w:right="225" w:firstLine="568"/>
            </w:pPr>
            <w:r w:rsidRPr="00B2294C">
              <w:t>ОКПД</w:t>
            </w:r>
            <w:r w:rsidR="00B534EF" w:rsidRPr="00B2294C">
              <w:t>2</w:t>
            </w:r>
          </w:p>
        </w:tc>
        <w:tc>
          <w:tcPr>
            <w:tcW w:w="8930" w:type="dxa"/>
            <w:tcBorders>
              <w:top w:val="single" w:sz="4" w:space="0" w:color="auto"/>
              <w:left w:val="single" w:sz="4" w:space="0" w:color="auto"/>
              <w:bottom w:val="single" w:sz="4" w:space="0" w:color="auto"/>
              <w:right w:val="single" w:sz="4" w:space="0" w:color="auto"/>
            </w:tcBorders>
            <w:vAlign w:val="center"/>
          </w:tcPr>
          <w:p w:rsidR="0016129F" w:rsidRDefault="0016129F" w:rsidP="000C3633">
            <w:pPr>
              <w:autoSpaceDE w:val="0"/>
              <w:autoSpaceDN w:val="0"/>
              <w:ind w:left="506" w:right="225" w:hanging="80"/>
              <w:rPr>
                <w:rFonts w:ascii="Times New Roman CYR" w:hAnsi="Times New Roman CYR" w:cs="Times New Roman CYR"/>
              </w:rPr>
            </w:pPr>
            <w:r>
              <w:rPr>
                <w:rFonts w:ascii="Times New Roman CYR" w:hAnsi="Times New Roman CYR" w:cs="Times New Roman CYR"/>
              </w:rPr>
              <w:t xml:space="preserve">62.01.12.000 </w:t>
            </w:r>
            <w:r w:rsidRPr="0016129F">
              <w:rPr>
                <w:rFonts w:ascii="Times New Roman CYR" w:hAnsi="Times New Roman CYR" w:cs="Times New Roman CYR"/>
              </w:rPr>
              <w:t>Услуги по проектированию и разработке информационны</w:t>
            </w:r>
            <w:r>
              <w:rPr>
                <w:rFonts w:ascii="Times New Roman CYR" w:hAnsi="Times New Roman CYR" w:cs="Times New Roman CYR"/>
              </w:rPr>
              <w:t>х технологий для сетей и систем</w:t>
            </w:r>
          </w:p>
          <w:p w:rsidR="00A84F72" w:rsidRPr="00B7531A" w:rsidRDefault="00B7531A" w:rsidP="000C3633">
            <w:pPr>
              <w:autoSpaceDE w:val="0"/>
              <w:autoSpaceDN w:val="0"/>
              <w:ind w:left="506" w:right="225" w:hanging="80"/>
              <w:rPr>
                <w:rFonts w:ascii="Calibri" w:hAnsi="Calibri" w:cs="Calibri"/>
                <w:sz w:val="22"/>
                <w:szCs w:val="22"/>
              </w:rPr>
            </w:pPr>
            <w:r w:rsidRPr="00B7531A">
              <w:rPr>
                <w:rFonts w:ascii="Times New Roman CYR" w:hAnsi="Times New Roman CYR" w:cs="Times New Roman CYR"/>
              </w:rPr>
              <w:t>43.21.10.120 - Работы электромонтажные, связанные с установкой приборов</w:t>
            </w:r>
          </w:p>
        </w:tc>
      </w:tr>
    </w:tbl>
    <w:p w:rsidR="00F40A56" w:rsidRPr="004613B5" w:rsidRDefault="00F40A56" w:rsidP="00D57B2D">
      <w:pPr>
        <w:ind w:left="-142" w:right="225" w:firstLine="568"/>
        <w:rPr>
          <w:b/>
          <w:highlight w:val="yellow"/>
        </w:rPr>
      </w:pPr>
    </w:p>
    <w:p w:rsidR="00935BE9" w:rsidRPr="00D04592" w:rsidRDefault="008E7D7E" w:rsidP="00D57B2D">
      <w:pPr>
        <w:numPr>
          <w:ilvl w:val="0"/>
          <w:numId w:val="29"/>
        </w:numPr>
        <w:tabs>
          <w:tab w:val="left" w:pos="567"/>
        </w:tabs>
        <w:spacing w:line="276" w:lineRule="auto"/>
        <w:ind w:left="-142" w:right="225" w:firstLine="568"/>
        <w:jc w:val="center"/>
        <w:rPr>
          <w:b/>
        </w:rPr>
      </w:pPr>
      <w:r w:rsidRPr="00D04592">
        <w:rPr>
          <w:b/>
        </w:rPr>
        <w:t>Общие требования.</w:t>
      </w:r>
    </w:p>
    <w:p w:rsidR="002F0E5B" w:rsidRPr="00D04592" w:rsidRDefault="00982362" w:rsidP="00D57B2D">
      <w:pPr>
        <w:ind w:left="-142" w:right="225" w:firstLine="568"/>
        <w:jc w:val="both"/>
        <w:rPr>
          <w:b/>
        </w:rPr>
      </w:pPr>
      <w:r w:rsidRPr="00D04592">
        <w:rPr>
          <w:b/>
        </w:rPr>
        <w:t>Требования к м</w:t>
      </w:r>
      <w:r w:rsidR="008E7D7E" w:rsidRPr="00D04592">
        <w:rPr>
          <w:b/>
        </w:rPr>
        <w:t>ест</w:t>
      </w:r>
      <w:r w:rsidRPr="00D04592">
        <w:rPr>
          <w:b/>
        </w:rPr>
        <w:t>у</w:t>
      </w:r>
      <w:r w:rsidR="008E7D7E" w:rsidRPr="00D04592">
        <w:rPr>
          <w:b/>
        </w:rPr>
        <w:t xml:space="preserve"> </w:t>
      </w:r>
      <w:r w:rsidRPr="00D04592">
        <w:rPr>
          <w:b/>
        </w:rPr>
        <w:t>исполнения обязатель</w:t>
      </w:r>
      <w:r w:rsidR="003E2A2A" w:rsidRPr="00D04592">
        <w:rPr>
          <w:b/>
        </w:rPr>
        <w:t>ст</w:t>
      </w:r>
      <w:r w:rsidRPr="00D04592">
        <w:rPr>
          <w:b/>
        </w:rPr>
        <w:t>в</w:t>
      </w:r>
      <w:r w:rsidR="008E7D7E" w:rsidRPr="00D04592">
        <w:rPr>
          <w:b/>
        </w:rPr>
        <w:t>:</w:t>
      </w:r>
    </w:p>
    <w:p w:rsidR="00117EBC" w:rsidRPr="00D04592" w:rsidRDefault="00117EBC" w:rsidP="00D57B2D">
      <w:pPr>
        <w:ind w:left="-142" w:right="225" w:firstLine="568"/>
        <w:jc w:val="both"/>
        <w:rPr>
          <w:b/>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4706"/>
        <w:gridCol w:w="5074"/>
      </w:tblGrid>
      <w:tr w:rsidR="00E11160" w:rsidRPr="0070230F" w:rsidTr="004D20F8">
        <w:tc>
          <w:tcPr>
            <w:tcW w:w="534" w:type="dxa"/>
            <w:shd w:val="clear" w:color="auto" w:fill="auto"/>
            <w:vAlign w:val="center"/>
          </w:tcPr>
          <w:p w:rsidR="00E11160" w:rsidRPr="0070230F" w:rsidRDefault="009E62BA" w:rsidP="00D57B2D">
            <w:pPr>
              <w:spacing w:line="240" w:lineRule="atLeast"/>
              <w:ind w:left="-142" w:right="225" w:firstLine="568"/>
              <w:jc w:val="center"/>
              <w:rPr>
                <w:b/>
              </w:rPr>
            </w:pPr>
            <w:r w:rsidRPr="0070230F">
              <w:rPr>
                <w:b/>
              </w:rPr>
              <w:t>№</w:t>
            </w:r>
          </w:p>
        </w:tc>
        <w:tc>
          <w:tcPr>
            <w:tcW w:w="4706" w:type="dxa"/>
            <w:shd w:val="clear" w:color="auto" w:fill="auto"/>
            <w:vAlign w:val="center"/>
          </w:tcPr>
          <w:p w:rsidR="00E11160" w:rsidRPr="0070230F" w:rsidRDefault="00E11160" w:rsidP="00D57B2D">
            <w:pPr>
              <w:spacing w:line="240" w:lineRule="atLeast"/>
              <w:ind w:left="-142" w:right="225" w:firstLine="568"/>
              <w:jc w:val="center"/>
              <w:rPr>
                <w:b/>
              </w:rPr>
            </w:pPr>
            <w:r w:rsidRPr="0070230F">
              <w:rPr>
                <w:b/>
              </w:rPr>
              <w:t>Объект</w:t>
            </w:r>
          </w:p>
        </w:tc>
        <w:tc>
          <w:tcPr>
            <w:tcW w:w="5074" w:type="dxa"/>
            <w:shd w:val="clear" w:color="auto" w:fill="auto"/>
            <w:vAlign w:val="center"/>
          </w:tcPr>
          <w:p w:rsidR="00E11160" w:rsidRPr="0070230F" w:rsidRDefault="00E11160" w:rsidP="00D57B2D">
            <w:pPr>
              <w:spacing w:line="240" w:lineRule="atLeast"/>
              <w:ind w:left="-142" w:right="225" w:firstLine="568"/>
              <w:jc w:val="center"/>
              <w:rPr>
                <w:b/>
              </w:rPr>
            </w:pPr>
            <w:r w:rsidRPr="0070230F">
              <w:rPr>
                <w:b/>
              </w:rPr>
              <w:t>Местоположение объекта для выполнения работ</w:t>
            </w:r>
          </w:p>
        </w:tc>
      </w:tr>
      <w:tr w:rsidR="002858C3" w:rsidRPr="00D04592" w:rsidTr="004D20F8">
        <w:trPr>
          <w:trHeight w:val="885"/>
        </w:trPr>
        <w:tc>
          <w:tcPr>
            <w:tcW w:w="534" w:type="dxa"/>
            <w:shd w:val="clear" w:color="auto" w:fill="auto"/>
            <w:vAlign w:val="center"/>
          </w:tcPr>
          <w:p w:rsidR="00E607A3" w:rsidRPr="0070230F" w:rsidRDefault="00E607A3" w:rsidP="00D57B2D">
            <w:pPr>
              <w:ind w:left="-142" w:right="225" w:firstLine="568"/>
            </w:pPr>
          </w:p>
          <w:p w:rsidR="00E607A3" w:rsidRPr="0070230F" w:rsidRDefault="00E607A3" w:rsidP="00D57B2D">
            <w:pPr>
              <w:ind w:left="-142" w:right="225" w:firstLine="568"/>
            </w:pPr>
          </w:p>
          <w:p w:rsidR="002858C3" w:rsidRPr="0070230F" w:rsidRDefault="002858C3" w:rsidP="00D57B2D">
            <w:pPr>
              <w:ind w:left="-142" w:right="225" w:firstLine="568"/>
            </w:pPr>
            <w:r w:rsidRPr="0070230F">
              <w:t>1</w:t>
            </w:r>
          </w:p>
        </w:tc>
        <w:tc>
          <w:tcPr>
            <w:tcW w:w="4706" w:type="dxa"/>
            <w:shd w:val="clear" w:color="auto" w:fill="auto"/>
            <w:vAlign w:val="center"/>
          </w:tcPr>
          <w:p w:rsidR="002858C3" w:rsidRPr="0070230F" w:rsidRDefault="0070230F" w:rsidP="000C3633">
            <w:pPr>
              <w:ind w:left="62" w:right="225" w:firstLine="568"/>
              <w:jc w:val="center"/>
              <w:rPr>
                <w:rFonts w:eastAsia="Calibri"/>
                <w:lang w:eastAsia="x-none"/>
              </w:rPr>
            </w:pPr>
            <w:r w:rsidRPr="0070230F">
              <w:rPr>
                <w:lang w:eastAsia="ar-SA"/>
              </w:rPr>
              <w:t>Модернизация системы АСДТУ ЦТП «Бухарестская д.116» (в части АСУ ТП и АСДУ «нижнего уровня» и ИБ</w:t>
            </w:r>
            <w:r w:rsidR="001C139A" w:rsidRPr="0070230F">
              <w:rPr>
                <w:lang w:eastAsia="ar-SA"/>
              </w:rPr>
              <w:t>)</w:t>
            </w:r>
          </w:p>
        </w:tc>
        <w:tc>
          <w:tcPr>
            <w:tcW w:w="5074" w:type="dxa"/>
            <w:shd w:val="clear" w:color="auto" w:fill="auto"/>
            <w:vAlign w:val="center"/>
          </w:tcPr>
          <w:p w:rsidR="0070230F" w:rsidRPr="0070230F" w:rsidRDefault="0070230F" w:rsidP="000C3633">
            <w:pPr>
              <w:ind w:left="176" w:right="225" w:firstLine="250"/>
              <w:jc w:val="both"/>
            </w:pPr>
            <w:r w:rsidRPr="0070230F">
              <w:rPr>
                <w:lang w:eastAsia="ar-SA"/>
              </w:rPr>
              <w:t>Санкт-Петербург</w:t>
            </w:r>
            <w:r w:rsidRPr="0070230F">
              <w:t>, ул. Бухарестская д.116,центральный тепловой пункт (ЦТП).</w:t>
            </w:r>
          </w:p>
          <w:p w:rsidR="002858C3" w:rsidRPr="001C139A" w:rsidRDefault="002858C3" w:rsidP="00D57B2D">
            <w:pPr>
              <w:ind w:left="-142" w:right="225" w:firstLine="568"/>
            </w:pPr>
          </w:p>
        </w:tc>
      </w:tr>
    </w:tbl>
    <w:p w:rsidR="008E7D7E" w:rsidRPr="00D04592" w:rsidRDefault="00982362" w:rsidP="00D57B2D">
      <w:pPr>
        <w:spacing w:before="240" w:line="276" w:lineRule="auto"/>
        <w:ind w:left="-142" w:right="225" w:firstLine="568"/>
        <w:jc w:val="both"/>
        <w:rPr>
          <w:b/>
        </w:rPr>
      </w:pPr>
      <w:r w:rsidRPr="00D04592">
        <w:rPr>
          <w:b/>
        </w:rPr>
        <w:t xml:space="preserve">Должность, ФИО и контактный </w:t>
      </w:r>
      <w:r w:rsidR="008E7D7E" w:rsidRPr="00D04592">
        <w:rPr>
          <w:b/>
        </w:rPr>
        <w:t xml:space="preserve">телефон </w:t>
      </w:r>
      <w:r w:rsidR="00554D4B" w:rsidRPr="00D04592">
        <w:rPr>
          <w:b/>
        </w:rPr>
        <w:t>ответственного</w:t>
      </w:r>
      <w:r w:rsidR="00DD153F" w:rsidRPr="00D04592">
        <w:rPr>
          <w:b/>
        </w:rPr>
        <w:t xml:space="preserve"> лиц</w:t>
      </w:r>
      <w:r w:rsidR="00554D4B" w:rsidRPr="00D04592">
        <w:rPr>
          <w:b/>
        </w:rPr>
        <w:t>а</w:t>
      </w:r>
      <w:r w:rsidR="00F705D3" w:rsidRPr="00D04592">
        <w:rPr>
          <w:b/>
        </w:rPr>
        <w:t>,</w:t>
      </w:r>
      <w:r w:rsidR="00554D4B" w:rsidRPr="00D04592">
        <w:rPr>
          <w:b/>
        </w:rPr>
        <w:t xml:space="preserve"> составившего</w:t>
      </w:r>
      <w:r w:rsidR="008E7D7E" w:rsidRPr="00D04592">
        <w:rPr>
          <w:b/>
        </w:rPr>
        <w:t xml:space="preserve"> техническое задание:</w:t>
      </w:r>
    </w:p>
    <w:p w:rsidR="00E312BB" w:rsidRPr="004D20F8" w:rsidRDefault="004D20F8" w:rsidP="00D57B2D">
      <w:pPr>
        <w:spacing w:line="276" w:lineRule="auto"/>
        <w:ind w:left="-142" w:right="225" w:firstLine="568"/>
        <w:jc w:val="both"/>
      </w:pPr>
      <w:r w:rsidRPr="004D20F8">
        <w:t>Начальник службы Устьянов Андрей Григорьевич, тел. (812) 531-94-56</w:t>
      </w:r>
    </w:p>
    <w:p w:rsidR="004D20F8" w:rsidRPr="00D04592" w:rsidRDefault="004D20F8" w:rsidP="00D57B2D">
      <w:pPr>
        <w:spacing w:line="276" w:lineRule="auto"/>
        <w:ind w:left="-142" w:right="225" w:firstLine="568"/>
        <w:jc w:val="both"/>
        <w:rPr>
          <w:b/>
        </w:rPr>
      </w:pPr>
    </w:p>
    <w:p w:rsidR="009D79E6" w:rsidRPr="000926C9" w:rsidRDefault="009D79E6" w:rsidP="00D57B2D">
      <w:pPr>
        <w:spacing w:line="276" w:lineRule="auto"/>
        <w:ind w:left="-142" w:right="225" w:firstLine="568"/>
        <w:jc w:val="both"/>
        <w:rPr>
          <w:b/>
        </w:rPr>
      </w:pPr>
      <w:r w:rsidRPr="000926C9">
        <w:rPr>
          <w:b/>
        </w:rPr>
        <w:t>Сроки выполнения работ:</w:t>
      </w:r>
    </w:p>
    <w:p w:rsidR="00921BE5" w:rsidRPr="000926C9" w:rsidRDefault="007752F6" w:rsidP="00D57B2D">
      <w:pPr>
        <w:spacing w:line="276" w:lineRule="auto"/>
        <w:ind w:left="-142" w:right="225" w:firstLine="568"/>
        <w:jc w:val="both"/>
      </w:pPr>
      <w:r w:rsidRPr="000926C9">
        <w:t xml:space="preserve">- </w:t>
      </w:r>
      <w:r w:rsidR="00E02691" w:rsidRPr="000926C9">
        <w:t>начало работ</w:t>
      </w:r>
      <w:r w:rsidR="00FC6DF0" w:rsidRPr="000926C9">
        <w:t xml:space="preserve"> </w:t>
      </w:r>
      <w:r w:rsidR="00997B6A" w:rsidRPr="000926C9">
        <w:t xml:space="preserve">– </w:t>
      </w:r>
      <w:r w:rsidR="00D04592" w:rsidRPr="000926C9">
        <w:t>не позднее 5 (П</w:t>
      </w:r>
      <w:r w:rsidR="00F8353E" w:rsidRPr="000926C9">
        <w:t>яти) рабочих дней с даты заключения Договора.</w:t>
      </w:r>
    </w:p>
    <w:p w:rsidR="008C71EA" w:rsidRPr="00D04592" w:rsidRDefault="00921BE5" w:rsidP="00D57B2D">
      <w:pPr>
        <w:spacing w:line="276" w:lineRule="auto"/>
        <w:ind w:left="-142" w:right="225" w:firstLine="568"/>
        <w:jc w:val="both"/>
      </w:pPr>
      <w:r w:rsidRPr="000926C9">
        <w:t xml:space="preserve">- </w:t>
      </w:r>
      <w:r w:rsidR="00FC6DF0" w:rsidRPr="000926C9">
        <w:t xml:space="preserve">окончание </w:t>
      </w:r>
      <w:r w:rsidR="009914FB" w:rsidRPr="000926C9">
        <w:t xml:space="preserve">работ </w:t>
      </w:r>
      <w:r w:rsidR="00997B6A" w:rsidRPr="000926C9">
        <w:t xml:space="preserve">– </w:t>
      </w:r>
      <w:r w:rsidR="004D20F8">
        <w:t>30</w:t>
      </w:r>
      <w:r w:rsidR="00744A2D">
        <w:t xml:space="preserve"> </w:t>
      </w:r>
      <w:r w:rsidR="004D20F8">
        <w:t>декабря</w:t>
      </w:r>
      <w:r w:rsidR="00997B6A" w:rsidRPr="000926C9">
        <w:t xml:space="preserve"> </w:t>
      </w:r>
      <w:r w:rsidR="005E14EC" w:rsidRPr="000926C9">
        <w:t>202</w:t>
      </w:r>
      <w:r w:rsidR="009338EC">
        <w:t>7</w:t>
      </w:r>
      <w:r w:rsidR="00997B6A" w:rsidRPr="000926C9">
        <w:t xml:space="preserve"> </w:t>
      </w:r>
      <w:r w:rsidR="00FC6DF0" w:rsidRPr="000926C9">
        <w:t>г</w:t>
      </w:r>
      <w:r w:rsidR="009914FB" w:rsidRPr="000926C9">
        <w:t>.</w:t>
      </w:r>
      <w:r w:rsidR="000A01E3">
        <w:t xml:space="preserve"> (включительно)</w:t>
      </w:r>
    </w:p>
    <w:p w:rsidR="00594CEE" w:rsidRPr="00E420AC" w:rsidRDefault="00571719" w:rsidP="00D57B2D">
      <w:pPr>
        <w:spacing w:before="240" w:line="276" w:lineRule="auto"/>
        <w:ind w:left="-142" w:right="225" w:firstLine="568"/>
        <w:jc w:val="both"/>
        <w:rPr>
          <w:b/>
        </w:rPr>
      </w:pPr>
      <w:r w:rsidRPr="00E420AC">
        <w:rPr>
          <w:b/>
        </w:rPr>
        <w:t xml:space="preserve">Обобщенные характеристики выполняемых работ: </w:t>
      </w:r>
    </w:p>
    <w:p w:rsidR="0070230F" w:rsidRPr="0070230F" w:rsidRDefault="0070230F" w:rsidP="00D57B2D">
      <w:pPr>
        <w:suppressAutoHyphens/>
        <w:spacing w:after="120"/>
        <w:ind w:left="-142" w:right="225" w:firstLine="568"/>
        <w:jc w:val="both"/>
      </w:pPr>
      <w:r w:rsidRPr="0070230F">
        <w:t xml:space="preserve">Разработка рабочего проекта </w:t>
      </w:r>
      <w:r w:rsidRPr="0070230F">
        <w:rPr>
          <w:lang w:eastAsia="ar-SA"/>
        </w:rPr>
        <w:t>автоматизированной системы управления технологическим процессом (АСУ ТП) и автоматизированной системы диспетчерского управления (</w:t>
      </w:r>
      <w:r w:rsidRPr="0070230F">
        <w:t>АСДУ) «нижнего уровня» и информационной безопасности (ИБ) для</w:t>
      </w:r>
      <w:r w:rsidRPr="0070230F">
        <w:rPr>
          <w:b/>
        </w:rPr>
        <w:t xml:space="preserve"> </w:t>
      </w:r>
      <w:r w:rsidRPr="0070230F">
        <w:t>организации</w:t>
      </w:r>
      <w:r w:rsidRPr="0070230F">
        <w:rPr>
          <w:b/>
        </w:rPr>
        <w:t xml:space="preserve"> </w:t>
      </w:r>
      <w:r w:rsidRPr="0070230F">
        <w:t>оперативного диспетчерского контроля состояния технологического оборудования, управление регулирующей арматурой, контроль параметров теплоносителя технологического объекта, автоматическое поддержание заданных параметров.</w:t>
      </w:r>
    </w:p>
    <w:p w:rsidR="0070230F" w:rsidRPr="0070230F" w:rsidRDefault="0070230F" w:rsidP="00D57B2D">
      <w:pPr>
        <w:suppressAutoHyphens/>
        <w:spacing w:after="120"/>
        <w:ind w:left="-142" w:right="225" w:firstLine="568"/>
        <w:contextualSpacing/>
        <w:jc w:val="both"/>
      </w:pPr>
      <w:r w:rsidRPr="0070230F">
        <w:t>АСУ ТП и АСДУ «нижнего уровня» ЦТП ул. Бухарестская д.116 должна предусматривать выполнение следующих функций:</w:t>
      </w:r>
    </w:p>
    <w:p w:rsidR="0070230F" w:rsidRPr="0070230F" w:rsidRDefault="0070230F" w:rsidP="00D57B2D">
      <w:pPr>
        <w:numPr>
          <w:ilvl w:val="0"/>
          <w:numId w:val="34"/>
        </w:numPr>
        <w:suppressAutoHyphens/>
        <w:ind w:left="-142" w:right="225" w:firstLine="568"/>
        <w:contextualSpacing/>
      </w:pPr>
      <w:r w:rsidRPr="0070230F">
        <w:t>автоматическое поддержание температуры теплоносителя вторичного (отопительного) контура по заданию оператора, с возможностью автоматического регулирования от датчика температуры наружного воздуха согласно задаваемого температурного графика и возможностью корректировки графика;</w:t>
      </w:r>
    </w:p>
    <w:p w:rsidR="0070230F" w:rsidRPr="0070230F" w:rsidRDefault="0070230F" w:rsidP="00D57B2D">
      <w:pPr>
        <w:numPr>
          <w:ilvl w:val="0"/>
          <w:numId w:val="34"/>
        </w:numPr>
        <w:suppressAutoHyphens/>
        <w:ind w:left="-142" w:right="225" w:firstLine="568"/>
        <w:contextualSpacing/>
      </w:pPr>
      <w:r w:rsidRPr="0070230F">
        <w:t>автоматическое поддержание температуры ГВС с возможностью выбора для регулирования одной из двух точек отбора;</w:t>
      </w:r>
    </w:p>
    <w:p w:rsidR="0070230F" w:rsidRPr="0070230F" w:rsidRDefault="0070230F" w:rsidP="00D57B2D">
      <w:pPr>
        <w:numPr>
          <w:ilvl w:val="0"/>
          <w:numId w:val="34"/>
        </w:numPr>
        <w:suppressAutoHyphens/>
        <w:ind w:left="-142" w:right="225" w:firstLine="568"/>
        <w:contextualSpacing/>
      </w:pPr>
      <w:r w:rsidRPr="0070230F">
        <w:t>автоматическое поддержание давления ГВС;</w:t>
      </w:r>
    </w:p>
    <w:p w:rsidR="0070230F" w:rsidRPr="0070230F" w:rsidRDefault="0070230F" w:rsidP="00D57B2D">
      <w:pPr>
        <w:numPr>
          <w:ilvl w:val="0"/>
          <w:numId w:val="34"/>
        </w:numPr>
        <w:suppressAutoHyphens/>
        <w:ind w:left="-142" w:right="225" w:firstLine="568"/>
        <w:contextualSpacing/>
      </w:pPr>
      <w:r w:rsidRPr="0070230F">
        <w:t>автоматическое поддержание температуры в системе циркуляции ГВС;</w:t>
      </w:r>
    </w:p>
    <w:p w:rsidR="0070230F" w:rsidRPr="0070230F" w:rsidRDefault="0070230F" w:rsidP="00D57B2D">
      <w:pPr>
        <w:numPr>
          <w:ilvl w:val="0"/>
          <w:numId w:val="34"/>
        </w:numPr>
        <w:suppressAutoHyphens/>
        <w:ind w:left="-142" w:right="225" w:firstLine="568"/>
        <w:contextualSpacing/>
      </w:pPr>
      <w:r w:rsidRPr="0070230F">
        <w:t>возможность корректировки уставок всех регулируемых параметров;</w:t>
      </w:r>
    </w:p>
    <w:p w:rsidR="0070230F" w:rsidRPr="0070230F" w:rsidRDefault="0070230F" w:rsidP="00D57B2D">
      <w:pPr>
        <w:numPr>
          <w:ilvl w:val="0"/>
          <w:numId w:val="34"/>
        </w:numPr>
        <w:tabs>
          <w:tab w:val="left" w:pos="900"/>
        </w:tabs>
        <w:suppressAutoHyphens/>
        <w:ind w:left="-142" w:right="225" w:firstLine="568"/>
        <w:jc w:val="both"/>
      </w:pPr>
      <w:r w:rsidRPr="0070230F">
        <w:t>два режима управления запорной (регулирующей) арматурой:</w:t>
      </w:r>
    </w:p>
    <w:p w:rsidR="0070230F" w:rsidRPr="0070230F" w:rsidRDefault="0070230F" w:rsidP="00D57B2D">
      <w:pPr>
        <w:numPr>
          <w:ilvl w:val="0"/>
          <w:numId w:val="34"/>
        </w:numPr>
        <w:tabs>
          <w:tab w:val="left" w:pos="900"/>
        </w:tabs>
        <w:suppressAutoHyphens/>
        <w:ind w:left="-142" w:right="225" w:firstLine="568"/>
        <w:jc w:val="both"/>
      </w:pPr>
      <w:r w:rsidRPr="0070230F">
        <w:t xml:space="preserve">- по месту (с узлов управления электроприводом); </w:t>
      </w:r>
    </w:p>
    <w:p w:rsidR="0070230F" w:rsidRPr="0070230F" w:rsidRDefault="0070230F" w:rsidP="00D57B2D">
      <w:pPr>
        <w:numPr>
          <w:ilvl w:val="0"/>
          <w:numId w:val="34"/>
        </w:numPr>
        <w:tabs>
          <w:tab w:val="left" w:pos="900"/>
        </w:tabs>
        <w:suppressAutoHyphens/>
        <w:ind w:left="-142" w:right="225" w:firstLine="568"/>
        <w:jc w:val="both"/>
      </w:pPr>
      <w:r w:rsidRPr="0070230F">
        <w:t>- дистанционный (с панели управления в помещении объекта);</w:t>
      </w:r>
    </w:p>
    <w:p w:rsidR="0070230F" w:rsidRPr="0070230F" w:rsidRDefault="0070230F" w:rsidP="00D57B2D">
      <w:pPr>
        <w:numPr>
          <w:ilvl w:val="0"/>
          <w:numId w:val="34"/>
        </w:numPr>
        <w:suppressAutoHyphens/>
        <w:ind w:left="-142" w:right="225" w:firstLine="568"/>
        <w:contextualSpacing/>
      </w:pPr>
      <w:r w:rsidRPr="0070230F">
        <w:lastRenderedPageBreak/>
        <w:t>схему отображения технологических параметров</w:t>
      </w:r>
      <w:r w:rsidRPr="0070230F">
        <w:rPr>
          <w:lang w:eastAsia="ar-SA"/>
        </w:rPr>
        <w:t xml:space="preserve"> </w:t>
      </w:r>
      <w:r w:rsidRPr="0070230F">
        <w:t>и световую сигнализацию (в случае отклонения) технологических параметров, а также положения запорной (регулирующей) арматуры;</w:t>
      </w:r>
    </w:p>
    <w:p w:rsidR="0070230F" w:rsidRPr="0070230F" w:rsidRDefault="0070230F" w:rsidP="00D57B2D">
      <w:pPr>
        <w:numPr>
          <w:ilvl w:val="0"/>
          <w:numId w:val="34"/>
        </w:numPr>
        <w:tabs>
          <w:tab w:val="left" w:pos="900"/>
        </w:tabs>
        <w:suppressAutoHyphens/>
        <w:ind w:left="-142" w:right="225" w:firstLine="568"/>
        <w:jc w:val="both"/>
      </w:pPr>
      <w:r w:rsidRPr="0070230F">
        <w:t>контроль состояния оборудования электроснабжения ЦТП;</w:t>
      </w:r>
    </w:p>
    <w:p w:rsidR="0070230F" w:rsidRPr="0070230F" w:rsidRDefault="0070230F" w:rsidP="00D57B2D">
      <w:pPr>
        <w:numPr>
          <w:ilvl w:val="0"/>
          <w:numId w:val="34"/>
        </w:numPr>
        <w:tabs>
          <w:tab w:val="left" w:pos="900"/>
        </w:tabs>
        <w:suppressAutoHyphens/>
        <w:ind w:left="-142" w:right="225" w:firstLine="568"/>
        <w:jc w:val="both"/>
      </w:pPr>
      <w:r w:rsidRPr="0070230F">
        <w:t>архивацию технологических параметров работы ЦТП</w:t>
      </w:r>
      <w:r w:rsidRPr="0070230F">
        <w:rPr>
          <w:b/>
        </w:rPr>
        <w:t>;</w:t>
      </w:r>
    </w:p>
    <w:p w:rsidR="0070230F" w:rsidRPr="0070230F" w:rsidRDefault="0070230F" w:rsidP="00D57B2D">
      <w:pPr>
        <w:numPr>
          <w:ilvl w:val="0"/>
          <w:numId w:val="34"/>
        </w:numPr>
        <w:suppressAutoHyphens/>
        <w:ind w:left="-142" w:right="225" w:firstLine="568"/>
        <w:contextualSpacing/>
      </w:pPr>
      <w:r w:rsidRPr="0070230F">
        <w:t>интеграция АСУ ТП и АСДУ «нижнего уровня» объекта в систему АСДТУ «верхнего уровня», а именно:</w:t>
      </w:r>
    </w:p>
    <w:p w:rsidR="0070230F" w:rsidRPr="0070230F" w:rsidRDefault="0070230F" w:rsidP="00D57B2D">
      <w:pPr>
        <w:suppressAutoHyphens/>
        <w:ind w:left="-142" w:right="225" w:firstLine="568"/>
        <w:contextualSpacing/>
      </w:pPr>
      <w:r w:rsidRPr="0070230F">
        <w:t>объем данных, за исключением управляющих сигналов, их мнемоника представления на «верхним уровне», должны быть полностью идентичны «нижнему уровню АСУ ТП» объекта;</w:t>
      </w:r>
    </w:p>
    <w:p w:rsidR="0070230F" w:rsidRPr="0070230F" w:rsidRDefault="0070230F" w:rsidP="00D57B2D">
      <w:pPr>
        <w:suppressAutoHyphens/>
        <w:ind w:left="-142" w:right="225" w:firstLine="568"/>
        <w:contextualSpacing/>
      </w:pPr>
      <w:r w:rsidRPr="0070230F">
        <w:t>вывод тэгов с ПЛК АСДУ «нижнего уровня»</w:t>
      </w:r>
      <w:r w:rsidRPr="0070230F">
        <w:rPr>
          <w:lang w:eastAsia="ar-SA"/>
        </w:rPr>
        <w:t xml:space="preserve"> осуществить </w:t>
      </w:r>
      <w:r w:rsidRPr="0070230F">
        <w:t xml:space="preserve">по протоколу обмена </w:t>
      </w:r>
      <w:r w:rsidRPr="0070230F">
        <w:rPr>
          <w:lang w:val="en-US"/>
        </w:rPr>
        <w:t>OPC</w:t>
      </w:r>
      <w:r w:rsidRPr="0070230F">
        <w:t xml:space="preserve"> </w:t>
      </w:r>
      <w:r w:rsidRPr="0070230F">
        <w:rPr>
          <w:lang w:val="en-US"/>
        </w:rPr>
        <w:t>UA</w:t>
      </w:r>
      <w:r w:rsidRPr="0070230F">
        <w:t xml:space="preserve"> в СКАДА-систему «верхнего уровня», совместно с индикацией и сообщениями по оборудованию «нижнего уровня»;</w:t>
      </w:r>
    </w:p>
    <w:p w:rsidR="0070230F" w:rsidRPr="0070230F" w:rsidRDefault="0070230F" w:rsidP="00D57B2D">
      <w:pPr>
        <w:suppressAutoHyphens/>
        <w:ind w:left="-142" w:right="225" w:firstLine="568"/>
        <w:contextualSpacing/>
      </w:pPr>
      <w:r w:rsidRPr="0070230F">
        <w:t>все работы по интеграции данных должны выполняться только в соответствии с «Руководством системного программиста» АСДТУ «верхнего уровня».</w:t>
      </w:r>
    </w:p>
    <w:p w:rsidR="0029798D" w:rsidRPr="00176B7F" w:rsidRDefault="0029798D" w:rsidP="00D57B2D">
      <w:pPr>
        <w:ind w:left="-142" w:right="225" w:firstLine="568"/>
        <w:rPr>
          <w:b/>
          <w:i/>
          <w:sz w:val="22"/>
          <w:szCs w:val="22"/>
          <w:highlight w:val="yellow"/>
        </w:rPr>
      </w:pPr>
    </w:p>
    <w:p w:rsidR="00B06086" w:rsidRPr="0070230F" w:rsidRDefault="004948E6" w:rsidP="00D57B2D">
      <w:pPr>
        <w:spacing w:line="276" w:lineRule="auto"/>
        <w:ind w:left="-142" w:right="225" w:firstLine="568"/>
        <w:jc w:val="both"/>
        <w:rPr>
          <w:b/>
        </w:rPr>
      </w:pPr>
      <w:r w:rsidRPr="0070230F">
        <w:rPr>
          <w:b/>
        </w:rPr>
        <w:t xml:space="preserve">Стоимость </w:t>
      </w:r>
      <w:r w:rsidR="005B3C31" w:rsidRPr="0070230F">
        <w:rPr>
          <w:b/>
        </w:rPr>
        <w:t xml:space="preserve">Н(М)Ц определена </w:t>
      </w:r>
      <w:r w:rsidR="00984E96" w:rsidRPr="0070230F">
        <w:rPr>
          <w:b/>
        </w:rPr>
        <w:t xml:space="preserve">методом сопоставимых рыночных цен </w:t>
      </w:r>
      <w:r w:rsidRPr="0070230F">
        <w:rPr>
          <w:b/>
        </w:rPr>
        <w:t xml:space="preserve">и </w:t>
      </w:r>
      <w:r w:rsidR="00772E44" w:rsidRPr="0070230F">
        <w:rPr>
          <w:b/>
        </w:rPr>
        <w:t>составляет:</w:t>
      </w:r>
    </w:p>
    <w:p w:rsidR="00C534BE" w:rsidRPr="008419DA" w:rsidRDefault="00772E44" w:rsidP="00C534BE">
      <w:pPr>
        <w:spacing w:line="276" w:lineRule="auto"/>
        <w:jc w:val="both"/>
        <w:rPr>
          <w:rFonts w:eastAsia="Calibri"/>
          <w:lang w:eastAsia="x-none"/>
        </w:rPr>
      </w:pPr>
      <w:r w:rsidRPr="0070230F">
        <w:rPr>
          <w:b/>
        </w:rPr>
        <w:t xml:space="preserve"> </w:t>
      </w:r>
      <w:r w:rsidR="001C139A" w:rsidRPr="0070230F">
        <w:rPr>
          <w:rFonts w:eastAsia="Calibri"/>
          <w:lang w:eastAsia="x-none"/>
        </w:rPr>
        <w:t>84</w:t>
      </w:r>
      <w:r w:rsidR="00B06086" w:rsidRPr="0070230F">
        <w:rPr>
          <w:rFonts w:eastAsia="Calibri"/>
          <w:lang w:eastAsia="x-none"/>
        </w:rPr>
        <w:t xml:space="preserve"> </w:t>
      </w:r>
      <w:r w:rsidR="001C139A" w:rsidRPr="0070230F">
        <w:rPr>
          <w:rFonts w:eastAsia="Calibri"/>
          <w:lang w:eastAsia="x-none"/>
        </w:rPr>
        <w:t>541</w:t>
      </w:r>
      <w:r w:rsidR="00B06086" w:rsidRPr="0070230F">
        <w:rPr>
          <w:rFonts w:eastAsia="Calibri"/>
          <w:lang w:eastAsia="x-none"/>
        </w:rPr>
        <w:t xml:space="preserve"> </w:t>
      </w:r>
      <w:r w:rsidR="001C139A" w:rsidRPr="0070230F">
        <w:rPr>
          <w:rFonts w:eastAsia="Calibri"/>
          <w:lang w:eastAsia="x-none"/>
        </w:rPr>
        <w:t xml:space="preserve">694,12 </w:t>
      </w:r>
      <w:r w:rsidR="00387E8B" w:rsidRPr="0070230F">
        <w:t>рублей</w:t>
      </w:r>
      <w:r w:rsidR="00A45F32" w:rsidRPr="0070230F">
        <w:t xml:space="preserve"> с учетом</w:t>
      </w:r>
      <w:r w:rsidR="000F3B7B" w:rsidRPr="0070230F">
        <w:t xml:space="preserve"> НДС </w:t>
      </w:r>
      <w:r w:rsidR="00653DB5" w:rsidRPr="0070230F">
        <w:t>22%</w:t>
      </w:r>
      <w:r w:rsidR="00076BA2" w:rsidRPr="0070230F">
        <w:t xml:space="preserve"> - </w:t>
      </w:r>
      <w:r w:rsidR="00B06086" w:rsidRPr="0070230F">
        <w:t xml:space="preserve">15 245 223,53 </w:t>
      </w:r>
      <w:r w:rsidR="00076BA2" w:rsidRPr="0070230F">
        <w:t>руб.</w:t>
      </w:r>
      <w:r w:rsidR="00C534BE">
        <w:t>,</w:t>
      </w:r>
      <w:r w:rsidR="00C534BE" w:rsidRPr="00C534BE">
        <w:t xml:space="preserve"> </w:t>
      </w:r>
      <w:r w:rsidR="00C534BE" w:rsidRPr="008419DA">
        <w:t>в т. ч. стоимость проектно-изыскательских работ: 2</w:t>
      </w:r>
      <w:r w:rsidR="00C534BE">
        <w:t xml:space="preserve"> </w:t>
      </w:r>
      <w:r w:rsidR="00C534BE" w:rsidRPr="008419DA">
        <w:t>274</w:t>
      </w:r>
      <w:r w:rsidR="00C534BE">
        <w:t xml:space="preserve"> </w:t>
      </w:r>
      <w:r w:rsidR="00C534BE" w:rsidRPr="008419DA">
        <w:t>138,1</w:t>
      </w:r>
      <w:r w:rsidR="00C534BE">
        <w:t>0 рублей с учётом НДС 22</w:t>
      </w:r>
      <w:r w:rsidR="00C534BE" w:rsidRPr="008419DA">
        <w:t>%.</w:t>
      </w:r>
    </w:p>
    <w:p w:rsidR="00473AF1" w:rsidRPr="0070230F" w:rsidRDefault="00473AF1" w:rsidP="00D57B2D">
      <w:pPr>
        <w:spacing w:line="276" w:lineRule="auto"/>
        <w:ind w:left="-142" w:right="225" w:firstLine="568"/>
        <w:jc w:val="both"/>
      </w:pPr>
    </w:p>
    <w:p w:rsidR="00F40A56" w:rsidRPr="0070230F" w:rsidRDefault="003D0258" w:rsidP="00D57B2D">
      <w:pPr>
        <w:ind w:left="-142" w:right="225" w:firstLine="568"/>
        <w:jc w:val="both"/>
      </w:pPr>
      <w:r w:rsidRPr="0070230F">
        <w:t>Стоимость работ должна определяться в соответствии с требованиями системы ценообразования, принятой в АО «Теплосеть Санкт-Петербурга» (</w:t>
      </w:r>
      <w:r w:rsidR="00E814FF">
        <w:t>Приложения 4,5 в данному Техническому заданию</w:t>
      </w:r>
      <w:r w:rsidRPr="0070230F">
        <w:t>).</w:t>
      </w:r>
    </w:p>
    <w:p w:rsidR="00096FB0" w:rsidRPr="0070230F" w:rsidRDefault="00096FB0" w:rsidP="00D57B2D">
      <w:pPr>
        <w:ind w:left="-142" w:right="225" w:firstLine="568"/>
        <w:jc w:val="both"/>
      </w:pPr>
    </w:p>
    <w:p w:rsidR="005C0A9C" w:rsidRPr="0070230F" w:rsidRDefault="002250CD" w:rsidP="00D57B2D">
      <w:pPr>
        <w:tabs>
          <w:tab w:val="left" w:pos="567"/>
        </w:tabs>
        <w:spacing w:after="240"/>
        <w:ind w:left="-142" w:right="225" w:firstLine="568"/>
        <w:jc w:val="center"/>
        <w:rPr>
          <w:b/>
        </w:rPr>
      </w:pPr>
      <w:r w:rsidRPr="0070230F">
        <w:rPr>
          <w:b/>
          <w:lang w:val="en-US"/>
        </w:rPr>
        <w:t>II</w:t>
      </w:r>
      <w:r w:rsidR="00B77153" w:rsidRPr="0070230F">
        <w:rPr>
          <w:b/>
        </w:rPr>
        <w:t xml:space="preserve">. </w:t>
      </w:r>
      <w:r w:rsidR="00ED255C" w:rsidRPr="0070230F">
        <w:rPr>
          <w:b/>
        </w:rPr>
        <w:t xml:space="preserve">    </w:t>
      </w:r>
      <w:r w:rsidRPr="0070230F">
        <w:rPr>
          <w:b/>
        </w:rPr>
        <w:t xml:space="preserve">Требования к </w:t>
      </w:r>
      <w:r w:rsidR="006E55A5" w:rsidRPr="0070230F">
        <w:rPr>
          <w:b/>
        </w:rPr>
        <w:t>выполнению работ</w:t>
      </w:r>
      <w:r w:rsidR="00225CC5" w:rsidRPr="0070230F">
        <w:rPr>
          <w:b/>
        </w:rPr>
        <w:t>.</w:t>
      </w:r>
    </w:p>
    <w:p w:rsidR="00B06086" w:rsidRPr="0070230F" w:rsidRDefault="006E55A5" w:rsidP="00D57B2D">
      <w:pPr>
        <w:tabs>
          <w:tab w:val="left" w:pos="993"/>
        </w:tabs>
        <w:suppressAutoHyphens/>
        <w:ind w:left="-142" w:right="225" w:firstLine="568"/>
        <w:rPr>
          <w:b/>
        </w:rPr>
      </w:pPr>
      <w:r w:rsidRPr="0070230F">
        <w:rPr>
          <w:b/>
        </w:rPr>
        <w:t>Цель выполнения работ</w:t>
      </w:r>
      <w:r w:rsidR="005C0A9C" w:rsidRPr="0070230F">
        <w:rPr>
          <w:b/>
        </w:rPr>
        <w:t>:</w:t>
      </w:r>
    </w:p>
    <w:p w:rsidR="0070230F" w:rsidRPr="0070230F" w:rsidRDefault="0070230F" w:rsidP="00D57B2D">
      <w:pPr>
        <w:suppressAutoHyphens/>
        <w:ind w:left="-142" w:right="225" w:firstLine="568"/>
        <w:contextualSpacing/>
        <w:jc w:val="both"/>
      </w:pPr>
      <w:r w:rsidRPr="0070230F">
        <w:t>Создание программно-аппаратного комплекса (ПАК) АСУ ТП и АСДУ «нижнего уровня» с учетом</w:t>
      </w:r>
      <w:r w:rsidRPr="0070230F">
        <w:rPr>
          <w:rFonts w:hint="eastAsia"/>
        </w:rPr>
        <w:t xml:space="preserve"> </w:t>
      </w:r>
      <w:r w:rsidRPr="0070230F">
        <w:t>перехода комплекса на отечественное аппаратно-программное обеспечение, исполнение федерального закона 187-ФЗ «О безопасности критической информационной инфраструктуры РФ»</w:t>
      </w:r>
    </w:p>
    <w:p w:rsidR="00B06086" w:rsidRPr="0070230F" w:rsidRDefault="00B06086" w:rsidP="00D57B2D">
      <w:pPr>
        <w:tabs>
          <w:tab w:val="left" w:pos="993"/>
        </w:tabs>
        <w:ind w:left="-142" w:right="225" w:firstLine="568"/>
        <w:jc w:val="both"/>
      </w:pPr>
    </w:p>
    <w:p w:rsidR="00C93634" w:rsidRPr="0070230F" w:rsidRDefault="007C0EB8" w:rsidP="00D57B2D">
      <w:pPr>
        <w:pStyle w:val="a3"/>
        <w:ind w:left="-142" w:right="225" w:firstLine="568"/>
        <w:jc w:val="both"/>
        <w:rPr>
          <w:rFonts w:ascii="Times New Roman" w:hAnsi="Times New Roman"/>
          <w:b/>
          <w:sz w:val="24"/>
          <w:szCs w:val="24"/>
        </w:rPr>
      </w:pPr>
      <w:r w:rsidRPr="0070230F">
        <w:rPr>
          <w:rFonts w:ascii="Times New Roman" w:hAnsi="Times New Roman"/>
          <w:b/>
          <w:sz w:val="24"/>
          <w:szCs w:val="24"/>
        </w:rPr>
        <w:t>Нормативны</w:t>
      </w:r>
      <w:r w:rsidR="00D9738C" w:rsidRPr="0070230F">
        <w:rPr>
          <w:rFonts w:ascii="Times New Roman" w:hAnsi="Times New Roman"/>
          <w:b/>
          <w:sz w:val="24"/>
          <w:szCs w:val="24"/>
        </w:rPr>
        <w:t>е требован</w:t>
      </w:r>
      <w:r w:rsidR="006E55A5" w:rsidRPr="0070230F">
        <w:rPr>
          <w:rFonts w:ascii="Times New Roman" w:hAnsi="Times New Roman"/>
          <w:b/>
          <w:sz w:val="24"/>
          <w:szCs w:val="24"/>
        </w:rPr>
        <w:t xml:space="preserve">ия к выполнению </w:t>
      </w:r>
      <w:r w:rsidR="00C93634" w:rsidRPr="0070230F">
        <w:rPr>
          <w:rFonts w:ascii="Times New Roman" w:hAnsi="Times New Roman"/>
          <w:b/>
          <w:sz w:val="24"/>
          <w:szCs w:val="24"/>
        </w:rPr>
        <w:t xml:space="preserve">проектно-изыскательских </w:t>
      </w:r>
      <w:r w:rsidR="006E55A5" w:rsidRPr="0070230F">
        <w:rPr>
          <w:rFonts w:ascii="Times New Roman" w:hAnsi="Times New Roman"/>
          <w:b/>
          <w:sz w:val="24"/>
          <w:szCs w:val="24"/>
        </w:rPr>
        <w:t>работ</w:t>
      </w:r>
      <w:r w:rsidR="00D9738C" w:rsidRPr="0070230F">
        <w:rPr>
          <w:rFonts w:ascii="Times New Roman" w:hAnsi="Times New Roman"/>
          <w:b/>
          <w:sz w:val="24"/>
          <w:szCs w:val="24"/>
        </w:rPr>
        <w:t>:</w:t>
      </w:r>
    </w:p>
    <w:p w:rsidR="0070230F" w:rsidRPr="0070230F" w:rsidRDefault="0070230F" w:rsidP="00D57B2D">
      <w:pPr>
        <w:numPr>
          <w:ilvl w:val="0"/>
          <w:numId w:val="36"/>
        </w:numPr>
        <w:tabs>
          <w:tab w:val="left" w:pos="1134"/>
        </w:tabs>
        <w:suppressAutoHyphens/>
        <w:ind w:left="-142" w:right="225" w:firstLine="568"/>
        <w:contextualSpacing/>
        <w:jc w:val="both"/>
        <w:rPr>
          <w:lang w:eastAsia="ar-SA"/>
        </w:rPr>
      </w:pPr>
      <w:r w:rsidRPr="0070230F">
        <w:rPr>
          <w:lang w:eastAsia="ar-SA"/>
        </w:rPr>
        <w:t>- СТО АО «Теплосеть Санкт-Петербурга» «Требования к построению систем автоматизации, диспетчеризации и защиты критической информационной инфраструктуры АСУ ТП предприятия»;</w:t>
      </w:r>
    </w:p>
    <w:p w:rsidR="0070230F" w:rsidRPr="0070230F" w:rsidRDefault="0070230F" w:rsidP="00D57B2D">
      <w:pPr>
        <w:numPr>
          <w:ilvl w:val="0"/>
          <w:numId w:val="36"/>
        </w:numPr>
        <w:tabs>
          <w:tab w:val="left" w:pos="1134"/>
        </w:tabs>
        <w:suppressAutoHyphens/>
        <w:ind w:left="-142" w:right="225" w:firstLine="568"/>
        <w:contextualSpacing/>
        <w:rPr>
          <w:lang w:eastAsia="ar-SA"/>
        </w:rPr>
      </w:pPr>
      <w:r w:rsidRPr="0070230F">
        <w:rPr>
          <w:lang w:eastAsia="ar-SA"/>
        </w:rPr>
        <w:t>- Постановление Правительства Российской Федерации от 14.11.2023 № 1912 "О порядке перехода субъектов критической информационной инфраструктуры Российской Федерации на преимущественное применение доверенных программно-аппаратных комплексов на принадлежащих им значимых объектах критической информационной инфраструктуры Российской Федерации";</w:t>
      </w:r>
    </w:p>
    <w:p w:rsidR="0070230F" w:rsidRPr="0070230F" w:rsidRDefault="0070230F" w:rsidP="00D57B2D">
      <w:pPr>
        <w:numPr>
          <w:ilvl w:val="0"/>
          <w:numId w:val="36"/>
        </w:numPr>
        <w:tabs>
          <w:tab w:val="left" w:pos="1134"/>
        </w:tabs>
        <w:suppressAutoHyphens/>
        <w:ind w:left="-142" w:right="225" w:firstLine="568"/>
        <w:contextualSpacing/>
        <w:jc w:val="both"/>
        <w:rPr>
          <w:lang w:eastAsia="ar-SA"/>
        </w:rPr>
      </w:pPr>
      <w:r w:rsidRPr="0070230F">
        <w:rPr>
          <w:lang w:eastAsia="ar-SA"/>
        </w:rPr>
        <w:t>- Федеральный закон «О безопасности критической информационной инфраструктуры РФ» от 26.07.2017 № 187-ФЗ;</w:t>
      </w:r>
    </w:p>
    <w:p w:rsidR="0070230F" w:rsidRPr="0070230F" w:rsidRDefault="0070230F" w:rsidP="00D57B2D">
      <w:pPr>
        <w:numPr>
          <w:ilvl w:val="0"/>
          <w:numId w:val="36"/>
        </w:numPr>
        <w:tabs>
          <w:tab w:val="left" w:pos="1134"/>
        </w:tabs>
        <w:suppressAutoHyphens/>
        <w:ind w:left="-142" w:right="225" w:firstLine="568"/>
        <w:contextualSpacing/>
        <w:jc w:val="both"/>
        <w:rPr>
          <w:lang w:eastAsia="ar-SA"/>
        </w:rPr>
      </w:pPr>
      <w:r w:rsidRPr="0070230F">
        <w:rPr>
          <w:lang w:eastAsia="ar-SA"/>
        </w:rPr>
        <w:t>-  Приказ ФСТЭК России № 235 от 21 декабря 2017 «Об утверждении требований к созданию систем безопасности значимых объектов критической информационной инфраструктуры Российской Федерации и обеспечению их функционирования»;</w:t>
      </w:r>
    </w:p>
    <w:p w:rsidR="0070230F" w:rsidRPr="0070230F" w:rsidRDefault="0070230F" w:rsidP="00D57B2D">
      <w:pPr>
        <w:numPr>
          <w:ilvl w:val="0"/>
          <w:numId w:val="36"/>
        </w:numPr>
        <w:tabs>
          <w:tab w:val="left" w:pos="1134"/>
        </w:tabs>
        <w:suppressAutoHyphens/>
        <w:ind w:left="-142" w:right="225" w:firstLine="568"/>
        <w:contextualSpacing/>
        <w:jc w:val="both"/>
        <w:rPr>
          <w:lang w:eastAsia="ar-SA"/>
        </w:rPr>
      </w:pPr>
      <w:r w:rsidRPr="0070230F">
        <w:rPr>
          <w:lang w:eastAsia="ar-SA"/>
        </w:rPr>
        <w:t xml:space="preserve">- Приказ ФСТЭК России № 239 от 25 декабря 2017 «Об утверждении требований по обеспечению безопасности значимых объектов критической информационной инфраструктуры Российской Федерации; </w:t>
      </w:r>
    </w:p>
    <w:p w:rsidR="0070230F" w:rsidRPr="0070230F" w:rsidRDefault="0070230F" w:rsidP="00D57B2D">
      <w:pPr>
        <w:numPr>
          <w:ilvl w:val="0"/>
          <w:numId w:val="36"/>
        </w:numPr>
        <w:tabs>
          <w:tab w:val="left" w:pos="1134"/>
        </w:tabs>
        <w:suppressAutoHyphens/>
        <w:ind w:left="-142" w:right="225" w:firstLine="568"/>
        <w:contextualSpacing/>
        <w:jc w:val="both"/>
        <w:rPr>
          <w:lang w:eastAsia="ar-SA"/>
        </w:rPr>
      </w:pPr>
      <w:r w:rsidRPr="0070230F">
        <w:rPr>
          <w:lang w:eastAsia="ar-SA"/>
        </w:rPr>
        <w:t>- Приказ ФСТЭК России № 31 от 14.03.2014 «Об утверждении Требований к обеспечению защиты информации в автоматизированных системах управления производственными и технологическими процессами на критически важных объектах»;</w:t>
      </w:r>
    </w:p>
    <w:p w:rsidR="0070230F" w:rsidRPr="0070230F" w:rsidRDefault="0070230F" w:rsidP="00D57B2D">
      <w:pPr>
        <w:numPr>
          <w:ilvl w:val="0"/>
          <w:numId w:val="36"/>
        </w:numPr>
        <w:tabs>
          <w:tab w:val="left" w:pos="1134"/>
        </w:tabs>
        <w:suppressAutoHyphens/>
        <w:ind w:left="-142" w:right="225" w:firstLine="568"/>
        <w:contextualSpacing/>
        <w:jc w:val="both"/>
        <w:rPr>
          <w:lang w:eastAsia="ar-SA"/>
        </w:rPr>
      </w:pPr>
      <w:r w:rsidRPr="0070230F">
        <w:rPr>
          <w:lang w:eastAsia="ar-SA"/>
        </w:rPr>
        <w:t>- Федерального закона от 21.07.1997 №116-ФЗ «О промышленной безопасности опасных производственных объектов» (с изменениями);</w:t>
      </w:r>
    </w:p>
    <w:p w:rsidR="0070230F" w:rsidRPr="0070230F" w:rsidRDefault="0070230F" w:rsidP="00D57B2D">
      <w:pPr>
        <w:numPr>
          <w:ilvl w:val="0"/>
          <w:numId w:val="36"/>
        </w:numPr>
        <w:tabs>
          <w:tab w:val="left" w:pos="1134"/>
        </w:tabs>
        <w:suppressAutoHyphens/>
        <w:ind w:left="-142" w:right="225" w:firstLine="568"/>
        <w:contextualSpacing/>
        <w:jc w:val="both"/>
        <w:rPr>
          <w:lang w:eastAsia="ar-SA"/>
        </w:rPr>
      </w:pPr>
      <w:r w:rsidRPr="0070230F">
        <w:rPr>
          <w:lang w:eastAsia="ar-SA"/>
        </w:rPr>
        <w:t>- СП 510.1325800.2022. Свод правил. Тепловые пункты и системы внутреннего теплоснабжения (утв. Приказом Минстроя России от 25.01.2022 N 42/пр);</w:t>
      </w:r>
    </w:p>
    <w:p w:rsidR="0070230F" w:rsidRPr="0070230F" w:rsidRDefault="0070230F" w:rsidP="00D57B2D">
      <w:pPr>
        <w:numPr>
          <w:ilvl w:val="0"/>
          <w:numId w:val="36"/>
        </w:numPr>
        <w:tabs>
          <w:tab w:val="left" w:pos="1134"/>
        </w:tabs>
        <w:suppressAutoHyphens/>
        <w:ind w:left="-142" w:right="225" w:firstLine="568"/>
        <w:contextualSpacing/>
        <w:jc w:val="both"/>
        <w:rPr>
          <w:lang w:eastAsia="ar-SA"/>
        </w:rPr>
      </w:pPr>
      <w:r w:rsidRPr="0070230F">
        <w:rPr>
          <w:lang w:eastAsia="ar-SA"/>
        </w:rPr>
        <w:lastRenderedPageBreak/>
        <w:t>- Федеральных норм и правил в области промышленной безопасности «Правила промышленной безопасности при использовании оборудования, работающего под избыточным давлением», приказ Ростехнадзора № 536 от 15.12.2020 г.;</w:t>
      </w:r>
    </w:p>
    <w:p w:rsidR="0070230F" w:rsidRPr="0070230F" w:rsidRDefault="0070230F" w:rsidP="00D57B2D">
      <w:pPr>
        <w:numPr>
          <w:ilvl w:val="0"/>
          <w:numId w:val="36"/>
        </w:numPr>
        <w:tabs>
          <w:tab w:val="left" w:pos="1134"/>
        </w:tabs>
        <w:suppressAutoHyphens/>
        <w:ind w:left="-142" w:right="225" w:firstLine="568"/>
        <w:contextualSpacing/>
        <w:jc w:val="both"/>
        <w:rPr>
          <w:lang w:eastAsia="ar-SA"/>
        </w:rPr>
      </w:pPr>
      <w:r w:rsidRPr="0070230F">
        <w:rPr>
          <w:lang w:eastAsia="ar-SA"/>
        </w:rPr>
        <w:t xml:space="preserve">- Постановления Правительства РФ от 16.02.2008 г. № 87 «О составе разделов проектной документации и требованиях к их содержанию»; </w:t>
      </w:r>
    </w:p>
    <w:p w:rsidR="0070230F" w:rsidRPr="0070230F" w:rsidRDefault="0070230F" w:rsidP="00D57B2D">
      <w:pPr>
        <w:numPr>
          <w:ilvl w:val="0"/>
          <w:numId w:val="36"/>
        </w:numPr>
        <w:tabs>
          <w:tab w:val="left" w:pos="1134"/>
        </w:tabs>
        <w:suppressAutoHyphens/>
        <w:ind w:left="-142" w:right="225" w:firstLine="568"/>
        <w:contextualSpacing/>
        <w:jc w:val="both"/>
        <w:rPr>
          <w:lang w:eastAsia="ar-SA"/>
        </w:rPr>
      </w:pPr>
      <w:r w:rsidRPr="0070230F">
        <w:rPr>
          <w:lang w:eastAsia="ar-SA"/>
        </w:rPr>
        <w:t>- ГОСТ 21.208-13 СПДС «Автоматизация технологических процессов. Обозначения условные приборов и средств автоматизации в схемах» (с Поправкой);</w:t>
      </w:r>
    </w:p>
    <w:p w:rsidR="0070230F" w:rsidRPr="0070230F" w:rsidRDefault="0070230F" w:rsidP="00D57B2D">
      <w:pPr>
        <w:numPr>
          <w:ilvl w:val="0"/>
          <w:numId w:val="36"/>
        </w:numPr>
        <w:tabs>
          <w:tab w:val="left" w:pos="1134"/>
        </w:tabs>
        <w:suppressAutoHyphens/>
        <w:ind w:left="-142" w:right="225" w:firstLine="568"/>
        <w:contextualSpacing/>
        <w:jc w:val="both"/>
        <w:rPr>
          <w:lang w:eastAsia="ar-SA"/>
        </w:rPr>
      </w:pPr>
      <w:r w:rsidRPr="0070230F">
        <w:rPr>
          <w:lang w:eastAsia="ar-SA"/>
        </w:rPr>
        <w:t>- Правил технической эксплуатации объектов теплоснабжения и теплопотребляющих установок. Минэнерго РФ, 14.05.2025, № 511;</w:t>
      </w:r>
    </w:p>
    <w:p w:rsidR="0070230F" w:rsidRPr="0070230F" w:rsidRDefault="0070230F" w:rsidP="00D57B2D">
      <w:pPr>
        <w:numPr>
          <w:ilvl w:val="0"/>
          <w:numId w:val="36"/>
        </w:numPr>
        <w:tabs>
          <w:tab w:val="left" w:pos="1134"/>
        </w:tabs>
        <w:suppressAutoHyphens/>
        <w:ind w:left="-142" w:right="225" w:firstLine="568"/>
        <w:contextualSpacing/>
        <w:jc w:val="both"/>
        <w:rPr>
          <w:lang w:eastAsia="ar-SA"/>
        </w:rPr>
      </w:pPr>
      <w:r w:rsidRPr="0070230F">
        <w:rPr>
          <w:lang w:eastAsia="ar-SA"/>
        </w:rPr>
        <w:t>- ГОСТ 21.408-13 СПДС «Правила выполнения рабочей документации автоматизации технологического процесса»;</w:t>
      </w:r>
    </w:p>
    <w:p w:rsidR="0070230F" w:rsidRPr="0070230F" w:rsidRDefault="0070230F" w:rsidP="00D57B2D">
      <w:pPr>
        <w:numPr>
          <w:ilvl w:val="0"/>
          <w:numId w:val="36"/>
        </w:numPr>
        <w:tabs>
          <w:tab w:val="left" w:pos="1134"/>
        </w:tabs>
        <w:suppressAutoHyphens/>
        <w:ind w:left="-142" w:right="225" w:firstLine="568"/>
        <w:contextualSpacing/>
        <w:jc w:val="both"/>
        <w:rPr>
          <w:lang w:eastAsia="ar-SA"/>
        </w:rPr>
      </w:pPr>
      <w:r w:rsidRPr="0070230F">
        <w:rPr>
          <w:lang w:eastAsia="ar-SA"/>
        </w:rPr>
        <w:t>- ГОСТ 34.201-2020. Информационная технология. Комплекс стандартов на автоматизированные системы. Виды, комплектность и обозначение документов при создании автоматизированных систем;</w:t>
      </w:r>
    </w:p>
    <w:p w:rsidR="0070230F" w:rsidRPr="0070230F" w:rsidRDefault="0070230F" w:rsidP="00D57B2D">
      <w:pPr>
        <w:numPr>
          <w:ilvl w:val="0"/>
          <w:numId w:val="36"/>
        </w:numPr>
        <w:tabs>
          <w:tab w:val="left" w:pos="1134"/>
        </w:tabs>
        <w:suppressAutoHyphens/>
        <w:ind w:left="-142" w:right="225" w:firstLine="568"/>
        <w:contextualSpacing/>
        <w:jc w:val="both"/>
        <w:rPr>
          <w:lang w:eastAsia="ar-SA"/>
        </w:rPr>
      </w:pPr>
      <w:r w:rsidRPr="0070230F">
        <w:rPr>
          <w:lang w:eastAsia="ar-SA"/>
        </w:rPr>
        <w:t>- СТО 70238424.27.100.010-2011 "Автоматизированные системы управления технологическими процессами (АСУТП) ТЭС. Условия создания. Нормы и требования" в новой редакции.</w:t>
      </w:r>
    </w:p>
    <w:p w:rsidR="0070230F" w:rsidRPr="0070230F" w:rsidRDefault="0070230F" w:rsidP="00D57B2D">
      <w:pPr>
        <w:numPr>
          <w:ilvl w:val="0"/>
          <w:numId w:val="36"/>
        </w:numPr>
        <w:tabs>
          <w:tab w:val="left" w:pos="1134"/>
        </w:tabs>
        <w:suppressAutoHyphens/>
        <w:ind w:left="-142" w:right="225" w:firstLine="568"/>
        <w:contextualSpacing/>
        <w:jc w:val="both"/>
        <w:rPr>
          <w:lang w:eastAsia="ar-SA"/>
        </w:rPr>
      </w:pPr>
      <w:r w:rsidRPr="0070230F">
        <w:rPr>
          <w:lang w:eastAsia="ar-SA"/>
        </w:rPr>
        <w:t xml:space="preserve"> - РД 153-34.1-35.137-00. «Технические требования к подсистеме технологических защит, выполненных на базе микропроцессорной техники»;</w:t>
      </w:r>
    </w:p>
    <w:p w:rsidR="0070230F" w:rsidRPr="0070230F" w:rsidRDefault="0070230F" w:rsidP="00D57B2D">
      <w:pPr>
        <w:numPr>
          <w:ilvl w:val="0"/>
          <w:numId w:val="36"/>
        </w:numPr>
        <w:tabs>
          <w:tab w:val="left" w:pos="1134"/>
        </w:tabs>
        <w:suppressAutoHyphens/>
        <w:ind w:left="-142" w:right="225" w:firstLine="568"/>
        <w:contextualSpacing/>
        <w:jc w:val="both"/>
        <w:rPr>
          <w:lang w:eastAsia="ar-SA"/>
        </w:rPr>
      </w:pPr>
      <w:r w:rsidRPr="0070230F">
        <w:rPr>
          <w:lang w:eastAsia="ar-SA"/>
        </w:rPr>
        <w:t>- ГОСТ 2.721-74 ЕСКД «Обозначения условные графические в схемах». Обозначения общего применения (с Изменениями N 1, 2, 3, 4, с Поправкой);</w:t>
      </w:r>
    </w:p>
    <w:p w:rsidR="0070230F" w:rsidRPr="0070230F" w:rsidRDefault="0070230F" w:rsidP="00D57B2D">
      <w:pPr>
        <w:numPr>
          <w:ilvl w:val="0"/>
          <w:numId w:val="36"/>
        </w:numPr>
        <w:tabs>
          <w:tab w:val="left" w:pos="1134"/>
        </w:tabs>
        <w:suppressAutoHyphens/>
        <w:ind w:left="-142" w:right="225" w:firstLine="568"/>
        <w:contextualSpacing/>
        <w:jc w:val="both"/>
        <w:rPr>
          <w:lang w:eastAsia="ar-SA"/>
        </w:rPr>
      </w:pPr>
      <w:r w:rsidRPr="0070230F">
        <w:rPr>
          <w:lang w:eastAsia="ar-SA"/>
        </w:rPr>
        <w:t>- ГОСТ 2.701-2008 ЕСКД Схемы. Виды и типы. Общие требования к выполнению (с Поправкой);</w:t>
      </w:r>
    </w:p>
    <w:p w:rsidR="0070230F" w:rsidRPr="0070230F" w:rsidRDefault="0070230F" w:rsidP="00D57B2D">
      <w:pPr>
        <w:numPr>
          <w:ilvl w:val="0"/>
          <w:numId w:val="36"/>
        </w:numPr>
        <w:tabs>
          <w:tab w:val="left" w:pos="1134"/>
        </w:tabs>
        <w:suppressAutoHyphens/>
        <w:ind w:left="-142" w:right="225" w:firstLine="568"/>
        <w:contextualSpacing/>
        <w:jc w:val="both"/>
        <w:rPr>
          <w:lang w:eastAsia="ar-SA"/>
        </w:rPr>
      </w:pPr>
      <w:r w:rsidRPr="0070230F">
        <w:rPr>
          <w:lang w:eastAsia="ar-SA"/>
        </w:rPr>
        <w:t xml:space="preserve">- Федерального закона от 26 июня 2008 года N 102-ФЗ "Об обеспечении единства измерений" (с изменениями на 8 августа 2024 года) (редакция, действующая с 1 января 2026г.); </w:t>
      </w:r>
    </w:p>
    <w:p w:rsidR="0070230F" w:rsidRPr="0070230F" w:rsidRDefault="0070230F" w:rsidP="00D57B2D">
      <w:pPr>
        <w:numPr>
          <w:ilvl w:val="0"/>
          <w:numId w:val="36"/>
        </w:numPr>
        <w:tabs>
          <w:tab w:val="left" w:pos="1134"/>
        </w:tabs>
        <w:suppressAutoHyphens/>
        <w:ind w:left="-142" w:right="225" w:firstLine="568"/>
        <w:contextualSpacing/>
        <w:jc w:val="both"/>
        <w:rPr>
          <w:lang w:eastAsia="ar-SA"/>
        </w:rPr>
      </w:pPr>
      <w:r w:rsidRPr="0070230F">
        <w:rPr>
          <w:lang w:eastAsia="ar-SA"/>
        </w:rPr>
        <w:t>- Правил устройства электроустановок (ПУЭ-2005), издание 7 (действующие разделы и главы);</w:t>
      </w:r>
    </w:p>
    <w:p w:rsidR="0070230F" w:rsidRPr="0070230F" w:rsidRDefault="0070230F" w:rsidP="00D57B2D">
      <w:pPr>
        <w:numPr>
          <w:ilvl w:val="0"/>
          <w:numId w:val="36"/>
        </w:numPr>
        <w:tabs>
          <w:tab w:val="left" w:pos="1134"/>
        </w:tabs>
        <w:suppressAutoHyphens/>
        <w:ind w:left="-142" w:right="225" w:firstLine="568"/>
        <w:contextualSpacing/>
        <w:jc w:val="both"/>
        <w:rPr>
          <w:lang w:eastAsia="ar-SA"/>
        </w:rPr>
      </w:pPr>
      <w:r w:rsidRPr="0070230F">
        <w:rPr>
          <w:lang w:eastAsia="ar-SA"/>
        </w:rPr>
        <w:t xml:space="preserve">- Правил противопожарного режима в РФ Постановление правительства РФ от 16.09.2020 № 1479 (с изменениями); </w:t>
      </w:r>
    </w:p>
    <w:p w:rsidR="0070230F" w:rsidRPr="0070230F" w:rsidRDefault="0070230F" w:rsidP="00D57B2D">
      <w:pPr>
        <w:numPr>
          <w:ilvl w:val="0"/>
          <w:numId w:val="36"/>
        </w:numPr>
        <w:tabs>
          <w:tab w:val="left" w:pos="1134"/>
        </w:tabs>
        <w:suppressAutoHyphens/>
        <w:ind w:left="-142" w:right="225" w:firstLine="568"/>
        <w:contextualSpacing/>
        <w:jc w:val="both"/>
        <w:rPr>
          <w:lang w:eastAsia="ar-SA"/>
        </w:rPr>
      </w:pPr>
      <w:r w:rsidRPr="0070230F">
        <w:rPr>
          <w:lang w:eastAsia="ar-SA"/>
        </w:rPr>
        <w:t>- НТД заводов изготовителей.</w:t>
      </w:r>
    </w:p>
    <w:p w:rsidR="00271FEE" w:rsidRPr="0070230F" w:rsidRDefault="00271FEE" w:rsidP="00D57B2D">
      <w:pPr>
        <w:suppressAutoHyphens/>
        <w:ind w:left="-142" w:right="225" w:firstLine="568"/>
        <w:jc w:val="both"/>
        <w:rPr>
          <w:rFonts w:eastAsia="Calibri"/>
          <w:lang w:eastAsia="en-US"/>
        </w:rPr>
      </w:pPr>
    </w:p>
    <w:p w:rsidR="00532E43" w:rsidRPr="0070230F" w:rsidRDefault="004E4D29" w:rsidP="00D57B2D">
      <w:pPr>
        <w:suppressAutoHyphens/>
        <w:ind w:left="-142" w:right="225" w:firstLine="568"/>
        <w:jc w:val="center"/>
        <w:rPr>
          <w:b/>
        </w:rPr>
      </w:pPr>
      <w:r w:rsidRPr="0070230F">
        <w:rPr>
          <w:b/>
          <w:lang w:val="en-US"/>
        </w:rPr>
        <w:t>III</w:t>
      </w:r>
      <w:r w:rsidRPr="0070230F">
        <w:rPr>
          <w:b/>
        </w:rPr>
        <w:t xml:space="preserve">. Укрупненная ведомость </w:t>
      </w:r>
      <w:r w:rsidR="00354865" w:rsidRPr="0070230F">
        <w:rPr>
          <w:b/>
        </w:rPr>
        <w:t>объёмов работ</w:t>
      </w:r>
      <w:r w:rsidR="00C93634" w:rsidRPr="0070230F">
        <w:rPr>
          <w:b/>
        </w:rPr>
        <w:t>.</w:t>
      </w:r>
    </w:p>
    <w:p w:rsidR="00D47F65" w:rsidRPr="0070230F" w:rsidRDefault="00EA5BF1" w:rsidP="00D57B2D">
      <w:pPr>
        <w:suppressAutoHyphens/>
        <w:ind w:left="-142" w:right="225" w:firstLine="568"/>
        <w:rPr>
          <w:b/>
        </w:rPr>
      </w:pPr>
      <w:r w:rsidRPr="0070230F">
        <w:rPr>
          <w:b/>
        </w:rPr>
        <w:t>В части проектно-изыскательских работ:</w:t>
      </w:r>
    </w:p>
    <w:p w:rsidR="0070230F" w:rsidRPr="0070230F" w:rsidRDefault="0070230F" w:rsidP="00D57B2D">
      <w:pPr>
        <w:ind w:left="-142" w:right="225" w:firstLine="568"/>
        <w:contextualSpacing/>
        <w:jc w:val="both"/>
        <w:rPr>
          <w:rFonts w:eastAsia="PMingLiU"/>
          <w:lang w:eastAsia="zh-TW"/>
        </w:rPr>
      </w:pPr>
      <w:r w:rsidRPr="0070230F">
        <w:rPr>
          <w:rFonts w:eastAsia="PMingLiU"/>
          <w:lang w:eastAsia="zh-TW"/>
        </w:rPr>
        <w:t>Разделить на аппаратном уровне микропроцессорное устройство (ПЛК) автоматизированной подсистемы управления технологическим процессом (АСУ ТП) и подсистемы сбора данных в систему диспетчеризации (АСДУ).</w:t>
      </w:r>
    </w:p>
    <w:p w:rsidR="0070230F" w:rsidRPr="0070230F" w:rsidRDefault="0070230F" w:rsidP="00D57B2D">
      <w:pPr>
        <w:numPr>
          <w:ilvl w:val="0"/>
          <w:numId w:val="38"/>
        </w:numPr>
        <w:suppressAutoHyphens/>
        <w:ind w:left="-142" w:right="225" w:firstLine="568"/>
        <w:contextualSpacing/>
        <w:jc w:val="both"/>
        <w:rPr>
          <w:rFonts w:eastAsia="PMingLiU"/>
          <w:lang w:eastAsia="zh-TW"/>
        </w:rPr>
      </w:pPr>
      <w:r w:rsidRPr="0070230F">
        <w:rPr>
          <w:rFonts w:eastAsia="PMingLiU"/>
          <w:lang w:eastAsia="zh-TW"/>
        </w:rPr>
        <w:t>Произвести замену программируемого логического контролера АСУ ТП и панели оператора (</w:t>
      </w:r>
      <w:r w:rsidRPr="0070230F">
        <w:rPr>
          <w:rFonts w:eastAsia="PMingLiU"/>
          <w:lang w:val="en-US" w:eastAsia="zh-TW"/>
        </w:rPr>
        <w:t>HMI</w:t>
      </w:r>
      <w:r w:rsidRPr="0070230F">
        <w:rPr>
          <w:rFonts w:eastAsia="PMingLiU"/>
          <w:lang w:eastAsia="zh-TW"/>
        </w:rPr>
        <w:t>), учитывая экономическую целесообразность и Постановление Правительства Российской Федерации от 14.11.2023 № 1912 "О порядке перехода субъектов критической информационной инфраструктуры Российской Федерации на преимущественное применение доверенных программно-аппаратных комплексов на принадлежащих им значимых объектах критической информационной инфраструктуры Российской Федерации".</w:t>
      </w:r>
    </w:p>
    <w:p w:rsidR="0070230F" w:rsidRPr="0070230F" w:rsidRDefault="0070230F" w:rsidP="00D57B2D">
      <w:pPr>
        <w:numPr>
          <w:ilvl w:val="0"/>
          <w:numId w:val="38"/>
        </w:numPr>
        <w:suppressAutoHyphens/>
        <w:ind w:left="-142" w:right="225" w:firstLine="568"/>
        <w:contextualSpacing/>
        <w:jc w:val="both"/>
        <w:rPr>
          <w:rFonts w:eastAsia="PMingLiU"/>
          <w:lang w:eastAsia="zh-TW"/>
        </w:rPr>
      </w:pPr>
      <w:r w:rsidRPr="0070230F">
        <w:rPr>
          <w:rFonts w:eastAsia="PMingLiU"/>
          <w:lang w:eastAsia="zh-TW"/>
        </w:rPr>
        <w:t xml:space="preserve">Обеспечить безопасность объекта критической информационной инфраструктуры (далее – КИИ) требованиям информационной безопасности. </w:t>
      </w:r>
    </w:p>
    <w:p w:rsidR="0070230F" w:rsidRPr="0070230F" w:rsidRDefault="0070230F" w:rsidP="00D57B2D">
      <w:pPr>
        <w:numPr>
          <w:ilvl w:val="0"/>
          <w:numId w:val="38"/>
        </w:numPr>
        <w:suppressAutoHyphens/>
        <w:ind w:left="-142" w:right="225" w:firstLine="568"/>
        <w:contextualSpacing/>
        <w:jc w:val="both"/>
        <w:rPr>
          <w:rFonts w:eastAsia="PMingLiU"/>
          <w:lang w:eastAsia="zh-TW"/>
        </w:rPr>
      </w:pPr>
      <w:r w:rsidRPr="0070230F">
        <w:rPr>
          <w:rFonts w:eastAsia="PMingLiU"/>
          <w:lang w:eastAsia="zh-TW"/>
        </w:rPr>
        <w:t>Выбор оборудования согласовать с</w:t>
      </w:r>
      <w:r w:rsidRPr="0070230F">
        <w:rPr>
          <w:lang w:eastAsia="ar-SA"/>
        </w:rPr>
        <w:t xml:space="preserve"> Отделом защиты информации (ОЗИ).</w:t>
      </w:r>
    </w:p>
    <w:p w:rsidR="0070230F" w:rsidRPr="0070230F" w:rsidRDefault="0070230F" w:rsidP="00D57B2D">
      <w:pPr>
        <w:numPr>
          <w:ilvl w:val="0"/>
          <w:numId w:val="38"/>
        </w:numPr>
        <w:suppressAutoHyphens/>
        <w:ind w:left="-142" w:right="225" w:firstLine="568"/>
        <w:contextualSpacing/>
        <w:jc w:val="both"/>
        <w:rPr>
          <w:rFonts w:eastAsia="PMingLiU"/>
          <w:lang w:eastAsia="zh-TW"/>
        </w:rPr>
      </w:pPr>
      <w:r w:rsidRPr="0070230F">
        <w:rPr>
          <w:rFonts w:eastAsia="PMingLiU"/>
          <w:lang w:eastAsia="zh-TW"/>
        </w:rPr>
        <w:t>Предусмотреть в рабочей документации сбор и передачу статусов работы насосного оборудования.</w:t>
      </w:r>
    </w:p>
    <w:p w:rsidR="0070230F" w:rsidRPr="0070230F" w:rsidRDefault="0070230F" w:rsidP="00D57B2D">
      <w:pPr>
        <w:numPr>
          <w:ilvl w:val="0"/>
          <w:numId w:val="38"/>
        </w:numPr>
        <w:suppressAutoHyphens/>
        <w:ind w:left="-142" w:right="225" w:firstLine="568"/>
        <w:contextualSpacing/>
        <w:jc w:val="both"/>
        <w:rPr>
          <w:rFonts w:eastAsia="PMingLiU"/>
          <w:lang w:eastAsia="zh-TW"/>
        </w:rPr>
      </w:pPr>
      <w:r w:rsidRPr="0070230F">
        <w:rPr>
          <w:rFonts w:eastAsia="PMingLiU"/>
          <w:lang w:eastAsia="zh-TW"/>
        </w:rPr>
        <w:t>Организацию каналов связи привести в соответствие с типовой схемой организации подключения объектов диспетчеризации (Приложение №1).</w:t>
      </w:r>
    </w:p>
    <w:p w:rsidR="0070230F" w:rsidRPr="0070230F" w:rsidRDefault="0070230F" w:rsidP="00D57B2D">
      <w:pPr>
        <w:numPr>
          <w:ilvl w:val="0"/>
          <w:numId w:val="38"/>
        </w:numPr>
        <w:suppressAutoHyphens/>
        <w:ind w:left="-142" w:right="225" w:firstLine="568"/>
        <w:jc w:val="both"/>
        <w:rPr>
          <w:shd w:val="clear" w:color="auto" w:fill="C0C0C0"/>
          <w:lang w:eastAsia="en-US"/>
        </w:rPr>
      </w:pPr>
      <w:r w:rsidRPr="0070230F">
        <w:rPr>
          <w:lang w:eastAsia="ar-SA"/>
        </w:rPr>
        <w:t xml:space="preserve">Диспетчеризацию выполнить на базе следующего оборудования: ЩД – щит диспетчеризации на базе свободно программируемого контроллера с программным обеспечением и соответствующей картой памяти, позволяющего передавать данные по протоколу </w:t>
      </w:r>
      <w:r w:rsidRPr="0070230F">
        <w:rPr>
          <w:lang w:val="en-US" w:eastAsia="ar-SA"/>
        </w:rPr>
        <w:t>Modbus</w:t>
      </w:r>
      <w:r w:rsidRPr="0070230F">
        <w:rPr>
          <w:lang w:eastAsia="ar-SA"/>
        </w:rPr>
        <w:t xml:space="preserve"> </w:t>
      </w:r>
      <w:r w:rsidRPr="0070230F">
        <w:rPr>
          <w:lang w:val="en-US" w:eastAsia="ar-SA"/>
        </w:rPr>
        <w:t>TCP</w:t>
      </w:r>
      <w:r w:rsidRPr="0070230F">
        <w:rPr>
          <w:lang w:eastAsia="ar-SA"/>
        </w:rPr>
        <w:t xml:space="preserve"> или </w:t>
      </w:r>
      <w:r w:rsidRPr="0070230F">
        <w:rPr>
          <w:lang w:val="en-US" w:eastAsia="ar-SA"/>
        </w:rPr>
        <w:t>OPC</w:t>
      </w:r>
      <w:r w:rsidRPr="0070230F">
        <w:rPr>
          <w:lang w:eastAsia="ar-SA"/>
        </w:rPr>
        <w:t xml:space="preserve"> </w:t>
      </w:r>
      <w:r w:rsidRPr="0070230F">
        <w:rPr>
          <w:lang w:val="en-US" w:eastAsia="ar-SA"/>
        </w:rPr>
        <w:t>UA</w:t>
      </w:r>
      <w:r w:rsidRPr="0070230F">
        <w:rPr>
          <w:lang w:eastAsia="ar-SA"/>
        </w:rPr>
        <w:t xml:space="preserve"> в другие системы.</w:t>
      </w:r>
    </w:p>
    <w:p w:rsidR="0070230F" w:rsidRPr="0070230F" w:rsidRDefault="0070230F" w:rsidP="00D57B2D">
      <w:pPr>
        <w:numPr>
          <w:ilvl w:val="0"/>
          <w:numId w:val="38"/>
        </w:numPr>
        <w:suppressAutoHyphens/>
        <w:ind w:left="-142" w:right="225" w:firstLine="568"/>
        <w:jc w:val="both"/>
        <w:rPr>
          <w:lang w:eastAsia="ar-SA"/>
        </w:rPr>
      </w:pPr>
      <w:r w:rsidRPr="0070230F">
        <w:rPr>
          <w:lang w:eastAsia="ar-SA"/>
        </w:rPr>
        <w:t>Информационный обмен между АСДУ (нижний уровень) и АСУ ТП должен осуществляться по протоколу Modbus TCP или OPC UA.</w:t>
      </w:r>
    </w:p>
    <w:p w:rsidR="0070230F" w:rsidRPr="0070230F" w:rsidRDefault="0070230F" w:rsidP="00D57B2D">
      <w:pPr>
        <w:numPr>
          <w:ilvl w:val="0"/>
          <w:numId w:val="38"/>
        </w:numPr>
        <w:suppressAutoHyphens/>
        <w:ind w:left="-142" w:right="225" w:firstLine="568"/>
        <w:jc w:val="both"/>
        <w:rPr>
          <w:lang w:eastAsia="ar-SA"/>
        </w:rPr>
      </w:pPr>
      <w:r w:rsidRPr="0070230F">
        <w:rPr>
          <w:lang w:eastAsia="ar-SA"/>
        </w:rPr>
        <w:t xml:space="preserve">Для обеспечения информационной безопасности нижний уровень АСДУ должен быть отделен от АСУ ТП объекта межсетевым экраном. </w:t>
      </w:r>
    </w:p>
    <w:p w:rsidR="0070230F" w:rsidRPr="0070230F" w:rsidRDefault="0070230F" w:rsidP="00D57B2D">
      <w:pPr>
        <w:numPr>
          <w:ilvl w:val="0"/>
          <w:numId w:val="38"/>
        </w:numPr>
        <w:suppressAutoHyphens/>
        <w:ind w:left="-142" w:right="225" w:firstLine="568"/>
        <w:jc w:val="both"/>
        <w:rPr>
          <w:lang w:eastAsia="en-US"/>
        </w:rPr>
      </w:pPr>
      <w:r w:rsidRPr="0070230F">
        <w:rPr>
          <w:lang w:eastAsia="ar-SA"/>
        </w:rPr>
        <w:lastRenderedPageBreak/>
        <w:t>Применяемые программируемые логические контролеры (ПЛК) и панель оператора (</w:t>
      </w:r>
      <w:r w:rsidRPr="0070230F">
        <w:rPr>
          <w:lang w:val="en-US" w:eastAsia="ar-SA"/>
        </w:rPr>
        <w:t>HMI</w:t>
      </w:r>
      <w:r w:rsidRPr="0070230F">
        <w:rPr>
          <w:lang w:eastAsia="ar-SA"/>
        </w:rPr>
        <w:t xml:space="preserve">) должны быть Российского производства, иметь все необходимые сертификаты. </w:t>
      </w:r>
    </w:p>
    <w:p w:rsidR="0070230F" w:rsidRPr="0070230F" w:rsidRDefault="0070230F" w:rsidP="00D57B2D">
      <w:pPr>
        <w:numPr>
          <w:ilvl w:val="0"/>
          <w:numId w:val="38"/>
        </w:numPr>
        <w:suppressAutoHyphens/>
        <w:ind w:left="-142" w:right="225" w:firstLine="568"/>
        <w:jc w:val="both"/>
        <w:rPr>
          <w:lang w:eastAsia="ar-SA"/>
        </w:rPr>
      </w:pPr>
      <w:r w:rsidRPr="0070230F">
        <w:rPr>
          <w:lang w:eastAsia="ar-SA"/>
        </w:rPr>
        <w:t>Все контроллеры должны иметь готовые сертифицированные, поставляемые с оборудованием или скачиваемые бесплатно средства разработки программного кода соответствующее стандарту ГОСТ Р МЭК 61131-3-2016.</w:t>
      </w:r>
    </w:p>
    <w:p w:rsidR="0070230F" w:rsidRPr="0070230F" w:rsidRDefault="0070230F" w:rsidP="00D57B2D">
      <w:pPr>
        <w:numPr>
          <w:ilvl w:val="0"/>
          <w:numId w:val="38"/>
        </w:numPr>
        <w:suppressAutoHyphens/>
        <w:ind w:left="-142" w:right="225" w:firstLine="568"/>
        <w:jc w:val="both"/>
        <w:rPr>
          <w:lang w:eastAsia="ar-SA"/>
        </w:rPr>
      </w:pPr>
      <w:r w:rsidRPr="0070230F">
        <w:rPr>
          <w:lang w:eastAsia="ar-SA"/>
        </w:rPr>
        <w:t>Базовое, стандартное программное обеспечение (операционная система) контроллера не должно подвергаться изменениям, чтобы удовлетворить какие-либо требования пользователя.</w:t>
      </w:r>
    </w:p>
    <w:p w:rsidR="0070230F" w:rsidRPr="0070230F" w:rsidRDefault="0070230F" w:rsidP="00D57B2D">
      <w:pPr>
        <w:numPr>
          <w:ilvl w:val="0"/>
          <w:numId w:val="38"/>
        </w:numPr>
        <w:suppressAutoHyphens/>
        <w:ind w:left="-142" w:right="225" w:firstLine="568"/>
        <w:jc w:val="both"/>
        <w:rPr>
          <w:shd w:val="clear" w:color="auto" w:fill="C0C0C0"/>
          <w:lang w:eastAsia="ar-SA"/>
        </w:rPr>
      </w:pPr>
      <w:r w:rsidRPr="0070230F">
        <w:rPr>
          <w:color w:val="000000"/>
          <w:lang w:eastAsia="ar-SA"/>
        </w:rPr>
        <w:t>Прикладное программное обеспечение должно разрабатываться таким образом, чтобы не требовалась модификация базового программного обеспечения контроллера (операционной системы). Проектирование программного обеспечения должно обеспечиваться таким образом, чтобы будущее изменение или обновление программного обеспечения операционной системы не повлияло на функционирование системы с конкретным прикладным программным обеспечением.</w:t>
      </w:r>
    </w:p>
    <w:p w:rsidR="0070230F" w:rsidRPr="0070230F" w:rsidRDefault="0070230F" w:rsidP="00D57B2D">
      <w:pPr>
        <w:numPr>
          <w:ilvl w:val="0"/>
          <w:numId w:val="38"/>
        </w:numPr>
        <w:suppressAutoHyphens/>
        <w:ind w:left="-142" w:right="225" w:firstLine="568"/>
        <w:jc w:val="both"/>
        <w:rPr>
          <w:shd w:val="clear" w:color="auto" w:fill="C0C0C0"/>
          <w:lang w:eastAsia="en-US"/>
        </w:rPr>
      </w:pPr>
      <w:r w:rsidRPr="0070230F">
        <w:rPr>
          <w:color w:val="000000"/>
          <w:lang w:eastAsia="ar-SA"/>
        </w:rPr>
        <w:t xml:space="preserve">В схемах питания системы диспетчеризации предусмотреть: </w:t>
      </w:r>
    </w:p>
    <w:p w:rsidR="0070230F" w:rsidRPr="0070230F" w:rsidRDefault="0070230F" w:rsidP="00D57B2D">
      <w:pPr>
        <w:suppressAutoHyphens/>
        <w:ind w:left="-142" w:right="225" w:firstLine="568"/>
        <w:jc w:val="both"/>
        <w:rPr>
          <w:color w:val="000000"/>
          <w:lang w:eastAsia="ar-SA"/>
        </w:rPr>
      </w:pPr>
      <w:r w:rsidRPr="0070230F">
        <w:rPr>
          <w:color w:val="000000"/>
          <w:lang w:eastAsia="ar-SA"/>
        </w:rPr>
        <w:t>- источники бесперебойного питания;</w:t>
      </w:r>
    </w:p>
    <w:p w:rsidR="0070230F" w:rsidRPr="0070230F" w:rsidRDefault="0070230F" w:rsidP="00D57B2D">
      <w:pPr>
        <w:suppressAutoHyphens/>
        <w:ind w:left="-142" w:right="225" w:firstLine="568"/>
        <w:jc w:val="both"/>
        <w:rPr>
          <w:color w:val="000000"/>
          <w:lang w:eastAsia="ar-SA"/>
        </w:rPr>
      </w:pPr>
      <w:r w:rsidRPr="0070230F">
        <w:rPr>
          <w:color w:val="000000"/>
          <w:lang w:eastAsia="ar-SA"/>
        </w:rPr>
        <w:t>- входные цепи питания защищать фильтрами подавления электромагнитных помех.</w:t>
      </w:r>
    </w:p>
    <w:p w:rsidR="0070230F" w:rsidRPr="0070230F" w:rsidRDefault="0070230F" w:rsidP="00D57B2D">
      <w:pPr>
        <w:numPr>
          <w:ilvl w:val="0"/>
          <w:numId w:val="38"/>
        </w:numPr>
        <w:suppressAutoHyphens/>
        <w:ind w:left="-142" w:right="225" w:firstLine="568"/>
        <w:jc w:val="both"/>
        <w:rPr>
          <w:shd w:val="clear" w:color="auto" w:fill="C0C0C0"/>
          <w:lang w:eastAsia="ar-SA"/>
        </w:rPr>
      </w:pPr>
      <w:r w:rsidRPr="0070230F">
        <w:rPr>
          <w:color w:val="000000"/>
          <w:lang w:eastAsia="ar-SA"/>
        </w:rPr>
        <w:t>На двери (лицевой панели) щита диспетчеризации предусмотреть индикацию наличия питания на вводе в щит, а также индикацию диагностики неисправностей контроллера - общего сигнала неисправности.</w:t>
      </w:r>
    </w:p>
    <w:p w:rsidR="0070230F" w:rsidRPr="0070230F" w:rsidRDefault="0070230F" w:rsidP="00D57B2D">
      <w:pPr>
        <w:numPr>
          <w:ilvl w:val="0"/>
          <w:numId w:val="38"/>
        </w:numPr>
        <w:suppressAutoHyphens/>
        <w:ind w:left="-142" w:right="225" w:firstLine="568"/>
        <w:jc w:val="both"/>
        <w:rPr>
          <w:shd w:val="clear" w:color="auto" w:fill="C0C0C0"/>
          <w:lang w:eastAsia="ar-SA"/>
        </w:rPr>
      </w:pPr>
      <w:r w:rsidRPr="0070230F">
        <w:rPr>
          <w:lang w:eastAsia="ar-SA"/>
        </w:rPr>
        <w:t>В составе проектной документации АСДУ/АСУ ТП должны быть предусмотрены следующие данные:</w:t>
      </w:r>
    </w:p>
    <w:p w:rsidR="0070230F" w:rsidRPr="0070230F" w:rsidRDefault="0070230F" w:rsidP="00D57B2D">
      <w:pPr>
        <w:ind w:left="-142" w:right="225" w:firstLine="568"/>
        <w:jc w:val="both"/>
        <w:rPr>
          <w:lang w:eastAsia="ar-SA"/>
        </w:rPr>
      </w:pPr>
      <w:r w:rsidRPr="0070230F">
        <w:rPr>
          <w:lang w:eastAsia="ar-SA"/>
        </w:rPr>
        <w:t>- В обязательном порядке в проекте должна быть включена документация об используемых автоматизированных установках заводского изготовления: схема подключения, спецификация оборудования, протокол связи, таблица сигналов и команд управления, описание алгоритмов работы подключаемых систем и другая необходимая для реализации проекта документация.</w:t>
      </w:r>
    </w:p>
    <w:p w:rsidR="0070230F" w:rsidRPr="0070230F" w:rsidRDefault="0070230F" w:rsidP="00D57B2D">
      <w:pPr>
        <w:ind w:left="-142" w:right="225" w:firstLine="568"/>
        <w:jc w:val="both"/>
        <w:rPr>
          <w:lang w:eastAsia="ar-SA"/>
        </w:rPr>
      </w:pPr>
      <w:r w:rsidRPr="0070230F">
        <w:rPr>
          <w:lang w:eastAsia="ar-SA"/>
        </w:rPr>
        <w:t>- Таблица входных/выходных сигналов. Разрабатывается на стадии рабочего проекта и уточняется на стадии реализации проекта. Таблица входных/выходных сигналов (иначе "Перечень входных сигналов и данных", код В1 по единой системе конструкторской документации ЕСКД) служит для исчерпывающего описания всех физических сигналов контроля и управления, включенных в проект по СД, автоматизации. Таблица сигналов содержит как входные: данные средств измерения, сигналы состояния оборудования и средств контроля, так и выходные: сигналы управления, включения/выключения, аналоговые установки, переключения режимов и пр. сигналы. В таблицу включаются все физические сигналы, использующиеся в проекте СД и автоматизации не зависимо от интерфейса, способа представления и др., если они попадают в контроллер АСУ ТП или передаются в АСДУ СД.</w:t>
      </w:r>
    </w:p>
    <w:p w:rsidR="0070230F" w:rsidRPr="0070230F" w:rsidRDefault="0070230F" w:rsidP="00D57B2D">
      <w:pPr>
        <w:suppressAutoHyphens/>
        <w:ind w:left="-142" w:right="225" w:firstLine="568"/>
        <w:jc w:val="both"/>
        <w:rPr>
          <w:lang w:eastAsia="ar-SA"/>
        </w:rPr>
      </w:pPr>
      <w:r w:rsidRPr="0070230F">
        <w:rPr>
          <w:lang w:eastAsia="ar-SA"/>
        </w:rPr>
        <w:t>Таблица сигналов выполняется со сквозной нумерацией (от источника сигнала до АСУ ТП и СД) и в ней содержатся все необходимые для реализации проекта сведения по физическим сигналам ввода/вывода.</w:t>
      </w:r>
    </w:p>
    <w:p w:rsidR="0070230F" w:rsidRPr="0070230F" w:rsidRDefault="0070230F" w:rsidP="00D57B2D">
      <w:pPr>
        <w:suppressAutoHyphens/>
        <w:ind w:left="-142" w:right="225" w:firstLine="568"/>
        <w:jc w:val="both"/>
        <w:rPr>
          <w:lang w:eastAsia="ar-SA"/>
        </w:rPr>
      </w:pPr>
      <w:r w:rsidRPr="0070230F">
        <w:rPr>
          <w:lang w:eastAsia="ar-SA"/>
        </w:rPr>
        <w:t xml:space="preserve">Допускается раздельное выполнение таблицы сигналов по разделам проекта (исходные сигналы, контроллеры, СД). В части исходных сигналов заполняется в любом случае при наличии в проекте шкафа контроллера, обрабатывающего исходные сигналы контроля и управления. </w:t>
      </w:r>
      <w:r w:rsidRPr="0070230F">
        <w:rPr>
          <w:rFonts w:eastAsia="PMingLiU"/>
          <w:lang w:eastAsia="zh-TW"/>
        </w:rPr>
        <w:t>Форму Т</w:t>
      </w:r>
      <w:r w:rsidRPr="0070230F">
        <w:rPr>
          <w:bCs/>
          <w:lang w:eastAsia="ar-SA"/>
        </w:rPr>
        <w:t>аблицы входных/выходных сигналов (Карта регистров)</w:t>
      </w:r>
      <w:r w:rsidRPr="0070230F">
        <w:rPr>
          <w:b/>
          <w:bCs/>
          <w:lang w:eastAsia="ar-SA"/>
        </w:rPr>
        <w:t xml:space="preserve"> </w:t>
      </w:r>
      <w:r w:rsidRPr="0070230F">
        <w:rPr>
          <w:rFonts w:eastAsia="PMingLiU"/>
          <w:lang w:eastAsia="zh-TW"/>
        </w:rPr>
        <w:t xml:space="preserve">согласовать со </w:t>
      </w:r>
      <w:r w:rsidRPr="0070230F">
        <w:rPr>
          <w:lang w:eastAsia="ar-SA"/>
        </w:rPr>
        <w:t>службой телемеханики и измерений.</w:t>
      </w:r>
    </w:p>
    <w:p w:rsidR="0070230F" w:rsidRPr="0070230F" w:rsidRDefault="0070230F" w:rsidP="00D57B2D">
      <w:pPr>
        <w:suppressAutoHyphens/>
        <w:ind w:left="-142" w:right="225" w:firstLine="568"/>
        <w:jc w:val="both"/>
        <w:rPr>
          <w:lang w:eastAsia="ar-SA"/>
        </w:rPr>
      </w:pPr>
      <w:r w:rsidRPr="0070230F">
        <w:rPr>
          <w:lang w:eastAsia="ar-SA"/>
        </w:rPr>
        <w:t>Предусмотреть замену КИП, датчиков давления и температуры. Спецификацию согласовать со службой телемеханики и измерений.</w:t>
      </w:r>
    </w:p>
    <w:p w:rsidR="0070230F" w:rsidRPr="0070230F" w:rsidRDefault="0070230F" w:rsidP="00D57B2D">
      <w:pPr>
        <w:suppressAutoHyphens/>
        <w:ind w:left="-142" w:right="225" w:firstLine="568"/>
        <w:jc w:val="both"/>
        <w:rPr>
          <w:color w:val="000000"/>
          <w:lang w:eastAsia="ar-SA"/>
        </w:rPr>
      </w:pPr>
      <w:r w:rsidRPr="0070230F">
        <w:rPr>
          <w:color w:val="000000"/>
          <w:lang w:eastAsia="ar-SA"/>
        </w:rPr>
        <w:t>В части каналов связи при корректировке необходимо учесть:</w:t>
      </w:r>
    </w:p>
    <w:p w:rsidR="0070230F" w:rsidRPr="0070230F" w:rsidRDefault="0070230F" w:rsidP="00D57B2D">
      <w:pPr>
        <w:suppressAutoHyphens/>
        <w:ind w:left="-142" w:right="225" w:firstLine="568"/>
        <w:jc w:val="both"/>
        <w:rPr>
          <w:lang w:eastAsia="ar-SA"/>
        </w:rPr>
      </w:pPr>
      <w:r w:rsidRPr="0070230F">
        <w:rPr>
          <w:rFonts w:ascii="XO Thames" w:hAnsi="XO Thames"/>
          <w:lang w:eastAsia="ar-SA"/>
        </w:rPr>
        <w:t>- ГОСТ Р 58238-2018 и СП 134.13330.2022.</w:t>
      </w:r>
    </w:p>
    <w:p w:rsidR="0070230F" w:rsidRPr="0070230F" w:rsidRDefault="0070230F" w:rsidP="00D57B2D">
      <w:pPr>
        <w:suppressAutoHyphens/>
        <w:ind w:left="-142" w:right="225" w:firstLine="568"/>
        <w:jc w:val="both"/>
        <w:rPr>
          <w:lang w:eastAsia="ar-SA"/>
        </w:rPr>
      </w:pPr>
      <w:r w:rsidRPr="0070230F">
        <w:rPr>
          <w:rFonts w:ascii="XO Thames" w:hAnsi="XO Thames"/>
          <w:lang w:eastAsia="ar-SA"/>
        </w:rPr>
        <w:t xml:space="preserve">- Прокладку групповых слаботочных кабельных линий осуществлять в лотках или кабель-каналах. Для отдельных линий допускается прокладка в гофрированных полиамидных трубах. </w:t>
      </w:r>
    </w:p>
    <w:p w:rsidR="0070230F" w:rsidRPr="0070230F" w:rsidRDefault="0070230F" w:rsidP="00D57B2D">
      <w:pPr>
        <w:suppressAutoHyphens/>
        <w:ind w:left="-142" w:right="225" w:firstLine="568"/>
        <w:jc w:val="both"/>
        <w:rPr>
          <w:lang w:eastAsia="ar-SA"/>
        </w:rPr>
      </w:pPr>
      <w:r w:rsidRPr="0070230F">
        <w:rPr>
          <w:rFonts w:ascii="XO Thames" w:hAnsi="XO Thames"/>
          <w:lang w:eastAsia="ar-SA"/>
        </w:rPr>
        <w:t xml:space="preserve">- Предусмотреть маркировку с обеих сторон кабельных линий. </w:t>
      </w:r>
    </w:p>
    <w:p w:rsidR="0070230F" w:rsidRPr="0070230F" w:rsidRDefault="0070230F" w:rsidP="00D57B2D">
      <w:pPr>
        <w:suppressAutoHyphens/>
        <w:ind w:left="-142" w:right="225" w:firstLine="568"/>
        <w:jc w:val="both"/>
        <w:rPr>
          <w:lang w:eastAsia="ar-SA"/>
        </w:rPr>
      </w:pPr>
      <w:r w:rsidRPr="0070230F">
        <w:rPr>
          <w:lang w:eastAsia="ar-SA"/>
        </w:rPr>
        <w:t>- Для подключения к оконечным устройствам использовать патч-панели. Подключение сетевых устройств должно осуществляться с использованием витой пары CAT.5E или оптического одномодового кабеля (определяется Проектом по длине линий). В случае с одномодовым кабелем использовать оптокроссы с разваркой не менее 4 ОВ. Оптокросс и патч-панели разместить совместно в телекоммуникационном шкафу.</w:t>
      </w:r>
    </w:p>
    <w:p w:rsidR="0070230F" w:rsidRPr="0070230F" w:rsidRDefault="0070230F" w:rsidP="00D57B2D">
      <w:pPr>
        <w:ind w:left="-142" w:right="225" w:firstLine="568"/>
        <w:contextualSpacing/>
        <w:jc w:val="both"/>
        <w:rPr>
          <w:lang w:eastAsia="ar-SA"/>
        </w:rPr>
      </w:pPr>
      <w:r w:rsidRPr="0070230F">
        <w:rPr>
          <w:lang w:eastAsia="ar-SA"/>
        </w:rPr>
        <w:t>- Размещение оборудования сети передачи данных (СПД):</w:t>
      </w:r>
    </w:p>
    <w:p w:rsidR="0070230F" w:rsidRPr="0070230F" w:rsidRDefault="0070230F" w:rsidP="00D57B2D">
      <w:pPr>
        <w:suppressAutoHyphens/>
        <w:ind w:left="-142" w:right="225" w:firstLine="568"/>
        <w:jc w:val="both"/>
        <w:rPr>
          <w:lang w:eastAsia="ar-SA"/>
        </w:rPr>
      </w:pPr>
      <w:r w:rsidRPr="0070230F">
        <w:rPr>
          <w:lang w:eastAsia="ar-SA"/>
        </w:rPr>
        <w:lastRenderedPageBreak/>
        <w:tab/>
        <w:t>Размещение сетевого оборудования производить в шкафу передачи данных (ШПД). Шкаф должен быть оборудован блоком вентиляторов и обеспечивать рекомендуемый диапазон рабочей температуры устанавливаемого сетевого оборудования. Шкаф должен иметь щеточный кабельный ввод, иметь защитное заземление, иметь двусторонний доступ для обслуживания, закрываться с использованием встроенного замка.</w:t>
      </w:r>
      <w:r w:rsidRPr="0070230F">
        <w:rPr>
          <w:rFonts w:ascii="XO Thames" w:hAnsi="XO Thames"/>
          <w:lang w:eastAsia="ar-SA"/>
        </w:rPr>
        <w:t xml:space="preserve"> </w:t>
      </w:r>
      <w:r w:rsidRPr="0070230F">
        <w:rPr>
          <w:lang w:eastAsia="ar-SA"/>
        </w:rPr>
        <w:t>Д</w:t>
      </w:r>
      <w:r w:rsidRPr="0070230F">
        <w:rPr>
          <w:rFonts w:ascii="XO Thames" w:hAnsi="XO Thames"/>
          <w:lang w:eastAsia="ar-SA"/>
        </w:rPr>
        <w:t xml:space="preserve">опустимо использовать шкаф, общий для оборудования обеспечения информационной безопасности (ИБ) и оборудования сети передачи данных. Минимальный размер </w:t>
      </w:r>
      <w:r w:rsidRPr="0070230F">
        <w:rPr>
          <w:rFonts w:ascii="XO Thames" w:hAnsi="XO Thames"/>
          <w:lang w:eastAsia="ar-SA"/>
        </w:rPr>
        <w:tab/>
        <w:t>шкафа – 24U с разделением на 2 равные секции. Минимальная глубина шкафа - 800мм.</w:t>
      </w:r>
    </w:p>
    <w:p w:rsidR="0070230F" w:rsidRPr="0070230F" w:rsidRDefault="0070230F" w:rsidP="00D57B2D">
      <w:pPr>
        <w:suppressAutoHyphens/>
        <w:ind w:left="-142" w:right="225" w:firstLine="568"/>
        <w:jc w:val="both"/>
        <w:rPr>
          <w:lang w:eastAsia="ar-SA"/>
        </w:rPr>
      </w:pPr>
      <w:r w:rsidRPr="0070230F">
        <w:rPr>
          <w:rFonts w:ascii="XO Thames" w:hAnsi="XO Thames"/>
          <w:lang w:eastAsia="ar-SA"/>
        </w:rPr>
        <w:t xml:space="preserve">Для обеспечения отказоустойчивой системы электропитания сетевого оборудования использовать источник бесперебойного питания (ИБП) отечественного производителя, обеспечивающий автономную работу сетевого оборудования не менее 30 мин, </w:t>
      </w:r>
      <w:r w:rsidRPr="0070230F">
        <w:rPr>
          <w:rFonts w:ascii="XO Thames" w:hAnsi="XO Thames"/>
          <w:lang w:eastAsia="ar-SA"/>
        </w:rPr>
        <w:tab/>
        <w:t xml:space="preserve">стоечного исполнения, с модулем управления по сети (SNMP). Выбор ИБП подтвердить расчетом нагрузок и временем автономной работы. Для подключения сетевого оборудования использовать розеточный модуль для 19” шкафа с возможностью удаленной перезагрузки отдельных розеточных портов. </w:t>
      </w:r>
    </w:p>
    <w:p w:rsidR="0070230F" w:rsidRPr="0070230F" w:rsidRDefault="0070230F" w:rsidP="00D57B2D">
      <w:pPr>
        <w:ind w:left="-142" w:right="225" w:firstLine="568"/>
        <w:jc w:val="both"/>
        <w:rPr>
          <w:lang w:eastAsia="ar-SA"/>
        </w:rPr>
      </w:pPr>
      <w:r w:rsidRPr="0070230F">
        <w:rPr>
          <w:lang w:eastAsia="ar-SA"/>
        </w:rPr>
        <w:t>Требования к сетевому оборудованию:</w:t>
      </w:r>
    </w:p>
    <w:p w:rsidR="0070230F" w:rsidRPr="0070230F" w:rsidRDefault="0070230F" w:rsidP="00D57B2D">
      <w:pPr>
        <w:numPr>
          <w:ilvl w:val="1"/>
          <w:numId w:val="40"/>
        </w:numPr>
        <w:suppressAutoHyphens/>
        <w:ind w:left="-142" w:right="225" w:firstLine="568"/>
        <w:jc w:val="both"/>
        <w:rPr>
          <w:lang w:eastAsia="ar-SA"/>
        </w:rPr>
      </w:pPr>
      <w:r w:rsidRPr="0070230F">
        <w:rPr>
          <w:lang w:eastAsia="ar-SA"/>
        </w:rPr>
        <w:t xml:space="preserve"> Коммутационное оборудование сегмента АСУТП: </w:t>
      </w:r>
    </w:p>
    <w:p w:rsidR="0070230F" w:rsidRPr="0070230F" w:rsidRDefault="0070230F" w:rsidP="00D57B2D">
      <w:pPr>
        <w:suppressAutoHyphens/>
        <w:ind w:left="-142" w:right="225" w:firstLine="568"/>
        <w:jc w:val="both"/>
        <w:rPr>
          <w:lang w:eastAsia="ar-SA"/>
        </w:rPr>
      </w:pPr>
      <w:r w:rsidRPr="0070230F">
        <w:rPr>
          <w:lang w:eastAsia="ar-SA"/>
        </w:rPr>
        <w:t>Коммутатор для подключения устройств сегмента АСУТП должен быть управляемым PoE-коммутатором уровня L2, иметь отечественное происхождение, промышленное исполнение, количество портов определяется по количеству подключаемых устройств с обеспечением обязательного резерва. В случае использования нескольких коммутаторов необходимо предусмотреть порты для обеспечения связности между ними.</w:t>
      </w:r>
    </w:p>
    <w:p w:rsidR="0070230F" w:rsidRPr="0070230F" w:rsidRDefault="0070230F" w:rsidP="00D57B2D">
      <w:pPr>
        <w:numPr>
          <w:ilvl w:val="1"/>
          <w:numId w:val="40"/>
        </w:numPr>
        <w:suppressAutoHyphens/>
        <w:ind w:left="-142" w:right="225" w:firstLine="568"/>
        <w:jc w:val="both"/>
        <w:rPr>
          <w:lang w:eastAsia="ar-SA"/>
        </w:rPr>
      </w:pPr>
      <w:r w:rsidRPr="0070230F">
        <w:rPr>
          <w:lang w:eastAsia="ar-SA"/>
        </w:rPr>
        <w:t>Каналообразующее оборудование (КОО)</w:t>
      </w:r>
    </w:p>
    <w:p w:rsidR="0070230F" w:rsidRPr="0070230F" w:rsidRDefault="0070230F" w:rsidP="00D57B2D">
      <w:pPr>
        <w:suppressAutoHyphens/>
        <w:ind w:left="-142" w:right="225" w:firstLine="568"/>
        <w:jc w:val="both"/>
        <w:rPr>
          <w:lang w:eastAsia="ar-SA"/>
        </w:rPr>
      </w:pPr>
      <w:r w:rsidRPr="0070230F">
        <w:rPr>
          <w:lang w:eastAsia="ar-SA"/>
        </w:rPr>
        <w:t>Каналообразующее оборудование должно обеспечивать сетевую связность</w:t>
      </w:r>
      <w:r w:rsidRPr="0070230F">
        <w:rPr>
          <w:lang w:eastAsia="ar-SA"/>
        </w:rPr>
        <w:tab/>
        <w:t>при помощи основного канала ВОЛС и резервного канала GSM с использованием промышленного маршрутизатора.</w:t>
      </w:r>
    </w:p>
    <w:p w:rsidR="0070230F" w:rsidRPr="0070230F" w:rsidRDefault="0070230F" w:rsidP="00D57B2D">
      <w:pPr>
        <w:suppressAutoHyphens/>
        <w:ind w:left="-142" w:right="225" w:firstLine="568"/>
        <w:jc w:val="both"/>
        <w:rPr>
          <w:lang w:eastAsia="ar-SA"/>
        </w:rPr>
      </w:pPr>
      <w:r w:rsidRPr="0070230F">
        <w:rPr>
          <w:lang w:eastAsia="ar-SA"/>
        </w:rPr>
        <w:t>Для достижения значения приемлемого уровня сигнала (RSSI от -83 до -53dBm) необходимо предусмотреть возможность выноса GSM антенны за пределы помещения объекта с установкой на мачту и подводом антенного кабеля к маршрутизатору. Совместимая антенная мачта с GSM антенной выбирается исходя из возможности установки на конкретном объекте.</w:t>
      </w:r>
    </w:p>
    <w:p w:rsidR="0070230F" w:rsidRPr="0070230F" w:rsidRDefault="0070230F" w:rsidP="00D57B2D">
      <w:pPr>
        <w:suppressAutoHyphens/>
        <w:ind w:left="-142" w:right="225" w:firstLine="568"/>
        <w:jc w:val="both"/>
        <w:rPr>
          <w:lang w:eastAsia="ar-SA"/>
        </w:rPr>
      </w:pPr>
      <w:r w:rsidRPr="0070230F">
        <w:rPr>
          <w:lang w:eastAsia="ar-SA"/>
        </w:rPr>
        <w:t xml:space="preserve">Антенный кабель укладывается в отдельный кабель-канал или гофрированную трубу на расстоянии не менее 1м от силовых линий. </w:t>
      </w:r>
    </w:p>
    <w:p w:rsidR="0070230F" w:rsidRPr="0070230F" w:rsidRDefault="0070230F" w:rsidP="00D57B2D">
      <w:pPr>
        <w:suppressAutoHyphens/>
        <w:ind w:left="-142" w:right="225" w:firstLine="568"/>
        <w:jc w:val="both"/>
        <w:rPr>
          <w:lang w:eastAsia="ar-SA"/>
        </w:rPr>
      </w:pPr>
      <w:r w:rsidRPr="0070230F">
        <w:rPr>
          <w:lang w:eastAsia="ar-SA"/>
        </w:rPr>
        <w:t>Все технологические отверстия, необходимые для прокладки антенного кабеля, должны быть герметичны.</w:t>
      </w:r>
    </w:p>
    <w:p w:rsidR="0070230F" w:rsidRPr="0070230F" w:rsidRDefault="0070230F" w:rsidP="00D57B2D">
      <w:pPr>
        <w:numPr>
          <w:ilvl w:val="1"/>
          <w:numId w:val="40"/>
        </w:numPr>
        <w:suppressAutoHyphens/>
        <w:ind w:left="-142" w:right="225" w:firstLine="568"/>
        <w:jc w:val="both"/>
        <w:rPr>
          <w:lang w:eastAsia="ar-SA"/>
        </w:rPr>
      </w:pPr>
      <w:r w:rsidRPr="0070230F">
        <w:rPr>
          <w:lang w:eastAsia="ar-SA"/>
        </w:rPr>
        <w:t xml:space="preserve"> Средства защиты информации (СЗИ)</w:t>
      </w:r>
    </w:p>
    <w:p w:rsidR="0070230F" w:rsidRPr="0070230F" w:rsidRDefault="0070230F" w:rsidP="00D57B2D">
      <w:pPr>
        <w:suppressAutoHyphens/>
        <w:ind w:left="-142" w:right="225" w:firstLine="568"/>
        <w:jc w:val="both"/>
        <w:rPr>
          <w:lang w:eastAsia="ar-SA"/>
        </w:rPr>
      </w:pPr>
      <w:r w:rsidRPr="0070230F">
        <w:rPr>
          <w:lang w:eastAsia="ar-SA"/>
        </w:rPr>
        <w:t>Средства защиты информации должны обеспечивать криптографическую защиту каналов связи с использованием криптографических алгоритмов ГОСТ, межсетевое экранирование сегмента АСУ ТП от общего сегмента сети, оперативный мониторинг и контроль защищённости АСУ ТП, резервное копирование, а также антивирусную защиту. Средства защиты информации должны быть сертифицированы в соответствии с действующим законодательством РФ ФСБ России в качестве СКЗИ и ФСТЭК России в качестве МЭ. Допускается объединение функционала криптографической защиты каналов связи и межсетевого экранирования в рамках одного устройства. Рекомендуется использовать криптошлюз с функциями межсетевого экрана.</w:t>
      </w:r>
    </w:p>
    <w:p w:rsidR="0070230F" w:rsidRPr="0070230F" w:rsidRDefault="0070230F" w:rsidP="00D57B2D">
      <w:pPr>
        <w:suppressAutoHyphens/>
        <w:ind w:left="-142" w:right="225" w:firstLine="568"/>
        <w:jc w:val="both"/>
        <w:rPr>
          <w:lang w:eastAsia="ar-SA"/>
        </w:rPr>
      </w:pPr>
      <w:r w:rsidRPr="0070230F">
        <w:rPr>
          <w:lang w:eastAsia="ar-SA"/>
        </w:rPr>
        <w:t>Криптошлюз с функциями межсетевого экрана должен обеспечивать разделение технологической и корпоративной сетей передачи данных, а также иметь достаточное количество сетевых интерфейсов для коммутации оборудования.</w:t>
      </w:r>
    </w:p>
    <w:p w:rsidR="0070230F" w:rsidRPr="0070230F" w:rsidRDefault="0070230F" w:rsidP="00D57B2D">
      <w:pPr>
        <w:suppressAutoHyphens/>
        <w:ind w:left="-142" w:right="225" w:firstLine="568"/>
        <w:jc w:val="both"/>
        <w:rPr>
          <w:lang w:eastAsia="ar-SA"/>
        </w:rPr>
      </w:pPr>
      <w:r w:rsidRPr="0070230F">
        <w:rPr>
          <w:lang w:eastAsia="ar-SA"/>
        </w:rPr>
        <w:t>Спецификация и технические требования к средствам защиты информации должны быть согласованы с Отделом защиты информации (ОЗИ).</w:t>
      </w:r>
    </w:p>
    <w:p w:rsidR="0070230F" w:rsidRPr="0070230F" w:rsidRDefault="0070230F" w:rsidP="00D57B2D">
      <w:pPr>
        <w:suppressAutoHyphens/>
        <w:ind w:left="-142" w:right="225" w:firstLine="568"/>
        <w:jc w:val="both"/>
        <w:rPr>
          <w:lang w:eastAsia="ar-SA"/>
        </w:rPr>
      </w:pPr>
      <w:r w:rsidRPr="0070230F">
        <w:rPr>
          <w:lang w:eastAsia="ar-SA"/>
        </w:rPr>
        <w:t>Рекомендуемая модель криптошлюза с функциями межсетевого экрана – С-Терра Шлюз 200, совместимая с используемым на предприятии программным обеспечением (С-Терра КП).</w:t>
      </w:r>
    </w:p>
    <w:p w:rsidR="0070230F" w:rsidRPr="0070230F" w:rsidRDefault="0070230F" w:rsidP="00D57B2D">
      <w:pPr>
        <w:suppressAutoHyphens/>
        <w:ind w:left="-142" w:right="225" w:firstLine="568"/>
        <w:jc w:val="both"/>
        <w:rPr>
          <w:lang w:eastAsia="ar-SA"/>
        </w:rPr>
      </w:pPr>
      <w:r w:rsidRPr="0070230F">
        <w:rPr>
          <w:lang w:eastAsia="ar-SA"/>
        </w:rPr>
        <w:t>Средства защиты информации приобретаются заказчиком и передаются для монтажа и наладки исполнителю СМР.</w:t>
      </w:r>
    </w:p>
    <w:p w:rsidR="0070230F" w:rsidRPr="0070230F" w:rsidRDefault="0070230F" w:rsidP="00D57B2D">
      <w:pPr>
        <w:suppressAutoHyphens/>
        <w:ind w:left="-142" w:right="225" w:firstLine="568"/>
        <w:jc w:val="both"/>
        <w:rPr>
          <w:lang w:eastAsia="ar-SA"/>
        </w:rPr>
      </w:pPr>
      <w:r w:rsidRPr="0070230F">
        <w:rPr>
          <w:lang w:eastAsia="ar-SA"/>
        </w:rPr>
        <w:t>Размещение СЗИ с функциями межсетевого экрана производится в шкаф обеспечения информационной безопасности (ШОИБ).</w:t>
      </w:r>
    </w:p>
    <w:p w:rsidR="0070230F" w:rsidRPr="0070230F" w:rsidRDefault="0070230F" w:rsidP="00D57B2D">
      <w:pPr>
        <w:suppressAutoHyphens/>
        <w:ind w:left="-142" w:right="225" w:firstLine="568"/>
        <w:jc w:val="both"/>
        <w:rPr>
          <w:lang w:eastAsia="ar-SA"/>
        </w:rPr>
      </w:pPr>
      <w:r w:rsidRPr="0070230F">
        <w:rPr>
          <w:lang w:eastAsia="ar-SA"/>
        </w:rPr>
        <w:t>Шкаф должен иметь щеточный кабельный ввод, иметь защитное заземление, иметь двусторонний доступ для обслуживания, закрываться с использованием встроенного замка.</w:t>
      </w:r>
      <w:r w:rsidRPr="0070230F">
        <w:rPr>
          <w:rFonts w:ascii="XO Thames" w:hAnsi="XO Thames"/>
          <w:lang w:eastAsia="ar-SA"/>
        </w:rPr>
        <w:t xml:space="preserve"> </w:t>
      </w:r>
      <w:r w:rsidRPr="0070230F">
        <w:rPr>
          <w:lang w:eastAsia="ar-SA"/>
        </w:rPr>
        <w:t>Д</w:t>
      </w:r>
      <w:r w:rsidRPr="0070230F">
        <w:rPr>
          <w:rFonts w:ascii="XO Thames" w:hAnsi="XO Thames"/>
          <w:lang w:eastAsia="ar-SA"/>
        </w:rPr>
        <w:t xml:space="preserve">опустимо использовать шкаф, общий для оборудования обеспечения информационной </w:t>
      </w:r>
      <w:r w:rsidRPr="0070230F">
        <w:rPr>
          <w:rFonts w:ascii="XO Thames" w:hAnsi="XO Thames"/>
          <w:lang w:eastAsia="ar-SA"/>
        </w:rPr>
        <w:lastRenderedPageBreak/>
        <w:t xml:space="preserve">безопасности (ИБ) и оборудования сети передачи данных. Минимальный размер шкафа – 24U с разделением на 2 равные секции. Минимальная глубина </w:t>
      </w:r>
      <w:r w:rsidRPr="0070230F">
        <w:rPr>
          <w:rFonts w:ascii="XO Thames" w:hAnsi="XO Thames"/>
          <w:lang w:eastAsia="ar-SA"/>
        </w:rPr>
        <w:tab/>
        <w:t>шкафа – 800мм.</w:t>
      </w:r>
    </w:p>
    <w:p w:rsidR="0070230F" w:rsidRPr="0070230F" w:rsidRDefault="0070230F" w:rsidP="00D57B2D">
      <w:pPr>
        <w:suppressAutoHyphens/>
        <w:ind w:left="-142" w:right="225" w:firstLine="568"/>
        <w:jc w:val="both"/>
        <w:rPr>
          <w:rFonts w:ascii="XO Thames" w:hAnsi="XO Thames"/>
          <w:lang w:eastAsia="ar-SA"/>
        </w:rPr>
      </w:pPr>
      <w:r w:rsidRPr="0070230F">
        <w:rPr>
          <w:rFonts w:ascii="XO Thames" w:hAnsi="XO Thames"/>
          <w:lang w:eastAsia="ar-SA"/>
        </w:rPr>
        <w:t xml:space="preserve">Для обеспечения отказоустойчивой системы электропитания оборудования ИБ использовать источник бесперебойного питания (ИБП) отечественного производителя, обеспечивающий автономную работу ИБ оборудования не менее 30 мин, стоечного исполнения, с модулем управления по сети (SNMP). Выбор ИБП подтвердить расчетом нагрузок и временем автономной работы. Для подключения оборудования использовать розеточный модуль для 19” шкафа с возможностью удаленной перезагрузки отдельных розеточных портов. </w:t>
      </w:r>
    </w:p>
    <w:p w:rsidR="0070230F" w:rsidRPr="0070230F" w:rsidRDefault="0070230F" w:rsidP="00D57B2D">
      <w:pPr>
        <w:suppressAutoHyphens/>
        <w:ind w:left="-142" w:right="225" w:firstLine="568"/>
        <w:jc w:val="both"/>
        <w:rPr>
          <w:lang w:eastAsia="ar-SA"/>
        </w:rPr>
      </w:pPr>
      <w:r w:rsidRPr="0070230F">
        <w:rPr>
          <w:lang w:eastAsia="ar-SA"/>
        </w:rPr>
        <w:t>На панели оператора АСУ ТП должно быть установлено антивирусное программное обеспечение, соответствующее нормам на объектах КИИ.</w:t>
      </w:r>
    </w:p>
    <w:p w:rsidR="0070230F" w:rsidRPr="0070230F" w:rsidRDefault="0070230F" w:rsidP="00D57B2D">
      <w:pPr>
        <w:suppressAutoHyphens/>
        <w:ind w:left="-142" w:right="225" w:firstLine="568"/>
        <w:jc w:val="both"/>
        <w:rPr>
          <w:lang w:eastAsia="ar-SA"/>
        </w:rPr>
      </w:pPr>
      <w:r w:rsidRPr="0070230F">
        <w:rPr>
          <w:lang w:eastAsia="ar-SA"/>
        </w:rPr>
        <w:t>Включить в проектную документацию раздел по информационной безопасности.</w:t>
      </w:r>
    </w:p>
    <w:p w:rsidR="00273CC1" w:rsidRPr="00176B7F" w:rsidRDefault="00273CC1" w:rsidP="00D57B2D">
      <w:pPr>
        <w:ind w:left="-142" w:right="225" w:firstLine="568"/>
        <w:contextualSpacing/>
        <w:jc w:val="both"/>
        <w:rPr>
          <w:rFonts w:eastAsia="PMingLiU"/>
          <w:b/>
          <w:highlight w:val="yellow"/>
          <w:lang w:eastAsia="zh-TW"/>
        </w:rPr>
      </w:pPr>
    </w:p>
    <w:p w:rsidR="00EA5BF1" w:rsidRPr="0070230F" w:rsidRDefault="00EA5BF1" w:rsidP="00D57B2D">
      <w:pPr>
        <w:ind w:left="-142" w:right="225" w:firstLine="568"/>
        <w:contextualSpacing/>
        <w:jc w:val="both"/>
        <w:rPr>
          <w:b/>
        </w:rPr>
      </w:pPr>
      <w:r w:rsidRPr="0070230F">
        <w:rPr>
          <w:rFonts w:eastAsia="PMingLiU"/>
          <w:b/>
          <w:lang w:eastAsia="zh-TW"/>
        </w:rPr>
        <w:t xml:space="preserve">В части </w:t>
      </w:r>
      <w:r w:rsidRPr="0070230F">
        <w:rPr>
          <w:b/>
          <w:bCs/>
          <w:color w:val="000000"/>
        </w:rPr>
        <w:t>строительно-монтажных работ</w:t>
      </w:r>
      <w:r w:rsidRPr="0070230F">
        <w:rPr>
          <w:b/>
        </w:rPr>
        <w:t>:</w:t>
      </w:r>
    </w:p>
    <w:p w:rsidR="0070230F" w:rsidRPr="0070230F" w:rsidRDefault="0070230F" w:rsidP="00D57B2D">
      <w:pPr>
        <w:widowControl w:val="0"/>
        <w:numPr>
          <w:ilvl w:val="0"/>
          <w:numId w:val="39"/>
        </w:numPr>
        <w:suppressAutoHyphens/>
        <w:autoSpaceDE w:val="0"/>
        <w:autoSpaceDN w:val="0"/>
        <w:ind w:left="-142" w:right="225" w:firstLine="568"/>
        <w:contextualSpacing/>
        <w:jc w:val="both"/>
        <w:rPr>
          <w:lang w:eastAsia="ar-SA"/>
        </w:rPr>
      </w:pPr>
      <w:r w:rsidRPr="0070230F">
        <w:rPr>
          <w:lang w:eastAsia="ar-SA"/>
        </w:rPr>
        <w:t>Монтаж, наладка аппаратно-программного комплекса технических средств и специализированного программного обеспечения (ПО) АСУ ТП и диспетчеризации «нижнего уровня» на объекте предприятия в соответствии с проектной документацией и предусматривают:</w:t>
      </w:r>
    </w:p>
    <w:p w:rsidR="0070230F" w:rsidRPr="0070230F" w:rsidRDefault="0070230F" w:rsidP="00D57B2D">
      <w:pPr>
        <w:numPr>
          <w:ilvl w:val="0"/>
          <w:numId w:val="38"/>
        </w:numPr>
        <w:suppressAutoHyphens/>
        <w:ind w:left="-142" w:right="225" w:firstLine="568"/>
        <w:contextualSpacing/>
        <w:jc w:val="both"/>
        <w:rPr>
          <w:rFonts w:eastAsia="PMingLiU"/>
          <w:lang w:eastAsia="zh-TW"/>
        </w:rPr>
      </w:pPr>
      <w:r w:rsidRPr="0070230F">
        <w:rPr>
          <w:rFonts w:eastAsia="PMingLiU"/>
          <w:lang w:eastAsia="zh-TW"/>
        </w:rPr>
        <w:t>Монтаж шкафов управления, КИП и датчиков, прокладка и подключение кабельных линий;</w:t>
      </w:r>
    </w:p>
    <w:p w:rsidR="0070230F" w:rsidRPr="0070230F" w:rsidRDefault="0070230F" w:rsidP="00D57B2D">
      <w:pPr>
        <w:numPr>
          <w:ilvl w:val="0"/>
          <w:numId w:val="38"/>
        </w:numPr>
        <w:suppressAutoHyphens/>
        <w:ind w:left="-142" w:right="225" w:firstLine="568"/>
        <w:contextualSpacing/>
        <w:jc w:val="both"/>
        <w:rPr>
          <w:rFonts w:eastAsia="PMingLiU"/>
          <w:lang w:eastAsia="zh-TW"/>
        </w:rPr>
      </w:pPr>
      <w:r w:rsidRPr="0070230F">
        <w:rPr>
          <w:rFonts w:eastAsia="PMingLiU"/>
          <w:lang w:eastAsia="zh-TW"/>
        </w:rPr>
        <w:t>Монтаж и наладка средств защиты информации.</w:t>
      </w:r>
    </w:p>
    <w:p w:rsidR="0070230F" w:rsidRPr="0070230F" w:rsidRDefault="0070230F" w:rsidP="00D57B2D">
      <w:pPr>
        <w:widowControl w:val="0"/>
        <w:numPr>
          <w:ilvl w:val="0"/>
          <w:numId w:val="39"/>
        </w:numPr>
        <w:suppressAutoHyphens/>
        <w:autoSpaceDE w:val="0"/>
        <w:autoSpaceDN w:val="0"/>
        <w:ind w:left="-142" w:right="225" w:firstLine="568"/>
        <w:contextualSpacing/>
        <w:jc w:val="both"/>
        <w:rPr>
          <w:lang w:eastAsia="ar-SA"/>
        </w:rPr>
      </w:pPr>
      <w:r w:rsidRPr="0070230F">
        <w:rPr>
          <w:lang w:eastAsia="ar-SA"/>
        </w:rPr>
        <w:t xml:space="preserve">Закупка оборудования и специализированного ПО производится в соответствии со спецификацией проекта. </w:t>
      </w:r>
    </w:p>
    <w:p w:rsidR="0070230F" w:rsidRPr="0070230F" w:rsidRDefault="0070230F" w:rsidP="00D57B2D">
      <w:pPr>
        <w:widowControl w:val="0"/>
        <w:numPr>
          <w:ilvl w:val="0"/>
          <w:numId w:val="39"/>
        </w:numPr>
        <w:suppressAutoHyphens/>
        <w:autoSpaceDE w:val="0"/>
        <w:autoSpaceDN w:val="0"/>
        <w:ind w:left="-142" w:right="225" w:firstLine="568"/>
        <w:contextualSpacing/>
        <w:jc w:val="both"/>
        <w:rPr>
          <w:lang w:eastAsia="ar-SA"/>
        </w:rPr>
      </w:pPr>
      <w:r w:rsidRPr="0070230F">
        <w:rPr>
          <w:lang w:eastAsia="ar-SA"/>
        </w:rPr>
        <w:t>Разработка алгоритмов программного обеспечения.</w:t>
      </w:r>
    </w:p>
    <w:p w:rsidR="0070230F" w:rsidRPr="0070230F" w:rsidRDefault="0070230F" w:rsidP="00D57B2D">
      <w:pPr>
        <w:widowControl w:val="0"/>
        <w:numPr>
          <w:ilvl w:val="0"/>
          <w:numId w:val="39"/>
        </w:numPr>
        <w:suppressAutoHyphens/>
        <w:autoSpaceDE w:val="0"/>
        <w:autoSpaceDN w:val="0"/>
        <w:ind w:left="-142" w:right="225" w:firstLine="568"/>
        <w:contextualSpacing/>
        <w:jc w:val="both"/>
        <w:rPr>
          <w:lang w:eastAsia="ar-SA"/>
        </w:rPr>
      </w:pPr>
      <w:r w:rsidRPr="0070230F">
        <w:rPr>
          <w:lang w:eastAsia="ar-SA"/>
        </w:rPr>
        <w:t xml:space="preserve">Программирование ПЛК и </w:t>
      </w:r>
      <w:r w:rsidRPr="0070230F">
        <w:rPr>
          <w:lang w:val="en-US" w:eastAsia="ar-SA"/>
        </w:rPr>
        <w:t>HMI</w:t>
      </w:r>
      <w:r w:rsidRPr="0070230F">
        <w:rPr>
          <w:lang w:eastAsia="ar-SA"/>
        </w:rPr>
        <w:t>, настройка сопутствующего оборудования на объекте.</w:t>
      </w:r>
    </w:p>
    <w:p w:rsidR="0070230F" w:rsidRPr="0070230F" w:rsidRDefault="0070230F" w:rsidP="00D57B2D">
      <w:pPr>
        <w:widowControl w:val="0"/>
        <w:numPr>
          <w:ilvl w:val="0"/>
          <w:numId w:val="39"/>
        </w:numPr>
        <w:suppressAutoHyphens/>
        <w:autoSpaceDE w:val="0"/>
        <w:autoSpaceDN w:val="0"/>
        <w:ind w:left="-142" w:right="225" w:firstLine="568"/>
        <w:contextualSpacing/>
        <w:jc w:val="both"/>
        <w:rPr>
          <w:lang w:eastAsia="ar-SA"/>
        </w:rPr>
      </w:pPr>
      <w:r w:rsidRPr="0070230F">
        <w:rPr>
          <w:lang w:eastAsia="ar-SA"/>
        </w:rPr>
        <w:t xml:space="preserve">Предоставление на электронном носителе программного обеспечения (ПО) и специального программного обеспечения (СПО) ПЛК, </w:t>
      </w:r>
      <w:r w:rsidRPr="0070230F">
        <w:rPr>
          <w:lang w:val="en-US" w:eastAsia="ar-SA"/>
        </w:rPr>
        <w:t>HMI</w:t>
      </w:r>
      <w:r w:rsidRPr="0070230F">
        <w:rPr>
          <w:lang w:eastAsia="ar-SA"/>
        </w:rPr>
        <w:t xml:space="preserve"> (инсталляционный дистрибутив СПО, актуальные проекты СПО до и после компиляции с комментариями разработчика) и конфигураций сопутствующего оборудования (адаптеры, преобразователи, коммутаторы и т.п.) на цифровом носителе в 2-х экземплярах.</w:t>
      </w:r>
    </w:p>
    <w:p w:rsidR="0070230F" w:rsidRPr="0070230F" w:rsidRDefault="0070230F" w:rsidP="00D57B2D">
      <w:pPr>
        <w:widowControl w:val="0"/>
        <w:numPr>
          <w:ilvl w:val="0"/>
          <w:numId w:val="39"/>
        </w:numPr>
        <w:suppressAutoHyphens/>
        <w:autoSpaceDE w:val="0"/>
        <w:autoSpaceDN w:val="0"/>
        <w:ind w:left="-142" w:right="225" w:firstLine="568"/>
        <w:contextualSpacing/>
        <w:jc w:val="both"/>
        <w:rPr>
          <w:lang w:eastAsia="ar-SA"/>
        </w:rPr>
      </w:pPr>
      <w:r w:rsidRPr="0070230F">
        <w:rPr>
          <w:lang w:eastAsia="ar-SA"/>
        </w:rPr>
        <w:t>При использовании лицензируемого ПО, СПО передача ключей и сертификатов.</w:t>
      </w:r>
    </w:p>
    <w:p w:rsidR="0070230F" w:rsidRPr="0070230F" w:rsidRDefault="0070230F" w:rsidP="00D57B2D">
      <w:pPr>
        <w:widowControl w:val="0"/>
        <w:numPr>
          <w:ilvl w:val="0"/>
          <w:numId w:val="39"/>
        </w:numPr>
        <w:suppressAutoHyphens/>
        <w:autoSpaceDE w:val="0"/>
        <w:autoSpaceDN w:val="0"/>
        <w:ind w:left="-142" w:right="225" w:firstLine="568"/>
        <w:contextualSpacing/>
        <w:jc w:val="both"/>
        <w:rPr>
          <w:lang w:eastAsia="ar-SA"/>
        </w:rPr>
      </w:pPr>
      <w:r w:rsidRPr="0070230F">
        <w:rPr>
          <w:lang w:eastAsia="ar-SA"/>
        </w:rPr>
        <w:t>Оценка соответствия проекта, применяемых технических и программных средств.</w:t>
      </w:r>
    </w:p>
    <w:p w:rsidR="0070230F" w:rsidRPr="0070230F" w:rsidRDefault="0070230F" w:rsidP="00D57B2D">
      <w:pPr>
        <w:widowControl w:val="0"/>
        <w:numPr>
          <w:ilvl w:val="0"/>
          <w:numId w:val="39"/>
        </w:numPr>
        <w:suppressAutoHyphens/>
        <w:autoSpaceDE w:val="0"/>
        <w:autoSpaceDN w:val="0"/>
        <w:ind w:left="-142" w:right="225" w:firstLine="568"/>
        <w:contextualSpacing/>
        <w:jc w:val="both"/>
        <w:rPr>
          <w:lang w:eastAsia="ar-SA"/>
        </w:rPr>
      </w:pPr>
      <w:r w:rsidRPr="0070230F">
        <w:rPr>
          <w:lang w:eastAsia="ar-SA"/>
        </w:rPr>
        <w:t>Оценка соответствия проекта СПО предоставленному на электронном носителе (организовывает представитель подрядной организации).</w:t>
      </w:r>
    </w:p>
    <w:p w:rsidR="0070230F" w:rsidRPr="0070230F" w:rsidRDefault="0070230F" w:rsidP="00D57B2D">
      <w:pPr>
        <w:widowControl w:val="0"/>
        <w:numPr>
          <w:ilvl w:val="0"/>
          <w:numId w:val="39"/>
        </w:numPr>
        <w:suppressAutoHyphens/>
        <w:autoSpaceDE w:val="0"/>
        <w:autoSpaceDN w:val="0"/>
        <w:ind w:left="-142" w:right="225" w:firstLine="568"/>
        <w:contextualSpacing/>
        <w:jc w:val="both"/>
        <w:rPr>
          <w:lang w:eastAsia="ar-SA"/>
        </w:rPr>
      </w:pPr>
      <w:r w:rsidRPr="0070230F">
        <w:rPr>
          <w:lang w:eastAsia="ar-SA"/>
        </w:rPr>
        <w:t>Проверка соответствия предоставленных регистров сигнальных параметров с фактическими показаниями путем демонстрации на объекте с использованием специальных программных средств (организовывает представитель подрядной организации).</w:t>
      </w:r>
    </w:p>
    <w:p w:rsidR="0070230F" w:rsidRPr="0070230F" w:rsidRDefault="0070230F" w:rsidP="00D57B2D">
      <w:pPr>
        <w:widowControl w:val="0"/>
        <w:numPr>
          <w:ilvl w:val="0"/>
          <w:numId w:val="39"/>
        </w:numPr>
        <w:suppressAutoHyphens/>
        <w:autoSpaceDE w:val="0"/>
        <w:autoSpaceDN w:val="0"/>
        <w:ind w:left="-142" w:right="225" w:firstLine="568"/>
        <w:contextualSpacing/>
        <w:jc w:val="both"/>
        <w:rPr>
          <w:lang w:eastAsia="ar-SA"/>
        </w:rPr>
      </w:pPr>
      <w:r w:rsidRPr="0070230F">
        <w:rPr>
          <w:lang w:eastAsia="ar-SA"/>
        </w:rPr>
        <w:t>Проверка соответствия привязки сигналов, параметров АСУ ТП и СД к оборудованию и датчикам, осуществляется имитацией и воздействием на оборудование (организовывает представитель подрядной организации).</w:t>
      </w:r>
    </w:p>
    <w:p w:rsidR="0070230F" w:rsidRDefault="0070230F" w:rsidP="00D57B2D">
      <w:pPr>
        <w:numPr>
          <w:ilvl w:val="0"/>
          <w:numId w:val="39"/>
        </w:numPr>
        <w:suppressAutoHyphens/>
        <w:ind w:left="-142" w:right="225" w:firstLine="568"/>
        <w:contextualSpacing/>
        <w:jc w:val="both"/>
        <w:rPr>
          <w:rFonts w:eastAsia="PMingLiU"/>
          <w:lang w:eastAsia="zh-TW"/>
        </w:rPr>
      </w:pPr>
      <w:r w:rsidRPr="0070230F">
        <w:rPr>
          <w:rFonts w:eastAsia="PMingLiU"/>
          <w:lang w:eastAsia="zh-TW"/>
        </w:rPr>
        <w:t>Проведение пусконаладочных работы на объекте в соответствии с программой ПНР.</w:t>
      </w:r>
    </w:p>
    <w:p w:rsidR="00B00616" w:rsidRPr="00B00616" w:rsidRDefault="00B00616" w:rsidP="00B00616">
      <w:pPr>
        <w:numPr>
          <w:ilvl w:val="0"/>
          <w:numId w:val="39"/>
        </w:numPr>
        <w:suppressAutoHyphens/>
        <w:ind w:right="225" w:firstLine="426"/>
        <w:contextualSpacing/>
        <w:jc w:val="both"/>
        <w:rPr>
          <w:rFonts w:eastAsia="PMingLiU"/>
          <w:lang w:eastAsia="zh-TW"/>
        </w:rPr>
      </w:pPr>
      <w:r w:rsidRPr="00B00616">
        <w:rPr>
          <w:rFonts w:eastAsia="PMingLiU"/>
          <w:lang w:eastAsia="zh-TW"/>
        </w:rPr>
        <w:t>Сдача АСУ ТП и АСДУ «нижнего уровня» в опытную эксплуатацию.</w:t>
      </w:r>
    </w:p>
    <w:p w:rsidR="00B00616" w:rsidRPr="00B00616" w:rsidRDefault="00B00616" w:rsidP="00B00616">
      <w:pPr>
        <w:numPr>
          <w:ilvl w:val="0"/>
          <w:numId w:val="39"/>
        </w:numPr>
        <w:suppressAutoHyphens/>
        <w:ind w:right="225" w:firstLine="426"/>
        <w:contextualSpacing/>
        <w:jc w:val="both"/>
        <w:rPr>
          <w:rFonts w:eastAsia="PMingLiU"/>
          <w:lang w:eastAsia="zh-TW"/>
        </w:rPr>
      </w:pPr>
      <w:r w:rsidRPr="00B00616">
        <w:rPr>
          <w:rFonts w:eastAsia="PMingLiU"/>
          <w:lang w:eastAsia="zh-TW"/>
        </w:rPr>
        <w:t>Проведение приёмочных испытаний с оформлением акта ввода сис</w:t>
      </w:r>
      <w:r>
        <w:rPr>
          <w:rFonts w:eastAsia="PMingLiU"/>
          <w:lang w:eastAsia="zh-TW"/>
        </w:rPr>
        <w:t>темы в постоянную эксплуатацию.</w:t>
      </w:r>
    </w:p>
    <w:p w:rsidR="0070230F" w:rsidRPr="0070230F" w:rsidRDefault="0070230F" w:rsidP="00D57B2D">
      <w:pPr>
        <w:widowControl w:val="0"/>
        <w:numPr>
          <w:ilvl w:val="0"/>
          <w:numId w:val="39"/>
        </w:numPr>
        <w:suppressAutoHyphens/>
        <w:autoSpaceDE w:val="0"/>
        <w:autoSpaceDN w:val="0"/>
        <w:ind w:left="-142" w:right="225" w:firstLine="568"/>
        <w:contextualSpacing/>
        <w:jc w:val="both"/>
        <w:rPr>
          <w:lang w:eastAsia="ar-SA"/>
        </w:rPr>
      </w:pPr>
      <w:r w:rsidRPr="0070230F">
        <w:rPr>
          <w:lang w:eastAsia="ar-SA"/>
        </w:rPr>
        <w:t xml:space="preserve">Организация передачи данных </w:t>
      </w:r>
      <w:r w:rsidRPr="0070230F">
        <w:rPr>
          <w:rFonts w:eastAsia="PMingLiU"/>
          <w:lang w:eastAsia="zh-TW"/>
        </w:rPr>
        <w:t>в систему АСДТУ «верхнего уровня».</w:t>
      </w:r>
    </w:p>
    <w:p w:rsidR="0070230F" w:rsidRPr="0070230F" w:rsidRDefault="0070230F" w:rsidP="00D57B2D">
      <w:pPr>
        <w:numPr>
          <w:ilvl w:val="0"/>
          <w:numId w:val="39"/>
        </w:numPr>
        <w:suppressAutoHyphens/>
        <w:ind w:left="-142" w:right="225" w:firstLine="568"/>
        <w:contextualSpacing/>
        <w:jc w:val="both"/>
        <w:rPr>
          <w:rFonts w:eastAsia="PMingLiU"/>
          <w:lang w:eastAsia="zh-TW"/>
        </w:rPr>
      </w:pPr>
      <w:r w:rsidRPr="0070230F">
        <w:rPr>
          <w:rFonts w:eastAsia="PMingLiU"/>
          <w:lang w:eastAsia="zh-TW"/>
        </w:rPr>
        <w:t>Интеграция АСУ ТП и АСДУ «нижнего уровня» объекта в систему АСДТУ «верхнего уровня» согласно п.1.2 настоящего ТЗ.</w:t>
      </w:r>
    </w:p>
    <w:p w:rsidR="0070230F" w:rsidRDefault="0070230F" w:rsidP="00D57B2D">
      <w:pPr>
        <w:ind w:left="-142" w:right="225" w:firstLine="568"/>
        <w:jc w:val="both"/>
        <w:rPr>
          <w:lang w:eastAsia="ar-SA"/>
        </w:rPr>
      </w:pPr>
      <w:r w:rsidRPr="0070230F">
        <w:t xml:space="preserve">При проведении закупки необходимо учесть, что правообладателем закупаемого лицензионного программного обеспечения является Заказчик в лице </w:t>
      </w:r>
      <w:r w:rsidRPr="0070230F">
        <w:rPr>
          <w:lang w:eastAsia="ar-SA"/>
        </w:rPr>
        <w:t>АО «Теплосеть Санкт-Петербурга».</w:t>
      </w:r>
    </w:p>
    <w:p w:rsidR="0070230F" w:rsidRPr="0070230F" w:rsidRDefault="0070230F" w:rsidP="00D57B2D">
      <w:pPr>
        <w:ind w:left="-142" w:right="225" w:firstLine="568"/>
        <w:jc w:val="both"/>
      </w:pPr>
    </w:p>
    <w:p w:rsidR="002E2889" w:rsidRPr="00916305" w:rsidRDefault="002E2889" w:rsidP="00D57B2D">
      <w:pPr>
        <w:spacing w:after="240"/>
        <w:ind w:left="-142" w:right="225" w:firstLine="568"/>
        <w:jc w:val="center"/>
        <w:rPr>
          <w:b/>
        </w:rPr>
      </w:pPr>
      <w:r w:rsidRPr="00916305">
        <w:rPr>
          <w:b/>
          <w:lang w:val="en-US"/>
        </w:rPr>
        <w:t>IV</w:t>
      </w:r>
      <w:r w:rsidRPr="00916305">
        <w:rPr>
          <w:b/>
        </w:rPr>
        <w:t>.</w:t>
      </w:r>
      <w:r w:rsidRPr="00916305">
        <w:rPr>
          <w:b/>
        </w:rPr>
        <w:tab/>
        <w:t>Требования к Участнику:</w:t>
      </w:r>
    </w:p>
    <w:p w:rsidR="00D57B2D" w:rsidRPr="0076425F" w:rsidRDefault="00D57B2D" w:rsidP="00D57B2D">
      <w:pPr>
        <w:numPr>
          <w:ilvl w:val="0"/>
          <w:numId w:val="48"/>
        </w:numPr>
        <w:tabs>
          <w:tab w:val="left" w:pos="993"/>
        </w:tabs>
        <w:suppressAutoHyphens/>
        <w:ind w:left="-142" w:right="225" w:firstLine="568"/>
        <w:jc w:val="both"/>
      </w:pPr>
      <w:r w:rsidRPr="0076425F">
        <w:t>Подрядная организация должна иметь все разрешительные документы, необходимые для выполнения всех видов работ по ТЗ с указанием нормативно - правового акта и соответствовать обязательным требованиям, предъявляемым законодательством Российской Федерации к лицам, осуществляющим выполнение работ;</w:t>
      </w:r>
    </w:p>
    <w:p w:rsidR="00D57B2D" w:rsidRPr="0076425F" w:rsidRDefault="00D57B2D" w:rsidP="00D57B2D">
      <w:pPr>
        <w:numPr>
          <w:ilvl w:val="0"/>
          <w:numId w:val="48"/>
        </w:numPr>
        <w:tabs>
          <w:tab w:val="left" w:pos="993"/>
        </w:tabs>
        <w:suppressAutoHyphens/>
        <w:ind w:left="-142" w:right="225" w:firstLine="568"/>
        <w:jc w:val="both"/>
      </w:pPr>
      <w:bookmarkStart w:id="0" w:name="_GoBack"/>
      <w:bookmarkEnd w:id="0"/>
      <w:r w:rsidRPr="0076425F">
        <w:t>Членство в саморегулируемой организации в области инженерных изысканий, архитектурно-стро</w:t>
      </w:r>
      <w:r w:rsidR="000F2AFD">
        <w:t>ительного проектирования и</w:t>
      </w:r>
      <w:r w:rsidRPr="0076425F">
        <w:t xml:space="preserve"> строительства, реконструкции, капитального </w:t>
      </w:r>
      <w:r w:rsidRPr="0076425F">
        <w:lastRenderedPageBreak/>
        <w:t>ремонта, сноса объектов капитального строительства, реконструкции, капитального ремонта объектов капитального строительства. Выполнение работ по подготовке проектной документации по таким договорам обеспечивается специалистами по организации архитектурно-строительного проектирования и инженерных изысканий (главными инженерами проектов, главными архитекторами проектов). Выполнение работ по строительству, реконструкции, капитальному ремонту объектов капитального строительства по таким договорам обеспечивается специалистами по организации строительства (главными инженерами проектов).</w:t>
      </w:r>
    </w:p>
    <w:p w:rsidR="00D57B2D" w:rsidRPr="0076425F" w:rsidRDefault="00D57B2D" w:rsidP="00D57B2D">
      <w:pPr>
        <w:numPr>
          <w:ilvl w:val="0"/>
          <w:numId w:val="48"/>
        </w:numPr>
        <w:tabs>
          <w:tab w:val="left" w:pos="993"/>
        </w:tabs>
        <w:suppressAutoHyphens/>
        <w:ind w:left="-142" w:right="225" w:firstLine="568"/>
        <w:jc w:val="both"/>
      </w:pPr>
      <w:r w:rsidRPr="0076425F">
        <w:t xml:space="preserve">Требование установлено в соответствии с частью 2 статьи 52 Градостроительного кодекса Российской Федерации от 29.12.2004 № 190-ФЗ (Российская газета, № 290, 30.12.2004, «Собрание законодательства РФ», 03.01.2005, № 1 (часть 1), в редакции Федерального закона от 03.07.2016 N 372-ФЗ) «О внесении изменений в Градостроительный кодекс Российской Федерации и отдельные законодательные акты Российской Федерации» Официальный интернет-портал правовой </w:t>
      </w:r>
      <w:r w:rsidRPr="00346E00">
        <w:t xml:space="preserve">информации </w:t>
      </w:r>
      <w:hyperlink r:id="rId8" w:history="1">
        <w:r w:rsidRPr="00346E00">
          <w:rPr>
            <w:rStyle w:val="af3"/>
            <w:color w:val="auto"/>
          </w:rPr>
          <w:t>http://www.pravo.gov.ru</w:t>
        </w:r>
      </w:hyperlink>
      <w:r w:rsidRPr="00346E00">
        <w:t>, 04</w:t>
      </w:r>
      <w:r w:rsidRPr="0076425F">
        <w:t>.07.2016, "Собрание законодательства РФ", 04.07.2016, N 27 (часть II), ст. 4305, "Российская газета", N 152, 13.07.2016.</w:t>
      </w:r>
    </w:p>
    <w:p w:rsidR="00D57B2D" w:rsidRPr="0076425F" w:rsidRDefault="00D57B2D" w:rsidP="00D57B2D">
      <w:pPr>
        <w:numPr>
          <w:ilvl w:val="0"/>
          <w:numId w:val="48"/>
        </w:numPr>
        <w:tabs>
          <w:tab w:val="left" w:pos="993"/>
        </w:tabs>
        <w:suppressAutoHyphens/>
        <w:ind w:left="-142" w:right="225" w:firstLine="568"/>
        <w:jc w:val="both"/>
      </w:pPr>
      <w:r w:rsidRPr="0076425F">
        <w:t xml:space="preserve">В соответствии с частью 3 статьи 55.8 Градостроительного кодекса Российской Федерации от 29.12.2004 № 190-ФЗ в редакции Федерального закона от 03.07.2016 N 372-ФЗ) «О внесении изменений в Градостроительный кодекс Российской Федерации и отдельные законодательные акты Российской Федерации» членство в СРО должно отвечать следующим требованиям: </w:t>
      </w:r>
    </w:p>
    <w:p w:rsidR="00D57B2D" w:rsidRPr="0076425F" w:rsidRDefault="00D57B2D" w:rsidP="00D57B2D">
      <w:pPr>
        <w:tabs>
          <w:tab w:val="left" w:pos="993"/>
        </w:tabs>
        <w:suppressAutoHyphens/>
        <w:ind w:left="-142" w:right="225" w:firstLine="568"/>
        <w:jc w:val="both"/>
      </w:pPr>
      <w:r w:rsidRPr="0076425F">
        <w:t>1) Уровень ответственности члена саморегулируемой организации в области инженерных изысканий, архитектурно-стро</w:t>
      </w:r>
      <w:r w:rsidR="00D24E55">
        <w:t>ительного проектирования и</w:t>
      </w:r>
      <w:r w:rsidRPr="0076425F">
        <w:t xml:space="preserve"> строительства, реконструкции, капитального ремонта, сноса объектов капитального строительства в соответствии с которым указанным членом внесены взносы в компенсационный фонд обеспечения договорных обязательств, компенсационный фонд возмещения вреда, должен соответствовать по каждому виду работ;</w:t>
      </w:r>
    </w:p>
    <w:p w:rsidR="00D57B2D" w:rsidRPr="0076425F" w:rsidRDefault="00D57B2D" w:rsidP="00D57B2D">
      <w:pPr>
        <w:tabs>
          <w:tab w:val="left" w:pos="993"/>
        </w:tabs>
        <w:suppressAutoHyphens/>
        <w:ind w:left="-142" w:right="225" w:firstLine="568"/>
        <w:jc w:val="both"/>
      </w:pPr>
      <w:r w:rsidRPr="0076425F">
        <w:t>2) совокупный размер обязательств по договорам, указанным в абзаце первом части 3 статьи 55.8 Градостроительного кодекса Российской Федерации не должен превышать предельный размер обязательств, исходя из которого таким лицом был внесен взнос в компенсационный фонд обеспечения договорных обязательств в соответствии с частью 13 статьи 55.16 Градостроительного кодекса Российской Федерации. Количество договоров подряда на выполнение инженерных изысканий, подготовку проектной документации, договоров строительного подряда, которые могут быть заключены членом саморегулируемой организации с использованием конкурентных способов заключения договоров, не ограничивается.</w:t>
      </w:r>
    </w:p>
    <w:p w:rsidR="00D57B2D" w:rsidRPr="0076425F" w:rsidRDefault="00D57B2D" w:rsidP="00D57B2D">
      <w:pPr>
        <w:numPr>
          <w:ilvl w:val="0"/>
          <w:numId w:val="48"/>
        </w:numPr>
        <w:tabs>
          <w:tab w:val="left" w:pos="993"/>
        </w:tabs>
        <w:suppressAutoHyphens/>
        <w:ind w:left="-142" w:right="225" w:firstLine="568"/>
        <w:jc w:val="both"/>
      </w:pPr>
      <w:r w:rsidRPr="0076425F">
        <w:t>Членство в саморегулируемой организации в области инженерных изысканий, архитектурно-стро</w:t>
      </w:r>
      <w:r w:rsidR="00577CF5">
        <w:t>ительного проектирования и</w:t>
      </w:r>
      <w:r w:rsidRPr="0076425F">
        <w:t xml:space="preserve"> строительства, реконструкции, капитального ремонта объектов капитального строительства на весь срок действия договора до полного исполнения обязательств по договору.</w:t>
      </w:r>
    </w:p>
    <w:p w:rsidR="00D57B2D" w:rsidRPr="0076425F" w:rsidRDefault="00D57B2D" w:rsidP="00D57B2D">
      <w:pPr>
        <w:numPr>
          <w:ilvl w:val="0"/>
          <w:numId w:val="48"/>
        </w:numPr>
        <w:tabs>
          <w:tab w:val="left" w:pos="993"/>
        </w:tabs>
        <w:suppressAutoHyphens/>
        <w:ind w:left="-142" w:right="225" w:firstLine="568"/>
        <w:jc w:val="both"/>
      </w:pPr>
      <w:r w:rsidRPr="0076425F">
        <w:t>В случаях, установленных частями 2.1, 2.2 ст. 52 Градостроительного кодекса Российской Федерации, членство в СРО не требуется.</w:t>
      </w:r>
    </w:p>
    <w:p w:rsidR="00D57B2D" w:rsidRDefault="00D57B2D" w:rsidP="00D57B2D">
      <w:pPr>
        <w:pStyle w:val="a3"/>
        <w:tabs>
          <w:tab w:val="left" w:pos="851"/>
        </w:tabs>
        <w:suppressAutoHyphens/>
        <w:spacing w:after="0"/>
        <w:ind w:left="-142" w:right="225" w:firstLine="568"/>
        <w:jc w:val="both"/>
        <w:rPr>
          <w:rFonts w:ascii="Times New Roman" w:eastAsia="Times New Roman" w:hAnsi="Times New Roman"/>
          <w:sz w:val="24"/>
          <w:szCs w:val="24"/>
          <w:lang w:eastAsia="ru-RU"/>
        </w:rPr>
      </w:pPr>
      <w:r w:rsidRPr="0076425F">
        <w:rPr>
          <w:rFonts w:ascii="Times New Roman" w:eastAsia="Times New Roman" w:hAnsi="Times New Roman"/>
          <w:sz w:val="24"/>
          <w:szCs w:val="24"/>
          <w:lang w:eastAsia="ru-RU"/>
        </w:rPr>
        <w:t>Участник в составе заявки предоставляет заполненный расчет цены договора (согласно приложению №3 к проекту договора).</w:t>
      </w:r>
    </w:p>
    <w:p w:rsidR="00EA7875" w:rsidRPr="00EA7875" w:rsidRDefault="00EA7875" w:rsidP="00EA7875">
      <w:pPr>
        <w:pStyle w:val="a3"/>
        <w:tabs>
          <w:tab w:val="left" w:pos="851"/>
        </w:tabs>
        <w:suppressAutoHyphens/>
        <w:spacing w:after="0" w:line="240" w:lineRule="auto"/>
        <w:ind w:left="-142" w:right="85" w:firstLine="567"/>
        <w:jc w:val="both"/>
        <w:rPr>
          <w:rFonts w:ascii="Times New Roman" w:eastAsia="Times New Roman" w:hAnsi="Times New Roman"/>
          <w:sz w:val="24"/>
          <w:szCs w:val="24"/>
          <w:lang w:eastAsia="ru-RU"/>
        </w:rPr>
      </w:pPr>
      <w:r w:rsidRPr="00EA7875">
        <w:rPr>
          <w:rFonts w:ascii="Times New Roman" w:eastAsia="Times New Roman" w:hAnsi="Times New Roman"/>
          <w:sz w:val="24"/>
          <w:szCs w:val="24"/>
          <w:lang w:eastAsia="ru-RU"/>
        </w:rPr>
        <w:t xml:space="preserve">Участник должен иметь успешный опыт выполнения аналогичных предмету закупки работ за 2023-2025 годы. Под успешным опытом понимается предоставление Участником подтверждающих документов, удовлетворяющих следующим условиям: проектно-изыскательские и строительно-монтажные работы по строительству, реконструкции, модернизации, техническому перевооружению, поставке оборудования на объектах теплоэнергетики, связанных с предметом договора, а также работ сопоставимого характера. Под работами сопоставимого характера подразумеваются проектно-изыскательские и строительно-монтажные работы и пуско-наладку комплекса технических средств автоматизированных систем телеметрического контроля и управления технологическими объектами оснащенных оборудованием (контроллерами) отечественного производства и  отечественным программным обеспечением, предназначенным для обеспечения работы в реальном времени систем сбора, обработки, отображения и архивирования информации об объекте мониторинга и управления (SCADA).. </w:t>
      </w:r>
      <w:r w:rsidRPr="00EA7875">
        <w:rPr>
          <w:rFonts w:ascii="Times New Roman" w:hAnsi="Times New Roman"/>
          <w:sz w:val="24"/>
          <w:szCs w:val="24"/>
        </w:rPr>
        <w:t>Данное требование к Участнику закупки используется для оценки заявок в соответствии с критериями, указанными в Методике оценки заявок участников, и не ведет к отклонению заявки Участника.</w:t>
      </w:r>
    </w:p>
    <w:p w:rsidR="00D57B2D" w:rsidRPr="00EF4686" w:rsidRDefault="00D57B2D" w:rsidP="00D57B2D">
      <w:pPr>
        <w:tabs>
          <w:tab w:val="left" w:pos="993"/>
        </w:tabs>
        <w:suppressAutoHyphens/>
        <w:ind w:left="-142" w:right="225" w:firstLine="568"/>
        <w:jc w:val="both"/>
      </w:pPr>
      <w:r w:rsidRPr="0076425F">
        <w:rPr>
          <w:rFonts w:eastAsia="Calibri"/>
          <w:lang w:eastAsia="en-US"/>
        </w:rPr>
        <w:t xml:space="preserve">На основании заявки Участника при заключении договора Заказчиком рассчитывается коэффициент снижения «К» к сметной стоимости работ/услуг, как отношение ценового </w:t>
      </w:r>
      <w:r w:rsidRPr="0076425F">
        <w:rPr>
          <w:rFonts w:eastAsia="Calibri"/>
          <w:lang w:eastAsia="en-US"/>
        </w:rPr>
        <w:lastRenderedPageBreak/>
        <w:t>предложения Участника к начальной максимальной цене закупки. Коэффициент снижения рассчитывается в процентах (округление проводится до сотых (два знака после запятой в меньшую сторону)). Коэффициент снижения включается в раздел Договора «Цена Договора» и учитывается при исполнении Договора.</w:t>
      </w:r>
    </w:p>
    <w:p w:rsidR="00B00616" w:rsidRPr="00916305" w:rsidRDefault="00B00616" w:rsidP="0076425F">
      <w:pPr>
        <w:suppressAutoHyphens/>
        <w:ind w:right="225"/>
        <w:jc w:val="both"/>
        <w:rPr>
          <w:bCs/>
        </w:rPr>
      </w:pPr>
    </w:p>
    <w:p w:rsidR="002E2889" w:rsidRPr="00916305" w:rsidRDefault="002E2889" w:rsidP="00D57B2D">
      <w:pPr>
        <w:spacing w:after="240"/>
        <w:ind w:left="-142" w:right="225" w:firstLine="568"/>
        <w:jc w:val="center"/>
        <w:rPr>
          <w:b/>
        </w:rPr>
      </w:pPr>
      <w:r w:rsidRPr="00916305">
        <w:rPr>
          <w:b/>
          <w:lang w:val="en-US"/>
        </w:rPr>
        <w:t>V</w:t>
      </w:r>
      <w:r w:rsidRPr="00916305">
        <w:rPr>
          <w:b/>
        </w:rPr>
        <w:t>. Требования к Подрядчику:</w:t>
      </w:r>
    </w:p>
    <w:p w:rsidR="00967363" w:rsidRPr="00916305" w:rsidRDefault="00967363" w:rsidP="00D57B2D">
      <w:pPr>
        <w:spacing w:after="240"/>
        <w:ind w:left="-142" w:right="225" w:firstLine="568"/>
        <w:jc w:val="both"/>
      </w:pPr>
      <w:r w:rsidRPr="00916305">
        <w:t>Участник закупки должен быть членом саморегулируемой организации (саморегулируемых организаций) в области инженерных изысканий, архитектурно-стро</w:t>
      </w:r>
      <w:r w:rsidR="000F2AFD">
        <w:t>ительного проектирования и</w:t>
      </w:r>
      <w:r w:rsidRPr="00916305">
        <w:t xml:space="preserve"> строительства, реконструкции, капитального ремонта, сноса объектов капитального строительства с соблюдением условий, предусмотренных ч. 3 ст. 55.8 и ст. 55.16 Градостроительного кодекса Российской Федерации. </w:t>
      </w:r>
    </w:p>
    <w:p w:rsidR="006A0F1B" w:rsidRPr="00916305" w:rsidRDefault="002E2889" w:rsidP="00D57B2D">
      <w:pPr>
        <w:spacing w:after="240"/>
        <w:ind w:left="-142" w:right="225" w:firstLine="568"/>
        <w:jc w:val="both"/>
      </w:pPr>
      <w:r w:rsidRPr="00916305">
        <w:t xml:space="preserve">Выполнение проектно-изыскательских работ подрядчик может выполнять самостоятельно, являясь членом СРО в области инженерных изысканий и архитектурно-строительного проектирования или с привлечением </w:t>
      </w:r>
      <w:r w:rsidR="00967363" w:rsidRPr="00916305">
        <w:t>субподрядной</w:t>
      </w:r>
      <w:r w:rsidRPr="00916305">
        <w:t xml:space="preserve"> организации. </w:t>
      </w:r>
    </w:p>
    <w:p w:rsidR="001735AC" w:rsidRPr="001735AC" w:rsidRDefault="001735AC" w:rsidP="000F6659">
      <w:pPr>
        <w:tabs>
          <w:tab w:val="left" w:pos="284"/>
          <w:tab w:val="left" w:pos="426"/>
        </w:tabs>
        <w:ind w:left="-142" w:right="225" w:firstLine="568"/>
        <w:jc w:val="center"/>
        <w:rPr>
          <w:b/>
        </w:rPr>
      </w:pPr>
      <w:r>
        <w:rPr>
          <w:b/>
          <w:lang w:val="en-US" w:eastAsia="zh-CN"/>
        </w:rPr>
        <w:t>VI</w:t>
      </w:r>
      <w:r w:rsidRPr="001735AC">
        <w:rPr>
          <w:b/>
          <w:lang w:eastAsia="zh-CN"/>
        </w:rPr>
        <w:t>.</w:t>
      </w:r>
      <w:r w:rsidRPr="001735AC">
        <w:rPr>
          <w:b/>
          <w:lang w:eastAsia="zh-CN"/>
        </w:rPr>
        <w:tab/>
      </w:r>
      <w:r w:rsidRPr="001735AC">
        <w:rPr>
          <w:b/>
        </w:rPr>
        <w:t>Требования к последовательности выполнения работ, этапам работ:</w:t>
      </w:r>
    </w:p>
    <w:p w:rsidR="001735AC" w:rsidRDefault="001735AC" w:rsidP="00D57B2D">
      <w:pPr>
        <w:tabs>
          <w:tab w:val="left" w:pos="284"/>
          <w:tab w:val="left" w:pos="426"/>
        </w:tabs>
        <w:ind w:left="-142" w:right="225" w:firstLine="568"/>
        <w:jc w:val="both"/>
      </w:pPr>
      <w:r w:rsidRPr="001735AC">
        <w:t xml:space="preserve"> Технические решения по производству работ принимаются согласно технологии с составлением календарного </w:t>
      </w:r>
      <w:r w:rsidR="001026D8">
        <w:t>плана</w:t>
      </w:r>
      <w:r w:rsidRPr="001735AC">
        <w:t xml:space="preserve"> производства работ.</w:t>
      </w:r>
    </w:p>
    <w:p w:rsidR="00B00616" w:rsidRPr="001735AC" w:rsidRDefault="00B00616" w:rsidP="00D57B2D">
      <w:pPr>
        <w:tabs>
          <w:tab w:val="left" w:pos="284"/>
          <w:tab w:val="left" w:pos="426"/>
        </w:tabs>
        <w:ind w:left="-142" w:right="225" w:firstLine="568"/>
        <w:jc w:val="both"/>
      </w:pPr>
    </w:p>
    <w:p w:rsidR="001735AC" w:rsidRPr="001735AC" w:rsidRDefault="001735AC" w:rsidP="000F6659">
      <w:pPr>
        <w:tabs>
          <w:tab w:val="left" w:pos="284"/>
          <w:tab w:val="left" w:pos="426"/>
        </w:tabs>
        <w:ind w:left="-142" w:right="225" w:firstLine="568"/>
        <w:jc w:val="center"/>
        <w:rPr>
          <w:lang w:eastAsia="zh-CN"/>
        </w:rPr>
      </w:pPr>
      <w:r>
        <w:rPr>
          <w:b/>
          <w:lang w:val="en-US" w:eastAsia="zh-CN"/>
        </w:rPr>
        <w:t>VII</w:t>
      </w:r>
      <w:r w:rsidRPr="001735AC">
        <w:rPr>
          <w:b/>
          <w:lang w:eastAsia="zh-CN"/>
        </w:rPr>
        <w:t xml:space="preserve">. </w:t>
      </w:r>
      <w:r w:rsidRPr="001735AC">
        <w:rPr>
          <w:rFonts w:eastAsia="PMingLiU"/>
          <w:b/>
          <w:lang w:eastAsia="zh-TW"/>
        </w:rPr>
        <w:t>Требования к объемам выполняемых работ:</w:t>
      </w:r>
    </w:p>
    <w:p w:rsidR="001735AC" w:rsidRDefault="001735AC" w:rsidP="00D57B2D">
      <w:pPr>
        <w:ind w:left="-142" w:right="225" w:firstLine="568"/>
        <w:contextualSpacing/>
        <w:jc w:val="both"/>
        <w:rPr>
          <w:rFonts w:eastAsia="PMingLiU"/>
          <w:lang w:eastAsia="zh-TW"/>
        </w:rPr>
      </w:pPr>
      <w:r w:rsidRPr="001735AC">
        <w:rPr>
          <w:rFonts w:eastAsia="PMingLiU"/>
          <w:lang w:eastAsia="zh-TW"/>
        </w:rPr>
        <w:t xml:space="preserve"> Объемы работ определяются согласно проекта и сметам.</w:t>
      </w:r>
    </w:p>
    <w:p w:rsidR="00B00616" w:rsidRPr="001735AC" w:rsidRDefault="00B00616" w:rsidP="00D57B2D">
      <w:pPr>
        <w:ind w:left="-142" w:right="225" w:firstLine="568"/>
        <w:contextualSpacing/>
        <w:jc w:val="both"/>
        <w:rPr>
          <w:rFonts w:eastAsia="PMingLiU"/>
          <w:lang w:eastAsia="zh-TW"/>
        </w:rPr>
      </w:pPr>
    </w:p>
    <w:p w:rsidR="001735AC" w:rsidRPr="001735AC" w:rsidRDefault="001735AC" w:rsidP="000F6659">
      <w:pPr>
        <w:ind w:left="-142" w:right="225" w:firstLine="568"/>
        <w:contextualSpacing/>
        <w:jc w:val="center"/>
        <w:rPr>
          <w:rFonts w:eastAsia="PMingLiU"/>
          <w:b/>
          <w:lang w:eastAsia="zh-TW"/>
        </w:rPr>
      </w:pPr>
      <w:r w:rsidRPr="001735AC">
        <w:rPr>
          <w:rFonts w:eastAsia="PMingLiU"/>
          <w:b/>
          <w:lang w:val="en-US" w:eastAsia="zh-TW"/>
        </w:rPr>
        <w:t>V</w:t>
      </w:r>
      <w:r>
        <w:rPr>
          <w:rFonts w:eastAsia="PMingLiU"/>
          <w:b/>
          <w:lang w:val="en-US" w:eastAsia="zh-TW"/>
        </w:rPr>
        <w:t>III</w:t>
      </w:r>
      <w:r w:rsidRPr="001735AC">
        <w:rPr>
          <w:rFonts w:eastAsia="PMingLiU"/>
          <w:b/>
          <w:lang w:eastAsia="zh-TW"/>
        </w:rPr>
        <w:t>.   Требования к документированию:</w:t>
      </w:r>
    </w:p>
    <w:p w:rsidR="001735AC" w:rsidRPr="001735AC" w:rsidRDefault="001735AC" w:rsidP="00D57B2D">
      <w:pPr>
        <w:ind w:left="-142" w:right="225" w:firstLine="568"/>
        <w:contextualSpacing/>
        <w:jc w:val="both"/>
        <w:rPr>
          <w:rFonts w:eastAsia="PMingLiU"/>
          <w:lang w:eastAsia="zh-TW"/>
        </w:rPr>
      </w:pPr>
      <w:r w:rsidRPr="001735AC">
        <w:rPr>
          <w:rFonts w:eastAsia="PMingLiU"/>
          <w:lang w:eastAsia="zh-TW"/>
        </w:rPr>
        <w:t xml:space="preserve">По окончанию корректировки проекта должна быть предоставлена следующая техническая документация: </w:t>
      </w:r>
    </w:p>
    <w:p w:rsidR="001735AC" w:rsidRPr="001735AC" w:rsidRDefault="001735AC" w:rsidP="00D57B2D">
      <w:pPr>
        <w:numPr>
          <w:ilvl w:val="0"/>
          <w:numId w:val="43"/>
        </w:numPr>
        <w:suppressAutoHyphens/>
        <w:ind w:left="-142" w:right="225" w:firstLine="568"/>
        <w:contextualSpacing/>
        <w:jc w:val="both"/>
        <w:rPr>
          <w:rFonts w:eastAsia="PMingLiU"/>
          <w:lang w:eastAsia="zh-TW"/>
        </w:rPr>
      </w:pPr>
      <w:r w:rsidRPr="001735AC">
        <w:rPr>
          <w:rFonts w:eastAsia="PMingLiU"/>
          <w:lang w:eastAsia="zh-TW"/>
        </w:rPr>
        <w:t>по 4 экземпляра рабочего проекта АТМ, ЭМ и сметной документации на СМР на бумажном носителе и 1 экземпляр в электронном виде.</w:t>
      </w:r>
    </w:p>
    <w:p w:rsidR="001735AC" w:rsidRPr="001735AC" w:rsidRDefault="001735AC" w:rsidP="00D57B2D">
      <w:pPr>
        <w:numPr>
          <w:ilvl w:val="0"/>
          <w:numId w:val="43"/>
        </w:numPr>
        <w:suppressAutoHyphens/>
        <w:ind w:left="-142" w:right="225" w:firstLine="568"/>
        <w:contextualSpacing/>
        <w:jc w:val="both"/>
        <w:rPr>
          <w:rFonts w:eastAsia="PMingLiU"/>
          <w:lang w:eastAsia="zh-TW"/>
        </w:rPr>
      </w:pPr>
      <w:r w:rsidRPr="001735AC">
        <w:rPr>
          <w:rFonts w:eastAsia="PMingLiU"/>
          <w:lang w:eastAsia="zh-TW"/>
        </w:rPr>
        <w:t>Электронная форма должна быть выполнена:</w:t>
      </w:r>
    </w:p>
    <w:p w:rsidR="001735AC" w:rsidRPr="001735AC" w:rsidRDefault="001735AC" w:rsidP="00D57B2D">
      <w:pPr>
        <w:numPr>
          <w:ilvl w:val="0"/>
          <w:numId w:val="43"/>
        </w:numPr>
        <w:suppressAutoHyphens/>
        <w:ind w:left="-142" w:right="225" w:firstLine="568"/>
        <w:contextualSpacing/>
        <w:jc w:val="both"/>
        <w:rPr>
          <w:rFonts w:eastAsia="PMingLiU"/>
          <w:lang w:eastAsia="zh-TW"/>
        </w:rPr>
      </w:pPr>
      <w:r w:rsidRPr="001735AC">
        <w:rPr>
          <w:rFonts w:eastAsia="PMingLiU"/>
          <w:lang w:eastAsia="zh-TW"/>
        </w:rPr>
        <w:t>- Текстовая часть в формате M</w:t>
      </w:r>
      <w:r w:rsidRPr="001735AC">
        <w:rPr>
          <w:rFonts w:eastAsia="PMingLiU"/>
          <w:lang w:val="en-US" w:eastAsia="zh-TW"/>
        </w:rPr>
        <w:t>S</w:t>
      </w:r>
      <w:r w:rsidRPr="001735AC">
        <w:rPr>
          <w:rFonts w:eastAsia="PMingLiU"/>
          <w:lang w:eastAsia="zh-TW"/>
        </w:rPr>
        <w:t xml:space="preserve"> W</w:t>
      </w:r>
      <w:r w:rsidRPr="001735AC">
        <w:rPr>
          <w:rFonts w:eastAsia="PMingLiU"/>
          <w:lang w:val="en-US" w:eastAsia="zh-TW"/>
        </w:rPr>
        <w:t>o</w:t>
      </w:r>
      <w:r w:rsidRPr="001735AC">
        <w:rPr>
          <w:rFonts w:eastAsia="PMingLiU"/>
          <w:lang w:eastAsia="zh-TW"/>
        </w:rPr>
        <w:t>rd.</w:t>
      </w:r>
    </w:p>
    <w:p w:rsidR="001735AC" w:rsidRPr="001735AC" w:rsidRDefault="001735AC" w:rsidP="00D57B2D">
      <w:pPr>
        <w:numPr>
          <w:ilvl w:val="0"/>
          <w:numId w:val="43"/>
        </w:numPr>
        <w:suppressAutoHyphens/>
        <w:ind w:left="-142" w:right="225" w:firstLine="568"/>
        <w:contextualSpacing/>
        <w:jc w:val="both"/>
        <w:rPr>
          <w:rFonts w:eastAsia="PMingLiU"/>
          <w:lang w:eastAsia="zh-TW"/>
        </w:rPr>
      </w:pPr>
      <w:r w:rsidRPr="001735AC">
        <w:rPr>
          <w:rFonts w:eastAsia="PMingLiU"/>
          <w:lang w:eastAsia="zh-TW"/>
        </w:rPr>
        <w:t>- Таблицы в формате M</w:t>
      </w:r>
      <w:r w:rsidRPr="001735AC">
        <w:rPr>
          <w:rFonts w:eastAsia="PMingLiU"/>
          <w:lang w:val="en-US" w:eastAsia="zh-TW"/>
        </w:rPr>
        <w:t>S</w:t>
      </w:r>
      <w:r w:rsidRPr="001735AC">
        <w:rPr>
          <w:rFonts w:eastAsia="PMingLiU"/>
          <w:lang w:eastAsia="zh-TW"/>
        </w:rPr>
        <w:t xml:space="preserve"> Exсel.</w:t>
      </w:r>
    </w:p>
    <w:p w:rsidR="001735AC" w:rsidRPr="001735AC" w:rsidRDefault="001735AC" w:rsidP="00D57B2D">
      <w:pPr>
        <w:numPr>
          <w:ilvl w:val="0"/>
          <w:numId w:val="43"/>
        </w:numPr>
        <w:suppressAutoHyphens/>
        <w:ind w:left="-142" w:right="225" w:firstLine="568"/>
        <w:contextualSpacing/>
        <w:jc w:val="both"/>
        <w:rPr>
          <w:rFonts w:eastAsia="PMingLiU"/>
          <w:lang w:eastAsia="zh-TW"/>
        </w:rPr>
      </w:pPr>
      <w:r w:rsidRPr="001735AC">
        <w:rPr>
          <w:rFonts w:eastAsia="PMingLiU"/>
          <w:lang w:eastAsia="zh-TW"/>
        </w:rPr>
        <w:t xml:space="preserve">- Чертежи, схемы в формате </w:t>
      </w:r>
      <w:r w:rsidRPr="001735AC">
        <w:rPr>
          <w:rFonts w:eastAsia="PMingLiU"/>
          <w:lang w:val="en-US" w:eastAsia="zh-TW"/>
        </w:rPr>
        <w:t>dwg</w:t>
      </w:r>
      <w:r w:rsidRPr="001735AC">
        <w:rPr>
          <w:rFonts w:eastAsia="PMingLiU"/>
          <w:lang w:eastAsia="zh-TW"/>
        </w:rPr>
        <w:t xml:space="preserve">, </w:t>
      </w:r>
      <w:r w:rsidRPr="001735AC">
        <w:rPr>
          <w:rFonts w:eastAsia="PMingLiU"/>
          <w:lang w:val="en-US" w:eastAsia="zh-TW"/>
        </w:rPr>
        <w:t>pdf</w:t>
      </w:r>
      <w:r w:rsidRPr="001735AC">
        <w:rPr>
          <w:rFonts w:eastAsia="PMingLiU"/>
          <w:lang w:eastAsia="zh-TW"/>
        </w:rPr>
        <w:t>.</w:t>
      </w:r>
    </w:p>
    <w:p w:rsidR="001735AC" w:rsidRPr="001735AC" w:rsidRDefault="001735AC" w:rsidP="00D57B2D">
      <w:pPr>
        <w:numPr>
          <w:ilvl w:val="0"/>
          <w:numId w:val="43"/>
        </w:numPr>
        <w:suppressAutoHyphens/>
        <w:ind w:left="-142" w:right="225" w:firstLine="568"/>
        <w:contextualSpacing/>
        <w:jc w:val="both"/>
        <w:rPr>
          <w:rFonts w:eastAsia="PMingLiU"/>
          <w:lang w:eastAsia="zh-TW"/>
        </w:rPr>
      </w:pPr>
      <w:r w:rsidRPr="001735AC">
        <w:rPr>
          <w:rFonts w:eastAsia="PMingLiU"/>
          <w:lang w:eastAsia="zh-TW"/>
        </w:rPr>
        <w:t>- Сметная документация в программе А0 (А ноль).</w:t>
      </w:r>
    </w:p>
    <w:p w:rsidR="001735AC" w:rsidRPr="001735AC" w:rsidRDefault="001735AC" w:rsidP="00D57B2D">
      <w:pPr>
        <w:numPr>
          <w:ilvl w:val="0"/>
          <w:numId w:val="43"/>
        </w:numPr>
        <w:suppressAutoHyphens/>
        <w:ind w:left="-142" w:right="225" w:firstLine="568"/>
        <w:contextualSpacing/>
        <w:jc w:val="both"/>
        <w:rPr>
          <w:rFonts w:eastAsia="PMingLiU"/>
          <w:lang w:eastAsia="zh-TW"/>
        </w:rPr>
      </w:pPr>
      <w:r w:rsidRPr="001735AC">
        <w:rPr>
          <w:rFonts w:eastAsia="PMingLiU"/>
          <w:lang w:eastAsia="zh-TW"/>
        </w:rPr>
        <w:t>перечень входных сигналов и данных АСУ ТП и АСДУ;</w:t>
      </w:r>
    </w:p>
    <w:p w:rsidR="001735AC" w:rsidRPr="001735AC" w:rsidRDefault="001735AC" w:rsidP="00D57B2D">
      <w:pPr>
        <w:numPr>
          <w:ilvl w:val="0"/>
          <w:numId w:val="43"/>
        </w:numPr>
        <w:suppressAutoHyphens/>
        <w:ind w:left="-142" w:right="225" w:firstLine="568"/>
        <w:contextualSpacing/>
        <w:jc w:val="both"/>
        <w:rPr>
          <w:rFonts w:eastAsia="PMingLiU"/>
          <w:lang w:eastAsia="zh-TW"/>
        </w:rPr>
      </w:pPr>
      <w:r w:rsidRPr="001735AC">
        <w:rPr>
          <w:rFonts w:eastAsia="PMingLiU"/>
          <w:lang w:eastAsia="zh-TW"/>
        </w:rPr>
        <w:t>перечень выходных сигналов АСУ ТП и АСДУ;</w:t>
      </w:r>
    </w:p>
    <w:p w:rsidR="001735AC" w:rsidRPr="001735AC" w:rsidRDefault="001735AC" w:rsidP="00D57B2D">
      <w:pPr>
        <w:numPr>
          <w:ilvl w:val="0"/>
          <w:numId w:val="43"/>
        </w:numPr>
        <w:suppressAutoHyphens/>
        <w:ind w:left="-142" w:right="225" w:firstLine="568"/>
        <w:contextualSpacing/>
        <w:jc w:val="both"/>
        <w:rPr>
          <w:rFonts w:eastAsia="PMingLiU"/>
          <w:lang w:eastAsia="zh-TW"/>
        </w:rPr>
      </w:pPr>
      <w:r w:rsidRPr="001735AC">
        <w:rPr>
          <w:rFonts w:eastAsia="PMingLiU"/>
          <w:lang w:eastAsia="zh-TW"/>
        </w:rPr>
        <w:t xml:space="preserve">схема структурная комплекса технических средств; </w:t>
      </w:r>
    </w:p>
    <w:p w:rsidR="001735AC" w:rsidRPr="001735AC" w:rsidRDefault="001735AC" w:rsidP="00D57B2D">
      <w:pPr>
        <w:numPr>
          <w:ilvl w:val="0"/>
          <w:numId w:val="43"/>
        </w:numPr>
        <w:suppressAutoHyphens/>
        <w:ind w:left="-142" w:right="225" w:firstLine="568"/>
        <w:contextualSpacing/>
        <w:jc w:val="both"/>
        <w:rPr>
          <w:rFonts w:eastAsia="PMingLiU"/>
          <w:lang w:eastAsia="zh-TW"/>
        </w:rPr>
      </w:pPr>
      <w:r w:rsidRPr="001735AC">
        <w:rPr>
          <w:rFonts w:eastAsia="PMingLiU"/>
          <w:lang w:eastAsia="zh-TW"/>
        </w:rPr>
        <w:t>перечень выходных сигналов интегрируемых на «верхний уровень».</w:t>
      </w:r>
    </w:p>
    <w:p w:rsidR="001735AC" w:rsidRPr="001735AC" w:rsidRDefault="001735AC" w:rsidP="00D57B2D">
      <w:pPr>
        <w:ind w:left="-142" w:right="225" w:firstLine="568"/>
        <w:contextualSpacing/>
        <w:jc w:val="both"/>
        <w:rPr>
          <w:rFonts w:eastAsia="PMingLiU"/>
          <w:lang w:eastAsia="zh-TW"/>
        </w:rPr>
      </w:pPr>
      <w:r w:rsidRPr="001735AC">
        <w:rPr>
          <w:rFonts w:eastAsia="PMingLiU"/>
          <w:lang w:eastAsia="zh-TW"/>
        </w:rPr>
        <w:t xml:space="preserve">По окончанию ПНР должна быть предоставлена следующая техническая документация: </w:t>
      </w:r>
    </w:p>
    <w:p w:rsidR="001735AC" w:rsidRPr="001735AC" w:rsidRDefault="001735AC" w:rsidP="00D57B2D">
      <w:pPr>
        <w:numPr>
          <w:ilvl w:val="0"/>
          <w:numId w:val="43"/>
        </w:numPr>
        <w:suppressAutoHyphens/>
        <w:ind w:left="-142" w:right="225" w:firstLine="568"/>
        <w:contextualSpacing/>
        <w:jc w:val="both"/>
        <w:rPr>
          <w:rFonts w:eastAsia="PMingLiU"/>
          <w:lang w:eastAsia="zh-TW"/>
        </w:rPr>
      </w:pPr>
      <w:r w:rsidRPr="001735AC">
        <w:rPr>
          <w:rFonts w:eastAsia="PMingLiU"/>
          <w:lang w:eastAsia="zh-TW"/>
        </w:rPr>
        <w:t>описание комплекса технических средств (КТС), включая руководство по техническому обслуживанию КТС.</w:t>
      </w:r>
    </w:p>
    <w:p w:rsidR="001735AC" w:rsidRPr="001735AC" w:rsidRDefault="001735AC" w:rsidP="00D57B2D">
      <w:pPr>
        <w:numPr>
          <w:ilvl w:val="0"/>
          <w:numId w:val="44"/>
        </w:numPr>
        <w:suppressAutoHyphens/>
        <w:ind w:left="-142" w:right="225" w:firstLine="568"/>
        <w:contextualSpacing/>
        <w:jc w:val="both"/>
        <w:rPr>
          <w:rFonts w:eastAsia="PMingLiU"/>
          <w:lang w:eastAsia="zh-TW"/>
        </w:rPr>
      </w:pPr>
      <w:r w:rsidRPr="001735AC">
        <w:rPr>
          <w:rFonts w:eastAsia="PMingLiU"/>
          <w:lang w:eastAsia="zh-TW"/>
        </w:rPr>
        <w:t>Инструкция оператора по эксплуатации АСУ ТП.</w:t>
      </w:r>
    </w:p>
    <w:p w:rsidR="001735AC" w:rsidRDefault="001735AC" w:rsidP="00D57B2D">
      <w:pPr>
        <w:numPr>
          <w:ilvl w:val="0"/>
          <w:numId w:val="44"/>
        </w:numPr>
        <w:tabs>
          <w:tab w:val="left" w:pos="426"/>
        </w:tabs>
        <w:suppressAutoHyphens/>
        <w:ind w:left="-142" w:right="225" w:firstLine="568"/>
        <w:contextualSpacing/>
        <w:jc w:val="both"/>
        <w:rPr>
          <w:rFonts w:eastAsia="PMingLiU"/>
          <w:lang w:eastAsia="zh-TW"/>
        </w:rPr>
      </w:pPr>
      <w:r w:rsidRPr="001735AC">
        <w:rPr>
          <w:rFonts w:eastAsia="PMingLiU"/>
          <w:lang w:eastAsia="zh-TW"/>
        </w:rPr>
        <w:t>Руководство системного программиста «нижнего уровня» (описание программы НУ).</w:t>
      </w:r>
    </w:p>
    <w:p w:rsidR="00B00616" w:rsidRPr="001735AC" w:rsidRDefault="00B00616" w:rsidP="00B00616">
      <w:pPr>
        <w:tabs>
          <w:tab w:val="left" w:pos="426"/>
        </w:tabs>
        <w:suppressAutoHyphens/>
        <w:ind w:left="426" w:right="225"/>
        <w:contextualSpacing/>
        <w:jc w:val="both"/>
        <w:rPr>
          <w:rFonts w:eastAsia="PMingLiU"/>
          <w:lang w:eastAsia="zh-TW"/>
        </w:rPr>
      </w:pPr>
    </w:p>
    <w:p w:rsidR="001735AC" w:rsidRPr="001735AC" w:rsidRDefault="001735AC" w:rsidP="000F6659">
      <w:pPr>
        <w:tabs>
          <w:tab w:val="left" w:pos="1134"/>
        </w:tabs>
        <w:ind w:left="-142" w:right="225" w:firstLine="568"/>
        <w:contextualSpacing/>
        <w:jc w:val="center"/>
        <w:rPr>
          <w:rFonts w:eastAsia="PMingLiU"/>
          <w:b/>
          <w:lang w:eastAsia="zh-TW"/>
        </w:rPr>
      </w:pPr>
      <w:r>
        <w:rPr>
          <w:rFonts w:eastAsia="PMingLiU"/>
          <w:b/>
          <w:lang w:val="en-US" w:eastAsia="zh-TW"/>
        </w:rPr>
        <w:t>IX</w:t>
      </w:r>
      <w:r w:rsidRPr="001735AC">
        <w:rPr>
          <w:rFonts w:eastAsia="PMingLiU"/>
          <w:b/>
          <w:lang w:eastAsia="zh-TW"/>
        </w:rPr>
        <w:t xml:space="preserve">. </w:t>
      </w:r>
      <w:r w:rsidRPr="001735AC">
        <w:rPr>
          <w:b/>
          <w:lang w:eastAsia="zh-CN"/>
        </w:rPr>
        <w:t>Требования к применяемым строительным материалам:</w:t>
      </w:r>
    </w:p>
    <w:p w:rsidR="001735AC" w:rsidRDefault="001735AC" w:rsidP="00D57B2D">
      <w:pPr>
        <w:ind w:left="-142" w:right="225" w:firstLine="568"/>
        <w:jc w:val="both"/>
        <w:rPr>
          <w:lang w:eastAsia="zh-CN"/>
        </w:rPr>
      </w:pPr>
      <w:r w:rsidRPr="001735AC">
        <w:rPr>
          <w:lang w:eastAsia="zh-CN"/>
        </w:rPr>
        <w:t xml:space="preserve"> Применяемые материалы, технические и программные средства должны иметь сертификаты соответствия, соответствовать действующим ГОСТам и нормативным документам.</w:t>
      </w:r>
    </w:p>
    <w:p w:rsidR="00B00616" w:rsidRPr="001735AC" w:rsidRDefault="00B00616" w:rsidP="00D57B2D">
      <w:pPr>
        <w:ind w:left="-142" w:right="225" w:firstLine="568"/>
        <w:jc w:val="both"/>
        <w:rPr>
          <w:lang w:eastAsia="zh-CN"/>
        </w:rPr>
      </w:pPr>
    </w:p>
    <w:p w:rsidR="001735AC" w:rsidRPr="001735AC" w:rsidRDefault="001735AC" w:rsidP="000F6659">
      <w:pPr>
        <w:suppressAutoHyphens/>
        <w:ind w:left="-142" w:right="225" w:firstLine="568"/>
        <w:jc w:val="center"/>
        <w:rPr>
          <w:lang w:eastAsia="zh-CN"/>
        </w:rPr>
      </w:pPr>
      <w:r>
        <w:rPr>
          <w:b/>
          <w:lang w:val="en-US" w:eastAsia="zh-CN"/>
        </w:rPr>
        <w:t>X</w:t>
      </w:r>
      <w:r w:rsidRPr="001735AC">
        <w:rPr>
          <w:b/>
          <w:lang w:eastAsia="zh-CN"/>
        </w:rPr>
        <w:t xml:space="preserve">. </w:t>
      </w:r>
      <w:r w:rsidRPr="001735AC">
        <w:rPr>
          <w:b/>
          <w:bCs/>
          <w:lang w:eastAsia="zh-CN"/>
        </w:rPr>
        <w:t>Требования по оформлению необходимых разрешений и документов:</w:t>
      </w:r>
    </w:p>
    <w:p w:rsidR="001735AC" w:rsidRPr="001735AC" w:rsidRDefault="001735AC" w:rsidP="00D57B2D">
      <w:pPr>
        <w:suppressAutoHyphens/>
        <w:ind w:left="-142" w:right="225" w:firstLine="568"/>
        <w:jc w:val="both"/>
        <w:rPr>
          <w:lang w:eastAsia="zh-CN"/>
        </w:rPr>
      </w:pPr>
      <w:r w:rsidRPr="001735AC">
        <w:rPr>
          <w:bCs/>
          <w:lang w:eastAsia="zh-CN"/>
        </w:rPr>
        <w:t xml:space="preserve">Работы выполняются по нарядам-допускам </w:t>
      </w:r>
      <w:r w:rsidRPr="001735AC">
        <w:rPr>
          <w:lang w:eastAsia="zh-CN"/>
        </w:rPr>
        <w:t xml:space="preserve">при соблюдении </w:t>
      </w:r>
      <w:r w:rsidRPr="001735AC">
        <w:rPr>
          <w:bCs/>
          <w:lang w:eastAsia="zh-CN"/>
        </w:rPr>
        <w:t xml:space="preserve">СНиП 12-03-2001 </w:t>
      </w:r>
      <w:r w:rsidRPr="001735AC">
        <w:rPr>
          <w:lang w:eastAsia="zh-CN"/>
        </w:rPr>
        <w:t xml:space="preserve">– </w:t>
      </w:r>
      <w:r w:rsidRPr="001735AC">
        <w:rPr>
          <w:bCs/>
          <w:lang w:eastAsia="zh-CN"/>
        </w:rPr>
        <w:t xml:space="preserve">«Безопасность труда в строительстве. Часть 1.Общие требования», утвержденных Постановлением Госстроя РФ №80 от 23.07.2001г., СНиП 12-04-2002 </w:t>
      </w:r>
      <w:r w:rsidRPr="001735AC">
        <w:rPr>
          <w:lang w:eastAsia="zh-CN"/>
        </w:rPr>
        <w:t xml:space="preserve">– </w:t>
      </w:r>
      <w:r w:rsidRPr="001735AC">
        <w:rPr>
          <w:bCs/>
          <w:lang w:eastAsia="zh-CN"/>
        </w:rPr>
        <w:t>«Безопасность труда в строительстве. Часть 2.Строительное производство», утвержденных Постановлением Госстроя РФ №123 от 17.09.2002г.</w:t>
      </w:r>
      <w:r w:rsidRPr="001735AC">
        <w:rPr>
          <w:lang w:eastAsia="zh-CN"/>
        </w:rPr>
        <w:t xml:space="preserve">, РД 153-34.0-03.301-00 (ВППБ 01-02-95*) – «Правил пожарной безопасности для энергетических предприятий», </w:t>
      </w:r>
      <w:r w:rsidRPr="001735AC">
        <w:rPr>
          <w:bCs/>
          <w:lang w:eastAsia="zh-CN"/>
        </w:rPr>
        <w:t>утвержденных 09.03.2000г.</w:t>
      </w:r>
      <w:r w:rsidRPr="001735AC">
        <w:rPr>
          <w:lang w:eastAsia="zh-CN"/>
        </w:rPr>
        <w:t xml:space="preserve">, а также </w:t>
      </w:r>
      <w:r w:rsidRPr="001735AC">
        <w:rPr>
          <w:bCs/>
          <w:lang w:eastAsia="zh-CN"/>
        </w:rPr>
        <w:t>других действующих руководящих документов</w:t>
      </w:r>
      <w:r w:rsidRPr="001735AC">
        <w:rPr>
          <w:lang w:eastAsia="zh-CN"/>
        </w:rPr>
        <w:t>.</w:t>
      </w:r>
    </w:p>
    <w:p w:rsidR="001735AC" w:rsidRDefault="001735AC" w:rsidP="00D57B2D">
      <w:pPr>
        <w:suppressAutoHyphens/>
        <w:ind w:left="-142" w:right="225" w:firstLine="568"/>
        <w:jc w:val="both"/>
        <w:rPr>
          <w:b/>
          <w:lang w:eastAsia="zh-CN"/>
        </w:rPr>
      </w:pPr>
      <w:r w:rsidRPr="001735AC">
        <w:rPr>
          <w:b/>
          <w:lang w:eastAsia="zh-CN"/>
        </w:rPr>
        <w:t xml:space="preserve"> </w:t>
      </w:r>
    </w:p>
    <w:p w:rsidR="00B00616" w:rsidRDefault="00B00616" w:rsidP="00D57B2D">
      <w:pPr>
        <w:suppressAutoHyphens/>
        <w:ind w:left="-142" w:right="225" w:firstLine="568"/>
        <w:jc w:val="both"/>
        <w:rPr>
          <w:b/>
          <w:lang w:eastAsia="zh-CN"/>
        </w:rPr>
      </w:pPr>
    </w:p>
    <w:p w:rsidR="00B00616" w:rsidRDefault="00B00616" w:rsidP="00D57B2D">
      <w:pPr>
        <w:suppressAutoHyphens/>
        <w:ind w:left="-142" w:right="225" w:firstLine="568"/>
        <w:jc w:val="both"/>
        <w:rPr>
          <w:b/>
          <w:lang w:eastAsia="zh-CN"/>
        </w:rPr>
      </w:pPr>
    </w:p>
    <w:p w:rsidR="00B00616" w:rsidRDefault="00B00616" w:rsidP="00D57B2D">
      <w:pPr>
        <w:suppressAutoHyphens/>
        <w:ind w:left="-142" w:right="225" w:firstLine="568"/>
        <w:jc w:val="both"/>
        <w:rPr>
          <w:b/>
          <w:lang w:eastAsia="zh-CN"/>
        </w:rPr>
      </w:pPr>
    </w:p>
    <w:p w:rsidR="00B00616" w:rsidRDefault="00B00616" w:rsidP="00D57B2D">
      <w:pPr>
        <w:suppressAutoHyphens/>
        <w:ind w:left="-142" w:right="225" w:firstLine="568"/>
        <w:jc w:val="both"/>
        <w:rPr>
          <w:b/>
          <w:lang w:eastAsia="zh-CN"/>
        </w:rPr>
      </w:pPr>
    </w:p>
    <w:p w:rsidR="001735AC" w:rsidRPr="001735AC" w:rsidRDefault="001735AC" w:rsidP="000F6659">
      <w:pPr>
        <w:suppressAutoHyphens/>
        <w:ind w:left="-142" w:right="225" w:firstLine="568"/>
        <w:jc w:val="center"/>
        <w:rPr>
          <w:b/>
          <w:lang w:eastAsia="zh-CN"/>
        </w:rPr>
      </w:pPr>
      <w:r>
        <w:rPr>
          <w:b/>
          <w:lang w:val="en-US" w:eastAsia="zh-CN"/>
        </w:rPr>
        <w:t>XI</w:t>
      </w:r>
      <w:r w:rsidRPr="001735AC">
        <w:rPr>
          <w:b/>
          <w:lang w:eastAsia="zh-CN"/>
        </w:rPr>
        <w:t>. Требования к применяемым стандартам, СНиПам и прочим правилам:</w:t>
      </w:r>
    </w:p>
    <w:p w:rsidR="001735AC" w:rsidRPr="001735AC" w:rsidRDefault="001735AC" w:rsidP="000F6659">
      <w:pPr>
        <w:suppressAutoHyphens/>
        <w:ind w:left="-142" w:right="225" w:firstLine="568"/>
        <w:jc w:val="center"/>
        <w:rPr>
          <w:b/>
          <w:lang w:eastAsia="zh-CN"/>
        </w:rPr>
      </w:pPr>
    </w:p>
    <w:p w:rsidR="001735AC" w:rsidRPr="001735AC" w:rsidRDefault="001735AC" w:rsidP="00D57B2D">
      <w:pPr>
        <w:ind w:left="-142" w:right="225" w:firstLine="568"/>
        <w:jc w:val="both"/>
        <w:rPr>
          <w:bCs/>
          <w:lang w:eastAsia="zh-CN"/>
        </w:rPr>
      </w:pPr>
      <w:r w:rsidRPr="001735AC">
        <w:rPr>
          <w:lang w:eastAsia="zh-CN"/>
        </w:rPr>
        <w:t xml:space="preserve">СП 52.13330.2016 Естественное и искусственное освещение, </w:t>
      </w:r>
      <w:r w:rsidRPr="001735AC">
        <w:rPr>
          <w:bCs/>
          <w:lang w:eastAsia="zh-CN"/>
        </w:rPr>
        <w:t xml:space="preserve">СНиП 12-03-2001 </w:t>
      </w:r>
      <w:r w:rsidRPr="001735AC">
        <w:rPr>
          <w:lang w:eastAsia="zh-CN"/>
        </w:rPr>
        <w:t xml:space="preserve">– </w:t>
      </w:r>
      <w:r w:rsidRPr="001735AC">
        <w:rPr>
          <w:bCs/>
          <w:lang w:eastAsia="zh-CN"/>
        </w:rPr>
        <w:t xml:space="preserve">«Безопасность труда в строительстве. Часть 1.Общие требования», утвержденные Постановлением Госстроя РФ №80 от 23.07.2001г., СНиП 12-04-2002 </w:t>
      </w:r>
      <w:r w:rsidRPr="001735AC">
        <w:rPr>
          <w:lang w:eastAsia="zh-CN"/>
        </w:rPr>
        <w:t xml:space="preserve">– </w:t>
      </w:r>
      <w:r w:rsidRPr="001735AC">
        <w:rPr>
          <w:bCs/>
          <w:lang w:eastAsia="zh-CN"/>
        </w:rPr>
        <w:t xml:space="preserve">«Безопасность труда в строительстве. Часть 2.Строительное производство», утвержденные Постановлением Госстроя РФ №123 от 17.09.2002г., СП 124.13330.2012 Тепловые сети, СП 77.13330.2016 Системы автоматизации, </w:t>
      </w:r>
      <w:r w:rsidRPr="001735AC">
        <w:rPr>
          <w:lang w:eastAsia="zh-CN"/>
        </w:rPr>
        <w:t>а также</w:t>
      </w:r>
      <w:r w:rsidRPr="001735AC">
        <w:rPr>
          <w:bCs/>
          <w:lang w:eastAsia="zh-CN"/>
        </w:rPr>
        <w:t xml:space="preserve"> другие действующие СНиПы и Правила.</w:t>
      </w:r>
    </w:p>
    <w:p w:rsidR="001735AC" w:rsidRPr="001735AC" w:rsidRDefault="001735AC" w:rsidP="00D57B2D">
      <w:pPr>
        <w:suppressAutoHyphens/>
        <w:ind w:left="-142" w:right="225" w:firstLine="568"/>
        <w:jc w:val="both"/>
        <w:rPr>
          <w:b/>
          <w:lang w:eastAsia="zh-CN"/>
        </w:rPr>
      </w:pPr>
    </w:p>
    <w:p w:rsidR="001735AC" w:rsidRPr="001735AC" w:rsidRDefault="001735AC" w:rsidP="000F6659">
      <w:pPr>
        <w:suppressAutoHyphens/>
        <w:ind w:left="-142" w:right="225" w:firstLine="568"/>
        <w:jc w:val="center"/>
        <w:rPr>
          <w:lang w:eastAsia="zh-CN"/>
        </w:rPr>
      </w:pPr>
      <w:r>
        <w:rPr>
          <w:b/>
          <w:lang w:val="en-US" w:eastAsia="zh-CN"/>
        </w:rPr>
        <w:t>XII</w:t>
      </w:r>
      <w:r w:rsidRPr="001735AC">
        <w:rPr>
          <w:b/>
          <w:lang w:eastAsia="zh-CN"/>
        </w:rPr>
        <w:t>. Требования к организации работ:</w:t>
      </w:r>
    </w:p>
    <w:p w:rsidR="001735AC" w:rsidRPr="001735AC" w:rsidRDefault="001735AC" w:rsidP="00D57B2D">
      <w:pPr>
        <w:suppressAutoHyphens/>
        <w:ind w:left="-142" w:right="225" w:firstLine="568"/>
        <w:jc w:val="both"/>
        <w:rPr>
          <w:lang w:eastAsia="zh-CN"/>
        </w:rPr>
      </w:pPr>
      <w:r w:rsidRPr="001735AC">
        <w:rPr>
          <w:lang w:eastAsia="zh-CN"/>
        </w:rPr>
        <w:t>В соответствии с СП 74.13330.2023, ПОС или ППР, а также другими действующими РД.</w:t>
      </w:r>
    </w:p>
    <w:p w:rsidR="001735AC" w:rsidRPr="001735AC" w:rsidRDefault="001735AC" w:rsidP="00D57B2D">
      <w:pPr>
        <w:suppressAutoHyphens/>
        <w:ind w:left="-142" w:right="225" w:firstLine="568"/>
        <w:jc w:val="both"/>
        <w:rPr>
          <w:b/>
          <w:lang w:eastAsia="zh-CN"/>
        </w:rPr>
      </w:pPr>
    </w:p>
    <w:p w:rsidR="001735AC" w:rsidRPr="001735AC" w:rsidRDefault="001735AC" w:rsidP="000F6659">
      <w:pPr>
        <w:suppressAutoHyphens/>
        <w:ind w:left="-142" w:right="225" w:firstLine="568"/>
        <w:jc w:val="center"/>
        <w:rPr>
          <w:b/>
          <w:lang w:eastAsia="zh-CN"/>
        </w:rPr>
      </w:pPr>
      <w:r>
        <w:rPr>
          <w:b/>
          <w:lang w:val="en-US" w:eastAsia="zh-CN"/>
        </w:rPr>
        <w:t>XIII</w:t>
      </w:r>
      <w:r w:rsidRPr="001735AC">
        <w:rPr>
          <w:b/>
          <w:lang w:eastAsia="zh-CN"/>
        </w:rPr>
        <w:t>. Требования к обеспечению техники безопасности при проведении работ:</w:t>
      </w:r>
    </w:p>
    <w:p w:rsidR="001735AC" w:rsidRPr="001735AC" w:rsidRDefault="001735AC" w:rsidP="00D57B2D">
      <w:pPr>
        <w:suppressAutoHyphens/>
        <w:ind w:left="-142" w:right="225" w:firstLine="568"/>
        <w:jc w:val="both"/>
        <w:rPr>
          <w:lang w:eastAsia="zh-CN"/>
        </w:rPr>
      </w:pPr>
      <w:r w:rsidRPr="001735AC">
        <w:rPr>
          <w:lang w:eastAsia="zh-CN"/>
        </w:rPr>
        <w:t>В соответствии с требованиями СНиП 12-04-2002 «Безопасность труда в строительстве», РД 34.03.201-97 «Правила техники безопасности</w:t>
      </w:r>
      <w:r w:rsidRPr="001735AC">
        <w:rPr>
          <w:lang w:eastAsia="ar-SA"/>
        </w:rPr>
        <w:t xml:space="preserve"> </w:t>
      </w:r>
      <w:r w:rsidRPr="001735AC">
        <w:rPr>
          <w:lang w:eastAsia="zh-CN"/>
        </w:rPr>
        <w:t>при эксплуатации тепломеханического оборудования электростанций и тепловых сетей», РД 153-34.0-03.301-00 (ВППБ 01-02-95*) – «Правила пожарной безопасности для энергетических предприятий», а также</w:t>
      </w:r>
      <w:r w:rsidRPr="001735AC">
        <w:rPr>
          <w:bCs/>
          <w:lang w:eastAsia="zh-CN"/>
        </w:rPr>
        <w:t xml:space="preserve"> другие действующие руководящие документы</w:t>
      </w:r>
      <w:r w:rsidRPr="001735AC">
        <w:rPr>
          <w:lang w:eastAsia="zh-CN"/>
        </w:rPr>
        <w:t>.</w:t>
      </w:r>
    </w:p>
    <w:p w:rsidR="00346E00" w:rsidRPr="001735AC" w:rsidRDefault="00346E00" w:rsidP="000F6659">
      <w:pPr>
        <w:suppressAutoHyphens/>
        <w:ind w:right="225"/>
        <w:jc w:val="both"/>
        <w:rPr>
          <w:b/>
          <w:lang w:eastAsia="zh-CN"/>
        </w:rPr>
      </w:pPr>
    </w:p>
    <w:p w:rsidR="001735AC" w:rsidRPr="001735AC" w:rsidRDefault="001735AC" w:rsidP="00D57B2D">
      <w:pPr>
        <w:suppressAutoHyphens/>
        <w:spacing w:line="216" w:lineRule="auto"/>
        <w:ind w:left="-142" w:right="225" w:firstLine="568"/>
        <w:rPr>
          <w:lang w:eastAsia="ar-SA"/>
        </w:rPr>
      </w:pPr>
    </w:p>
    <w:p w:rsidR="00054224" w:rsidRPr="000A1FA1" w:rsidRDefault="00054224" w:rsidP="00D57B2D">
      <w:pPr>
        <w:spacing w:after="240"/>
        <w:ind w:left="-142" w:right="225" w:firstLine="568"/>
        <w:jc w:val="both"/>
      </w:pPr>
      <w:r w:rsidRPr="000A1FA1">
        <w:t>Приложения:</w:t>
      </w:r>
    </w:p>
    <w:p w:rsidR="00054224" w:rsidRDefault="00054224" w:rsidP="00D57B2D">
      <w:pPr>
        <w:pStyle w:val="a3"/>
        <w:numPr>
          <w:ilvl w:val="0"/>
          <w:numId w:val="47"/>
        </w:numPr>
        <w:ind w:left="-142" w:right="225" w:firstLine="568"/>
        <w:jc w:val="both"/>
        <w:rPr>
          <w:rFonts w:ascii="Times New Roman" w:hAnsi="Times New Roman"/>
          <w:sz w:val="24"/>
          <w:szCs w:val="24"/>
        </w:rPr>
      </w:pPr>
      <w:r w:rsidRPr="000A1FA1">
        <w:rPr>
          <w:rFonts w:ascii="Times New Roman" w:hAnsi="Times New Roman"/>
          <w:sz w:val="24"/>
          <w:szCs w:val="24"/>
        </w:rPr>
        <w:t>Расчет НМЦД договора</w:t>
      </w:r>
    </w:p>
    <w:p w:rsidR="00DE7E51" w:rsidRDefault="00DE7E51" w:rsidP="00D57B2D">
      <w:pPr>
        <w:pStyle w:val="a3"/>
        <w:numPr>
          <w:ilvl w:val="0"/>
          <w:numId w:val="47"/>
        </w:numPr>
        <w:ind w:left="-142" w:right="225" w:firstLine="568"/>
        <w:jc w:val="both"/>
        <w:rPr>
          <w:rFonts w:ascii="Times New Roman" w:hAnsi="Times New Roman"/>
          <w:sz w:val="24"/>
          <w:szCs w:val="24"/>
        </w:rPr>
      </w:pPr>
      <w:r>
        <w:rPr>
          <w:rFonts w:ascii="Times New Roman" w:hAnsi="Times New Roman"/>
          <w:sz w:val="24"/>
          <w:szCs w:val="24"/>
        </w:rPr>
        <w:t>Заключение о соответствии НМЦ</w:t>
      </w:r>
    </w:p>
    <w:p w:rsidR="00054224" w:rsidRPr="000A1FA1" w:rsidRDefault="00054224" w:rsidP="00D57B2D">
      <w:pPr>
        <w:pStyle w:val="a3"/>
        <w:numPr>
          <w:ilvl w:val="0"/>
          <w:numId w:val="47"/>
        </w:numPr>
        <w:ind w:left="-142" w:right="225" w:firstLine="568"/>
        <w:jc w:val="both"/>
        <w:rPr>
          <w:rFonts w:ascii="Times New Roman" w:hAnsi="Times New Roman"/>
          <w:sz w:val="24"/>
          <w:szCs w:val="24"/>
        </w:rPr>
      </w:pPr>
      <w:r w:rsidRPr="000A1FA1">
        <w:rPr>
          <w:rFonts w:ascii="Times New Roman" w:hAnsi="Times New Roman"/>
          <w:sz w:val="24"/>
          <w:szCs w:val="24"/>
        </w:rPr>
        <w:t xml:space="preserve">Приказ № 79-П от 13.03.2024 г. </w:t>
      </w:r>
    </w:p>
    <w:p w:rsidR="00A95B5B" w:rsidRPr="00054224" w:rsidRDefault="00054224" w:rsidP="00D57B2D">
      <w:pPr>
        <w:pStyle w:val="a3"/>
        <w:numPr>
          <w:ilvl w:val="0"/>
          <w:numId w:val="47"/>
        </w:numPr>
        <w:ind w:left="-142" w:right="225" w:firstLine="568"/>
        <w:jc w:val="both"/>
        <w:rPr>
          <w:rFonts w:ascii="Times New Roman" w:hAnsi="Times New Roman"/>
          <w:sz w:val="24"/>
          <w:szCs w:val="24"/>
        </w:rPr>
      </w:pPr>
      <w:r w:rsidRPr="000A1FA1">
        <w:rPr>
          <w:rFonts w:ascii="Times New Roman" w:hAnsi="Times New Roman"/>
          <w:sz w:val="24"/>
          <w:szCs w:val="24"/>
        </w:rPr>
        <w:t>Приказ № 435-П от 18.07.</w:t>
      </w:r>
      <w:r w:rsidR="00D33565">
        <w:rPr>
          <w:rFonts w:ascii="Times New Roman" w:hAnsi="Times New Roman"/>
          <w:sz w:val="24"/>
          <w:szCs w:val="24"/>
        </w:rPr>
        <w:t>2022г.</w:t>
      </w:r>
    </w:p>
    <w:p w:rsidR="004010B2" w:rsidRPr="002F31DE" w:rsidRDefault="004010B2" w:rsidP="00D57B2D">
      <w:pPr>
        <w:suppressAutoHyphens/>
        <w:spacing w:line="216" w:lineRule="auto"/>
        <w:ind w:left="-142" w:right="225" w:firstLine="568"/>
        <w:jc w:val="both"/>
        <w:rPr>
          <w:i/>
        </w:rPr>
      </w:pPr>
    </w:p>
    <w:p w:rsidR="006237A2" w:rsidRPr="001952B3" w:rsidRDefault="001952B3" w:rsidP="00D57B2D">
      <w:pPr>
        <w:suppressAutoHyphens/>
        <w:spacing w:line="216" w:lineRule="auto"/>
        <w:ind w:left="-142" w:right="225" w:firstLine="568"/>
        <w:rPr>
          <w:u w:val="single"/>
        </w:rPr>
      </w:pPr>
      <w:r w:rsidRPr="001952B3">
        <w:rPr>
          <w:u w:val="single"/>
        </w:rPr>
        <w:t>Д</w:t>
      </w:r>
      <w:r w:rsidR="008E3FD9" w:rsidRPr="001952B3">
        <w:rPr>
          <w:u w:val="single"/>
        </w:rPr>
        <w:t>иректор по капитальному строительству</w:t>
      </w:r>
      <w:r w:rsidR="00FB5376" w:rsidRPr="001952B3">
        <w:rPr>
          <w:u w:val="single"/>
        </w:rPr>
        <w:t xml:space="preserve"> </w:t>
      </w:r>
    </w:p>
    <w:p w:rsidR="006237A2" w:rsidRPr="001952B3" w:rsidRDefault="004D5E7B" w:rsidP="00D57B2D">
      <w:pPr>
        <w:suppressAutoHyphens/>
        <w:spacing w:line="216" w:lineRule="auto"/>
        <w:ind w:left="-142" w:right="225" w:firstLine="568"/>
        <w:rPr>
          <w:u w:val="single"/>
        </w:rPr>
      </w:pPr>
      <w:r w:rsidRPr="001952B3">
        <w:rPr>
          <w:u w:val="single"/>
        </w:rPr>
        <w:t>АО «Теплосеть Санкт-Петербурга»</w:t>
      </w:r>
    </w:p>
    <w:p w:rsidR="00C3302C" w:rsidRPr="006237A2" w:rsidRDefault="00AC10D8" w:rsidP="00D57B2D">
      <w:pPr>
        <w:suppressAutoHyphens/>
        <w:spacing w:line="216" w:lineRule="auto"/>
        <w:ind w:left="-142" w:right="225" w:firstLine="568"/>
        <w:rPr>
          <w:u w:val="single"/>
        </w:rPr>
      </w:pPr>
      <w:r w:rsidRPr="001952B3">
        <w:rPr>
          <w:i/>
          <w:sz w:val="20"/>
          <w:szCs w:val="20"/>
        </w:rPr>
        <w:t xml:space="preserve"> (наименование структурного подразделения)    </w:t>
      </w:r>
      <w:r w:rsidR="00C3302C" w:rsidRPr="001952B3">
        <w:rPr>
          <w:i/>
          <w:sz w:val="20"/>
          <w:szCs w:val="20"/>
        </w:rPr>
        <w:t xml:space="preserve"> </w:t>
      </w:r>
      <w:r w:rsidR="006237A2" w:rsidRPr="001952B3">
        <w:t>_____________________________      С.Ю. Шубин</w:t>
      </w:r>
      <w:r w:rsidR="00C3302C" w:rsidRPr="008C3B57">
        <w:rPr>
          <w:i/>
          <w:sz w:val="20"/>
          <w:szCs w:val="20"/>
        </w:rPr>
        <w:t xml:space="preserve">                              </w:t>
      </w:r>
    </w:p>
    <w:p w:rsidR="00AC10D8" w:rsidRDefault="006237A2" w:rsidP="00D57B2D">
      <w:pPr>
        <w:suppressAutoHyphens/>
        <w:spacing w:line="216" w:lineRule="auto"/>
        <w:ind w:left="-142" w:right="225" w:firstLine="568"/>
        <w:jc w:val="right"/>
      </w:pPr>
      <w:r>
        <w:t xml:space="preserve">    </w:t>
      </w:r>
    </w:p>
    <w:p w:rsidR="00343D24" w:rsidRDefault="00343D24" w:rsidP="00FA30A2">
      <w:pPr>
        <w:suppressAutoHyphens/>
        <w:spacing w:line="216" w:lineRule="auto"/>
        <w:jc w:val="right"/>
      </w:pPr>
    </w:p>
    <w:p w:rsidR="00571719" w:rsidRPr="00A16047" w:rsidRDefault="00571719" w:rsidP="00E03B1F">
      <w:pPr>
        <w:spacing w:after="240"/>
        <w:rPr>
          <w:b/>
        </w:rPr>
      </w:pPr>
      <w:r w:rsidRPr="00A16047">
        <w:rPr>
          <w:b/>
        </w:rPr>
        <w:t>Техническое задание согласовано: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21"/>
        <w:gridCol w:w="1700"/>
        <w:gridCol w:w="1980"/>
        <w:gridCol w:w="1837"/>
      </w:tblGrid>
      <w:tr w:rsidR="00571719" w:rsidRPr="00A16047" w:rsidTr="003E00FD">
        <w:tc>
          <w:tcPr>
            <w:tcW w:w="4644" w:type="dxa"/>
            <w:shd w:val="clear" w:color="auto" w:fill="auto"/>
            <w:vAlign w:val="center"/>
          </w:tcPr>
          <w:p w:rsidR="00C53984" w:rsidRDefault="006A68E3" w:rsidP="003E00FD">
            <w:pPr>
              <w:jc w:val="center"/>
            </w:pPr>
            <w:r>
              <w:t>Согласующие подразделения</w:t>
            </w:r>
          </w:p>
          <w:p w:rsidR="00571719" w:rsidRPr="00A16047" w:rsidRDefault="00571719" w:rsidP="003E00FD">
            <w:pPr>
              <w:jc w:val="center"/>
            </w:pPr>
            <w:r w:rsidRPr="00A16047">
              <w:t>АО «Теплосеть Санкт-Петербурга»</w:t>
            </w:r>
          </w:p>
        </w:tc>
        <w:tc>
          <w:tcPr>
            <w:tcW w:w="1701" w:type="dxa"/>
            <w:shd w:val="clear" w:color="auto" w:fill="auto"/>
            <w:vAlign w:val="center"/>
          </w:tcPr>
          <w:p w:rsidR="00571719" w:rsidRPr="00A16047" w:rsidRDefault="00571719" w:rsidP="003E00FD">
            <w:pPr>
              <w:jc w:val="center"/>
            </w:pPr>
            <w:r w:rsidRPr="00A16047">
              <w:t>Дата согласования</w:t>
            </w:r>
          </w:p>
        </w:tc>
        <w:tc>
          <w:tcPr>
            <w:tcW w:w="1985" w:type="dxa"/>
            <w:shd w:val="clear" w:color="auto" w:fill="auto"/>
            <w:vAlign w:val="center"/>
          </w:tcPr>
          <w:p w:rsidR="00571719" w:rsidRPr="00A16047" w:rsidRDefault="009B2617" w:rsidP="003E00FD">
            <w:pPr>
              <w:jc w:val="center"/>
            </w:pPr>
            <w:r>
              <w:t xml:space="preserve">Фамилия </w:t>
            </w:r>
            <w:r w:rsidR="00571719" w:rsidRPr="00A16047">
              <w:t>И.О.</w:t>
            </w:r>
          </w:p>
        </w:tc>
        <w:tc>
          <w:tcPr>
            <w:tcW w:w="1843" w:type="dxa"/>
            <w:shd w:val="clear" w:color="auto" w:fill="auto"/>
            <w:vAlign w:val="center"/>
          </w:tcPr>
          <w:p w:rsidR="00571719" w:rsidRPr="00A16047" w:rsidRDefault="00571719" w:rsidP="003E00FD">
            <w:pPr>
              <w:jc w:val="center"/>
            </w:pPr>
            <w:r w:rsidRPr="00A16047">
              <w:t>Подпись</w:t>
            </w:r>
          </w:p>
        </w:tc>
      </w:tr>
      <w:tr w:rsidR="00571719" w:rsidRPr="00A968DD" w:rsidTr="003E00FD">
        <w:trPr>
          <w:trHeight w:val="704"/>
        </w:trPr>
        <w:tc>
          <w:tcPr>
            <w:tcW w:w="4644" w:type="dxa"/>
            <w:shd w:val="clear" w:color="auto" w:fill="auto"/>
            <w:vAlign w:val="center"/>
          </w:tcPr>
          <w:p w:rsidR="006A68E3" w:rsidRPr="00E177B5" w:rsidRDefault="00C53984" w:rsidP="003E00FD">
            <w:pPr>
              <w:rPr>
                <w:u w:val="single"/>
              </w:rPr>
            </w:pPr>
            <w:r w:rsidRPr="00E177B5">
              <w:rPr>
                <w:u w:val="single"/>
              </w:rPr>
              <w:t>Управление капиталь</w:t>
            </w:r>
            <w:r w:rsidR="008E3FD9" w:rsidRPr="00E177B5">
              <w:rPr>
                <w:u w:val="single"/>
              </w:rPr>
              <w:t>ного строительства</w:t>
            </w:r>
          </w:p>
          <w:p w:rsidR="00C53984" w:rsidRPr="008C3B57" w:rsidRDefault="00C53984" w:rsidP="003E00FD">
            <w:pPr>
              <w:rPr>
                <w:i/>
                <w:sz w:val="20"/>
                <w:szCs w:val="20"/>
              </w:rPr>
            </w:pPr>
            <w:r w:rsidRPr="008C3B57">
              <w:rPr>
                <w:i/>
                <w:sz w:val="20"/>
                <w:szCs w:val="20"/>
              </w:rPr>
              <w:t>(</w:t>
            </w:r>
            <w:r w:rsidR="00571719" w:rsidRPr="008C3B57">
              <w:rPr>
                <w:i/>
                <w:sz w:val="20"/>
                <w:szCs w:val="20"/>
              </w:rPr>
              <w:t>Наименование центра ответственности</w:t>
            </w:r>
            <w:r w:rsidRPr="008C3B57">
              <w:rPr>
                <w:i/>
                <w:sz w:val="20"/>
                <w:szCs w:val="20"/>
              </w:rPr>
              <w:t>)</w:t>
            </w:r>
          </w:p>
        </w:tc>
        <w:tc>
          <w:tcPr>
            <w:tcW w:w="1701" w:type="dxa"/>
            <w:shd w:val="clear" w:color="auto" w:fill="auto"/>
            <w:vAlign w:val="center"/>
          </w:tcPr>
          <w:p w:rsidR="00571719" w:rsidRPr="00A968DD" w:rsidRDefault="00571719" w:rsidP="003E00FD"/>
        </w:tc>
        <w:tc>
          <w:tcPr>
            <w:tcW w:w="1985" w:type="dxa"/>
            <w:shd w:val="clear" w:color="auto" w:fill="auto"/>
            <w:vAlign w:val="center"/>
          </w:tcPr>
          <w:p w:rsidR="00571719" w:rsidRPr="004D5E7B" w:rsidRDefault="004D5E7B" w:rsidP="003E00FD">
            <w:r>
              <w:t>Лещинская О.С.</w:t>
            </w:r>
          </w:p>
        </w:tc>
        <w:tc>
          <w:tcPr>
            <w:tcW w:w="1843" w:type="dxa"/>
            <w:shd w:val="clear" w:color="auto" w:fill="auto"/>
            <w:vAlign w:val="center"/>
          </w:tcPr>
          <w:p w:rsidR="00571719" w:rsidRPr="00A968DD" w:rsidRDefault="00571719" w:rsidP="003E00FD"/>
        </w:tc>
      </w:tr>
    </w:tbl>
    <w:p w:rsidR="00CD6068" w:rsidRDefault="00CD6068" w:rsidP="00D254AE">
      <w:pPr>
        <w:jc w:val="right"/>
        <w:rPr>
          <w:color w:val="FF0000"/>
        </w:rPr>
      </w:pPr>
    </w:p>
    <w:p w:rsidR="006469AD" w:rsidRDefault="006469AD" w:rsidP="00D254AE">
      <w:pPr>
        <w:jc w:val="right"/>
        <w:rPr>
          <w:color w:val="FF0000"/>
        </w:rPr>
      </w:pPr>
    </w:p>
    <w:p w:rsidR="006469AD" w:rsidRDefault="006469AD" w:rsidP="00D254AE">
      <w:pPr>
        <w:jc w:val="right"/>
        <w:rPr>
          <w:color w:val="FF0000"/>
        </w:rPr>
      </w:pPr>
    </w:p>
    <w:p w:rsidR="006469AD" w:rsidRDefault="006469AD" w:rsidP="00D254AE">
      <w:pPr>
        <w:jc w:val="right"/>
        <w:rPr>
          <w:color w:val="FF0000"/>
        </w:rPr>
      </w:pPr>
    </w:p>
    <w:p w:rsidR="006469AD" w:rsidRDefault="006469AD" w:rsidP="00D254AE">
      <w:pPr>
        <w:jc w:val="right"/>
        <w:rPr>
          <w:color w:val="FF0000"/>
        </w:rPr>
      </w:pPr>
    </w:p>
    <w:p w:rsidR="006469AD" w:rsidRDefault="006469AD" w:rsidP="00D254AE">
      <w:pPr>
        <w:jc w:val="right"/>
        <w:rPr>
          <w:color w:val="FF0000"/>
        </w:rPr>
      </w:pPr>
    </w:p>
    <w:p w:rsidR="006469AD" w:rsidRDefault="006469AD" w:rsidP="00D254AE">
      <w:pPr>
        <w:jc w:val="right"/>
        <w:rPr>
          <w:color w:val="FF0000"/>
        </w:rPr>
      </w:pPr>
    </w:p>
    <w:p w:rsidR="006469AD" w:rsidRDefault="006469AD" w:rsidP="00D254AE">
      <w:pPr>
        <w:jc w:val="right"/>
        <w:rPr>
          <w:color w:val="FF0000"/>
        </w:rPr>
      </w:pPr>
    </w:p>
    <w:p w:rsidR="006469AD" w:rsidRDefault="006469AD" w:rsidP="00D254AE">
      <w:pPr>
        <w:jc w:val="right"/>
        <w:rPr>
          <w:color w:val="FF0000"/>
        </w:rPr>
      </w:pPr>
    </w:p>
    <w:p w:rsidR="006469AD" w:rsidRDefault="006469AD" w:rsidP="00D254AE">
      <w:pPr>
        <w:jc w:val="right"/>
        <w:rPr>
          <w:color w:val="FF0000"/>
        </w:rPr>
      </w:pPr>
    </w:p>
    <w:p w:rsidR="006469AD" w:rsidRDefault="006469AD" w:rsidP="00D254AE">
      <w:pPr>
        <w:jc w:val="right"/>
        <w:rPr>
          <w:color w:val="FF0000"/>
        </w:rPr>
      </w:pPr>
    </w:p>
    <w:p w:rsidR="006469AD" w:rsidRDefault="006469AD" w:rsidP="00D254AE">
      <w:pPr>
        <w:jc w:val="right"/>
        <w:rPr>
          <w:color w:val="FF0000"/>
        </w:rPr>
      </w:pPr>
    </w:p>
    <w:p w:rsidR="006469AD" w:rsidRDefault="006469AD" w:rsidP="00D254AE">
      <w:pPr>
        <w:jc w:val="right"/>
        <w:rPr>
          <w:color w:val="FF0000"/>
        </w:rPr>
      </w:pPr>
    </w:p>
    <w:p w:rsidR="00DA09A1" w:rsidRDefault="006469AD" w:rsidP="006469AD">
      <w:pPr>
        <w:ind w:left="709"/>
        <w:jc w:val="right"/>
        <w:rPr>
          <w:b/>
          <w:bCs/>
          <w:lang w:eastAsia="ar-SA"/>
        </w:rPr>
      </w:pPr>
      <w:r w:rsidRPr="006469AD">
        <w:rPr>
          <w:b/>
          <w:bCs/>
          <w:lang w:eastAsia="ar-SA"/>
        </w:rPr>
        <w:t>Приложение 1</w:t>
      </w:r>
    </w:p>
    <w:p w:rsidR="005104FF" w:rsidRDefault="00DA09A1" w:rsidP="006469AD">
      <w:pPr>
        <w:ind w:left="709"/>
        <w:jc w:val="right"/>
        <w:rPr>
          <w:b/>
          <w:bCs/>
          <w:lang w:eastAsia="ar-SA"/>
        </w:rPr>
      </w:pPr>
      <w:r>
        <w:rPr>
          <w:b/>
          <w:bCs/>
          <w:lang w:eastAsia="ar-SA"/>
        </w:rPr>
        <w:t>К Техническому заданию</w:t>
      </w:r>
    </w:p>
    <w:p w:rsidR="006469AD" w:rsidRPr="006469AD" w:rsidRDefault="006469AD" w:rsidP="006469AD">
      <w:pPr>
        <w:ind w:left="709"/>
        <w:jc w:val="right"/>
        <w:rPr>
          <w:b/>
          <w:bCs/>
          <w:lang w:eastAsia="ar-SA"/>
        </w:rPr>
      </w:pPr>
      <w:r w:rsidRPr="006469AD">
        <w:rPr>
          <w:b/>
          <w:bCs/>
          <w:lang w:eastAsia="ar-SA"/>
        </w:rPr>
        <w:t xml:space="preserve"> </w:t>
      </w:r>
    </w:p>
    <w:p w:rsidR="006469AD" w:rsidRPr="006469AD" w:rsidRDefault="006469AD" w:rsidP="006469AD">
      <w:pPr>
        <w:suppressAutoHyphens/>
        <w:ind w:left="720"/>
        <w:contextualSpacing/>
        <w:jc w:val="right"/>
        <w:outlineLvl w:val="0"/>
        <w:rPr>
          <w:b/>
          <w:bCs/>
          <w:lang w:eastAsia="ar-SA"/>
        </w:rPr>
      </w:pPr>
      <w:r w:rsidRPr="006469AD">
        <w:rPr>
          <w:b/>
          <w:bCs/>
          <w:i/>
          <w:iCs/>
          <w:lang w:eastAsia="ar-SA"/>
        </w:rPr>
        <w:t>Типовая схема организации подключения объектов диспетчеризации</w:t>
      </w:r>
    </w:p>
    <w:p w:rsidR="006469AD" w:rsidRPr="003F564E" w:rsidRDefault="006469AD" w:rsidP="00D254AE">
      <w:pPr>
        <w:jc w:val="right"/>
        <w:rPr>
          <w:color w:val="FF0000"/>
        </w:rPr>
      </w:pPr>
      <w:r>
        <w:rPr>
          <w:noProof/>
          <w:color w:val="FF0000"/>
        </w:rPr>
        <w:drawing>
          <wp:inline distT="0" distB="0" distL="0" distR="0" wp14:anchorId="06714818">
            <wp:extent cx="6626860" cy="4237355"/>
            <wp:effectExtent l="0" t="0" r="254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626860" cy="4237355"/>
                    </a:xfrm>
                    <a:prstGeom prst="rect">
                      <a:avLst/>
                    </a:prstGeom>
                    <a:noFill/>
                  </pic:spPr>
                </pic:pic>
              </a:graphicData>
            </a:graphic>
          </wp:inline>
        </w:drawing>
      </w:r>
    </w:p>
    <w:sectPr w:rsidR="006469AD" w:rsidRPr="003F564E" w:rsidSect="00587CCB">
      <w:pgSz w:w="11906" w:h="16838"/>
      <w:pgMar w:top="454" w:right="454" w:bottom="454" w:left="130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A6819" w:rsidRDefault="004A6819" w:rsidP="00FD7D4D">
      <w:r>
        <w:separator/>
      </w:r>
    </w:p>
  </w:endnote>
  <w:endnote w:type="continuationSeparator" w:id="0">
    <w:p w:rsidR="004A6819" w:rsidRDefault="004A6819" w:rsidP="00FD7D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MingLiU">
    <w:altName w:val="新細明體"/>
    <w:panose1 w:val="02020500000000000000"/>
    <w:charset w:val="88"/>
    <w:family w:val="roman"/>
    <w:pitch w:val="variable"/>
    <w:sig w:usb0="A00002FF" w:usb1="28CFFCFA" w:usb2="00000016" w:usb3="00000000" w:csb0="00100001"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XO Thames">
    <w:altName w:val="Times New Roman"/>
    <w:panose1 w:val="00000000000000000000"/>
    <w:charset w:val="00"/>
    <w:family w:val="roman"/>
    <w:notTrueType/>
    <w:pitch w:val="default"/>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A6819" w:rsidRDefault="004A6819" w:rsidP="00FD7D4D">
      <w:r>
        <w:separator/>
      </w:r>
    </w:p>
  </w:footnote>
  <w:footnote w:type="continuationSeparator" w:id="0">
    <w:p w:rsidR="004A6819" w:rsidRDefault="004A6819" w:rsidP="00FD7D4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89668B"/>
    <w:multiLevelType w:val="multilevel"/>
    <w:tmpl w:val="905A48C2"/>
    <w:lvl w:ilvl="0">
      <w:start w:val="3"/>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b/>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 w15:restartNumberingAfterBreak="0">
    <w:nsid w:val="069247ED"/>
    <w:multiLevelType w:val="hybridMultilevel"/>
    <w:tmpl w:val="23FA7A68"/>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83A418E"/>
    <w:multiLevelType w:val="hybridMultilevel"/>
    <w:tmpl w:val="3B92A6C4"/>
    <w:lvl w:ilvl="0" w:tplc="19F4F8AA">
      <w:start w:val="1"/>
      <w:numFmt w:val="decimal"/>
      <w:lvlText w:val="%1."/>
      <w:lvlJc w:val="left"/>
      <w:pPr>
        <w:ind w:left="360" w:hanging="360"/>
      </w:pPr>
      <w:rPr>
        <w:b/>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FCD616C"/>
    <w:multiLevelType w:val="hybridMultilevel"/>
    <w:tmpl w:val="3B92A6C4"/>
    <w:lvl w:ilvl="0" w:tplc="19F4F8AA">
      <w:start w:val="1"/>
      <w:numFmt w:val="decimal"/>
      <w:lvlText w:val="%1."/>
      <w:lvlJc w:val="left"/>
      <w:pPr>
        <w:ind w:left="360" w:hanging="360"/>
      </w:pPr>
      <w:rPr>
        <w:b/>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0025A8B"/>
    <w:multiLevelType w:val="multilevel"/>
    <w:tmpl w:val="E6B0824A"/>
    <w:lvl w:ilvl="0">
      <w:start w:val="1"/>
      <w:numFmt w:val="upperRoman"/>
      <w:lvlText w:val="%1."/>
      <w:lvlJc w:val="left"/>
      <w:pPr>
        <w:ind w:left="1080" w:hanging="720"/>
      </w:pPr>
      <w:rPr>
        <w:rFonts w:hint="default"/>
      </w:rPr>
    </w:lvl>
    <w:lvl w:ilvl="1">
      <w:start w:val="3"/>
      <w:numFmt w:val="decimal"/>
      <w:isLgl/>
      <w:lvlText w:val="%1.%2."/>
      <w:lvlJc w:val="left"/>
      <w:pPr>
        <w:ind w:left="720" w:hanging="360"/>
      </w:pPr>
      <w:rPr>
        <w:rFonts w:eastAsia="Times New Roman" w:hint="default"/>
      </w:rPr>
    </w:lvl>
    <w:lvl w:ilvl="2">
      <w:start w:val="1"/>
      <w:numFmt w:val="decimal"/>
      <w:isLgl/>
      <w:lvlText w:val="%1.%2.%3."/>
      <w:lvlJc w:val="left"/>
      <w:pPr>
        <w:ind w:left="1080" w:hanging="720"/>
      </w:pPr>
      <w:rPr>
        <w:rFonts w:eastAsia="Times New Roman" w:hint="default"/>
      </w:rPr>
    </w:lvl>
    <w:lvl w:ilvl="3">
      <w:start w:val="1"/>
      <w:numFmt w:val="decimal"/>
      <w:isLgl/>
      <w:lvlText w:val="%1.%2.%3.%4."/>
      <w:lvlJc w:val="left"/>
      <w:pPr>
        <w:ind w:left="1080" w:hanging="720"/>
      </w:pPr>
      <w:rPr>
        <w:rFonts w:eastAsia="Times New Roman" w:hint="default"/>
      </w:rPr>
    </w:lvl>
    <w:lvl w:ilvl="4">
      <w:start w:val="1"/>
      <w:numFmt w:val="decimal"/>
      <w:isLgl/>
      <w:lvlText w:val="%1.%2.%3.%4.%5."/>
      <w:lvlJc w:val="left"/>
      <w:pPr>
        <w:ind w:left="1440" w:hanging="1080"/>
      </w:pPr>
      <w:rPr>
        <w:rFonts w:eastAsia="Times New Roman" w:hint="default"/>
      </w:rPr>
    </w:lvl>
    <w:lvl w:ilvl="5">
      <w:start w:val="1"/>
      <w:numFmt w:val="decimal"/>
      <w:isLgl/>
      <w:lvlText w:val="%1.%2.%3.%4.%5.%6."/>
      <w:lvlJc w:val="left"/>
      <w:pPr>
        <w:ind w:left="1440" w:hanging="1080"/>
      </w:pPr>
      <w:rPr>
        <w:rFonts w:eastAsia="Times New Roman" w:hint="default"/>
      </w:rPr>
    </w:lvl>
    <w:lvl w:ilvl="6">
      <w:start w:val="1"/>
      <w:numFmt w:val="decimal"/>
      <w:isLgl/>
      <w:lvlText w:val="%1.%2.%3.%4.%5.%6.%7."/>
      <w:lvlJc w:val="left"/>
      <w:pPr>
        <w:ind w:left="1800" w:hanging="1440"/>
      </w:pPr>
      <w:rPr>
        <w:rFonts w:eastAsia="Times New Roman" w:hint="default"/>
      </w:rPr>
    </w:lvl>
    <w:lvl w:ilvl="7">
      <w:start w:val="1"/>
      <w:numFmt w:val="decimal"/>
      <w:isLgl/>
      <w:lvlText w:val="%1.%2.%3.%4.%5.%6.%7.%8."/>
      <w:lvlJc w:val="left"/>
      <w:pPr>
        <w:ind w:left="1800" w:hanging="1440"/>
      </w:pPr>
      <w:rPr>
        <w:rFonts w:eastAsia="Times New Roman" w:hint="default"/>
      </w:rPr>
    </w:lvl>
    <w:lvl w:ilvl="8">
      <w:start w:val="1"/>
      <w:numFmt w:val="decimal"/>
      <w:isLgl/>
      <w:lvlText w:val="%1.%2.%3.%4.%5.%6.%7.%8.%9."/>
      <w:lvlJc w:val="left"/>
      <w:pPr>
        <w:ind w:left="2160" w:hanging="1800"/>
      </w:pPr>
      <w:rPr>
        <w:rFonts w:eastAsia="Times New Roman" w:hint="default"/>
      </w:rPr>
    </w:lvl>
  </w:abstractNum>
  <w:abstractNum w:abstractNumId="5" w15:restartNumberingAfterBreak="0">
    <w:nsid w:val="10857268"/>
    <w:multiLevelType w:val="hybridMultilevel"/>
    <w:tmpl w:val="84D42E90"/>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 w15:restartNumberingAfterBreak="0">
    <w:nsid w:val="139743E7"/>
    <w:multiLevelType w:val="hybridMultilevel"/>
    <w:tmpl w:val="9034A5C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3C11270"/>
    <w:multiLevelType w:val="hybridMultilevel"/>
    <w:tmpl w:val="1C74FC7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46B7E00"/>
    <w:multiLevelType w:val="hybridMultilevel"/>
    <w:tmpl w:val="87148E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7961576"/>
    <w:multiLevelType w:val="hybridMultilevel"/>
    <w:tmpl w:val="09240C72"/>
    <w:lvl w:ilvl="0" w:tplc="0419000F">
      <w:start w:val="1"/>
      <w:numFmt w:val="decimal"/>
      <w:lvlText w:val="%1."/>
      <w:lvlJc w:val="left"/>
      <w:pPr>
        <w:ind w:left="502" w:hanging="360"/>
      </w:pPr>
    </w:lvl>
    <w:lvl w:ilvl="1" w:tplc="04190019">
      <w:start w:val="1"/>
      <w:numFmt w:val="lowerLetter"/>
      <w:lvlText w:val="%2."/>
      <w:lvlJc w:val="left"/>
      <w:pPr>
        <w:ind w:left="1363" w:hanging="360"/>
      </w:pPr>
    </w:lvl>
    <w:lvl w:ilvl="2" w:tplc="0419001B">
      <w:start w:val="1"/>
      <w:numFmt w:val="lowerRoman"/>
      <w:lvlText w:val="%3."/>
      <w:lvlJc w:val="right"/>
      <w:pPr>
        <w:ind w:left="2083" w:hanging="180"/>
      </w:pPr>
    </w:lvl>
    <w:lvl w:ilvl="3" w:tplc="0419000F">
      <w:start w:val="1"/>
      <w:numFmt w:val="decimal"/>
      <w:lvlText w:val="%4."/>
      <w:lvlJc w:val="left"/>
      <w:pPr>
        <w:ind w:left="2803" w:hanging="360"/>
      </w:pPr>
    </w:lvl>
    <w:lvl w:ilvl="4" w:tplc="04190019">
      <w:start w:val="1"/>
      <w:numFmt w:val="lowerLetter"/>
      <w:lvlText w:val="%5."/>
      <w:lvlJc w:val="left"/>
      <w:pPr>
        <w:ind w:left="3523" w:hanging="360"/>
      </w:pPr>
    </w:lvl>
    <w:lvl w:ilvl="5" w:tplc="0419001B">
      <w:start w:val="1"/>
      <w:numFmt w:val="lowerRoman"/>
      <w:lvlText w:val="%6."/>
      <w:lvlJc w:val="right"/>
      <w:pPr>
        <w:ind w:left="4243" w:hanging="180"/>
      </w:pPr>
    </w:lvl>
    <w:lvl w:ilvl="6" w:tplc="0419000F">
      <w:start w:val="1"/>
      <w:numFmt w:val="decimal"/>
      <w:lvlText w:val="%7."/>
      <w:lvlJc w:val="left"/>
      <w:pPr>
        <w:ind w:left="4963" w:hanging="360"/>
      </w:pPr>
    </w:lvl>
    <w:lvl w:ilvl="7" w:tplc="04190019">
      <w:start w:val="1"/>
      <w:numFmt w:val="lowerLetter"/>
      <w:lvlText w:val="%8."/>
      <w:lvlJc w:val="left"/>
      <w:pPr>
        <w:ind w:left="5683" w:hanging="360"/>
      </w:pPr>
    </w:lvl>
    <w:lvl w:ilvl="8" w:tplc="0419001B">
      <w:start w:val="1"/>
      <w:numFmt w:val="lowerRoman"/>
      <w:lvlText w:val="%9."/>
      <w:lvlJc w:val="right"/>
      <w:pPr>
        <w:ind w:left="6403" w:hanging="180"/>
      </w:pPr>
    </w:lvl>
  </w:abstractNum>
  <w:abstractNum w:abstractNumId="10" w15:restartNumberingAfterBreak="0">
    <w:nsid w:val="1930751D"/>
    <w:multiLevelType w:val="multilevel"/>
    <w:tmpl w:val="385C9EF0"/>
    <w:lvl w:ilvl="0">
      <w:start w:val="1"/>
      <w:numFmt w:val="bullet"/>
      <w:lvlText w:val=""/>
      <w:lvlJc w:val="left"/>
      <w:pPr>
        <w:tabs>
          <w:tab w:val="num" w:pos="360"/>
        </w:tabs>
        <w:ind w:left="360" w:hanging="360"/>
      </w:pPr>
      <w:rPr>
        <w:rFonts w:ascii="Symbol" w:hAnsi="Symbol" w:hint="default"/>
        <w:b w:val="0"/>
        <w:u w:val="none"/>
      </w:rPr>
    </w:lvl>
    <w:lvl w:ilvl="1">
      <w:start w:val="1"/>
      <w:numFmt w:val="decimal"/>
      <w:lvlText w:val="%1.%2."/>
      <w:lvlJc w:val="left"/>
      <w:pPr>
        <w:tabs>
          <w:tab w:val="num" w:pos="786"/>
        </w:tabs>
        <w:ind w:left="786" w:hanging="360"/>
      </w:pPr>
      <w:rPr>
        <w:rFonts w:hint="default"/>
        <w:b w:val="0"/>
        <w:color w:val="auto"/>
        <w:u w:val="none"/>
      </w:rPr>
    </w:lvl>
    <w:lvl w:ilvl="2">
      <w:start w:val="1"/>
      <w:numFmt w:val="decimal"/>
      <w:lvlText w:val="%1.%2.%3."/>
      <w:lvlJc w:val="left"/>
      <w:pPr>
        <w:tabs>
          <w:tab w:val="num" w:pos="1572"/>
        </w:tabs>
        <w:ind w:left="1572" w:hanging="720"/>
      </w:pPr>
      <w:rPr>
        <w:rFonts w:hint="default"/>
        <w:b/>
        <w:u w:val="single"/>
      </w:rPr>
    </w:lvl>
    <w:lvl w:ilvl="3">
      <w:start w:val="1"/>
      <w:numFmt w:val="decimal"/>
      <w:lvlText w:val="%1.%2.%3.%4."/>
      <w:lvlJc w:val="left"/>
      <w:pPr>
        <w:tabs>
          <w:tab w:val="num" w:pos="1998"/>
        </w:tabs>
        <w:ind w:left="1998" w:hanging="720"/>
      </w:pPr>
      <w:rPr>
        <w:rFonts w:hint="default"/>
        <w:b/>
        <w:u w:val="single"/>
      </w:rPr>
    </w:lvl>
    <w:lvl w:ilvl="4">
      <w:start w:val="1"/>
      <w:numFmt w:val="decimal"/>
      <w:lvlText w:val="%1.%2.%3.%4.%5."/>
      <w:lvlJc w:val="left"/>
      <w:pPr>
        <w:tabs>
          <w:tab w:val="num" w:pos="2784"/>
        </w:tabs>
        <w:ind w:left="2784" w:hanging="1080"/>
      </w:pPr>
      <w:rPr>
        <w:rFonts w:hint="default"/>
        <w:b/>
        <w:u w:val="single"/>
      </w:rPr>
    </w:lvl>
    <w:lvl w:ilvl="5">
      <w:start w:val="1"/>
      <w:numFmt w:val="decimal"/>
      <w:lvlText w:val="%1.%2.%3.%4.%5.%6."/>
      <w:lvlJc w:val="left"/>
      <w:pPr>
        <w:tabs>
          <w:tab w:val="num" w:pos="3210"/>
        </w:tabs>
        <w:ind w:left="3210" w:hanging="1080"/>
      </w:pPr>
      <w:rPr>
        <w:rFonts w:hint="default"/>
        <w:b/>
        <w:u w:val="single"/>
      </w:rPr>
    </w:lvl>
    <w:lvl w:ilvl="6">
      <w:start w:val="1"/>
      <w:numFmt w:val="decimal"/>
      <w:lvlText w:val="%1.%2.%3.%4.%5.%6.%7."/>
      <w:lvlJc w:val="left"/>
      <w:pPr>
        <w:tabs>
          <w:tab w:val="num" w:pos="3996"/>
        </w:tabs>
        <w:ind w:left="3996" w:hanging="1440"/>
      </w:pPr>
      <w:rPr>
        <w:rFonts w:hint="default"/>
        <w:b/>
        <w:u w:val="single"/>
      </w:rPr>
    </w:lvl>
    <w:lvl w:ilvl="7">
      <w:start w:val="1"/>
      <w:numFmt w:val="decimal"/>
      <w:lvlText w:val="%1.%2.%3.%4.%5.%6.%7.%8."/>
      <w:lvlJc w:val="left"/>
      <w:pPr>
        <w:tabs>
          <w:tab w:val="num" w:pos="4422"/>
        </w:tabs>
        <w:ind w:left="4422" w:hanging="1440"/>
      </w:pPr>
      <w:rPr>
        <w:rFonts w:hint="default"/>
        <w:b/>
        <w:u w:val="single"/>
      </w:rPr>
    </w:lvl>
    <w:lvl w:ilvl="8">
      <w:start w:val="1"/>
      <w:numFmt w:val="decimal"/>
      <w:lvlText w:val="%1.%2.%3.%4.%5.%6.%7.%8.%9."/>
      <w:lvlJc w:val="left"/>
      <w:pPr>
        <w:tabs>
          <w:tab w:val="num" w:pos="5208"/>
        </w:tabs>
        <w:ind w:left="5208" w:hanging="1800"/>
      </w:pPr>
      <w:rPr>
        <w:rFonts w:hint="default"/>
        <w:b/>
        <w:u w:val="single"/>
      </w:rPr>
    </w:lvl>
  </w:abstractNum>
  <w:abstractNum w:abstractNumId="11" w15:restartNumberingAfterBreak="0">
    <w:nsid w:val="1F1A61DF"/>
    <w:multiLevelType w:val="hybridMultilevel"/>
    <w:tmpl w:val="AD88C2D6"/>
    <w:lvl w:ilvl="0" w:tplc="0428F214">
      <w:start w:val="1"/>
      <w:numFmt w:val="bullet"/>
      <w:lvlText w:val=""/>
      <w:lvlJc w:val="left"/>
      <w:pPr>
        <w:tabs>
          <w:tab w:val="num" w:pos="1080"/>
        </w:tabs>
        <w:ind w:left="1080" w:hanging="360"/>
      </w:pPr>
      <w:rPr>
        <w:rFonts w:ascii="Symbol" w:hAnsi="Symbol" w:hint="default"/>
        <w:color w:val="auto"/>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12" w15:restartNumberingAfterBreak="0">
    <w:nsid w:val="25560DCA"/>
    <w:multiLevelType w:val="hybridMultilevel"/>
    <w:tmpl w:val="5C3E3666"/>
    <w:lvl w:ilvl="0" w:tplc="2D92B0A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9100503"/>
    <w:multiLevelType w:val="hybridMultilevel"/>
    <w:tmpl w:val="AA4CA31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CBF5B78"/>
    <w:multiLevelType w:val="multilevel"/>
    <w:tmpl w:val="557A7B2A"/>
    <w:lvl w:ilvl="0">
      <w:start w:val="1"/>
      <w:numFmt w:val="decimal"/>
      <w:lvlText w:val="%1."/>
      <w:lvlJc w:val="left"/>
      <w:pPr>
        <w:ind w:left="1065" w:hanging="705"/>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31EC734A"/>
    <w:multiLevelType w:val="hybridMultilevel"/>
    <w:tmpl w:val="574095B4"/>
    <w:lvl w:ilvl="0" w:tplc="48AEB5FE">
      <w:numFmt w:val="bullet"/>
      <w:lvlText w:val=""/>
      <w:lvlJc w:val="left"/>
      <w:pPr>
        <w:ind w:left="720" w:hanging="360"/>
      </w:pPr>
      <w:rPr>
        <w:rFonts w:ascii="Symbol" w:eastAsia="Times New Roman" w:hAnsi="Symbol" w:cs="Times New Roman" w:hint="default"/>
        <w:sz w:val="16"/>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2FB74F5"/>
    <w:multiLevelType w:val="hybridMultilevel"/>
    <w:tmpl w:val="08248E86"/>
    <w:lvl w:ilvl="0" w:tplc="3F82E2B0">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7" w15:restartNumberingAfterBreak="0">
    <w:nsid w:val="33713C3E"/>
    <w:multiLevelType w:val="hybridMultilevel"/>
    <w:tmpl w:val="96C227E4"/>
    <w:lvl w:ilvl="0" w:tplc="75F82876">
      <w:start w:val="1"/>
      <w:numFmt w:val="bullet"/>
      <w:lvlText w:val=""/>
      <w:lvlJc w:val="left"/>
      <w:pPr>
        <w:ind w:left="900" w:hanging="360"/>
      </w:pPr>
      <w:rPr>
        <w:rFonts w:ascii="Symbol" w:eastAsia="Times New Roman" w:hAnsi="Symbol" w:cs="Times New Roman" w:hint="default"/>
        <w:i w:val="0"/>
        <w:sz w:val="24"/>
      </w:rPr>
    </w:lvl>
    <w:lvl w:ilvl="1" w:tplc="04190003" w:tentative="1">
      <w:start w:val="1"/>
      <w:numFmt w:val="bullet"/>
      <w:lvlText w:val="o"/>
      <w:lvlJc w:val="left"/>
      <w:pPr>
        <w:ind w:left="1620" w:hanging="360"/>
      </w:pPr>
      <w:rPr>
        <w:rFonts w:ascii="Courier New" w:hAnsi="Courier New" w:cs="Courier New" w:hint="default"/>
      </w:rPr>
    </w:lvl>
    <w:lvl w:ilvl="2" w:tplc="04190005" w:tentative="1">
      <w:start w:val="1"/>
      <w:numFmt w:val="bullet"/>
      <w:lvlText w:val=""/>
      <w:lvlJc w:val="left"/>
      <w:pPr>
        <w:ind w:left="2340" w:hanging="360"/>
      </w:pPr>
      <w:rPr>
        <w:rFonts w:ascii="Wingdings" w:hAnsi="Wingdings" w:hint="default"/>
      </w:rPr>
    </w:lvl>
    <w:lvl w:ilvl="3" w:tplc="04190001" w:tentative="1">
      <w:start w:val="1"/>
      <w:numFmt w:val="bullet"/>
      <w:lvlText w:val=""/>
      <w:lvlJc w:val="left"/>
      <w:pPr>
        <w:ind w:left="3060" w:hanging="360"/>
      </w:pPr>
      <w:rPr>
        <w:rFonts w:ascii="Symbol" w:hAnsi="Symbol" w:hint="default"/>
      </w:rPr>
    </w:lvl>
    <w:lvl w:ilvl="4" w:tplc="04190003" w:tentative="1">
      <w:start w:val="1"/>
      <w:numFmt w:val="bullet"/>
      <w:lvlText w:val="o"/>
      <w:lvlJc w:val="left"/>
      <w:pPr>
        <w:ind w:left="3780" w:hanging="360"/>
      </w:pPr>
      <w:rPr>
        <w:rFonts w:ascii="Courier New" w:hAnsi="Courier New" w:cs="Courier New" w:hint="default"/>
      </w:rPr>
    </w:lvl>
    <w:lvl w:ilvl="5" w:tplc="04190005" w:tentative="1">
      <w:start w:val="1"/>
      <w:numFmt w:val="bullet"/>
      <w:lvlText w:val=""/>
      <w:lvlJc w:val="left"/>
      <w:pPr>
        <w:ind w:left="4500" w:hanging="360"/>
      </w:pPr>
      <w:rPr>
        <w:rFonts w:ascii="Wingdings" w:hAnsi="Wingdings" w:hint="default"/>
      </w:rPr>
    </w:lvl>
    <w:lvl w:ilvl="6" w:tplc="04190001" w:tentative="1">
      <w:start w:val="1"/>
      <w:numFmt w:val="bullet"/>
      <w:lvlText w:val=""/>
      <w:lvlJc w:val="left"/>
      <w:pPr>
        <w:ind w:left="5220" w:hanging="360"/>
      </w:pPr>
      <w:rPr>
        <w:rFonts w:ascii="Symbol" w:hAnsi="Symbol" w:hint="default"/>
      </w:rPr>
    </w:lvl>
    <w:lvl w:ilvl="7" w:tplc="04190003" w:tentative="1">
      <w:start w:val="1"/>
      <w:numFmt w:val="bullet"/>
      <w:lvlText w:val="o"/>
      <w:lvlJc w:val="left"/>
      <w:pPr>
        <w:ind w:left="5940" w:hanging="360"/>
      </w:pPr>
      <w:rPr>
        <w:rFonts w:ascii="Courier New" w:hAnsi="Courier New" w:cs="Courier New" w:hint="default"/>
      </w:rPr>
    </w:lvl>
    <w:lvl w:ilvl="8" w:tplc="04190005" w:tentative="1">
      <w:start w:val="1"/>
      <w:numFmt w:val="bullet"/>
      <w:lvlText w:val=""/>
      <w:lvlJc w:val="left"/>
      <w:pPr>
        <w:ind w:left="6660" w:hanging="360"/>
      </w:pPr>
      <w:rPr>
        <w:rFonts w:ascii="Wingdings" w:hAnsi="Wingdings" w:hint="default"/>
      </w:rPr>
    </w:lvl>
  </w:abstractNum>
  <w:abstractNum w:abstractNumId="18" w15:restartNumberingAfterBreak="0">
    <w:nsid w:val="36162155"/>
    <w:multiLevelType w:val="hybridMultilevel"/>
    <w:tmpl w:val="FCDE9D76"/>
    <w:lvl w:ilvl="0" w:tplc="1A56D5E2">
      <w:start w:val="2"/>
      <w:numFmt w:val="decimal"/>
      <w:lvlText w:val="%1"/>
      <w:lvlJc w:val="left"/>
      <w:pPr>
        <w:ind w:left="644" w:hanging="360"/>
      </w:pPr>
      <w:rPr>
        <w:rFonts w:hint="default"/>
        <w:b/>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9" w15:restartNumberingAfterBreak="0">
    <w:nsid w:val="36BF03BA"/>
    <w:multiLevelType w:val="hybridMultilevel"/>
    <w:tmpl w:val="3EE647A6"/>
    <w:lvl w:ilvl="0" w:tplc="1758CE8E">
      <w:start w:val="1"/>
      <w:numFmt w:val="bullet"/>
      <w:lvlText w:val="-"/>
      <w:lvlJc w:val="left"/>
      <w:pPr>
        <w:tabs>
          <w:tab w:val="num" w:pos="284"/>
        </w:tabs>
        <w:ind w:left="284" w:hanging="284"/>
      </w:pPr>
      <w:rPr>
        <w:rFonts w:ascii="Times New Roman" w:hAnsi="Times New Roman" w:cs="Times New Roman"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20" w15:restartNumberingAfterBreak="0">
    <w:nsid w:val="379F11DD"/>
    <w:multiLevelType w:val="multilevel"/>
    <w:tmpl w:val="D910EA0C"/>
    <w:lvl w:ilvl="0">
      <w:start w:val="2"/>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3AF63469"/>
    <w:multiLevelType w:val="hybridMultilevel"/>
    <w:tmpl w:val="67824706"/>
    <w:lvl w:ilvl="0" w:tplc="1070E1C8">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7BC30E0"/>
    <w:multiLevelType w:val="multilevel"/>
    <w:tmpl w:val="A3D22F26"/>
    <w:lvl w:ilvl="0">
      <w:start w:val="1"/>
      <w:numFmt w:val="decimal"/>
      <w:lvlText w:val="%1."/>
      <w:lvlJc w:val="left"/>
      <w:pPr>
        <w:ind w:left="72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486227B2"/>
    <w:multiLevelType w:val="hybridMultilevel"/>
    <w:tmpl w:val="136EDB28"/>
    <w:lvl w:ilvl="0" w:tplc="40266DA0">
      <w:start w:val="2"/>
      <w:numFmt w:val="bullet"/>
      <w:lvlText w:val="-"/>
      <w:lvlJc w:val="left"/>
      <w:pPr>
        <w:tabs>
          <w:tab w:val="num" w:pos="1068"/>
        </w:tabs>
        <w:ind w:left="1068" w:hanging="360"/>
      </w:pPr>
      <w:rPr>
        <w:rFonts w:ascii="Times New Roman" w:eastAsia="Times New Roman" w:hAnsi="Times New Roman" w:cs="Times New Roman"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24" w15:restartNumberingAfterBreak="0">
    <w:nsid w:val="4B703E4A"/>
    <w:multiLevelType w:val="hybridMultilevel"/>
    <w:tmpl w:val="957403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EB121D9"/>
    <w:multiLevelType w:val="hybridMultilevel"/>
    <w:tmpl w:val="8D847748"/>
    <w:lvl w:ilvl="0" w:tplc="8EDC29A4">
      <w:start w:val="1"/>
      <w:numFmt w:val="decimal"/>
      <w:lvlText w:val="%1."/>
      <w:lvlJc w:val="left"/>
      <w:pPr>
        <w:ind w:left="1287" w:hanging="360"/>
      </w:pPr>
      <w:rPr>
        <w:rFonts w:ascii="Times New Roman" w:eastAsia="Times New Roman" w:hAnsi="Times New Roman" w:cs="Times New Roman"/>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6" w15:restartNumberingAfterBreak="0">
    <w:nsid w:val="50E35977"/>
    <w:multiLevelType w:val="hybridMultilevel"/>
    <w:tmpl w:val="3A4E0F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14C2676"/>
    <w:multiLevelType w:val="hybridMultilevel"/>
    <w:tmpl w:val="3B92A6C4"/>
    <w:lvl w:ilvl="0" w:tplc="19F4F8AA">
      <w:start w:val="1"/>
      <w:numFmt w:val="decimal"/>
      <w:lvlText w:val="%1."/>
      <w:lvlJc w:val="left"/>
      <w:pPr>
        <w:ind w:left="360" w:hanging="360"/>
      </w:pPr>
      <w:rPr>
        <w:b/>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6070B1A"/>
    <w:multiLevelType w:val="hybridMultilevel"/>
    <w:tmpl w:val="498030EC"/>
    <w:lvl w:ilvl="0" w:tplc="E954E71A">
      <w:start w:val="1"/>
      <w:numFmt w:val="bullet"/>
      <w:lvlText w:val=""/>
      <w:lvlJc w:val="left"/>
      <w:pPr>
        <w:ind w:left="786" w:hanging="360"/>
      </w:pPr>
      <w:rPr>
        <w:rFonts w:ascii="Symbol" w:hAnsi="Symbol" w:hint="default"/>
      </w:rPr>
    </w:lvl>
    <w:lvl w:ilvl="1" w:tplc="04190019">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9" w15:restartNumberingAfterBreak="0">
    <w:nsid w:val="573E3BAD"/>
    <w:multiLevelType w:val="hybridMultilevel"/>
    <w:tmpl w:val="1BFE633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8295972"/>
    <w:multiLevelType w:val="hybridMultilevel"/>
    <w:tmpl w:val="A4FE3CF8"/>
    <w:lvl w:ilvl="0" w:tplc="509498F4">
      <w:start w:val="1"/>
      <w:numFmt w:val="decimal"/>
      <w:lvlText w:val="%1."/>
      <w:lvlJc w:val="left"/>
      <w:pPr>
        <w:ind w:left="784" w:hanging="360"/>
      </w:pPr>
      <w:rPr>
        <w:rFonts w:ascii="Times New Roman" w:eastAsia="PMingLiU" w:hAnsi="Times New Roman" w:cs="Times New Roman"/>
      </w:rPr>
    </w:lvl>
    <w:lvl w:ilvl="1" w:tplc="04190003" w:tentative="1">
      <w:start w:val="1"/>
      <w:numFmt w:val="bullet"/>
      <w:lvlText w:val="o"/>
      <w:lvlJc w:val="left"/>
      <w:pPr>
        <w:ind w:left="1504" w:hanging="360"/>
      </w:pPr>
      <w:rPr>
        <w:rFonts w:ascii="Courier New" w:hAnsi="Courier New" w:cs="Courier New" w:hint="default"/>
      </w:rPr>
    </w:lvl>
    <w:lvl w:ilvl="2" w:tplc="04190005" w:tentative="1">
      <w:start w:val="1"/>
      <w:numFmt w:val="bullet"/>
      <w:lvlText w:val=""/>
      <w:lvlJc w:val="left"/>
      <w:pPr>
        <w:ind w:left="2224" w:hanging="360"/>
      </w:pPr>
      <w:rPr>
        <w:rFonts w:ascii="Wingdings" w:hAnsi="Wingdings" w:hint="default"/>
      </w:rPr>
    </w:lvl>
    <w:lvl w:ilvl="3" w:tplc="04190001" w:tentative="1">
      <w:start w:val="1"/>
      <w:numFmt w:val="bullet"/>
      <w:lvlText w:val=""/>
      <w:lvlJc w:val="left"/>
      <w:pPr>
        <w:ind w:left="2944" w:hanging="360"/>
      </w:pPr>
      <w:rPr>
        <w:rFonts w:ascii="Symbol" w:hAnsi="Symbol" w:hint="default"/>
      </w:rPr>
    </w:lvl>
    <w:lvl w:ilvl="4" w:tplc="04190003" w:tentative="1">
      <w:start w:val="1"/>
      <w:numFmt w:val="bullet"/>
      <w:lvlText w:val="o"/>
      <w:lvlJc w:val="left"/>
      <w:pPr>
        <w:ind w:left="3664" w:hanging="360"/>
      </w:pPr>
      <w:rPr>
        <w:rFonts w:ascii="Courier New" w:hAnsi="Courier New" w:cs="Courier New" w:hint="default"/>
      </w:rPr>
    </w:lvl>
    <w:lvl w:ilvl="5" w:tplc="04190005" w:tentative="1">
      <w:start w:val="1"/>
      <w:numFmt w:val="bullet"/>
      <w:lvlText w:val=""/>
      <w:lvlJc w:val="left"/>
      <w:pPr>
        <w:ind w:left="4384" w:hanging="360"/>
      </w:pPr>
      <w:rPr>
        <w:rFonts w:ascii="Wingdings" w:hAnsi="Wingdings" w:hint="default"/>
      </w:rPr>
    </w:lvl>
    <w:lvl w:ilvl="6" w:tplc="04190001" w:tentative="1">
      <w:start w:val="1"/>
      <w:numFmt w:val="bullet"/>
      <w:lvlText w:val=""/>
      <w:lvlJc w:val="left"/>
      <w:pPr>
        <w:ind w:left="5104" w:hanging="360"/>
      </w:pPr>
      <w:rPr>
        <w:rFonts w:ascii="Symbol" w:hAnsi="Symbol" w:hint="default"/>
      </w:rPr>
    </w:lvl>
    <w:lvl w:ilvl="7" w:tplc="04190003" w:tentative="1">
      <w:start w:val="1"/>
      <w:numFmt w:val="bullet"/>
      <w:lvlText w:val="o"/>
      <w:lvlJc w:val="left"/>
      <w:pPr>
        <w:ind w:left="5824" w:hanging="360"/>
      </w:pPr>
      <w:rPr>
        <w:rFonts w:ascii="Courier New" w:hAnsi="Courier New" w:cs="Courier New" w:hint="default"/>
      </w:rPr>
    </w:lvl>
    <w:lvl w:ilvl="8" w:tplc="04190005" w:tentative="1">
      <w:start w:val="1"/>
      <w:numFmt w:val="bullet"/>
      <w:lvlText w:val=""/>
      <w:lvlJc w:val="left"/>
      <w:pPr>
        <w:ind w:left="6544" w:hanging="360"/>
      </w:pPr>
      <w:rPr>
        <w:rFonts w:ascii="Wingdings" w:hAnsi="Wingdings" w:hint="default"/>
      </w:rPr>
    </w:lvl>
  </w:abstractNum>
  <w:abstractNum w:abstractNumId="31" w15:restartNumberingAfterBreak="0">
    <w:nsid w:val="5CE9207F"/>
    <w:multiLevelType w:val="hybridMultilevel"/>
    <w:tmpl w:val="ACDE34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5D2514FB"/>
    <w:multiLevelType w:val="multilevel"/>
    <w:tmpl w:val="2988D35A"/>
    <w:lvl w:ilvl="0">
      <w:start w:val="1"/>
      <w:numFmt w:val="bullet"/>
      <w:lvlText w:val=""/>
      <w:lvlJc w:val="left"/>
      <w:pPr>
        <w:tabs>
          <w:tab w:val="num" w:pos="360"/>
        </w:tabs>
        <w:ind w:left="360" w:hanging="360"/>
      </w:pPr>
      <w:rPr>
        <w:rFonts w:ascii="Symbol" w:hAnsi="Symbol" w:hint="default"/>
        <w:b w:val="0"/>
        <w:u w:val="none"/>
      </w:rPr>
    </w:lvl>
    <w:lvl w:ilvl="1">
      <w:start w:val="1"/>
      <w:numFmt w:val="decimal"/>
      <w:lvlText w:val="%1.%2."/>
      <w:lvlJc w:val="left"/>
      <w:pPr>
        <w:tabs>
          <w:tab w:val="num" w:pos="786"/>
        </w:tabs>
        <w:ind w:left="786" w:hanging="360"/>
      </w:pPr>
      <w:rPr>
        <w:rFonts w:hint="default"/>
        <w:b w:val="0"/>
        <w:color w:val="auto"/>
        <w:u w:val="none"/>
      </w:rPr>
    </w:lvl>
    <w:lvl w:ilvl="2">
      <w:start w:val="1"/>
      <w:numFmt w:val="decimal"/>
      <w:lvlText w:val="%1.%2.%3."/>
      <w:lvlJc w:val="left"/>
      <w:pPr>
        <w:tabs>
          <w:tab w:val="num" w:pos="1572"/>
        </w:tabs>
        <w:ind w:left="1572" w:hanging="720"/>
      </w:pPr>
      <w:rPr>
        <w:rFonts w:hint="default"/>
        <w:b/>
        <w:u w:val="single"/>
      </w:rPr>
    </w:lvl>
    <w:lvl w:ilvl="3">
      <w:start w:val="1"/>
      <w:numFmt w:val="decimal"/>
      <w:lvlText w:val="%1.%2.%3.%4."/>
      <w:lvlJc w:val="left"/>
      <w:pPr>
        <w:tabs>
          <w:tab w:val="num" w:pos="1998"/>
        </w:tabs>
        <w:ind w:left="1998" w:hanging="720"/>
      </w:pPr>
      <w:rPr>
        <w:rFonts w:hint="default"/>
        <w:b/>
        <w:u w:val="single"/>
      </w:rPr>
    </w:lvl>
    <w:lvl w:ilvl="4">
      <w:start w:val="1"/>
      <w:numFmt w:val="decimal"/>
      <w:lvlText w:val="%1.%2.%3.%4.%5."/>
      <w:lvlJc w:val="left"/>
      <w:pPr>
        <w:tabs>
          <w:tab w:val="num" w:pos="2784"/>
        </w:tabs>
        <w:ind w:left="2784" w:hanging="1080"/>
      </w:pPr>
      <w:rPr>
        <w:rFonts w:hint="default"/>
        <w:b/>
        <w:u w:val="single"/>
      </w:rPr>
    </w:lvl>
    <w:lvl w:ilvl="5">
      <w:start w:val="1"/>
      <w:numFmt w:val="decimal"/>
      <w:lvlText w:val="%1.%2.%3.%4.%5.%6."/>
      <w:lvlJc w:val="left"/>
      <w:pPr>
        <w:tabs>
          <w:tab w:val="num" w:pos="3210"/>
        </w:tabs>
        <w:ind w:left="3210" w:hanging="1080"/>
      </w:pPr>
      <w:rPr>
        <w:rFonts w:hint="default"/>
        <w:b/>
        <w:u w:val="single"/>
      </w:rPr>
    </w:lvl>
    <w:lvl w:ilvl="6">
      <w:start w:val="1"/>
      <w:numFmt w:val="decimal"/>
      <w:lvlText w:val="%1.%2.%3.%4.%5.%6.%7."/>
      <w:lvlJc w:val="left"/>
      <w:pPr>
        <w:tabs>
          <w:tab w:val="num" w:pos="3996"/>
        </w:tabs>
        <w:ind w:left="3996" w:hanging="1440"/>
      </w:pPr>
      <w:rPr>
        <w:rFonts w:hint="default"/>
        <w:b/>
        <w:u w:val="single"/>
      </w:rPr>
    </w:lvl>
    <w:lvl w:ilvl="7">
      <w:start w:val="1"/>
      <w:numFmt w:val="decimal"/>
      <w:lvlText w:val="%1.%2.%3.%4.%5.%6.%7.%8."/>
      <w:lvlJc w:val="left"/>
      <w:pPr>
        <w:tabs>
          <w:tab w:val="num" w:pos="4422"/>
        </w:tabs>
        <w:ind w:left="4422" w:hanging="1440"/>
      </w:pPr>
      <w:rPr>
        <w:rFonts w:hint="default"/>
        <w:b/>
        <w:u w:val="single"/>
      </w:rPr>
    </w:lvl>
    <w:lvl w:ilvl="8">
      <w:start w:val="1"/>
      <w:numFmt w:val="decimal"/>
      <w:lvlText w:val="%1.%2.%3.%4.%5.%6.%7.%8.%9."/>
      <w:lvlJc w:val="left"/>
      <w:pPr>
        <w:tabs>
          <w:tab w:val="num" w:pos="5208"/>
        </w:tabs>
        <w:ind w:left="5208" w:hanging="1800"/>
      </w:pPr>
      <w:rPr>
        <w:rFonts w:hint="default"/>
        <w:b/>
        <w:u w:val="single"/>
      </w:rPr>
    </w:lvl>
  </w:abstractNum>
  <w:abstractNum w:abstractNumId="33" w15:restartNumberingAfterBreak="0">
    <w:nsid w:val="5F3011C6"/>
    <w:multiLevelType w:val="hybridMultilevel"/>
    <w:tmpl w:val="1BF61534"/>
    <w:lvl w:ilvl="0" w:tplc="1C74FDDA">
      <w:start w:val="4"/>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62285E3B"/>
    <w:multiLevelType w:val="hybridMultilevel"/>
    <w:tmpl w:val="A20E8190"/>
    <w:lvl w:ilvl="0" w:tplc="155A5CE0">
      <w:start w:val="1"/>
      <w:numFmt w:val="bullet"/>
      <w:lvlText w:val="−"/>
      <w:lvlJc w:val="left"/>
      <w:pPr>
        <w:ind w:left="720" w:hanging="360"/>
      </w:pPr>
      <w:rPr>
        <w:rFonts w:ascii="Times New Roman" w:hAnsi="Times New Roman" w:cs="Times New Roman" w:hint="default"/>
        <w:b w:val="0"/>
        <w:i w:val="0"/>
        <w:caps w:val="0"/>
        <w:strike w:val="0"/>
        <w:dstrike w:val="0"/>
        <w:vanish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64527549"/>
    <w:multiLevelType w:val="multilevel"/>
    <w:tmpl w:val="A16C2EB6"/>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6" w15:restartNumberingAfterBreak="0">
    <w:nsid w:val="65E24F5B"/>
    <w:multiLevelType w:val="hybridMultilevel"/>
    <w:tmpl w:val="52EEF0AA"/>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66DC4980"/>
    <w:multiLevelType w:val="hybridMultilevel"/>
    <w:tmpl w:val="E55231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679F16B3"/>
    <w:multiLevelType w:val="hybridMultilevel"/>
    <w:tmpl w:val="27A6836C"/>
    <w:lvl w:ilvl="0" w:tplc="1758CE8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67A27A02"/>
    <w:multiLevelType w:val="hybridMultilevel"/>
    <w:tmpl w:val="DC3A3812"/>
    <w:lvl w:ilvl="0" w:tplc="2D92B0A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681F3E42"/>
    <w:multiLevelType w:val="hybridMultilevel"/>
    <w:tmpl w:val="E740002A"/>
    <w:lvl w:ilvl="0" w:tplc="04190005">
      <w:start w:val="1"/>
      <w:numFmt w:val="decimal"/>
      <w:lvlText w:val="%1."/>
      <w:lvlJc w:val="left"/>
      <w:pPr>
        <w:tabs>
          <w:tab w:val="num" w:pos="1080"/>
        </w:tabs>
        <w:ind w:left="1080" w:hanging="360"/>
      </w:pPr>
    </w:lvl>
    <w:lvl w:ilvl="1" w:tplc="04190003" w:tentative="1">
      <w:start w:val="1"/>
      <w:numFmt w:val="lowerLetter"/>
      <w:lvlText w:val="%2."/>
      <w:lvlJc w:val="left"/>
      <w:pPr>
        <w:tabs>
          <w:tab w:val="num" w:pos="1800"/>
        </w:tabs>
        <w:ind w:left="1800" w:hanging="360"/>
      </w:pPr>
    </w:lvl>
    <w:lvl w:ilvl="2" w:tplc="04190005" w:tentative="1">
      <w:start w:val="1"/>
      <w:numFmt w:val="lowerRoman"/>
      <w:lvlText w:val="%3."/>
      <w:lvlJc w:val="right"/>
      <w:pPr>
        <w:tabs>
          <w:tab w:val="num" w:pos="2520"/>
        </w:tabs>
        <w:ind w:left="2520" w:hanging="180"/>
      </w:pPr>
    </w:lvl>
    <w:lvl w:ilvl="3" w:tplc="04190001" w:tentative="1">
      <w:start w:val="1"/>
      <w:numFmt w:val="decimal"/>
      <w:lvlText w:val="%4."/>
      <w:lvlJc w:val="left"/>
      <w:pPr>
        <w:tabs>
          <w:tab w:val="num" w:pos="3240"/>
        </w:tabs>
        <w:ind w:left="3240" w:hanging="360"/>
      </w:pPr>
    </w:lvl>
    <w:lvl w:ilvl="4" w:tplc="04190003" w:tentative="1">
      <w:start w:val="1"/>
      <w:numFmt w:val="lowerLetter"/>
      <w:lvlText w:val="%5."/>
      <w:lvlJc w:val="left"/>
      <w:pPr>
        <w:tabs>
          <w:tab w:val="num" w:pos="3960"/>
        </w:tabs>
        <w:ind w:left="3960" w:hanging="360"/>
      </w:pPr>
    </w:lvl>
    <w:lvl w:ilvl="5" w:tplc="04190005" w:tentative="1">
      <w:start w:val="1"/>
      <w:numFmt w:val="lowerRoman"/>
      <w:lvlText w:val="%6."/>
      <w:lvlJc w:val="right"/>
      <w:pPr>
        <w:tabs>
          <w:tab w:val="num" w:pos="4680"/>
        </w:tabs>
        <w:ind w:left="4680" w:hanging="180"/>
      </w:pPr>
    </w:lvl>
    <w:lvl w:ilvl="6" w:tplc="04190001" w:tentative="1">
      <w:start w:val="1"/>
      <w:numFmt w:val="decimal"/>
      <w:lvlText w:val="%7."/>
      <w:lvlJc w:val="left"/>
      <w:pPr>
        <w:tabs>
          <w:tab w:val="num" w:pos="5400"/>
        </w:tabs>
        <w:ind w:left="5400" w:hanging="360"/>
      </w:pPr>
    </w:lvl>
    <w:lvl w:ilvl="7" w:tplc="04190003" w:tentative="1">
      <w:start w:val="1"/>
      <w:numFmt w:val="lowerLetter"/>
      <w:lvlText w:val="%8."/>
      <w:lvlJc w:val="left"/>
      <w:pPr>
        <w:tabs>
          <w:tab w:val="num" w:pos="6120"/>
        </w:tabs>
        <w:ind w:left="6120" w:hanging="360"/>
      </w:pPr>
    </w:lvl>
    <w:lvl w:ilvl="8" w:tplc="04190005" w:tentative="1">
      <w:start w:val="1"/>
      <w:numFmt w:val="lowerRoman"/>
      <w:lvlText w:val="%9."/>
      <w:lvlJc w:val="right"/>
      <w:pPr>
        <w:tabs>
          <w:tab w:val="num" w:pos="6840"/>
        </w:tabs>
        <w:ind w:left="6840" w:hanging="180"/>
      </w:pPr>
    </w:lvl>
  </w:abstractNum>
  <w:abstractNum w:abstractNumId="41" w15:restartNumberingAfterBreak="0">
    <w:nsid w:val="68ED24B0"/>
    <w:multiLevelType w:val="hybridMultilevel"/>
    <w:tmpl w:val="FD146C90"/>
    <w:lvl w:ilvl="0" w:tplc="C16E0B0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2" w15:restartNumberingAfterBreak="0">
    <w:nsid w:val="6B0323E6"/>
    <w:multiLevelType w:val="multilevel"/>
    <w:tmpl w:val="CD18B5D2"/>
    <w:lvl w:ilvl="0">
      <w:start w:val="1"/>
      <w:numFmt w:val="decimal"/>
      <w:lvlText w:val="%1"/>
      <w:lvlJc w:val="left"/>
      <w:pPr>
        <w:ind w:left="360" w:hanging="360"/>
      </w:pPr>
      <w:rPr>
        <w:rFonts w:eastAsia="Times New Roman" w:hint="default"/>
      </w:rPr>
    </w:lvl>
    <w:lvl w:ilvl="1">
      <w:start w:val="3"/>
      <w:numFmt w:val="decimal"/>
      <w:lvlText w:val="%1.%2"/>
      <w:lvlJc w:val="left"/>
      <w:pPr>
        <w:ind w:left="360" w:hanging="360"/>
      </w:pPr>
      <w:rPr>
        <w:rFonts w:eastAsia="Times New Roman" w:hint="default"/>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720" w:hanging="72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800" w:hanging="1800"/>
      </w:pPr>
      <w:rPr>
        <w:rFonts w:eastAsia="Times New Roman" w:hint="default"/>
      </w:rPr>
    </w:lvl>
  </w:abstractNum>
  <w:abstractNum w:abstractNumId="43" w15:restartNumberingAfterBreak="0">
    <w:nsid w:val="776650E7"/>
    <w:multiLevelType w:val="multilevel"/>
    <w:tmpl w:val="E25A5818"/>
    <w:lvl w:ilvl="0">
      <w:start w:val="1"/>
      <w:numFmt w:val="decimal"/>
      <w:lvlText w:val="%1"/>
      <w:lvlJc w:val="left"/>
      <w:pPr>
        <w:ind w:left="360" w:hanging="360"/>
      </w:pPr>
      <w:rPr>
        <w:rFonts w:ascii="Times New Roman" w:hAnsi="Times New Roman" w:hint="default"/>
        <w:i w:val="0"/>
        <w:color w:val="auto"/>
        <w:sz w:val="24"/>
      </w:rPr>
    </w:lvl>
    <w:lvl w:ilvl="1">
      <w:start w:val="2"/>
      <w:numFmt w:val="decimal"/>
      <w:lvlText w:val="%1.%2"/>
      <w:lvlJc w:val="left"/>
      <w:pPr>
        <w:ind w:left="720" w:hanging="360"/>
      </w:pPr>
      <w:rPr>
        <w:rFonts w:ascii="Times New Roman" w:hAnsi="Times New Roman" w:hint="default"/>
        <w:i w:val="0"/>
        <w:color w:val="auto"/>
        <w:sz w:val="24"/>
      </w:rPr>
    </w:lvl>
    <w:lvl w:ilvl="2">
      <w:start w:val="1"/>
      <w:numFmt w:val="decimal"/>
      <w:lvlText w:val="%1.%2.%3"/>
      <w:lvlJc w:val="left"/>
      <w:pPr>
        <w:ind w:left="1440" w:hanging="720"/>
      </w:pPr>
      <w:rPr>
        <w:rFonts w:ascii="Times New Roman" w:hAnsi="Times New Roman" w:hint="default"/>
        <w:i w:val="0"/>
        <w:color w:val="auto"/>
        <w:sz w:val="24"/>
      </w:rPr>
    </w:lvl>
    <w:lvl w:ilvl="3">
      <w:start w:val="1"/>
      <w:numFmt w:val="decimal"/>
      <w:lvlText w:val="%1.%2.%3.%4"/>
      <w:lvlJc w:val="left"/>
      <w:pPr>
        <w:ind w:left="1800" w:hanging="720"/>
      </w:pPr>
      <w:rPr>
        <w:rFonts w:ascii="Times New Roman" w:hAnsi="Times New Roman" w:hint="default"/>
        <w:i w:val="0"/>
        <w:color w:val="auto"/>
        <w:sz w:val="24"/>
      </w:rPr>
    </w:lvl>
    <w:lvl w:ilvl="4">
      <w:start w:val="1"/>
      <w:numFmt w:val="decimal"/>
      <w:lvlText w:val="%1.%2.%3.%4.%5"/>
      <w:lvlJc w:val="left"/>
      <w:pPr>
        <w:ind w:left="2520" w:hanging="1080"/>
      </w:pPr>
      <w:rPr>
        <w:rFonts w:ascii="Times New Roman" w:hAnsi="Times New Roman" w:hint="default"/>
        <w:i w:val="0"/>
        <w:color w:val="auto"/>
        <w:sz w:val="24"/>
      </w:rPr>
    </w:lvl>
    <w:lvl w:ilvl="5">
      <w:start w:val="1"/>
      <w:numFmt w:val="decimal"/>
      <w:lvlText w:val="%1.%2.%3.%4.%5.%6"/>
      <w:lvlJc w:val="left"/>
      <w:pPr>
        <w:ind w:left="2880" w:hanging="1080"/>
      </w:pPr>
      <w:rPr>
        <w:rFonts w:ascii="Times New Roman" w:hAnsi="Times New Roman" w:hint="default"/>
        <w:i w:val="0"/>
        <w:color w:val="auto"/>
        <w:sz w:val="24"/>
      </w:rPr>
    </w:lvl>
    <w:lvl w:ilvl="6">
      <w:start w:val="1"/>
      <w:numFmt w:val="decimal"/>
      <w:lvlText w:val="%1.%2.%3.%4.%5.%6.%7"/>
      <w:lvlJc w:val="left"/>
      <w:pPr>
        <w:ind w:left="3600" w:hanging="1440"/>
      </w:pPr>
      <w:rPr>
        <w:rFonts w:ascii="Times New Roman" w:hAnsi="Times New Roman" w:hint="default"/>
        <w:i w:val="0"/>
        <w:color w:val="auto"/>
        <w:sz w:val="24"/>
      </w:rPr>
    </w:lvl>
    <w:lvl w:ilvl="7">
      <w:start w:val="1"/>
      <w:numFmt w:val="decimal"/>
      <w:lvlText w:val="%1.%2.%3.%4.%5.%6.%7.%8"/>
      <w:lvlJc w:val="left"/>
      <w:pPr>
        <w:ind w:left="3960" w:hanging="1440"/>
      </w:pPr>
      <w:rPr>
        <w:rFonts w:ascii="Times New Roman" w:hAnsi="Times New Roman" w:hint="default"/>
        <w:i w:val="0"/>
        <w:color w:val="auto"/>
        <w:sz w:val="24"/>
      </w:rPr>
    </w:lvl>
    <w:lvl w:ilvl="8">
      <w:start w:val="1"/>
      <w:numFmt w:val="decimal"/>
      <w:lvlText w:val="%1.%2.%3.%4.%5.%6.%7.%8.%9"/>
      <w:lvlJc w:val="left"/>
      <w:pPr>
        <w:ind w:left="4320" w:hanging="1440"/>
      </w:pPr>
      <w:rPr>
        <w:rFonts w:ascii="Times New Roman" w:hAnsi="Times New Roman" w:hint="default"/>
        <w:i w:val="0"/>
        <w:color w:val="auto"/>
        <w:sz w:val="24"/>
      </w:rPr>
    </w:lvl>
  </w:abstractNum>
  <w:abstractNum w:abstractNumId="44" w15:restartNumberingAfterBreak="0">
    <w:nsid w:val="7E18334E"/>
    <w:multiLevelType w:val="hybridMultilevel"/>
    <w:tmpl w:val="6B10DC9C"/>
    <w:lvl w:ilvl="0" w:tplc="FDF2B46E">
      <w:start w:val="9"/>
      <w:numFmt w:val="decimal"/>
      <w:lvlText w:val="%1."/>
      <w:lvlJc w:val="left"/>
      <w:pPr>
        <w:ind w:left="1920" w:hanging="360"/>
      </w:pPr>
      <w:rPr>
        <w:rFonts w:hint="default"/>
      </w:rPr>
    </w:lvl>
    <w:lvl w:ilvl="1" w:tplc="04190019">
      <w:start w:val="1"/>
      <w:numFmt w:val="lowerLetter"/>
      <w:lvlText w:val="%2."/>
      <w:lvlJc w:val="left"/>
      <w:pPr>
        <w:ind w:left="502"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14"/>
  </w:num>
  <w:num w:numId="2">
    <w:abstractNumId w:val="43"/>
  </w:num>
  <w:num w:numId="3">
    <w:abstractNumId w:val="19"/>
  </w:num>
  <w:num w:numId="4">
    <w:abstractNumId w:val="37"/>
  </w:num>
  <w:num w:numId="5">
    <w:abstractNumId w:val="23"/>
  </w:num>
  <w:num w:numId="6">
    <w:abstractNumId w:val="7"/>
  </w:num>
  <w:num w:numId="7">
    <w:abstractNumId w:val="22"/>
  </w:num>
  <w:num w:numId="8">
    <w:abstractNumId w:val="40"/>
  </w:num>
  <w:num w:numId="9">
    <w:abstractNumId w:val="5"/>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9"/>
  </w:num>
  <w:num w:numId="12">
    <w:abstractNumId w:val="38"/>
  </w:num>
  <w:num w:numId="13">
    <w:abstractNumId w:val="34"/>
  </w:num>
  <w:num w:numId="14">
    <w:abstractNumId w:val="20"/>
  </w:num>
  <w:num w:numId="15">
    <w:abstractNumId w:val="15"/>
  </w:num>
  <w:num w:numId="16">
    <w:abstractNumId w:val="17"/>
  </w:num>
  <w:num w:numId="17">
    <w:abstractNumId w:val="11"/>
  </w:num>
  <w:num w:numId="18">
    <w:abstractNumId w:val="27"/>
  </w:num>
  <w:num w:numId="19">
    <w:abstractNumId w:val="18"/>
  </w:num>
  <w:num w:numId="20">
    <w:abstractNumId w:val="16"/>
  </w:num>
  <w:num w:numId="21">
    <w:abstractNumId w:val="0"/>
  </w:num>
  <w:num w:numId="22">
    <w:abstractNumId w:val="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
  </w:num>
  <w:num w:numId="24">
    <w:abstractNumId w:val="3"/>
  </w:num>
  <w:num w:numId="25">
    <w:abstractNumId w:val="36"/>
  </w:num>
  <w:num w:numId="26">
    <w:abstractNumId w:val="33"/>
  </w:num>
  <w:num w:numId="27">
    <w:abstractNumId w:val="25"/>
  </w:num>
  <w:num w:numId="28">
    <w:abstractNumId w:val="31"/>
  </w:num>
  <w:num w:numId="29">
    <w:abstractNumId w:val="4"/>
  </w:num>
  <w:num w:numId="30">
    <w:abstractNumId w:val="25"/>
    <w:lvlOverride w:ilvl="0">
      <w:startOverride w:val="1"/>
    </w:lvlOverride>
    <w:lvlOverride w:ilvl="1"/>
    <w:lvlOverride w:ilvl="2"/>
    <w:lvlOverride w:ilvl="3"/>
    <w:lvlOverride w:ilvl="4"/>
    <w:lvlOverride w:ilvl="5"/>
    <w:lvlOverride w:ilvl="6"/>
    <w:lvlOverride w:ilvl="7"/>
    <w:lvlOverride w:ilvl="8"/>
  </w:num>
  <w:num w:numId="31">
    <w:abstractNumId w:val="13"/>
  </w:num>
  <w:num w:numId="32">
    <w:abstractNumId w:val="6"/>
  </w:num>
  <w:num w:numId="33">
    <w:abstractNumId w:val="42"/>
  </w:num>
  <w:num w:numId="34">
    <w:abstractNumId w:val="12"/>
  </w:num>
  <w:num w:numId="35">
    <w:abstractNumId w:val="1"/>
  </w:num>
  <w:num w:numId="36">
    <w:abstractNumId w:val="21"/>
  </w:num>
  <w:num w:numId="37">
    <w:abstractNumId w:val="29"/>
  </w:num>
  <w:num w:numId="38">
    <w:abstractNumId w:val="30"/>
  </w:num>
  <w:num w:numId="39">
    <w:abstractNumId w:val="35"/>
  </w:num>
  <w:num w:numId="40">
    <w:abstractNumId w:val="44"/>
  </w:num>
  <w:num w:numId="41">
    <w:abstractNumId w:val="39"/>
  </w:num>
  <w:num w:numId="42">
    <w:abstractNumId w:val="8"/>
  </w:num>
  <w:num w:numId="43">
    <w:abstractNumId w:val="10"/>
  </w:num>
  <w:num w:numId="44">
    <w:abstractNumId w:val="32"/>
  </w:num>
  <w:num w:numId="45">
    <w:abstractNumId w:val="41"/>
  </w:num>
  <w:num w:numId="46">
    <w:abstractNumId w:val="26"/>
  </w:num>
  <w:num w:numId="47">
    <w:abstractNumId w:val="24"/>
  </w:num>
  <w:num w:numId="48">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2E43"/>
    <w:rsid w:val="00002A61"/>
    <w:rsid w:val="00002CB9"/>
    <w:rsid w:val="00002FD7"/>
    <w:rsid w:val="00006FF7"/>
    <w:rsid w:val="00007222"/>
    <w:rsid w:val="00007CAB"/>
    <w:rsid w:val="00007DCC"/>
    <w:rsid w:val="00007F2B"/>
    <w:rsid w:val="000125F0"/>
    <w:rsid w:val="00012FFC"/>
    <w:rsid w:val="000140E5"/>
    <w:rsid w:val="000157F7"/>
    <w:rsid w:val="0002297C"/>
    <w:rsid w:val="000236CD"/>
    <w:rsid w:val="00024ABA"/>
    <w:rsid w:val="00030215"/>
    <w:rsid w:val="000339D8"/>
    <w:rsid w:val="00034782"/>
    <w:rsid w:val="000427AD"/>
    <w:rsid w:val="00044D41"/>
    <w:rsid w:val="00044DF6"/>
    <w:rsid w:val="00045D64"/>
    <w:rsid w:val="00051F60"/>
    <w:rsid w:val="00054224"/>
    <w:rsid w:val="000568E0"/>
    <w:rsid w:val="00056A74"/>
    <w:rsid w:val="00060DA3"/>
    <w:rsid w:val="000621E1"/>
    <w:rsid w:val="000627D4"/>
    <w:rsid w:val="00065B37"/>
    <w:rsid w:val="00066BBC"/>
    <w:rsid w:val="00067C87"/>
    <w:rsid w:val="00070C4C"/>
    <w:rsid w:val="00071FC0"/>
    <w:rsid w:val="00073D44"/>
    <w:rsid w:val="00074A3D"/>
    <w:rsid w:val="00074BF4"/>
    <w:rsid w:val="00076BA2"/>
    <w:rsid w:val="000802F8"/>
    <w:rsid w:val="00080418"/>
    <w:rsid w:val="00082805"/>
    <w:rsid w:val="000828BB"/>
    <w:rsid w:val="00085A2A"/>
    <w:rsid w:val="00090381"/>
    <w:rsid w:val="000926C9"/>
    <w:rsid w:val="00093D62"/>
    <w:rsid w:val="00096EC5"/>
    <w:rsid w:val="00096FB0"/>
    <w:rsid w:val="000A01E3"/>
    <w:rsid w:val="000A0635"/>
    <w:rsid w:val="000A2FFE"/>
    <w:rsid w:val="000A7B1D"/>
    <w:rsid w:val="000B2E06"/>
    <w:rsid w:val="000B7787"/>
    <w:rsid w:val="000C1E1A"/>
    <w:rsid w:val="000C30C2"/>
    <w:rsid w:val="000C3257"/>
    <w:rsid w:val="000C3633"/>
    <w:rsid w:val="000D0424"/>
    <w:rsid w:val="000D18D6"/>
    <w:rsid w:val="000D1AAC"/>
    <w:rsid w:val="000D2F07"/>
    <w:rsid w:val="000D4307"/>
    <w:rsid w:val="000D44E3"/>
    <w:rsid w:val="000D6056"/>
    <w:rsid w:val="000D62D2"/>
    <w:rsid w:val="000D6BB0"/>
    <w:rsid w:val="000E135C"/>
    <w:rsid w:val="000E2B28"/>
    <w:rsid w:val="000E481F"/>
    <w:rsid w:val="000E5CC2"/>
    <w:rsid w:val="000F0471"/>
    <w:rsid w:val="000F2AFD"/>
    <w:rsid w:val="000F3B6F"/>
    <w:rsid w:val="000F3B7B"/>
    <w:rsid w:val="000F3BBD"/>
    <w:rsid w:val="000F5254"/>
    <w:rsid w:val="000F5868"/>
    <w:rsid w:val="000F60A1"/>
    <w:rsid w:val="000F6659"/>
    <w:rsid w:val="001026D8"/>
    <w:rsid w:val="00105514"/>
    <w:rsid w:val="0010783D"/>
    <w:rsid w:val="00112DB5"/>
    <w:rsid w:val="001138A1"/>
    <w:rsid w:val="00114AE9"/>
    <w:rsid w:val="00117EBC"/>
    <w:rsid w:val="001202E5"/>
    <w:rsid w:val="00137B8C"/>
    <w:rsid w:val="00140C57"/>
    <w:rsid w:val="00145FC2"/>
    <w:rsid w:val="001517FE"/>
    <w:rsid w:val="0015261B"/>
    <w:rsid w:val="00152962"/>
    <w:rsid w:val="00152B51"/>
    <w:rsid w:val="00153662"/>
    <w:rsid w:val="00156F16"/>
    <w:rsid w:val="00157408"/>
    <w:rsid w:val="0016129F"/>
    <w:rsid w:val="00163443"/>
    <w:rsid w:val="001638E5"/>
    <w:rsid w:val="00163BE3"/>
    <w:rsid w:val="00164C4C"/>
    <w:rsid w:val="00165852"/>
    <w:rsid w:val="0016690C"/>
    <w:rsid w:val="00172E09"/>
    <w:rsid w:val="00172F79"/>
    <w:rsid w:val="001735AC"/>
    <w:rsid w:val="0017430B"/>
    <w:rsid w:val="00176B7F"/>
    <w:rsid w:val="00177B00"/>
    <w:rsid w:val="00177EFB"/>
    <w:rsid w:val="00181FCA"/>
    <w:rsid w:val="001832A5"/>
    <w:rsid w:val="001869D5"/>
    <w:rsid w:val="001941AE"/>
    <w:rsid w:val="001952B3"/>
    <w:rsid w:val="001952BE"/>
    <w:rsid w:val="001A113B"/>
    <w:rsid w:val="001A2B39"/>
    <w:rsid w:val="001A2E7D"/>
    <w:rsid w:val="001A381D"/>
    <w:rsid w:val="001A52C4"/>
    <w:rsid w:val="001B05EB"/>
    <w:rsid w:val="001B2CD9"/>
    <w:rsid w:val="001B625F"/>
    <w:rsid w:val="001C139A"/>
    <w:rsid w:val="001C21ED"/>
    <w:rsid w:val="001C29F2"/>
    <w:rsid w:val="001C66A0"/>
    <w:rsid w:val="001C7CAA"/>
    <w:rsid w:val="001D056F"/>
    <w:rsid w:val="001D6F02"/>
    <w:rsid w:val="001E3B8E"/>
    <w:rsid w:val="001E555B"/>
    <w:rsid w:val="001E6405"/>
    <w:rsid w:val="001F0103"/>
    <w:rsid w:val="001F241D"/>
    <w:rsid w:val="001F3BDE"/>
    <w:rsid w:val="001F670F"/>
    <w:rsid w:val="001F732C"/>
    <w:rsid w:val="001F733D"/>
    <w:rsid w:val="00202E83"/>
    <w:rsid w:val="00203452"/>
    <w:rsid w:val="00204A89"/>
    <w:rsid w:val="002050E4"/>
    <w:rsid w:val="00207B2A"/>
    <w:rsid w:val="002105CE"/>
    <w:rsid w:val="0021061C"/>
    <w:rsid w:val="00214E7B"/>
    <w:rsid w:val="002158CF"/>
    <w:rsid w:val="002201E6"/>
    <w:rsid w:val="00220458"/>
    <w:rsid w:val="002210E7"/>
    <w:rsid w:val="002250CD"/>
    <w:rsid w:val="0022569A"/>
    <w:rsid w:val="00225CC5"/>
    <w:rsid w:val="00231D2F"/>
    <w:rsid w:val="00232D93"/>
    <w:rsid w:val="00233187"/>
    <w:rsid w:val="00233C08"/>
    <w:rsid w:val="0023572F"/>
    <w:rsid w:val="002363FB"/>
    <w:rsid w:val="00241542"/>
    <w:rsid w:val="00241B68"/>
    <w:rsid w:val="002423A9"/>
    <w:rsid w:val="00244948"/>
    <w:rsid w:val="002541BE"/>
    <w:rsid w:val="00256348"/>
    <w:rsid w:val="00256C17"/>
    <w:rsid w:val="00261BBF"/>
    <w:rsid w:val="00264146"/>
    <w:rsid w:val="00270C19"/>
    <w:rsid w:val="00271C41"/>
    <w:rsid w:val="00271FEE"/>
    <w:rsid w:val="00272231"/>
    <w:rsid w:val="00272A32"/>
    <w:rsid w:val="00273CC1"/>
    <w:rsid w:val="00275E34"/>
    <w:rsid w:val="00275E86"/>
    <w:rsid w:val="00275EC6"/>
    <w:rsid w:val="00276805"/>
    <w:rsid w:val="002775FF"/>
    <w:rsid w:val="002812F9"/>
    <w:rsid w:val="002858C3"/>
    <w:rsid w:val="0028794D"/>
    <w:rsid w:val="00287BBF"/>
    <w:rsid w:val="00291944"/>
    <w:rsid w:val="002930CA"/>
    <w:rsid w:val="002932A8"/>
    <w:rsid w:val="00295559"/>
    <w:rsid w:val="0029798D"/>
    <w:rsid w:val="002979F7"/>
    <w:rsid w:val="002A3D5C"/>
    <w:rsid w:val="002A48BF"/>
    <w:rsid w:val="002A7E4C"/>
    <w:rsid w:val="002B1BCD"/>
    <w:rsid w:val="002B4A34"/>
    <w:rsid w:val="002B78AA"/>
    <w:rsid w:val="002C063A"/>
    <w:rsid w:val="002C3566"/>
    <w:rsid w:val="002C3936"/>
    <w:rsid w:val="002C3C22"/>
    <w:rsid w:val="002C6D78"/>
    <w:rsid w:val="002C7704"/>
    <w:rsid w:val="002D324F"/>
    <w:rsid w:val="002E2889"/>
    <w:rsid w:val="002E47E4"/>
    <w:rsid w:val="002E4EEC"/>
    <w:rsid w:val="002F0E5B"/>
    <w:rsid w:val="002F31DE"/>
    <w:rsid w:val="002F3815"/>
    <w:rsid w:val="00300DAB"/>
    <w:rsid w:val="00302493"/>
    <w:rsid w:val="00302D49"/>
    <w:rsid w:val="00303B6E"/>
    <w:rsid w:val="003064CF"/>
    <w:rsid w:val="003072FF"/>
    <w:rsid w:val="00312353"/>
    <w:rsid w:val="00314181"/>
    <w:rsid w:val="00315350"/>
    <w:rsid w:val="0031627D"/>
    <w:rsid w:val="0032051F"/>
    <w:rsid w:val="003240B4"/>
    <w:rsid w:val="003252E8"/>
    <w:rsid w:val="00331B18"/>
    <w:rsid w:val="003320FC"/>
    <w:rsid w:val="00335978"/>
    <w:rsid w:val="00343D24"/>
    <w:rsid w:val="00345D92"/>
    <w:rsid w:val="00346E00"/>
    <w:rsid w:val="0035258E"/>
    <w:rsid w:val="00354865"/>
    <w:rsid w:val="003566FA"/>
    <w:rsid w:val="00362AE8"/>
    <w:rsid w:val="0036430B"/>
    <w:rsid w:val="00364E2A"/>
    <w:rsid w:val="00366B08"/>
    <w:rsid w:val="0037020F"/>
    <w:rsid w:val="003708C1"/>
    <w:rsid w:val="0037361E"/>
    <w:rsid w:val="00373F11"/>
    <w:rsid w:val="00377538"/>
    <w:rsid w:val="003834CA"/>
    <w:rsid w:val="00383C7E"/>
    <w:rsid w:val="0038553B"/>
    <w:rsid w:val="00387166"/>
    <w:rsid w:val="00387E8B"/>
    <w:rsid w:val="0039171A"/>
    <w:rsid w:val="0039377A"/>
    <w:rsid w:val="00393A33"/>
    <w:rsid w:val="00394B4D"/>
    <w:rsid w:val="003A08E1"/>
    <w:rsid w:val="003A0BE3"/>
    <w:rsid w:val="003A1519"/>
    <w:rsid w:val="003A2FDF"/>
    <w:rsid w:val="003A34A4"/>
    <w:rsid w:val="003A42A4"/>
    <w:rsid w:val="003A43E6"/>
    <w:rsid w:val="003A7DC1"/>
    <w:rsid w:val="003B01DF"/>
    <w:rsid w:val="003B28DD"/>
    <w:rsid w:val="003C0424"/>
    <w:rsid w:val="003C0900"/>
    <w:rsid w:val="003C1637"/>
    <w:rsid w:val="003C39A7"/>
    <w:rsid w:val="003C3FE5"/>
    <w:rsid w:val="003C5CB4"/>
    <w:rsid w:val="003C6AF0"/>
    <w:rsid w:val="003D00B3"/>
    <w:rsid w:val="003D0258"/>
    <w:rsid w:val="003D05D4"/>
    <w:rsid w:val="003D097F"/>
    <w:rsid w:val="003D1AEC"/>
    <w:rsid w:val="003D247E"/>
    <w:rsid w:val="003D2DB9"/>
    <w:rsid w:val="003E00FD"/>
    <w:rsid w:val="003E0772"/>
    <w:rsid w:val="003E0966"/>
    <w:rsid w:val="003E15D1"/>
    <w:rsid w:val="003E215C"/>
    <w:rsid w:val="003E2A2A"/>
    <w:rsid w:val="003E316A"/>
    <w:rsid w:val="003E337B"/>
    <w:rsid w:val="003E6C65"/>
    <w:rsid w:val="003F03CA"/>
    <w:rsid w:val="003F1371"/>
    <w:rsid w:val="003F23E3"/>
    <w:rsid w:val="003F4929"/>
    <w:rsid w:val="003F564E"/>
    <w:rsid w:val="003F657C"/>
    <w:rsid w:val="003F66E0"/>
    <w:rsid w:val="004010B2"/>
    <w:rsid w:val="00401EAC"/>
    <w:rsid w:val="00404B6B"/>
    <w:rsid w:val="00404F4D"/>
    <w:rsid w:val="00405CB7"/>
    <w:rsid w:val="00411F1F"/>
    <w:rsid w:val="00412670"/>
    <w:rsid w:val="00423D71"/>
    <w:rsid w:val="00425462"/>
    <w:rsid w:val="004309D8"/>
    <w:rsid w:val="00435A14"/>
    <w:rsid w:val="004379D2"/>
    <w:rsid w:val="00440011"/>
    <w:rsid w:val="004435B5"/>
    <w:rsid w:val="004452AE"/>
    <w:rsid w:val="00447E21"/>
    <w:rsid w:val="004518BA"/>
    <w:rsid w:val="00451F9B"/>
    <w:rsid w:val="0045254C"/>
    <w:rsid w:val="00453FFB"/>
    <w:rsid w:val="004613B5"/>
    <w:rsid w:val="004619F5"/>
    <w:rsid w:val="00462FA2"/>
    <w:rsid w:val="0046386C"/>
    <w:rsid w:val="004656BC"/>
    <w:rsid w:val="00466337"/>
    <w:rsid w:val="00471ACE"/>
    <w:rsid w:val="00471AFF"/>
    <w:rsid w:val="00473AF1"/>
    <w:rsid w:val="0047564C"/>
    <w:rsid w:val="00482F9B"/>
    <w:rsid w:val="004840CA"/>
    <w:rsid w:val="00485B61"/>
    <w:rsid w:val="00493E53"/>
    <w:rsid w:val="004948E6"/>
    <w:rsid w:val="00495A98"/>
    <w:rsid w:val="004A0DAE"/>
    <w:rsid w:val="004A29A6"/>
    <w:rsid w:val="004A3A3F"/>
    <w:rsid w:val="004A6819"/>
    <w:rsid w:val="004A73EC"/>
    <w:rsid w:val="004A7E68"/>
    <w:rsid w:val="004B2CDC"/>
    <w:rsid w:val="004B2D2D"/>
    <w:rsid w:val="004B2FEA"/>
    <w:rsid w:val="004B702D"/>
    <w:rsid w:val="004C0461"/>
    <w:rsid w:val="004C1A95"/>
    <w:rsid w:val="004C328F"/>
    <w:rsid w:val="004C619D"/>
    <w:rsid w:val="004D04AB"/>
    <w:rsid w:val="004D0BB4"/>
    <w:rsid w:val="004D137E"/>
    <w:rsid w:val="004D20F8"/>
    <w:rsid w:val="004D5E7B"/>
    <w:rsid w:val="004D7AB3"/>
    <w:rsid w:val="004E205F"/>
    <w:rsid w:val="004E32A6"/>
    <w:rsid w:val="004E3D11"/>
    <w:rsid w:val="004E3F7B"/>
    <w:rsid w:val="004E4D29"/>
    <w:rsid w:val="004E5FCD"/>
    <w:rsid w:val="004E63B4"/>
    <w:rsid w:val="004F021A"/>
    <w:rsid w:val="004F0BB2"/>
    <w:rsid w:val="004F2977"/>
    <w:rsid w:val="00500339"/>
    <w:rsid w:val="00500596"/>
    <w:rsid w:val="00501181"/>
    <w:rsid w:val="0050568E"/>
    <w:rsid w:val="00506841"/>
    <w:rsid w:val="005076FD"/>
    <w:rsid w:val="005104FF"/>
    <w:rsid w:val="00510A76"/>
    <w:rsid w:val="00516055"/>
    <w:rsid w:val="00517A5F"/>
    <w:rsid w:val="00517DA5"/>
    <w:rsid w:val="00520562"/>
    <w:rsid w:val="0052126A"/>
    <w:rsid w:val="00524CC8"/>
    <w:rsid w:val="005319C4"/>
    <w:rsid w:val="00532E43"/>
    <w:rsid w:val="00533E32"/>
    <w:rsid w:val="00535F65"/>
    <w:rsid w:val="005363DF"/>
    <w:rsid w:val="00536901"/>
    <w:rsid w:val="005374EE"/>
    <w:rsid w:val="00541103"/>
    <w:rsid w:val="00545409"/>
    <w:rsid w:val="00546A2B"/>
    <w:rsid w:val="005470DC"/>
    <w:rsid w:val="00547365"/>
    <w:rsid w:val="00552D4B"/>
    <w:rsid w:val="005537E1"/>
    <w:rsid w:val="00554D4B"/>
    <w:rsid w:val="00560F48"/>
    <w:rsid w:val="00561980"/>
    <w:rsid w:val="005619FB"/>
    <w:rsid w:val="00563B1D"/>
    <w:rsid w:val="005643FB"/>
    <w:rsid w:val="005678BE"/>
    <w:rsid w:val="00567AAC"/>
    <w:rsid w:val="00570611"/>
    <w:rsid w:val="0057159B"/>
    <w:rsid w:val="00571719"/>
    <w:rsid w:val="00571AA9"/>
    <w:rsid w:val="005722DD"/>
    <w:rsid w:val="00573508"/>
    <w:rsid w:val="0057370F"/>
    <w:rsid w:val="005738D5"/>
    <w:rsid w:val="00574DFE"/>
    <w:rsid w:val="00575B5C"/>
    <w:rsid w:val="005779F5"/>
    <w:rsid w:val="00577CF5"/>
    <w:rsid w:val="00581CF4"/>
    <w:rsid w:val="0058448E"/>
    <w:rsid w:val="00587CCB"/>
    <w:rsid w:val="00592D8D"/>
    <w:rsid w:val="00594CEE"/>
    <w:rsid w:val="005967EF"/>
    <w:rsid w:val="005972D8"/>
    <w:rsid w:val="00597546"/>
    <w:rsid w:val="00597B61"/>
    <w:rsid w:val="005B0556"/>
    <w:rsid w:val="005B3C31"/>
    <w:rsid w:val="005B3F13"/>
    <w:rsid w:val="005B4780"/>
    <w:rsid w:val="005C0A9C"/>
    <w:rsid w:val="005C265D"/>
    <w:rsid w:val="005C3A82"/>
    <w:rsid w:val="005C5E22"/>
    <w:rsid w:val="005D1885"/>
    <w:rsid w:val="005D31E4"/>
    <w:rsid w:val="005D327B"/>
    <w:rsid w:val="005D7119"/>
    <w:rsid w:val="005E14EC"/>
    <w:rsid w:val="005E2336"/>
    <w:rsid w:val="005E3145"/>
    <w:rsid w:val="005E740F"/>
    <w:rsid w:val="005F10ED"/>
    <w:rsid w:val="005F1835"/>
    <w:rsid w:val="005F58B9"/>
    <w:rsid w:val="00602A68"/>
    <w:rsid w:val="00605F0A"/>
    <w:rsid w:val="006072CC"/>
    <w:rsid w:val="00607A3B"/>
    <w:rsid w:val="00611CC4"/>
    <w:rsid w:val="00615C50"/>
    <w:rsid w:val="00616953"/>
    <w:rsid w:val="00616B4F"/>
    <w:rsid w:val="00616B66"/>
    <w:rsid w:val="00620D32"/>
    <w:rsid w:val="006237A2"/>
    <w:rsid w:val="00623BEC"/>
    <w:rsid w:val="00626887"/>
    <w:rsid w:val="00626D6E"/>
    <w:rsid w:val="00632928"/>
    <w:rsid w:val="00636F4B"/>
    <w:rsid w:val="00636F7A"/>
    <w:rsid w:val="006375D7"/>
    <w:rsid w:val="00640F8E"/>
    <w:rsid w:val="00640FA3"/>
    <w:rsid w:val="00642DAC"/>
    <w:rsid w:val="006469AD"/>
    <w:rsid w:val="00646E5F"/>
    <w:rsid w:val="006471A0"/>
    <w:rsid w:val="00653DB5"/>
    <w:rsid w:val="006572B6"/>
    <w:rsid w:val="00661352"/>
    <w:rsid w:val="006616F9"/>
    <w:rsid w:val="00662E1B"/>
    <w:rsid w:val="00665FF0"/>
    <w:rsid w:val="006665F4"/>
    <w:rsid w:val="00670683"/>
    <w:rsid w:val="00672C2F"/>
    <w:rsid w:val="00674B9D"/>
    <w:rsid w:val="00676E2E"/>
    <w:rsid w:val="0067713A"/>
    <w:rsid w:val="00680E4E"/>
    <w:rsid w:val="006811D5"/>
    <w:rsid w:val="00681730"/>
    <w:rsid w:val="0068645A"/>
    <w:rsid w:val="00686F0D"/>
    <w:rsid w:val="00690B6D"/>
    <w:rsid w:val="00691FD8"/>
    <w:rsid w:val="00693235"/>
    <w:rsid w:val="00694D82"/>
    <w:rsid w:val="00697315"/>
    <w:rsid w:val="006A0F1B"/>
    <w:rsid w:val="006A2B66"/>
    <w:rsid w:val="006A6124"/>
    <w:rsid w:val="006A68E3"/>
    <w:rsid w:val="006A7F02"/>
    <w:rsid w:val="006B01E9"/>
    <w:rsid w:val="006B16A3"/>
    <w:rsid w:val="006B18DE"/>
    <w:rsid w:val="006B78D5"/>
    <w:rsid w:val="006B7ADA"/>
    <w:rsid w:val="006C099D"/>
    <w:rsid w:val="006C37F2"/>
    <w:rsid w:val="006C5CED"/>
    <w:rsid w:val="006D058E"/>
    <w:rsid w:val="006D368D"/>
    <w:rsid w:val="006D77D6"/>
    <w:rsid w:val="006E004F"/>
    <w:rsid w:val="006E2AE0"/>
    <w:rsid w:val="006E3DD3"/>
    <w:rsid w:val="006E43C1"/>
    <w:rsid w:val="006E55A5"/>
    <w:rsid w:val="006E581B"/>
    <w:rsid w:val="006E63A5"/>
    <w:rsid w:val="006E77ED"/>
    <w:rsid w:val="006F4543"/>
    <w:rsid w:val="006F5ABC"/>
    <w:rsid w:val="00700F2C"/>
    <w:rsid w:val="0070230F"/>
    <w:rsid w:val="0070674C"/>
    <w:rsid w:val="00710D00"/>
    <w:rsid w:val="00711231"/>
    <w:rsid w:val="00711FA8"/>
    <w:rsid w:val="007134C1"/>
    <w:rsid w:val="00713920"/>
    <w:rsid w:val="00717CB8"/>
    <w:rsid w:val="007204AA"/>
    <w:rsid w:val="00722F57"/>
    <w:rsid w:val="00725842"/>
    <w:rsid w:val="00726A90"/>
    <w:rsid w:val="0073138E"/>
    <w:rsid w:val="00732B0A"/>
    <w:rsid w:val="0073325A"/>
    <w:rsid w:val="00733B50"/>
    <w:rsid w:val="00733E99"/>
    <w:rsid w:val="007344D3"/>
    <w:rsid w:val="00734CD2"/>
    <w:rsid w:val="007360FC"/>
    <w:rsid w:val="00737B67"/>
    <w:rsid w:val="00742CDD"/>
    <w:rsid w:val="007441C9"/>
    <w:rsid w:val="00744296"/>
    <w:rsid w:val="0074462B"/>
    <w:rsid w:val="00744A2D"/>
    <w:rsid w:val="0074618C"/>
    <w:rsid w:val="007517C2"/>
    <w:rsid w:val="00751926"/>
    <w:rsid w:val="00754761"/>
    <w:rsid w:val="00754B76"/>
    <w:rsid w:val="00755D66"/>
    <w:rsid w:val="00756DD4"/>
    <w:rsid w:val="007607AC"/>
    <w:rsid w:val="0076425F"/>
    <w:rsid w:val="007717E7"/>
    <w:rsid w:val="00772176"/>
    <w:rsid w:val="0077248A"/>
    <w:rsid w:val="00772CAB"/>
    <w:rsid w:val="00772E44"/>
    <w:rsid w:val="007752F6"/>
    <w:rsid w:val="007755A6"/>
    <w:rsid w:val="00776A91"/>
    <w:rsid w:val="00781080"/>
    <w:rsid w:val="00782605"/>
    <w:rsid w:val="00782E02"/>
    <w:rsid w:val="00783C37"/>
    <w:rsid w:val="0078518E"/>
    <w:rsid w:val="0078625E"/>
    <w:rsid w:val="00786B46"/>
    <w:rsid w:val="00787207"/>
    <w:rsid w:val="00790BCE"/>
    <w:rsid w:val="0079260D"/>
    <w:rsid w:val="007940D8"/>
    <w:rsid w:val="007975DB"/>
    <w:rsid w:val="007A1C7F"/>
    <w:rsid w:val="007A3BFD"/>
    <w:rsid w:val="007A3CE6"/>
    <w:rsid w:val="007A3D55"/>
    <w:rsid w:val="007A62F2"/>
    <w:rsid w:val="007A6B3F"/>
    <w:rsid w:val="007A6E11"/>
    <w:rsid w:val="007A7F12"/>
    <w:rsid w:val="007B2430"/>
    <w:rsid w:val="007B4A8D"/>
    <w:rsid w:val="007C0C49"/>
    <w:rsid w:val="007C0EB8"/>
    <w:rsid w:val="007C3483"/>
    <w:rsid w:val="007C661F"/>
    <w:rsid w:val="007D2337"/>
    <w:rsid w:val="007D63BB"/>
    <w:rsid w:val="007E2B62"/>
    <w:rsid w:val="007E35D2"/>
    <w:rsid w:val="007E3B4D"/>
    <w:rsid w:val="007E5E79"/>
    <w:rsid w:val="007F32E6"/>
    <w:rsid w:val="007F3B7B"/>
    <w:rsid w:val="007F4909"/>
    <w:rsid w:val="008131B8"/>
    <w:rsid w:val="00814F25"/>
    <w:rsid w:val="00816643"/>
    <w:rsid w:val="00821A9A"/>
    <w:rsid w:val="00823BA5"/>
    <w:rsid w:val="00831CF4"/>
    <w:rsid w:val="0083280F"/>
    <w:rsid w:val="008372A2"/>
    <w:rsid w:val="00840EF2"/>
    <w:rsid w:val="00842993"/>
    <w:rsid w:val="00843BE1"/>
    <w:rsid w:val="00844EB4"/>
    <w:rsid w:val="00847B33"/>
    <w:rsid w:val="00850626"/>
    <w:rsid w:val="00861FC5"/>
    <w:rsid w:val="00863698"/>
    <w:rsid w:val="008656C1"/>
    <w:rsid w:val="00867084"/>
    <w:rsid w:val="0087008C"/>
    <w:rsid w:val="008729FE"/>
    <w:rsid w:val="00873EE4"/>
    <w:rsid w:val="00874280"/>
    <w:rsid w:val="00875964"/>
    <w:rsid w:val="008839F7"/>
    <w:rsid w:val="00891EAC"/>
    <w:rsid w:val="00895571"/>
    <w:rsid w:val="00895E90"/>
    <w:rsid w:val="00897F08"/>
    <w:rsid w:val="008A0711"/>
    <w:rsid w:val="008A0D69"/>
    <w:rsid w:val="008A5FD1"/>
    <w:rsid w:val="008A7C21"/>
    <w:rsid w:val="008B0479"/>
    <w:rsid w:val="008B0D71"/>
    <w:rsid w:val="008B24FF"/>
    <w:rsid w:val="008B37A4"/>
    <w:rsid w:val="008B43FB"/>
    <w:rsid w:val="008B5301"/>
    <w:rsid w:val="008C1862"/>
    <w:rsid w:val="008C2C44"/>
    <w:rsid w:val="008C304C"/>
    <w:rsid w:val="008C3B57"/>
    <w:rsid w:val="008C47EA"/>
    <w:rsid w:val="008C71EA"/>
    <w:rsid w:val="008C7E3A"/>
    <w:rsid w:val="008D0407"/>
    <w:rsid w:val="008D0649"/>
    <w:rsid w:val="008D09D9"/>
    <w:rsid w:val="008D2B8B"/>
    <w:rsid w:val="008E3FD9"/>
    <w:rsid w:val="008E5ADF"/>
    <w:rsid w:val="008E5B59"/>
    <w:rsid w:val="008E7D7E"/>
    <w:rsid w:val="008F14F8"/>
    <w:rsid w:val="008F23FB"/>
    <w:rsid w:val="008F4025"/>
    <w:rsid w:val="008F4D31"/>
    <w:rsid w:val="008F6B6A"/>
    <w:rsid w:val="00900E4C"/>
    <w:rsid w:val="00901845"/>
    <w:rsid w:val="00902EE7"/>
    <w:rsid w:val="00902F54"/>
    <w:rsid w:val="009043B2"/>
    <w:rsid w:val="00910EE1"/>
    <w:rsid w:val="0091200C"/>
    <w:rsid w:val="009133B5"/>
    <w:rsid w:val="00915AD5"/>
    <w:rsid w:val="00916305"/>
    <w:rsid w:val="0091674F"/>
    <w:rsid w:val="00921BE5"/>
    <w:rsid w:val="009225F2"/>
    <w:rsid w:val="00923DA8"/>
    <w:rsid w:val="00925EF4"/>
    <w:rsid w:val="00926852"/>
    <w:rsid w:val="00930D19"/>
    <w:rsid w:val="009338EC"/>
    <w:rsid w:val="00933DEE"/>
    <w:rsid w:val="00934845"/>
    <w:rsid w:val="0093589D"/>
    <w:rsid w:val="00935BE9"/>
    <w:rsid w:val="00935F08"/>
    <w:rsid w:val="009370ED"/>
    <w:rsid w:val="0094427E"/>
    <w:rsid w:val="0094752B"/>
    <w:rsid w:val="00955429"/>
    <w:rsid w:val="00956632"/>
    <w:rsid w:val="00956E7E"/>
    <w:rsid w:val="0096270C"/>
    <w:rsid w:val="009639B9"/>
    <w:rsid w:val="009649DE"/>
    <w:rsid w:val="00965C9D"/>
    <w:rsid w:val="00966050"/>
    <w:rsid w:val="00967363"/>
    <w:rsid w:val="00967CC6"/>
    <w:rsid w:val="00972544"/>
    <w:rsid w:val="00972EBF"/>
    <w:rsid w:val="00974096"/>
    <w:rsid w:val="00975046"/>
    <w:rsid w:val="00976723"/>
    <w:rsid w:val="00976B75"/>
    <w:rsid w:val="00977949"/>
    <w:rsid w:val="00982362"/>
    <w:rsid w:val="00982882"/>
    <w:rsid w:val="00982E9C"/>
    <w:rsid w:val="0098318D"/>
    <w:rsid w:val="00984489"/>
    <w:rsid w:val="00984E96"/>
    <w:rsid w:val="00985700"/>
    <w:rsid w:val="00985BCD"/>
    <w:rsid w:val="00991290"/>
    <w:rsid w:val="009914FB"/>
    <w:rsid w:val="00993A56"/>
    <w:rsid w:val="009948F6"/>
    <w:rsid w:val="00996D62"/>
    <w:rsid w:val="00997B6A"/>
    <w:rsid w:val="009A03A5"/>
    <w:rsid w:val="009A09B2"/>
    <w:rsid w:val="009A5E54"/>
    <w:rsid w:val="009B02DF"/>
    <w:rsid w:val="009B2617"/>
    <w:rsid w:val="009B2E35"/>
    <w:rsid w:val="009B3403"/>
    <w:rsid w:val="009B3C57"/>
    <w:rsid w:val="009C220F"/>
    <w:rsid w:val="009C5860"/>
    <w:rsid w:val="009C6D45"/>
    <w:rsid w:val="009C77DB"/>
    <w:rsid w:val="009D3110"/>
    <w:rsid w:val="009D34AE"/>
    <w:rsid w:val="009D487F"/>
    <w:rsid w:val="009D5B8B"/>
    <w:rsid w:val="009D79E6"/>
    <w:rsid w:val="009E154D"/>
    <w:rsid w:val="009E1BBC"/>
    <w:rsid w:val="009E46E5"/>
    <w:rsid w:val="009E5576"/>
    <w:rsid w:val="009E5A02"/>
    <w:rsid w:val="009E62BA"/>
    <w:rsid w:val="009E6C67"/>
    <w:rsid w:val="009E7E7A"/>
    <w:rsid w:val="009F195D"/>
    <w:rsid w:val="009F1D7A"/>
    <w:rsid w:val="009F2AF8"/>
    <w:rsid w:val="009F66E7"/>
    <w:rsid w:val="00A0199A"/>
    <w:rsid w:val="00A02E68"/>
    <w:rsid w:val="00A035AE"/>
    <w:rsid w:val="00A06E78"/>
    <w:rsid w:val="00A10586"/>
    <w:rsid w:val="00A109B8"/>
    <w:rsid w:val="00A121E7"/>
    <w:rsid w:val="00A12BBA"/>
    <w:rsid w:val="00A130F6"/>
    <w:rsid w:val="00A13435"/>
    <w:rsid w:val="00A145DE"/>
    <w:rsid w:val="00A16047"/>
    <w:rsid w:val="00A166A0"/>
    <w:rsid w:val="00A207DA"/>
    <w:rsid w:val="00A2094D"/>
    <w:rsid w:val="00A210D3"/>
    <w:rsid w:val="00A21BC4"/>
    <w:rsid w:val="00A24159"/>
    <w:rsid w:val="00A24899"/>
    <w:rsid w:val="00A31743"/>
    <w:rsid w:val="00A347C9"/>
    <w:rsid w:val="00A34C17"/>
    <w:rsid w:val="00A36922"/>
    <w:rsid w:val="00A36AB9"/>
    <w:rsid w:val="00A404F0"/>
    <w:rsid w:val="00A40832"/>
    <w:rsid w:val="00A44791"/>
    <w:rsid w:val="00A44C63"/>
    <w:rsid w:val="00A45F32"/>
    <w:rsid w:val="00A50A06"/>
    <w:rsid w:val="00A50EDB"/>
    <w:rsid w:val="00A57DE1"/>
    <w:rsid w:val="00A62BB2"/>
    <w:rsid w:val="00A649E2"/>
    <w:rsid w:val="00A70717"/>
    <w:rsid w:val="00A72A76"/>
    <w:rsid w:val="00A739A0"/>
    <w:rsid w:val="00A74824"/>
    <w:rsid w:val="00A76E1C"/>
    <w:rsid w:val="00A84D5B"/>
    <w:rsid w:val="00A84F72"/>
    <w:rsid w:val="00A853B7"/>
    <w:rsid w:val="00A860D1"/>
    <w:rsid w:val="00A868D2"/>
    <w:rsid w:val="00A86B4B"/>
    <w:rsid w:val="00A909BC"/>
    <w:rsid w:val="00A91099"/>
    <w:rsid w:val="00A91123"/>
    <w:rsid w:val="00A91BB5"/>
    <w:rsid w:val="00A93B3C"/>
    <w:rsid w:val="00A94663"/>
    <w:rsid w:val="00A95B5B"/>
    <w:rsid w:val="00AA5615"/>
    <w:rsid w:val="00AA5B0D"/>
    <w:rsid w:val="00AA710B"/>
    <w:rsid w:val="00AA7EEC"/>
    <w:rsid w:val="00AB215C"/>
    <w:rsid w:val="00AB2B03"/>
    <w:rsid w:val="00AB3110"/>
    <w:rsid w:val="00AC0D1F"/>
    <w:rsid w:val="00AC10D8"/>
    <w:rsid w:val="00AC1C66"/>
    <w:rsid w:val="00AC4A45"/>
    <w:rsid w:val="00AC636D"/>
    <w:rsid w:val="00AC64AB"/>
    <w:rsid w:val="00AD23FA"/>
    <w:rsid w:val="00AD4314"/>
    <w:rsid w:val="00AD7867"/>
    <w:rsid w:val="00AD79B0"/>
    <w:rsid w:val="00AF0B1E"/>
    <w:rsid w:val="00AF743B"/>
    <w:rsid w:val="00B00616"/>
    <w:rsid w:val="00B008A9"/>
    <w:rsid w:val="00B029BE"/>
    <w:rsid w:val="00B04EC0"/>
    <w:rsid w:val="00B05E3A"/>
    <w:rsid w:val="00B06086"/>
    <w:rsid w:val="00B07559"/>
    <w:rsid w:val="00B15D28"/>
    <w:rsid w:val="00B206D8"/>
    <w:rsid w:val="00B2267C"/>
    <w:rsid w:val="00B2294C"/>
    <w:rsid w:val="00B23A72"/>
    <w:rsid w:val="00B242F2"/>
    <w:rsid w:val="00B24BDC"/>
    <w:rsid w:val="00B3236A"/>
    <w:rsid w:val="00B32855"/>
    <w:rsid w:val="00B361A1"/>
    <w:rsid w:val="00B37A57"/>
    <w:rsid w:val="00B405FF"/>
    <w:rsid w:val="00B41090"/>
    <w:rsid w:val="00B47975"/>
    <w:rsid w:val="00B5336D"/>
    <w:rsid w:val="00B534EF"/>
    <w:rsid w:val="00B53957"/>
    <w:rsid w:val="00B54A03"/>
    <w:rsid w:val="00B54D9F"/>
    <w:rsid w:val="00B55176"/>
    <w:rsid w:val="00B55C80"/>
    <w:rsid w:val="00B574F7"/>
    <w:rsid w:val="00B61138"/>
    <w:rsid w:val="00B623A8"/>
    <w:rsid w:val="00B6404B"/>
    <w:rsid w:val="00B64070"/>
    <w:rsid w:val="00B65129"/>
    <w:rsid w:val="00B7531A"/>
    <w:rsid w:val="00B77153"/>
    <w:rsid w:val="00B833D9"/>
    <w:rsid w:val="00B83CDF"/>
    <w:rsid w:val="00B8658B"/>
    <w:rsid w:val="00B86993"/>
    <w:rsid w:val="00B87652"/>
    <w:rsid w:val="00B87D2A"/>
    <w:rsid w:val="00B9027B"/>
    <w:rsid w:val="00B92027"/>
    <w:rsid w:val="00B9582B"/>
    <w:rsid w:val="00B95C54"/>
    <w:rsid w:val="00BA23EF"/>
    <w:rsid w:val="00BA5BEB"/>
    <w:rsid w:val="00BA64FE"/>
    <w:rsid w:val="00BB1C4A"/>
    <w:rsid w:val="00BB220A"/>
    <w:rsid w:val="00BB4867"/>
    <w:rsid w:val="00BB4C51"/>
    <w:rsid w:val="00BB553E"/>
    <w:rsid w:val="00BC4552"/>
    <w:rsid w:val="00BC5FF8"/>
    <w:rsid w:val="00BD28AE"/>
    <w:rsid w:val="00BD30F8"/>
    <w:rsid w:val="00BD6086"/>
    <w:rsid w:val="00BD6116"/>
    <w:rsid w:val="00BD6F68"/>
    <w:rsid w:val="00BD7E8E"/>
    <w:rsid w:val="00BE216E"/>
    <w:rsid w:val="00BE2361"/>
    <w:rsid w:val="00BE42CB"/>
    <w:rsid w:val="00BE67B6"/>
    <w:rsid w:val="00BE6EB6"/>
    <w:rsid w:val="00BE775C"/>
    <w:rsid w:val="00BF03FD"/>
    <w:rsid w:val="00BF0AA1"/>
    <w:rsid w:val="00BF2298"/>
    <w:rsid w:val="00BF3DDD"/>
    <w:rsid w:val="00BF4F31"/>
    <w:rsid w:val="00BF593C"/>
    <w:rsid w:val="00C0037E"/>
    <w:rsid w:val="00C01233"/>
    <w:rsid w:val="00C03A82"/>
    <w:rsid w:val="00C04FF5"/>
    <w:rsid w:val="00C0530B"/>
    <w:rsid w:val="00C0534E"/>
    <w:rsid w:val="00C063AC"/>
    <w:rsid w:val="00C07ABD"/>
    <w:rsid w:val="00C16840"/>
    <w:rsid w:val="00C21DA2"/>
    <w:rsid w:val="00C23581"/>
    <w:rsid w:val="00C27AD0"/>
    <w:rsid w:val="00C27FD6"/>
    <w:rsid w:val="00C3302C"/>
    <w:rsid w:val="00C37BAC"/>
    <w:rsid w:val="00C415D5"/>
    <w:rsid w:val="00C4238D"/>
    <w:rsid w:val="00C436CA"/>
    <w:rsid w:val="00C461D6"/>
    <w:rsid w:val="00C47024"/>
    <w:rsid w:val="00C51BD1"/>
    <w:rsid w:val="00C52EF2"/>
    <w:rsid w:val="00C534BE"/>
    <w:rsid w:val="00C53984"/>
    <w:rsid w:val="00C56340"/>
    <w:rsid w:val="00C56B29"/>
    <w:rsid w:val="00C608B3"/>
    <w:rsid w:val="00C60EBB"/>
    <w:rsid w:val="00C63F8B"/>
    <w:rsid w:val="00C6617F"/>
    <w:rsid w:val="00C67985"/>
    <w:rsid w:val="00C70395"/>
    <w:rsid w:val="00C70E36"/>
    <w:rsid w:val="00C70FD7"/>
    <w:rsid w:val="00C71562"/>
    <w:rsid w:val="00C7534C"/>
    <w:rsid w:val="00C76E35"/>
    <w:rsid w:val="00C76EDA"/>
    <w:rsid w:val="00C771D3"/>
    <w:rsid w:val="00C77CDE"/>
    <w:rsid w:val="00C77E72"/>
    <w:rsid w:val="00C80B22"/>
    <w:rsid w:val="00C80B7E"/>
    <w:rsid w:val="00C80DE9"/>
    <w:rsid w:val="00C814D1"/>
    <w:rsid w:val="00C85F5C"/>
    <w:rsid w:val="00C8671F"/>
    <w:rsid w:val="00C875E5"/>
    <w:rsid w:val="00C91A0F"/>
    <w:rsid w:val="00C93634"/>
    <w:rsid w:val="00C96EBC"/>
    <w:rsid w:val="00CA1B76"/>
    <w:rsid w:val="00CA45DB"/>
    <w:rsid w:val="00CB3CD1"/>
    <w:rsid w:val="00CB55D1"/>
    <w:rsid w:val="00CB6F11"/>
    <w:rsid w:val="00CC05BA"/>
    <w:rsid w:val="00CC139A"/>
    <w:rsid w:val="00CC2B4D"/>
    <w:rsid w:val="00CC2B7A"/>
    <w:rsid w:val="00CC2C38"/>
    <w:rsid w:val="00CC6A6D"/>
    <w:rsid w:val="00CD14EC"/>
    <w:rsid w:val="00CD2EAA"/>
    <w:rsid w:val="00CD32B7"/>
    <w:rsid w:val="00CD3992"/>
    <w:rsid w:val="00CD42F6"/>
    <w:rsid w:val="00CD6068"/>
    <w:rsid w:val="00CD703C"/>
    <w:rsid w:val="00CD745F"/>
    <w:rsid w:val="00CE02DC"/>
    <w:rsid w:val="00CE5C44"/>
    <w:rsid w:val="00CE7541"/>
    <w:rsid w:val="00CE7AFB"/>
    <w:rsid w:val="00CE7F12"/>
    <w:rsid w:val="00CF0310"/>
    <w:rsid w:val="00CF336B"/>
    <w:rsid w:val="00CF6DA8"/>
    <w:rsid w:val="00D02C83"/>
    <w:rsid w:val="00D04089"/>
    <w:rsid w:val="00D04592"/>
    <w:rsid w:val="00D04C36"/>
    <w:rsid w:val="00D12880"/>
    <w:rsid w:val="00D1414A"/>
    <w:rsid w:val="00D14829"/>
    <w:rsid w:val="00D14993"/>
    <w:rsid w:val="00D14B08"/>
    <w:rsid w:val="00D21B21"/>
    <w:rsid w:val="00D2238A"/>
    <w:rsid w:val="00D235A5"/>
    <w:rsid w:val="00D24E55"/>
    <w:rsid w:val="00D254AE"/>
    <w:rsid w:val="00D25B49"/>
    <w:rsid w:val="00D26D57"/>
    <w:rsid w:val="00D326E1"/>
    <w:rsid w:val="00D33565"/>
    <w:rsid w:val="00D34AAC"/>
    <w:rsid w:val="00D35D10"/>
    <w:rsid w:val="00D36D5A"/>
    <w:rsid w:val="00D36F68"/>
    <w:rsid w:val="00D407CC"/>
    <w:rsid w:val="00D411E1"/>
    <w:rsid w:val="00D47F65"/>
    <w:rsid w:val="00D54837"/>
    <w:rsid w:val="00D57B2D"/>
    <w:rsid w:val="00D61A70"/>
    <w:rsid w:val="00D66DCE"/>
    <w:rsid w:val="00D67810"/>
    <w:rsid w:val="00D7009B"/>
    <w:rsid w:val="00D701BC"/>
    <w:rsid w:val="00D70A75"/>
    <w:rsid w:val="00D715CC"/>
    <w:rsid w:val="00D72973"/>
    <w:rsid w:val="00D80577"/>
    <w:rsid w:val="00D83277"/>
    <w:rsid w:val="00D83A77"/>
    <w:rsid w:val="00D83D43"/>
    <w:rsid w:val="00D84635"/>
    <w:rsid w:val="00D85647"/>
    <w:rsid w:val="00D85E15"/>
    <w:rsid w:val="00D86D50"/>
    <w:rsid w:val="00D87818"/>
    <w:rsid w:val="00D90E8C"/>
    <w:rsid w:val="00D912CD"/>
    <w:rsid w:val="00D92509"/>
    <w:rsid w:val="00D9738C"/>
    <w:rsid w:val="00DA09A1"/>
    <w:rsid w:val="00DA0D9A"/>
    <w:rsid w:val="00DA184D"/>
    <w:rsid w:val="00DA190A"/>
    <w:rsid w:val="00DA3035"/>
    <w:rsid w:val="00DA7928"/>
    <w:rsid w:val="00DB5768"/>
    <w:rsid w:val="00DB6F1D"/>
    <w:rsid w:val="00DB7E78"/>
    <w:rsid w:val="00DC34AA"/>
    <w:rsid w:val="00DC367B"/>
    <w:rsid w:val="00DC3F7A"/>
    <w:rsid w:val="00DD153F"/>
    <w:rsid w:val="00DD160C"/>
    <w:rsid w:val="00DD6E8D"/>
    <w:rsid w:val="00DD7422"/>
    <w:rsid w:val="00DE1EB6"/>
    <w:rsid w:val="00DE7904"/>
    <w:rsid w:val="00DE7E51"/>
    <w:rsid w:val="00DF084F"/>
    <w:rsid w:val="00DF0F2C"/>
    <w:rsid w:val="00DF2080"/>
    <w:rsid w:val="00DF3859"/>
    <w:rsid w:val="00DF7893"/>
    <w:rsid w:val="00E01F6C"/>
    <w:rsid w:val="00E02691"/>
    <w:rsid w:val="00E0326E"/>
    <w:rsid w:val="00E03B1F"/>
    <w:rsid w:val="00E05891"/>
    <w:rsid w:val="00E10BB9"/>
    <w:rsid w:val="00E11160"/>
    <w:rsid w:val="00E1694E"/>
    <w:rsid w:val="00E177B5"/>
    <w:rsid w:val="00E20870"/>
    <w:rsid w:val="00E221CA"/>
    <w:rsid w:val="00E23356"/>
    <w:rsid w:val="00E27C0E"/>
    <w:rsid w:val="00E312BB"/>
    <w:rsid w:val="00E33F4E"/>
    <w:rsid w:val="00E35279"/>
    <w:rsid w:val="00E411FB"/>
    <w:rsid w:val="00E41680"/>
    <w:rsid w:val="00E420AC"/>
    <w:rsid w:val="00E4310A"/>
    <w:rsid w:val="00E4430B"/>
    <w:rsid w:val="00E525D3"/>
    <w:rsid w:val="00E52990"/>
    <w:rsid w:val="00E52CEB"/>
    <w:rsid w:val="00E53A46"/>
    <w:rsid w:val="00E56763"/>
    <w:rsid w:val="00E57D21"/>
    <w:rsid w:val="00E601C9"/>
    <w:rsid w:val="00E607A3"/>
    <w:rsid w:val="00E60930"/>
    <w:rsid w:val="00E65F2A"/>
    <w:rsid w:val="00E67E84"/>
    <w:rsid w:val="00E713D3"/>
    <w:rsid w:val="00E71EF9"/>
    <w:rsid w:val="00E722F0"/>
    <w:rsid w:val="00E72877"/>
    <w:rsid w:val="00E73D9A"/>
    <w:rsid w:val="00E7712B"/>
    <w:rsid w:val="00E80662"/>
    <w:rsid w:val="00E814FF"/>
    <w:rsid w:val="00E83DD7"/>
    <w:rsid w:val="00E90BA3"/>
    <w:rsid w:val="00E90E58"/>
    <w:rsid w:val="00E9126F"/>
    <w:rsid w:val="00E91D01"/>
    <w:rsid w:val="00E93BBB"/>
    <w:rsid w:val="00E97A77"/>
    <w:rsid w:val="00EA40B9"/>
    <w:rsid w:val="00EA42DE"/>
    <w:rsid w:val="00EA5BF1"/>
    <w:rsid w:val="00EA7875"/>
    <w:rsid w:val="00EB36E4"/>
    <w:rsid w:val="00EB3A3B"/>
    <w:rsid w:val="00EB44EE"/>
    <w:rsid w:val="00EB48D0"/>
    <w:rsid w:val="00EB5A07"/>
    <w:rsid w:val="00EB71FC"/>
    <w:rsid w:val="00EB73A8"/>
    <w:rsid w:val="00EC0DB9"/>
    <w:rsid w:val="00EC0F50"/>
    <w:rsid w:val="00EC13C3"/>
    <w:rsid w:val="00ED0616"/>
    <w:rsid w:val="00ED255C"/>
    <w:rsid w:val="00ED46BC"/>
    <w:rsid w:val="00EE0495"/>
    <w:rsid w:val="00EE0B5B"/>
    <w:rsid w:val="00EE1E3D"/>
    <w:rsid w:val="00EE2239"/>
    <w:rsid w:val="00EE2F2E"/>
    <w:rsid w:val="00EF05A3"/>
    <w:rsid w:val="00EF226F"/>
    <w:rsid w:val="00EF3255"/>
    <w:rsid w:val="00EF3A8F"/>
    <w:rsid w:val="00F03D0B"/>
    <w:rsid w:val="00F04FE8"/>
    <w:rsid w:val="00F05551"/>
    <w:rsid w:val="00F079C8"/>
    <w:rsid w:val="00F079D5"/>
    <w:rsid w:val="00F07FCA"/>
    <w:rsid w:val="00F12B57"/>
    <w:rsid w:val="00F151AD"/>
    <w:rsid w:val="00F17F63"/>
    <w:rsid w:val="00F2738E"/>
    <w:rsid w:val="00F31819"/>
    <w:rsid w:val="00F37C91"/>
    <w:rsid w:val="00F40A56"/>
    <w:rsid w:val="00F40FA2"/>
    <w:rsid w:val="00F41A4B"/>
    <w:rsid w:val="00F43013"/>
    <w:rsid w:val="00F456D1"/>
    <w:rsid w:val="00F46265"/>
    <w:rsid w:val="00F465BC"/>
    <w:rsid w:val="00F46985"/>
    <w:rsid w:val="00F512AE"/>
    <w:rsid w:val="00F525B0"/>
    <w:rsid w:val="00F52EB7"/>
    <w:rsid w:val="00F52FF4"/>
    <w:rsid w:val="00F53470"/>
    <w:rsid w:val="00F55DC0"/>
    <w:rsid w:val="00F6062B"/>
    <w:rsid w:val="00F62FDE"/>
    <w:rsid w:val="00F632DB"/>
    <w:rsid w:val="00F655D3"/>
    <w:rsid w:val="00F67E71"/>
    <w:rsid w:val="00F705D3"/>
    <w:rsid w:val="00F73396"/>
    <w:rsid w:val="00F740B4"/>
    <w:rsid w:val="00F7491A"/>
    <w:rsid w:val="00F8090C"/>
    <w:rsid w:val="00F8331C"/>
    <w:rsid w:val="00F8353E"/>
    <w:rsid w:val="00F85855"/>
    <w:rsid w:val="00F85D39"/>
    <w:rsid w:val="00F90D4E"/>
    <w:rsid w:val="00F92498"/>
    <w:rsid w:val="00F94B8A"/>
    <w:rsid w:val="00F96A31"/>
    <w:rsid w:val="00FA00AC"/>
    <w:rsid w:val="00FA2E4C"/>
    <w:rsid w:val="00FA30A2"/>
    <w:rsid w:val="00FA3DF9"/>
    <w:rsid w:val="00FA5F47"/>
    <w:rsid w:val="00FA6DAE"/>
    <w:rsid w:val="00FA70E5"/>
    <w:rsid w:val="00FA7C61"/>
    <w:rsid w:val="00FB0665"/>
    <w:rsid w:val="00FB0AE9"/>
    <w:rsid w:val="00FB20E4"/>
    <w:rsid w:val="00FB5376"/>
    <w:rsid w:val="00FB5E79"/>
    <w:rsid w:val="00FB7A20"/>
    <w:rsid w:val="00FC4D88"/>
    <w:rsid w:val="00FC6DF0"/>
    <w:rsid w:val="00FC7662"/>
    <w:rsid w:val="00FD23B8"/>
    <w:rsid w:val="00FD262D"/>
    <w:rsid w:val="00FD2699"/>
    <w:rsid w:val="00FD29B8"/>
    <w:rsid w:val="00FD3618"/>
    <w:rsid w:val="00FD44D1"/>
    <w:rsid w:val="00FD4D5B"/>
    <w:rsid w:val="00FD7D4D"/>
    <w:rsid w:val="00FE09DC"/>
    <w:rsid w:val="00FE0B2D"/>
    <w:rsid w:val="00FE1D50"/>
    <w:rsid w:val="00FF41D9"/>
    <w:rsid w:val="00FF46BD"/>
    <w:rsid w:val="00FF56E9"/>
    <w:rsid w:val="00FF68E1"/>
    <w:rsid w:val="00FF6D5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CC6B702-DDD6-41AD-A42A-964BAC43EF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32E43"/>
    <w:rPr>
      <w:rFonts w:ascii="Times New Roman" w:eastAsia="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Абзац,Мой основной.,Мой основной,Заголовок_3,List Paragraph,UL,Абзац маркированнный,Bullet List,FooterText,numbered,Bullet Number,Figure_name,List Paragraph1,Paragraphe de liste1,Bulletr List Paragraph,列出段落,列出段落1,List Paragraph2,Bullet_IRAO"/>
    <w:basedOn w:val="a"/>
    <w:link w:val="a4"/>
    <w:uiPriority w:val="34"/>
    <w:qFormat/>
    <w:rsid w:val="00FB5E79"/>
    <w:pPr>
      <w:spacing w:after="200" w:line="276" w:lineRule="auto"/>
      <w:ind w:left="720"/>
      <w:contextualSpacing/>
    </w:pPr>
    <w:rPr>
      <w:rFonts w:ascii="Calibri" w:eastAsia="Calibri" w:hAnsi="Calibri"/>
      <w:sz w:val="22"/>
      <w:szCs w:val="22"/>
      <w:lang w:eastAsia="en-US"/>
    </w:rPr>
  </w:style>
  <w:style w:type="paragraph" w:styleId="a5">
    <w:name w:val="header"/>
    <w:basedOn w:val="a"/>
    <w:link w:val="a6"/>
    <w:uiPriority w:val="99"/>
    <w:unhideWhenUsed/>
    <w:rsid w:val="00FD7D4D"/>
    <w:pPr>
      <w:tabs>
        <w:tab w:val="center" w:pos="4677"/>
        <w:tab w:val="right" w:pos="9355"/>
      </w:tabs>
    </w:pPr>
    <w:rPr>
      <w:lang w:val="x-none" w:eastAsia="x-none"/>
    </w:rPr>
  </w:style>
  <w:style w:type="character" w:customStyle="1" w:styleId="a6">
    <w:name w:val="Верхний колонтитул Знак"/>
    <w:link w:val="a5"/>
    <w:uiPriority w:val="99"/>
    <w:rsid w:val="00FD7D4D"/>
    <w:rPr>
      <w:rFonts w:ascii="Times New Roman" w:eastAsia="Times New Roman" w:hAnsi="Times New Roman"/>
      <w:sz w:val="24"/>
      <w:szCs w:val="24"/>
    </w:rPr>
  </w:style>
  <w:style w:type="paragraph" w:styleId="a7">
    <w:name w:val="footer"/>
    <w:basedOn w:val="a"/>
    <w:link w:val="a8"/>
    <w:uiPriority w:val="99"/>
    <w:unhideWhenUsed/>
    <w:rsid w:val="00FD7D4D"/>
    <w:pPr>
      <w:tabs>
        <w:tab w:val="center" w:pos="4677"/>
        <w:tab w:val="right" w:pos="9355"/>
      </w:tabs>
    </w:pPr>
    <w:rPr>
      <w:lang w:val="x-none" w:eastAsia="x-none"/>
    </w:rPr>
  </w:style>
  <w:style w:type="character" w:customStyle="1" w:styleId="a8">
    <w:name w:val="Нижний колонтитул Знак"/>
    <w:link w:val="a7"/>
    <w:uiPriority w:val="99"/>
    <w:rsid w:val="00FD7D4D"/>
    <w:rPr>
      <w:rFonts w:ascii="Times New Roman" w:eastAsia="Times New Roman" w:hAnsi="Times New Roman"/>
      <w:sz w:val="24"/>
      <w:szCs w:val="24"/>
    </w:rPr>
  </w:style>
  <w:style w:type="paragraph" w:styleId="a9">
    <w:name w:val="Plain Text"/>
    <w:basedOn w:val="a"/>
    <w:link w:val="aa"/>
    <w:semiHidden/>
    <w:rsid w:val="00902F54"/>
    <w:rPr>
      <w:rFonts w:ascii="Courier New" w:hAnsi="Courier New"/>
      <w:sz w:val="20"/>
      <w:szCs w:val="20"/>
      <w:lang w:val="x-none" w:eastAsia="x-none"/>
    </w:rPr>
  </w:style>
  <w:style w:type="character" w:customStyle="1" w:styleId="aa">
    <w:name w:val="Текст Знак"/>
    <w:link w:val="a9"/>
    <w:semiHidden/>
    <w:rsid w:val="00902F54"/>
    <w:rPr>
      <w:rFonts w:ascii="Courier New" w:eastAsia="Times New Roman" w:hAnsi="Courier New" w:cs="Courier New"/>
    </w:rPr>
  </w:style>
  <w:style w:type="paragraph" w:styleId="2">
    <w:name w:val="Body Text Indent 2"/>
    <w:basedOn w:val="a"/>
    <w:link w:val="20"/>
    <w:rsid w:val="008E7D7E"/>
    <w:pPr>
      <w:ind w:left="360"/>
      <w:jc w:val="center"/>
    </w:pPr>
    <w:rPr>
      <w:b/>
    </w:rPr>
  </w:style>
  <w:style w:type="character" w:customStyle="1" w:styleId="20">
    <w:name w:val="Основной текст с отступом 2 Знак"/>
    <w:link w:val="2"/>
    <w:rsid w:val="008E7D7E"/>
    <w:rPr>
      <w:rFonts w:ascii="Times New Roman" w:eastAsia="Times New Roman" w:hAnsi="Times New Roman"/>
      <w:b/>
      <w:sz w:val="24"/>
      <w:szCs w:val="24"/>
    </w:rPr>
  </w:style>
  <w:style w:type="paragraph" w:styleId="ab">
    <w:name w:val="Balloon Text"/>
    <w:basedOn w:val="a"/>
    <w:link w:val="ac"/>
    <w:uiPriority w:val="99"/>
    <w:semiHidden/>
    <w:unhideWhenUsed/>
    <w:rsid w:val="00737B67"/>
    <w:rPr>
      <w:rFonts w:ascii="Tahoma" w:hAnsi="Tahoma" w:cs="Tahoma"/>
      <w:sz w:val="16"/>
      <w:szCs w:val="16"/>
    </w:rPr>
  </w:style>
  <w:style w:type="character" w:customStyle="1" w:styleId="ac">
    <w:name w:val="Текст выноски Знак"/>
    <w:link w:val="ab"/>
    <w:uiPriority w:val="99"/>
    <w:semiHidden/>
    <w:rsid w:val="00737B67"/>
    <w:rPr>
      <w:rFonts w:ascii="Tahoma" w:eastAsia="Times New Roman" w:hAnsi="Tahoma" w:cs="Tahoma"/>
      <w:sz w:val="16"/>
      <w:szCs w:val="16"/>
    </w:rPr>
  </w:style>
  <w:style w:type="table" w:styleId="ad">
    <w:name w:val="Table Grid"/>
    <w:basedOn w:val="a1"/>
    <w:uiPriority w:val="59"/>
    <w:rsid w:val="009A5E54"/>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Body Text Indent"/>
    <w:basedOn w:val="a"/>
    <w:link w:val="af"/>
    <w:uiPriority w:val="99"/>
    <w:semiHidden/>
    <w:unhideWhenUsed/>
    <w:rsid w:val="00F85D39"/>
    <w:pPr>
      <w:spacing w:after="120"/>
      <w:ind w:left="283"/>
    </w:pPr>
  </w:style>
  <w:style w:type="character" w:customStyle="1" w:styleId="af">
    <w:name w:val="Основной текст с отступом Знак"/>
    <w:link w:val="ae"/>
    <w:uiPriority w:val="99"/>
    <w:semiHidden/>
    <w:rsid w:val="00F85D39"/>
    <w:rPr>
      <w:rFonts w:ascii="Times New Roman" w:eastAsia="Times New Roman" w:hAnsi="Times New Roman"/>
      <w:sz w:val="24"/>
      <w:szCs w:val="24"/>
    </w:rPr>
  </w:style>
  <w:style w:type="character" w:styleId="af0">
    <w:name w:val="annotation reference"/>
    <w:uiPriority w:val="99"/>
    <w:semiHidden/>
    <w:unhideWhenUsed/>
    <w:rsid w:val="003C1637"/>
    <w:rPr>
      <w:sz w:val="16"/>
      <w:szCs w:val="16"/>
    </w:rPr>
  </w:style>
  <w:style w:type="paragraph" w:styleId="af1">
    <w:name w:val="annotation text"/>
    <w:basedOn w:val="a"/>
    <w:link w:val="af2"/>
    <w:uiPriority w:val="99"/>
    <w:semiHidden/>
    <w:unhideWhenUsed/>
    <w:rsid w:val="003C1637"/>
    <w:rPr>
      <w:sz w:val="20"/>
      <w:szCs w:val="20"/>
    </w:rPr>
  </w:style>
  <w:style w:type="character" w:customStyle="1" w:styleId="af2">
    <w:name w:val="Текст примечания Знак"/>
    <w:link w:val="af1"/>
    <w:uiPriority w:val="99"/>
    <w:semiHidden/>
    <w:rsid w:val="003C1637"/>
    <w:rPr>
      <w:rFonts w:ascii="Times New Roman" w:eastAsia="Times New Roman" w:hAnsi="Times New Roman"/>
    </w:rPr>
  </w:style>
  <w:style w:type="character" w:customStyle="1" w:styleId="21">
    <w:name w:val="Основной текст (2)_"/>
    <w:link w:val="22"/>
    <w:uiPriority w:val="99"/>
    <w:rsid w:val="00BC5FF8"/>
    <w:rPr>
      <w:rFonts w:ascii="Times New Roman" w:hAnsi="Times New Roman"/>
      <w:b/>
      <w:bCs/>
      <w:shd w:val="clear" w:color="auto" w:fill="FFFFFF"/>
    </w:rPr>
  </w:style>
  <w:style w:type="paragraph" w:customStyle="1" w:styleId="22">
    <w:name w:val="Основной текст (2)"/>
    <w:basedOn w:val="a"/>
    <w:link w:val="21"/>
    <w:uiPriority w:val="99"/>
    <w:rsid w:val="00BC5FF8"/>
    <w:pPr>
      <w:widowControl w:val="0"/>
      <w:shd w:val="clear" w:color="auto" w:fill="FFFFFF"/>
      <w:spacing w:after="300" w:line="299" w:lineRule="exact"/>
      <w:jc w:val="center"/>
    </w:pPr>
    <w:rPr>
      <w:rFonts w:eastAsia="Calibri"/>
      <w:b/>
      <w:bCs/>
      <w:sz w:val="20"/>
      <w:szCs w:val="20"/>
    </w:rPr>
  </w:style>
  <w:style w:type="character" w:styleId="af3">
    <w:name w:val="Hyperlink"/>
    <w:uiPriority w:val="99"/>
    <w:unhideWhenUsed/>
    <w:rsid w:val="00404B6B"/>
    <w:rPr>
      <w:color w:val="0000FF"/>
      <w:u w:val="single"/>
    </w:rPr>
  </w:style>
  <w:style w:type="character" w:customStyle="1" w:styleId="a4">
    <w:name w:val="Абзац списка Знак"/>
    <w:aliases w:val="Абзац Знак,Мой основной. Знак,Мой основной Знак,Заголовок_3 Знак,List Paragraph Знак,UL Знак,Абзац маркированнный Знак,Bullet List Знак,FooterText Знак,numbered Знак,Bullet Number Знак,Figure_name Знак,List Paragraph1 Знак,列出段落 Знак"/>
    <w:link w:val="a3"/>
    <w:uiPriority w:val="34"/>
    <w:qFormat/>
    <w:locked/>
    <w:rsid w:val="00EA5BF1"/>
    <w:rPr>
      <w:sz w:val="22"/>
      <w:szCs w:val="22"/>
      <w:lang w:eastAsia="en-US"/>
    </w:rPr>
  </w:style>
  <w:style w:type="character" w:customStyle="1" w:styleId="1">
    <w:name w:val="Обычный1"/>
    <w:rsid w:val="00EA5BF1"/>
    <w:rPr>
      <w:rFonts w:ascii="XO Thames" w:hAnsi="XO Thames"/>
      <w:sz w:val="28"/>
    </w:rPr>
  </w:style>
  <w:style w:type="paragraph" w:styleId="af4">
    <w:name w:val="Body Text"/>
    <w:basedOn w:val="a"/>
    <w:link w:val="af5"/>
    <w:uiPriority w:val="99"/>
    <w:unhideWhenUsed/>
    <w:rsid w:val="001C139A"/>
    <w:pPr>
      <w:suppressAutoHyphens/>
      <w:spacing w:after="120"/>
    </w:pPr>
    <w:rPr>
      <w:lang w:eastAsia="ar-SA"/>
    </w:rPr>
  </w:style>
  <w:style w:type="character" w:customStyle="1" w:styleId="af5">
    <w:name w:val="Основной текст Знак"/>
    <w:basedOn w:val="a0"/>
    <w:link w:val="af4"/>
    <w:uiPriority w:val="99"/>
    <w:rsid w:val="001C139A"/>
    <w:rPr>
      <w:rFonts w:ascii="Times New Roman" w:eastAsia="Times New Roman" w:hAnsi="Times New Roman"/>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852176">
      <w:bodyDiv w:val="1"/>
      <w:marLeft w:val="0"/>
      <w:marRight w:val="0"/>
      <w:marTop w:val="0"/>
      <w:marBottom w:val="0"/>
      <w:divBdr>
        <w:top w:val="none" w:sz="0" w:space="0" w:color="auto"/>
        <w:left w:val="none" w:sz="0" w:space="0" w:color="auto"/>
        <w:bottom w:val="none" w:sz="0" w:space="0" w:color="auto"/>
        <w:right w:val="none" w:sz="0" w:space="0" w:color="auto"/>
      </w:divBdr>
    </w:div>
    <w:div w:id="86270031">
      <w:bodyDiv w:val="1"/>
      <w:marLeft w:val="0"/>
      <w:marRight w:val="0"/>
      <w:marTop w:val="0"/>
      <w:marBottom w:val="0"/>
      <w:divBdr>
        <w:top w:val="none" w:sz="0" w:space="0" w:color="auto"/>
        <w:left w:val="none" w:sz="0" w:space="0" w:color="auto"/>
        <w:bottom w:val="none" w:sz="0" w:space="0" w:color="auto"/>
        <w:right w:val="none" w:sz="0" w:space="0" w:color="auto"/>
      </w:divBdr>
    </w:div>
    <w:div w:id="90249569">
      <w:bodyDiv w:val="1"/>
      <w:marLeft w:val="0"/>
      <w:marRight w:val="0"/>
      <w:marTop w:val="0"/>
      <w:marBottom w:val="0"/>
      <w:divBdr>
        <w:top w:val="none" w:sz="0" w:space="0" w:color="auto"/>
        <w:left w:val="none" w:sz="0" w:space="0" w:color="auto"/>
        <w:bottom w:val="none" w:sz="0" w:space="0" w:color="auto"/>
        <w:right w:val="none" w:sz="0" w:space="0" w:color="auto"/>
      </w:divBdr>
    </w:div>
    <w:div w:id="104421690">
      <w:bodyDiv w:val="1"/>
      <w:marLeft w:val="0"/>
      <w:marRight w:val="0"/>
      <w:marTop w:val="0"/>
      <w:marBottom w:val="0"/>
      <w:divBdr>
        <w:top w:val="none" w:sz="0" w:space="0" w:color="auto"/>
        <w:left w:val="none" w:sz="0" w:space="0" w:color="auto"/>
        <w:bottom w:val="none" w:sz="0" w:space="0" w:color="auto"/>
        <w:right w:val="none" w:sz="0" w:space="0" w:color="auto"/>
      </w:divBdr>
    </w:div>
    <w:div w:id="226309481">
      <w:bodyDiv w:val="1"/>
      <w:marLeft w:val="0"/>
      <w:marRight w:val="0"/>
      <w:marTop w:val="0"/>
      <w:marBottom w:val="0"/>
      <w:divBdr>
        <w:top w:val="none" w:sz="0" w:space="0" w:color="auto"/>
        <w:left w:val="none" w:sz="0" w:space="0" w:color="auto"/>
        <w:bottom w:val="none" w:sz="0" w:space="0" w:color="auto"/>
        <w:right w:val="none" w:sz="0" w:space="0" w:color="auto"/>
      </w:divBdr>
    </w:div>
    <w:div w:id="227618553">
      <w:bodyDiv w:val="1"/>
      <w:marLeft w:val="0"/>
      <w:marRight w:val="0"/>
      <w:marTop w:val="0"/>
      <w:marBottom w:val="0"/>
      <w:divBdr>
        <w:top w:val="none" w:sz="0" w:space="0" w:color="auto"/>
        <w:left w:val="none" w:sz="0" w:space="0" w:color="auto"/>
        <w:bottom w:val="none" w:sz="0" w:space="0" w:color="auto"/>
        <w:right w:val="none" w:sz="0" w:space="0" w:color="auto"/>
      </w:divBdr>
    </w:div>
    <w:div w:id="252125075">
      <w:bodyDiv w:val="1"/>
      <w:marLeft w:val="0"/>
      <w:marRight w:val="0"/>
      <w:marTop w:val="0"/>
      <w:marBottom w:val="0"/>
      <w:divBdr>
        <w:top w:val="none" w:sz="0" w:space="0" w:color="auto"/>
        <w:left w:val="none" w:sz="0" w:space="0" w:color="auto"/>
        <w:bottom w:val="none" w:sz="0" w:space="0" w:color="auto"/>
        <w:right w:val="none" w:sz="0" w:space="0" w:color="auto"/>
      </w:divBdr>
    </w:div>
    <w:div w:id="292099796">
      <w:bodyDiv w:val="1"/>
      <w:marLeft w:val="0"/>
      <w:marRight w:val="0"/>
      <w:marTop w:val="0"/>
      <w:marBottom w:val="0"/>
      <w:divBdr>
        <w:top w:val="none" w:sz="0" w:space="0" w:color="auto"/>
        <w:left w:val="none" w:sz="0" w:space="0" w:color="auto"/>
        <w:bottom w:val="none" w:sz="0" w:space="0" w:color="auto"/>
        <w:right w:val="none" w:sz="0" w:space="0" w:color="auto"/>
      </w:divBdr>
    </w:div>
    <w:div w:id="387339466">
      <w:bodyDiv w:val="1"/>
      <w:marLeft w:val="0"/>
      <w:marRight w:val="0"/>
      <w:marTop w:val="0"/>
      <w:marBottom w:val="0"/>
      <w:divBdr>
        <w:top w:val="none" w:sz="0" w:space="0" w:color="auto"/>
        <w:left w:val="none" w:sz="0" w:space="0" w:color="auto"/>
        <w:bottom w:val="none" w:sz="0" w:space="0" w:color="auto"/>
        <w:right w:val="none" w:sz="0" w:space="0" w:color="auto"/>
      </w:divBdr>
    </w:div>
    <w:div w:id="452865934">
      <w:bodyDiv w:val="1"/>
      <w:marLeft w:val="0"/>
      <w:marRight w:val="0"/>
      <w:marTop w:val="0"/>
      <w:marBottom w:val="0"/>
      <w:divBdr>
        <w:top w:val="none" w:sz="0" w:space="0" w:color="auto"/>
        <w:left w:val="none" w:sz="0" w:space="0" w:color="auto"/>
        <w:bottom w:val="none" w:sz="0" w:space="0" w:color="auto"/>
        <w:right w:val="none" w:sz="0" w:space="0" w:color="auto"/>
      </w:divBdr>
    </w:div>
    <w:div w:id="489324161">
      <w:bodyDiv w:val="1"/>
      <w:marLeft w:val="0"/>
      <w:marRight w:val="0"/>
      <w:marTop w:val="0"/>
      <w:marBottom w:val="0"/>
      <w:divBdr>
        <w:top w:val="none" w:sz="0" w:space="0" w:color="auto"/>
        <w:left w:val="none" w:sz="0" w:space="0" w:color="auto"/>
        <w:bottom w:val="none" w:sz="0" w:space="0" w:color="auto"/>
        <w:right w:val="none" w:sz="0" w:space="0" w:color="auto"/>
      </w:divBdr>
    </w:div>
    <w:div w:id="493688567">
      <w:bodyDiv w:val="1"/>
      <w:marLeft w:val="0"/>
      <w:marRight w:val="0"/>
      <w:marTop w:val="0"/>
      <w:marBottom w:val="0"/>
      <w:divBdr>
        <w:top w:val="none" w:sz="0" w:space="0" w:color="auto"/>
        <w:left w:val="none" w:sz="0" w:space="0" w:color="auto"/>
        <w:bottom w:val="none" w:sz="0" w:space="0" w:color="auto"/>
        <w:right w:val="none" w:sz="0" w:space="0" w:color="auto"/>
      </w:divBdr>
    </w:div>
    <w:div w:id="499662479">
      <w:bodyDiv w:val="1"/>
      <w:marLeft w:val="0"/>
      <w:marRight w:val="0"/>
      <w:marTop w:val="0"/>
      <w:marBottom w:val="0"/>
      <w:divBdr>
        <w:top w:val="none" w:sz="0" w:space="0" w:color="auto"/>
        <w:left w:val="none" w:sz="0" w:space="0" w:color="auto"/>
        <w:bottom w:val="none" w:sz="0" w:space="0" w:color="auto"/>
        <w:right w:val="none" w:sz="0" w:space="0" w:color="auto"/>
      </w:divBdr>
    </w:div>
    <w:div w:id="506407918">
      <w:bodyDiv w:val="1"/>
      <w:marLeft w:val="0"/>
      <w:marRight w:val="0"/>
      <w:marTop w:val="0"/>
      <w:marBottom w:val="0"/>
      <w:divBdr>
        <w:top w:val="none" w:sz="0" w:space="0" w:color="auto"/>
        <w:left w:val="none" w:sz="0" w:space="0" w:color="auto"/>
        <w:bottom w:val="none" w:sz="0" w:space="0" w:color="auto"/>
        <w:right w:val="none" w:sz="0" w:space="0" w:color="auto"/>
      </w:divBdr>
    </w:div>
    <w:div w:id="598567138">
      <w:bodyDiv w:val="1"/>
      <w:marLeft w:val="0"/>
      <w:marRight w:val="0"/>
      <w:marTop w:val="0"/>
      <w:marBottom w:val="0"/>
      <w:divBdr>
        <w:top w:val="none" w:sz="0" w:space="0" w:color="auto"/>
        <w:left w:val="none" w:sz="0" w:space="0" w:color="auto"/>
        <w:bottom w:val="none" w:sz="0" w:space="0" w:color="auto"/>
        <w:right w:val="none" w:sz="0" w:space="0" w:color="auto"/>
      </w:divBdr>
    </w:div>
    <w:div w:id="622539635">
      <w:bodyDiv w:val="1"/>
      <w:marLeft w:val="0"/>
      <w:marRight w:val="0"/>
      <w:marTop w:val="0"/>
      <w:marBottom w:val="0"/>
      <w:divBdr>
        <w:top w:val="none" w:sz="0" w:space="0" w:color="auto"/>
        <w:left w:val="none" w:sz="0" w:space="0" w:color="auto"/>
        <w:bottom w:val="none" w:sz="0" w:space="0" w:color="auto"/>
        <w:right w:val="none" w:sz="0" w:space="0" w:color="auto"/>
      </w:divBdr>
    </w:div>
    <w:div w:id="669455294">
      <w:bodyDiv w:val="1"/>
      <w:marLeft w:val="0"/>
      <w:marRight w:val="0"/>
      <w:marTop w:val="0"/>
      <w:marBottom w:val="0"/>
      <w:divBdr>
        <w:top w:val="none" w:sz="0" w:space="0" w:color="auto"/>
        <w:left w:val="none" w:sz="0" w:space="0" w:color="auto"/>
        <w:bottom w:val="none" w:sz="0" w:space="0" w:color="auto"/>
        <w:right w:val="none" w:sz="0" w:space="0" w:color="auto"/>
      </w:divBdr>
    </w:div>
    <w:div w:id="703140483">
      <w:bodyDiv w:val="1"/>
      <w:marLeft w:val="0"/>
      <w:marRight w:val="0"/>
      <w:marTop w:val="0"/>
      <w:marBottom w:val="0"/>
      <w:divBdr>
        <w:top w:val="none" w:sz="0" w:space="0" w:color="auto"/>
        <w:left w:val="none" w:sz="0" w:space="0" w:color="auto"/>
        <w:bottom w:val="none" w:sz="0" w:space="0" w:color="auto"/>
        <w:right w:val="none" w:sz="0" w:space="0" w:color="auto"/>
      </w:divBdr>
    </w:div>
    <w:div w:id="711610947">
      <w:bodyDiv w:val="1"/>
      <w:marLeft w:val="0"/>
      <w:marRight w:val="0"/>
      <w:marTop w:val="0"/>
      <w:marBottom w:val="0"/>
      <w:divBdr>
        <w:top w:val="none" w:sz="0" w:space="0" w:color="auto"/>
        <w:left w:val="none" w:sz="0" w:space="0" w:color="auto"/>
        <w:bottom w:val="none" w:sz="0" w:space="0" w:color="auto"/>
        <w:right w:val="none" w:sz="0" w:space="0" w:color="auto"/>
      </w:divBdr>
    </w:div>
    <w:div w:id="790634347">
      <w:bodyDiv w:val="1"/>
      <w:marLeft w:val="0"/>
      <w:marRight w:val="0"/>
      <w:marTop w:val="0"/>
      <w:marBottom w:val="0"/>
      <w:divBdr>
        <w:top w:val="none" w:sz="0" w:space="0" w:color="auto"/>
        <w:left w:val="none" w:sz="0" w:space="0" w:color="auto"/>
        <w:bottom w:val="none" w:sz="0" w:space="0" w:color="auto"/>
        <w:right w:val="none" w:sz="0" w:space="0" w:color="auto"/>
      </w:divBdr>
    </w:div>
    <w:div w:id="877158230">
      <w:bodyDiv w:val="1"/>
      <w:marLeft w:val="0"/>
      <w:marRight w:val="0"/>
      <w:marTop w:val="0"/>
      <w:marBottom w:val="0"/>
      <w:divBdr>
        <w:top w:val="none" w:sz="0" w:space="0" w:color="auto"/>
        <w:left w:val="none" w:sz="0" w:space="0" w:color="auto"/>
        <w:bottom w:val="none" w:sz="0" w:space="0" w:color="auto"/>
        <w:right w:val="none" w:sz="0" w:space="0" w:color="auto"/>
      </w:divBdr>
    </w:div>
    <w:div w:id="898173189">
      <w:bodyDiv w:val="1"/>
      <w:marLeft w:val="0"/>
      <w:marRight w:val="0"/>
      <w:marTop w:val="0"/>
      <w:marBottom w:val="0"/>
      <w:divBdr>
        <w:top w:val="none" w:sz="0" w:space="0" w:color="auto"/>
        <w:left w:val="none" w:sz="0" w:space="0" w:color="auto"/>
        <w:bottom w:val="none" w:sz="0" w:space="0" w:color="auto"/>
        <w:right w:val="none" w:sz="0" w:space="0" w:color="auto"/>
      </w:divBdr>
    </w:div>
    <w:div w:id="1001472207">
      <w:bodyDiv w:val="1"/>
      <w:marLeft w:val="0"/>
      <w:marRight w:val="0"/>
      <w:marTop w:val="0"/>
      <w:marBottom w:val="0"/>
      <w:divBdr>
        <w:top w:val="none" w:sz="0" w:space="0" w:color="auto"/>
        <w:left w:val="none" w:sz="0" w:space="0" w:color="auto"/>
        <w:bottom w:val="none" w:sz="0" w:space="0" w:color="auto"/>
        <w:right w:val="none" w:sz="0" w:space="0" w:color="auto"/>
      </w:divBdr>
    </w:div>
    <w:div w:id="1049181855">
      <w:bodyDiv w:val="1"/>
      <w:marLeft w:val="0"/>
      <w:marRight w:val="0"/>
      <w:marTop w:val="0"/>
      <w:marBottom w:val="0"/>
      <w:divBdr>
        <w:top w:val="none" w:sz="0" w:space="0" w:color="auto"/>
        <w:left w:val="none" w:sz="0" w:space="0" w:color="auto"/>
        <w:bottom w:val="none" w:sz="0" w:space="0" w:color="auto"/>
        <w:right w:val="none" w:sz="0" w:space="0" w:color="auto"/>
      </w:divBdr>
    </w:div>
    <w:div w:id="1075514944">
      <w:bodyDiv w:val="1"/>
      <w:marLeft w:val="0"/>
      <w:marRight w:val="0"/>
      <w:marTop w:val="0"/>
      <w:marBottom w:val="0"/>
      <w:divBdr>
        <w:top w:val="none" w:sz="0" w:space="0" w:color="auto"/>
        <w:left w:val="none" w:sz="0" w:space="0" w:color="auto"/>
        <w:bottom w:val="none" w:sz="0" w:space="0" w:color="auto"/>
        <w:right w:val="none" w:sz="0" w:space="0" w:color="auto"/>
      </w:divBdr>
    </w:div>
    <w:div w:id="1092627782">
      <w:bodyDiv w:val="1"/>
      <w:marLeft w:val="0"/>
      <w:marRight w:val="0"/>
      <w:marTop w:val="0"/>
      <w:marBottom w:val="0"/>
      <w:divBdr>
        <w:top w:val="none" w:sz="0" w:space="0" w:color="auto"/>
        <w:left w:val="none" w:sz="0" w:space="0" w:color="auto"/>
        <w:bottom w:val="none" w:sz="0" w:space="0" w:color="auto"/>
        <w:right w:val="none" w:sz="0" w:space="0" w:color="auto"/>
      </w:divBdr>
    </w:div>
    <w:div w:id="1094321726">
      <w:bodyDiv w:val="1"/>
      <w:marLeft w:val="0"/>
      <w:marRight w:val="0"/>
      <w:marTop w:val="0"/>
      <w:marBottom w:val="0"/>
      <w:divBdr>
        <w:top w:val="none" w:sz="0" w:space="0" w:color="auto"/>
        <w:left w:val="none" w:sz="0" w:space="0" w:color="auto"/>
        <w:bottom w:val="none" w:sz="0" w:space="0" w:color="auto"/>
        <w:right w:val="none" w:sz="0" w:space="0" w:color="auto"/>
      </w:divBdr>
    </w:div>
    <w:div w:id="1133523159">
      <w:bodyDiv w:val="1"/>
      <w:marLeft w:val="0"/>
      <w:marRight w:val="0"/>
      <w:marTop w:val="0"/>
      <w:marBottom w:val="0"/>
      <w:divBdr>
        <w:top w:val="none" w:sz="0" w:space="0" w:color="auto"/>
        <w:left w:val="none" w:sz="0" w:space="0" w:color="auto"/>
        <w:bottom w:val="none" w:sz="0" w:space="0" w:color="auto"/>
        <w:right w:val="none" w:sz="0" w:space="0" w:color="auto"/>
      </w:divBdr>
    </w:div>
    <w:div w:id="1163936919">
      <w:bodyDiv w:val="1"/>
      <w:marLeft w:val="0"/>
      <w:marRight w:val="0"/>
      <w:marTop w:val="0"/>
      <w:marBottom w:val="0"/>
      <w:divBdr>
        <w:top w:val="none" w:sz="0" w:space="0" w:color="auto"/>
        <w:left w:val="none" w:sz="0" w:space="0" w:color="auto"/>
        <w:bottom w:val="none" w:sz="0" w:space="0" w:color="auto"/>
        <w:right w:val="none" w:sz="0" w:space="0" w:color="auto"/>
      </w:divBdr>
    </w:div>
    <w:div w:id="1215241582">
      <w:bodyDiv w:val="1"/>
      <w:marLeft w:val="0"/>
      <w:marRight w:val="0"/>
      <w:marTop w:val="0"/>
      <w:marBottom w:val="0"/>
      <w:divBdr>
        <w:top w:val="none" w:sz="0" w:space="0" w:color="auto"/>
        <w:left w:val="none" w:sz="0" w:space="0" w:color="auto"/>
        <w:bottom w:val="none" w:sz="0" w:space="0" w:color="auto"/>
        <w:right w:val="none" w:sz="0" w:space="0" w:color="auto"/>
      </w:divBdr>
    </w:div>
    <w:div w:id="1219780379">
      <w:bodyDiv w:val="1"/>
      <w:marLeft w:val="0"/>
      <w:marRight w:val="0"/>
      <w:marTop w:val="0"/>
      <w:marBottom w:val="0"/>
      <w:divBdr>
        <w:top w:val="none" w:sz="0" w:space="0" w:color="auto"/>
        <w:left w:val="none" w:sz="0" w:space="0" w:color="auto"/>
        <w:bottom w:val="none" w:sz="0" w:space="0" w:color="auto"/>
        <w:right w:val="none" w:sz="0" w:space="0" w:color="auto"/>
      </w:divBdr>
    </w:div>
    <w:div w:id="1279024740">
      <w:bodyDiv w:val="1"/>
      <w:marLeft w:val="0"/>
      <w:marRight w:val="0"/>
      <w:marTop w:val="0"/>
      <w:marBottom w:val="0"/>
      <w:divBdr>
        <w:top w:val="none" w:sz="0" w:space="0" w:color="auto"/>
        <w:left w:val="none" w:sz="0" w:space="0" w:color="auto"/>
        <w:bottom w:val="none" w:sz="0" w:space="0" w:color="auto"/>
        <w:right w:val="none" w:sz="0" w:space="0" w:color="auto"/>
      </w:divBdr>
    </w:div>
    <w:div w:id="1347756886">
      <w:bodyDiv w:val="1"/>
      <w:marLeft w:val="0"/>
      <w:marRight w:val="0"/>
      <w:marTop w:val="0"/>
      <w:marBottom w:val="0"/>
      <w:divBdr>
        <w:top w:val="none" w:sz="0" w:space="0" w:color="auto"/>
        <w:left w:val="none" w:sz="0" w:space="0" w:color="auto"/>
        <w:bottom w:val="none" w:sz="0" w:space="0" w:color="auto"/>
        <w:right w:val="none" w:sz="0" w:space="0" w:color="auto"/>
      </w:divBdr>
    </w:div>
    <w:div w:id="1355306792">
      <w:bodyDiv w:val="1"/>
      <w:marLeft w:val="0"/>
      <w:marRight w:val="0"/>
      <w:marTop w:val="0"/>
      <w:marBottom w:val="0"/>
      <w:divBdr>
        <w:top w:val="none" w:sz="0" w:space="0" w:color="auto"/>
        <w:left w:val="none" w:sz="0" w:space="0" w:color="auto"/>
        <w:bottom w:val="none" w:sz="0" w:space="0" w:color="auto"/>
        <w:right w:val="none" w:sz="0" w:space="0" w:color="auto"/>
      </w:divBdr>
    </w:div>
    <w:div w:id="1427075608">
      <w:bodyDiv w:val="1"/>
      <w:marLeft w:val="0"/>
      <w:marRight w:val="0"/>
      <w:marTop w:val="0"/>
      <w:marBottom w:val="0"/>
      <w:divBdr>
        <w:top w:val="none" w:sz="0" w:space="0" w:color="auto"/>
        <w:left w:val="none" w:sz="0" w:space="0" w:color="auto"/>
        <w:bottom w:val="none" w:sz="0" w:space="0" w:color="auto"/>
        <w:right w:val="none" w:sz="0" w:space="0" w:color="auto"/>
      </w:divBdr>
    </w:div>
    <w:div w:id="1431242722">
      <w:bodyDiv w:val="1"/>
      <w:marLeft w:val="0"/>
      <w:marRight w:val="0"/>
      <w:marTop w:val="0"/>
      <w:marBottom w:val="0"/>
      <w:divBdr>
        <w:top w:val="none" w:sz="0" w:space="0" w:color="auto"/>
        <w:left w:val="none" w:sz="0" w:space="0" w:color="auto"/>
        <w:bottom w:val="none" w:sz="0" w:space="0" w:color="auto"/>
        <w:right w:val="none" w:sz="0" w:space="0" w:color="auto"/>
      </w:divBdr>
    </w:div>
    <w:div w:id="1473134751">
      <w:bodyDiv w:val="1"/>
      <w:marLeft w:val="0"/>
      <w:marRight w:val="0"/>
      <w:marTop w:val="0"/>
      <w:marBottom w:val="0"/>
      <w:divBdr>
        <w:top w:val="none" w:sz="0" w:space="0" w:color="auto"/>
        <w:left w:val="none" w:sz="0" w:space="0" w:color="auto"/>
        <w:bottom w:val="none" w:sz="0" w:space="0" w:color="auto"/>
        <w:right w:val="none" w:sz="0" w:space="0" w:color="auto"/>
      </w:divBdr>
    </w:div>
    <w:div w:id="1518420447">
      <w:bodyDiv w:val="1"/>
      <w:marLeft w:val="0"/>
      <w:marRight w:val="0"/>
      <w:marTop w:val="0"/>
      <w:marBottom w:val="0"/>
      <w:divBdr>
        <w:top w:val="none" w:sz="0" w:space="0" w:color="auto"/>
        <w:left w:val="none" w:sz="0" w:space="0" w:color="auto"/>
        <w:bottom w:val="none" w:sz="0" w:space="0" w:color="auto"/>
        <w:right w:val="none" w:sz="0" w:space="0" w:color="auto"/>
      </w:divBdr>
    </w:div>
    <w:div w:id="1544905042">
      <w:bodyDiv w:val="1"/>
      <w:marLeft w:val="0"/>
      <w:marRight w:val="0"/>
      <w:marTop w:val="0"/>
      <w:marBottom w:val="0"/>
      <w:divBdr>
        <w:top w:val="none" w:sz="0" w:space="0" w:color="auto"/>
        <w:left w:val="none" w:sz="0" w:space="0" w:color="auto"/>
        <w:bottom w:val="none" w:sz="0" w:space="0" w:color="auto"/>
        <w:right w:val="none" w:sz="0" w:space="0" w:color="auto"/>
      </w:divBdr>
    </w:div>
    <w:div w:id="1589339855">
      <w:bodyDiv w:val="1"/>
      <w:marLeft w:val="0"/>
      <w:marRight w:val="0"/>
      <w:marTop w:val="0"/>
      <w:marBottom w:val="0"/>
      <w:divBdr>
        <w:top w:val="none" w:sz="0" w:space="0" w:color="auto"/>
        <w:left w:val="none" w:sz="0" w:space="0" w:color="auto"/>
        <w:bottom w:val="none" w:sz="0" w:space="0" w:color="auto"/>
        <w:right w:val="none" w:sz="0" w:space="0" w:color="auto"/>
      </w:divBdr>
    </w:div>
    <w:div w:id="1605187155">
      <w:bodyDiv w:val="1"/>
      <w:marLeft w:val="0"/>
      <w:marRight w:val="0"/>
      <w:marTop w:val="0"/>
      <w:marBottom w:val="0"/>
      <w:divBdr>
        <w:top w:val="none" w:sz="0" w:space="0" w:color="auto"/>
        <w:left w:val="none" w:sz="0" w:space="0" w:color="auto"/>
        <w:bottom w:val="none" w:sz="0" w:space="0" w:color="auto"/>
        <w:right w:val="none" w:sz="0" w:space="0" w:color="auto"/>
      </w:divBdr>
    </w:div>
    <w:div w:id="1702778071">
      <w:bodyDiv w:val="1"/>
      <w:marLeft w:val="0"/>
      <w:marRight w:val="0"/>
      <w:marTop w:val="0"/>
      <w:marBottom w:val="0"/>
      <w:divBdr>
        <w:top w:val="none" w:sz="0" w:space="0" w:color="auto"/>
        <w:left w:val="none" w:sz="0" w:space="0" w:color="auto"/>
        <w:bottom w:val="none" w:sz="0" w:space="0" w:color="auto"/>
        <w:right w:val="none" w:sz="0" w:space="0" w:color="auto"/>
      </w:divBdr>
    </w:div>
    <w:div w:id="1724719819">
      <w:bodyDiv w:val="1"/>
      <w:marLeft w:val="0"/>
      <w:marRight w:val="0"/>
      <w:marTop w:val="0"/>
      <w:marBottom w:val="0"/>
      <w:divBdr>
        <w:top w:val="none" w:sz="0" w:space="0" w:color="auto"/>
        <w:left w:val="none" w:sz="0" w:space="0" w:color="auto"/>
        <w:bottom w:val="none" w:sz="0" w:space="0" w:color="auto"/>
        <w:right w:val="none" w:sz="0" w:space="0" w:color="auto"/>
      </w:divBdr>
    </w:div>
    <w:div w:id="1736509097">
      <w:bodyDiv w:val="1"/>
      <w:marLeft w:val="0"/>
      <w:marRight w:val="0"/>
      <w:marTop w:val="0"/>
      <w:marBottom w:val="0"/>
      <w:divBdr>
        <w:top w:val="none" w:sz="0" w:space="0" w:color="auto"/>
        <w:left w:val="none" w:sz="0" w:space="0" w:color="auto"/>
        <w:bottom w:val="none" w:sz="0" w:space="0" w:color="auto"/>
        <w:right w:val="none" w:sz="0" w:space="0" w:color="auto"/>
      </w:divBdr>
    </w:div>
    <w:div w:id="1756122914">
      <w:bodyDiv w:val="1"/>
      <w:marLeft w:val="0"/>
      <w:marRight w:val="0"/>
      <w:marTop w:val="0"/>
      <w:marBottom w:val="0"/>
      <w:divBdr>
        <w:top w:val="none" w:sz="0" w:space="0" w:color="auto"/>
        <w:left w:val="none" w:sz="0" w:space="0" w:color="auto"/>
        <w:bottom w:val="none" w:sz="0" w:space="0" w:color="auto"/>
        <w:right w:val="none" w:sz="0" w:space="0" w:color="auto"/>
      </w:divBdr>
    </w:div>
    <w:div w:id="1796564138">
      <w:bodyDiv w:val="1"/>
      <w:marLeft w:val="0"/>
      <w:marRight w:val="0"/>
      <w:marTop w:val="0"/>
      <w:marBottom w:val="0"/>
      <w:divBdr>
        <w:top w:val="none" w:sz="0" w:space="0" w:color="auto"/>
        <w:left w:val="none" w:sz="0" w:space="0" w:color="auto"/>
        <w:bottom w:val="none" w:sz="0" w:space="0" w:color="auto"/>
        <w:right w:val="none" w:sz="0" w:space="0" w:color="auto"/>
      </w:divBdr>
    </w:div>
    <w:div w:id="1861967280">
      <w:bodyDiv w:val="1"/>
      <w:marLeft w:val="0"/>
      <w:marRight w:val="0"/>
      <w:marTop w:val="0"/>
      <w:marBottom w:val="0"/>
      <w:divBdr>
        <w:top w:val="none" w:sz="0" w:space="0" w:color="auto"/>
        <w:left w:val="none" w:sz="0" w:space="0" w:color="auto"/>
        <w:bottom w:val="none" w:sz="0" w:space="0" w:color="auto"/>
        <w:right w:val="none" w:sz="0" w:space="0" w:color="auto"/>
      </w:divBdr>
    </w:div>
    <w:div w:id="1917327224">
      <w:bodyDiv w:val="1"/>
      <w:marLeft w:val="0"/>
      <w:marRight w:val="0"/>
      <w:marTop w:val="0"/>
      <w:marBottom w:val="0"/>
      <w:divBdr>
        <w:top w:val="none" w:sz="0" w:space="0" w:color="auto"/>
        <w:left w:val="none" w:sz="0" w:space="0" w:color="auto"/>
        <w:bottom w:val="none" w:sz="0" w:space="0" w:color="auto"/>
        <w:right w:val="none" w:sz="0" w:space="0" w:color="auto"/>
      </w:divBdr>
    </w:div>
    <w:div w:id="1988045555">
      <w:bodyDiv w:val="1"/>
      <w:marLeft w:val="0"/>
      <w:marRight w:val="0"/>
      <w:marTop w:val="0"/>
      <w:marBottom w:val="0"/>
      <w:divBdr>
        <w:top w:val="none" w:sz="0" w:space="0" w:color="auto"/>
        <w:left w:val="none" w:sz="0" w:space="0" w:color="auto"/>
        <w:bottom w:val="none" w:sz="0" w:space="0" w:color="auto"/>
        <w:right w:val="none" w:sz="0" w:space="0" w:color="auto"/>
      </w:divBdr>
    </w:div>
    <w:div w:id="2073962784">
      <w:bodyDiv w:val="1"/>
      <w:marLeft w:val="0"/>
      <w:marRight w:val="0"/>
      <w:marTop w:val="0"/>
      <w:marBottom w:val="0"/>
      <w:divBdr>
        <w:top w:val="none" w:sz="0" w:space="0" w:color="auto"/>
        <w:left w:val="none" w:sz="0" w:space="0" w:color="auto"/>
        <w:bottom w:val="none" w:sz="0" w:space="0" w:color="auto"/>
        <w:right w:val="none" w:sz="0" w:space="0" w:color="auto"/>
      </w:divBdr>
    </w:div>
    <w:div w:id="2082097804">
      <w:bodyDiv w:val="1"/>
      <w:marLeft w:val="0"/>
      <w:marRight w:val="0"/>
      <w:marTop w:val="0"/>
      <w:marBottom w:val="0"/>
      <w:divBdr>
        <w:top w:val="none" w:sz="0" w:space="0" w:color="auto"/>
        <w:left w:val="none" w:sz="0" w:space="0" w:color="auto"/>
        <w:bottom w:val="none" w:sz="0" w:space="0" w:color="auto"/>
        <w:right w:val="none" w:sz="0" w:space="0" w:color="auto"/>
      </w:divBdr>
    </w:div>
    <w:div w:id="2088916034">
      <w:bodyDiv w:val="1"/>
      <w:marLeft w:val="0"/>
      <w:marRight w:val="0"/>
      <w:marTop w:val="0"/>
      <w:marBottom w:val="0"/>
      <w:divBdr>
        <w:top w:val="none" w:sz="0" w:space="0" w:color="auto"/>
        <w:left w:val="none" w:sz="0" w:space="0" w:color="auto"/>
        <w:bottom w:val="none" w:sz="0" w:space="0" w:color="auto"/>
        <w:right w:val="none" w:sz="0" w:space="0" w:color="auto"/>
      </w:divBdr>
    </w:div>
    <w:div w:id="2094161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pravo.gov.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B717B5-40AA-4096-8B92-0BD6E829CA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139</TotalTime>
  <Pages>8</Pages>
  <Words>4505</Words>
  <Characters>25681</Characters>
  <Application>Microsoft Office Word</Application>
  <DocSecurity>0</DocSecurity>
  <Lines>214</Lines>
  <Paragraphs>60</Paragraphs>
  <ScaleCrop>false</ScaleCrop>
  <HeadingPairs>
    <vt:vector size="2" baseType="variant">
      <vt:variant>
        <vt:lpstr>Название</vt:lpstr>
      </vt:variant>
      <vt:variant>
        <vt:i4>1</vt:i4>
      </vt:variant>
    </vt:vector>
  </HeadingPairs>
  <TitlesOfParts>
    <vt:vector size="1" baseType="lpstr">
      <vt:lpstr>Приложение № 1</vt:lpstr>
    </vt:vector>
  </TitlesOfParts>
  <Company>JSC TGC-1</Company>
  <LinksUpToDate>false</LinksUpToDate>
  <CharactersWithSpaces>30126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1</dc:title>
  <dc:subject/>
  <dc:creator>Трудов.ПА</dc:creator>
  <cp:keywords/>
  <cp:lastModifiedBy>Акшенцева Анастасия Сергеевна</cp:lastModifiedBy>
  <cp:revision>46</cp:revision>
  <cp:lastPrinted>2026-08-19T10:36:00Z</cp:lastPrinted>
  <dcterms:created xsi:type="dcterms:W3CDTF">2026-09-16T09:30:00Z</dcterms:created>
  <dcterms:modified xsi:type="dcterms:W3CDTF">2026-10-12T10:56:00Z</dcterms:modified>
</cp:coreProperties>
</file>