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4EE" w:rsidRDefault="00EB44EE" w:rsidP="002A7E4C">
      <w:pPr>
        <w:jc w:val="center"/>
        <w:rPr>
          <w:b/>
        </w:rPr>
      </w:pPr>
    </w:p>
    <w:p w:rsidR="00EB44EE" w:rsidRPr="008D0649" w:rsidRDefault="008D0649" w:rsidP="00D7516D">
      <w:pPr>
        <w:jc w:val="center"/>
        <w:rPr>
          <w:b/>
        </w:rPr>
      </w:pPr>
      <w:r>
        <w:rPr>
          <w:b/>
        </w:rPr>
        <w:t>ТЕХНИЧЕСКОЕ ЗАДАНИЕ</w:t>
      </w:r>
    </w:p>
    <w:p w:rsidR="004D20F8" w:rsidRDefault="000802F8" w:rsidP="004D20F8">
      <w:pPr>
        <w:jc w:val="center"/>
      </w:pPr>
      <w:r w:rsidRPr="00D04592">
        <w:t xml:space="preserve">на </w:t>
      </w:r>
      <w:r w:rsidR="00CE7F12">
        <w:t>в</w:t>
      </w:r>
      <w:r w:rsidR="00D04592" w:rsidRPr="00D04592">
        <w:rPr>
          <w:rFonts w:eastAsia="Calibri"/>
          <w:lang w:eastAsia="x-none"/>
        </w:rPr>
        <w:t>ыполнение проектно-изыскательских и строительно-монтажных работ по объекту: «</w:t>
      </w:r>
      <w:r w:rsidR="004D20F8" w:rsidRPr="00CD6675">
        <w:t>Модернизаци</w:t>
      </w:r>
      <w:r w:rsidR="004D20F8">
        <w:t>я</w:t>
      </w:r>
      <w:r w:rsidR="004D20F8" w:rsidRPr="00CD6675">
        <w:t xml:space="preserve"> системы АСДТУ НПС «</w:t>
      </w:r>
      <w:r w:rsidR="004D20F8">
        <w:t>Дачное</w:t>
      </w:r>
      <w:r w:rsidR="004D20F8" w:rsidRPr="00CD6675">
        <w:t>»</w:t>
      </w:r>
    </w:p>
    <w:p w:rsidR="00387E8B" w:rsidRPr="00D04592" w:rsidRDefault="004D20F8" w:rsidP="004D20F8">
      <w:pPr>
        <w:suppressAutoHyphens/>
        <w:jc w:val="center"/>
        <w:rPr>
          <w:rFonts w:eastAsia="Calibri"/>
          <w:lang w:eastAsia="x-none"/>
        </w:rPr>
      </w:pPr>
      <w:r>
        <w:t xml:space="preserve"> (в части АСУ ТП и АСДУ «нижнего уровня» и ИБ)</w:t>
      </w:r>
      <w:r w:rsidR="00D04592" w:rsidRPr="00D04592">
        <w:rPr>
          <w:rFonts w:eastAsia="Calibri"/>
          <w:lang w:eastAsia="x-none"/>
        </w:rPr>
        <w:t>»</w:t>
      </w:r>
    </w:p>
    <w:p w:rsidR="00D04592" w:rsidRPr="00D04592" w:rsidRDefault="00D04592" w:rsidP="00D04592">
      <w:pPr>
        <w:suppressAutoHyphens/>
        <w:jc w:val="center"/>
        <w:rPr>
          <w:i/>
          <w:sz w:val="16"/>
          <w:szCs w:val="16"/>
        </w:rPr>
      </w:pPr>
    </w:p>
    <w:p w:rsidR="00FB0665" w:rsidRPr="00D04592" w:rsidRDefault="00137B8C" w:rsidP="00FB0665">
      <w:pPr>
        <w:suppressAutoHyphens/>
        <w:jc w:val="center"/>
      </w:pPr>
      <w:r w:rsidRPr="00D04592">
        <w:t xml:space="preserve"> </w:t>
      </w:r>
      <w:r w:rsidR="00D04592" w:rsidRPr="00D04592">
        <w:t xml:space="preserve">(номер закупки по ГКПЗ № </w:t>
      </w:r>
      <w:r w:rsidR="001149CE" w:rsidRPr="001149CE">
        <w:t>4444/4.6.16-759</w:t>
      </w:r>
      <w:r w:rsidR="0094752B" w:rsidRPr="00D04592">
        <w:t>)</w:t>
      </w:r>
    </w:p>
    <w:p w:rsidR="00FB0665" w:rsidRPr="004613B5" w:rsidRDefault="00FB0665" w:rsidP="00FB0665">
      <w:pPr>
        <w:suppressAutoHyphens/>
        <w:rPr>
          <w:highlight w:val="yellow"/>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A84F72" w:rsidRPr="00B2294C" w:rsidTr="00FE0B2D">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4D20F8">
            <w:pPr>
              <w:suppressAutoHyphens/>
            </w:pPr>
            <w:r w:rsidRPr="00B2294C">
              <w:t>ОКВЭД</w:t>
            </w:r>
          </w:p>
        </w:tc>
        <w:tc>
          <w:tcPr>
            <w:tcW w:w="8930" w:type="dxa"/>
            <w:tcBorders>
              <w:top w:val="single" w:sz="4" w:space="0" w:color="auto"/>
              <w:left w:val="single" w:sz="4" w:space="0" w:color="auto"/>
              <w:bottom w:val="single" w:sz="4" w:space="0" w:color="auto"/>
              <w:right w:val="single" w:sz="4" w:space="0" w:color="auto"/>
            </w:tcBorders>
            <w:vAlign w:val="center"/>
          </w:tcPr>
          <w:p w:rsidR="00B7531A"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62.01 Разработка компьютерного программного обеспечения</w:t>
            </w:r>
          </w:p>
          <w:p w:rsidR="00A84F72"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43.21 - Производство электромонтажных работ</w:t>
            </w:r>
          </w:p>
        </w:tc>
      </w:tr>
      <w:tr w:rsidR="00A84F72" w:rsidRPr="00B2294C" w:rsidTr="00FE0B2D">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4D20F8">
            <w:pPr>
              <w:suppressAutoHyphens/>
            </w:pPr>
            <w:r w:rsidRPr="00B2294C">
              <w:t>ОКПД</w:t>
            </w:r>
            <w:r w:rsidR="00B534EF" w:rsidRPr="00B2294C">
              <w:t>2</w:t>
            </w:r>
          </w:p>
        </w:tc>
        <w:tc>
          <w:tcPr>
            <w:tcW w:w="8930" w:type="dxa"/>
            <w:tcBorders>
              <w:top w:val="single" w:sz="4" w:space="0" w:color="auto"/>
              <w:left w:val="single" w:sz="4" w:space="0" w:color="auto"/>
              <w:bottom w:val="single" w:sz="4" w:space="0" w:color="auto"/>
              <w:right w:val="single" w:sz="4" w:space="0" w:color="auto"/>
            </w:tcBorders>
            <w:vAlign w:val="center"/>
          </w:tcPr>
          <w:p w:rsidR="008D7F8A" w:rsidRDefault="008D7F8A" w:rsidP="00B7531A">
            <w:pPr>
              <w:autoSpaceDE w:val="0"/>
              <w:autoSpaceDN w:val="0"/>
              <w:rPr>
                <w:rFonts w:ascii="Times New Roman CYR" w:hAnsi="Times New Roman CYR" w:cs="Times New Roman CYR"/>
              </w:rPr>
            </w:pPr>
            <w:r>
              <w:rPr>
                <w:rFonts w:ascii="Times New Roman CYR" w:hAnsi="Times New Roman CYR" w:cs="Times New Roman CYR"/>
              </w:rPr>
              <w:t xml:space="preserve">62.01.12.000 </w:t>
            </w:r>
            <w:r w:rsidRPr="008D7F8A">
              <w:rPr>
                <w:rFonts w:ascii="Times New Roman CYR" w:hAnsi="Times New Roman CYR" w:cs="Times New Roman CYR"/>
              </w:rPr>
              <w:t>Услуги по проектированию и разработке информационны</w:t>
            </w:r>
            <w:r>
              <w:rPr>
                <w:rFonts w:ascii="Times New Roman CYR" w:hAnsi="Times New Roman CYR" w:cs="Times New Roman CYR"/>
              </w:rPr>
              <w:t>х технологий для сетей и систем</w:t>
            </w:r>
          </w:p>
          <w:p w:rsidR="00A84F72"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43.21.10.120 - Работы электромонтажные, связанные с установкой приборов</w:t>
            </w:r>
          </w:p>
        </w:tc>
      </w:tr>
    </w:tbl>
    <w:p w:rsidR="00F40A56" w:rsidRPr="004613B5" w:rsidRDefault="00F40A56" w:rsidP="00BE6EB6">
      <w:pPr>
        <w:rPr>
          <w:b/>
          <w:highlight w:val="yellow"/>
        </w:rPr>
      </w:pPr>
    </w:p>
    <w:p w:rsidR="00935BE9" w:rsidRPr="00D04592" w:rsidRDefault="008E7D7E" w:rsidP="00E83DD7">
      <w:pPr>
        <w:numPr>
          <w:ilvl w:val="0"/>
          <w:numId w:val="29"/>
        </w:numPr>
        <w:tabs>
          <w:tab w:val="left" w:pos="567"/>
        </w:tabs>
        <w:spacing w:line="276" w:lineRule="auto"/>
        <w:jc w:val="center"/>
        <w:rPr>
          <w:b/>
        </w:rPr>
      </w:pPr>
      <w:r w:rsidRPr="00D04592">
        <w:rPr>
          <w:b/>
        </w:rPr>
        <w:t>Общие требования.</w:t>
      </w:r>
    </w:p>
    <w:p w:rsidR="002F0E5B" w:rsidRPr="00D04592" w:rsidRDefault="00982362" w:rsidP="009D79E6">
      <w:pPr>
        <w:ind w:firstLine="360"/>
        <w:jc w:val="both"/>
        <w:rPr>
          <w:b/>
        </w:rPr>
      </w:pPr>
      <w:r w:rsidRPr="00D04592">
        <w:rPr>
          <w:b/>
        </w:rPr>
        <w:t>Требования к м</w:t>
      </w:r>
      <w:r w:rsidR="008E7D7E" w:rsidRPr="00D04592">
        <w:rPr>
          <w:b/>
        </w:rPr>
        <w:t>ест</w:t>
      </w:r>
      <w:r w:rsidRPr="00D04592">
        <w:rPr>
          <w:b/>
        </w:rPr>
        <w:t>у</w:t>
      </w:r>
      <w:r w:rsidR="008E7D7E" w:rsidRPr="00D04592">
        <w:rPr>
          <w:b/>
        </w:rPr>
        <w:t xml:space="preserve"> </w:t>
      </w:r>
      <w:r w:rsidRPr="00D04592">
        <w:rPr>
          <w:b/>
        </w:rPr>
        <w:t>исполнения обязатель</w:t>
      </w:r>
      <w:r w:rsidR="003E2A2A" w:rsidRPr="00D04592">
        <w:rPr>
          <w:b/>
        </w:rPr>
        <w:t>ст</w:t>
      </w:r>
      <w:r w:rsidRPr="00D04592">
        <w:rPr>
          <w:b/>
        </w:rPr>
        <w:t>в</w:t>
      </w:r>
      <w:r w:rsidR="008E7D7E" w:rsidRPr="00D04592">
        <w:rPr>
          <w:b/>
        </w:rPr>
        <w:t>:</w:t>
      </w:r>
    </w:p>
    <w:p w:rsidR="00117EBC" w:rsidRPr="00D04592" w:rsidRDefault="00117EBC" w:rsidP="00F705D3">
      <w:pPr>
        <w:jc w:val="both"/>
        <w:rPr>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E11160" w:rsidRPr="00D04592" w:rsidTr="004D20F8">
        <w:tc>
          <w:tcPr>
            <w:tcW w:w="534" w:type="dxa"/>
            <w:shd w:val="clear" w:color="auto" w:fill="auto"/>
            <w:vAlign w:val="center"/>
          </w:tcPr>
          <w:p w:rsidR="00E11160" w:rsidRPr="00D04592" w:rsidRDefault="009E62BA" w:rsidP="004D20F8">
            <w:pPr>
              <w:spacing w:line="240" w:lineRule="atLeast"/>
              <w:jc w:val="center"/>
              <w:rPr>
                <w:b/>
              </w:rPr>
            </w:pPr>
            <w:r w:rsidRPr="00D04592">
              <w:rPr>
                <w:b/>
              </w:rPr>
              <w:t>№</w:t>
            </w:r>
          </w:p>
        </w:tc>
        <w:tc>
          <w:tcPr>
            <w:tcW w:w="4706" w:type="dxa"/>
            <w:shd w:val="clear" w:color="auto" w:fill="auto"/>
            <w:vAlign w:val="center"/>
          </w:tcPr>
          <w:p w:rsidR="00E11160" w:rsidRPr="00D04592" w:rsidRDefault="00E11160" w:rsidP="004D20F8">
            <w:pPr>
              <w:spacing w:line="240" w:lineRule="atLeast"/>
              <w:jc w:val="center"/>
              <w:rPr>
                <w:b/>
              </w:rPr>
            </w:pPr>
            <w:r w:rsidRPr="00D04592">
              <w:rPr>
                <w:b/>
              </w:rPr>
              <w:t>Объект</w:t>
            </w:r>
          </w:p>
        </w:tc>
        <w:tc>
          <w:tcPr>
            <w:tcW w:w="5074" w:type="dxa"/>
            <w:shd w:val="clear" w:color="auto" w:fill="auto"/>
            <w:vAlign w:val="center"/>
          </w:tcPr>
          <w:p w:rsidR="00E11160" w:rsidRPr="00D04592" w:rsidRDefault="00E11160" w:rsidP="004D20F8">
            <w:pPr>
              <w:spacing w:line="240" w:lineRule="atLeast"/>
              <w:jc w:val="center"/>
              <w:rPr>
                <w:b/>
              </w:rPr>
            </w:pPr>
            <w:r w:rsidRPr="00D04592">
              <w:rPr>
                <w:b/>
              </w:rPr>
              <w:t>Местоположение объекта для выполнения работ</w:t>
            </w:r>
          </w:p>
        </w:tc>
      </w:tr>
      <w:tr w:rsidR="002858C3" w:rsidRPr="00D04592" w:rsidTr="004D20F8">
        <w:trPr>
          <w:trHeight w:val="885"/>
        </w:trPr>
        <w:tc>
          <w:tcPr>
            <w:tcW w:w="534" w:type="dxa"/>
            <w:shd w:val="clear" w:color="auto" w:fill="auto"/>
            <w:vAlign w:val="center"/>
          </w:tcPr>
          <w:p w:rsidR="00E607A3" w:rsidRDefault="00E607A3" w:rsidP="004D20F8"/>
          <w:p w:rsidR="00E607A3" w:rsidRDefault="00E607A3" w:rsidP="004D20F8"/>
          <w:p w:rsidR="002858C3" w:rsidRPr="00D04592" w:rsidRDefault="002858C3" w:rsidP="004D20F8">
            <w:r w:rsidRPr="00D04592">
              <w:t>1</w:t>
            </w:r>
          </w:p>
        </w:tc>
        <w:tc>
          <w:tcPr>
            <w:tcW w:w="4706" w:type="dxa"/>
            <w:shd w:val="clear" w:color="auto" w:fill="auto"/>
            <w:vAlign w:val="center"/>
          </w:tcPr>
          <w:p w:rsidR="002858C3" w:rsidRPr="004D20F8" w:rsidRDefault="00D04592" w:rsidP="004D20F8">
            <w:pPr>
              <w:rPr>
                <w:rFonts w:eastAsia="Calibri"/>
                <w:lang w:eastAsia="x-none"/>
              </w:rPr>
            </w:pPr>
            <w:r w:rsidRPr="00D04592">
              <w:rPr>
                <w:rFonts w:eastAsia="Calibri"/>
                <w:lang w:eastAsia="x-none"/>
              </w:rPr>
              <w:t xml:space="preserve"> </w:t>
            </w:r>
            <w:r w:rsidR="004D20F8" w:rsidRPr="004D20F8">
              <w:rPr>
                <w:rFonts w:eastAsia="Calibri"/>
                <w:lang w:eastAsia="x-none"/>
              </w:rPr>
              <w:t>Модерниз</w:t>
            </w:r>
            <w:r w:rsidR="004D20F8">
              <w:rPr>
                <w:rFonts w:eastAsia="Calibri"/>
                <w:lang w:eastAsia="x-none"/>
              </w:rPr>
              <w:t xml:space="preserve">ация системы АСДТУ НПС «Дачное» </w:t>
            </w:r>
            <w:r w:rsidR="004D20F8" w:rsidRPr="004D20F8">
              <w:rPr>
                <w:rFonts w:eastAsia="Calibri"/>
                <w:lang w:eastAsia="x-none"/>
              </w:rPr>
              <w:t>(в части АСУ ТП и АСДУ «нижнего уровня» и ИБ)</w:t>
            </w:r>
          </w:p>
        </w:tc>
        <w:tc>
          <w:tcPr>
            <w:tcW w:w="5074" w:type="dxa"/>
            <w:shd w:val="clear" w:color="auto" w:fill="auto"/>
            <w:vAlign w:val="center"/>
          </w:tcPr>
          <w:p w:rsidR="002858C3" w:rsidRPr="00D04592" w:rsidRDefault="004D20F8" w:rsidP="004D20F8">
            <w:r w:rsidRPr="004D20F8">
              <w:t>г. Санкт-Петербург</w:t>
            </w:r>
            <w:r w:rsidRPr="00CD6675">
              <w:t>,</w:t>
            </w:r>
            <w:r>
              <w:t xml:space="preserve"> </w:t>
            </w:r>
            <w:r w:rsidRPr="004C0AB9">
              <w:t>пр. Стачек, д.114, Лит. А</w:t>
            </w:r>
          </w:p>
        </w:tc>
      </w:tr>
    </w:tbl>
    <w:p w:rsidR="008E7D7E" w:rsidRPr="00D04592" w:rsidRDefault="00982362" w:rsidP="00105514">
      <w:pPr>
        <w:spacing w:before="240" w:line="276" w:lineRule="auto"/>
        <w:ind w:firstLine="709"/>
        <w:jc w:val="both"/>
        <w:rPr>
          <w:b/>
        </w:rPr>
      </w:pPr>
      <w:r w:rsidRPr="00D04592">
        <w:rPr>
          <w:b/>
        </w:rPr>
        <w:t xml:space="preserve">Должность, ФИО и контактный </w:t>
      </w:r>
      <w:r w:rsidR="008E7D7E" w:rsidRPr="00D04592">
        <w:rPr>
          <w:b/>
        </w:rPr>
        <w:t xml:space="preserve">телефон </w:t>
      </w:r>
      <w:r w:rsidR="00554D4B" w:rsidRPr="00D04592">
        <w:rPr>
          <w:b/>
        </w:rPr>
        <w:t>ответственного</w:t>
      </w:r>
      <w:r w:rsidR="00DD153F" w:rsidRPr="00D04592">
        <w:rPr>
          <w:b/>
        </w:rPr>
        <w:t xml:space="preserve"> лиц</w:t>
      </w:r>
      <w:r w:rsidR="00554D4B" w:rsidRPr="00D04592">
        <w:rPr>
          <w:b/>
        </w:rPr>
        <w:t>а</w:t>
      </w:r>
      <w:r w:rsidR="00F705D3" w:rsidRPr="00D04592">
        <w:rPr>
          <w:b/>
        </w:rPr>
        <w:t>,</w:t>
      </w:r>
      <w:r w:rsidR="00554D4B" w:rsidRPr="00D04592">
        <w:rPr>
          <w:b/>
        </w:rPr>
        <w:t xml:space="preserve"> составившего</w:t>
      </w:r>
      <w:r w:rsidR="008E7D7E" w:rsidRPr="00D04592">
        <w:rPr>
          <w:b/>
        </w:rPr>
        <w:t xml:space="preserve"> техническое задание:</w:t>
      </w:r>
    </w:p>
    <w:p w:rsidR="00E312BB" w:rsidRPr="004D20F8" w:rsidRDefault="004D20F8" w:rsidP="00CE5C44">
      <w:pPr>
        <w:spacing w:line="276" w:lineRule="auto"/>
        <w:ind w:firstLine="709"/>
        <w:jc w:val="both"/>
      </w:pPr>
      <w:r w:rsidRPr="004D20F8">
        <w:t>Начальник службы Устьянов Андрей Григорьевич, тел. (812) 531-94-56</w:t>
      </w:r>
    </w:p>
    <w:p w:rsidR="004D20F8" w:rsidRPr="00D04592" w:rsidRDefault="004D20F8" w:rsidP="00CE5C44">
      <w:pPr>
        <w:spacing w:line="276" w:lineRule="auto"/>
        <w:ind w:firstLine="709"/>
        <w:jc w:val="both"/>
        <w:rPr>
          <w:b/>
        </w:rPr>
      </w:pPr>
    </w:p>
    <w:p w:rsidR="009D79E6" w:rsidRPr="000926C9" w:rsidRDefault="009D79E6" w:rsidP="00CE5C44">
      <w:pPr>
        <w:spacing w:line="276" w:lineRule="auto"/>
        <w:ind w:firstLine="709"/>
        <w:jc w:val="both"/>
        <w:rPr>
          <w:b/>
        </w:rPr>
      </w:pPr>
      <w:r w:rsidRPr="000926C9">
        <w:rPr>
          <w:b/>
        </w:rPr>
        <w:t>Сроки выполнения работ:</w:t>
      </w:r>
    </w:p>
    <w:p w:rsidR="00921BE5" w:rsidRPr="000926C9" w:rsidRDefault="007752F6" w:rsidP="007752F6">
      <w:pPr>
        <w:spacing w:line="276" w:lineRule="auto"/>
        <w:jc w:val="both"/>
      </w:pPr>
      <w:r w:rsidRPr="000926C9">
        <w:t xml:space="preserve">- </w:t>
      </w:r>
      <w:r w:rsidR="00E02691" w:rsidRPr="000926C9">
        <w:t>начало работ</w:t>
      </w:r>
      <w:r w:rsidR="00FC6DF0" w:rsidRPr="000926C9">
        <w:t xml:space="preserve"> </w:t>
      </w:r>
      <w:r w:rsidR="00997B6A" w:rsidRPr="000926C9">
        <w:t xml:space="preserve">– </w:t>
      </w:r>
      <w:r w:rsidR="00D04592" w:rsidRPr="000926C9">
        <w:t>не позднее 5 (П</w:t>
      </w:r>
      <w:r w:rsidR="00F8353E" w:rsidRPr="000926C9">
        <w:t>яти) рабочих дней с даты заключения Договора.</w:t>
      </w:r>
    </w:p>
    <w:p w:rsidR="008C71EA" w:rsidRPr="00D04592" w:rsidRDefault="00921BE5" w:rsidP="007752F6">
      <w:pPr>
        <w:spacing w:line="276" w:lineRule="auto"/>
        <w:jc w:val="both"/>
      </w:pPr>
      <w:r w:rsidRPr="000926C9">
        <w:t xml:space="preserve">- </w:t>
      </w:r>
      <w:r w:rsidR="00FC6DF0" w:rsidRPr="000926C9">
        <w:t xml:space="preserve">окончание </w:t>
      </w:r>
      <w:r w:rsidR="009914FB" w:rsidRPr="000926C9">
        <w:t xml:space="preserve">работ </w:t>
      </w:r>
      <w:r w:rsidR="00997B6A" w:rsidRPr="000926C9">
        <w:t xml:space="preserve">– </w:t>
      </w:r>
      <w:r w:rsidR="004D20F8">
        <w:t>30</w:t>
      </w:r>
      <w:r w:rsidR="00744A2D">
        <w:t xml:space="preserve"> </w:t>
      </w:r>
      <w:r w:rsidR="004D20F8">
        <w:t>декабря</w:t>
      </w:r>
      <w:r w:rsidR="00997B6A" w:rsidRPr="000926C9">
        <w:t xml:space="preserve"> </w:t>
      </w:r>
      <w:r w:rsidR="005E14EC" w:rsidRPr="000926C9">
        <w:t>202</w:t>
      </w:r>
      <w:r w:rsidR="00955C67">
        <w:t>7</w:t>
      </w:r>
      <w:r w:rsidR="00997B6A" w:rsidRPr="000926C9">
        <w:t xml:space="preserve"> </w:t>
      </w:r>
      <w:r w:rsidR="00FC6DF0" w:rsidRPr="000926C9">
        <w:t>г</w:t>
      </w:r>
      <w:r w:rsidR="009914FB" w:rsidRPr="000926C9">
        <w:t>.</w:t>
      </w:r>
      <w:r w:rsidR="000A01E3">
        <w:t xml:space="preserve"> (включительно)</w:t>
      </w:r>
    </w:p>
    <w:p w:rsidR="00594CEE" w:rsidRPr="00E01F6C" w:rsidRDefault="00571719" w:rsidP="00105514">
      <w:pPr>
        <w:spacing w:before="240" w:line="276" w:lineRule="auto"/>
        <w:ind w:firstLine="709"/>
        <w:jc w:val="both"/>
        <w:rPr>
          <w:b/>
        </w:rPr>
      </w:pPr>
      <w:r w:rsidRPr="00E01F6C">
        <w:rPr>
          <w:b/>
        </w:rPr>
        <w:t xml:space="preserve">Обобщенные характеристики выполняемых работ: </w:t>
      </w:r>
    </w:p>
    <w:p w:rsidR="004D20F8" w:rsidRPr="004D20F8" w:rsidRDefault="004D20F8" w:rsidP="00CD42F6">
      <w:pPr>
        <w:ind w:firstLine="709"/>
        <w:jc w:val="both"/>
      </w:pPr>
      <w:r w:rsidRPr="004D20F8">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НПС «Дачное» «нижнего уровня» и информационной безопасности (ИБ) для</w:t>
      </w:r>
      <w:r w:rsidRPr="004D20F8">
        <w:rPr>
          <w:b/>
        </w:rPr>
        <w:t xml:space="preserve"> </w:t>
      </w:r>
      <w:r w:rsidRPr="004D20F8">
        <w:t>организации</w:t>
      </w:r>
      <w:r w:rsidRPr="004D20F8">
        <w:rPr>
          <w:b/>
        </w:rPr>
        <w:t xml:space="preserve"> </w:t>
      </w:r>
      <w:r w:rsidRPr="004D20F8">
        <w:t>оперативного диспетчерского контроля состояния технологического оборудования, управления запорной арматурой и насосным оборудованием, контроля параметров теплоносителя.</w:t>
      </w:r>
    </w:p>
    <w:p w:rsidR="004D20F8" w:rsidRPr="004D20F8" w:rsidRDefault="004D20F8" w:rsidP="00CD42F6">
      <w:pPr>
        <w:ind w:firstLine="709"/>
        <w:jc w:val="both"/>
      </w:pPr>
      <w:r w:rsidRPr="004D20F8">
        <w:t>АСУ ТП и АСДУ «нижнего уровня» НПС «Дачное» должна предусматривать выполнение следующих функций:</w:t>
      </w:r>
    </w:p>
    <w:p w:rsidR="004D20F8" w:rsidRPr="004D20F8" w:rsidRDefault="004D20F8" w:rsidP="00CD42F6">
      <w:pPr>
        <w:numPr>
          <w:ilvl w:val="0"/>
          <w:numId w:val="35"/>
        </w:numPr>
        <w:jc w:val="both"/>
      </w:pPr>
      <w:r w:rsidRPr="004D20F8">
        <w:t>автоматического регулирования параметров;</w:t>
      </w:r>
    </w:p>
    <w:p w:rsidR="004D20F8" w:rsidRPr="004D20F8" w:rsidRDefault="004D20F8" w:rsidP="00CD42F6">
      <w:pPr>
        <w:numPr>
          <w:ilvl w:val="0"/>
          <w:numId w:val="35"/>
        </w:numPr>
        <w:jc w:val="both"/>
      </w:pPr>
      <w:r w:rsidRPr="004D20F8">
        <w:t>срабатывание технологических защит и сигнализаций по утвержденным алгоритмам, обеспечивающих безопасную работу тепломеханического оборудования НПС и систем теплоснабжения потребителей;</w:t>
      </w:r>
    </w:p>
    <w:p w:rsidR="004D20F8" w:rsidRPr="004D20F8" w:rsidRDefault="004D20F8" w:rsidP="00CD42F6">
      <w:pPr>
        <w:numPr>
          <w:ilvl w:val="0"/>
          <w:numId w:val="35"/>
        </w:numPr>
        <w:jc w:val="both"/>
      </w:pPr>
      <w:r w:rsidRPr="004D20F8">
        <w:t>дистанционного управления технологическим оборудованием НПС;</w:t>
      </w:r>
    </w:p>
    <w:p w:rsidR="004D20F8" w:rsidRPr="004D20F8" w:rsidRDefault="004D20F8" w:rsidP="00CD42F6">
      <w:pPr>
        <w:numPr>
          <w:ilvl w:val="0"/>
          <w:numId w:val="35"/>
        </w:numPr>
        <w:jc w:val="both"/>
      </w:pPr>
      <w:r w:rsidRPr="004D20F8">
        <w:t>схему регистрации и отображения основных технологических параметров, а также параметров работы преобразователей частоты, состояния насосных агрегатов, положения основной запорной арматуры НПС;</w:t>
      </w:r>
    </w:p>
    <w:p w:rsidR="004D20F8" w:rsidRPr="004D20F8" w:rsidRDefault="004D20F8" w:rsidP="00CD42F6">
      <w:pPr>
        <w:numPr>
          <w:ilvl w:val="0"/>
          <w:numId w:val="35"/>
        </w:numPr>
        <w:jc w:val="both"/>
      </w:pPr>
      <w:r w:rsidRPr="004D20F8">
        <w:t>контроль состояния оборудования электроснабжения НПС;</w:t>
      </w:r>
    </w:p>
    <w:p w:rsidR="004D20F8" w:rsidRPr="004D20F8" w:rsidRDefault="004D20F8" w:rsidP="00CD42F6">
      <w:pPr>
        <w:numPr>
          <w:ilvl w:val="0"/>
          <w:numId w:val="35"/>
        </w:numPr>
        <w:jc w:val="both"/>
      </w:pPr>
      <w:r w:rsidRPr="004D20F8">
        <w:t>архивацию технологических параметров работы НПС</w:t>
      </w:r>
      <w:r w:rsidRPr="004D20F8">
        <w:rPr>
          <w:b/>
        </w:rPr>
        <w:t>;</w:t>
      </w:r>
    </w:p>
    <w:p w:rsidR="00772E44" w:rsidRDefault="004D20F8" w:rsidP="00CD42F6">
      <w:pPr>
        <w:numPr>
          <w:ilvl w:val="0"/>
          <w:numId w:val="35"/>
        </w:numPr>
        <w:jc w:val="both"/>
      </w:pPr>
      <w:r w:rsidRPr="004D20F8">
        <w:t>интеграция АСУ ТП и АСДУ «нижнего уровня» объекта в систему АСДТУ «верхнего уровня», а именно:</w:t>
      </w:r>
    </w:p>
    <w:p w:rsidR="004D20F8" w:rsidRPr="004D20F8" w:rsidRDefault="00772E44" w:rsidP="00CD42F6">
      <w:pPr>
        <w:ind w:left="720"/>
        <w:jc w:val="both"/>
      </w:pPr>
      <w:r>
        <w:t xml:space="preserve">7.1 </w:t>
      </w:r>
      <w:r w:rsidR="004D20F8" w:rsidRPr="004D20F8">
        <w:t>использовать существующие мнемосхемы экранов «верхнего уровня» НПС;</w:t>
      </w:r>
    </w:p>
    <w:p w:rsidR="00772E44" w:rsidRDefault="00772E44" w:rsidP="00CD42F6">
      <w:pPr>
        <w:ind w:firstLine="709"/>
        <w:jc w:val="both"/>
      </w:pPr>
      <w:r>
        <w:t xml:space="preserve">7.2 </w:t>
      </w:r>
      <w:r w:rsidR="004D20F8" w:rsidRPr="004D20F8">
        <w:t>объем данных, на «верхним уровне», должны быть полностью идентичны «нижнему уровню     АСУ ТП» объекта, за исключением управляющих сигналов;</w:t>
      </w:r>
    </w:p>
    <w:p w:rsidR="00772E44" w:rsidRDefault="00772E44" w:rsidP="00CD42F6">
      <w:pPr>
        <w:ind w:firstLine="709"/>
        <w:jc w:val="both"/>
      </w:pPr>
      <w:r>
        <w:lastRenderedPageBreak/>
        <w:t>7.3</w:t>
      </w:r>
      <w:r w:rsidR="004D20F8" w:rsidRPr="004D20F8">
        <w:t xml:space="preserve"> вывод тэгов с ПЛК АСДУ «нижнего уровня» осуществить по протоколу обмена </w:t>
      </w:r>
      <w:r w:rsidR="004D20F8" w:rsidRPr="004D20F8">
        <w:rPr>
          <w:lang w:val="en-US"/>
        </w:rPr>
        <w:t>OPC</w:t>
      </w:r>
      <w:r w:rsidR="004D20F8" w:rsidRPr="004D20F8">
        <w:t xml:space="preserve"> </w:t>
      </w:r>
      <w:r w:rsidR="004D20F8" w:rsidRPr="004D20F8">
        <w:rPr>
          <w:lang w:val="en-US"/>
        </w:rPr>
        <w:t>UA</w:t>
      </w:r>
      <w:r w:rsidR="004D20F8" w:rsidRPr="004D20F8">
        <w:t xml:space="preserve"> в  СКАДА-систему «верхнего уровня», совместно с индикацией и сообщениями по оборудованию «нижнего уровня»;</w:t>
      </w:r>
    </w:p>
    <w:p w:rsidR="004D20F8" w:rsidRPr="004D20F8" w:rsidRDefault="00772E44" w:rsidP="00CD42F6">
      <w:pPr>
        <w:ind w:firstLine="709"/>
        <w:jc w:val="both"/>
      </w:pPr>
      <w:r>
        <w:t xml:space="preserve">7.4 </w:t>
      </w:r>
      <w:r w:rsidRPr="004D20F8">
        <w:t>все</w:t>
      </w:r>
      <w:r w:rsidR="004D20F8" w:rsidRPr="004D20F8">
        <w:t xml:space="preserve"> работы по интеграции данных должны выполняться только в соответствии с «Руководством системного программиста» АСДТУ «верхнего уровня».</w:t>
      </w:r>
    </w:p>
    <w:p w:rsidR="0029798D" w:rsidRPr="00772E44" w:rsidRDefault="0029798D" w:rsidP="0029798D">
      <w:pPr>
        <w:rPr>
          <w:b/>
          <w:i/>
          <w:sz w:val="22"/>
          <w:szCs w:val="22"/>
        </w:rPr>
      </w:pPr>
    </w:p>
    <w:p w:rsidR="00473AF1" w:rsidRPr="00E01F6C" w:rsidRDefault="004948E6" w:rsidP="000E5CC2">
      <w:pPr>
        <w:spacing w:line="276" w:lineRule="auto"/>
        <w:ind w:firstLine="709"/>
        <w:jc w:val="both"/>
      </w:pPr>
      <w:r w:rsidRPr="00772E44">
        <w:rPr>
          <w:b/>
        </w:rPr>
        <w:t xml:space="preserve">Стоимость </w:t>
      </w:r>
      <w:r w:rsidR="005B3C31" w:rsidRPr="00772E44">
        <w:rPr>
          <w:b/>
        </w:rPr>
        <w:t xml:space="preserve">Н(М)Ц определена </w:t>
      </w:r>
      <w:r w:rsidR="00984E96" w:rsidRPr="00772E44">
        <w:rPr>
          <w:b/>
        </w:rPr>
        <w:t xml:space="preserve">методом сопоставимых рыночных цен </w:t>
      </w:r>
      <w:r w:rsidRPr="00772E44">
        <w:rPr>
          <w:b/>
        </w:rPr>
        <w:t xml:space="preserve">и </w:t>
      </w:r>
      <w:r w:rsidR="00772E44" w:rsidRPr="00772E44">
        <w:rPr>
          <w:b/>
        </w:rPr>
        <w:t xml:space="preserve">составляет: </w:t>
      </w:r>
      <w:r w:rsidR="00772E44" w:rsidRPr="00772E44">
        <w:rPr>
          <w:rFonts w:eastAsia="Calibri"/>
          <w:lang w:eastAsia="x-none"/>
        </w:rPr>
        <w:t>152 526 194,1</w:t>
      </w:r>
      <w:r w:rsidR="00670F73">
        <w:rPr>
          <w:rFonts w:eastAsia="Calibri"/>
          <w:lang w:eastAsia="x-none"/>
        </w:rPr>
        <w:t>1</w:t>
      </w:r>
      <w:r w:rsidR="00772E44" w:rsidRPr="00772E44">
        <w:rPr>
          <w:rFonts w:eastAsia="Calibri"/>
          <w:lang w:eastAsia="x-none"/>
        </w:rPr>
        <w:t xml:space="preserve"> </w:t>
      </w:r>
      <w:r w:rsidR="00387E8B" w:rsidRPr="00772E44">
        <w:t>рублей</w:t>
      </w:r>
      <w:r w:rsidR="00A45F32" w:rsidRPr="00772E44">
        <w:t xml:space="preserve"> с учетом</w:t>
      </w:r>
      <w:r w:rsidR="000F3B7B" w:rsidRPr="00772E44">
        <w:t xml:space="preserve"> НДС </w:t>
      </w:r>
      <w:r w:rsidR="00653DB5" w:rsidRPr="00772E44">
        <w:t>22%</w:t>
      </w:r>
      <w:r w:rsidR="00076BA2" w:rsidRPr="00772E44">
        <w:t xml:space="preserve"> - </w:t>
      </w:r>
      <w:r w:rsidR="00772E44" w:rsidRPr="00772E44">
        <w:t>27 504 723,5</w:t>
      </w:r>
      <w:r w:rsidR="00670F73">
        <w:t>3</w:t>
      </w:r>
      <w:r w:rsidR="004452AE" w:rsidRPr="00772E44">
        <w:t xml:space="preserve"> </w:t>
      </w:r>
      <w:r w:rsidR="00076BA2" w:rsidRPr="00772E44">
        <w:t>руб.</w:t>
      </w:r>
    </w:p>
    <w:p w:rsidR="00F40A56" w:rsidRPr="00956632" w:rsidRDefault="003D0258" w:rsidP="00C0530B">
      <w:pPr>
        <w:suppressAutoHyphens/>
        <w:spacing w:line="276" w:lineRule="auto"/>
        <w:ind w:firstLine="567"/>
        <w:jc w:val="both"/>
      </w:pPr>
      <w:r w:rsidRPr="00956632">
        <w:t>Стоимость работ должна определяться в соответствии с требованиями системы ценообразования, принятой в АО «Теплосеть Санкт-Петербурга» (Приложение №</w:t>
      </w:r>
      <w:r w:rsidR="00271FEE" w:rsidRPr="00956632">
        <w:t xml:space="preserve"> 4, </w:t>
      </w:r>
      <w:r w:rsidRPr="00956632">
        <w:t>5 к Техническому заданию).</w:t>
      </w:r>
    </w:p>
    <w:p w:rsidR="005C0A9C" w:rsidRPr="00956632" w:rsidRDefault="002250CD" w:rsidP="00233187">
      <w:pPr>
        <w:tabs>
          <w:tab w:val="left" w:pos="567"/>
        </w:tabs>
        <w:spacing w:after="240"/>
        <w:jc w:val="center"/>
        <w:rPr>
          <w:b/>
        </w:rPr>
      </w:pPr>
      <w:r w:rsidRPr="00956632">
        <w:rPr>
          <w:b/>
          <w:lang w:val="en-US"/>
        </w:rPr>
        <w:t>II</w:t>
      </w:r>
      <w:r w:rsidR="00B77153" w:rsidRPr="00956632">
        <w:rPr>
          <w:b/>
        </w:rPr>
        <w:t xml:space="preserve">. </w:t>
      </w:r>
      <w:r w:rsidR="00ED255C" w:rsidRPr="00956632">
        <w:rPr>
          <w:b/>
        </w:rPr>
        <w:t xml:space="preserve">    </w:t>
      </w:r>
      <w:r w:rsidRPr="00956632">
        <w:rPr>
          <w:b/>
        </w:rPr>
        <w:t xml:space="preserve">Требования к </w:t>
      </w:r>
      <w:r w:rsidR="006E55A5" w:rsidRPr="00956632">
        <w:rPr>
          <w:b/>
        </w:rPr>
        <w:t>выполнению работ</w:t>
      </w:r>
      <w:r w:rsidR="00225CC5" w:rsidRPr="00956632">
        <w:rPr>
          <w:b/>
        </w:rPr>
        <w:t>.</w:t>
      </w:r>
    </w:p>
    <w:p w:rsidR="002812F9" w:rsidRPr="00956632" w:rsidRDefault="006E55A5" w:rsidP="002812F9">
      <w:pPr>
        <w:numPr>
          <w:ilvl w:val="0"/>
          <w:numId w:val="18"/>
        </w:numPr>
        <w:suppressAutoHyphens/>
        <w:ind w:left="426" w:hanging="426"/>
        <w:rPr>
          <w:b/>
        </w:rPr>
      </w:pPr>
      <w:r w:rsidRPr="00956632">
        <w:rPr>
          <w:b/>
        </w:rPr>
        <w:t>Цель выполнения работ</w:t>
      </w:r>
      <w:r w:rsidR="005C0A9C" w:rsidRPr="00956632">
        <w:rPr>
          <w:b/>
        </w:rPr>
        <w:t>:</w:t>
      </w:r>
    </w:p>
    <w:p w:rsidR="00E01F6C" w:rsidRPr="00772E44" w:rsidRDefault="00772E44" w:rsidP="00772E44">
      <w:pPr>
        <w:ind w:firstLine="709"/>
        <w:jc w:val="both"/>
      </w:pPr>
      <w:r w:rsidRPr="00772E44">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rsidR="00E01F6C" w:rsidRPr="004613B5" w:rsidRDefault="00E01F6C" w:rsidP="00A2094D">
      <w:pPr>
        <w:ind w:firstLine="709"/>
        <w:jc w:val="both"/>
        <w:rPr>
          <w:highlight w:val="yellow"/>
        </w:rPr>
      </w:pPr>
    </w:p>
    <w:p w:rsidR="00C93634" w:rsidRPr="00303B6E" w:rsidRDefault="007C0EB8" w:rsidP="00303B6E">
      <w:pPr>
        <w:ind w:firstLine="567"/>
        <w:jc w:val="both"/>
        <w:rPr>
          <w:b/>
        </w:rPr>
      </w:pPr>
      <w:r w:rsidRPr="00303B6E">
        <w:rPr>
          <w:b/>
        </w:rPr>
        <w:t>Нормативны</w:t>
      </w:r>
      <w:r w:rsidR="00D9738C" w:rsidRPr="00303B6E">
        <w:rPr>
          <w:b/>
        </w:rPr>
        <w:t>е требован</w:t>
      </w:r>
      <w:r w:rsidR="006E55A5" w:rsidRPr="00303B6E">
        <w:rPr>
          <w:b/>
        </w:rPr>
        <w:t xml:space="preserve">ия к выполнению </w:t>
      </w:r>
      <w:r w:rsidR="00C93634" w:rsidRPr="00303B6E">
        <w:rPr>
          <w:b/>
        </w:rPr>
        <w:t xml:space="preserve">проектно-изыскательских </w:t>
      </w:r>
      <w:r w:rsidR="006E55A5" w:rsidRPr="00303B6E">
        <w:rPr>
          <w:b/>
        </w:rPr>
        <w:t>работ</w:t>
      </w:r>
      <w:r w:rsidR="00D9738C" w:rsidRPr="00303B6E">
        <w:rPr>
          <w:b/>
        </w:rPr>
        <w:t>:</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Федеральный закон «О безопасности критической информационной инфраструктуры РФ» от 26.07.2017 № 187-ФЗ;</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 xml:space="preserve">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Федерального закона от 21.07.1997 №116-ФЗ «О промышленной безопасности опасных производственных объектов» (с изменениями);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СП 510.1325800.2022. Свод правил. Тепловые пункты и системы внутреннего теплоснабжения (утв. Приказом Минстроя России от 25.01.2022 N 42/пр);</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 xml:space="preserve">Постановления Правительства РФ от 16.02.2008 г. № 87 «О составе разделов проектной документации и требованиях к их содержанию»; </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21.208-13 СПДС «Автоматизация технологических процессов. Обозначения условные приборов и средств автоматизации в схемах» (с Поправкой);</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Правил технической эксплуатации объектов теплоснабжения и теплопотребляющих установок. Минэнерго РФ, 14.05.2025, № 511;</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21.408-13 СПДС «Правила выполнения рабочей документации автоматизации технологического процесса»;</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lastRenderedPageBreak/>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РД 153-34.1-35.137-00. «Технические требования к подсистеме технологических защит, выполненных на базе микропроцессорной техники»;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2.721-74 ЕСКД «Обозначения условные графические в схемах». Обозначения общего применения (с Изменениями N 1, 2, 3, 4, с Поправкой);</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2.701-2008 ЕСКД Схемы. Виды и типы. Общие требования к выполнению (с Поправкой);</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Правил устройства электроустановок (ПУЭ-2005), издание 7 (действующие разделы и главы);</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Правил противопожарного режима в РФ Постановление правительства РФ от 16.09.2020 № 1479 (с изменениями);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НТД заводов изготовителей.</w:t>
      </w:r>
    </w:p>
    <w:p w:rsidR="00271FEE" w:rsidRPr="004613B5" w:rsidRDefault="00271FEE" w:rsidP="005B3F13">
      <w:pPr>
        <w:suppressAutoHyphens/>
        <w:jc w:val="both"/>
        <w:rPr>
          <w:rFonts w:eastAsia="Calibri"/>
          <w:highlight w:val="yellow"/>
          <w:lang w:eastAsia="en-US"/>
        </w:rPr>
      </w:pPr>
    </w:p>
    <w:p w:rsidR="00532E43" w:rsidRDefault="004E4D29" w:rsidP="00F96A31">
      <w:pPr>
        <w:suppressAutoHyphens/>
        <w:jc w:val="center"/>
        <w:rPr>
          <w:b/>
        </w:rPr>
      </w:pPr>
      <w:r w:rsidRPr="00E33F4E">
        <w:rPr>
          <w:b/>
          <w:lang w:val="en-US"/>
        </w:rPr>
        <w:t>III</w:t>
      </w:r>
      <w:r w:rsidRPr="00E33F4E">
        <w:rPr>
          <w:b/>
        </w:rPr>
        <w:t xml:space="preserve">. Укрупненная ведомость </w:t>
      </w:r>
      <w:r w:rsidR="00354865" w:rsidRPr="00E33F4E">
        <w:rPr>
          <w:b/>
        </w:rPr>
        <w:t>объёмов работ</w:t>
      </w:r>
      <w:r w:rsidR="00C93634" w:rsidRPr="00E33F4E">
        <w:rPr>
          <w:b/>
        </w:rPr>
        <w:t>.</w:t>
      </w:r>
    </w:p>
    <w:p w:rsidR="00D47F65" w:rsidRPr="00E33F4E" w:rsidRDefault="00EA5BF1" w:rsidP="00EA5BF1">
      <w:pPr>
        <w:suppressAutoHyphens/>
        <w:ind w:firstLine="709"/>
        <w:rPr>
          <w:b/>
        </w:rPr>
      </w:pPr>
      <w:r>
        <w:rPr>
          <w:b/>
        </w:rPr>
        <w:t>В части проектно-изыскательских работ:</w:t>
      </w:r>
    </w:p>
    <w:p w:rsidR="00EA5BF1" w:rsidRPr="00EA5BF1" w:rsidRDefault="00EA5BF1" w:rsidP="00EA5BF1">
      <w:pPr>
        <w:ind w:firstLine="709"/>
        <w:contextualSpacing/>
        <w:jc w:val="both"/>
        <w:rPr>
          <w:rFonts w:eastAsia="PMingLiU"/>
          <w:lang w:eastAsia="zh-TW"/>
        </w:rPr>
      </w:pPr>
      <w:r w:rsidRPr="00EA5BF1">
        <w:rPr>
          <w:rFonts w:eastAsia="PMingLiU"/>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rsidR="00EA5BF1" w:rsidRPr="00EA5BF1" w:rsidRDefault="00EA5BF1" w:rsidP="00EA5BF1">
      <w:pPr>
        <w:ind w:firstLine="709"/>
        <w:contextualSpacing/>
        <w:jc w:val="both"/>
        <w:rPr>
          <w:rFonts w:eastAsia="PMingLiU"/>
          <w:lang w:eastAsia="zh-TW"/>
        </w:rPr>
      </w:pPr>
      <w:r w:rsidRPr="00EA5BF1">
        <w:rPr>
          <w:rFonts w:eastAsia="PMingLiU"/>
          <w:lang w:eastAsia="zh-TW"/>
        </w:rPr>
        <w:t>Произвести замену программируемого логического контролера АСУ ТП и панели оператора (</w:t>
      </w:r>
      <w:r w:rsidRPr="00EA5BF1">
        <w:rPr>
          <w:rFonts w:eastAsia="PMingLiU"/>
          <w:lang w:val="en-US" w:eastAsia="zh-TW"/>
        </w:rPr>
        <w:t>HMI</w:t>
      </w:r>
      <w:r w:rsidRPr="00EA5BF1">
        <w:rPr>
          <w:rFonts w:eastAsia="PMingLiU"/>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rsidR="00EA5BF1" w:rsidRPr="00EA5BF1" w:rsidRDefault="00EA5BF1" w:rsidP="00EA5BF1">
      <w:pPr>
        <w:ind w:firstLine="709"/>
        <w:contextualSpacing/>
        <w:jc w:val="both"/>
        <w:rPr>
          <w:rFonts w:eastAsia="PMingLiU"/>
          <w:lang w:eastAsia="zh-TW"/>
        </w:rPr>
      </w:pPr>
      <w:r w:rsidRPr="00EA5BF1">
        <w:rPr>
          <w:rFonts w:eastAsia="PMingLiU"/>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rsidR="00EA5BF1" w:rsidRPr="00EA5BF1" w:rsidRDefault="00EA5BF1" w:rsidP="00EA5BF1">
      <w:pPr>
        <w:ind w:firstLine="709"/>
        <w:contextualSpacing/>
        <w:jc w:val="both"/>
        <w:rPr>
          <w:rFonts w:eastAsia="PMingLiU"/>
          <w:lang w:eastAsia="zh-TW"/>
        </w:rPr>
      </w:pPr>
      <w:r w:rsidRPr="00EA5BF1">
        <w:rPr>
          <w:rFonts w:eastAsia="PMingLiU"/>
          <w:lang w:eastAsia="zh-TW"/>
        </w:rPr>
        <w:t>Выбор оборудования согласовать с</w:t>
      </w:r>
      <w:r w:rsidRPr="00EA5BF1">
        <w:t xml:space="preserve"> Отделом защиты информации (ОЗИ).</w:t>
      </w:r>
    </w:p>
    <w:p w:rsidR="00EA5BF1" w:rsidRPr="00EA5BF1" w:rsidRDefault="00EA5BF1" w:rsidP="00EA5BF1">
      <w:pPr>
        <w:ind w:firstLine="709"/>
        <w:contextualSpacing/>
        <w:jc w:val="both"/>
        <w:rPr>
          <w:rFonts w:eastAsia="PMingLiU"/>
          <w:lang w:eastAsia="zh-TW"/>
        </w:rPr>
      </w:pPr>
      <w:r w:rsidRPr="00EA5BF1">
        <w:rPr>
          <w:rFonts w:eastAsia="PMingLiU"/>
          <w:lang w:eastAsia="zh-TW"/>
        </w:rPr>
        <w:t>Предусмотреть в рабочей документации сбор и передачу статусов работы насосного оборудования.</w:t>
      </w:r>
    </w:p>
    <w:p w:rsidR="00EA5BF1" w:rsidRPr="00EA5BF1" w:rsidRDefault="00EA5BF1" w:rsidP="00EA5BF1">
      <w:pPr>
        <w:ind w:firstLine="709"/>
        <w:contextualSpacing/>
        <w:jc w:val="both"/>
        <w:rPr>
          <w:rFonts w:eastAsia="PMingLiU"/>
          <w:lang w:eastAsia="zh-TW"/>
        </w:rPr>
      </w:pPr>
      <w:r w:rsidRPr="00EA5BF1">
        <w:rPr>
          <w:rFonts w:eastAsia="PMingLiU"/>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rsidR="00EA5BF1" w:rsidRPr="00EA5BF1" w:rsidRDefault="00EA5BF1" w:rsidP="00EA5BF1">
      <w:pPr>
        <w:ind w:firstLine="709"/>
        <w:jc w:val="both"/>
        <w:rPr>
          <w:shd w:val="clear" w:color="auto" w:fill="C0C0C0"/>
          <w:lang w:eastAsia="en-US"/>
        </w:rPr>
      </w:pPr>
      <w:r w:rsidRPr="00EA5BF1">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EA5BF1">
        <w:rPr>
          <w:lang w:val="en-US"/>
        </w:rPr>
        <w:t>Modbus</w:t>
      </w:r>
      <w:r w:rsidRPr="00EA5BF1">
        <w:t xml:space="preserve"> </w:t>
      </w:r>
      <w:r w:rsidRPr="00EA5BF1">
        <w:rPr>
          <w:lang w:val="en-US"/>
        </w:rPr>
        <w:t>TCP</w:t>
      </w:r>
      <w:r w:rsidRPr="00EA5BF1">
        <w:t xml:space="preserve"> или </w:t>
      </w:r>
      <w:r w:rsidRPr="00EA5BF1">
        <w:rPr>
          <w:lang w:val="en-US"/>
        </w:rPr>
        <w:t>OPC</w:t>
      </w:r>
      <w:r w:rsidRPr="00EA5BF1">
        <w:t xml:space="preserve"> </w:t>
      </w:r>
      <w:r w:rsidRPr="00EA5BF1">
        <w:rPr>
          <w:lang w:val="en-US"/>
        </w:rPr>
        <w:t>UA</w:t>
      </w:r>
      <w:r w:rsidRPr="00EA5BF1">
        <w:t xml:space="preserve"> в другие системы.</w:t>
      </w:r>
    </w:p>
    <w:p w:rsidR="00EA5BF1" w:rsidRPr="00EA5BF1" w:rsidRDefault="00EA5BF1" w:rsidP="00EA5BF1">
      <w:pPr>
        <w:ind w:firstLine="709"/>
        <w:jc w:val="both"/>
      </w:pPr>
      <w:r w:rsidRPr="00EA5BF1">
        <w:t>Информационный обмен между АСДУ (нижний уровень) и АСУ ТП должен осуществляться по протоколу Modbus TCP или OPC UA.</w:t>
      </w:r>
    </w:p>
    <w:p w:rsidR="00EA5BF1" w:rsidRPr="00EA5BF1" w:rsidRDefault="00EA5BF1" w:rsidP="00EA5BF1">
      <w:pPr>
        <w:ind w:firstLine="709"/>
        <w:jc w:val="both"/>
      </w:pPr>
      <w:r w:rsidRPr="00EA5BF1">
        <w:t xml:space="preserve">Для обеспечения информационной безопасности нижний уровень АСДУ должен быть отделен от АСУ ТП объекта межсетевым экраном. </w:t>
      </w:r>
    </w:p>
    <w:p w:rsidR="00EA5BF1" w:rsidRPr="00EA5BF1" w:rsidRDefault="00EA5BF1" w:rsidP="00EA5BF1">
      <w:pPr>
        <w:ind w:firstLine="709"/>
        <w:jc w:val="both"/>
        <w:rPr>
          <w:lang w:eastAsia="en-US"/>
        </w:rPr>
      </w:pPr>
      <w:r w:rsidRPr="00EA5BF1">
        <w:t>Применяемые программируемые логические контролеры (ПЛК) и панель оператора (</w:t>
      </w:r>
      <w:r w:rsidRPr="00EA5BF1">
        <w:rPr>
          <w:lang w:val="en-US"/>
        </w:rPr>
        <w:t>HMI</w:t>
      </w:r>
      <w:r w:rsidRPr="00EA5BF1">
        <w:t xml:space="preserve">) должны быть Российского производства, иметь все необходимые сертификаты. </w:t>
      </w:r>
    </w:p>
    <w:p w:rsidR="00EA5BF1" w:rsidRPr="00EA5BF1" w:rsidRDefault="00EA5BF1" w:rsidP="00EA5BF1">
      <w:pPr>
        <w:ind w:firstLine="709"/>
        <w:jc w:val="both"/>
      </w:pPr>
      <w:r w:rsidRPr="00EA5BF1">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rsidR="00EA5BF1" w:rsidRPr="00EA5BF1" w:rsidRDefault="00EA5BF1" w:rsidP="00EA5BF1">
      <w:pPr>
        <w:ind w:firstLine="709"/>
        <w:jc w:val="both"/>
      </w:pPr>
      <w:r w:rsidRPr="00EA5BF1">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rsidR="00EA5BF1" w:rsidRPr="00EA5BF1" w:rsidRDefault="00EA5BF1" w:rsidP="00EA5BF1">
      <w:pPr>
        <w:ind w:firstLine="709"/>
        <w:jc w:val="both"/>
        <w:rPr>
          <w:shd w:val="clear" w:color="auto" w:fill="C0C0C0"/>
        </w:rPr>
      </w:pPr>
      <w:r w:rsidRPr="00EA5BF1">
        <w:rPr>
          <w:color w:val="000000"/>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rsidR="00EA5BF1" w:rsidRPr="00EA5BF1" w:rsidRDefault="00EA5BF1" w:rsidP="00EA5BF1">
      <w:pPr>
        <w:ind w:firstLine="709"/>
        <w:jc w:val="both"/>
        <w:rPr>
          <w:shd w:val="clear" w:color="auto" w:fill="C0C0C0"/>
          <w:lang w:eastAsia="en-US"/>
        </w:rPr>
      </w:pPr>
      <w:r w:rsidRPr="00EA5BF1">
        <w:rPr>
          <w:color w:val="000000"/>
        </w:rPr>
        <w:t xml:space="preserve">В схемах питания системы диспетчеризации предусмотреть: </w:t>
      </w:r>
    </w:p>
    <w:p w:rsidR="00EA5BF1" w:rsidRPr="00EA5BF1" w:rsidRDefault="00EA5BF1" w:rsidP="00EA5BF1">
      <w:pPr>
        <w:ind w:firstLine="709"/>
        <w:jc w:val="both"/>
        <w:rPr>
          <w:color w:val="000000"/>
        </w:rPr>
      </w:pPr>
      <w:r w:rsidRPr="00EA5BF1">
        <w:rPr>
          <w:color w:val="000000"/>
        </w:rPr>
        <w:t>- источники бесперебойного питания;</w:t>
      </w:r>
    </w:p>
    <w:p w:rsidR="00EA5BF1" w:rsidRPr="00EA5BF1" w:rsidRDefault="00EA5BF1" w:rsidP="00EA5BF1">
      <w:pPr>
        <w:ind w:firstLine="709"/>
        <w:jc w:val="both"/>
        <w:rPr>
          <w:color w:val="000000"/>
        </w:rPr>
      </w:pPr>
      <w:r w:rsidRPr="00EA5BF1">
        <w:rPr>
          <w:color w:val="000000"/>
        </w:rPr>
        <w:lastRenderedPageBreak/>
        <w:t>- входные цепи питания защищать фильтрами подавления электромагнитных помех.</w:t>
      </w:r>
    </w:p>
    <w:p w:rsidR="00EA5BF1" w:rsidRPr="00EA5BF1" w:rsidRDefault="00EA5BF1" w:rsidP="00EA5BF1">
      <w:pPr>
        <w:ind w:firstLine="709"/>
        <w:jc w:val="both"/>
        <w:rPr>
          <w:shd w:val="clear" w:color="auto" w:fill="C0C0C0"/>
        </w:rPr>
      </w:pPr>
      <w:r w:rsidRPr="00EA5BF1">
        <w:rPr>
          <w:color w:val="000000"/>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rsidR="00EA5BF1" w:rsidRPr="00EA5BF1" w:rsidRDefault="00EA5BF1" w:rsidP="00EA5BF1">
      <w:pPr>
        <w:ind w:firstLine="709"/>
        <w:jc w:val="both"/>
        <w:rPr>
          <w:shd w:val="clear" w:color="auto" w:fill="C0C0C0"/>
        </w:rPr>
      </w:pPr>
      <w:r w:rsidRPr="00EA5BF1">
        <w:t>В составе проектной документации АСДУ/АСУ ТП должны быть предусмотрены следующие данные:</w:t>
      </w:r>
    </w:p>
    <w:p w:rsidR="00EA5BF1" w:rsidRPr="00EA5BF1" w:rsidRDefault="00EA5BF1" w:rsidP="00EA5BF1">
      <w:pPr>
        <w:ind w:firstLine="709"/>
        <w:jc w:val="both"/>
      </w:pPr>
      <w:r w:rsidRPr="00EA5BF1">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rsidR="00EA5BF1" w:rsidRPr="00EA5BF1" w:rsidRDefault="00EA5BF1" w:rsidP="00EA5BF1">
      <w:pPr>
        <w:ind w:firstLine="709"/>
        <w:jc w:val="both"/>
      </w:pPr>
      <w:r w:rsidRPr="00EA5BF1">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rsidR="00EA5BF1" w:rsidRPr="00EA5BF1" w:rsidRDefault="00EA5BF1" w:rsidP="00EA5BF1">
      <w:pPr>
        <w:ind w:firstLine="709"/>
        <w:jc w:val="both"/>
      </w:pPr>
      <w:r w:rsidRPr="00EA5BF1">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rsidR="00EA5BF1" w:rsidRPr="00EA5BF1" w:rsidRDefault="00EA5BF1" w:rsidP="00EA5BF1">
      <w:pPr>
        <w:ind w:firstLine="709"/>
        <w:jc w:val="both"/>
      </w:pPr>
      <w:r w:rsidRPr="00EA5BF1">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EA5BF1">
        <w:rPr>
          <w:rFonts w:eastAsia="PMingLiU"/>
          <w:lang w:eastAsia="zh-TW"/>
        </w:rPr>
        <w:t>Форму Т</w:t>
      </w:r>
      <w:r w:rsidRPr="00EA5BF1">
        <w:rPr>
          <w:bCs/>
        </w:rPr>
        <w:t>аблицы входных/выходных сигналов (Карта регистров)</w:t>
      </w:r>
      <w:r w:rsidRPr="00EA5BF1">
        <w:rPr>
          <w:b/>
          <w:bCs/>
        </w:rPr>
        <w:t xml:space="preserve"> </w:t>
      </w:r>
      <w:r w:rsidRPr="00EA5BF1">
        <w:rPr>
          <w:rFonts w:eastAsia="PMingLiU"/>
          <w:lang w:eastAsia="zh-TW"/>
        </w:rPr>
        <w:t xml:space="preserve">согласовать с </w:t>
      </w:r>
      <w:r w:rsidRPr="00EA5BF1">
        <w:t>службой телемеханики и измерений.</w:t>
      </w:r>
    </w:p>
    <w:p w:rsidR="00EA5BF1" w:rsidRPr="00EA5BF1" w:rsidRDefault="00EA5BF1" w:rsidP="00EA5BF1">
      <w:pPr>
        <w:ind w:firstLine="709"/>
        <w:jc w:val="both"/>
        <w:rPr>
          <w:color w:val="000000"/>
        </w:rPr>
      </w:pPr>
      <w:r w:rsidRPr="00EA5BF1">
        <w:rPr>
          <w:color w:val="000000"/>
        </w:rPr>
        <w:t>В части каналов связи при корректировке необходимо учесть:</w:t>
      </w:r>
    </w:p>
    <w:p w:rsidR="00EA5BF1" w:rsidRPr="00EA5BF1" w:rsidRDefault="00EA5BF1" w:rsidP="00EA5BF1">
      <w:pPr>
        <w:ind w:firstLine="709"/>
        <w:jc w:val="both"/>
      </w:pPr>
      <w:r w:rsidRPr="00EA5BF1">
        <w:rPr>
          <w:rStyle w:val="1"/>
          <w:rFonts w:ascii="Times New Roman" w:hAnsi="Times New Roman"/>
          <w:sz w:val="24"/>
        </w:rPr>
        <w:t>- ГОСТ Р 58238-2018 и СП 134.13330.2022.</w:t>
      </w:r>
    </w:p>
    <w:p w:rsidR="00EA5BF1" w:rsidRPr="00EA5BF1" w:rsidRDefault="00EA5BF1" w:rsidP="00EA5BF1">
      <w:pPr>
        <w:ind w:firstLine="709"/>
        <w:jc w:val="both"/>
      </w:pPr>
      <w:r w:rsidRPr="00EA5BF1">
        <w:rPr>
          <w:rStyle w:val="1"/>
          <w:rFonts w:ascii="Times New Roman" w:hAnsi="Times New Roman"/>
          <w:sz w:val="24"/>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rsidR="00EA5BF1" w:rsidRPr="00EA5BF1" w:rsidRDefault="00EA5BF1" w:rsidP="00EA5BF1">
      <w:pPr>
        <w:ind w:firstLine="709"/>
        <w:jc w:val="both"/>
      </w:pPr>
      <w:r w:rsidRPr="00EA5BF1">
        <w:rPr>
          <w:rStyle w:val="1"/>
          <w:rFonts w:ascii="Times New Roman" w:hAnsi="Times New Roman"/>
          <w:sz w:val="24"/>
        </w:rPr>
        <w:t xml:space="preserve">- Предусмотреть маркировку с обеих сторон кабельных линий. </w:t>
      </w:r>
    </w:p>
    <w:p w:rsidR="00EA5BF1" w:rsidRPr="00EA5BF1" w:rsidRDefault="00EA5BF1" w:rsidP="00EA5BF1">
      <w:pPr>
        <w:ind w:firstLine="709"/>
        <w:jc w:val="both"/>
      </w:pPr>
      <w:r w:rsidRPr="00EA5BF1">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rsidR="00EA5BF1" w:rsidRPr="00EA5BF1" w:rsidRDefault="00EA5BF1" w:rsidP="00EA5BF1">
      <w:pPr>
        <w:pStyle w:val="a3"/>
        <w:spacing w:after="0"/>
        <w:ind w:left="0" w:firstLine="709"/>
        <w:jc w:val="both"/>
        <w:rPr>
          <w:rFonts w:ascii="Times New Roman" w:hAnsi="Times New Roman"/>
          <w:sz w:val="24"/>
          <w:szCs w:val="24"/>
        </w:rPr>
      </w:pPr>
      <w:r w:rsidRPr="00EA5BF1">
        <w:rPr>
          <w:rFonts w:ascii="Times New Roman" w:hAnsi="Times New Roman"/>
          <w:sz w:val="24"/>
          <w:szCs w:val="24"/>
        </w:rPr>
        <w:t>- Размещение оборудования сети передачи данных (СПД):</w:t>
      </w:r>
    </w:p>
    <w:p w:rsidR="00EA5BF1" w:rsidRPr="00EA5BF1" w:rsidRDefault="00EA5BF1" w:rsidP="00EA5BF1">
      <w:pPr>
        <w:ind w:firstLine="709"/>
        <w:jc w:val="both"/>
      </w:pPr>
      <w:r w:rsidRPr="00EA5BF1">
        <w:tab/>
        <w:t>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EA5BF1">
        <w:rPr>
          <w:rStyle w:val="1"/>
          <w:rFonts w:ascii="Times New Roman" w:hAnsi="Times New Roman"/>
          <w:sz w:val="24"/>
        </w:rPr>
        <w:t xml:space="preserve"> </w:t>
      </w:r>
      <w:r w:rsidRPr="00EA5BF1">
        <w:t>Д</w:t>
      </w:r>
      <w:r w:rsidRPr="00EA5BF1">
        <w:rPr>
          <w:rStyle w:val="1"/>
          <w:rFonts w:ascii="Times New Roman" w:hAnsi="Times New Roman"/>
          <w:sz w:val="24"/>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EA5BF1">
        <w:rPr>
          <w:rStyle w:val="1"/>
          <w:rFonts w:ascii="Times New Roman" w:hAnsi="Times New Roman"/>
          <w:sz w:val="24"/>
        </w:rPr>
        <w:tab/>
        <w:t>шкафа – 24U с разделением на 2 равные секции. Минимальная глубина шкафа - 800мм.</w:t>
      </w:r>
    </w:p>
    <w:p w:rsidR="00EA5BF1" w:rsidRPr="00EA5BF1" w:rsidRDefault="00EA5BF1" w:rsidP="00EA5BF1">
      <w:pPr>
        <w:ind w:firstLine="709"/>
        <w:jc w:val="both"/>
      </w:pPr>
      <w:r w:rsidRPr="00EA5BF1">
        <w:rPr>
          <w:rStyle w:val="1"/>
          <w:rFonts w:ascii="Times New Roman" w:hAnsi="Times New Roman"/>
          <w:sz w:val="24"/>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EA5BF1">
        <w:rPr>
          <w:rStyle w:val="1"/>
          <w:rFonts w:ascii="Times New Roman" w:hAnsi="Times New Roman"/>
          <w:sz w:val="24"/>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rsidR="00EA5BF1" w:rsidRPr="00EA5BF1" w:rsidRDefault="00EA5BF1" w:rsidP="00EA5BF1">
      <w:pPr>
        <w:ind w:firstLine="709"/>
        <w:jc w:val="both"/>
      </w:pPr>
      <w:r w:rsidRPr="00EA5BF1">
        <w:t>Требования к сетевому оборудованию:</w:t>
      </w:r>
    </w:p>
    <w:p w:rsidR="00EA5BF1" w:rsidRPr="00FE0B2D" w:rsidRDefault="00EA5BF1" w:rsidP="00FE0B2D">
      <w:pPr>
        <w:pStyle w:val="a3"/>
        <w:numPr>
          <w:ilvl w:val="0"/>
          <w:numId w:val="42"/>
        </w:numPr>
        <w:spacing w:after="0"/>
        <w:jc w:val="both"/>
        <w:rPr>
          <w:rFonts w:ascii="Times New Roman" w:hAnsi="Times New Roman"/>
          <w:b/>
          <w:sz w:val="24"/>
          <w:szCs w:val="24"/>
        </w:rPr>
      </w:pPr>
      <w:r w:rsidRPr="00FE0B2D">
        <w:rPr>
          <w:rFonts w:ascii="Times New Roman" w:hAnsi="Times New Roman"/>
          <w:b/>
          <w:sz w:val="24"/>
          <w:szCs w:val="24"/>
        </w:rPr>
        <w:t xml:space="preserve">Коммутационное оборудование сегмента АСУТП: </w:t>
      </w:r>
    </w:p>
    <w:p w:rsidR="00EA5BF1" w:rsidRPr="00EA5BF1" w:rsidRDefault="00EA5BF1" w:rsidP="00FE0B2D">
      <w:pPr>
        <w:ind w:firstLine="709"/>
        <w:jc w:val="both"/>
      </w:pPr>
      <w:r w:rsidRPr="00EA5BF1">
        <w:t xml:space="preserve">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w:t>
      </w:r>
      <w:r w:rsidRPr="00EA5BF1">
        <w:lastRenderedPageBreak/>
        <w:t>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rsidR="00EA5BF1" w:rsidRPr="00FE0B2D" w:rsidRDefault="00EA5BF1" w:rsidP="00FE0B2D">
      <w:pPr>
        <w:pStyle w:val="a3"/>
        <w:numPr>
          <w:ilvl w:val="0"/>
          <w:numId w:val="42"/>
        </w:numPr>
        <w:spacing w:after="0"/>
        <w:jc w:val="both"/>
        <w:rPr>
          <w:rFonts w:ascii="Times New Roman" w:hAnsi="Times New Roman"/>
          <w:b/>
          <w:sz w:val="24"/>
          <w:szCs w:val="24"/>
        </w:rPr>
      </w:pPr>
      <w:r w:rsidRPr="00FE0B2D">
        <w:rPr>
          <w:rFonts w:ascii="Times New Roman" w:hAnsi="Times New Roman"/>
          <w:b/>
          <w:sz w:val="24"/>
          <w:szCs w:val="24"/>
        </w:rPr>
        <w:t>Каналообразующее оборудование (КОО)</w:t>
      </w:r>
    </w:p>
    <w:p w:rsidR="00EA5BF1" w:rsidRPr="00EA5BF1" w:rsidRDefault="00EA5BF1" w:rsidP="00FE0B2D">
      <w:pPr>
        <w:ind w:firstLine="709"/>
        <w:jc w:val="both"/>
      </w:pPr>
      <w:r w:rsidRPr="00EA5BF1">
        <w:t>Каналообразующее оборудование должно обеспечивать сетевую связность</w:t>
      </w:r>
      <w:r w:rsidRPr="00EA5BF1">
        <w:tab/>
        <w:t>при помощи основного канала ВОЛС и резервного канала GSM с использованием промышленного маршрутизатора.</w:t>
      </w:r>
    </w:p>
    <w:p w:rsidR="00EA5BF1" w:rsidRPr="00EA5BF1" w:rsidRDefault="00EA5BF1" w:rsidP="00FE0B2D">
      <w:pPr>
        <w:ind w:firstLine="709"/>
        <w:jc w:val="both"/>
      </w:pPr>
      <w:r w:rsidRPr="00EA5BF1">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rsidR="00EA5BF1" w:rsidRPr="00EA5BF1" w:rsidRDefault="00EA5BF1" w:rsidP="00FE0B2D">
      <w:pPr>
        <w:ind w:firstLine="709"/>
        <w:jc w:val="both"/>
      </w:pPr>
      <w:r w:rsidRPr="00EA5BF1">
        <w:t xml:space="preserve">Антенный кабель укладывается в отдельный кабель-канал или гофрированную трубу на расстоянии не менее 1м от силовых линий. </w:t>
      </w:r>
    </w:p>
    <w:p w:rsidR="00EA5BF1" w:rsidRPr="00EA5BF1" w:rsidRDefault="00EA5BF1" w:rsidP="00FE0B2D">
      <w:pPr>
        <w:ind w:firstLine="709"/>
        <w:jc w:val="both"/>
      </w:pPr>
      <w:r w:rsidRPr="00EA5BF1">
        <w:t>Все технологические отверстия, необходимые для прокладки антенного кабеля, должны быть герметичны.</w:t>
      </w:r>
    </w:p>
    <w:p w:rsidR="00FE0B2D" w:rsidRPr="00FE0B2D" w:rsidRDefault="00EA5BF1" w:rsidP="00FE0B2D">
      <w:pPr>
        <w:pStyle w:val="a3"/>
        <w:numPr>
          <w:ilvl w:val="0"/>
          <w:numId w:val="42"/>
        </w:numPr>
        <w:spacing w:after="0"/>
        <w:jc w:val="both"/>
        <w:rPr>
          <w:rFonts w:ascii="Times New Roman" w:hAnsi="Times New Roman"/>
          <w:b/>
          <w:sz w:val="24"/>
          <w:szCs w:val="24"/>
        </w:rPr>
      </w:pPr>
      <w:r w:rsidRPr="00FE0B2D">
        <w:rPr>
          <w:rFonts w:ascii="Times New Roman" w:hAnsi="Times New Roman"/>
          <w:b/>
          <w:sz w:val="24"/>
          <w:szCs w:val="24"/>
        </w:rPr>
        <w:t>Средства защиты информации (СЗИ)</w:t>
      </w:r>
    </w:p>
    <w:p w:rsidR="00FE0B2D" w:rsidRDefault="00EA5BF1" w:rsidP="00FE0B2D">
      <w:pPr>
        <w:ind w:firstLine="709"/>
        <w:jc w:val="both"/>
      </w:pPr>
      <w:r w:rsidRPr="00EA5BF1">
        <w:t>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rsidR="00FE0B2D" w:rsidRDefault="00EA5BF1" w:rsidP="00FE0B2D">
      <w:pPr>
        <w:ind w:firstLine="709"/>
        <w:jc w:val="both"/>
      </w:pPr>
      <w:r w:rsidRPr="00EA5BF1">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rsidR="00FE0B2D" w:rsidRDefault="00EA5BF1" w:rsidP="00FE0B2D">
      <w:pPr>
        <w:ind w:firstLine="709"/>
        <w:jc w:val="both"/>
      </w:pPr>
      <w:r w:rsidRPr="00EA5BF1">
        <w:t>Спецификация и технические требования к средствам защиты информации должны быть согласованы с Отделом защиты информации (ОЗИ).</w:t>
      </w:r>
    </w:p>
    <w:p w:rsidR="00FE0B2D" w:rsidRDefault="00EA5BF1" w:rsidP="00FE0B2D">
      <w:pPr>
        <w:ind w:firstLine="709"/>
        <w:jc w:val="both"/>
      </w:pPr>
      <w:r w:rsidRPr="00EA5BF1">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rsidR="00FE0B2D" w:rsidRDefault="00EA5BF1" w:rsidP="00FE0B2D">
      <w:pPr>
        <w:ind w:firstLine="709"/>
        <w:jc w:val="both"/>
      </w:pPr>
      <w:r w:rsidRPr="00EA5BF1">
        <w:t>Средства защиты информации приобретаются заказчиком и передаются для монтажа и наладки исполнителю СМР.</w:t>
      </w:r>
    </w:p>
    <w:p w:rsidR="00FE0B2D" w:rsidRDefault="00EA5BF1" w:rsidP="00FE0B2D">
      <w:pPr>
        <w:ind w:firstLine="709"/>
        <w:jc w:val="both"/>
      </w:pPr>
      <w:r w:rsidRPr="00EA5BF1">
        <w:t>Размещение СЗИ с функциями межсетевого экрана производится в шкаф обеспечения информационной безопасности (ШОИБ).</w:t>
      </w:r>
    </w:p>
    <w:p w:rsidR="00FE0B2D" w:rsidRDefault="00EA5BF1" w:rsidP="00FE0B2D">
      <w:pPr>
        <w:ind w:firstLine="709"/>
        <w:jc w:val="both"/>
      </w:pPr>
      <w:r w:rsidRPr="00EA5BF1">
        <w:t>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EA5BF1">
        <w:rPr>
          <w:rStyle w:val="1"/>
          <w:rFonts w:ascii="Times New Roman" w:hAnsi="Times New Roman"/>
          <w:sz w:val="24"/>
        </w:rPr>
        <w:t xml:space="preserve"> </w:t>
      </w:r>
      <w:r w:rsidRPr="00EA5BF1">
        <w:t>Д</w:t>
      </w:r>
      <w:r w:rsidRPr="00EA5BF1">
        <w:rPr>
          <w:rStyle w:val="1"/>
          <w:rFonts w:ascii="Times New Roman" w:hAnsi="Times New Roman"/>
          <w:sz w:val="24"/>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EA5BF1">
        <w:rPr>
          <w:rStyle w:val="1"/>
          <w:rFonts w:ascii="Times New Roman" w:hAnsi="Times New Roman"/>
          <w:sz w:val="24"/>
        </w:rPr>
        <w:tab/>
        <w:t>шкафа – 800мм.</w:t>
      </w:r>
    </w:p>
    <w:p w:rsidR="00FE0B2D" w:rsidRDefault="00EA5BF1" w:rsidP="00FE0B2D">
      <w:pPr>
        <w:ind w:firstLine="709"/>
        <w:jc w:val="both"/>
        <w:rPr>
          <w:rStyle w:val="1"/>
          <w:rFonts w:ascii="Times New Roman" w:hAnsi="Times New Roman"/>
          <w:sz w:val="24"/>
        </w:rPr>
      </w:pPr>
      <w:r w:rsidRPr="00EA5BF1">
        <w:rPr>
          <w:rStyle w:val="1"/>
          <w:rFonts w:ascii="Times New Roman" w:hAnsi="Times New Roman"/>
          <w:sz w:val="24"/>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rsidR="00FE0B2D" w:rsidRDefault="00EA5BF1" w:rsidP="00FE0B2D">
      <w:pPr>
        <w:ind w:firstLine="709"/>
        <w:jc w:val="both"/>
      </w:pPr>
      <w:r w:rsidRPr="00EA5BF1">
        <w:t>На АРМ и панели оператора АСУ ТП должно быть установлено антивирусное программное обеспечение, соответствующее нормам на объектах КИИ.</w:t>
      </w:r>
    </w:p>
    <w:p w:rsidR="00EA5BF1" w:rsidRPr="00EA5BF1" w:rsidRDefault="00EA5BF1" w:rsidP="00FE0B2D">
      <w:pPr>
        <w:ind w:firstLine="709"/>
        <w:jc w:val="both"/>
      </w:pPr>
      <w:r w:rsidRPr="00EA5BF1">
        <w:t>Включить в проектную документацию раздел по информационной безопасности.</w:t>
      </w:r>
    </w:p>
    <w:p w:rsidR="00EA5BF1" w:rsidRPr="00BC0A4F" w:rsidRDefault="00EA5BF1" w:rsidP="00EA5BF1">
      <w:pPr>
        <w:jc w:val="both"/>
      </w:pPr>
    </w:p>
    <w:p w:rsidR="00FE0B2D" w:rsidRDefault="00FE0B2D" w:rsidP="00EA5BF1">
      <w:pPr>
        <w:contextualSpacing/>
        <w:jc w:val="both"/>
        <w:rPr>
          <w:rFonts w:eastAsia="PMingLiU"/>
          <w:lang w:eastAsia="zh-TW"/>
        </w:rPr>
      </w:pPr>
      <w:r>
        <w:rPr>
          <w:rFonts w:eastAsia="PMingLiU"/>
          <w:lang w:eastAsia="zh-TW"/>
        </w:rPr>
        <w:br w:type="page"/>
      </w:r>
    </w:p>
    <w:p w:rsidR="00EA5BF1" w:rsidRPr="00745299" w:rsidRDefault="00EA5BF1" w:rsidP="00EA5BF1">
      <w:pPr>
        <w:contextualSpacing/>
        <w:jc w:val="both"/>
        <w:rPr>
          <w:b/>
        </w:rPr>
      </w:pPr>
      <w:r w:rsidRPr="004B0401">
        <w:rPr>
          <w:rFonts w:eastAsia="PMingLiU"/>
          <w:b/>
          <w:lang w:eastAsia="zh-TW"/>
        </w:rPr>
        <w:lastRenderedPageBreak/>
        <w:t xml:space="preserve">В части </w:t>
      </w:r>
      <w:r w:rsidRPr="004B0401">
        <w:rPr>
          <w:b/>
          <w:bCs/>
          <w:color w:val="000000"/>
        </w:rPr>
        <w:t>строительно-монтажных работ</w:t>
      </w:r>
      <w:r w:rsidRPr="004B0401">
        <w:rPr>
          <w:b/>
        </w:rPr>
        <w:t>:</w:t>
      </w:r>
    </w:p>
    <w:p w:rsidR="00EA5BF1" w:rsidRPr="00745299" w:rsidRDefault="00EA5BF1" w:rsidP="002775FF">
      <w:pPr>
        <w:suppressAutoHyphens/>
        <w:ind w:firstLine="709"/>
        <w:jc w:val="both"/>
      </w:pPr>
      <w:r w:rsidRPr="00745299">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Монтаж шкафов управления, прокладка и подключение кабельных линий;</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Монтаж и наладка средств защиты информации.</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 xml:space="preserve">Закупка оборудования и специализированного ПО производится в соответствии со спецификацией проектов. </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Разработка алгоритмов программного обеспечения.</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Программирование ПЛК и HMI, настройка сопутствующего оборудования на объекте.</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Предоставление на электронном носителе программного обеспечения (ПО) и специального программного обеспечения (СПО) ПЛК, HMI, автоматизированных рабочих мест (АРМ)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При использовании лицензируемого ПО, СПО передача ключей и сертификатов.</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Оценка соответствия проекта, применяемых технических и программных средств.</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Оценка соответствия проекта СПО предоставленному на электронном носителе (организовывает представитель подрядной организации).</w:t>
      </w:r>
    </w:p>
    <w:p w:rsidR="00EA5BF1" w:rsidRPr="00EA5BF1" w:rsidRDefault="00EA5BF1" w:rsidP="002775FF">
      <w:pPr>
        <w:pStyle w:val="a3"/>
        <w:numPr>
          <w:ilvl w:val="0"/>
          <w:numId w:val="41"/>
        </w:numPr>
        <w:suppressAutoHyphens/>
        <w:ind w:left="0" w:firstLine="709"/>
        <w:jc w:val="both"/>
        <w:rPr>
          <w:rFonts w:ascii="Times New Roman" w:hAnsi="Times New Roman"/>
          <w:sz w:val="24"/>
          <w:szCs w:val="24"/>
        </w:rPr>
      </w:pPr>
      <w:r w:rsidRPr="00EA5BF1">
        <w:rPr>
          <w:rFonts w:ascii="Times New Roman" w:hAnsi="Times New Roman"/>
          <w:sz w:val="24"/>
          <w:szCs w:val="24"/>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rsidR="00EA5BF1" w:rsidRPr="00EA5BF1" w:rsidRDefault="00EA5BF1" w:rsidP="002775FF">
      <w:pPr>
        <w:pStyle w:val="a3"/>
        <w:numPr>
          <w:ilvl w:val="0"/>
          <w:numId w:val="41"/>
        </w:numPr>
        <w:suppressAutoHyphens/>
        <w:ind w:left="0" w:firstLine="709"/>
        <w:jc w:val="both"/>
        <w:rPr>
          <w:rFonts w:ascii="Times New Roman" w:hAnsi="Times New Roman"/>
          <w:sz w:val="24"/>
          <w:szCs w:val="24"/>
        </w:rPr>
      </w:pPr>
      <w:r w:rsidRPr="00EA5BF1">
        <w:rPr>
          <w:rFonts w:ascii="Times New Roman" w:hAnsi="Times New Roman"/>
          <w:sz w:val="24"/>
          <w:szCs w:val="24"/>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rsid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Проведение пусконаладочных работы на объекте в соответствии с программой ПНР.</w:t>
      </w:r>
    </w:p>
    <w:p w:rsidR="00F3447F" w:rsidRPr="00B46D6A" w:rsidRDefault="00F3447F" w:rsidP="00F3447F">
      <w:pPr>
        <w:pStyle w:val="a3"/>
        <w:numPr>
          <w:ilvl w:val="0"/>
          <w:numId w:val="41"/>
        </w:numPr>
        <w:suppressAutoHyphens/>
        <w:ind w:left="0" w:firstLine="567"/>
        <w:jc w:val="both"/>
        <w:rPr>
          <w:rFonts w:ascii="Times New Roman" w:hAnsi="Times New Roman"/>
          <w:sz w:val="24"/>
          <w:szCs w:val="24"/>
        </w:rPr>
      </w:pPr>
      <w:r w:rsidRPr="00B46D6A">
        <w:rPr>
          <w:rFonts w:ascii="Times New Roman" w:hAnsi="Times New Roman"/>
          <w:sz w:val="24"/>
          <w:szCs w:val="24"/>
        </w:rPr>
        <w:t>Сдача АСУ ТП и АСДУ «нижнего уровня» в опытную эксплуатацию.</w:t>
      </w:r>
    </w:p>
    <w:p w:rsidR="00F3447F" w:rsidRPr="00B46D6A" w:rsidRDefault="00F3447F" w:rsidP="00F3447F">
      <w:pPr>
        <w:pStyle w:val="a3"/>
        <w:numPr>
          <w:ilvl w:val="0"/>
          <w:numId w:val="41"/>
        </w:numPr>
        <w:suppressAutoHyphens/>
        <w:ind w:left="0" w:firstLine="567"/>
        <w:jc w:val="both"/>
        <w:rPr>
          <w:rFonts w:ascii="Times New Roman" w:hAnsi="Times New Roman"/>
          <w:sz w:val="24"/>
          <w:szCs w:val="24"/>
        </w:rPr>
      </w:pPr>
      <w:r w:rsidRPr="00B46D6A">
        <w:rPr>
          <w:rFonts w:ascii="Times New Roman" w:hAnsi="Times New Roman"/>
          <w:sz w:val="24"/>
          <w:szCs w:val="24"/>
        </w:rPr>
        <w:t>Проведение приёмочных испытаний с оформлением акта ввода системы в постоянную эксплуатацию.</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Организация передачи данных в систему АСДТУ «верхнего уровня».</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Интеграция АСУ ТП и АСДУ «нижнего уровня» объекта в систему АСДТУ «верхнего уровня» согласно п.1.2 настоящего ТЗ.</w:t>
      </w:r>
    </w:p>
    <w:p w:rsidR="004E205F" w:rsidRPr="002775FF"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При проведении закупки необходимо учесть, что правообладателем закупаемого лицензионного программного обеспечения является Заказчик в лице АО «Теплосеть Санкт-Петербурга».</w:t>
      </w:r>
    </w:p>
    <w:p w:rsidR="002E2889" w:rsidRPr="00B46D6A" w:rsidRDefault="002E2889" w:rsidP="00E33F4E">
      <w:pPr>
        <w:spacing w:after="240"/>
        <w:ind w:firstLine="709"/>
        <w:jc w:val="center"/>
        <w:rPr>
          <w:b/>
        </w:rPr>
      </w:pPr>
      <w:r w:rsidRPr="00B46D6A">
        <w:rPr>
          <w:b/>
          <w:lang w:val="en-US"/>
        </w:rPr>
        <w:t>IV</w:t>
      </w:r>
      <w:r w:rsidRPr="00B46D6A">
        <w:rPr>
          <w:b/>
        </w:rPr>
        <w:t>.</w:t>
      </w:r>
      <w:r w:rsidRPr="00B46D6A">
        <w:rPr>
          <w:b/>
        </w:rPr>
        <w:tab/>
        <w:t>Требования к Участнику:</w:t>
      </w:r>
    </w:p>
    <w:p w:rsidR="005A5ED3" w:rsidRPr="00B46D6A" w:rsidRDefault="005A5ED3" w:rsidP="005A5ED3">
      <w:pPr>
        <w:numPr>
          <w:ilvl w:val="0"/>
          <w:numId w:val="45"/>
        </w:numPr>
        <w:tabs>
          <w:tab w:val="left" w:pos="993"/>
        </w:tabs>
        <w:suppressAutoHyphens/>
        <w:ind w:left="0" w:firstLine="709"/>
        <w:jc w:val="both"/>
      </w:pPr>
      <w:r w:rsidRPr="00B46D6A">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rsidR="00DB7272" w:rsidRPr="00B46D6A" w:rsidRDefault="00DB7272" w:rsidP="002033EA">
      <w:pPr>
        <w:pStyle w:val="a3"/>
        <w:numPr>
          <w:ilvl w:val="0"/>
          <w:numId w:val="45"/>
        </w:numPr>
        <w:suppressAutoHyphens/>
        <w:spacing w:after="0"/>
        <w:ind w:left="0" w:firstLine="426"/>
        <w:jc w:val="both"/>
        <w:rPr>
          <w:rFonts w:ascii="Times New Roman" w:eastAsia="Times New Roman" w:hAnsi="Times New Roman"/>
          <w:sz w:val="24"/>
          <w:szCs w:val="24"/>
          <w:lang w:eastAsia="ru-RU"/>
        </w:rPr>
      </w:pPr>
      <w:r w:rsidRPr="00B46D6A">
        <w:rPr>
          <w:rFonts w:ascii="Times New Roman" w:eastAsia="Times New Roman" w:hAnsi="Times New Roman"/>
          <w:sz w:val="24"/>
          <w:szCs w:val="24"/>
          <w:lang w:eastAsia="ru-RU"/>
        </w:rPr>
        <w:t>Участник закупки в части обеспечения информационной безопасности на момент подачи заявки и выполнения работ должен отвечать требованию по наличию</w:t>
      </w:r>
      <w:r w:rsidR="002033EA" w:rsidRPr="00B46D6A">
        <w:rPr>
          <w:rFonts w:ascii="Times New Roman" w:eastAsia="Times New Roman" w:hAnsi="Times New Roman"/>
          <w:sz w:val="24"/>
          <w:szCs w:val="24"/>
          <w:lang w:eastAsia="ru-RU"/>
        </w:rPr>
        <w:t xml:space="preserve"> </w:t>
      </w:r>
      <w:r w:rsidRPr="00B46D6A">
        <w:rPr>
          <w:rFonts w:ascii="Times New Roman" w:eastAsia="Times New Roman" w:hAnsi="Times New Roman"/>
          <w:sz w:val="24"/>
          <w:szCs w:val="24"/>
          <w:lang w:eastAsia="ru-RU"/>
        </w:rPr>
        <w:t>Лицензии ФСТЭК на деятельность по технической защите конфиденциальной информации.</w:t>
      </w:r>
    </w:p>
    <w:p w:rsidR="005A5ED3" w:rsidRPr="00B46D6A" w:rsidRDefault="005A5ED3" w:rsidP="005A5ED3">
      <w:pPr>
        <w:numPr>
          <w:ilvl w:val="0"/>
          <w:numId w:val="45"/>
        </w:numPr>
        <w:tabs>
          <w:tab w:val="left" w:pos="993"/>
        </w:tabs>
        <w:suppressAutoHyphens/>
        <w:ind w:left="0" w:firstLine="426"/>
        <w:jc w:val="both"/>
      </w:pPr>
      <w:r w:rsidRPr="00B46D6A">
        <w:t>Членство в саморегулируемой организации в области инженерных изысканий, архитектурно-строи</w:t>
      </w:r>
      <w:r w:rsidR="00C10402">
        <w:t xml:space="preserve">тельного проектирования и </w:t>
      </w:r>
      <w:r w:rsidRPr="00B46D6A">
        <w:t xml:space="preserve">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w:t>
      </w:r>
      <w:r w:rsidRPr="00B46D6A">
        <w:lastRenderedPageBreak/>
        <w:t>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rsidR="005A5ED3" w:rsidRPr="00B46D6A" w:rsidRDefault="005A5ED3" w:rsidP="005A5ED3">
      <w:pPr>
        <w:numPr>
          <w:ilvl w:val="0"/>
          <w:numId w:val="45"/>
        </w:numPr>
        <w:tabs>
          <w:tab w:val="left" w:pos="993"/>
        </w:tabs>
        <w:suppressAutoHyphens/>
        <w:ind w:left="0" w:firstLine="709"/>
        <w:jc w:val="both"/>
      </w:pPr>
      <w:r w:rsidRPr="00B46D6A">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B46D6A">
          <w:rPr>
            <w:rStyle w:val="af3"/>
          </w:rPr>
          <w:t>http://www.pravo.gov.ru</w:t>
        </w:r>
      </w:hyperlink>
      <w:r w:rsidRPr="00B46D6A">
        <w:t>, 04.07.2016, "Собрание законодательства РФ", 04.07.2016, N 27 (часть II), ст. 4305, "Российская газета", N 152, 13.07.2016.</w:t>
      </w:r>
    </w:p>
    <w:p w:rsidR="005A5ED3" w:rsidRPr="00B46D6A" w:rsidRDefault="005A5ED3" w:rsidP="005A5ED3">
      <w:pPr>
        <w:numPr>
          <w:ilvl w:val="0"/>
          <w:numId w:val="45"/>
        </w:numPr>
        <w:tabs>
          <w:tab w:val="left" w:pos="993"/>
        </w:tabs>
        <w:suppressAutoHyphens/>
        <w:ind w:left="0" w:firstLine="709"/>
        <w:jc w:val="both"/>
      </w:pPr>
      <w:r w:rsidRPr="00B46D6A">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rsidR="005A5ED3" w:rsidRPr="00B46D6A" w:rsidRDefault="005A5ED3" w:rsidP="005A5ED3">
      <w:pPr>
        <w:tabs>
          <w:tab w:val="left" w:pos="993"/>
        </w:tabs>
        <w:suppressAutoHyphens/>
        <w:ind w:firstLine="709"/>
        <w:jc w:val="both"/>
      </w:pPr>
      <w:r w:rsidRPr="00B46D6A">
        <w:t xml:space="preserve">1) Уровень ответственности члена саморегулируемой организации в области </w:t>
      </w:r>
      <w:r w:rsidR="008A7FE5" w:rsidRPr="00B46D6A">
        <w:t xml:space="preserve">инженерных изысканий, архитектурно-строительного проектирования и (или) </w:t>
      </w:r>
      <w:r w:rsidRPr="00B46D6A">
        <w:t>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w:t>
      </w:r>
      <w:r w:rsidR="00564A77" w:rsidRPr="00B46D6A">
        <w:t>,</w:t>
      </w:r>
      <w:r w:rsidRPr="00B46D6A">
        <w:t xml:space="preserve"> </w:t>
      </w:r>
      <w:r w:rsidR="00564A77" w:rsidRPr="00B46D6A">
        <w:t>должен соответствовать по каждому виду работ</w:t>
      </w:r>
      <w:r w:rsidRPr="00B46D6A">
        <w:t>;</w:t>
      </w:r>
    </w:p>
    <w:p w:rsidR="008A7FE5" w:rsidRPr="00B46D6A" w:rsidRDefault="005A5ED3" w:rsidP="00564A77">
      <w:pPr>
        <w:tabs>
          <w:tab w:val="left" w:pos="993"/>
        </w:tabs>
        <w:suppressAutoHyphens/>
        <w:ind w:firstLine="709"/>
        <w:jc w:val="both"/>
      </w:pPr>
      <w:r w:rsidRPr="00B46D6A">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rsidR="005A5ED3" w:rsidRPr="00B46D6A" w:rsidRDefault="005A5ED3" w:rsidP="00564A77">
      <w:pPr>
        <w:numPr>
          <w:ilvl w:val="0"/>
          <w:numId w:val="45"/>
        </w:numPr>
        <w:tabs>
          <w:tab w:val="left" w:pos="993"/>
        </w:tabs>
        <w:suppressAutoHyphens/>
        <w:ind w:left="0" w:firstLine="426"/>
        <w:jc w:val="both"/>
      </w:pPr>
      <w:r w:rsidRPr="00B46D6A">
        <w:t xml:space="preserve">Членство в саморегулируемой организации в области </w:t>
      </w:r>
      <w:r w:rsidR="00564A77" w:rsidRPr="00B46D6A">
        <w:t xml:space="preserve">инженерных изысканий, архитектурно-строительного проектирования и (или) </w:t>
      </w:r>
      <w:r w:rsidRPr="00B46D6A">
        <w:t>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rsidR="005A5ED3" w:rsidRPr="00B46D6A" w:rsidRDefault="005A5ED3" w:rsidP="00564A77">
      <w:pPr>
        <w:numPr>
          <w:ilvl w:val="0"/>
          <w:numId w:val="45"/>
        </w:numPr>
        <w:tabs>
          <w:tab w:val="left" w:pos="993"/>
        </w:tabs>
        <w:suppressAutoHyphens/>
        <w:ind w:left="0" w:firstLine="426"/>
        <w:jc w:val="both"/>
      </w:pPr>
      <w:r w:rsidRPr="00B46D6A">
        <w:t>В случаях, установленных частями 2.1, 2.2 ст. 52 Градостроительного кодекса Российской Федерации, членство в СРО не требуется.</w:t>
      </w:r>
    </w:p>
    <w:p w:rsidR="002033EA" w:rsidRDefault="002033EA" w:rsidP="00EF5B69">
      <w:pPr>
        <w:pStyle w:val="a3"/>
        <w:tabs>
          <w:tab w:val="left" w:pos="851"/>
        </w:tabs>
        <w:suppressAutoHyphens/>
        <w:spacing w:after="0" w:line="240" w:lineRule="auto"/>
        <w:ind w:left="0" w:firstLine="786"/>
        <w:jc w:val="both"/>
        <w:rPr>
          <w:rFonts w:ascii="Times New Roman" w:eastAsia="Times New Roman" w:hAnsi="Times New Roman"/>
          <w:sz w:val="24"/>
          <w:szCs w:val="24"/>
          <w:lang w:eastAsia="ru-RU"/>
        </w:rPr>
      </w:pPr>
      <w:r w:rsidRPr="00B46D6A">
        <w:rPr>
          <w:rFonts w:ascii="Times New Roman" w:eastAsia="Times New Roman" w:hAnsi="Times New Roman"/>
          <w:sz w:val="24"/>
          <w:szCs w:val="24"/>
          <w:lang w:eastAsia="ru-RU"/>
        </w:rPr>
        <w:t>Участник в составе заявки предоставляет заполненный расчет цены договора (согласно приложению №3 к проекту договора).</w:t>
      </w:r>
    </w:p>
    <w:p w:rsidR="00EF5B69" w:rsidRPr="00B46D6A" w:rsidRDefault="00EF5B69" w:rsidP="00EF5B69">
      <w:pPr>
        <w:pStyle w:val="a3"/>
        <w:tabs>
          <w:tab w:val="left" w:pos="851"/>
        </w:tabs>
        <w:suppressAutoHyphens/>
        <w:spacing w:after="0" w:line="240" w:lineRule="auto"/>
        <w:ind w:left="0" w:firstLine="786"/>
        <w:jc w:val="both"/>
        <w:rPr>
          <w:rFonts w:ascii="Times New Roman" w:eastAsia="Times New Roman" w:hAnsi="Times New Roman"/>
          <w:sz w:val="24"/>
          <w:szCs w:val="24"/>
          <w:lang w:eastAsia="ru-RU"/>
        </w:rPr>
      </w:pPr>
      <w:r w:rsidRPr="00EF5B69">
        <w:rPr>
          <w:rFonts w:ascii="Times New Roman" w:eastAsia="Times New Roman" w:hAnsi="Times New Roman"/>
          <w:sz w:val="24"/>
          <w:szCs w:val="24"/>
          <w:lang w:eastAsia="ru-RU"/>
        </w:rPr>
        <w:t>Участник должен иметь успешный опыт выполнения аналогичных предмету закупки работ за 2023-2025 годы. Под успешным опытом понимается предоставление Участником подтверждающих документов, удовлетворяющих следующим условиям: проектно-изыскательские и строительно-монтажные работы по строительству, реконструкции, модернизации, техническому перевооружению, поставке оборудования на объектах теплоэнергетики, связанных с предметом договора, а также работ сопоставимого характера. Под работами сопоставимого характера подразумеваются проектно-изыскательские и строительно-монтажные работы и пуско-наладку 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 мониторинга и управления (SCADA).. Данное требование к Участнику закупки используется для оценки заявок в соответствии с критериями, указанными в Методике оценки заявок участников, и не ведет к отклонению заявки Участника.</w:t>
      </w:r>
    </w:p>
    <w:p w:rsidR="005B4780" w:rsidRPr="00EF4686" w:rsidRDefault="005B4780" w:rsidP="00EF5B69">
      <w:pPr>
        <w:tabs>
          <w:tab w:val="left" w:pos="993"/>
        </w:tabs>
        <w:suppressAutoHyphens/>
        <w:ind w:firstLine="709"/>
        <w:jc w:val="both"/>
      </w:pPr>
      <w:r w:rsidRPr="00B46D6A">
        <w:rPr>
          <w:rFonts w:eastAsia="Calibri"/>
          <w:lang w:eastAsia="en-US"/>
        </w:rPr>
        <w:t>На основании заявки Участника при заключении договора Заказчиком рассчитывается коэффициент снижения «К» к сметной стоимости работ/услуг, как отношение ценового предложения Участника к начальной максимальной цене закупки. Коэффициент снижения рассчитывается в процентах (округление проводится до сотых (два знака после запятой в меньшую сторону)). Коэффициент снижения включается в раздел Договора «Цена Договора» и учитывается при исполнении Договора.</w:t>
      </w:r>
    </w:p>
    <w:p w:rsidR="00EF4686" w:rsidRDefault="00EF4686" w:rsidP="00B46D6A">
      <w:pPr>
        <w:jc w:val="both"/>
      </w:pPr>
    </w:p>
    <w:p w:rsidR="003154DD" w:rsidRPr="00916305" w:rsidRDefault="003154DD" w:rsidP="003154DD">
      <w:pPr>
        <w:spacing w:after="240"/>
        <w:ind w:left="-142" w:right="225" w:firstLine="568"/>
        <w:jc w:val="center"/>
        <w:rPr>
          <w:b/>
        </w:rPr>
      </w:pPr>
      <w:r w:rsidRPr="00916305">
        <w:rPr>
          <w:b/>
          <w:lang w:val="en-US"/>
        </w:rPr>
        <w:t>V</w:t>
      </w:r>
      <w:r w:rsidRPr="00916305">
        <w:rPr>
          <w:b/>
        </w:rPr>
        <w:t>. Требования к Подрядчику:</w:t>
      </w:r>
    </w:p>
    <w:p w:rsidR="00EF5B69" w:rsidRDefault="00EF5B69" w:rsidP="00EF5B69">
      <w:pPr>
        <w:ind w:left="-142" w:right="225" w:firstLine="568"/>
        <w:jc w:val="both"/>
      </w:pPr>
      <w:r>
        <w:t xml:space="preserve">Подрядчик должен быть членом саморегулируемой организации (саморегулируемых организаций) в области инженерных изысканий, архитектурно-строительного проектирования и (или) строительства, реконструкции, капитального ремонта, сноса объектов капитального строительства с соблюдением условий, предусмотренных ч. 3 ст. 55.8 и ст. 55.16 Градостроительного кодекса Российской Федерации. </w:t>
      </w:r>
    </w:p>
    <w:p w:rsidR="00B46D6A" w:rsidRDefault="00EF5B69" w:rsidP="00EF5B69">
      <w:pPr>
        <w:ind w:left="-142" w:right="225" w:firstLine="568"/>
        <w:jc w:val="both"/>
      </w:pPr>
      <w:r>
        <w:t>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w:t>
      </w:r>
    </w:p>
    <w:p w:rsidR="00EF5B69" w:rsidRPr="00916305" w:rsidRDefault="00EF5B69" w:rsidP="00EF5B69">
      <w:pPr>
        <w:ind w:left="-142" w:right="225" w:firstLine="568"/>
        <w:jc w:val="both"/>
      </w:pPr>
    </w:p>
    <w:p w:rsidR="003154DD" w:rsidRPr="001735AC" w:rsidRDefault="003154DD" w:rsidP="003154DD">
      <w:pPr>
        <w:tabs>
          <w:tab w:val="left" w:pos="284"/>
          <w:tab w:val="left" w:pos="426"/>
        </w:tabs>
        <w:ind w:left="-142" w:right="225" w:firstLine="568"/>
        <w:jc w:val="center"/>
        <w:rPr>
          <w:b/>
        </w:rPr>
      </w:pPr>
      <w:r>
        <w:rPr>
          <w:b/>
          <w:lang w:val="en-US" w:eastAsia="zh-CN"/>
        </w:rPr>
        <w:t>VI</w:t>
      </w:r>
      <w:r w:rsidRPr="001735AC">
        <w:rPr>
          <w:b/>
          <w:lang w:eastAsia="zh-CN"/>
        </w:rPr>
        <w:t>.</w:t>
      </w:r>
      <w:r w:rsidRPr="001735AC">
        <w:rPr>
          <w:b/>
          <w:lang w:eastAsia="zh-CN"/>
        </w:rPr>
        <w:tab/>
      </w:r>
      <w:r w:rsidRPr="001735AC">
        <w:rPr>
          <w:b/>
        </w:rPr>
        <w:t>Требования к последовательности выполнения работ, этапам работ:</w:t>
      </w:r>
    </w:p>
    <w:p w:rsidR="003154DD" w:rsidRDefault="003154DD" w:rsidP="003154DD">
      <w:pPr>
        <w:tabs>
          <w:tab w:val="left" w:pos="284"/>
          <w:tab w:val="left" w:pos="426"/>
        </w:tabs>
        <w:ind w:left="-142" w:right="225" w:firstLine="568"/>
        <w:jc w:val="both"/>
      </w:pPr>
      <w:r w:rsidRPr="001735AC">
        <w:t xml:space="preserve"> Технические решения по производству работ принимаются согласно технологии с составлением календарного </w:t>
      </w:r>
      <w:r>
        <w:t>плана</w:t>
      </w:r>
      <w:r w:rsidRPr="001735AC">
        <w:t xml:space="preserve"> производства работ.</w:t>
      </w:r>
    </w:p>
    <w:p w:rsidR="00B46D6A" w:rsidRPr="001735AC" w:rsidRDefault="00B46D6A" w:rsidP="003154DD">
      <w:pPr>
        <w:tabs>
          <w:tab w:val="left" w:pos="284"/>
          <w:tab w:val="left" w:pos="426"/>
        </w:tabs>
        <w:ind w:left="-142" w:right="225" w:firstLine="568"/>
        <w:jc w:val="both"/>
      </w:pPr>
    </w:p>
    <w:p w:rsidR="003154DD" w:rsidRPr="003154DD" w:rsidRDefault="003154DD" w:rsidP="003154DD">
      <w:pPr>
        <w:tabs>
          <w:tab w:val="left" w:pos="284"/>
          <w:tab w:val="left" w:pos="426"/>
        </w:tabs>
        <w:ind w:left="-142" w:right="225" w:firstLine="568"/>
        <w:jc w:val="center"/>
        <w:rPr>
          <w:rFonts w:eastAsia="PMingLiU"/>
          <w:b/>
          <w:lang w:eastAsia="zh-TW"/>
        </w:rPr>
      </w:pPr>
      <w:r>
        <w:rPr>
          <w:b/>
          <w:lang w:val="en-US" w:eastAsia="zh-CN"/>
        </w:rPr>
        <w:t>VII</w:t>
      </w:r>
      <w:r w:rsidRPr="001735AC">
        <w:rPr>
          <w:b/>
          <w:lang w:eastAsia="zh-CN"/>
        </w:rPr>
        <w:t xml:space="preserve">. </w:t>
      </w:r>
      <w:r w:rsidRPr="001735AC">
        <w:rPr>
          <w:rFonts w:eastAsia="PMingLiU"/>
          <w:b/>
          <w:lang w:eastAsia="zh-TW"/>
        </w:rPr>
        <w:t>Требования к объемам выполняемых работ:</w:t>
      </w:r>
    </w:p>
    <w:p w:rsidR="003154DD" w:rsidRDefault="003154DD" w:rsidP="003154DD">
      <w:pPr>
        <w:ind w:left="-142" w:right="225" w:firstLine="568"/>
        <w:contextualSpacing/>
        <w:jc w:val="both"/>
        <w:rPr>
          <w:rFonts w:eastAsia="PMingLiU"/>
          <w:lang w:eastAsia="zh-TW"/>
        </w:rPr>
      </w:pPr>
      <w:r w:rsidRPr="001735AC">
        <w:rPr>
          <w:rFonts w:eastAsia="PMingLiU"/>
          <w:lang w:eastAsia="zh-TW"/>
        </w:rPr>
        <w:t xml:space="preserve"> Объемы работ определяются согласно проекта и сметам.</w:t>
      </w:r>
    </w:p>
    <w:p w:rsidR="003154DD" w:rsidRPr="001735AC" w:rsidRDefault="003154DD" w:rsidP="003154DD">
      <w:pPr>
        <w:ind w:left="-142" w:right="225" w:firstLine="568"/>
        <w:contextualSpacing/>
        <w:jc w:val="both"/>
        <w:rPr>
          <w:rFonts w:eastAsia="PMingLiU"/>
          <w:lang w:eastAsia="zh-TW"/>
        </w:rPr>
      </w:pPr>
    </w:p>
    <w:p w:rsidR="003154DD" w:rsidRPr="001735AC" w:rsidRDefault="003154DD" w:rsidP="003154DD">
      <w:pPr>
        <w:ind w:left="-142" w:right="225" w:firstLine="568"/>
        <w:contextualSpacing/>
        <w:jc w:val="center"/>
        <w:rPr>
          <w:rFonts w:eastAsia="PMingLiU"/>
          <w:b/>
          <w:lang w:eastAsia="zh-TW"/>
        </w:rPr>
      </w:pPr>
      <w:r w:rsidRPr="001735AC">
        <w:rPr>
          <w:rFonts w:eastAsia="PMingLiU"/>
          <w:b/>
          <w:lang w:val="en-US" w:eastAsia="zh-TW"/>
        </w:rPr>
        <w:t>V</w:t>
      </w:r>
      <w:r>
        <w:rPr>
          <w:rFonts w:eastAsia="PMingLiU"/>
          <w:b/>
          <w:lang w:val="en-US" w:eastAsia="zh-TW"/>
        </w:rPr>
        <w:t>III</w:t>
      </w:r>
      <w:r w:rsidRPr="001735AC">
        <w:rPr>
          <w:rFonts w:eastAsia="PMingLiU"/>
          <w:b/>
          <w:lang w:eastAsia="zh-TW"/>
        </w:rPr>
        <w:t>.   Требования к документированию:</w:t>
      </w:r>
    </w:p>
    <w:p w:rsidR="003154DD" w:rsidRPr="001735AC" w:rsidRDefault="003154DD" w:rsidP="003154DD">
      <w:pPr>
        <w:ind w:left="-142" w:right="225" w:firstLine="568"/>
        <w:contextualSpacing/>
        <w:jc w:val="both"/>
        <w:rPr>
          <w:rFonts w:eastAsia="PMingLiU"/>
          <w:lang w:eastAsia="zh-TW"/>
        </w:rPr>
      </w:pPr>
      <w:r w:rsidRPr="001735AC">
        <w:rPr>
          <w:rFonts w:eastAsia="PMingLiU"/>
          <w:lang w:eastAsia="zh-TW"/>
        </w:rPr>
        <w:t xml:space="preserve">По окончанию корректировки проекта должна быть предоставлена следующая техническая документация: </w:t>
      </w:r>
    </w:p>
    <w:p w:rsidR="003154DD" w:rsidRPr="001735AC" w:rsidRDefault="003154DD" w:rsidP="003154DD">
      <w:pPr>
        <w:numPr>
          <w:ilvl w:val="0"/>
          <w:numId w:val="43"/>
        </w:numPr>
        <w:suppressAutoHyphens/>
        <w:ind w:left="-142" w:right="225" w:firstLine="568"/>
        <w:contextualSpacing/>
        <w:jc w:val="both"/>
        <w:rPr>
          <w:rFonts w:eastAsia="PMingLiU"/>
          <w:lang w:eastAsia="zh-TW"/>
        </w:rPr>
      </w:pPr>
      <w:r w:rsidRPr="001735AC">
        <w:rPr>
          <w:rFonts w:eastAsia="PMingLiU"/>
          <w:lang w:eastAsia="zh-TW"/>
        </w:rPr>
        <w:t>по 4 экземпляра рабочего проекта АТМ, ЭМ и сметной документации на СМР на бумажном носителе и 1 экземпляр в электронном виде.</w:t>
      </w:r>
    </w:p>
    <w:p w:rsidR="003154DD" w:rsidRPr="001735AC" w:rsidRDefault="003154DD" w:rsidP="003154DD">
      <w:pPr>
        <w:numPr>
          <w:ilvl w:val="0"/>
          <w:numId w:val="43"/>
        </w:numPr>
        <w:suppressAutoHyphens/>
        <w:ind w:left="-142" w:right="225" w:firstLine="568"/>
        <w:contextualSpacing/>
        <w:jc w:val="both"/>
        <w:rPr>
          <w:rFonts w:eastAsia="PMingLiU"/>
          <w:lang w:eastAsia="zh-TW"/>
        </w:rPr>
      </w:pPr>
      <w:r w:rsidRPr="001735AC">
        <w:rPr>
          <w:rFonts w:eastAsia="PMingLiU"/>
          <w:lang w:eastAsia="zh-TW"/>
        </w:rPr>
        <w:t>Электронная форма должна быть выполнена:</w:t>
      </w:r>
    </w:p>
    <w:p w:rsidR="003154DD" w:rsidRPr="001735AC" w:rsidRDefault="003154DD" w:rsidP="003154DD">
      <w:pPr>
        <w:numPr>
          <w:ilvl w:val="0"/>
          <w:numId w:val="43"/>
        </w:numPr>
        <w:suppressAutoHyphens/>
        <w:ind w:left="-142" w:right="225" w:firstLine="568"/>
        <w:contextualSpacing/>
        <w:jc w:val="both"/>
        <w:rPr>
          <w:rFonts w:eastAsia="PMingLiU"/>
          <w:lang w:eastAsia="zh-TW"/>
        </w:rPr>
      </w:pPr>
      <w:r w:rsidRPr="001735AC">
        <w:rPr>
          <w:rFonts w:eastAsia="PMingLiU"/>
          <w:lang w:eastAsia="zh-TW"/>
        </w:rPr>
        <w:t>- Текстовая часть в формате M</w:t>
      </w:r>
      <w:r w:rsidRPr="001735AC">
        <w:rPr>
          <w:rFonts w:eastAsia="PMingLiU"/>
          <w:lang w:val="en-US" w:eastAsia="zh-TW"/>
        </w:rPr>
        <w:t>S</w:t>
      </w:r>
      <w:r w:rsidRPr="001735AC">
        <w:rPr>
          <w:rFonts w:eastAsia="PMingLiU"/>
          <w:lang w:eastAsia="zh-TW"/>
        </w:rPr>
        <w:t xml:space="preserve"> W</w:t>
      </w:r>
      <w:r w:rsidRPr="001735AC">
        <w:rPr>
          <w:rFonts w:eastAsia="PMingLiU"/>
          <w:lang w:val="en-US" w:eastAsia="zh-TW"/>
        </w:rPr>
        <w:t>o</w:t>
      </w:r>
      <w:r w:rsidRPr="001735AC">
        <w:rPr>
          <w:rFonts w:eastAsia="PMingLiU"/>
          <w:lang w:eastAsia="zh-TW"/>
        </w:rPr>
        <w:t>rd.</w:t>
      </w:r>
    </w:p>
    <w:p w:rsidR="003154DD" w:rsidRPr="001735AC" w:rsidRDefault="003154DD" w:rsidP="003154DD">
      <w:pPr>
        <w:numPr>
          <w:ilvl w:val="0"/>
          <w:numId w:val="43"/>
        </w:numPr>
        <w:suppressAutoHyphens/>
        <w:ind w:left="-142" w:right="225" w:firstLine="568"/>
        <w:contextualSpacing/>
        <w:jc w:val="both"/>
        <w:rPr>
          <w:rFonts w:eastAsia="PMingLiU"/>
          <w:lang w:eastAsia="zh-TW"/>
        </w:rPr>
      </w:pPr>
      <w:r w:rsidRPr="001735AC">
        <w:rPr>
          <w:rFonts w:eastAsia="PMingLiU"/>
          <w:lang w:eastAsia="zh-TW"/>
        </w:rPr>
        <w:t>- Таблицы в формате M</w:t>
      </w:r>
      <w:r w:rsidRPr="001735AC">
        <w:rPr>
          <w:rFonts w:eastAsia="PMingLiU"/>
          <w:lang w:val="en-US" w:eastAsia="zh-TW"/>
        </w:rPr>
        <w:t>S</w:t>
      </w:r>
      <w:r w:rsidRPr="001735AC">
        <w:rPr>
          <w:rFonts w:eastAsia="PMingLiU"/>
          <w:lang w:eastAsia="zh-TW"/>
        </w:rPr>
        <w:t xml:space="preserve"> Exсel.</w:t>
      </w:r>
    </w:p>
    <w:p w:rsidR="003154DD" w:rsidRPr="001735AC" w:rsidRDefault="003154DD" w:rsidP="003154DD">
      <w:pPr>
        <w:numPr>
          <w:ilvl w:val="0"/>
          <w:numId w:val="43"/>
        </w:numPr>
        <w:suppressAutoHyphens/>
        <w:ind w:left="-142" w:right="225" w:firstLine="568"/>
        <w:contextualSpacing/>
        <w:jc w:val="both"/>
        <w:rPr>
          <w:rFonts w:eastAsia="PMingLiU"/>
          <w:lang w:eastAsia="zh-TW"/>
        </w:rPr>
      </w:pPr>
      <w:r w:rsidRPr="001735AC">
        <w:rPr>
          <w:rFonts w:eastAsia="PMingLiU"/>
          <w:lang w:eastAsia="zh-TW"/>
        </w:rPr>
        <w:t xml:space="preserve">- Чертежи, схемы в формате </w:t>
      </w:r>
      <w:r w:rsidRPr="001735AC">
        <w:rPr>
          <w:rFonts w:eastAsia="PMingLiU"/>
          <w:lang w:val="en-US" w:eastAsia="zh-TW"/>
        </w:rPr>
        <w:t>dwg</w:t>
      </w:r>
      <w:r w:rsidRPr="001735AC">
        <w:rPr>
          <w:rFonts w:eastAsia="PMingLiU"/>
          <w:lang w:eastAsia="zh-TW"/>
        </w:rPr>
        <w:t xml:space="preserve">, </w:t>
      </w:r>
      <w:r w:rsidRPr="001735AC">
        <w:rPr>
          <w:rFonts w:eastAsia="PMingLiU"/>
          <w:lang w:val="en-US" w:eastAsia="zh-TW"/>
        </w:rPr>
        <w:t>pdf</w:t>
      </w:r>
      <w:r w:rsidRPr="001735AC">
        <w:rPr>
          <w:rFonts w:eastAsia="PMingLiU"/>
          <w:lang w:eastAsia="zh-TW"/>
        </w:rPr>
        <w:t>.</w:t>
      </w:r>
    </w:p>
    <w:p w:rsidR="003154DD" w:rsidRPr="001735AC" w:rsidRDefault="003154DD" w:rsidP="003154DD">
      <w:pPr>
        <w:numPr>
          <w:ilvl w:val="0"/>
          <w:numId w:val="43"/>
        </w:numPr>
        <w:suppressAutoHyphens/>
        <w:ind w:left="-142" w:right="225" w:firstLine="568"/>
        <w:contextualSpacing/>
        <w:jc w:val="both"/>
        <w:rPr>
          <w:rFonts w:eastAsia="PMingLiU"/>
          <w:lang w:eastAsia="zh-TW"/>
        </w:rPr>
      </w:pPr>
      <w:r w:rsidRPr="001735AC">
        <w:rPr>
          <w:rFonts w:eastAsia="PMingLiU"/>
          <w:lang w:eastAsia="zh-TW"/>
        </w:rPr>
        <w:t>- Сметная документация в программе А0 (А ноль).</w:t>
      </w:r>
    </w:p>
    <w:p w:rsidR="003154DD" w:rsidRPr="001735AC" w:rsidRDefault="003154DD" w:rsidP="003154DD">
      <w:pPr>
        <w:numPr>
          <w:ilvl w:val="0"/>
          <w:numId w:val="43"/>
        </w:numPr>
        <w:suppressAutoHyphens/>
        <w:ind w:left="-142" w:right="225" w:firstLine="568"/>
        <w:contextualSpacing/>
        <w:jc w:val="both"/>
        <w:rPr>
          <w:rFonts w:eastAsia="PMingLiU"/>
          <w:lang w:eastAsia="zh-TW"/>
        </w:rPr>
      </w:pPr>
      <w:r w:rsidRPr="001735AC">
        <w:rPr>
          <w:rFonts w:eastAsia="PMingLiU"/>
          <w:lang w:eastAsia="zh-TW"/>
        </w:rPr>
        <w:t>перечень входных сигналов и данных АСУ ТП и АСДУ;</w:t>
      </w:r>
    </w:p>
    <w:p w:rsidR="003154DD" w:rsidRPr="001735AC" w:rsidRDefault="003154DD" w:rsidP="003154DD">
      <w:pPr>
        <w:numPr>
          <w:ilvl w:val="0"/>
          <w:numId w:val="43"/>
        </w:numPr>
        <w:suppressAutoHyphens/>
        <w:ind w:left="-142" w:right="225" w:firstLine="568"/>
        <w:contextualSpacing/>
        <w:jc w:val="both"/>
        <w:rPr>
          <w:rFonts w:eastAsia="PMingLiU"/>
          <w:lang w:eastAsia="zh-TW"/>
        </w:rPr>
      </w:pPr>
      <w:r w:rsidRPr="001735AC">
        <w:rPr>
          <w:rFonts w:eastAsia="PMingLiU"/>
          <w:lang w:eastAsia="zh-TW"/>
        </w:rPr>
        <w:t>перечень выходных сигналов АСУ ТП и АСДУ;</w:t>
      </w:r>
    </w:p>
    <w:p w:rsidR="003154DD" w:rsidRPr="001735AC" w:rsidRDefault="003154DD" w:rsidP="003154DD">
      <w:pPr>
        <w:numPr>
          <w:ilvl w:val="0"/>
          <w:numId w:val="43"/>
        </w:numPr>
        <w:suppressAutoHyphens/>
        <w:ind w:left="-142" w:right="225" w:firstLine="568"/>
        <w:contextualSpacing/>
        <w:jc w:val="both"/>
        <w:rPr>
          <w:rFonts w:eastAsia="PMingLiU"/>
          <w:lang w:eastAsia="zh-TW"/>
        </w:rPr>
      </w:pPr>
      <w:r w:rsidRPr="001735AC">
        <w:rPr>
          <w:rFonts w:eastAsia="PMingLiU"/>
          <w:lang w:eastAsia="zh-TW"/>
        </w:rPr>
        <w:t xml:space="preserve">схема структурная комплекса технических средств; </w:t>
      </w:r>
    </w:p>
    <w:p w:rsidR="003154DD" w:rsidRPr="001735AC" w:rsidRDefault="003154DD" w:rsidP="003154DD">
      <w:pPr>
        <w:numPr>
          <w:ilvl w:val="0"/>
          <w:numId w:val="43"/>
        </w:numPr>
        <w:suppressAutoHyphens/>
        <w:ind w:left="-142" w:right="225" w:firstLine="568"/>
        <w:contextualSpacing/>
        <w:jc w:val="both"/>
        <w:rPr>
          <w:rFonts w:eastAsia="PMingLiU"/>
          <w:lang w:eastAsia="zh-TW"/>
        </w:rPr>
      </w:pPr>
      <w:r w:rsidRPr="001735AC">
        <w:rPr>
          <w:rFonts w:eastAsia="PMingLiU"/>
          <w:lang w:eastAsia="zh-TW"/>
        </w:rPr>
        <w:t>перечень выходных сигналов интегрируемых на «верхний уровень».</w:t>
      </w:r>
    </w:p>
    <w:p w:rsidR="003154DD" w:rsidRPr="001735AC" w:rsidRDefault="003154DD" w:rsidP="003154DD">
      <w:pPr>
        <w:ind w:left="-142" w:right="225" w:firstLine="568"/>
        <w:contextualSpacing/>
        <w:jc w:val="both"/>
        <w:rPr>
          <w:rFonts w:eastAsia="PMingLiU"/>
          <w:lang w:eastAsia="zh-TW"/>
        </w:rPr>
      </w:pPr>
      <w:r w:rsidRPr="001735AC">
        <w:rPr>
          <w:rFonts w:eastAsia="PMingLiU"/>
          <w:lang w:eastAsia="zh-TW"/>
        </w:rPr>
        <w:t xml:space="preserve">По окончанию ПНР должна быть предоставлена следующая техническая документация: </w:t>
      </w:r>
    </w:p>
    <w:p w:rsidR="003154DD" w:rsidRPr="001735AC" w:rsidRDefault="003154DD" w:rsidP="003154DD">
      <w:pPr>
        <w:numPr>
          <w:ilvl w:val="0"/>
          <w:numId w:val="43"/>
        </w:numPr>
        <w:suppressAutoHyphens/>
        <w:ind w:left="-142" w:right="225" w:firstLine="568"/>
        <w:contextualSpacing/>
        <w:jc w:val="both"/>
        <w:rPr>
          <w:rFonts w:eastAsia="PMingLiU"/>
          <w:lang w:eastAsia="zh-TW"/>
        </w:rPr>
      </w:pPr>
      <w:r w:rsidRPr="001735AC">
        <w:rPr>
          <w:rFonts w:eastAsia="PMingLiU"/>
          <w:lang w:eastAsia="zh-TW"/>
        </w:rPr>
        <w:t>описание комплекса технических средств (КТС), включая руководство по техническому обслуживанию КТС.</w:t>
      </w:r>
    </w:p>
    <w:p w:rsidR="003154DD" w:rsidRPr="001735AC" w:rsidRDefault="003154DD" w:rsidP="003154DD">
      <w:pPr>
        <w:numPr>
          <w:ilvl w:val="0"/>
          <w:numId w:val="44"/>
        </w:numPr>
        <w:suppressAutoHyphens/>
        <w:ind w:left="-142" w:right="225" w:firstLine="568"/>
        <w:contextualSpacing/>
        <w:jc w:val="both"/>
        <w:rPr>
          <w:rFonts w:eastAsia="PMingLiU"/>
          <w:lang w:eastAsia="zh-TW"/>
        </w:rPr>
      </w:pPr>
      <w:r w:rsidRPr="001735AC">
        <w:rPr>
          <w:rFonts w:eastAsia="PMingLiU"/>
          <w:lang w:eastAsia="zh-TW"/>
        </w:rPr>
        <w:t>Инструкция оператора по эксплуатации АСУ ТП.</w:t>
      </w:r>
    </w:p>
    <w:p w:rsidR="003154DD" w:rsidRDefault="003154DD" w:rsidP="003154DD">
      <w:pPr>
        <w:numPr>
          <w:ilvl w:val="0"/>
          <w:numId w:val="44"/>
        </w:numPr>
        <w:tabs>
          <w:tab w:val="left" w:pos="426"/>
        </w:tabs>
        <w:suppressAutoHyphens/>
        <w:ind w:left="-142" w:right="225" w:firstLine="568"/>
        <w:contextualSpacing/>
        <w:jc w:val="both"/>
        <w:rPr>
          <w:rFonts w:eastAsia="PMingLiU"/>
          <w:lang w:eastAsia="zh-TW"/>
        </w:rPr>
      </w:pPr>
      <w:r w:rsidRPr="001735AC">
        <w:rPr>
          <w:rFonts w:eastAsia="PMingLiU"/>
          <w:lang w:eastAsia="zh-TW"/>
        </w:rPr>
        <w:t>Руководство системного программиста «нижнего уровня» (описание программы НУ).</w:t>
      </w:r>
    </w:p>
    <w:p w:rsidR="003154DD" w:rsidRPr="001735AC" w:rsidRDefault="003154DD" w:rsidP="003154DD">
      <w:pPr>
        <w:numPr>
          <w:ilvl w:val="0"/>
          <w:numId w:val="44"/>
        </w:numPr>
        <w:tabs>
          <w:tab w:val="left" w:pos="426"/>
        </w:tabs>
        <w:suppressAutoHyphens/>
        <w:ind w:left="-142" w:right="225" w:firstLine="568"/>
        <w:contextualSpacing/>
        <w:jc w:val="both"/>
        <w:rPr>
          <w:rFonts w:eastAsia="PMingLiU"/>
          <w:lang w:eastAsia="zh-TW"/>
        </w:rPr>
      </w:pPr>
    </w:p>
    <w:p w:rsidR="003154DD" w:rsidRPr="001735AC" w:rsidRDefault="003154DD" w:rsidP="003154DD">
      <w:pPr>
        <w:tabs>
          <w:tab w:val="left" w:pos="1134"/>
        </w:tabs>
        <w:ind w:left="-142" w:right="225" w:firstLine="568"/>
        <w:contextualSpacing/>
        <w:jc w:val="center"/>
        <w:rPr>
          <w:rFonts w:eastAsia="PMingLiU"/>
          <w:b/>
          <w:lang w:eastAsia="zh-TW"/>
        </w:rPr>
      </w:pPr>
      <w:r>
        <w:rPr>
          <w:rFonts w:eastAsia="PMingLiU"/>
          <w:b/>
          <w:lang w:val="en-US" w:eastAsia="zh-TW"/>
        </w:rPr>
        <w:t>IX</w:t>
      </w:r>
      <w:r w:rsidRPr="001735AC">
        <w:rPr>
          <w:rFonts w:eastAsia="PMingLiU"/>
          <w:b/>
          <w:lang w:eastAsia="zh-TW"/>
        </w:rPr>
        <w:t xml:space="preserve">. </w:t>
      </w:r>
      <w:r w:rsidRPr="001735AC">
        <w:rPr>
          <w:b/>
          <w:lang w:eastAsia="zh-CN"/>
        </w:rPr>
        <w:t>Требования к применяемым строительным материалам:</w:t>
      </w:r>
    </w:p>
    <w:p w:rsidR="003154DD" w:rsidRDefault="003154DD" w:rsidP="003154DD">
      <w:pPr>
        <w:ind w:left="-142" w:right="225" w:firstLine="568"/>
        <w:jc w:val="both"/>
        <w:rPr>
          <w:lang w:eastAsia="zh-CN"/>
        </w:rPr>
      </w:pPr>
      <w:r w:rsidRPr="001735AC">
        <w:rPr>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rsidR="003154DD" w:rsidRPr="001735AC" w:rsidRDefault="003154DD" w:rsidP="003154DD">
      <w:pPr>
        <w:ind w:left="-142" w:right="225" w:firstLine="568"/>
        <w:jc w:val="both"/>
        <w:rPr>
          <w:lang w:eastAsia="zh-CN"/>
        </w:rPr>
      </w:pPr>
    </w:p>
    <w:p w:rsidR="003154DD" w:rsidRPr="001735AC" w:rsidRDefault="003154DD" w:rsidP="003154DD">
      <w:pPr>
        <w:suppressAutoHyphens/>
        <w:ind w:left="-142" w:right="225" w:firstLine="568"/>
        <w:jc w:val="center"/>
        <w:rPr>
          <w:lang w:eastAsia="zh-CN"/>
        </w:rPr>
      </w:pPr>
      <w:r>
        <w:rPr>
          <w:b/>
          <w:lang w:val="en-US" w:eastAsia="zh-CN"/>
        </w:rPr>
        <w:t>X</w:t>
      </w:r>
      <w:r w:rsidRPr="001735AC">
        <w:rPr>
          <w:b/>
          <w:lang w:eastAsia="zh-CN"/>
        </w:rPr>
        <w:t xml:space="preserve">. </w:t>
      </w:r>
      <w:r w:rsidRPr="001735AC">
        <w:rPr>
          <w:b/>
          <w:bCs/>
          <w:lang w:eastAsia="zh-CN"/>
        </w:rPr>
        <w:t>Требования по оформлению необходимых разрешений и документов:</w:t>
      </w:r>
    </w:p>
    <w:p w:rsidR="003154DD" w:rsidRPr="001735AC" w:rsidRDefault="003154DD" w:rsidP="003154DD">
      <w:pPr>
        <w:suppressAutoHyphens/>
        <w:ind w:left="-142" w:right="225" w:firstLine="568"/>
        <w:jc w:val="both"/>
        <w:rPr>
          <w:lang w:eastAsia="zh-CN"/>
        </w:rPr>
      </w:pPr>
      <w:r w:rsidRPr="001735AC">
        <w:rPr>
          <w:bCs/>
          <w:lang w:eastAsia="zh-CN"/>
        </w:rPr>
        <w:t xml:space="preserve">Работы выполняются по нарядам-допускам </w:t>
      </w:r>
      <w:r w:rsidRPr="001735AC">
        <w:rPr>
          <w:lang w:eastAsia="zh-CN"/>
        </w:rPr>
        <w:t xml:space="preserve">при соблюдении </w:t>
      </w:r>
      <w:r w:rsidRPr="001735AC">
        <w:rPr>
          <w:bCs/>
          <w:lang w:eastAsia="zh-CN"/>
        </w:rPr>
        <w:t xml:space="preserve">СНиП 12-03-2001 </w:t>
      </w:r>
      <w:r w:rsidRPr="001735AC">
        <w:rPr>
          <w:lang w:eastAsia="zh-CN"/>
        </w:rPr>
        <w:t xml:space="preserve">– </w:t>
      </w:r>
      <w:r w:rsidRPr="001735AC">
        <w:rPr>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1735AC">
        <w:rPr>
          <w:lang w:eastAsia="zh-CN"/>
        </w:rPr>
        <w:t xml:space="preserve">– </w:t>
      </w:r>
      <w:r w:rsidRPr="001735AC">
        <w:rPr>
          <w:bCs/>
          <w:lang w:eastAsia="zh-CN"/>
        </w:rPr>
        <w:t>«Безопасность труда в строительстве. Часть 2.Строительное производство», утвержденных Постановлением Госстроя РФ №123 от 17.09.2002г.</w:t>
      </w:r>
      <w:r w:rsidRPr="001735AC">
        <w:rPr>
          <w:lang w:eastAsia="zh-CN"/>
        </w:rPr>
        <w:t xml:space="preserve">, РД 153-34.0-03.301-00 (ВППБ 01-02-95*) – «Правил пожарной безопасности для энергетических предприятий», </w:t>
      </w:r>
      <w:r w:rsidRPr="001735AC">
        <w:rPr>
          <w:bCs/>
          <w:lang w:eastAsia="zh-CN"/>
        </w:rPr>
        <w:t>утвержденных 09.03.2000г.</w:t>
      </w:r>
      <w:r w:rsidRPr="001735AC">
        <w:rPr>
          <w:lang w:eastAsia="zh-CN"/>
        </w:rPr>
        <w:t xml:space="preserve">, а также </w:t>
      </w:r>
      <w:r w:rsidRPr="001735AC">
        <w:rPr>
          <w:bCs/>
          <w:lang w:eastAsia="zh-CN"/>
        </w:rPr>
        <w:t>других действующих руководящих документов</w:t>
      </w:r>
      <w:r w:rsidRPr="001735AC">
        <w:rPr>
          <w:lang w:eastAsia="zh-CN"/>
        </w:rPr>
        <w:t>.</w:t>
      </w:r>
    </w:p>
    <w:p w:rsidR="003154DD" w:rsidRDefault="003154DD" w:rsidP="003154DD">
      <w:pPr>
        <w:suppressAutoHyphens/>
        <w:ind w:left="-142" w:right="225" w:firstLine="568"/>
        <w:jc w:val="both"/>
        <w:rPr>
          <w:b/>
          <w:lang w:eastAsia="zh-CN"/>
        </w:rPr>
      </w:pPr>
      <w:r w:rsidRPr="001735AC">
        <w:rPr>
          <w:b/>
          <w:lang w:eastAsia="zh-CN"/>
        </w:rPr>
        <w:t xml:space="preserve"> </w:t>
      </w:r>
    </w:p>
    <w:p w:rsidR="003154DD" w:rsidRPr="001735AC" w:rsidRDefault="003154DD" w:rsidP="003154DD">
      <w:pPr>
        <w:suppressAutoHyphens/>
        <w:ind w:left="-142" w:right="225" w:firstLine="568"/>
        <w:jc w:val="center"/>
        <w:rPr>
          <w:b/>
          <w:lang w:eastAsia="zh-CN"/>
        </w:rPr>
      </w:pPr>
      <w:r>
        <w:rPr>
          <w:b/>
          <w:lang w:val="en-US" w:eastAsia="zh-CN"/>
        </w:rPr>
        <w:t>XI</w:t>
      </w:r>
      <w:r w:rsidRPr="001735AC">
        <w:rPr>
          <w:b/>
          <w:lang w:eastAsia="zh-CN"/>
        </w:rPr>
        <w:t>. Требования к применяемым стандартам, СНиПам и прочим правилам:</w:t>
      </w:r>
    </w:p>
    <w:p w:rsidR="003154DD" w:rsidRPr="001735AC" w:rsidRDefault="003154DD" w:rsidP="003154DD">
      <w:pPr>
        <w:suppressAutoHyphens/>
        <w:ind w:left="-142" w:right="225" w:firstLine="568"/>
        <w:jc w:val="both"/>
        <w:rPr>
          <w:b/>
          <w:lang w:eastAsia="zh-CN"/>
        </w:rPr>
      </w:pPr>
    </w:p>
    <w:p w:rsidR="003154DD" w:rsidRPr="001735AC" w:rsidRDefault="003154DD" w:rsidP="003154DD">
      <w:pPr>
        <w:ind w:left="-142" w:right="225" w:firstLine="568"/>
        <w:jc w:val="both"/>
        <w:rPr>
          <w:bCs/>
          <w:lang w:eastAsia="zh-CN"/>
        </w:rPr>
      </w:pPr>
      <w:r w:rsidRPr="001735AC">
        <w:rPr>
          <w:lang w:eastAsia="zh-CN"/>
        </w:rPr>
        <w:t xml:space="preserve">СП 52.13330.2016 Естественное и искусственное освещение, </w:t>
      </w:r>
      <w:r w:rsidRPr="001735AC">
        <w:rPr>
          <w:bCs/>
          <w:lang w:eastAsia="zh-CN"/>
        </w:rPr>
        <w:t xml:space="preserve">СНиП 12-03-2001 </w:t>
      </w:r>
      <w:r w:rsidRPr="001735AC">
        <w:rPr>
          <w:lang w:eastAsia="zh-CN"/>
        </w:rPr>
        <w:t xml:space="preserve">– </w:t>
      </w:r>
      <w:r w:rsidRPr="001735AC">
        <w:rPr>
          <w:bCs/>
          <w:lang w:eastAsia="zh-CN"/>
        </w:rPr>
        <w:t xml:space="preserve">«Безопасность труда в строительстве. Часть 1.Общие требования», утвержденные </w:t>
      </w:r>
      <w:r w:rsidRPr="001735AC">
        <w:rPr>
          <w:bCs/>
          <w:lang w:eastAsia="zh-CN"/>
        </w:rPr>
        <w:lastRenderedPageBreak/>
        <w:t xml:space="preserve">Постановлением Госстроя РФ №80 от 23.07.2001г., СНиП 12-04-2002 </w:t>
      </w:r>
      <w:r w:rsidRPr="001735AC">
        <w:rPr>
          <w:lang w:eastAsia="zh-CN"/>
        </w:rPr>
        <w:t xml:space="preserve">– </w:t>
      </w:r>
      <w:r w:rsidRPr="001735AC">
        <w:rPr>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1735AC">
        <w:rPr>
          <w:lang w:eastAsia="zh-CN"/>
        </w:rPr>
        <w:t>а также</w:t>
      </w:r>
      <w:r w:rsidRPr="001735AC">
        <w:rPr>
          <w:bCs/>
          <w:lang w:eastAsia="zh-CN"/>
        </w:rPr>
        <w:t xml:space="preserve"> другие действующие СНиПы и Правила.</w:t>
      </w:r>
    </w:p>
    <w:p w:rsidR="003154DD" w:rsidRPr="001735AC" w:rsidRDefault="003154DD" w:rsidP="003154DD">
      <w:pPr>
        <w:suppressAutoHyphens/>
        <w:ind w:left="-142" w:right="225" w:firstLine="568"/>
        <w:jc w:val="both"/>
        <w:rPr>
          <w:b/>
          <w:lang w:eastAsia="zh-CN"/>
        </w:rPr>
      </w:pPr>
    </w:p>
    <w:p w:rsidR="003154DD" w:rsidRPr="001735AC" w:rsidRDefault="003154DD" w:rsidP="003154DD">
      <w:pPr>
        <w:suppressAutoHyphens/>
        <w:ind w:left="-142" w:right="225" w:firstLine="568"/>
        <w:jc w:val="center"/>
        <w:rPr>
          <w:lang w:eastAsia="zh-CN"/>
        </w:rPr>
      </w:pPr>
      <w:r>
        <w:rPr>
          <w:b/>
          <w:lang w:val="en-US" w:eastAsia="zh-CN"/>
        </w:rPr>
        <w:t>XII</w:t>
      </w:r>
      <w:r w:rsidRPr="001735AC">
        <w:rPr>
          <w:b/>
          <w:lang w:eastAsia="zh-CN"/>
        </w:rPr>
        <w:t>. Требования к организации работ:</w:t>
      </w:r>
    </w:p>
    <w:p w:rsidR="003154DD" w:rsidRPr="001735AC" w:rsidRDefault="003154DD" w:rsidP="003154DD">
      <w:pPr>
        <w:suppressAutoHyphens/>
        <w:ind w:left="-142" w:right="225" w:firstLine="568"/>
        <w:jc w:val="both"/>
        <w:rPr>
          <w:lang w:eastAsia="zh-CN"/>
        </w:rPr>
      </w:pPr>
      <w:r w:rsidRPr="001735AC">
        <w:rPr>
          <w:lang w:eastAsia="zh-CN"/>
        </w:rPr>
        <w:t>В соответствии с СП 74.13330.2023, ПОС или ППР, а также другими действующими РД.</w:t>
      </w:r>
    </w:p>
    <w:p w:rsidR="003154DD" w:rsidRPr="001735AC" w:rsidRDefault="003154DD" w:rsidP="003154DD">
      <w:pPr>
        <w:suppressAutoHyphens/>
        <w:ind w:left="-142" w:right="225" w:firstLine="568"/>
        <w:jc w:val="both"/>
        <w:rPr>
          <w:b/>
          <w:lang w:eastAsia="zh-CN"/>
        </w:rPr>
      </w:pPr>
    </w:p>
    <w:p w:rsidR="003154DD" w:rsidRPr="001735AC" w:rsidRDefault="003154DD" w:rsidP="003154DD">
      <w:pPr>
        <w:suppressAutoHyphens/>
        <w:ind w:left="-142" w:right="225" w:firstLine="568"/>
        <w:jc w:val="center"/>
        <w:rPr>
          <w:b/>
          <w:lang w:eastAsia="zh-CN"/>
        </w:rPr>
      </w:pPr>
      <w:r>
        <w:rPr>
          <w:b/>
          <w:lang w:val="en-US" w:eastAsia="zh-CN"/>
        </w:rPr>
        <w:t>XIII</w:t>
      </w:r>
      <w:r w:rsidRPr="001735AC">
        <w:rPr>
          <w:b/>
          <w:lang w:eastAsia="zh-CN"/>
        </w:rPr>
        <w:t>. Требования к обеспечению техники безопасности при проведении работ:</w:t>
      </w:r>
    </w:p>
    <w:p w:rsidR="003154DD" w:rsidRPr="001735AC" w:rsidRDefault="003154DD" w:rsidP="003154DD">
      <w:pPr>
        <w:suppressAutoHyphens/>
        <w:ind w:left="-142" w:right="225" w:firstLine="568"/>
        <w:jc w:val="both"/>
        <w:rPr>
          <w:lang w:eastAsia="zh-CN"/>
        </w:rPr>
      </w:pPr>
      <w:r w:rsidRPr="001735AC">
        <w:rPr>
          <w:lang w:eastAsia="zh-CN"/>
        </w:rPr>
        <w:t>В соответствии с требованиями СНиП 12-04-2002 «Безопасность труда в строительстве», РД 34.03.201-97 «Правила техники безопасности</w:t>
      </w:r>
      <w:r w:rsidRPr="001735AC">
        <w:rPr>
          <w:lang w:eastAsia="ar-SA"/>
        </w:rPr>
        <w:t xml:space="preserve"> </w:t>
      </w:r>
      <w:r w:rsidRPr="001735AC">
        <w:rPr>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1735AC">
        <w:rPr>
          <w:bCs/>
          <w:lang w:eastAsia="zh-CN"/>
        </w:rPr>
        <w:t xml:space="preserve"> другие действующие руководящие документы</w:t>
      </w:r>
      <w:r w:rsidRPr="001735AC">
        <w:rPr>
          <w:lang w:eastAsia="zh-CN"/>
        </w:rPr>
        <w:t>.</w:t>
      </w:r>
    </w:p>
    <w:p w:rsidR="003154DD" w:rsidRDefault="003154DD" w:rsidP="003154DD">
      <w:pPr>
        <w:suppressAutoHyphens/>
        <w:ind w:left="-142" w:right="225" w:firstLine="568"/>
        <w:jc w:val="both"/>
        <w:rPr>
          <w:b/>
          <w:lang w:eastAsia="zh-CN"/>
        </w:rPr>
      </w:pPr>
    </w:p>
    <w:p w:rsidR="003154DD" w:rsidRPr="001735AC" w:rsidRDefault="003154DD" w:rsidP="003154DD">
      <w:pPr>
        <w:suppressAutoHyphens/>
        <w:ind w:left="-142" w:right="225" w:firstLine="568"/>
        <w:jc w:val="both"/>
        <w:rPr>
          <w:b/>
          <w:lang w:eastAsia="zh-CN"/>
        </w:rPr>
      </w:pPr>
    </w:p>
    <w:p w:rsidR="003154DD" w:rsidRPr="006514B3" w:rsidRDefault="003154DD" w:rsidP="003154DD">
      <w:pPr>
        <w:suppressAutoHyphens/>
        <w:ind w:left="-142" w:right="225" w:firstLine="568"/>
        <w:jc w:val="center"/>
        <w:rPr>
          <w:i/>
          <w:lang w:eastAsia="ar-SA"/>
        </w:rPr>
      </w:pPr>
      <w:r w:rsidRPr="006514B3">
        <w:rPr>
          <w:b/>
          <w:lang w:eastAsia="ar-SA"/>
        </w:rPr>
        <w:t>Требования к Исполнителю работ.</w:t>
      </w:r>
    </w:p>
    <w:p w:rsidR="003154DD" w:rsidRPr="001735AC" w:rsidRDefault="003154DD" w:rsidP="003154DD">
      <w:pPr>
        <w:suppressAutoHyphens/>
        <w:ind w:left="-142" w:right="225" w:firstLine="568"/>
        <w:jc w:val="both"/>
        <w:rPr>
          <w:lang w:eastAsia="ar-SA"/>
        </w:rPr>
      </w:pPr>
      <w:r w:rsidRPr="006514B3">
        <w:rPr>
          <w:lang w:eastAsia="ar-SA"/>
        </w:rPr>
        <w:tab/>
        <w:t>Желателен опыт работы с комплексом технических средств автоматизированных систем телеметрического контроля и управления технологическими объектами оснащенные оборудованием (контроллерами) отечественного производства, отечественного программного обеспечения, предназначенного для обеспечения работы в реальном времени систем сбора, обработки, отображения и архивирования информации об объекте мониторинга и управления (</w:t>
      </w:r>
      <w:r w:rsidRPr="006514B3">
        <w:rPr>
          <w:lang w:val="en-US" w:eastAsia="ar-SA"/>
        </w:rPr>
        <w:t>S</w:t>
      </w:r>
      <w:r w:rsidRPr="006514B3">
        <w:rPr>
          <w:lang w:eastAsia="ar-SA"/>
        </w:rPr>
        <w:t>CADA).</w:t>
      </w:r>
    </w:p>
    <w:p w:rsidR="002775FF" w:rsidRPr="00E20870" w:rsidRDefault="002775FF" w:rsidP="007A62F2">
      <w:pPr>
        <w:spacing w:after="240"/>
        <w:jc w:val="both"/>
        <w:rPr>
          <w:b/>
        </w:rPr>
      </w:pPr>
    </w:p>
    <w:p w:rsidR="00164C4C" w:rsidRPr="00967363" w:rsidRDefault="00164C4C" w:rsidP="002E2889">
      <w:pPr>
        <w:spacing w:after="240"/>
        <w:ind w:firstLine="709"/>
        <w:jc w:val="both"/>
      </w:pPr>
      <w:r w:rsidRPr="00967363">
        <w:t>Приложени</w:t>
      </w:r>
      <w:r w:rsidR="00C37BAC" w:rsidRPr="00967363">
        <w:t>я</w:t>
      </w:r>
      <w:r w:rsidRPr="00967363">
        <w:t>:</w:t>
      </w:r>
    </w:p>
    <w:p w:rsidR="00C37BAC" w:rsidRPr="008B383E" w:rsidRDefault="005827CC" w:rsidP="008B383E">
      <w:pPr>
        <w:pStyle w:val="a3"/>
        <w:numPr>
          <w:ilvl w:val="0"/>
          <w:numId w:val="46"/>
        </w:numPr>
        <w:jc w:val="both"/>
        <w:rPr>
          <w:rFonts w:ascii="Times New Roman" w:eastAsia="Times New Roman" w:hAnsi="Times New Roman"/>
          <w:sz w:val="24"/>
          <w:szCs w:val="24"/>
          <w:lang w:eastAsia="ar-SA"/>
        </w:rPr>
      </w:pPr>
      <w:r w:rsidRPr="008B383E">
        <w:rPr>
          <w:rFonts w:ascii="Times New Roman" w:eastAsia="Times New Roman" w:hAnsi="Times New Roman"/>
          <w:sz w:val="24"/>
          <w:szCs w:val="24"/>
          <w:lang w:eastAsia="ar-SA"/>
        </w:rPr>
        <w:t>Расчет НМЦД договора</w:t>
      </w:r>
    </w:p>
    <w:p w:rsidR="008B383E" w:rsidRPr="008B383E" w:rsidRDefault="008B383E" w:rsidP="008B383E">
      <w:pPr>
        <w:pStyle w:val="a3"/>
        <w:numPr>
          <w:ilvl w:val="0"/>
          <w:numId w:val="46"/>
        </w:numPr>
        <w:jc w:val="both"/>
        <w:rPr>
          <w:rFonts w:ascii="Times New Roman" w:eastAsia="Times New Roman" w:hAnsi="Times New Roman"/>
          <w:sz w:val="24"/>
          <w:szCs w:val="24"/>
          <w:lang w:eastAsia="ar-SA"/>
        </w:rPr>
      </w:pPr>
      <w:r w:rsidRPr="008B383E">
        <w:rPr>
          <w:rFonts w:ascii="Times New Roman" w:eastAsia="Times New Roman" w:hAnsi="Times New Roman"/>
          <w:sz w:val="24"/>
          <w:szCs w:val="24"/>
          <w:lang w:eastAsia="ar-SA"/>
        </w:rPr>
        <w:t>Заключение о соответствии НМЦ.</w:t>
      </w:r>
    </w:p>
    <w:p w:rsidR="008B383E" w:rsidRPr="008B383E" w:rsidRDefault="008B383E" w:rsidP="008B383E">
      <w:pPr>
        <w:pStyle w:val="a3"/>
        <w:numPr>
          <w:ilvl w:val="0"/>
          <w:numId w:val="46"/>
        </w:numPr>
        <w:jc w:val="both"/>
        <w:rPr>
          <w:rFonts w:ascii="Times New Roman" w:eastAsia="Times New Roman" w:hAnsi="Times New Roman"/>
          <w:sz w:val="24"/>
          <w:szCs w:val="24"/>
          <w:lang w:eastAsia="ar-SA"/>
        </w:rPr>
      </w:pPr>
      <w:r w:rsidRPr="008B383E">
        <w:rPr>
          <w:rFonts w:ascii="Times New Roman" w:eastAsia="Times New Roman" w:hAnsi="Times New Roman"/>
          <w:sz w:val="24"/>
          <w:szCs w:val="24"/>
          <w:lang w:eastAsia="ar-SA"/>
        </w:rPr>
        <w:t>Приказ № 79-П от 13.03.2024 г.</w:t>
      </w:r>
    </w:p>
    <w:p w:rsidR="009D5B8B" w:rsidRPr="008B383E" w:rsidRDefault="008B383E" w:rsidP="00C37BAC">
      <w:pPr>
        <w:pStyle w:val="a3"/>
        <w:numPr>
          <w:ilvl w:val="0"/>
          <w:numId w:val="46"/>
        </w:numPr>
        <w:jc w:val="both"/>
        <w:rPr>
          <w:rFonts w:ascii="Times New Roman" w:eastAsia="Times New Roman" w:hAnsi="Times New Roman"/>
          <w:sz w:val="24"/>
          <w:szCs w:val="24"/>
          <w:lang w:eastAsia="ar-SA"/>
        </w:rPr>
      </w:pPr>
      <w:bookmarkStart w:id="0" w:name="_GoBack"/>
      <w:r w:rsidRPr="008B383E">
        <w:rPr>
          <w:rFonts w:ascii="Times New Roman" w:eastAsia="Times New Roman" w:hAnsi="Times New Roman"/>
          <w:sz w:val="24"/>
          <w:szCs w:val="24"/>
          <w:lang w:eastAsia="ar-SA"/>
        </w:rPr>
        <w:t>Приказ № 435-П от 18.07</w:t>
      </w:r>
      <w:bookmarkEnd w:id="0"/>
      <w:r w:rsidRPr="008B383E">
        <w:rPr>
          <w:rFonts w:ascii="Times New Roman" w:eastAsia="Times New Roman" w:hAnsi="Times New Roman"/>
          <w:sz w:val="24"/>
          <w:szCs w:val="24"/>
          <w:lang w:eastAsia="ar-SA"/>
        </w:rPr>
        <w:t>.</w:t>
      </w:r>
      <w:r>
        <w:rPr>
          <w:rFonts w:ascii="Times New Roman" w:eastAsia="Times New Roman" w:hAnsi="Times New Roman"/>
          <w:sz w:val="24"/>
          <w:szCs w:val="24"/>
          <w:lang w:eastAsia="ar-SA"/>
        </w:rPr>
        <w:t>2022 г.</w:t>
      </w:r>
    </w:p>
    <w:p w:rsidR="00A95B5B" w:rsidRPr="002F31DE" w:rsidRDefault="00A95B5B" w:rsidP="003E316A">
      <w:pPr>
        <w:jc w:val="both"/>
      </w:pPr>
    </w:p>
    <w:p w:rsidR="004010B2" w:rsidRPr="002F31DE" w:rsidRDefault="004010B2" w:rsidP="00AC10D8">
      <w:pPr>
        <w:suppressAutoHyphens/>
        <w:spacing w:line="216" w:lineRule="auto"/>
        <w:jc w:val="both"/>
        <w:rPr>
          <w:i/>
        </w:rPr>
      </w:pPr>
    </w:p>
    <w:p w:rsidR="006237A2" w:rsidRPr="001952B3" w:rsidRDefault="001952B3" w:rsidP="00AC10D8">
      <w:pPr>
        <w:suppressAutoHyphens/>
        <w:spacing w:line="216" w:lineRule="auto"/>
        <w:rPr>
          <w:u w:val="single"/>
        </w:rPr>
      </w:pPr>
      <w:r w:rsidRPr="001952B3">
        <w:rPr>
          <w:u w:val="single"/>
        </w:rPr>
        <w:t>Д</w:t>
      </w:r>
      <w:r w:rsidR="008E3FD9" w:rsidRPr="001952B3">
        <w:rPr>
          <w:u w:val="single"/>
        </w:rPr>
        <w:t>иректор по капитальному строительству</w:t>
      </w:r>
      <w:r w:rsidR="00FB5376" w:rsidRPr="001952B3">
        <w:rPr>
          <w:u w:val="single"/>
        </w:rPr>
        <w:t xml:space="preserve"> </w:t>
      </w:r>
    </w:p>
    <w:p w:rsidR="006237A2" w:rsidRPr="001952B3" w:rsidRDefault="004D5E7B" w:rsidP="006237A2">
      <w:pPr>
        <w:suppressAutoHyphens/>
        <w:spacing w:line="216" w:lineRule="auto"/>
        <w:rPr>
          <w:u w:val="single"/>
        </w:rPr>
      </w:pPr>
      <w:r w:rsidRPr="001952B3">
        <w:rPr>
          <w:u w:val="single"/>
        </w:rPr>
        <w:t>АО «Теплосеть Санкт-Петербурга»</w:t>
      </w:r>
    </w:p>
    <w:p w:rsidR="00C3302C" w:rsidRPr="006237A2" w:rsidRDefault="00AC10D8" w:rsidP="006237A2">
      <w:pPr>
        <w:suppressAutoHyphens/>
        <w:spacing w:line="216" w:lineRule="auto"/>
        <w:rPr>
          <w:u w:val="single"/>
        </w:rPr>
      </w:pPr>
      <w:r w:rsidRPr="001952B3">
        <w:rPr>
          <w:i/>
          <w:sz w:val="20"/>
          <w:szCs w:val="20"/>
        </w:rPr>
        <w:t xml:space="preserve"> (наименование структурного подразделения)    </w:t>
      </w:r>
      <w:r w:rsidR="00C3302C" w:rsidRPr="001952B3">
        <w:rPr>
          <w:i/>
          <w:sz w:val="20"/>
          <w:szCs w:val="20"/>
        </w:rPr>
        <w:t xml:space="preserve"> </w:t>
      </w:r>
      <w:r w:rsidR="006237A2" w:rsidRPr="001952B3">
        <w:t>_____________________________      С.Ю. Шубин</w:t>
      </w:r>
      <w:r w:rsidR="00C3302C" w:rsidRPr="008C3B57">
        <w:rPr>
          <w:i/>
          <w:sz w:val="20"/>
          <w:szCs w:val="20"/>
        </w:rPr>
        <w:t xml:space="preserve">                              </w:t>
      </w:r>
    </w:p>
    <w:p w:rsidR="00AC10D8" w:rsidRDefault="006237A2" w:rsidP="00FA30A2">
      <w:pPr>
        <w:suppressAutoHyphens/>
        <w:spacing w:line="216" w:lineRule="auto"/>
        <w:jc w:val="right"/>
      </w:pPr>
      <w:r>
        <w:t xml:space="preserve">    </w:t>
      </w:r>
    </w:p>
    <w:p w:rsidR="00343D24" w:rsidRDefault="00343D24" w:rsidP="00FA30A2">
      <w:pPr>
        <w:suppressAutoHyphens/>
        <w:spacing w:line="216" w:lineRule="auto"/>
        <w:jc w:val="right"/>
      </w:pPr>
    </w:p>
    <w:p w:rsidR="00571719" w:rsidRPr="00A16047" w:rsidRDefault="00571719" w:rsidP="00E03B1F">
      <w:pPr>
        <w:spacing w:after="240"/>
        <w:rPr>
          <w:b/>
        </w:rPr>
      </w:pPr>
      <w:r w:rsidRPr="00A16047">
        <w:rPr>
          <w:b/>
        </w:rPr>
        <w:t>Техническое задание согласовано: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1700"/>
        <w:gridCol w:w="1980"/>
        <w:gridCol w:w="1837"/>
      </w:tblGrid>
      <w:tr w:rsidR="00571719" w:rsidRPr="00A16047" w:rsidTr="003E00FD">
        <w:tc>
          <w:tcPr>
            <w:tcW w:w="4644" w:type="dxa"/>
            <w:shd w:val="clear" w:color="auto" w:fill="auto"/>
            <w:vAlign w:val="center"/>
          </w:tcPr>
          <w:p w:rsidR="00C53984" w:rsidRDefault="006A68E3" w:rsidP="003E00FD">
            <w:pPr>
              <w:jc w:val="center"/>
            </w:pPr>
            <w:r>
              <w:t>Согласующие подразделения</w:t>
            </w:r>
          </w:p>
          <w:p w:rsidR="00571719" w:rsidRPr="00A16047" w:rsidRDefault="00571719" w:rsidP="003E00FD">
            <w:pPr>
              <w:jc w:val="center"/>
            </w:pPr>
            <w:r w:rsidRPr="00A16047">
              <w:t>АО «Теплосеть Санкт-Петербурга»</w:t>
            </w:r>
          </w:p>
        </w:tc>
        <w:tc>
          <w:tcPr>
            <w:tcW w:w="1701" w:type="dxa"/>
            <w:shd w:val="clear" w:color="auto" w:fill="auto"/>
            <w:vAlign w:val="center"/>
          </w:tcPr>
          <w:p w:rsidR="00571719" w:rsidRPr="00A16047" w:rsidRDefault="00571719" w:rsidP="003E00FD">
            <w:pPr>
              <w:jc w:val="center"/>
            </w:pPr>
            <w:r w:rsidRPr="00A16047">
              <w:t>Дата согласования</w:t>
            </w:r>
          </w:p>
        </w:tc>
        <w:tc>
          <w:tcPr>
            <w:tcW w:w="1985" w:type="dxa"/>
            <w:shd w:val="clear" w:color="auto" w:fill="auto"/>
            <w:vAlign w:val="center"/>
          </w:tcPr>
          <w:p w:rsidR="00571719" w:rsidRPr="00A16047" w:rsidRDefault="009B2617" w:rsidP="003E00FD">
            <w:pPr>
              <w:jc w:val="center"/>
            </w:pPr>
            <w:r>
              <w:t xml:space="preserve">Фамилия </w:t>
            </w:r>
            <w:r w:rsidR="00571719" w:rsidRPr="00A16047">
              <w:t>И.О.</w:t>
            </w:r>
          </w:p>
        </w:tc>
        <w:tc>
          <w:tcPr>
            <w:tcW w:w="1843" w:type="dxa"/>
            <w:shd w:val="clear" w:color="auto" w:fill="auto"/>
            <w:vAlign w:val="center"/>
          </w:tcPr>
          <w:p w:rsidR="00571719" w:rsidRPr="00A16047" w:rsidRDefault="00571719" w:rsidP="003E00FD">
            <w:pPr>
              <w:jc w:val="center"/>
            </w:pPr>
            <w:r w:rsidRPr="00A16047">
              <w:t>Подпись</w:t>
            </w:r>
          </w:p>
        </w:tc>
      </w:tr>
      <w:tr w:rsidR="00571719" w:rsidRPr="00A968DD" w:rsidTr="003E00FD">
        <w:trPr>
          <w:trHeight w:val="704"/>
        </w:trPr>
        <w:tc>
          <w:tcPr>
            <w:tcW w:w="4644" w:type="dxa"/>
            <w:shd w:val="clear" w:color="auto" w:fill="auto"/>
            <w:vAlign w:val="center"/>
          </w:tcPr>
          <w:p w:rsidR="006A68E3" w:rsidRPr="00E177B5" w:rsidRDefault="00C53984" w:rsidP="003E00FD">
            <w:pPr>
              <w:rPr>
                <w:u w:val="single"/>
              </w:rPr>
            </w:pPr>
            <w:r w:rsidRPr="00E177B5">
              <w:rPr>
                <w:u w:val="single"/>
              </w:rPr>
              <w:t>Управление капиталь</w:t>
            </w:r>
            <w:r w:rsidR="008E3FD9" w:rsidRPr="00E177B5">
              <w:rPr>
                <w:u w:val="single"/>
              </w:rPr>
              <w:t>ного строительства</w:t>
            </w:r>
          </w:p>
          <w:p w:rsidR="00C53984" w:rsidRPr="008C3B57" w:rsidRDefault="00C53984" w:rsidP="003E00FD">
            <w:pPr>
              <w:rPr>
                <w:i/>
                <w:sz w:val="20"/>
                <w:szCs w:val="20"/>
              </w:rPr>
            </w:pPr>
            <w:r w:rsidRPr="008C3B57">
              <w:rPr>
                <w:i/>
                <w:sz w:val="20"/>
                <w:szCs w:val="20"/>
              </w:rPr>
              <w:t>(</w:t>
            </w:r>
            <w:r w:rsidR="00571719" w:rsidRPr="008C3B57">
              <w:rPr>
                <w:i/>
                <w:sz w:val="20"/>
                <w:szCs w:val="20"/>
              </w:rPr>
              <w:t>Наименование центра ответственности</w:t>
            </w:r>
            <w:r w:rsidRPr="008C3B57">
              <w:rPr>
                <w:i/>
                <w:sz w:val="20"/>
                <w:szCs w:val="20"/>
              </w:rPr>
              <w:t>)</w:t>
            </w:r>
          </w:p>
        </w:tc>
        <w:tc>
          <w:tcPr>
            <w:tcW w:w="1701" w:type="dxa"/>
            <w:shd w:val="clear" w:color="auto" w:fill="auto"/>
            <w:vAlign w:val="center"/>
          </w:tcPr>
          <w:p w:rsidR="00571719" w:rsidRPr="00A968DD" w:rsidRDefault="00571719" w:rsidP="003E00FD"/>
        </w:tc>
        <w:tc>
          <w:tcPr>
            <w:tcW w:w="1985" w:type="dxa"/>
            <w:shd w:val="clear" w:color="auto" w:fill="auto"/>
            <w:vAlign w:val="center"/>
          </w:tcPr>
          <w:p w:rsidR="00571719" w:rsidRPr="004D5E7B" w:rsidRDefault="004D5E7B" w:rsidP="003E00FD">
            <w:r>
              <w:t>Лещинская О.С.</w:t>
            </w:r>
          </w:p>
        </w:tc>
        <w:tc>
          <w:tcPr>
            <w:tcW w:w="1843" w:type="dxa"/>
            <w:shd w:val="clear" w:color="auto" w:fill="auto"/>
            <w:vAlign w:val="center"/>
          </w:tcPr>
          <w:p w:rsidR="00571719" w:rsidRPr="00A968DD" w:rsidRDefault="00571719" w:rsidP="003E00FD"/>
        </w:tc>
      </w:tr>
    </w:tbl>
    <w:p w:rsidR="00315EFC" w:rsidRDefault="00315EFC" w:rsidP="00D254AE">
      <w:pPr>
        <w:jc w:val="right"/>
        <w:rPr>
          <w:color w:val="FF0000"/>
        </w:rPr>
      </w:pPr>
    </w:p>
    <w:p w:rsidR="00315EFC" w:rsidRPr="00315EFC" w:rsidRDefault="00315EFC" w:rsidP="00315EFC"/>
    <w:p w:rsidR="00315EFC" w:rsidRPr="00315EFC" w:rsidRDefault="00315EFC" w:rsidP="00315EFC"/>
    <w:p w:rsidR="00315EFC" w:rsidRPr="00315EFC" w:rsidRDefault="00315EFC" w:rsidP="00315EFC"/>
    <w:p w:rsidR="00315EFC" w:rsidRPr="00315EFC" w:rsidRDefault="00315EFC" w:rsidP="00315EFC"/>
    <w:p w:rsidR="00315EFC" w:rsidRDefault="00315EFC" w:rsidP="00315EFC"/>
    <w:p w:rsidR="00315EFC" w:rsidRDefault="00315EFC" w:rsidP="00315EFC"/>
    <w:p w:rsidR="00CD6068" w:rsidRDefault="00315EFC" w:rsidP="00315EFC">
      <w:pPr>
        <w:tabs>
          <w:tab w:val="left" w:pos="3000"/>
        </w:tabs>
      </w:pPr>
      <w:r>
        <w:tab/>
      </w:r>
    </w:p>
    <w:p w:rsidR="00315EFC" w:rsidRDefault="00315EFC" w:rsidP="00315EFC">
      <w:pPr>
        <w:tabs>
          <w:tab w:val="left" w:pos="3000"/>
        </w:tabs>
      </w:pPr>
    </w:p>
    <w:p w:rsidR="00315EFC" w:rsidRDefault="00315EFC" w:rsidP="00315EFC">
      <w:pPr>
        <w:tabs>
          <w:tab w:val="left" w:pos="3000"/>
        </w:tabs>
      </w:pPr>
    </w:p>
    <w:p w:rsidR="00315EFC" w:rsidRDefault="00315EFC" w:rsidP="00315EFC">
      <w:pPr>
        <w:tabs>
          <w:tab w:val="left" w:pos="3000"/>
        </w:tabs>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315EFC" w:rsidRPr="00315EFC" w:rsidRDefault="00315EFC" w:rsidP="00315EFC">
      <w:pPr>
        <w:tabs>
          <w:tab w:val="left" w:pos="3000"/>
        </w:tabs>
        <w:jc w:val="right"/>
        <w:rPr>
          <w:b/>
        </w:rPr>
      </w:pPr>
      <w:r w:rsidRPr="00315EFC">
        <w:rPr>
          <w:b/>
        </w:rPr>
        <w:t xml:space="preserve">Приложение 1 </w:t>
      </w:r>
    </w:p>
    <w:p w:rsidR="00315EFC" w:rsidRDefault="00315EFC" w:rsidP="00315EFC">
      <w:pPr>
        <w:tabs>
          <w:tab w:val="left" w:pos="3000"/>
        </w:tabs>
        <w:jc w:val="right"/>
        <w:rPr>
          <w:b/>
        </w:rPr>
      </w:pPr>
      <w:r w:rsidRPr="00315EFC">
        <w:rPr>
          <w:b/>
        </w:rPr>
        <w:t>Типовая схема организации подключения объектов диспетчеризации</w:t>
      </w:r>
    </w:p>
    <w:p w:rsidR="00315EFC" w:rsidRDefault="00315EFC" w:rsidP="00315EFC">
      <w:pPr>
        <w:tabs>
          <w:tab w:val="left" w:pos="3000"/>
        </w:tabs>
        <w:jc w:val="right"/>
        <w:rPr>
          <w:b/>
        </w:rPr>
      </w:pPr>
    </w:p>
    <w:p w:rsidR="00315EFC" w:rsidRPr="00315EFC" w:rsidRDefault="00315EFC" w:rsidP="00315EFC">
      <w:pPr>
        <w:tabs>
          <w:tab w:val="left" w:pos="3000"/>
        </w:tabs>
        <w:jc w:val="right"/>
        <w:rPr>
          <w:b/>
        </w:rPr>
      </w:pPr>
      <w:r>
        <w:rPr>
          <w:noProof/>
        </w:rPr>
        <w:drawing>
          <wp:inline distT="0" distB="0" distL="0" distR="0" wp14:anchorId="22301D90" wp14:editId="2AEAD00A">
            <wp:extent cx="6443980" cy="41230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sectPr w:rsidR="00315EFC" w:rsidRPr="00315EFC" w:rsidSect="00587CCB">
      <w:pgSz w:w="11906" w:h="16838"/>
      <w:pgMar w:top="454" w:right="454" w:bottom="454"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2083" w:rsidRDefault="00572083" w:rsidP="00FD7D4D">
      <w:r>
        <w:separator/>
      </w:r>
    </w:p>
  </w:endnote>
  <w:endnote w:type="continuationSeparator" w:id="0">
    <w:p w:rsidR="00572083" w:rsidRDefault="00572083" w:rsidP="00FD7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2083" w:rsidRDefault="00572083" w:rsidP="00FD7D4D">
      <w:r>
        <w:separator/>
      </w:r>
    </w:p>
  </w:footnote>
  <w:footnote w:type="continuationSeparator" w:id="0">
    <w:p w:rsidR="00572083" w:rsidRDefault="00572083" w:rsidP="00FD7D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9668B"/>
    <w:multiLevelType w:val="multilevel"/>
    <w:tmpl w:val="905A48C2"/>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3A418E"/>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CD616C"/>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5" w15:restartNumberingAfterBreak="0">
    <w:nsid w:val="10857268"/>
    <w:multiLevelType w:val="hybridMultilevel"/>
    <w:tmpl w:val="84D42E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39743E7"/>
    <w:multiLevelType w:val="hybridMultilevel"/>
    <w:tmpl w:val="9034A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C11270"/>
    <w:multiLevelType w:val="hybridMultilevel"/>
    <w:tmpl w:val="1C74F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961576"/>
    <w:multiLevelType w:val="hybridMultilevel"/>
    <w:tmpl w:val="09240C72"/>
    <w:lvl w:ilvl="0" w:tplc="0419000F">
      <w:start w:val="1"/>
      <w:numFmt w:val="decimal"/>
      <w:lvlText w:val="%1."/>
      <w:lvlJc w:val="left"/>
      <w:pPr>
        <w:ind w:left="502" w:hanging="360"/>
      </w:pPr>
    </w:lvl>
    <w:lvl w:ilvl="1" w:tplc="04190019">
      <w:start w:val="1"/>
      <w:numFmt w:val="lowerLetter"/>
      <w:lvlText w:val="%2."/>
      <w:lvlJc w:val="left"/>
      <w:pPr>
        <w:ind w:left="1363" w:hanging="360"/>
      </w:pPr>
    </w:lvl>
    <w:lvl w:ilvl="2" w:tplc="0419001B">
      <w:start w:val="1"/>
      <w:numFmt w:val="lowerRoman"/>
      <w:lvlText w:val="%3."/>
      <w:lvlJc w:val="right"/>
      <w:pPr>
        <w:ind w:left="2083" w:hanging="180"/>
      </w:pPr>
    </w:lvl>
    <w:lvl w:ilvl="3" w:tplc="0419000F">
      <w:start w:val="1"/>
      <w:numFmt w:val="decimal"/>
      <w:lvlText w:val="%4."/>
      <w:lvlJc w:val="left"/>
      <w:pPr>
        <w:ind w:left="2803" w:hanging="360"/>
      </w:pPr>
    </w:lvl>
    <w:lvl w:ilvl="4" w:tplc="04190019">
      <w:start w:val="1"/>
      <w:numFmt w:val="lowerLetter"/>
      <w:lvlText w:val="%5."/>
      <w:lvlJc w:val="left"/>
      <w:pPr>
        <w:ind w:left="3523" w:hanging="360"/>
      </w:pPr>
    </w:lvl>
    <w:lvl w:ilvl="5" w:tplc="0419001B">
      <w:start w:val="1"/>
      <w:numFmt w:val="lowerRoman"/>
      <w:lvlText w:val="%6."/>
      <w:lvlJc w:val="right"/>
      <w:pPr>
        <w:ind w:left="4243" w:hanging="180"/>
      </w:pPr>
    </w:lvl>
    <w:lvl w:ilvl="6" w:tplc="0419000F">
      <w:start w:val="1"/>
      <w:numFmt w:val="decimal"/>
      <w:lvlText w:val="%7."/>
      <w:lvlJc w:val="left"/>
      <w:pPr>
        <w:ind w:left="4963" w:hanging="360"/>
      </w:pPr>
    </w:lvl>
    <w:lvl w:ilvl="7" w:tplc="04190019">
      <w:start w:val="1"/>
      <w:numFmt w:val="lowerLetter"/>
      <w:lvlText w:val="%8."/>
      <w:lvlJc w:val="left"/>
      <w:pPr>
        <w:ind w:left="5683" w:hanging="360"/>
      </w:pPr>
    </w:lvl>
    <w:lvl w:ilvl="8" w:tplc="0419001B">
      <w:start w:val="1"/>
      <w:numFmt w:val="lowerRoman"/>
      <w:lvlText w:val="%9."/>
      <w:lvlJc w:val="right"/>
      <w:pPr>
        <w:ind w:left="6403" w:hanging="180"/>
      </w:pPr>
    </w:lvl>
  </w:abstractNum>
  <w:abstractNum w:abstractNumId="10"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11" w15:restartNumberingAfterBreak="0">
    <w:nsid w:val="1F1A61DF"/>
    <w:multiLevelType w:val="hybridMultilevel"/>
    <w:tmpl w:val="AD88C2D6"/>
    <w:lvl w:ilvl="0" w:tplc="0428F214">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5560DCA"/>
    <w:multiLevelType w:val="hybridMultilevel"/>
    <w:tmpl w:val="5C3E3666"/>
    <w:lvl w:ilvl="0" w:tplc="2D92B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100503"/>
    <w:multiLevelType w:val="hybridMultilevel"/>
    <w:tmpl w:val="AA4CA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BF5B78"/>
    <w:multiLevelType w:val="multilevel"/>
    <w:tmpl w:val="557A7B2A"/>
    <w:lvl w:ilvl="0">
      <w:start w:val="1"/>
      <w:numFmt w:val="decimal"/>
      <w:lvlText w:val="%1."/>
      <w:lvlJc w:val="left"/>
      <w:pPr>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1EC734A"/>
    <w:multiLevelType w:val="hybridMultilevel"/>
    <w:tmpl w:val="574095B4"/>
    <w:lvl w:ilvl="0" w:tplc="48AEB5FE">
      <w:numFmt w:val="bullet"/>
      <w:lvlText w:val=""/>
      <w:lvlJc w:val="left"/>
      <w:pPr>
        <w:ind w:left="720" w:hanging="360"/>
      </w:pPr>
      <w:rPr>
        <w:rFonts w:ascii="Symbol" w:eastAsia="Times New Roman" w:hAnsi="Symbol" w:cs="Times New Roman"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FB74F5"/>
    <w:multiLevelType w:val="hybridMultilevel"/>
    <w:tmpl w:val="08248E86"/>
    <w:lvl w:ilvl="0" w:tplc="3F82E2B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33713C3E"/>
    <w:multiLevelType w:val="hybridMultilevel"/>
    <w:tmpl w:val="96C227E4"/>
    <w:lvl w:ilvl="0" w:tplc="75F82876">
      <w:start w:val="1"/>
      <w:numFmt w:val="bullet"/>
      <w:lvlText w:val=""/>
      <w:lvlJc w:val="left"/>
      <w:pPr>
        <w:ind w:left="900" w:hanging="360"/>
      </w:pPr>
      <w:rPr>
        <w:rFonts w:ascii="Symbol" w:eastAsia="Times New Roman" w:hAnsi="Symbol" w:cs="Times New Roman" w:hint="default"/>
        <w:i w:val="0"/>
        <w:sz w:val="24"/>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8" w15:restartNumberingAfterBreak="0">
    <w:nsid w:val="36162155"/>
    <w:multiLevelType w:val="hybridMultilevel"/>
    <w:tmpl w:val="FCDE9D76"/>
    <w:lvl w:ilvl="0" w:tplc="1A56D5E2">
      <w:start w:val="2"/>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36BF03BA"/>
    <w:multiLevelType w:val="hybridMultilevel"/>
    <w:tmpl w:val="3EE647A6"/>
    <w:lvl w:ilvl="0" w:tplc="1758CE8E">
      <w:start w:val="1"/>
      <w:numFmt w:val="bullet"/>
      <w:lvlText w:val="-"/>
      <w:lvlJc w:val="left"/>
      <w:pPr>
        <w:tabs>
          <w:tab w:val="num" w:pos="284"/>
        </w:tabs>
        <w:ind w:left="284" w:hanging="284"/>
      </w:pPr>
      <w:rPr>
        <w:rFonts w:ascii="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79F11DD"/>
    <w:multiLevelType w:val="multilevel"/>
    <w:tmpl w:val="D910EA0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AF63469"/>
    <w:multiLevelType w:val="hybridMultilevel"/>
    <w:tmpl w:val="DE4A4586"/>
    <w:lvl w:ilvl="0" w:tplc="2D92B0A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BC30E0"/>
    <w:multiLevelType w:val="multilevel"/>
    <w:tmpl w:val="A3D22F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86227B2"/>
    <w:multiLevelType w:val="hybridMultilevel"/>
    <w:tmpl w:val="136EDB28"/>
    <w:lvl w:ilvl="0" w:tplc="40266DA0">
      <w:start w:val="2"/>
      <w:numFmt w:val="bullet"/>
      <w:lvlText w:val="-"/>
      <w:lvlJc w:val="left"/>
      <w:pPr>
        <w:tabs>
          <w:tab w:val="num" w:pos="1068"/>
        </w:tabs>
        <w:ind w:left="1068" w:hanging="360"/>
      </w:pPr>
      <w:rPr>
        <w:rFonts w:ascii="Times New Roman" w:eastAsia="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4" w15:restartNumberingAfterBreak="0">
    <w:nsid w:val="4EB121D9"/>
    <w:multiLevelType w:val="hybridMultilevel"/>
    <w:tmpl w:val="8D847748"/>
    <w:lvl w:ilvl="0" w:tplc="8EDC29A4">
      <w:start w:val="1"/>
      <w:numFmt w:val="decimal"/>
      <w:lvlText w:val="%1."/>
      <w:lvlJc w:val="left"/>
      <w:pPr>
        <w:ind w:left="1287" w:hanging="360"/>
      </w:pPr>
      <w:rPr>
        <w:rFonts w:ascii="Times New Roman" w:eastAsia="Times New Roman" w:hAnsi="Times New Roman" w:cs="Times New Roman"/>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295972"/>
    <w:multiLevelType w:val="hybridMultilevel"/>
    <w:tmpl w:val="3244EB0C"/>
    <w:lvl w:ilvl="0" w:tplc="2D92B0A8">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30" w15:restartNumberingAfterBreak="0">
    <w:nsid w:val="5CE9207F"/>
    <w:multiLevelType w:val="hybridMultilevel"/>
    <w:tmpl w:val="ACDE34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2" w15:restartNumberingAfterBreak="0">
    <w:nsid w:val="5F3011C6"/>
    <w:multiLevelType w:val="hybridMultilevel"/>
    <w:tmpl w:val="1BF61534"/>
    <w:lvl w:ilvl="0" w:tplc="1C74FDDA">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2285E3B"/>
    <w:multiLevelType w:val="hybridMultilevel"/>
    <w:tmpl w:val="A20E8190"/>
    <w:lvl w:ilvl="0" w:tplc="155A5CE0">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4527549"/>
    <w:multiLevelType w:val="multilevel"/>
    <w:tmpl w:val="A16C2E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15:restartNumberingAfterBreak="0">
    <w:nsid w:val="65E24F5B"/>
    <w:multiLevelType w:val="hybridMultilevel"/>
    <w:tmpl w:val="52EEF0A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DC4980"/>
    <w:multiLevelType w:val="hybridMultilevel"/>
    <w:tmpl w:val="E5523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79F16B3"/>
    <w:multiLevelType w:val="hybridMultilevel"/>
    <w:tmpl w:val="27A6836C"/>
    <w:lvl w:ilvl="0" w:tplc="1758CE8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81F3E42"/>
    <w:multiLevelType w:val="hybridMultilevel"/>
    <w:tmpl w:val="E740002A"/>
    <w:lvl w:ilvl="0" w:tplc="04190005">
      <w:start w:val="1"/>
      <w:numFmt w:val="decimal"/>
      <w:lvlText w:val="%1."/>
      <w:lvlJc w:val="left"/>
      <w:pPr>
        <w:tabs>
          <w:tab w:val="num" w:pos="1080"/>
        </w:tabs>
        <w:ind w:left="1080" w:hanging="360"/>
      </w:pPr>
    </w:lvl>
    <w:lvl w:ilvl="1" w:tplc="04190003" w:tentative="1">
      <w:start w:val="1"/>
      <w:numFmt w:val="lowerLetter"/>
      <w:lvlText w:val="%2."/>
      <w:lvlJc w:val="left"/>
      <w:pPr>
        <w:tabs>
          <w:tab w:val="num" w:pos="1800"/>
        </w:tabs>
        <w:ind w:left="1800" w:hanging="360"/>
      </w:pPr>
    </w:lvl>
    <w:lvl w:ilvl="2" w:tplc="04190005" w:tentative="1">
      <w:start w:val="1"/>
      <w:numFmt w:val="lowerRoman"/>
      <w:lvlText w:val="%3."/>
      <w:lvlJc w:val="right"/>
      <w:pPr>
        <w:tabs>
          <w:tab w:val="num" w:pos="2520"/>
        </w:tabs>
        <w:ind w:left="2520" w:hanging="180"/>
      </w:pPr>
    </w:lvl>
    <w:lvl w:ilvl="3" w:tplc="04190001" w:tentative="1">
      <w:start w:val="1"/>
      <w:numFmt w:val="decimal"/>
      <w:lvlText w:val="%4."/>
      <w:lvlJc w:val="left"/>
      <w:pPr>
        <w:tabs>
          <w:tab w:val="num" w:pos="3240"/>
        </w:tabs>
        <w:ind w:left="3240" w:hanging="360"/>
      </w:pPr>
    </w:lvl>
    <w:lvl w:ilvl="4" w:tplc="04190003" w:tentative="1">
      <w:start w:val="1"/>
      <w:numFmt w:val="lowerLetter"/>
      <w:lvlText w:val="%5."/>
      <w:lvlJc w:val="left"/>
      <w:pPr>
        <w:tabs>
          <w:tab w:val="num" w:pos="3960"/>
        </w:tabs>
        <w:ind w:left="3960" w:hanging="360"/>
      </w:pPr>
    </w:lvl>
    <w:lvl w:ilvl="5" w:tplc="04190005" w:tentative="1">
      <w:start w:val="1"/>
      <w:numFmt w:val="lowerRoman"/>
      <w:lvlText w:val="%6."/>
      <w:lvlJc w:val="right"/>
      <w:pPr>
        <w:tabs>
          <w:tab w:val="num" w:pos="4680"/>
        </w:tabs>
        <w:ind w:left="4680" w:hanging="180"/>
      </w:pPr>
    </w:lvl>
    <w:lvl w:ilvl="6" w:tplc="04190001" w:tentative="1">
      <w:start w:val="1"/>
      <w:numFmt w:val="decimal"/>
      <w:lvlText w:val="%7."/>
      <w:lvlJc w:val="left"/>
      <w:pPr>
        <w:tabs>
          <w:tab w:val="num" w:pos="5400"/>
        </w:tabs>
        <w:ind w:left="5400" w:hanging="360"/>
      </w:pPr>
    </w:lvl>
    <w:lvl w:ilvl="7" w:tplc="04190003" w:tentative="1">
      <w:start w:val="1"/>
      <w:numFmt w:val="lowerLetter"/>
      <w:lvlText w:val="%8."/>
      <w:lvlJc w:val="left"/>
      <w:pPr>
        <w:tabs>
          <w:tab w:val="num" w:pos="6120"/>
        </w:tabs>
        <w:ind w:left="6120" w:hanging="360"/>
      </w:pPr>
    </w:lvl>
    <w:lvl w:ilvl="8" w:tplc="04190005" w:tentative="1">
      <w:start w:val="1"/>
      <w:numFmt w:val="lowerRoman"/>
      <w:lvlText w:val="%9."/>
      <w:lvlJc w:val="right"/>
      <w:pPr>
        <w:tabs>
          <w:tab w:val="num" w:pos="6840"/>
        </w:tabs>
        <w:ind w:left="6840" w:hanging="180"/>
      </w:pPr>
    </w:lvl>
  </w:abstractNum>
  <w:abstractNum w:abstractNumId="40" w15:restartNumberingAfterBreak="0">
    <w:nsid w:val="6B0323E6"/>
    <w:multiLevelType w:val="multilevel"/>
    <w:tmpl w:val="CD18B5D2"/>
    <w:lvl w:ilvl="0">
      <w:start w:val="1"/>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1" w15:restartNumberingAfterBreak="0">
    <w:nsid w:val="776650E7"/>
    <w:multiLevelType w:val="multilevel"/>
    <w:tmpl w:val="E25A5818"/>
    <w:lvl w:ilvl="0">
      <w:start w:val="1"/>
      <w:numFmt w:val="decimal"/>
      <w:lvlText w:val="%1"/>
      <w:lvlJc w:val="left"/>
      <w:pPr>
        <w:ind w:left="360" w:hanging="360"/>
      </w:pPr>
      <w:rPr>
        <w:rFonts w:ascii="Times New Roman" w:hAnsi="Times New Roman" w:hint="default"/>
        <w:i w:val="0"/>
        <w:color w:val="auto"/>
        <w:sz w:val="24"/>
      </w:rPr>
    </w:lvl>
    <w:lvl w:ilvl="1">
      <w:start w:val="2"/>
      <w:numFmt w:val="decimal"/>
      <w:lvlText w:val="%1.%2"/>
      <w:lvlJc w:val="left"/>
      <w:pPr>
        <w:ind w:left="720" w:hanging="360"/>
      </w:pPr>
      <w:rPr>
        <w:rFonts w:ascii="Times New Roman" w:hAnsi="Times New Roman" w:hint="default"/>
        <w:i w:val="0"/>
        <w:color w:val="auto"/>
        <w:sz w:val="24"/>
      </w:rPr>
    </w:lvl>
    <w:lvl w:ilvl="2">
      <w:start w:val="1"/>
      <w:numFmt w:val="decimal"/>
      <w:lvlText w:val="%1.%2.%3"/>
      <w:lvlJc w:val="left"/>
      <w:pPr>
        <w:ind w:left="1440" w:hanging="720"/>
      </w:pPr>
      <w:rPr>
        <w:rFonts w:ascii="Times New Roman" w:hAnsi="Times New Roman" w:hint="default"/>
        <w:i w:val="0"/>
        <w:color w:val="auto"/>
        <w:sz w:val="24"/>
      </w:rPr>
    </w:lvl>
    <w:lvl w:ilvl="3">
      <w:start w:val="1"/>
      <w:numFmt w:val="decimal"/>
      <w:lvlText w:val="%1.%2.%3.%4"/>
      <w:lvlJc w:val="left"/>
      <w:pPr>
        <w:ind w:left="1800" w:hanging="720"/>
      </w:pPr>
      <w:rPr>
        <w:rFonts w:ascii="Times New Roman" w:hAnsi="Times New Roman" w:hint="default"/>
        <w:i w:val="0"/>
        <w:color w:val="auto"/>
        <w:sz w:val="24"/>
      </w:rPr>
    </w:lvl>
    <w:lvl w:ilvl="4">
      <w:start w:val="1"/>
      <w:numFmt w:val="decimal"/>
      <w:lvlText w:val="%1.%2.%3.%4.%5"/>
      <w:lvlJc w:val="left"/>
      <w:pPr>
        <w:ind w:left="2520" w:hanging="1080"/>
      </w:pPr>
      <w:rPr>
        <w:rFonts w:ascii="Times New Roman" w:hAnsi="Times New Roman" w:hint="default"/>
        <w:i w:val="0"/>
        <w:color w:val="auto"/>
        <w:sz w:val="24"/>
      </w:rPr>
    </w:lvl>
    <w:lvl w:ilvl="5">
      <w:start w:val="1"/>
      <w:numFmt w:val="decimal"/>
      <w:lvlText w:val="%1.%2.%3.%4.%5.%6"/>
      <w:lvlJc w:val="left"/>
      <w:pPr>
        <w:ind w:left="2880" w:hanging="1080"/>
      </w:pPr>
      <w:rPr>
        <w:rFonts w:ascii="Times New Roman" w:hAnsi="Times New Roman" w:hint="default"/>
        <w:i w:val="0"/>
        <w:color w:val="auto"/>
        <w:sz w:val="24"/>
      </w:rPr>
    </w:lvl>
    <w:lvl w:ilvl="6">
      <w:start w:val="1"/>
      <w:numFmt w:val="decimal"/>
      <w:lvlText w:val="%1.%2.%3.%4.%5.%6.%7"/>
      <w:lvlJc w:val="left"/>
      <w:pPr>
        <w:ind w:left="3600" w:hanging="1440"/>
      </w:pPr>
      <w:rPr>
        <w:rFonts w:ascii="Times New Roman" w:hAnsi="Times New Roman" w:hint="default"/>
        <w:i w:val="0"/>
        <w:color w:val="auto"/>
        <w:sz w:val="24"/>
      </w:rPr>
    </w:lvl>
    <w:lvl w:ilvl="7">
      <w:start w:val="1"/>
      <w:numFmt w:val="decimal"/>
      <w:lvlText w:val="%1.%2.%3.%4.%5.%6.%7.%8"/>
      <w:lvlJc w:val="left"/>
      <w:pPr>
        <w:ind w:left="3960" w:hanging="1440"/>
      </w:pPr>
      <w:rPr>
        <w:rFonts w:ascii="Times New Roman" w:hAnsi="Times New Roman" w:hint="default"/>
        <w:i w:val="0"/>
        <w:color w:val="auto"/>
        <w:sz w:val="24"/>
      </w:rPr>
    </w:lvl>
    <w:lvl w:ilvl="8">
      <w:start w:val="1"/>
      <w:numFmt w:val="decimal"/>
      <w:lvlText w:val="%1.%2.%3.%4.%5.%6.%7.%8.%9"/>
      <w:lvlJc w:val="left"/>
      <w:pPr>
        <w:ind w:left="4320" w:hanging="1440"/>
      </w:pPr>
      <w:rPr>
        <w:rFonts w:ascii="Times New Roman" w:hAnsi="Times New Roman" w:hint="default"/>
        <w:i w:val="0"/>
        <w:color w:val="auto"/>
        <w:sz w:val="24"/>
      </w:rPr>
    </w:lvl>
  </w:abstractNum>
  <w:abstractNum w:abstractNumId="42" w15:restartNumberingAfterBreak="0">
    <w:nsid w:val="7E18334E"/>
    <w:multiLevelType w:val="hybridMultilevel"/>
    <w:tmpl w:val="6B10DC9C"/>
    <w:lvl w:ilvl="0" w:tplc="FDF2B46E">
      <w:start w:val="9"/>
      <w:numFmt w:val="decimal"/>
      <w:lvlText w:val="%1."/>
      <w:lvlJc w:val="left"/>
      <w:pPr>
        <w:ind w:left="1920" w:hanging="360"/>
      </w:pPr>
      <w:rPr>
        <w:rFonts w:hint="default"/>
      </w:rPr>
    </w:lvl>
    <w:lvl w:ilvl="1" w:tplc="04190019">
      <w:start w:val="1"/>
      <w:numFmt w:val="lowerLetter"/>
      <w:lvlText w:val="%2."/>
      <w:lvlJc w:val="left"/>
      <w:pPr>
        <w:ind w:left="502"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41"/>
  </w:num>
  <w:num w:numId="3">
    <w:abstractNumId w:val="19"/>
  </w:num>
  <w:num w:numId="4">
    <w:abstractNumId w:val="36"/>
  </w:num>
  <w:num w:numId="5">
    <w:abstractNumId w:val="23"/>
  </w:num>
  <w:num w:numId="6">
    <w:abstractNumId w:val="7"/>
  </w:num>
  <w:num w:numId="7">
    <w:abstractNumId w:val="22"/>
  </w:num>
  <w:num w:numId="8">
    <w:abstractNumId w:val="39"/>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37"/>
  </w:num>
  <w:num w:numId="13">
    <w:abstractNumId w:val="33"/>
  </w:num>
  <w:num w:numId="14">
    <w:abstractNumId w:val="20"/>
  </w:num>
  <w:num w:numId="15">
    <w:abstractNumId w:val="15"/>
  </w:num>
  <w:num w:numId="16">
    <w:abstractNumId w:val="17"/>
  </w:num>
  <w:num w:numId="17">
    <w:abstractNumId w:val="11"/>
  </w:num>
  <w:num w:numId="18">
    <w:abstractNumId w:val="25"/>
  </w:num>
  <w:num w:numId="19">
    <w:abstractNumId w:val="18"/>
  </w:num>
  <w:num w:numId="20">
    <w:abstractNumId w:val="16"/>
  </w:num>
  <w:num w:numId="21">
    <w:abstractNumId w:val="0"/>
  </w:num>
  <w:num w:numId="2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3"/>
  </w:num>
  <w:num w:numId="25">
    <w:abstractNumId w:val="35"/>
  </w:num>
  <w:num w:numId="26">
    <w:abstractNumId w:val="32"/>
  </w:num>
  <w:num w:numId="27">
    <w:abstractNumId w:val="24"/>
  </w:num>
  <w:num w:numId="28">
    <w:abstractNumId w:val="30"/>
  </w:num>
  <w:num w:numId="29">
    <w:abstractNumId w:val="4"/>
  </w:num>
  <w:num w:numId="30">
    <w:abstractNumId w:val="24"/>
    <w:lvlOverride w:ilvl="0">
      <w:startOverride w:val="1"/>
    </w:lvlOverride>
    <w:lvlOverride w:ilvl="1"/>
    <w:lvlOverride w:ilvl="2"/>
    <w:lvlOverride w:ilvl="3"/>
    <w:lvlOverride w:ilvl="4"/>
    <w:lvlOverride w:ilvl="5"/>
    <w:lvlOverride w:ilvl="6"/>
    <w:lvlOverride w:ilvl="7"/>
    <w:lvlOverride w:ilvl="8"/>
  </w:num>
  <w:num w:numId="31">
    <w:abstractNumId w:val="13"/>
  </w:num>
  <w:num w:numId="32">
    <w:abstractNumId w:val="6"/>
  </w:num>
  <w:num w:numId="33">
    <w:abstractNumId w:val="40"/>
  </w:num>
  <w:num w:numId="34">
    <w:abstractNumId w:val="12"/>
  </w:num>
  <w:num w:numId="35">
    <w:abstractNumId w:val="1"/>
  </w:num>
  <w:num w:numId="36">
    <w:abstractNumId w:val="21"/>
  </w:num>
  <w:num w:numId="37">
    <w:abstractNumId w:val="27"/>
  </w:num>
  <w:num w:numId="38">
    <w:abstractNumId w:val="29"/>
  </w:num>
  <w:num w:numId="39">
    <w:abstractNumId w:val="34"/>
  </w:num>
  <w:num w:numId="40">
    <w:abstractNumId w:val="42"/>
  </w:num>
  <w:num w:numId="41">
    <w:abstractNumId w:val="38"/>
  </w:num>
  <w:num w:numId="42">
    <w:abstractNumId w:val="8"/>
  </w:num>
  <w:num w:numId="43">
    <w:abstractNumId w:val="10"/>
  </w:num>
  <w:num w:numId="44">
    <w:abstractNumId w:val="31"/>
  </w:num>
  <w:num w:numId="45">
    <w:abstractNumId w:val="26"/>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E43"/>
    <w:rsid w:val="00002A61"/>
    <w:rsid w:val="00002CB9"/>
    <w:rsid w:val="00002FD7"/>
    <w:rsid w:val="00006FF7"/>
    <w:rsid w:val="00007222"/>
    <w:rsid w:val="00007CAB"/>
    <w:rsid w:val="00007DCC"/>
    <w:rsid w:val="00007F2B"/>
    <w:rsid w:val="000125F0"/>
    <w:rsid w:val="00012FFC"/>
    <w:rsid w:val="000140E5"/>
    <w:rsid w:val="000157F7"/>
    <w:rsid w:val="0002297C"/>
    <w:rsid w:val="000236CD"/>
    <w:rsid w:val="00024ABA"/>
    <w:rsid w:val="00030215"/>
    <w:rsid w:val="000339D8"/>
    <w:rsid w:val="00034782"/>
    <w:rsid w:val="000427AD"/>
    <w:rsid w:val="00044D41"/>
    <w:rsid w:val="00044DF6"/>
    <w:rsid w:val="00045D64"/>
    <w:rsid w:val="00051F60"/>
    <w:rsid w:val="000568E0"/>
    <w:rsid w:val="00056A74"/>
    <w:rsid w:val="00060DA3"/>
    <w:rsid w:val="000621E1"/>
    <w:rsid w:val="000627D4"/>
    <w:rsid w:val="00065B37"/>
    <w:rsid w:val="00066BBC"/>
    <w:rsid w:val="00067C87"/>
    <w:rsid w:val="00070C4C"/>
    <w:rsid w:val="00071FC0"/>
    <w:rsid w:val="00073D44"/>
    <w:rsid w:val="00074A3D"/>
    <w:rsid w:val="00074BF4"/>
    <w:rsid w:val="00076BA2"/>
    <w:rsid w:val="000802F8"/>
    <w:rsid w:val="00080418"/>
    <w:rsid w:val="00082805"/>
    <w:rsid w:val="000828BB"/>
    <w:rsid w:val="00085A2A"/>
    <w:rsid w:val="00090381"/>
    <w:rsid w:val="000926C9"/>
    <w:rsid w:val="00093D62"/>
    <w:rsid w:val="00096EC5"/>
    <w:rsid w:val="000A01E3"/>
    <w:rsid w:val="000A0635"/>
    <w:rsid w:val="000A2FFE"/>
    <w:rsid w:val="000A7B1D"/>
    <w:rsid w:val="000B2E06"/>
    <w:rsid w:val="000B7787"/>
    <w:rsid w:val="000C1E1A"/>
    <w:rsid w:val="000C30C2"/>
    <w:rsid w:val="000D0424"/>
    <w:rsid w:val="000D18D6"/>
    <w:rsid w:val="000D1AAC"/>
    <w:rsid w:val="000D4307"/>
    <w:rsid w:val="000D44E3"/>
    <w:rsid w:val="000D6056"/>
    <w:rsid w:val="000D62D2"/>
    <w:rsid w:val="000D6BB0"/>
    <w:rsid w:val="000E135C"/>
    <w:rsid w:val="000E2B28"/>
    <w:rsid w:val="000E481F"/>
    <w:rsid w:val="000E5CC2"/>
    <w:rsid w:val="000F0471"/>
    <w:rsid w:val="000F3B6F"/>
    <w:rsid w:val="000F3B7B"/>
    <w:rsid w:val="000F3BBD"/>
    <w:rsid w:val="000F5254"/>
    <w:rsid w:val="000F5868"/>
    <w:rsid w:val="000F60A1"/>
    <w:rsid w:val="00105514"/>
    <w:rsid w:val="0010783D"/>
    <w:rsid w:val="00112DB5"/>
    <w:rsid w:val="001138A1"/>
    <w:rsid w:val="001149CE"/>
    <w:rsid w:val="00114AE9"/>
    <w:rsid w:val="00117EBC"/>
    <w:rsid w:val="001202E5"/>
    <w:rsid w:val="00137B8C"/>
    <w:rsid w:val="00140C57"/>
    <w:rsid w:val="00145FC2"/>
    <w:rsid w:val="001517FE"/>
    <w:rsid w:val="0015261B"/>
    <w:rsid w:val="00152962"/>
    <w:rsid w:val="00152B51"/>
    <w:rsid w:val="00153662"/>
    <w:rsid w:val="00156F16"/>
    <w:rsid w:val="00157408"/>
    <w:rsid w:val="00163443"/>
    <w:rsid w:val="001638E5"/>
    <w:rsid w:val="00163BE3"/>
    <w:rsid w:val="00164C4C"/>
    <w:rsid w:val="0016690C"/>
    <w:rsid w:val="00172E09"/>
    <w:rsid w:val="00172F79"/>
    <w:rsid w:val="0017430B"/>
    <w:rsid w:val="00177B00"/>
    <w:rsid w:val="00177EFB"/>
    <w:rsid w:val="001832A5"/>
    <w:rsid w:val="001869D5"/>
    <w:rsid w:val="001941AE"/>
    <w:rsid w:val="001952B3"/>
    <w:rsid w:val="001952BE"/>
    <w:rsid w:val="001A113B"/>
    <w:rsid w:val="001A2B39"/>
    <w:rsid w:val="001A2E7D"/>
    <w:rsid w:val="001A381D"/>
    <w:rsid w:val="001A52C4"/>
    <w:rsid w:val="001B05EB"/>
    <w:rsid w:val="001B2CD9"/>
    <w:rsid w:val="001B625F"/>
    <w:rsid w:val="001C29F2"/>
    <w:rsid w:val="001C66A0"/>
    <w:rsid w:val="001C7CAA"/>
    <w:rsid w:val="001D056F"/>
    <w:rsid w:val="001D6F02"/>
    <w:rsid w:val="001E3B8E"/>
    <w:rsid w:val="001E555B"/>
    <w:rsid w:val="001E6405"/>
    <w:rsid w:val="001F0103"/>
    <w:rsid w:val="001F241D"/>
    <w:rsid w:val="001F3BDE"/>
    <w:rsid w:val="001F670F"/>
    <w:rsid w:val="001F732C"/>
    <w:rsid w:val="001F733D"/>
    <w:rsid w:val="00202E83"/>
    <w:rsid w:val="002033EA"/>
    <w:rsid w:val="00203452"/>
    <w:rsid w:val="00204A89"/>
    <w:rsid w:val="002050E4"/>
    <w:rsid w:val="00207B2A"/>
    <w:rsid w:val="002105CE"/>
    <w:rsid w:val="00214E7B"/>
    <w:rsid w:val="002158CF"/>
    <w:rsid w:val="002201E6"/>
    <w:rsid w:val="00220458"/>
    <w:rsid w:val="002210E7"/>
    <w:rsid w:val="002250CD"/>
    <w:rsid w:val="00225CC5"/>
    <w:rsid w:val="00231D2F"/>
    <w:rsid w:val="00232D93"/>
    <w:rsid w:val="0023309E"/>
    <w:rsid w:val="00233187"/>
    <w:rsid w:val="00233C08"/>
    <w:rsid w:val="0023572F"/>
    <w:rsid w:val="002363FB"/>
    <w:rsid w:val="00241542"/>
    <w:rsid w:val="00241B68"/>
    <w:rsid w:val="002423A9"/>
    <w:rsid w:val="00244948"/>
    <w:rsid w:val="002541BE"/>
    <w:rsid w:val="00256348"/>
    <w:rsid w:val="00256C17"/>
    <w:rsid w:val="00261BBF"/>
    <w:rsid w:val="00264146"/>
    <w:rsid w:val="00270C19"/>
    <w:rsid w:val="00271C41"/>
    <w:rsid w:val="00271FEE"/>
    <w:rsid w:val="00272231"/>
    <w:rsid w:val="00272A32"/>
    <w:rsid w:val="00275E34"/>
    <w:rsid w:val="00275E86"/>
    <w:rsid w:val="00275EC6"/>
    <w:rsid w:val="00276805"/>
    <w:rsid w:val="002775FF"/>
    <w:rsid w:val="002812F9"/>
    <w:rsid w:val="002858C3"/>
    <w:rsid w:val="0028794D"/>
    <w:rsid w:val="00287BBF"/>
    <w:rsid w:val="00291944"/>
    <w:rsid w:val="002930CA"/>
    <w:rsid w:val="002932A8"/>
    <w:rsid w:val="00295559"/>
    <w:rsid w:val="0029798D"/>
    <w:rsid w:val="002979F7"/>
    <w:rsid w:val="002A3D5C"/>
    <w:rsid w:val="002A48BF"/>
    <w:rsid w:val="002A7E4C"/>
    <w:rsid w:val="002B1BCD"/>
    <w:rsid w:val="002B4A34"/>
    <w:rsid w:val="002B78AA"/>
    <w:rsid w:val="002C063A"/>
    <w:rsid w:val="002C3566"/>
    <w:rsid w:val="002C3936"/>
    <w:rsid w:val="002C3C22"/>
    <w:rsid w:val="002C6D78"/>
    <w:rsid w:val="002C7704"/>
    <w:rsid w:val="002D324F"/>
    <w:rsid w:val="002E2889"/>
    <w:rsid w:val="002E47E4"/>
    <w:rsid w:val="002E4EEC"/>
    <w:rsid w:val="002F0E5B"/>
    <w:rsid w:val="002F31DE"/>
    <w:rsid w:val="002F3815"/>
    <w:rsid w:val="00300DAB"/>
    <w:rsid w:val="00302493"/>
    <w:rsid w:val="00302D49"/>
    <w:rsid w:val="00303B6E"/>
    <w:rsid w:val="003064CF"/>
    <w:rsid w:val="003072FF"/>
    <w:rsid w:val="00312353"/>
    <w:rsid w:val="00314181"/>
    <w:rsid w:val="00315350"/>
    <w:rsid w:val="003154DD"/>
    <w:rsid w:val="00315EFC"/>
    <w:rsid w:val="0031627D"/>
    <w:rsid w:val="0032051F"/>
    <w:rsid w:val="003240B4"/>
    <w:rsid w:val="003252E8"/>
    <w:rsid w:val="00331B18"/>
    <w:rsid w:val="003320FC"/>
    <w:rsid w:val="00335978"/>
    <w:rsid w:val="00343D24"/>
    <w:rsid w:val="00345D92"/>
    <w:rsid w:val="0035258E"/>
    <w:rsid w:val="00354865"/>
    <w:rsid w:val="003566FA"/>
    <w:rsid w:val="00362AE8"/>
    <w:rsid w:val="0036430B"/>
    <w:rsid w:val="00364E2A"/>
    <w:rsid w:val="00366B08"/>
    <w:rsid w:val="0037020F"/>
    <w:rsid w:val="003708C1"/>
    <w:rsid w:val="0037361E"/>
    <w:rsid w:val="00373F11"/>
    <w:rsid w:val="00377538"/>
    <w:rsid w:val="003834CA"/>
    <w:rsid w:val="00383C7E"/>
    <w:rsid w:val="0038553B"/>
    <w:rsid w:val="00387166"/>
    <w:rsid w:val="00387E8B"/>
    <w:rsid w:val="0039171A"/>
    <w:rsid w:val="0039377A"/>
    <w:rsid w:val="00393A33"/>
    <w:rsid w:val="00394B4D"/>
    <w:rsid w:val="003A08E1"/>
    <w:rsid w:val="003A0BE3"/>
    <w:rsid w:val="003A1519"/>
    <w:rsid w:val="003A2FDF"/>
    <w:rsid w:val="003A34A4"/>
    <w:rsid w:val="003A42A4"/>
    <w:rsid w:val="003A43E6"/>
    <w:rsid w:val="003A7DC1"/>
    <w:rsid w:val="003B01DF"/>
    <w:rsid w:val="003B28DD"/>
    <w:rsid w:val="003C0424"/>
    <w:rsid w:val="003C0900"/>
    <w:rsid w:val="003C1637"/>
    <w:rsid w:val="003C39A7"/>
    <w:rsid w:val="003C3FE5"/>
    <w:rsid w:val="003C5CB4"/>
    <w:rsid w:val="003C6AF0"/>
    <w:rsid w:val="003D00B3"/>
    <w:rsid w:val="003D0258"/>
    <w:rsid w:val="003D05D4"/>
    <w:rsid w:val="003D097F"/>
    <w:rsid w:val="003D1AEC"/>
    <w:rsid w:val="003D247E"/>
    <w:rsid w:val="003D2DB9"/>
    <w:rsid w:val="003E00FD"/>
    <w:rsid w:val="003E0772"/>
    <w:rsid w:val="003E0966"/>
    <w:rsid w:val="003E15D1"/>
    <w:rsid w:val="003E215C"/>
    <w:rsid w:val="003E2A2A"/>
    <w:rsid w:val="003E316A"/>
    <w:rsid w:val="003E337B"/>
    <w:rsid w:val="003E6C65"/>
    <w:rsid w:val="003F03CA"/>
    <w:rsid w:val="003F1371"/>
    <w:rsid w:val="003F23E3"/>
    <w:rsid w:val="003F4929"/>
    <w:rsid w:val="003F564E"/>
    <w:rsid w:val="003F657C"/>
    <w:rsid w:val="003F66E0"/>
    <w:rsid w:val="004010B2"/>
    <w:rsid w:val="00401EAC"/>
    <w:rsid w:val="00404B6B"/>
    <w:rsid w:val="00404F4D"/>
    <w:rsid w:val="00405CB7"/>
    <w:rsid w:val="00411F1F"/>
    <w:rsid w:val="00412670"/>
    <w:rsid w:val="00423D71"/>
    <w:rsid w:val="00425462"/>
    <w:rsid w:val="004309D8"/>
    <w:rsid w:val="004379D2"/>
    <w:rsid w:val="00440011"/>
    <w:rsid w:val="004435B5"/>
    <w:rsid w:val="004452AE"/>
    <w:rsid w:val="00447E21"/>
    <w:rsid w:val="004518BA"/>
    <w:rsid w:val="00451F9B"/>
    <w:rsid w:val="0045254C"/>
    <w:rsid w:val="00453FFB"/>
    <w:rsid w:val="004613B5"/>
    <w:rsid w:val="004619F5"/>
    <w:rsid w:val="00462FA2"/>
    <w:rsid w:val="0046386C"/>
    <w:rsid w:val="004656BC"/>
    <w:rsid w:val="00466337"/>
    <w:rsid w:val="00471ACE"/>
    <w:rsid w:val="00471AFF"/>
    <w:rsid w:val="00473AF1"/>
    <w:rsid w:val="0047564C"/>
    <w:rsid w:val="00482F9B"/>
    <w:rsid w:val="004840CA"/>
    <w:rsid w:val="00485B61"/>
    <w:rsid w:val="00493E53"/>
    <w:rsid w:val="004948E6"/>
    <w:rsid w:val="00495A98"/>
    <w:rsid w:val="004A0DAE"/>
    <w:rsid w:val="004A29A6"/>
    <w:rsid w:val="004A3A3F"/>
    <w:rsid w:val="004A6819"/>
    <w:rsid w:val="004A73EC"/>
    <w:rsid w:val="004A7E68"/>
    <w:rsid w:val="004B2CDC"/>
    <w:rsid w:val="004B2D2D"/>
    <w:rsid w:val="004B2FEA"/>
    <w:rsid w:val="004B702D"/>
    <w:rsid w:val="004C0461"/>
    <w:rsid w:val="004C1A95"/>
    <w:rsid w:val="004C328F"/>
    <w:rsid w:val="004C619D"/>
    <w:rsid w:val="004D04AB"/>
    <w:rsid w:val="004D0BB4"/>
    <w:rsid w:val="004D137E"/>
    <w:rsid w:val="004D20F8"/>
    <w:rsid w:val="004D5E7B"/>
    <w:rsid w:val="004D7AB3"/>
    <w:rsid w:val="004E205F"/>
    <w:rsid w:val="004E32A6"/>
    <w:rsid w:val="004E3D11"/>
    <w:rsid w:val="004E3F7B"/>
    <w:rsid w:val="004E4D29"/>
    <w:rsid w:val="004E5FCD"/>
    <w:rsid w:val="004E63B4"/>
    <w:rsid w:val="004E7F5A"/>
    <w:rsid w:val="004F021A"/>
    <w:rsid w:val="004F0BB2"/>
    <w:rsid w:val="004F2977"/>
    <w:rsid w:val="00500339"/>
    <w:rsid w:val="00500596"/>
    <w:rsid w:val="00501181"/>
    <w:rsid w:val="0050568E"/>
    <w:rsid w:val="00506841"/>
    <w:rsid w:val="005076FD"/>
    <w:rsid w:val="00510A76"/>
    <w:rsid w:val="00516055"/>
    <w:rsid w:val="00517A5F"/>
    <w:rsid w:val="00517DA5"/>
    <w:rsid w:val="00520562"/>
    <w:rsid w:val="0052126A"/>
    <w:rsid w:val="00524CC8"/>
    <w:rsid w:val="005319C4"/>
    <w:rsid w:val="00532E43"/>
    <w:rsid w:val="00533E32"/>
    <w:rsid w:val="00535F65"/>
    <w:rsid w:val="005363DF"/>
    <w:rsid w:val="00536901"/>
    <w:rsid w:val="005374EE"/>
    <w:rsid w:val="00541103"/>
    <w:rsid w:val="00545409"/>
    <w:rsid w:val="00546A2B"/>
    <w:rsid w:val="005470DC"/>
    <w:rsid w:val="00547365"/>
    <w:rsid w:val="00552D4B"/>
    <w:rsid w:val="005537E1"/>
    <w:rsid w:val="00554D4B"/>
    <w:rsid w:val="00560F48"/>
    <w:rsid w:val="00561980"/>
    <w:rsid w:val="005619FB"/>
    <w:rsid w:val="00563B1D"/>
    <w:rsid w:val="005643FB"/>
    <w:rsid w:val="00564A77"/>
    <w:rsid w:val="005678BE"/>
    <w:rsid w:val="00567AAC"/>
    <w:rsid w:val="00570611"/>
    <w:rsid w:val="0057159B"/>
    <w:rsid w:val="00571719"/>
    <w:rsid w:val="00571AA9"/>
    <w:rsid w:val="00572083"/>
    <w:rsid w:val="00573508"/>
    <w:rsid w:val="0057370F"/>
    <w:rsid w:val="005738D5"/>
    <w:rsid w:val="00574DFE"/>
    <w:rsid w:val="00575B5C"/>
    <w:rsid w:val="005779F5"/>
    <w:rsid w:val="00581CF4"/>
    <w:rsid w:val="005827CC"/>
    <w:rsid w:val="0058448E"/>
    <w:rsid w:val="00587CCB"/>
    <w:rsid w:val="00592D8D"/>
    <w:rsid w:val="00594CEE"/>
    <w:rsid w:val="005967EF"/>
    <w:rsid w:val="005972D8"/>
    <w:rsid w:val="00597546"/>
    <w:rsid w:val="00597B61"/>
    <w:rsid w:val="005A5ED3"/>
    <w:rsid w:val="005B0556"/>
    <w:rsid w:val="005B3C31"/>
    <w:rsid w:val="005B3F13"/>
    <w:rsid w:val="005B4780"/>
    <w:rsid w:val="005C0A9C"/>
    <w:rsid w:val="005C265D"/>
    <w:rsid w:val="005C3A82"/>
    <w:rsid w:val="005C5E22"/>
    <w:rsid w:val="005D1885"/>
    <w:rsid w:val="005D31E4"/>
    <w:rsid w:val="005D327B"/>
    <w:rsid w:val="005D7119"/>
    <w:rsid w:val="005E14EC"/>
    <w:rsid w:val="005E2336"/>
    <w:rsid w:val="005E3145"/>
    <w:rsid w:val="005E740F"/>
    <w:rsid w:val="005F10ED"/>
    <w:rsid w:val="005F1835"/>
    <w:rsid w:val="005F58B9"/>
    <w:rsid w:val="00602A68"/>
    <w:rsid w:val="00605F0A"/>
    <w:rsid w:val="006072CC"/>
    <w:rsid w:val="00607A3B"/>
    <w:rsid w:val="00611CC4"/>
    <w:rsid w:val="00615C50"/>
    <w:rsid w:val="00616953"/>
    <w:rsid w:val="00616B4F"/>
    <w:rsid w:val="00616B66"/>
    <w:rsid w:val="00620D32"/>
    <w:rsid w:val="006237A2"/>
    <w:rsid w:val="00623BEC"/>
    <w:rsid w:val="00626887"/>
    <w:rsid w:val="00626D6E"/>
    <w:rsid w:val="00632928"/>
    <w:rsid w:val="00636F4B"/>
    <w:rsid w:val="00636F7A"/>
    <w:rsid w:val="006375D7"/>
    <w:rsid w:val="00640F8E"/>
    <w:rsid w:val="00640FA3"/>
    <w:rsid w:val="00642DAC"/>
    <w:rsid w:val="00646E5F"/>
    <w:rsid w:val="006471A0"/>
    <w:rsid w:val="006514B3"/>
    <w:rsid w:val="00653DB5"/>
    <w:rsid w:val="006572B6"/>
    <w:rsid w:val="00661352"/>
    <w:rsid w:val="006616F9"/>
    <w:rsid w:val="00662E1B"/>
    <w:rsid w:val="00665FF0"/>
    <w:rsid w:val="006665F4"/>
    <w:rsid w:val="00670683"/>
    <w:rsid w:val="00670F73"/>
    <w:rsid w:val="00672C2F"/>
    <w:rsid w:val="00674B9D"/>
    <w:rsid w:val="00676E2E"/>
    <w:rsid w:val="0067713A"/>
    <w:rsid w:val="00680E4E"/>
    <w:rsid w:val="006811D5"/>
    <w:rsid w:val="00681730"/>
    <w:rsid w:val="0068645A"/>
    <w:rsid w:val="00686F0D"/>
    <w:rsid w:val="00690B6D"/>
    <w:rsid w:val="00691FD8"/>
    <w:rsid w:val="00693235"/>
    <w:rsid w:val="00694D82"/>
    <w:rsid w:val="00697315"/>
    <w:rsid w:val="006A0F1B"/>
    <w:rsid w:val="006A2B66"/>
    <w:rsid w:val="006A6124"/>
    <w:rsid w:val="006A68E3"/>
    <w:rsid w:val="006A7F02"/>
    <w:rsid w:val="006B01E9"/>
    <w:rsid w:val="006B16A3"/>
    <w:rsid w:val="006B18DE"/>
    <w:rsid w:val="006B78D5"/>
    <w:rsid w:val="006B7ADA"/>
    <w:rsid w:val="006C099D"/>
    <w:rsid w:val="006C37F2"/>
    <w:rsid w:val="006C5CED"/>
    <w:rsid w:val="006D058E"/>
    <w:rsid w:val="006D368D"/>
    <w:rsid w:val="006D77D6"/>
    <w:rsid w:val="006E004F"/>
    <w:rsid w:val="006E2AE0"/>
    <w:rsid w:val="006E3DD3"/>
    <w:rsid w:val="006E43C1"/>
    <w:rsid w:val="006E55A5"/>
    <w:rsid w:val="006E581B"/>
    <w:rsid w:val="006E63A5"/>
    <w:rsid w:val="006E77ED"/>
    <w:rsid w:val="006F4543"/>
    <w:rsid w:val="006F5ABC"/>
    <w:rsid w:val="00700F2C"/>
    <w:rsid w:val="0070674C"/>
    <w:rsid w:val="00710D00"/>
    <w:rsid w:val="00711231"/>
    <w:rsid w:val="00711FA8"/>
    <w:rsid w:val="007134C1"/>
    <w:rsid w:val="00713920"/>
    <w:rsid w:val="00717CB8"/>
    <w:rsid w:val="007204AA"/>
    <w:rsid w:val="00722F57"/>
    <w:rsid w:val="00725842"/>
    <w:rsid w:val="00726A90"/>
    <w:rsid w:val="0073138E"/>
    <w:rsid w:val="00732B0A"/>
    <w:rsid w:val="0073325A"/>
    <w:rsid w:val="00733B50"/>
    <w:rsid w:val="00733E99"/>
    <w:rsid w:val="007344D3"/>
    <w:rsid w:val="00734CD2"/>
    <w:rsid w:val="007360FC"/>
    <w:rsid w:val="00737B67"/>
    <w:rsid w:val="00742CDD"/>
    <w:rsid w:val="007441C9"/>
    <w:rsid w:val="00744296"/>
    <w:rsid w:val="0074462B"/>
    <w:rsid w:val="00744A2D"/>
    <w:rsid w:val="0074618C"/>
    <w:rsid w:val="007517C2"/>
    <w:rsid w:val="00751926"/>
    <w:rsid w:val="00754761"/>
    <w:rsid w:val="00754B76"/>
    <w:rsid w:val="00755D66"/>
    <w:rsid w:val="00756DD4"/>
    <w:rsid w:val="007607AC"/>
    <w:rsid w:val="007717E7"/>
    <w:rsid w:val="00772176"/>
    <w:rsid w:val="0077248A"/>
    <w:rsid w:val="00772CAB"/>
    <w:rsid w:val="00772E44"/>
    <w:rsid w:val="007752F6"/>
    <w:rsid w:val="007755A6"/>
    <w:rsid w:val="00776A91"/>
    <w:rsid w:val="00781080"/>
    <w:rsid w:val="00782605"/>
    <w:rsid w:val="00782E02"/>
    <w:rsid w:val="00783C37"/>
    <w:rsid w:val="0078518E"/>
    <w:rsid w:val="0078625E"/>
    <w:rsid w:val="00786B46"/>
    <w:rsid w:val="00787207"/>
    <w:rsid w:val="00790BCE"/>
    <w:rsid w:val="0079260D"/>
    <w:rsid w:val="007940D8"/>
    <w:rsid w:val="007975DB"/>
    <w:rsid w:val="007A1C7F"/>
    <w:rsid w:val="007A3BFD"/>
    <w:rsid w:val="007A3CE6"/>
    <w:rsid w:val="007A3D55"/>
    <w:rsid w:val="007A62F2"/>
    <w:rsid w:val="007A6B3F"/>
    <w:rsid w:val="007A6E11"/>
    <w:rsid w:val="007A7F12"/>
    <w:rsid w:val="007B2430"/>
    <w:rsid w:val="007B4A8D"/>
    <w:rsid w:val="007C0C49"/>
    <w:rsid w:val="007C0EB8"/>
    <w:rsid w:val="007C3483"/>
    <w:rsid w:val="007C661F"/>
    <w:rsid w:val="007D2337"/>
    <w:rsid w:val="007D63BB"/>
    <w:rsid w:val="007E2B62"/>
    <w:rsid w:val="007E35D2"/>
    <w:rsid w:val="007E3B4D"/>
    <w:rsid w:val="007E5E79"/>
    <w:rsid w:val="007F32E6"/>
    <w:rsid w:val="007F3B7B"/>
    <w:rsid w:val="007F4909"/>
    <w:rsid w:val="008131B8"/>
    <w:rsid w:val="00814F25"/>
    <w:rsid w:val="00816643"/>
    <w:rsid w:val="00821A9A"/>
    <w:rsid w:val="00823BA5"/>
    <w:rsid w:val="00831CF4"/>
    <w:rsid w:val="0083280F"/>
    <w:rsid w:val="008372A2"/>
    <w:rsid w:val="00840EBF"/>
    <w:rsid w:val="00840EF2"/>
    <w:rsid w:val="00842993"/>
    <w:rsid w:val="00843BE1"/>
    <w:rsid w:val="00844EB4"/>
    <w:rsid w:val="00847B33"/>
    <w:rsid w:val="00850626"/>
    <w:rsid w:val="00861FC5"/>
    <w:rsid w:val="00863698"/>
    <w:rsid w:val="008656C1"/>
    <w:rsid w:val="00867084"/>
    <w:rsid w:val="0087008C"/>
    <w:rsid w:val="008729FE"/>
    <w:rsid w:val="00873EE4"/>
    <w:rsid w:val="00874280"/>
    <w:rsid w:val="00875964"/>
    <w:rsid w:val="008839F7"/>
    <w:rsid w:val="00891EAC"/>
    <w:rsid w:val="00895E90"/>
    <w:rsid w:val="00897F08"/>
    <w:rsid w:val="008A0711"/>
    <w:rsid w:val="008A0D69"/>
    <w:rsid w:val="008A5FD1"/>
    <w:rsid w:val="008A7C21"/>
    <w:rsid w:val="008A7FE5"/>
    <w:rsid w:val="008B0479"/>
    <w:rsid w:val="008B0D71"/>
    <w:rsid w:val="008B24FF"/>
    <w:rsid w:val="008B37A4"/>
    <w:rsid w:val="008B383E"/>
    <w:rsid w:val="008B43FB"/>
    <w:rsid w:val="008B5301"/>
    <w:rsid w:val="008C1862"/>
    <w:rsid w:val="008C2C44"/>
    <w:rsid w:val="008C304C"/>
    <w:rsid w:val="008C3B57"/>
    <w:rsid w:val="008C47EA"/>
    <w:rsid w:val="008C71EA"/>
    <w:rsid w:val="008C7E3A"/>
    <w:rsid w:val="008D0407"/>
    <w:rsid w:val="008D0649"/>
    <w:rsid w:val="008D09D9"/>
    <w:rsid w:val="008D2B8B"/>
    <w:rsid w:val="008D7F8A"/>
    <w:rsid w:val="008E3FD9"/>
    <w:rsid w:val="008E5ADF"/>
    <w:rsid w:val="008E5B59"/>
    <w:rsid w:val="008E7D7E"/>
    <w:rsid w:val="008F14F8"/>
    <w:rsid w:val="008F23FB"/>
    <w:rsid w:val="008F4D31"/>
    <w:rsid w:val="00900E4C"/>
    <w:rsid w:val="00901845"/>
    <w:rsid w:val="00902EE7"/>
    <w:rsid w:val="00902F54"/>
    <w:rsid w:val="009043B2"/>
    <w:rsid w:val="00910EE1"/>
    <w:rsid w:val="0091200C"/>
    <w:rsid w:val="009133B5"/>
    <w:rsid w:val="00915AD5"/>
    <w:rsid w:val="0091674F"/>
    <w:rsid w:val="00921BE5"/>
    <w:rsid w:val="009225F2"/>
    <w:rsid w:val="00923DA8"/>
    <w:rsid w:val="00925EF4"/>
    <w:rsid w:val="00926852"/>
    <w:rsid w:val="00930D19"/>
    <w:rsid w:val="00933DEE"/>
    <w:rsid w:val="00934845"/>
    <w:rsid w:val="0093589D"/>
    <w:rsid w:val="00935BE9"/>
    <w:rsid w:val="00935F08"/>
    <w:rsid w:val="009370ED"/>
    <w:rsid w:val="0094427E"/>
    <w:rsid w:val="0094752B"/>
    <w:rsid w:val="00955429"/>
    <w:rsid w:val="00955C67"/>
    <w:rsid w:val="00956632"/>
    <w:rsid w:val="00956E7E"/>
    <w:rsid w:val="0096270C"/>
    <w:rsid w:val="009639B9"/>
    <w:rsid w:val="009649DE"/>
    <w:rsid w:val="00964CC7"/>
    <w:rsid w:val="00965C9D"/>
    <w:rsid w:val="00966050"/>
    <w:rsid w:val="00967363"/>
    <w:rsid w:val="00967CC6"/>
    <w:rsid w:val="00972544"/>
    <w:rsid w:val="00972EBF"/>
    <w:rsid w:val="00975046"/>
    <w:rsid w:val="00976723"/>
    <w:rsid w:val="00976B75"/>
    <w:rsid w:val="00977949"/>
    <w:rsid w:val="00982362"/>
    <w:rsid w:val="00982882"/>
    <w:rsid w:val="00982E9C"/>
    <w:rsid w:val="0098318D"/>
    <w:rsid w:val="00984489"/>
    <w:rsid w:val="00984E96"/>
    <w:rsid w:val="00985700"/>
    <w:rsid w:val="00985BCD"/>
    <w:rsid w:val="00991290"/>
    <w:rsid w:val="009914FB"/>
    <w:rsid w:val="00993A56"/>
    <w:rsid w:val="009948F6"/>
    <w:rsid w:val="00996D62"/>
    <w:rsid w:val="00997B6A"/>
    <w:rsid w:val="009A03A5"/>
    <w:rsid w:val="009A09B2"/>
    <w:rsid w:val="009A5E54"/>
    <w:rsid w:val="009B02DF"/>
    <w:rsid w:val="009B2617"/>
    <w:rsid w:val="009B2E35"/>
    <w:rsid w:val="009B3403"/>
    <w:rsid w:val="009B3C57"/>
    <w:rsid w:val="009C220F"/>
    <w:rsid w:val="009C5860"/>
    <w:rsid w:val="009C6D45"/>
    <w:rsid w:val="009C77DB"/>
    <w:rsid w:val="009D3110"/>
    <w:rsid w:val="009D34AE"/>
    <w:rsid w:val="009D487F"/>
    <w:rsid w:val="009D5B8B"/>
    <w:rsid w:val="009D79E6"/>
    <w:rsid w:val="009E154D"/>
    <w:rsid w:val="009E1BBC"/>
    <w:rsid w:val="009E46E5"/>
    <w:rsid w:val="009E5576"/>
    <w:rsid w:val="009E5A02"/>
    <w:rsid w:val="009E62BA"/>
    <w:rsid w:val="009E6C67"/>
    <w:rsid w:val="009E7E7A"/>
    <w:rsid w:val="009F195D"/>
    <w:rsid w:val="009F1D7A"/>
    <w:rsid w:val="009F2AF8"/>
    <w:rsid w:val="009F66E7"/>
    <w:rsid w:val="00A0199A"/>
    <w:rsid w:val="00A02E68"/>
    <w:rsid w:val="00A035AE"/>
    <w:rsid w:val="00A06E78"/>
    <w:rsid w:val="00A10586"/>
    <w:rsid w:val="00A109B8"/>
    <w:rsid w:val="00A121E7"/>
    <w:rsid w:val="00A12BBA"/>
    <w:rsid w:val="00A130F6"/>
    <w:rsid w:val="00A13435"/>
    <w:rsid w:val="00A145DE"/>
    <w:rsid w:val="00A16047"/>
    <w:rsid w:val="00A166A0"/>
    <w:rsid w:val="00A207DA"/>
    <w:rsid w:val="00A2094D"/>
    <w:rsid w:val="00A210D3"/>
    <w:rsid w:val="00A21BC4"/>
    <w:rsid w:val="00A24159"/>
    <w:rsid w:val="00A24899"/>
    <w:rsid w:val="00A31743"/>
    <w:rsid w:val="00A327B5"/>
    <w:rsid w:val="00A347C9"/>
    <w:rsid w:val="00A34C17"/>
    <w:rsid w:val="00A36922"/>
    <w:rsid w:val="00A36AB9"/>
    <w:rsid w:val="00A404F0"/>
    <w:rsid w:val="00A40832"/>
    <w:rsid w:val="00A44791"/>
    <w:rsid w:val="00A44C63"/>
    <w:rsid w:val="00A45F32"/>
    <w:rsid w:val="00A50A06"/>
    <w:rsid w:val="00A50EDB"/>
    <w:rsid w:val="00A57DE1"/>
    <w:rsid w:val="00A62BB2"/>
    <w:rsid w:val="00A649E2"/>
    <w:rsid w:val="00A70717"/>
    <w:rsid w:val="00A72A76"/>
    <w:rsid w:val="00A739A0"/>
    <w:rsid w:val="00A74824"/>
    <w:rsid w:val="00A76E1C"/>
    <w:rsid w:val="00A84D5B"/>
    <w:rsid w:val="00A84F72"/>
    <w:rsid w:val="00A853B7"/>
    <w:rsid w:val="00A860D1"/>
    <w:rsid w:val="00A868D2"/>
    <w:rsid w:val="00A86B4B"/>
    <w:rsid w:val="00A909BC"/>
    <w:rsid w:val="00A91099"/>
    <w:rsid w:val="00A91123"/>
    <w:rsid w:val="00A91BB5"/>
    <w:rsid w:val="00A93B3C"/>
    <w:rsid w:val="00A94663"/>
    <w:rsid w:val="00A95B5B"/>
    <w:rsid w:val="00AA5615"/>
    <w:rsid w:val="00AA5B0D"/>
    <w:rsid w:val="00AA710B"/>
    <w:rsid w:val="00AA7EEC"/>
    <w:rsid w:val="00AB215C"/>
    <w:rsid w:val="00AB2B03"/>
    <w:rsid w:val="00AB3110"/>
    <w:rsid w:val="00AC0D1F"/>
    <w:rsid w:val="00AC10D8"/>
    <w:rsid w:val="00AC1C66"/>
    <w:rsid w:val="00AC4A45"/>
    <w:rsid w:val="00AC636D"/>
    <w:rsid w:val="00AC64AB"/>
    <w:rsid w:val="00AD23FA"/>
    <w:rsid w:val="00AD4314"/>
    <w:rsid w:val="00AD7867"/>
    <w:rsid w:val="00AD79B0"/>
    <w:rsid w:val="00AF0B1E"/>
    <w:rsid w:val="00AF743B"/>
    <w:rsid w:val="00B008A9"/>
    <w:rsid w:val="00B029BE"/>
    <w:rsid w:val="00B04EC0"/>
    <w:rsid w:val="00B05E3A"/>
    <w:rsid w:val="00B07559"/>
    <w:rsid w:val="00B15D28"/>
    <w:rsid w:val="00B206D8"/>
    <w:rsid w:val="00B2267C"/>
    <w:rsid w:val="00B2294C"/>
    <w:rsid w:val="00B23A72"/>
    <w:rsid w:val="00B242F2"/>
    <w:rsid w:val="00B24BDC"/>
    <w:rsid w:val="00B3236A"/>
    <w:rsid w:val="00B32855"/>
    <w:rsid w:val="00B32A26"/>
    <w:rsid w:val="00B361A1"/>
    <w:rsid w:val="00B405FF"/>
    <w:rsid w:val="00B41090"/>
    <w:rsid w:val="00B46D6A"/>
    <w:rsid w:val="00B47975"/>
    <w:rsid w:val="00B5336D"/>
    <w:rsid w:val="00B534EF"/>
    <w:rsid w:val="00B53957"/>
    <w:rsid w:val="00B54A03"/>
    <w:rsid w:val="00B54D9F"/>
    <w:rsid w:val="00B55176"/>
    <w:rsid w:val="00B55C80"/>
    <w:rsid w:val="00B574F7"/>
    <w:rsid w:val="00B61138"/>
    <w:rsid w:val="00B623A8"/>
    <w:rsid w:val="00B6404B"/>
    <w:rsid w:val="00B64070"/>
    <w:rsid w:val="00B65129"/>
    <w:rsid w:val="00B7531A"/>
    <w:rsid w:val="00B77153"/>
    <w:rsid w:val="00B81076"/>
    <w:rsid w:val="00B833D9"/>
    <w:rsid w:val="00B83CDF"/>
    <w:rsid w:val="00B8658B"/>
    <w:rsid w:val="00B86993"/>
    <w:rsid w:val="00B87652"/>
    <w:rsid w:val="00B87D2A"/>
    <w:rsid w:val="00B9027B"/>
    <w:rsid w:val="00B92027"/>
    <w:rsid w:val="00B9582B"/>
    <w:rsid w:val="00B95C54"/>
    <w:rsid w:val="00BA23EF"/>
    <w:rsid w:val="00BA5BEB"/>
    <w:rsid w:val="00BA64FE"/>
    <w:rsid w:val="00BB1C4A"/>
    <w:rsid w:val="00BB220A"/>
    <w:rsid w:val="00BB4867"/>
    <w:rsid w:val="00BB4C51"/>
    <w:rsid w:val="00BB553E"/>
    <w:rsid w:val="00BC4552"/>
    <w:rsid w:val="00BC5FF8"/>
    <w:rsid w:val="00BD28AE"/>
    <w:rsid w:val="00BD30F8"/>
    <w:rsid w:val="00BD6086"/>
    <w:rsid w:val="00BD6116"/>
    <w:rsid w:val="00BD6F68"/>
    <w:rsid w:val="00BD7E8E"/>
    <w:rsid w:val="00BE216E"/>
    <w:rsid w:val="00BE2361"/>
    <w:rsid w:val="00BE42CB"/>
    <w:rsid w:val="00BE67B6"/>
    <w:rsid w:val="00BE6EB6"/>
    <w:rsid w:val="00BE775C"/>
    <w:rsid w:val="00BF03FD"/>
    <w:rsid w:val="00BF0AA1"/>
    <w:rsid w:val="00BF2298"/>
    <w:rsid w:val="00BF3DDD"/>
    <w:rsid w:val="00BF4F31"/>
    <w:rsid w:val="00BF593C"/>
    <w:rsid w:val="00C0037E"/>
    <w:rsid w:val="00C01233"/>
    <w:rsid w:val="00C03A82"/>
    <w:rsid w:val="00C04FF5"/>
    <w:rsid w:val="00C0530B"/>
    <w:rsid w:val="00C0534E"/>
    <w:rsid w:val="00C063AC"/>
    <w:rsid w:val="00C07ABD"/>
    <w:rsid w:val="00C10402"/>
    <w:rsid w:val="00C16840"/>
    <w:rsid w:val="00C21DA2"/>
    <w:rsid w:val="00C23581"/>
    <w:rsid w:val="00C27AD0"/>
    <w:rsid w:val="00C27FD6"/>
    <w:rsid w:val="00C3302C"/>
    <w:rsid w:val="00C37BAC"/>
    <w:rsid w:val="00C415D5"/>
    <w:rsid w:val="00C4238D"/>
    <w:rsid w:val="00C436CA"/>
    <w:rsid w:val="00C461D6"/>
    <w:rsid w:val="00C47024"/>
    <w:rsid w:val="00C51BD1"/>
    <w:rsid w:val="00C52EF2"/>
    <w:rsid w:val="00C53984"/>
    <w:rsid w:val="00C56340"/>
    <w:rsid w:val="00C56B29"/>
    <w:rsid w:val="00C608B3"/>
    <w:rsid w:val="00C60EBB"/>
    <w:rsid w:val="00C63F8B"/>
    <w:rsid w:val="00C6617F"/>
    <w:rsid w:val="00C67985"/>
    <w:rsid w:val="00C70395"/>
    <w:rsid w:val="00C70E36"/>
    <w:rsid w:val="00C70FD7"/>
    <w:rsid w:val="00C71562"/>
    <w:rsid w:val="00C7534C"/>
    <w:rsid w:val="00C76E35"/>
    <w:rsid w:val="00C76EDA"/>
    <w:rsid w:val="00C771D3"/>
    <w:rsid w:val="00C77CDE"/>
    <w:rsid w:val="00C77E72"/>
    <w:rsid w:val="00C80B22"/>
    <w:rsid w:val="00C80B7E"/>
    <w:rsid w:val="00C80DE9"/>
    <w:rsid w:val="00C85F5C"/>
    <w:rsid w:val="00C8671F"/>
    <w:rsid w:val="00C875E5"/>
    <w:rsid w:val="00C91A0F"/>
    <w:rsid w:val="00C93634"/>
    <w:rsid w:val="00C96EBC"/>
    <w:rsid w:val="00CA1B76"/>
    <w:rsid w:val="00CA45DB"/>
    <w:rsid w:val="00CB3CD1"/>
    <w:rsid w:val="00CB55D1"/>
    <w:rsid w:val="00CB6F11"/>
    <w:rsid w:val="00CC05BA"/>
    <w:rsid w:val="00CC139A"/>
    <w:rsid w:val="00CC2B4D"/>
    <w:rsid w:val="00CC2B7A"/>
    <w:rsid w:val="00CC2C38"/>
    <w:rsid w:val="00CC6A6D"/>
    <w:rsid w:val="00CD14EC"/>
    <w:rsid w:val="00CD2EAA"/>
    <w:rsid w:val="00CD32B7"/>
    <w:rsid w:val="00CD3992"/>
    <w:rsid w:val="00CD42F6"/>
    <w:rsid w:val="00CD6068"/>
    <w:rsid w:val="00CD703C"/>
    <w:rsid w:val="00CD745F"/>
    <w:rsid w:val="00CE02DC"/>
    <w:rsid w:val="00CE5C44"/>
    <w:rsid w:val="00CE7541"/>
    <w:rsid w:val="00CE7AFB"/>
    <w:rsid w:val="00CE7F12"/>
    <w:rsid w:val="00CF0310"/>
    <w:rsid w:val="00CF336B"/>
    <w:rsid w:val="00CF6DA8"/>
    <w:rsid w:val="00D02C83"/>
    <w:rsid w:val="00D04089"/>
    <w:rsid w:val="00D04592"/>
    <w:rsid w:val="00D04C36"/>
    <w:rsid w:val="00D12880"/>
    <w:rsid w:val="00D1414A"/>
    <w:rsid w:val="00D14829"/>
    <w:rsid w:val="00D14B08"/>
    <w:rsid w:val="00D21B21"/>
    <w:rsid w:val="00D2238A"/>
    <w:rsid w:val="00D235A5"/>
    <w:rsid w:val="00D254AE"/>
    <w:rsid w:val="00D25B49"/>
    <w:rsid w:val="00D26D57"/>
    <w:rsid w:val="00D326E1"/>
    <w:rsid w:val="00D34AAC"/>
    <w:rsid w:val="00D35D10"/>
    <w:rsid w:val="00D36D5A"/>
    <w:rsid w:val="00D36F68"/>
    <w:rsid w:val="00D407CC"/>
    <w:rsid w:val="00D411E1"/>
    <w:rsid w:val="00D47F65"/>
    <w:rsid w:val="00D54837"/>
    <w:rsid w:val="00D61A70"/>
    <w:rsid w:val="00D66DCE"/>
    <w:rsid w:val="00D67810"/>
    <w:rsid w:val="00D7009B"/>
    <w:rsid w:val="00D701BC"/>
    <w:rsid w:val="00D70A75"/>
    <w:rsid w:val="00D715CC"/>
    <w:rsid w:val="00D72973"/>
    <w:rsid w:val="00D7516D"/>
    <w:rsid w:val="00D80577"/>
    <w:rsid w:val="00D83277"/>
    <w:rsid w:val="00D83A77"/>
    <w:rsid w:val="00D83D43"/>
    <w:rsid w:val="00D84635"/>
    <w:rsid w:val="00D85647"/>
    <w:rsid w:val="00D85E15"/>
    <w:rsid w:val="00D86D50"/>
    <w:rsid w:val="00D87818"/>
    <w:rsid w:val="00D90E8C"/>
    <w:rsid w:val="00D912CD"/>
    <w:rsid w:val="00D92509"/>
    <w:rsid w:val="00D9738C"/>
    <w:rsid w:val="00DA0D9A"/>
    <w:rsid w:val="00DA184D"/>
    <w:rsid w:val="00DA3035"/>
    <w:rsid w:val="00DA7928"/>
    <w:rsid w:val="00DB5768"/>
    <w:rsid w:val="00DB6F1D"/>
    <w:rsid w:val="00DB7272"/>
    <w:rsid w:val="00DB7E78"/>
    <w:rsid w:val="00DC34AA"/>
    <w:rsid w:val="00DC367B"/>
    <w:rsid w:val="00DC3F7A"/>
    <w:rsid w:val="00DD153F"/>
    <w:rsid w:val="00DD160C"/>
    <w:rsid w:val="00DD6E8D"/>
    <w:rsid w:val="00DD7422"/>
    <w:rsid w:val="00DE1EB6"/>
    <w:rsid w:val="00DE7904"/>
    <w:rsid w:val="00DF084F"/>
    <w:rsid w:val="00DF0F2C"/>
    <w:rsid w:val="00DF2080"/>
    <w:rsid w:val="00DF3859"/>
    <w:rsid w:val="00DF7893"/>
    <w:rsid w:val="00E01F6C"/>
    <w:rsid w:val="00E02691"/>
    <w:rsid w:val="00E0326E"/>
    <w:rsid w:val="00E03B1F"/>
    <w:rsid w:val="00E05891"/>
    <w:rsid w:val="00E10BB9"/>
    <w:rsid w:val="00E11160"/>
    <w:rsid w:val="00E1694E"/>
    <w:rsid w:val="00E177B5"/>
    <w:rsid w:val="00E20870"/>
    <w:rsid w:val="00E221CA"/>
    <w:rsid w:val="00E23356"/>
    <w:rsid w:val="00E27C0E"/>
    <w:rsid w:val="00E312BB"/>
    <w:rsid w:val="00E33F4E"/>
    <w:rsid w:val="00E35279"/>
    <w:rsid w:val="00E411FB"/>
    <w:rsid w:val="00E41680"/>
    <w:rsid w:val="00E4310A"/>
    <w:rsid w:val="00E4430B"/>
    <w:rsid w:val="00E525D3"/>
    <w:rsid w:val="00E52990"/>
    <w:rsid w:val="00E52CEB"/>
    <w:rsid w:val="00E53A46"/>
    <w:rsid w:val="00E56763"/>
    <w:rsid w:val="00E57D21"/>
    <w:rsid w:val="00E601C9"/>
    <w:rsid w:val="00E607A3"/>
    <w:rsid w:val="00E60930"/>
    <w:rsid w:val="00E65F2A"/>
    <w:rsid w:val="00E67E84"/>
    <w:rsid w:val="00E713D3"/>
    <w:rsid w:val="00E71EF9"/>
    <w:rsid w:val="00E722F0"/>
    <w:rsid w:val="00E72877"/>
    <w:rsid w:val="00E73D9A"/>
    <w:rsid w:val="00E7712B"/>
    <w:rsid w:val="00E80662"/>
    <w:rsid w:val="00E83DD7"/>
    <w:rsid w:val="00E90BA3"/>
    <w:rsid w:val="00E90E58"/>
    <w:rsid w:val="00E9126F"/>
    <w:rsid w:val="00E91D01"/>
    <w:rsid w:val="00E93BBB"/>
    <w:rsid w:val="00E97A77"/>
    <w:rsid w:val="00EA40B9"/>
    <w:rsid w:val="00EA42DE"/>
    <w:rsid w:val="00EA5BF1"/>
    <w:rsid w:val="00EB36E4"/>
    <w:rsid w:val="00EB3A3B"/>
    <w:rsid w:val="00EB44EE"/>
    <w:rsid w:val="00EB48D0"/>
    <w:rsid w:val="00EB5A07"/>
    <w:rsid w:val="00EB71FC"/>
    <w:rsid w:val="00EB73A8"/>
    <w:rsid w:val="00EC0DB9"/>
    <w:rsid w:val="00EC0F50"/>
    <w:rsid w:val="00EC13C3"/>
    <w:rsid w:val="00ED0616"/>
    <w:rsid w:val="00ED255C"/>
    <w:rsid w:val="00ED46BC"/>
    <w:rsid w:val="00EE0495"/>
    <w:rsid w:val="00EE0B5B"/>
    <w:rsid w:val="00EE1E3D"/>
    <w:rsid w:val="00EE2239"/>
    <w:rsid w:val="00EE2F2E"/>
    <w:rsid w:val="00EF05A3"/>
    <w:rsid w:val="00EF226F"/>
    <w:rsid w:val="00EF2E84"/>
    <w:rsid w:val="00EF3255"/>
    <w:rsid w:val="00EF3A8F"/>
    <w:rsid w:val="00EF4686"/>
    <w:rsid w:val="00EF5B69"/>
    <w:rsid w:val="00F03D0B"/>
    <w:rsid w:val="00F04FE8"/>
    <w:rsid w:val="00F05551"/>
    <w:rsid w:val="00F079C8"/>
    <w:rsid w:val="00F079D5"/>
    <w:rsid w:val="00F07FCA"/>
    <w:rsid w:val="00F12B57"/>
    <w:rsid w:val="00F151AD"/>
    <w:rsid w:val="00F17F63"/>
    <w:rsid w:val="00F2738E"/>
    <w:rsid w:val="00F31819"/>
    <w:rsid w:val="00F3447F"/>
    <w:rsid w:val="00F37C91"/>
    <w:rsid w:val="00F40A56"/>
    <w:rsid w:val="00F40FA2"/>
    <w:rsid w:val="00F41A4B"/>
    <w:rsid w:val="00F43013"/>
    <w:rsid w:val="00F456D1"/>
    <w:rsid w:val="00F46265"/>
    <w:rsid w:val="00F465BC"/>
    <w:rsid w:val="00F46985"/>
    <w:rsid w:val="00F512AE"/>
    <w:rsid w:val="00F525B0"/>
    <w:rsid w:val="00F52EB7"/>
    <w:rsid w:val="00F52FF4"/>
    <w:rsid w:val="00F53470"/>
    <w:rsid w:val="00F55DC0"/>
    <w:rsid w:val="00F6062B"/>
    <w:rsid w:val="00F62FDE"/>
    <w:rsid w:val="00F632DB"/>
    <w:rsid w:val="00F655D3"/>
    <w:rsid w:val="00F67E71"/>
    <w:rsid w:val="00F705D3"/>
    <w:rsid w:val="00F73396"/>
    <w:rsid w:val="00F740B4"/>
    <w:rsid w:val="00F7491A"/>
    <w:rsid w:val="00F8090C"/>
    <w:rsid w:val="00F8331C"/>
    <w:rsid w:val="00F8353E"/>
    <w:rsid w:val="00F85855"/>
    <w:rsid w:val="00F85D39"/>
    <w:rsid w:val="00F90D4E"/>
    <w:rsid w:val="00F92498"/>
    <w:rsid w:val="00F94B8A"/>
    <w:rsid w:val="00F96A31"/>
    <w:rsid w:val="00FA00AC"/>
    <w:rsid w:val="00FA2E4C"/>
    <w:rsid w:val="00FA30A2"/>
    <w:rsid w:val="00FA3DF9"/>
    <w:rsid w:val="00FA6DAE"/>
    <w:rsid w:val="00FA70E5"/>
    <w:rsid w:val="00FA7C61"/>
    <w:rsid w:val="00FB0665"/>
    <w:rsid w:val="00FB0AE9"/>
    <w:rsid w:val="00FB20E4"/>
    <w:rsid w:val="00FB5376"/>
    <w:rsid w:val="00FB5E79"/>
    <w:rsid w:val="00FB7A20"/>
    <w:rsid w:val="00FC4D88"/>
    <w:rsid w:val="00FC6DF0"/>
    <w:rsid w:val="00FC7662"/>
    <w:rsid w:val="00FD23B8"/>
    <w:rsid w:val="00FD262D"/>
    <w:rsid w:val="00FD2699"/>
    <w:rsid w:val="00FD29B8"/>
    <w:rsid w:val="00FD3618"/>
    <w:rsid w:val="00FD44D1"/>
    <w:rsid w:val="00FD4D5B"/>
    <w:rsid w:val="00FD7D4D"/>
    <w:rsid w:val="00FE09DC"/>
    <w:rsid w:val="00FE0B2D"/>
    <w:rsid w:val="00FE1D50"/>
    <w:rsid w:val="00FF38CE"/>
    <w:rsid w:val="00FF41D9"/>
    <w:rsid w:val="00FF46BD"/>
    <w:rsid w:val="00FF56E9"/>
    <w:rsid w:val="00FF68E1"/>
    <w:rsid w:val="00FF6D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C6B702-DDD6-41AD-A42A-964BAC43E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2E43"/>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Мой основной.,Мой основной,Заголовок_3,List Paragraph,UL,Абзац маркированнный,Bullet List,FooterText,numbered,Bullet Number,Figure_name,List Paragraph1,Paragraphe de liste1,Bulletr List Paragraph,列出段落,列出段落1,List Paragraph2,Bullet_IRAO"/>
    <w:basedOn w:val="a"/>
    <w:link w:val="a4"/>
    <w:uiPriority w:val="34"/>
    <w:qFormat/>
    <w:rsid w:val="00FB5E79"/>
    <w:pPr>
      <w:spacing w:after="200" w:line="276" w:lineRule="auto"/>
      <w:ind w:left="720"/>
      <w:contextualSpacing/>
    </w:pPr>
    <w:rPr>
      <w:rFonts w:ascii="Calibri" w:eastAsia="Calibri" w:hAnsi="Calibri"/>
      <w:sz w:val="22"/>
      <w:szCs w:val="22"/>
      <w:lang w:eastAsia="en-US"/>
    </w:rPr>
  </w:style>
  <w:style w:type="paragraph" w:styleId="a5">
    <w:name w:val="header"/>
    <w:basedOn w:val="a"/>
    <w:link w:val="a6"/>
    <w:uiPriority w:val="99"/>
    <w:unhideWhenUsed/>
    <w:rsid w:val="00FD7D4D"/>
    <w:pPr>
      <w:tabs>
        <w:tab w:val="center" w:pos="4677"/>
        <w:tab w:val="right" w:pos="9355"/>
      </w:tabs>
    </w:pPr>
    <w:rPr>
      <w:lang w:val="x-none" w:eastAsia="x-none"/>
    </w:rPr>
  </w:style>
  <w:style w:type="character" w:customStyle="1" w:styleId="a6">
    <w:name w:val="Верхний колонтитул Знак"/>
    <w:link w:val="a5"/>
    <w:uiPriority w:val="99"/>
    <w:rsid w:val="00FD7D4D"/>
    <w:rPr>
      <w:rFonts w:ascii="Times New Roman" w:eastAsia="Times New Roman" w:hAnsi="Times New Roman"/>
      <w:sz w:val="24"/>
      <w:szCs w:val="24"/>
    </w:rPr>
  </w:style>
  <w:style w:type="paragraph" w:styleId="a7">
    <w:name w:val="footer"/>
    <w:basedOn w:val="a"/>
    <w:link w:val="a8"/>
    <w:uiPriority w:val="99"/>
    <w:unhideWhenUsed/>
    <w:rsid w:val="00FD7D4D"/>
    <w:pPr>
      <w:tabs>
        <w:tab w:val="center" w:pos="4677"/>
        <w:tab w:val="right" w:pos="9355"/>
      </w:tabs>
    </w:pPr>
    <w:rPr>
      <w:lang w:val="x-none" w:eastAsia="x-none"/>
    </w:rPr>
  </w:style>
  <w:style w:type="character" w:customStyle="1" w:styleId="a8">
    <w:name w:val="Нижний колонтитул Знак"/>
    <w:link w:val="a7"/>
    <w:uiPriority w:val="99"/>
    <w:rsid w:val="00FD7D4D"/>
    <w:rPr>
      <w:rFonts w:ascii="Times New Roman" w:eastAsia="Times New Roman" w:hAnsi="Times New Roman"/>
      <w:sz w:val="24"/>
      <w:szCs w:val="24"/>
    </w:rPr>
  </w:style>
  <w:style w:type="paragraph" w:styleId="a9">
    <w:name w:val="Plain Text"/>
    <w:basedOn w:val="a"/>
    <w:link w:val="aa"/>
    <w:semiHidden/>
    <w:rsid w:val="00902F54"/>
    <w:rPr>
      <w:rFonts w:ascii="Courier New" w:hAnsi="Courier New"/>
      <w:sz w:val="20"/>
      <w:szCs w:val="20"/>
      <w:lang w:val="x-none" w:eastAsia="x-none"/>
    </w:rPr>
  </w:style>
  <w:style w:type="character" w:customStyle="1" w:styleId="aa">
    <w:name w:val="Текст Знак"/>
    <w:link w:val="a9"/>
    <w:semiHidden/>
    <w:rsid w:val="00902F54"/>
    <w:rPr>
      <w:rFonts w:ascii="Courier New" w:eastAsia="Times New Roman" w:hAnsi="Courier New" w:cs="Courier New"/>
    </w:rPr>
  </w:style>
  <w:style w:type="paragraph" w:styleId="2">
    <w:name w:val="Body Text Indent 2"/>
    <w:basedOn w:val="a"/>
    <w:link w:val="20"/>
    <w:rsid w:val="008E7D7E"/>
    <w:pPr>
      <w:ind w:left="360"/>
      <w:jc w:val="center"/>
    </w:pPr>
    <w:rPr>
      <w:b/>
    </w:rPr>
  </w:style>
  <w:style w:type="character" w:customStyle="1" w:styleId="20">
    <w:name w:val="Основной текст с отступом 2 Знак"/>
    <w:link w:val="2"/>
    <w:rsid w:val="008E7D7E"/>
    <w:rPr>
      <w:rFonts w:ascii="Times New Roman" w:eastAsia="Times New Roman" w:hAnsi="Times New Roman"/>
      <w:b/>
      <w:sz w:val="24"/>
      <w:szCs w:val="24"/>
    </w:rPr>
  </w:style>
  <w:style w:type="paragraph" w:styleId="ab">
    <w:name w:val="Balloon Text"/>
    <w:basedOn w:val="a"/>
    <w:link w:val="ac"/>
    <w:uiPriority w:val="99"/>
    <w:semiHidden/>
    <w:unhideWhenUsed/>
    <w:rsid w:val="00737B67"/>
    <w:rPr>
      <w:rFonts w:ascii="Tahoma" w:hAnsi="Tahoma" w:cs="Tahoma"/>
      <w:sz w:val="16"/>
      <w:szCs w:val="16"/>
    </w:rPr>
  </w:style>
  <w:style w:type="character" w:customStyle="1" w:styleId="ac">
    <w:name w:val="Текст выноски Знак"/>
    <w:link w:val="ab"/>
    <w:uiPriority w:val="99"/>
    <w:semiHidden/>
    <w:rsid w:val="00737B67"/>
    <w:rPr>
      <w:rFonts w:ascii="Tahoma" w:eastAsia="Times New Roman" w:hAnsi="Tahoma" w:cs="Tahoma"/>
      <w:sz w:val="16"/>
      <w:szCs w:val="16"/>
    </w:rPr>
  </w:style>
  <w:style w:type="table" w:styleId="ad">
    <w:name w:val="Table Grid"/>
    <w:basedOn w:val="a1"/>
    <w:uiPriority w:val="59"/>
    <w:rsid w:val="009A5E5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Indent"/>
    <w:basedOn w:val="a"/>
    <w:link w:val="af"/>
    <w:uiPriority w:val="99"/>
    <w:semiHidden/>
    <w:unhideWhenUsed/>
    <w:rsid w:val="00F85D39"/>
    <w:pPr>
      <w:spacing w:after="120"/>
      <w:ind w:left="283"/>
    </w:pPr>
  </w:style>
  <w:style w:type="character" w:customStyle="1" w:styleId="af">
    <w:name w:val="Основной текст с отступом Знак"/>
    <w:link w:val="ae"/>
    <w:uiPriority w:val="99"/>
    <w:semiHidden/>
    <w:rsid w:val="00F85D39"/>
    <w:rPr>
      <w:rFonts w:ascii="Times New Roman" w:eastAsia="Times New Roman" w:hAnsi="Times New Roman"/>
      <w:sz w:val="24"/>
      <w:szCs w:val="24"/>
    </w:rPr>
  </w:style>
  <w:style w:type="character" w:styleId="af0">
    <w:name w:val="annotation reference"/>
    <w:uiPriority w:val="99"/>
    <w:semiHidden/>
    <w:unhideWhenUsed/>
    <w:rsid w:val="003C1637"/>
    <w:rPr>
      <w:sz w:val="16"/>
      <w:szCs w:val="16"/>
    </w:rPr>
  </w:style>
  <w:style w:type="paragraph" w:styleId="af1">
    <w:name w:val="annotation text"/>
    <w:basedOn w:val="a"/>
    <w:link w:val="af2"/>
    <w:uiPriority w:val="99"/>
    <w:semiHidden/>
    <w:unhideWhenUsed/>
    <w:rsid w:val="003C1637"/>
    <w:rPr>
      <w:sz w:val="20"/>
      <w:szCs w:val="20"/>
    </w:rPr>
  </w:style>
  <w:style w:type="character" w:customStyle="1" w:styleId="af2">
    <w:name w:val="Текст примечания Знак"/>
    <w:link w:val="af1"/>
    <w:uiPriority w:val="99"/>
    <w:semiHidden/>
    <w:rsid w:val="003C1637"/>
    <w:rPr>
      <w:rFonts w:ascii="Times New Roman" w:eastAsia="Times New Roman" w:hAnsi="Times New Roman"/>
    </w:rPr>
  </w:style>
  <w:style w:type="character" w:customStyle="1" w:styleId="21">
    <w:name w:val="Основной текст (2)_"/>
    <w:link w:val="22"/>
    <w:uiPriority w:val="99"/>
    <w:rsid w:val="00BC5FF8"/>
    <w:rPr>
      <w:rFonts w:ascii="Times New Roman" w:hAnsi="Times New Roman"/>
      <w:b/>
      <w:bCs/>
      <w:shd w:val="clear" w:color="auto" w:fill="FFFFFF"/>
    </w:rPr>
  </w:style>
  <w:style w:type="paragraph" w:customStyle="1" w:styleId="22">
    <w:name w:val="Основной текст (2)"/>
    <w:basedOn w:val="a"/>
    <w:link w:val="21"/>
    <w:uiPriority w:val="99"/>
    <w:rsid w:val="00BC5FF8"/>
    <w:pPr>
      <w:widowControl w:val="0"/>
      <w:shd w:val="clear" w:color="auto" w:fill="FFFFFF"/>
      <w:spacing w:after="300" w:line="299" w:lineRule="exact"/>
      <w:jc w:val="center"/>
    </w:pPr>
    <w:rPr>
      <w:rFonts w:eastAsia="Calibri"/>
      <w:b/>
      <w:bCs/>
      <w:sz w:val="20"/>
      <w:szCs w:val="20"/>
    </w:rPr>
  </w:style>
  <w:style w:type="character" w:styleId="af3">
    <w:name w:val="Hyperlink"/>
    <w:uiPriority w:val="99"/>
    <w:unhideWhenUsed/>
    <w:rsid w:val="00404B6B"/>
    <w:rPr>
      <w:color w:val="0000FF"/>
      <w:u w:val="single"/>
    </w:rPr>
  </w:style>
  <w:style w:type="character" w:customStyle="1" w:styleId="a4">
    <w:name w:val="Абзац списка Знак"/>
    <w:aliases w:val="Абзац Знак,Мой основной. Знак,Мой основной Знак,Заголовок_3 Знак,List Paragraph Знак,UL Знак,Абзац маркированнный Знак,Bullet List Знак,FooterText Знак,numbered Знак,Bullet Number Знак,Figure_name Знак,List Paragraph1 Знак,列出段落 Знак"/>
    <w:link w:val="a3"/>
    <w:uiPriority w:val="34"/>
    <w:qFormat/>
    <w:locked/>
    <w:rsid w:val="00EA5BF1"/>
    <w:rPr>
      <w:sz w:val="22"/>
      <w:szCs w:val="22"/>
      <w:lang w:eastAsia="en-US"/>
    </w:rPr>
  </w:style>
  <w:style w:type="character" w:customStyle="1" w:styleId="1">
    <w:name w:val="Обычный1"/>
    <w:rsid w:val="00EA5BF1"/>
    <w:rPr>
      <w:rFonts w:ascii="XO Thames" w:hAnsi="XO Thame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52176">
      <w:bodyDiv w:val="1"/>
      <w:marLeft w:val="0"/>
      <w:marRight w:val="0"/>
      <w:marTop w:val="0"/>
      <w:marBottom w:val="0"/>
      <w:divBdr>
        <w:top w:val="none" w:sz="0" w:space="0" w:color="auto"/>
        <w:left w:val="none" w:sz="0" w:space="0" w:color="auto"/>
        <w:bottom w:val="none" w:sz="0" w:space="0" w:color="auto"/>
        <w:right w:val="none" w:sz="0" w:space="0" w:color="auto"/>
      </w:divBdr>
    </w:div>
    <w:div w:id="86270031">
      <w:bodyDiv w:val="1"/>
      <w:marLeft w:val="0"/>
      <w:marRight w:val="0"/>
      <w:marTop w:val="0"/>
      <w:marBottom w:val="0"/>
      <w:divBdr>
        <w:top w:val="none" w:sz="0" w:space="0" w:color="auto"/>
        <w:left w:val="none" w:sz="0" w:space="0" w:color="auto"/>
        <w:bottom w:val="none" w:sz="0" w:space="0" w:color="auto"/>
        <w:right w:val="none" w:sz="0" w:space="0" w:color="auto"/>
      </w:divBdr>
    </w:div>
    <w:div w:id="90249569">
      <w:bodyDiv w:val="1"/>
      <w:marLeft w:val="0"/>
      <w:marRight w:val="0"/>
      <w:marTop w:val="0"/>
      <w:marBottom w:val="0"/>
      <w:divBdr>
        <w:top w:val="none" w:sz="0" w:space="0" w:color="auto"/>
        <w:left w:val="none" w:sz="0" w:space="0" w:color="auto"/>
        <w:bottom w:val="none" w:sz="0" w:space="0" w:color="auto"/>
        <w:right w:val="none" w:sz="0" w:space="0" w:color="auto"/>
      </w:divBdr>
    </w:div>
    <w:div w:id="104421690">
      <w:bodyDiv w:val="1"/>
      <w:marLeft w:val="0"/>
      <w:marRight w:val="0"/>
      <w:marTop w:val="0"/>
      <w:marBottom w:val="0"/>
      <w:divBdr>
        <w:top w:val="none" w:sz="0" w:space="0" w:color="auto"/>
        <w:left w:val="none" w:sz="0" w:space="0" w:color="auto"/>
        <w:bottom w:val="none" w:sz="0" w:space="0" w:color="auto"/>
        <w:right w:val="none" w:sz="0" w:space="0" w:color="auto"/>
      </w:divBdr>
    </w:div>
    <w:div w:id="226309481">
      <w:bodyDiv w:val="1"/>
      <w:marLeft w:val="0"/>
      <w:marRight w:val="0"/>
      <w:marTop w:val="0"/>
      <w:marBottom w:val="0"/>
      <w:divBdr>
        <w:top w:val="none" w:sz="0" w:space="0" w:color="auto"/>
        <w:left w:val="none" w:sz="0" w:space="0" w:color="auto"/>
        <w:bottom w:val="none" w:sz="0" w:space="0" w:color="auto"/>
        <w:right w:val="none" w:sz="0" w:space="0" w:color="auto"/>
      </w:divBdr>
    </w:div>
    <w:div w:id="227618553">
      <w:bodyDiv w:val="1"/>
      <w:marLeft w:val="0"/>
      <w:marRight w:val="0"/>
      <w:marTop w:val="0"/>
      <w:marBottom w:val="0"/>
      <w:divBdr>
        <w:top w:val="none" w:sz="0" w:space="0" w:color="auto"/>
        <w:left w:val="none" w:sz="0" w:space="0" w:color="auto"/>
        <w:bottom w:val="none" w:sz="0" w:space="0" w:color="auto"/>
        <w:right w:val="none" w:sz="0" w:space="0" w:color="auto"/>
      </w:divBdr>
    </w:div>
    <w:div w:id="252125075">
      <w:bodyDiv w:val="1"/>
      <w:marLeft w:val="0"/>
      <w:marRight w:val="0"/>
      <w:marTop w:val="0"/>
      <w:marBottom w:val="0"/>
      <w:divBdr>
        <w:top w:val="none" w:sz="0" w:space="0" w:color="auto"/>
        <w:left w:val="none" w:sz="0" w:space="0" w:color="auto"/>
        <w:bottom w:val="none" w:sz="0" w:space="0" w:color="auto"/>
        <w:right w:val="none" w:sz="0" w:space="0" w:color="auto"/>
      </w:divBdr>
    </w:div>
    <w:div w:id="292099796">
      <w:bodyDiv w:val="1"/>
      <w:marLeft w:val="0"/>
      <w:marRight w:val="0"/>
      <w:marTop w:val="0"/>
      <w:marBottom w:val="0"/>
      <w:divBdr>
        <w:top w:val="none" w:sz="0" w:space="0" w:color="auto"/>
        <w:left w:val="none" w:sz="0" w:space="0" w:color="auto"/>
        <w:bottom w:val="none" w:sz="0" w:space="0" w:color="auto"/>
        <w:right w:val="none" w:sz="0" w:space="0" w:color="auto"/>
      </w:divBdr>
    </w:div>
    <w:div w:id="387339466">
      <w:bodyDiv w:val="1"/>
      <w:marLeft w:val="0"/>
      <w:marRight w:val="0"/>
      <w:marTop w:val="0"/>
      <w:marBottom w:val="0"/>
      <w:divBdr>
        <w:top w:val="none" w:sz="0" w:space="0" w:color="auto"/>
        <w:left w:val="none" w:sz="0" w:space="0" w:color="auto"/>
        <w:bottom w:val="none" w:sz="0" w:space="0" w:color="auto"/>
        <w:right w:val="none" w:sz="0" w:space="0" w:color="auto"/>
      </w:divBdr>
    </w:div>
    <w:div w:id="452865934">
      <w:bodyDiv w:val="1"/>
      <w:marLeft w:val="0"/>
      <w:marRight w:val="0"/>
      <w:marTop w:val="0"/>
      <w:marBottom w:val="0"/>
      <w:divBdr>
        <w:top w:val="none" w:sz="0" w:space="0" w:color="auto"/>
        <w:left w:val="none" w:sz="0" w:space="0" w:color="auto"/>
        <w:bottom w:val="none" w:sz="0" w:space="0" w:color="auto"/>
        <w:right w:val="none" w:sz="0" w:space="0" w:color="auto"/>
      </w:divBdr>
    </w:div>
    <w:div w:id="489324161">
      <w:bodyDiv w:val="1"/>
      <w:marLeft w:val="0"/>
      <w:marRight w:val="0"/>
      <w:marTop w:val="0"/>
      <w:marBottom w:val="0"/>
      <w:divBdr>
        <w:top w:val="none" w:sz="0" w:space="0" w:color="auto"/>
        <w:left w:val="none" w:sz="0" w:space="0" w:color="auto"/>
        <w:bottom w:val="none" w:sz="0" w:space="0" w:color="auto"/>
        <w:right w:val="none" w:sz="0" w:space="0" w:color="auto"/>
      </w:divBdr>
    </w:div>
    <w:div w:id="493688567">
      <w:bodyDiv w:val="1"/>
      <w:marLeft w:val="0"/>
      <w:marRight w:val="0"/>
      <w:marTop w:val="0"/>
      <w:marBottom w:val="0"/>
      <w:divBdr>
        <w:top w:val="none" w:sz="0" w:space="0" w:color="auto"/>
        <w:left w:val="none" w:sz="0" w:space="0" w:color="auto"/>
        <w:bottom w:val="none" w:sz="0" w:space="0" w:color="auto"/>
        <w:right w:val="none" w:sz="0" w:space="0" w:color="auto"/>
      </w:divBdr>
    </w:div>
    <w:div w:id="499662479">
      <w:bodyDiv w:val="1"/>
      <w:marLeft w:val="0"/>
      <w:marRight w:val="0"/>
      <w:marTop w:val="0"/>
      <w:marBottom w:val="0"/>
      <w:divBdr>
        <w:top w:val="none" w:sz="0" w:space="0" w:color="auto"/>
        <w:left w:val="none" w:sz="0" w:space="0" w:color="auto"/>
        <w:bottom w:val="none" w:sz="0" w:space="0" w:color="auto"/>
        <w:right w:val="none" w:sz="0" w:space="0" w:color="auto"/>
      </w:divBdr>
    </w:div>
    <w:div w:id="506407918">
      <w:bodyDiv w:val="1"/>
      <w:marLeft w:val="0"/>
      <w:marRight w:val="0"/>
      <w:marTop w:val="0"/>
      <w:marBottom w:val="0"/>
      <w:divBdr>
        <w:top w:val="none" w:sz="0" w:space="0" w:color="auto"/>
        <w:left w:val="none" w:sz="0" w:space="0" w:color="auto"/>
        <w:bottom w:val="none" w:sz="0" w:space="0" w:color="auto"/>
        <w:right w:val="none" w:sz="0" w:space="0" w:color="auto"/>
      </w:divBdr>
    </w:div>
    <w:div w:id="598567138">
      <w:bodyDiv w:val="1"/>
      <w:marLeft w:val="0"/>
      <w:marRight w:val="0"/>
      <w:marTop w:val="0"/>
      <w:marBottom w:val="0"/>
      <w:divBdr>
        <w:top w:val="none" w:sz="0" w:space="0" w:color="auto"/>
        <w:left w:val="none" w:sz="0" w:space="0" w:color="auto"/>
        <w:bottom w:val="none" w:sz="0" w:space="0" w:color="auto"/>
        <w:right w:val="none" w:sz="0" w:space="0" w:color="auto"/>
      </w:divBdr>
    </w:div>
    <w:div w:id="622539635">
      <w:bodyDiv w:val="1"/>
      <w:marLeft w:val="0"/>
      <w:marRight w:val="0"/>
      <w:marTop w:val="0"/>
      <w:marBottom w:val="0"/>
      <w:divBdr>
        <w:top w:val="none" w:sz="0" w:space="0" w:color="auto"/>
        <w:left w:val="none" w:sz="0" w:space="0" w:color="auto"/>
        <w:bottom w:val="none" w:sz="0" w:space="0" w:color="auto"/>
        <w:right w:val="none" w:sz="0" w:space="0" w:color="auto"/>
      </w:divBdr>
    </w:div>
    <w:div w:id="669455294">
      <w:bodyDiv w:val="1"/>
      <w:marLeft w:val="0"/>
      <w:marRight w:val="0"/>
      <w:marTop w:val="0"/>
      <w:marBottom w:val="0"/>
      <w:divBdr>
        <w:top w:val="none" w:sz="0" w:space="0" w:color="auto"/>
        <w:left w:val="none" w:sz="0" w:space="0" w:color="auto"/>
        <w:bottom w:val="none" w:sz="0" w:space="0" w:color="auto"/>
        <w:right w:val="none" w:sz="0" w:space="0" w:color="auto"/>
      </w:divBdr>
    </w:div>
    <w:div w:id="703140483">
      <w:bodyDiv w:val="1"/>
      <w:marLeft w:val="0"/>
      <w:marRight w:val="0"/>
      <w:marTop w:val="0"/>
      <w:marBottom w:val="0"/>
      <w:divBdr>
        <w:top w:val="none" w:sz="0" w:space="0" w:color="auto"/>
        <w:left w:val="none" w:sz="0" w:space="0" w:color="auto"/>
        <w:bottom w:val="none" w:sz="0" w:space="0" w:color="auto"/>
        <w:right w:val="none" w:sz="0" w:space="0" w:color="auto"/>
      </w:divBdr>
    </w:div>
    <w:div w:id="711610947">
      <w:bodyDiv w:val="1"/>
      <w:marLeft w:val="0"/>
      <w:marRight w:val="0"/>
      <w:marTop w:val="0"/>
      <w:marBottom w:val="0"/>
      <w:divBdr>
        <w:top w:val="none" w:sz="0" w:space="0" w:color="auto"/>
        <w:left w:val="none" w:sz="0" w:space="0" w:color="auto"/>
        <w:bottom w:val="none" w:sz="0" w:space="0" w:color="auto"/>
        <w:right w:val="none" w:sz="0" w:space="0" w:color="auto"/>
      </w:divBdr>
    </w:div>
    <w:div w:id="790634347">
      <w:bodyDiv w:val="1"/>
      <w:marLeft w:val="0"/>
      <w:marRight w:val="0"/>
      <w:marTop w:val="0"/>
      <w:marBottom w:val="0"/>
      <w:divBdr>
        <w:top w:val="none" w:sz="0" w:space="0" w:color="auto"/>
        <w:left w:val="none" w:sz="0" w:space="0" w:color="auto"/>
        <w:bottom w:val="none" w:sz="0" w:space="0" w:color="auto"/>
        <w:right w:val="none" w:sz="0" w:space="0" w:color="auto"/>
      </w:divBdr>
    </w:div>
    <w:div w:id="877158230">
      <w:bodyDiv w:val="1"/>
      <w:marLeft w:val="0"/>
      <w:marRight w:val="0"/>
      <w:marTop w:val="0"/>
      <w:marBottom w:val="0"/>
      <w:divBdr>
        <w:top w:val="none" w:sz="0" w:space="0" w:color="auto"/>
        <w:left w:val="none" w:sz="0" w:space="0" w:color="auto"/>
        <w:bottom w:val="none" w:sz="0" w:space="0" w:color="auto"/>
        <w:right w:val="none" w:sz="0" w:space="0" w:color="auto"/>
      </w:divBdr>
    </w:div>
    <w:div w:id="898173189">
      <w:bodyDiv w:val="1"/>
      <w:marLeft w:val="0"/>
      <w:marRight w:val="0"/>
      <w:marTop w:val="0"/>
      <w:marBottom w:val="0"/>
      <w:divBdr>
        <w:top w:val="none" w:sz="0" w:space="0" w:color="auto"/>
        <w:left w:val="none" w:sz="0" w:space="0" w:color="auto"/>
        <w:bottom w:val="none" w:sz="0" w:space="0" w:color="auto"/>
        <w:right w:val="none" w:sz="0" w:space="0" w:color="auto"/>
      </w:divBdr>
    </w:div>
    <w:div w:id="1001472207">
      <w:bodyDiv w:val="1"/>
      <w:marLeft w:val="0"/>
      <w:marRight w:val="0"/>
      <w:marTop w:val="0"/>
      <w:marBottom w:val="0"/>
      <w:divBdr>
        <w:top w:val="none" w:sz="0" w:space="0" w:color="auto"/>
        <w:left w:val="none" w:sz="0" w:space="0" w:color="auto"/>
        <w:bottom w:val="none" w:sz="0" w:space="0" w:color="auto"/>
        <w:right w:val="none" w:sz="0" w:space="0" w:color="auto"/>
      </w:divBdr>
    </w:div>
    <w:div w:id="1049181855">
      <w:bodyDiv w:val="1"/>
      <w:marLeft w:val="0"/>
      <w:marRight w:val="0"/>
      <w:marTop w:val="0"/>
      <w:marBottom w:val="0"/>
      <w:divBdr>
        <w:top w:val="none" w:sz="0" w:space="0" w:color="auto"/>
        <w:left w:val="none" w:sz="0" w:space="0" w:color="auto"/>
        <w:bottom w:val="none" w:sz="0" w:space="0" w:color="auto"/>
        <w:right w:val="none" w:sz="0" w:space="0" w:color="auto"/>
      </w:divBdr>
    </w:div>
    <w:div w:id="1075514944">
      <w:bodyDiv w:val="1"/>
      <w:marLeft w:val="0"/>
      <w:marRight w:val="0"/>
      <w:marTop w:val="0"/>
      <w:marBottom w:val="0"/>
      <w:divBdr>
        <w:top w:val="none" w:sz="0" w:space="0" w:color="auto"/>
        <w:left w:val="none" w:sz="0" w:space="0" w:color="auto"/>
        <w:bottom w:val="none" w:sz="0" w:space="0" w:color="auto"/>
        <w:right w:val="none" w:sz="0" w:space="0" w:color="auto"/>
      </w:divBdr>
    </w:div>
    <w:div w:id="1092627782">
      <w:bodyDiv w:val="1"/>
      <w:marLeft w:val="0"/>
      <w:marRight w:val="0"/>
      <w:marTop w:val="0"/>
      <w:marBottom w:val="0"/>
      <w:divBdr>
        <w:top w:val="none" w:sz="0" w:space="0" w:color="auto"/>
        <w:left w:val="none" w:sz="0" w:space="0" w:color="auto"/>
        <w:bottom w:val="none" w:sz="0" w:space="0" w:color="auto"/>
        <w:right w:val="none" w:sz="0" w:space="0" w:color="auto"/>
      </w:divBdr>
    </w:div>
    <w:div w:id="1094321726">
      <w:bodyDiv w:val="1"/>
      <w:marLeft w:val="0"/>
      <w:marRight w:val="0"/>
      <w:marTop w:val="0"/>
      <w:marBottom w:val="0"/>
      <w:divBdr>
        <w:top w:val="none" w:sz="0" w:space="0" w:color="auto"/>
        <w:left w:val="none" w:sz="0" w:space="0" w:color="auto"/>
        <w:bottom w:val="none" w:sz="0" w:space="0" w:color="auto"/>
        <w:right w:val="none" w:sz="0" w:space="0" w:color="auto"/>
      </w:divBdr>
    </w:div>
    <w:div w:id="1133523159">
      <w:bodyDiv w:val="1"/>
      <w:marLeft w:val="0"/>
      <w:marRight w:val="0"/>
      <w:marTop w:val="0"/>
      <w:marBottom w:val="0"/>
      <w:divBdr>
        <w:top w:val="none" w:sz="0" w:space="0" w:color="auto"/>
        <w:left w:val="none" w:sz="0" w:space="0" w:color="auto"/>
        <w:bottom w:val="none" w:sz="0" w:space="0" w:color="auto"/>
        <w:right w:val="none" w:sz="0" w:space="0" w:color="auto"/>
      </w:divBdr>
    </w:div>
    <w:div w:id="1163936919">
      <w:bodyDiv w:val="1"/>
      <w:marLeft w:val="0"/>
      <w:marRight w:val="0"/>
      <w:marTop w:val="0"/>
      <w:marBottom w:val="0"/>
      <w:divBdr>
        <w:top w:val="none" w:sz="0" w:space="0" w:color="auto"/>
        <w:left w:val="none" w:sz="0" w:space="0" w:color="auto"/>
        <w:bottom w:val="none" w:sz="0" w:space="0" w:color="auto"/>
        <w:right w:val="none" w:sz="0" w:space="0" w:color="auto"/>
      </w:divBdr>
    </w:div>
    <w:div w:id="1215241582">
      <w:bodyDiv w:val="1"/>
      <w:marLeft w:val="0"/>
      <w:marRight w:val="0"/>
      <w:marTop w:val="0"/>
      <w:marBottom w:val="0"/>
      <w:divBdr>
        <w:top w:val="none" w:sz="0" w:space="0" w:color="auto"/>
        <w:left w:val="none" w:sz="0" w:space="0" w:color="auto"/>
        <w:bottom w:val="none" w:sz="0" w:space="0" w:color="auto"/>
        <w:right w:val="none" w:sz="0" w:space="0" w:color="auto"/>
      </w:divBdr>
    </w:div>
    <w:div w:id="1219780379">
      <w:bodyDiv w:val="1"/>
      <w:marLeft w:val="0"/>
      <w:marRight w:val="0"/>
      <w:marTop w:val="0"/>
      <w:marBottom w:val="0"/>
      <w:divBdr>
        <w:top w:val="none" w:sz="0" w:space="0" w:color="auto"/>
        <w:left w:val="none" w:sz="0" w:space="0" w:color="auto"/>
        <w:bottom w:val="none" w:sz="0" w:space="0" w:color="auto"/>
        <w:right w:val="none" w:sz="0" w:space="0" w:color="auto"/>
      </w:divBdr>
    </w:div>
    <w:div w:id="1279024740">
      <w:bodyDiv w:val="1"/>
      <w:marLeft w:val="0"/>
      <w:marRight w:val="0"/>
      <w:marTop w:val="0"/>
      <w:marBottom w:val="0"/>
      <w:divBdr>
        <w:top w:val="none" w:sz="0" w:space="0" w:color="auto"/>
        <w:left w:val="none" w:sz="0" w:space="0" w:color="auto"/>
        <w:bottom w:val="none" w:sz="0" w:space="0" w:color="auto"/>
        <w:right w:val="none" w:sz="0" w:space="0" w:color="auto"/>
      </w:divBdr>
    </w:div>
    <w:div w:id="1347756886">
      <w:bodyDiv w:val="1"/>
      <w:marLeft w:val="0"/>
      <w:marRight w:val="0"/>
      <w:marTop w:val="0"/>
      <w:marBottom w:val="0"/>
      <w:divBdr>
        <w:top w:val="none" w:sz="0" w:space="0" w:color="auto"/>
        <w:left w:val="none" w:sz="0" w:space="0" w:color="auto"/>
        <w:bottom w:val="none" w:sz="0" w:space="0" w:color="auto"/>
        <w:right w:val="none" w:sz="0" w:space="0" w:color="auto"/>
      </w:divBdr>
    </w:div>
    <w:div w:id="1355306792">
      <w:bodyDiv w:val="1"/>
      <w:marLeft w:val="0"/>
      <w:marRight w:val="0"/>
      <w:marTop w:val="0"/>
      <w:marBottom w:val="0"/>
      <w:divBdr>
        <w:top w:val="none" w:sz="0" w:space="0" w:color="auto"/>
        <w:left w:val="none" w:sz="0" w:space="0" w:color="auto"/>
        <w:bottom w:val="none" w:sz="0" w:space="0" w:color="auto"/>
        <w:right w:val="none" w:sz="0" w:space="0" w:color="auto"/>
      </w:divBdr>
    </w:div>
    <w:div w:id="1427075608">
      <w:bodyDiv w:val="1"/>
      <w:marLeft w:val="0"/>
      <w:marRight w:val="0"/>
      <w:marTop w:val="0"/>
      <w:marBottom w:val="0"/>
      <w:divBdr>
        <w:top w:val="none" w:sz="0" w:space="0" w:color="auto"/>
        <w:left w:val="none" w:sz="0" w:space="0" w:color="auto"/>
        <w:bottom w:val="none" w:sz="0" w:space="0" w:color="auto"/>
        <w:right w:val="none" w:sz="0" w:space="0" w:color="auto"/>
      </w:divBdr>
    </w:div>
    <w:div w:id="1431242722">
      <w:bodyDiv w:val="1"/>
      <w:marLeft w:val="0"/>
      <w:marRight w:val="0"/>
      <w:marTop w:val="0"/>
      <w:marBottom w:val="0"/>
      <w:divBdr>
        <w:top w:val="none" w:sz="0" w:space="0" w:color="auto"/>
        <w:left w:val="none" w:sz="0" w:space="0" w:color="auto"/>
        <w:bottom w:val="none" w:sz="0" w:space="0" w:color="auto"/>
        <w:right w:val="none" w:sz="0" w:space="0" w:color="auto"/>
      </w:divBdr>
    </w:div>
    <w:div w:id="1473134751">
      <w:bodyDiv w:val="1"/>
      <w:marLeft w:val="0"/>
      <w:marRight w:val="0"/>
      <w:marTop w:val="0"/>
      <w:marBottom w:val="0"/>
      <w:divBdr>
        <w:top w:val="none" w:sz="0" w:space="0" w:color="auto"/>
        <w:left w:val="none" w:sz="0" w:space="0" w:color="auto"/>
        <w:bottom w:val="none" w:sz="0" w:space="0" w:color="auto"/>
        <w:right w:val="none" w:sz="0" w:space="0" w:color="auto"/>
      </w:divBdr>
    </w:div>
    <w:div w:id="1518420447">
      <w:bodyDiv w:val="1"/>
      <w:marLeft w:val="0"/>
      <w:marRight w:val="0"/>
      <w:marTop w:val="0"/>
      <w:marBottom w:val="0"/>
      <w:divBdr>
        <w:top w:val="none" w:sz="0" w:space="0" w:color="auto"/>
        <w:left w:val="none" w:sz="0" w:space="0" w:color="auto"/>
        <w:bottom w:val="none" w:sz="0" w:space="0" w:color="auto"/>
        <w:right w:val="none" w:sz="0" w:space="0" w:color="auto"/>
      </w:divBdr>
    </w:div>
    <w:div w:id="1544905042">
      <w:bodyDiv w:val="1"/>
      <w:marLeft w:val="0"/>
      <w:marRight w:val="0"/>
      <w:marTop w:val="0"/>
      <w:marBottom w:val="0"/>
      <w:divBdr>
        <w:top w:val="none" w:sz="0" w:space="0" w:color="auto"/>
        <w:left w:val="none" w:sz="0" w:space="0" w:color="auto"/>
        <w:bottom w:val="none" w:sz="0" w:space="0" w:color="auto"/>
        <w:right w:val="none" w:sz="0" w:space="0" w:color="auto"/>
      </w:divBdr>
    </w:div>
    <w:div w:id="1589339855">
      <w:bodyDiv w:val="1"/>
      <w:marLeft w:val="0"/>
      <w:marRight w:val="0"/>
      <w:marTop w:val="0"/>
      <w:marBottom w:val="0"/>
      <w:divBdr>
        <w:top w:val="none" w:sz="0" w:space="0" w:color="auto"/>
        <w:left w:val="none" w:sz="0" w:space="0" w:color="auto"/>
        <w:bottom w:val="none" w:sz="0" w:space="0" w:color="auto"/>
        <w:right w:val="none" w:sz="0" w:space="0" w:color="auto"/>
      </w:divBdr>
    </w:div>
    <w:div w:id="1605187155">
      <w:bodyDiv w:val="1"/>
      <w:marLeft w:val="0"/>
      <w:marRight w:val="0"/>
      <w:marTop w:val="0"/>
      <w:marBottom w:val="0"/>
      <w:divBdr>
        <w:top w:val="none" w:sz="0" w:space="0" w:color="auto"/>
        <w:left w:val="none" w:sz="0" w:space="0" w:color="auto"/>
        <w:bottom w:val="none" w:sz="0" w:space="0" w:color="auto"/>
        <w:right w:val="none" w:sz="0" w:space="0" w:color="auto"/>
      </w:divBdr>
    </w:div>
    <w:div w:id="1702778071">
      <w:bodyDiv w:val="1"/>
      <w:marLeft w:val="0"/>
      <w:marRight w:val="0"/>
      <w:marTop w:val="0"/>
      <w:marBottom w:val="0"/>
      <w:divBdr>
        <w:top w:val="none" w:sz="0" w:space="0" w:color="auto"/>
        <w:left w:val="none" w:sz="0" w:space="0" w:color="auto"/>
        <w:bottom w:val="none" w:sz="0" w:space="0" w:color="auto"/>
        <w:right w:val="none" w:sz="0" w:space="0" w:color="auto"/>
      </w:divBdr>
    </w:div>
    <w:div w:id="1724719819">
      <w:bodyDiv w:val="1"/>
      <w:marLeft w:val="0"/>
      <w:marRight w:val="0"/>
      <w:marTop w:val="0"/>
      <w:marBottom w:val="0"/>
      <w:divBdr>
        <w:top w:val="none" w:sz="0" w:space="0" w:color="auto"/>
        <w:left w:val="none" w:sz="0" w:space="0" w:color="auto"/>
        <w:bottom w:val="none" w:sz="0" w:space="0" w:color="auto"/>
        <w:right w:val="none" w:sz="0" w:space="0" w:color="auto"/>
      </w:divBdr>
    </w:div>
    <w:div w:id="1736509097">
      <w:bodyDiv w:val="1"/>
      <w:marLeft w:val="0"/>
      <w:marRight w:val="0"/>
      <w:marTop w:val="0"/>
      <w:marBottom w:val="0"/>
      <w:divBdr>
        <w:top w:val="none" w:sz="0" w:space="0" w:color="auto"/>
        <w:left w:val="none" w:sz="0" w:space="0" w:color="auto"/>
        <w:bottom w:val="none" w:sz="0" w:space="0" w:color="auto"/>
        <w:right w:val="none" w:sz="0" w:space="0" w:color="auto"/>
      </w:divBdr>
    </w:div>
    <w:div w:id="1756122914">
      <w:bodyDiv w:val="1"/>
      <w:marLeft w:val="0"/>
      <w:marRight w:val="0"/>
      <w:marTop w:val="0"/>
      <w:marBottom w:val="0"/>
      <w:divBdr>
        <w:top w:val="none" w:sz="0" w:space="0" w:color="auto"/>
        <w:left w:val="none" w:sz="0" w:space="0" w:color="auto"/>
        <w:bottom w:val="none" w:sz="0" w:space="0" w:color="auto"/>
        <w:right w:val="none" w:sz="0" w:space="0" w:color="auto"/>
      </w:divBdr>
    </w:div>
    <w:div w:id="1796564138">
      <w:bodyDiv w:val="1"/>
      <w:marLeft w:val="0"/>
      <w:marRight w:val="0"/>
      <w:marTop w:val="0"/>
      <w:marBottom w:val="0"/>
      <w:divBdr>
        <w:top w:val="none" w:sz="0" w:space="0" w:color="auto"/>
        <w:left w:val="none" w:sz="0" w:space="0" w:color="auto"/>
        <w:bottom w:val="none" w:sz="0" w:space="0" w:color="auto"/>
        <w:right w:val="none" w:sz="0" w:space="0" w:color="auto"/>
      </w:divBdr>
    </w:div>
    <w:div w:id="1861967280">
      <w:bodyDiv w:val="1"/>
      <w:marLeft w:val="0"/>
      <w:marRight w:val="0"/>
      <w:marTop w:val="0"/>
      <w:marBottom w:val="0"/>
      <w:divBdr>
        <w:top w:val="none" w:sz="0" w:space="0" w:color="auto"/>
        <w:left w:val="none" w:sz="0" w:space="0" w:color="auto"/>
        <w:bottom w:val="none" w:sz="0" w:space="0" w:color="auto"/>
        <w:right w:val="none" w:sz="0" w:space="0" w:color="auto"/>
      </w:divBdr>
    </w:div>
    <w:div w:id="1917327224">
      <w:bodyDiv w:val="1"/>
      <w:marLeft w:val="0"/>
      <w:marRight w:val="0"/>
      <w:marTop w:val="0"/>
      <w:marBottom w:val="0"/>
      <w:divBdr>
        <w:top w:val="none" w:sz="0" w:space="0" w:color="auto"/>
        <w:left w:val="none" w:sz="0" w:space="0" w:color="auto"/>
        <w:bottom w:val="none" w:sz="0" w:space="0" w:color="auto"/>
        <w:right w:val="none" w:sz="0" w:space="0" w:color="auto"/>
      </w:divBdr>
    </w:div>
    <w:div w:id="1988045555">
      <w:bodyDiv w:val="1"/>
      <w:marLeft w:val="0"/>
      <w:marRight w:val="0"/>
      <w:marTop w:val="0"/>
      <w:marBottom w:val="0"/>
      <w:divBdr>
        <w:top w:val="none" w:sz="0" w:space="0" w:color="auto"/>
        <w:left w:val="none" w:sz="0" w:space="0" w:color="auto"/>
        <w:bottom w:val="none" w:sz="0" w:space="0" w:color="auto"/>
        <w:right w:val="none" w:sz="0" w:space="0" w:color="auto"/>
      </w:divBdr>
    </w:div>
    <w:div w:id="2073962784">
      <w:bodyDiv w:val="1"/>
      <w:marLeft w:val="0"/>
      <w:marRight w:val="0"/>
      <w:marTop w:val="0"/>
      <w:marBottom w:val="0"/>
      <w:divBdr>
        <w:top w:val="none" w:sz="0" w:space="0" w:color="auto"/>
        <w:left w:val="none" w:sz="0" w:space="0" w:color="auto"/>
        <w:bottom w:val="none" w:sz="0" w:space="0" w:color="auto"/>
        <w:right w:val="none" w:sz="0" w:space="0" w:color="auto"/>
      </w:divBdr>
    </w:div>
    <w:div w:id="2082097804">
      <w:bodyDiv w:val="1"/>
      <w:marLeft w:val="0"/>
      <w:marRight w:val="0"/>
      <w:marTop w:val="0"/>
      <w:marBottom w:val="0"/>
      <w:divBdr>
        <w:top w:val="none" w:sz="0" w:space="0" w:color="auto"/>
        <w:left w:val="none" w:sz="0" w:space="0" w:color="auto"/>
        <w:bottom w:val="none" w:sz="0" w:space="0" w:color="auto"/>
        <w:right w:val="none" w:sz="0" w:space="0" w:color="auto"/>
      </w:divBdr>
    </w:div>
    <w:div w:id="2088916034">
      <w:bodyDiv w:val="1"/>
      <w:marLeft w:val="0"/>
      <w:marRight w:val="0"/>
      <w:marTop w:val="0"/>
      <w:marBottom w:val="0"/>
      <w:divBdr>
        <w:top w:val="none" w:sz="0" w:space="0" w:color="auto"/>
        <w:left w:val="none" w:sz="0" w:space="0" w:color="auto"/>
        <w:bottom w:val="none" w:sz="0" w:space="0" w:color="auto"/>
        <w:right w:val="none" w:sz="0" w:space="0" w:color="auto"/>
      </w:divBdr>
    </w:div>
    <w:div w:id="209416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DCDB33-4BA1-4472-B760-524D73FAA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10</Pages>
  <Words>4504</Words>
  <Characters>25679</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JSC TGC-1</Company>
  <LinksUpToDate>false</LinksUpToDate>
  <CharactersWithSpaces>30123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Трудов.ПА</dc:creator>
  <cp:keywords/>
  <cp:lastModifiedBy>Киселева Лариса Юрьевна</cp:lastModifiedBy>
  <cp:revision>27</cp:revision>
  <cp:lastPrinted>2026-08-19T10:36:00Z</cp:lastPrinted>
  <dcterms:created xsi:type="dcterms:W3CDTF">2026-09-16T09:30:00Z</dcterms:created>
  <dcterms:modified xsi:type="dcterms:W3CDTF">2026-09-30T15:17:00Z</dcterms:modified>
</cp:coreProperties>
</file>