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9CD6F" w14:textId="77777777" w:rsidR="008C6F0A" w:rsidRPr="006F7BE2" w:rsidRDefault="008C6F0A" w:rsidP="00C33684">
      <w:pPr>
        <w:jc w:val="center"/>
        <w:rPr>
          <w:b/>
        </w:rPr>
      </w:pPr>
      <w:r w:rsidRPr="006F7BE2">
        <w:rPr>
          <w:b/>
        </w:rPr>
        <w:t xml:space="preserve">ДОГОВОР </w:t>
      </w:r>
      <w:r w:rsidRPr="006F7BE2">
        <w:rPr>
          <w:b/>
          <w:bCs/>
        </w:rPr>
        <w:t>№</w:t>
      </w:r>
      <w:r w:rsidRPr="006F7BE2">
        <w:rPr>
          <w:b/>
          <w:bCs/>
          <w:lang w:val="en-US"/>
        </w:rPr>
        <w:t> </w:t>
      </w:r>
      <w:r w:rsidRPr="006F7BE2">
        <w:rPr>
          <w:b/>
          <w:bCs/>
        </w:rPr>
        <w:t>_________</w:t>
      </w:r>
    </w:p>
    <w:p w14:paraId="12AB020E" w14:textId="77777777" w:rsidR="008C6F0A" w:rsidRPr="006F7BE2" w:rsidRDefault="008C6F0A" w:rsidP="00C33684">
      <w:pPr>
        <w:spacing w:line="240" w:lineRule="atLeast"/>
        <w:jc w:val="both"/>
      </w:pPr>
    </w:p>
    <w:p w14:paraId="457A87B0" w14:textId="77777777" w:rsidR="008C6F0A" w:rsidRPr="006F7BE2" w:rsidRDefault="008C6F0A" w:rsidP="00C33684">
      <w:pPr>
        <w:spacing w:line="240" w:lineRule="atLeast"/>
        <w:jc w:val="both"/>
      </w:pPr>
    </w:p>
    <w:p w14:paraId="08B4320C" w14:textId="77777777" w:rsidR="008C6F0A" w:rsidRPr="006F7BE2" w:rsidRDefault="008C6F0A" w:rsidP="00C33684">
      <w:pPr>
        <w:jc w:val="both"/>
      </w:pPr>
      <w:r w:rsidRPr="006F7BE2">
        <w:t xml:space="preserve">Санкт-Петербург </w:t>
      </w:r>
      <w:r w:rsidRPr="006F7BE2">
        <w:tab/>
      </w:r>
      <w:r w:rsidRPr="006F7BE2">
        <w:tab/>
      </w:r>
      <w:r w:rsidRPr="006F7BE2">
        <w:tab/>
      </w:r>
      <w:r w:rsidRPr="006F7BE2">
        <w:tab/>
      </w:r>
      <w:r w:rsidRPr="006F7BE2">
        <w:tab/>
      </w:r>
      <w:r w:rsidRPr="006F7BE2">
        <w:tab/>
      </w:r>
      <w:r w:rsidRPr="006F7BE2">
        <w:tab/>
        <w:t>«___» ____________ 20__г.</w:t>
      </w:r>
    </w:p>
    <w:p w14:paraId="03F0B84D" w14:textId="77777777" w:rsidR="008C6F0A" w:rsidRPr="006F7BE2" w:rsidRDefault="008C6F0A" w:rsidP="00C33684">
      <w:pPr>
        <w:ind w:firstLine="708"/>
        <w:jc w:val="both"/>
      </w:pPr>
    </w:p>
    <w:p w14:paraId="44DB0F74" w14:textId="77777777" w:rsidR="008C6F0A" w:rsidRPr="006F7BE2" w:rsidRDefault="00116C83" w:rsidP="00C33684">
      <w:pPr>
        <w:tabs>
          <w:tab w:val="left" w:pos="1418"/>
        </w:tabs>
        <w:ind w:firstLine="708"/>
        <w:jc w:val="both"/>
      </w:pPr>
      <w:r w:rsidRPr="006F7BE2">
        <w:t xml:space="preserve">Государственное унитарное предприятие «Водоканал Санкт-Петербурга», именуемое в дальнейшем «Заказчик», в лице директора по информационным технологиям Хоробрых Андрея Михайловича действующего на основании доверенности от 19.12.2025 № 3-дп, с одной стороны, и _______________________________, именуемое в дальнейшем «Подрядчик», в лице_______________, действующего на основании ____________, с другой стороны, именуемые в дальнейшем «Стороны», заключили настоящий договор (далее </w:t>
      </w:r>
      <w:r w:rsidR="00DB432F">
        <w:t>–</w:t>
      </w:r>
      <w:r w:rsidRPr="006F7BE2">
        <w:t xml:space="preserve"> </w:t>
      </w:r>
      <w:r w:rsidR="00DB432F">
        <w:t>д</w:t>
      </w:r>
      <w:r w:rsidRPr="006F7BE2">
        <w:t>оговор) о нижеследующем</w:t>
      </w:r>
      <w:r w:rsidR="008C6F0A" w:rsidRPr="006F7BE2">
        <w:t>:</w:t>
      </w:r>
    </w:p>
    <w:p w14:paraId="22ECB8CC" w14:textId="77777777" w:rsidR="008C6F0A" w:rsidRPr="006F7BE2" w:rsidRDefault="008C6F0A" w:rsidP="00C33684">
      <w:pPr>
        <w:tabs>
          <w:tab w:val="left" w:pos="1418"/>
        </w:tabs>
        <w:spacing w:line="240" w:lineRule="atLeast"/>
        <w:jc w:val="both"/>
      </w:pPr>
    </w:p>
    <w:p w14:paraId="6E7A33E9" w14:textId="77777777" w:rsidR="008C6F0A" w:rsidRDefault="00232FDC" w:rsidP="00C33684">
      <w:pPr>
        <w:tabs>
          <w:tab w:val="left" w:pos="1418"/>
        </w:tabs>
        <w:spacing w:line="240" w:lineRule="atLeast"/>
        <w:jc w:val="center"/>
        <w:rPr>
          <w:b/>
        </w:rPr>
      </w:pPr>
      <w:r w:rsidRPr="006F7BE2">
        <w:rPr>
          <w:b/>
        </w:rPr>
        <w:t>1. ПРЕДМЕТ ДОГОВОРА, СРОКИ ВЫПОЛНЕНИЯ РАБОТ И ДЕЙСТВИЯ ДОГОВОРА</w:t>
      </w:r>
    </w:p>
    <w:p w14:paraId="61266EA0" w14:textId="77777777" w:rsidR="00DB432F" w:rsidRPr="006F7BE2" w:rsidRDefault="00DB432F" w:rsidP="00C33684">
      <w:pPr>
        <w:tabs>
          <w:tab w:val="left" w:pos="1418"/>
        </w:tabs>
        <w:spacing w:line="240" w:lineRule="atLeast"/>
        <w:jc w:val="center"/>
      </w:pPr>
    </w:p>
    <w:p w14:paraId="1A6EC911" w14:textId="77777777" w:rsidR="008C6F0A" w:rsidRPr="006F7BE2" w:rsidRDefault="008C6F0A" w:rsidP="00A53B88">
      <w:pPr>
        <w:tabs>
          <w:tab w:val="left" w:pos="1276"/>
        </w:tabs>
        <w:ind w:firstLine="708"/>
        <w:jc w:val="both"/>
      </w:pPr>
      <w:r w:rsidRPr="006F7BE2">
        <w:t>1.1.</w:t>
      </w:r>
      <w:r w:rsidRPr="006F7BE2">
        <w:tab/>
      </w:r>
      <w:r w:rsidR="0025249C" w:rsidRPr="006F7BE2">
        <w:t xml:space="preserve">По договору Подрядчик обязуется по заданию Заказчика выполнить работы по </w:t>
      </w:r>
      <w:r w:rsidR="00116C83" w:rsidRPr="006F7BE2">
        <w:t xml:space="preserve">модернизации автоматизированной информационной системы организации взаимодействия оперативно-диспетчерского персонала при выполнении работ на сетях водоснабжения ГУП «Водоканал Санкт-Петербурга» применительно к сетям водоотведения </w:t>
      </w:r>
      <w:r w:rsidR="0025249C" w:rsidRPr="006F7BE2">
        <w:t xml:space="preserve">(далее – работы) в соответствии </w:t>
      </w:r>
      <w:r w:rsidR="00116C83" w:rsidRPr="006F7BE2">
        <w:t>с Техническим заданием (Приложение № 1 к договору</w:t>
      </w:r>
      <w:r w:rsidR="0025249C" w:rsidRPr="006F7BE2">
        <w:t>), а Заказчик принимает на себя обязательства по приемке</w:t>
      </w:r>
      <w:r w:rsidR="00B04D21">
        <w:t xml:space="preserve"> </w:t>
      </w:r>
      <w:r w:rsidR="002F7ACF">
        <w:t xml:space="preserve">и оплате </w:t>
      </w:r>
      <w:r w:rsidR="0025249C" w:rsidRPr="006F7BE2">
        <w:t>результатов выполненных Подрядчиком работ</w:t>
      </w:r>
      <w:r w:rsidR="004F11C3">
        <w:t>,</w:t>
      </w:r>
      <w:r w:rsidR="0025249C" w:rsidRPr="006F7BE2">
        <w:t xml:space="preserve"> </w:t>
      </w:r>
      <w:r w:rsidR="004F11C3" w:rsidRPr="004F11C3">
        <w:t xml:space="preserve">неисключительных прав на использование программ для ЭВМ </w:t>
      </w:r>
      <w:r w:rsidR="002F7ACF">
        <w:t>и поставленного оборудования</w:t>
      </w:r>
      <w:r w:rsidR="0025249C" w:rsidRPr="006F7BE2">
        <w:t>.</w:t>
      </w:r>
    </w:p>
    <w:p w14:paraId="27245BF5" w14:textId="77777777" w:rsidR="008C6F0A" w:rsidRPr="006F7BE2" w:rsidRDefault="008C6F0A" w:rsidP="00A53B88">
      <w:pPr>
        <w:tabs>
          <w:tab w:val="left" w:pos="1276"/>
        </w:tabs>
        <w:ind w:firstLine="708"/>
        <w:jc w:val="both"/>
      </w:pPr>
      <w:r w:rsidRPr="006F7BE2">
        <w:t>1.2.</w:t>
      </w:r>
      <w:r w:rsidRPr="006F7BE2">
        <w:tab/>
      </w:r>
      <w:r w:rsidR="005F66A6" w:rsidRPr="005F66A6">
        <w:t>Наименование, количество, цена, стоимость, технические характеристики и другие сведения о работах</w:t>
      </w:r>
      <w:r w:rsidR="004F11C3" w:rsidRPr="000D211A">
        <w:t>, программах для ЭВМ</w:t>
      </w:r>
      <w:r w:rsidR="005F66A6" w:rsidRPr="005F66A6">
        <w:t xml:space="preserve"> </w:t>
      </w:r>
      <w:r w:rsidR="002F7ACF">
        <w:t xml:space="preserve">и оборудовании </w:t>
      </w:r>
      <w:r w:rsidR="005F66A6" w:rsidRPr="005F66A6">
        <w:t xml:space="preserve">определены Сторонами в Спецификации поставляемого </w:t>
      </w:r>
      <w:r w:rsidR="002F7ACF">
        <w:t>оборудования</w:t>
      </w:r>
      <w:r w:rsidR="005F66A6" w:rsidRPr="005F66A6">
        <w:t xml:space="preserve"> (Приложение № 2.1 к договору), Технических характеристиках поставляемого оборудования (Приложение № 2.2 к договору), </w:t>
      </w:r>
      <w:r w:rsidR="004F11C3" w:rsidRPr="004F11C3">
        <w:t>Спецификации предоставления неисключительных прав на использование программы для ЭВМ (</w:t>
      </w:r>
      <w:r w:rsidR="00EB3EE3" w:rsidRPr="004F11C3">
        <w:t xml:space="preserve">Приложение № </w:t>
      </w:r>
      <w:r w:rsidR="00EB3EE3" w:rsidRPr="000D211A">
        <w:t>1</w:t>
      </w:r>
      <w:r w:rsidR="00EB3EE3" w:rsidRPr="004F11C3">
        <w:t xml:space="preserve"> </w:t>
      </w:r>
      <w:r w:rsidR="00EB3EE3">
        <w:t>к Сублицензионному договору</w:t>
      </w:r>
      <w:r w:rsidR="00EB3EE3" w:rsidRPr="004F11C3">
        <w:t xml:space="preserve"> </w:t>
      </w:r>
      <w:r w:rsidR="00EB3EE3">
        <w:t xml:space="preserve">- </w:t>
      </w:r>
      <w:r w:rsidR="004F11C3" w:rsidRPr="004F11C3">
        <w:t xml:space="preserve">Приложение № </w:t>
      </w:r>
      <w:r w:rsidR="004F11C3" w:rsidRPr="000D211A">
        <w:t>10</w:t>
      </w:r>
      <w:r w:rsidR="004F11C3" w:rsidRPr="004F11C3">
        <w:t xml:space="preserve"> к договору)</w:t>
      </w:r>
      <w:r w:rsidR="004F11C3" w:rsidRPr="000D211A">
        <w:t xml:space="preserve">, </w:t>
      </w:r>
      <w:r w:rsidR="005F66A6" w:rsidRPr="005F66A6">
        <w:t>Расчете стоимости по договору (Приложение № 2 к договору) и Техническом задании (Приложение № 1 к договору).</w:t>
      </w:r>
    </w:p>
    <w:p w14:paraId="38E8841F" w14:textId="77777777" w:rsidR="008C6F0A" w:rsidRPr="006F7BE2" w:rsidRDefault="008C6F0A" w:rsidP="005A31CF">
      <w:pPr>
        <w:tabs>
          <w:tab w:val="left" w:pos="1276"/>
        </w:tabs>
        <w:ind w:firstLine="708"/>
        <w:jc w:val="both"/>
      </w:pPr>
      <w:r w:rsidRPr="006F7BE2">
        <w:t>1.3.</w:t>
      </w:r>
      <w:r w:rsidRPr="006F7BE2">
        <w:tab/>
        <w:t xml:space="preserve">Срок выполнения работ: </w:t>
      </w:r>
      <w:r w:rsidR="00DB432F">
        <w:t xml:space="preserve">начало – </w:t>
      </w:r>
      <w:r w:rsidR="00116C83" w:rsidRPr="006F7BE2">
        <w:t>дат</w:t>
      </w:r>
      <w:r w:rsidR="00DB432F">
        <w:t>а</w:t>
      </w:r>
      <w:r w:rsidR="00116C83" w:rsidRPr="006F7BE2">
        <w:t xml:space="preserve"> подписания договора</w:t>
      </w:r>
      <w:r w:rsidR="00DB432F" w:rsidRPr="00597578">
        <w:t>,</w:t>
      </w:r>
      <w:r w:rsidR="00DB432F">
        <w:t xml:space="preserve"> окончание – </w:t>
      </w:r>
      <w:r w:rsidR="00116C83" w:rsidRPr="006F7BE2">
        <w:t>30.06.2027 г</w:t>
      </w:r>
      <w:r w:rsidR="00985527">
        <w:t>.</w:t>
      </w:r>
    </w:p>
    <w:p w14:paraId="4B2162FE" w14:textId="77777777" w:rsidR="00116C83" w:rsidRPr="006F7BE2" w:rsidRDefault="00116C83" w:rsidP="005A31CF">
      <w:pPr>
        <w:tabs>
          <w:tab w:val="left" w:pos="1276"/>
        </w:tabs>
        <w:ind w:firstLine="708"/>
        <w:jc w:val="both"/>
      </w:pPr>
      <w:r w:rsidRPr="006F7BE2">
        <w:t>Содержание и сроки выполнения основных этапов определяются Календарным планом (Приложение № 3 к договору).</w:t>
      </w:r>
    </w:p>
    <w:p w14:paraId="5ADF79EC" w14:textId="77777777" w:rsidR="008C6F0A" w:rsidRPr="006F7BE2" w:rsidRDefault="008C6F0A" w:rsidP="00A53B88">
      <w:pPr>
        <w:tabs>
          <w:tab w:val="left" w:pos="1276"/>
        </w:tabs>
        <w:ind w:firstLine="708"/>
        <w:jc w:val="both"/>
      </w:pPr>
      <w:r w:rsidRPr="006F7BE2">
        <w:t>1.4.</w:t>
      </w:r>
      <w:r w:rsidRPr="006F7BE2">
        <w:tab/>
        <w:t xml:space="preserve">Договор вступает в силу с даты его </w:t>
      </w:r>
      <w:r w:rsidR="00275D40" w:rsidRPr="006F7BE2">
        <w:t xml:space="preserve">подписания </w:t>
      </w:r>
      <w:r w:rsidR="004C1776" w:rsidRPr="006F7BE2">
        <w:t>С</w:t>
      </w:r>
      <w:r w:rsidR="00275D40" w:rsidRPr="006F7BE2">
        <w:t>торонами</w:t>
      </w:r>
      <w:r w:rsidRPr="006F7BE2">
        <w:t xml:space="preserve"> и действует </w:t>
      </w:r>
      <w:r w:rsidR="005925FB" w:rsidRPr="006F7BE2">
        <w:t>до полного исполнения Сторонами своих обязательств по договору</w:t>
      </w:r>
      <w:r w:rsidRPr="006F7BE2">
        <w:t xml:space="preserve">. </w:t>
      </w:r>
    </w:p>
    <w:p w14:paraId="4A552FCC" w14:textId="77777777" w:rsidR="008C6F0A" w:rsidRPr="006F7BE2" w:rsidRDefault="008C6F0A" w:rsidP="00A53B88">
      <w:pPr>
        <w:tabs>
          <w:tab w:val="left" w:pos="1276"/>
        </w:tabs>
        <w:spacing w:line="240" w:lineRule="atLeast"/>
        <w:ind w:firstLine="708"/>
        <w:jc w:val="both"/>
      </w:pPr>
      <w:r w:rsidRPr="006F7BE2">
        <w:t>Окончание срока действия договора не освобождает Стороны от ответственности за его нарушение, а также от исполнения гарантийных обязательств.</w:t>
      </w:r>
    </w:p>
    <w:p w14:paraId="41176F83" w14:textId="77777777" w:rsidR="008C6F0A" w:rsidRPr="006F7BE2" w:rsidRDefault="008C6F0A" w:rsidP="00830AC1">
      <w:pPr>
        <w:tabs>
          <w:tab w:val="left" w:pos="1276"/>
        </w:tabs>
        <w:spacing w:line="240" w:lineRule="atLeast"/>
        <w:ind w:firstLine="708"/>
        <w:jc w:val="both"/>
      </w:pPr>
    </w:p>
    <w:p w14:paraId="3B1DDC97" w14:textId="77777777" w:rsidR="008C6F0A" w:rsidRPr="006F7BE2" w:rsidRDefault="008C6F0A" w:rsidP="00C33684">
      <w:pPr>
        <w:tabs>
          <w:tab w:val="left" w:pos="1418"/>
        </w:tabs>
        <w:spacing w:line="240" w:lineRule="atLeast"/>
        <w:ind w:firstLine="708"/>
        <w:jc w:val="center"/>
        <w:rPr>
          <w:b/>
        </w:rPr>
      </w:pPr>
      <w:r w:rsidRPr="006F7BE2">
        <w:rPr>
          <w:b/>
        </w:rPr>
        <w:t>2.</w:t>
      </w:r>
      <w:r w:rsidRPr="006F7BE2">
        <w:rPr>
          <w:b/>
        </w:rPr>
        <w:tab/>
        <w:t>ЦЕНА ДОГОВОРА И ПОРЯДОК РАСЧЕТОВ</w:t>
      </w:r>
    </w:p>
    <w:p w14:paraId="03A46B32" w14:textId="77777777" w:rsidR="008C6F0A" w:rsidRPr="006F7BE2" w:rsidRDefault="008C6F0A" w:rsidP="00C33684">
      <w:pPr>
        <w:tabs>
          <w:tab w:val="left" w:pos="1418"/>
        </w:tabs>
        <w:spacing w:line="240" w:lineRule="atLeast"/>
        <w:ind w:firstLine="708"/>
        <w:jc w:val="center"/>
      </w:pPr>
    </w:p>
    <w:p w14:paraId="55B10493" w14:textId="77777777" w:rsidR="006F7BE2" w:rsidRPr="006F7BE2" w:rsidRDefault="006F7BE2" w:rsidP="006F7BE2">
      <w:pPr>
        <w:tabs>
          <w:tab w:val="left" w:pos="1276"/>
        </w:tabs>
        <w:ind w:firstLine="708"/>
        <w:jc w:val="both"/>
      </w:pPr>
      <w:r w:rsidRPr="006F7BE2">
        <w:t>2.1.</w:t>
      </w:r>
      <w:r w:rsidRPr="006F7BE2">
        <w:tab/>
        <w:t>Работы оплачиваются Заказчиком по цене, согласованной Сторонами согласно Расчету начальной максимальной цены договора (Приложение № 4 к договору) и Расчету стоимости по договору (Приложение № 2 к договору).</w:t>
      </w:r>
    </w:p>
    <w:p w14:paraId="03096A13" w14:textId="77777777" w:rsidR="006F7BE2" w:rsidRDefault="005F66A6" w:rsidP="006F7BE2">
      <w:pPr>
        <w:tabs>
          <w:tab w:val="left" w:pos="1276"/>
        </w:tabs>
        <w:ind w:firstLine="708"/>
        <w:jc w:val="both"/>
      </w:pPr>
      <w:r>
        <w:t xml:space="preserve">2.2. </w:t>
      </w:r>
      <w:r w:rsidRPr="005F66A6">
        <w:t>Цена договора составляет __________________ (__________________) руб. ___ коп., (в случае применения Подрядчиком общего режима налогообложения необходимо указать в том числе сумму НДС 2</w:t>
      </w:r>
      <w:r>
        <w:t>2</w:t>
      </w:r>
      <w:r w:rsidRPr="005F66A6">
        <w:t xml:space="preserve">% (двадцать </w:t>
      </w:r>
      <w:r>
        <w:t>два</w:t>
      </w:r>
      <w:r w:rsidR="00DB432F">
        <w:t xml:space="preserve"> процента</w:t>
      </w:r>
      <w:r w:rsidRPr="005F66A6">
        <w:t>). Цена договора включает в себя все необходимые платежи (налоговые и неналоговые), предусмотренные законодательством Российской Федерации.</w:t>
      </w:r>
    </w:p>
    <w:p w14:paraId="1B37193F" w14:textId="77777777" w:rsidR="005F66A6" w:rsidRPr="00666505" w:rsidRDefault="005F66A6" w:rsidP="005F66A6">
      <w:pPr>
        <w:tabs>
          <w:tab w:val="left" w:pos="993"/>
        </w:tabs>
        <w:ind w:firstLine="709"/>
        <w:contextualSpacing/>
        <w:jc w:val="both"/>
        <w:rPr>
          <w:rFonts w:eastAsia="Calibri"/>
          <w:lang w:eastAsia="en-US"/>
        </w:rPr>
      </w:pPr>
      <w:r w:rsidRPr="00666505">
        <w:rPr>
          <w:rFonts w:eastAsia="Calibri"/>
          <w:lang w:eastAsia="en-US"/>
        </w:rPr>
        <w:t>Из них:</w:t>
      </w:r>
    </w:p>
    <w:p w14:paraId="2BD03E29" w14:textId="77777777" w:rsidR="00074233" w:rsidRDefault="00074233" w:rsidP="005F66A6">
      <w:pPr>
        <w:ind w:firstLine="709"/>
        <w:contextualSpacing/>
        <w:jc w:val="both"/>
        <w:rPr>
          <w:rFonts w:eastAsia="Calibri"/>
          <w:lang w:eastAsia="en-US"/>
        </w:rPr>
      </w:pPr>
      <w:r w:rsidRPr="00074233">
        <w:rPr>
          <w:rFonts w:eastAsia="Calibri"/>
          <w:lang w:eastAsia="en-US"/>
        </w:rPr>
        <w:lastRenderedPageBreak/>
        <w:t>- Стоимость предоставления прав на использование программ для ЭВМ составляет _________ (________________________) руб. ___ коп., (в случае применения Подрядчиком общего режима налогообложения необходимо указать в том числе сумму НДС 2</w:t>
      </w:r>
      <w:r w:rsidRPr="000D211A">
        <w:rPr>
          <w:rFonts w:eastAsia="Calibri"/>
          <w:lang w:eastAsia="en-US"/>
        </w:rPr>
        <w:t>2</w:t>
      </w:r>
      <w:r w:rsidRPr="00074233">
        <w:rPr>
          <w:rFonts w:eastAsia="Calibri"/>
          <w:lang w:eastAsia="en-US"/>
        </w:rPr>
        <w:t xml:space="preserve">% (двадцать </w:t>
      </w:r>
      <w:r>
        <w:rPr>
          <w:rFonts w:eastAsia="Calibri"/>
          <w:lang w:eastAsia="en-US"/>
        </w:rPr>
        <w:t>два процента</w:t>
      </w:r>
      <w:r w:rsidRPr="00074233">
        <w:rPr>
          <w:rFonts w:eastAsia="Calibri"/>
          <w:lang w:eastAsia="en-US"/>
        </w:rPr>
        <w:t>);</w:t>
      </w:r>
    </w:p>
    <w:p w14:paraId="6EED852E" w14:textId="77777777" w:rsidR="005F66A6" w:rsidRPr="00666505" w:rsidRDefault="005F66A6" w:rsidP="005F66A6">
      <w:pPr>
        <w:ind w:firstLine="709"/>
        <w:contextualSpacing/>
        <w:jc w:val="both"/>
        <w:rPr>
          <w:rFonts w:eastAsia="Calibri"/>
          <w:lang w:eastAsia="en-US"/>
        </w:rPr>
      </w:pPr>
      <w:r w:rsidRPr="00666505">
        <w:rPr>
          <w:rFonts w:eastAsia="Calibri"/>
          <w:lang w:eastAsia="en-US"/>
        </w:rPr>
        <w:t xml:space="preserve">- Стоимость поставки </w:t>
      </w:r>
      <w:r w:rsidR="002F7ACF">
        <w:rPr>
          <w:rFonts w:eastAsia="Calibri"/>
          <w:lang w:eastAsia="en-US"/>
        </w:rPr>
        <w:t>оборудования</w:t>
      </w:r>
      <w:r w:rsidRPr="00666505">
        <w:rPr>
          <w:rFonts w:eastAsia="Calibri"/>
          <w:lang w:eastAsia="en-US"/>
        </w:rPr>
        <w:t xml:space="preserve"> составляет</w:t>
      </w:r>
      <w:r w:rsidRPr="00666505">
        <w:rPr>
          <w:rFonts w:eastAsia="Calibri"/>
          <w:b/>
          <w:lang w:eastAsia="en-US"/>
        </w:rPr>
        <w:t xml:space="preserve"> _________ </w:t>
      </w:r>
      <w:r w:rsidRPr="00666505">
        <w:rPr>
          <w:rFonts w:eastAsia="Calibri"/>
          <w:lang w:eastAsia="en-US"/>
        </w:rPr>
        <w:t xml:space="preserve">(____________________) руб. </w:t>
      </w:r>
      <w:r w:rsidRPr="00666505">
        <w:rPr>
          <w:rFonts w:eastAsia="Calibri"/>
          <w:b/>
          <w:lang w:eastAsia="en-US"/>
        </w:rPr>
        <w:t xml:space="preserve">___ </w:t>
      </w:r>
      <w:r w:rsidRPr="00666505">
        <w:rPr>
          <w:rFonts w:eastAsia="Calibri"/>
          <w:lang w:eastAsia="en-US"/>
        </w:rPr>
        <w:t>коп., (в случае применения Подрядчиком общего режима налогообложения необходимо указать в том числе сумму НДС 2</w:t>
      </w:r>
      <w:r>
        <w:rPr>
          <w:rFonts w:eastAsia="Calibri"/>
          <w:lang w:eastAsia="en-US"/>
        </w:rPr>
        <w:t>2</w:t>
      </w:r>
      <w:r w:rsidRPr="00666505">
        <w:rPr>
          <w:rFonts w:eastAsia="Calibri"/>
          <w:lang w:eastAsia="en-US"/>
        </w:rPr>
        <w:t>% (двадцать</w:t>
      </w:r>
      <w:r>
        <w:rPr>
          <w:rFonts w:eastAsia="Calibri"/>
          <w:lang w:eastAsia="en-US"/>
        </w:rPr>
        <w:t xml:space="preserve"> два</w:t>
      </w:r>
      <w:r w:rsidRPr="00666505">
        <w:rPr>
          <w:rFonts w:eastAsia="Calibri"/>
          <w:lang w:eastAsia="en-US"/>
        </w:rPr>
        <w:t xml:space="preserve"> процент</w:t>
      </w:r>
      <w:r>
        <w:rPr>
          <w:rFonts w:eastAsia="Calibri"/>
          <w:lang w:eastAsia="en-US"/>
        </w:rPr>
        <w:t>а</w:t>
      </w:r>
      <w:r w:rsidRPr="00666505">
        <w:rPr>
          <w:rFonts w:eastAsia="Calibri"/>
          <w:lang w:eastAsia="en-US"/>
        </w:rPr>
        <w:t>);</w:t>
      </w:r>
    </w:p>
    <w:p w14:paraId="291B3132" w14:textId="77777777" w:rsidR="005F66A6" w:rsidRPr="00666505" w:rsidRDefault="005F66A6" w:rsidP="005F66A6">
      <w:pPr>
        <w:ind w:firstLine="709"/>
        <w:contextualSpacing/>
        <w:jc w:val="both"/>
        <w:rPr>
          <w:rFonts w:eastAsia="Calibri"/>
          <w:lang w:eastAsia="en-US"/>
        </w:rPr>
      </w:pPr>
      <w:r w:rsidRPr="00666505">
        <w:rPr>
          <w:rFonts w:eastAsia="Calibri"/>
          <w:lang w:eastAsia="en-US"/>
        </w:rPr>
        <w:t>- Стоимость выполнения работ составляет</w:t>
      </w:r>
      <w:r w:rsidRPr="00666505">
        <w:rPr>
          <w:rFonts w:eastAsia="Calibri"/>
          <w:b/>
          <w:lang w:eastAsia="en-US"/>
        </w:rPr>
        <w:t xml:space="preserve"> _________ </w:t>
      </w:r>
      <w:r w:rsidRPr="00666505">
        <w:rPr>
          <w:rFonts w:eastAsia="Calibri"/>
          <w:lang w:eastAsia="en-US"/>
        </w:rPr>
        <w:t xml:space="preserve">(______________) руб. </w:t>
      </w:r>
      <w:r w:rsidR="00D66DD6">
        <w:rPr>
          <w:rFonts w:eastAsia="Calibri"/>
          <w:b/>
          <w:lang w:eastAsia="en-US"/>
        </w:rPr>
        <w:t>___</w:t>
      </w:r>
      <w:r w:rsidR="00D66DD6" w:rsidRPr="00D66DD6">
        <w:rPr>
          <w:rFonts w:eastAsia="Calibri"/>
          <w:lang w:eastAsia="en-US"/>
        </w:rPr>
        <w:t xml:space="preserve"> </w:t>
      </w:r>
      <w:r w:rsidRPr="00D66DD6">
        <w:rPr>
          <w:rFonts w:eastAsia="Calibri"/>
          <w:lang w:eastAsia="en-US"/>
        </w:rPr>
        <w:t>коп</w:t>
      </w:r>
      <w:r w:rsidRPr="00666505">
        <w:rPr>
          <w:rFonts w:eastAsia="Calibri"/>
          <w:lang w:eastAsia="en-US"/>
        </w:rPr>
        <w:t>., (в случае применения Подрядчиком общего режима налогообложения необходимо указать в том числе сумму НДС 2</w:t>
      </w:r>
      <w:r>
        <w:rPr>
          <w:rFonts w:eastAsia="Calibri"/>
          <w:lang w:eastAsia="en-US"/>
        </w:rPr>
        <w:t>2</w:t>
      </w:r>
      <w:r w:rsidRPr="00666505">
        <w:rPr>
          <w:rFonts w:eastAsia="Calibri"/>
          <w:lang w:eastAsia="en-US"/>
        </w:rPr>
        <w:t>% (двадцать</w:t>
      </w:r>
      <w:r>
        <w:rPr>
          <w:rFonts w:eastAsia="Calibri"/>
          <w:lang w:eastAsia="en-US"/>
        </w:rPr>
        <w:t xml:space="preserve"> два</w:t>
      </w:r>
      <w:r w:rsidRPr="00666505">
        <w:rPr>
          <w:rFonts w:eastAsia="Calibri"/>
          <w:lang w:eastAsia="en-US"/>
        </w:rPr>
        <w:t xml:space="preserve"> процент</w:t>
      </w:r>
      <w:r>
        <w:rPr>
          <w:rFonts w:eastAsia="Calibri"/>
          <w:lang w:eastAsia="en-US"/>
        </w:rPr>
        <w:t>а</w:t>
      </w:r>
      <w:r w:rsidRPr="00666505">
        <w:rPr>
          <w:rFonts w:eastAsia="Calibri"/>
          <w:lang w:eastAsia="en-US"/>
        </w:rPr>
        <w:t>).</w:t>
      </w:r>
    </w:p>
    <w:p w14:paraId="133B0BD5" w14:textId="77777777" w:rsidR="00EB3EE3" w:rsidRDefault="007843BC" w:rsidP="006F7BE2">
      <w:pPr>
        <w:tabs>
          <w:tab w:val="left" w:pos="1276"/>
        </w:tabs>
        <w:ind w:firstLine="708"/>
        <w:jc w:val="both"/>
        <w:rPr>
          <w:rFonts w:eastAsia="Calibri"/>
          <w:lang w:eastAsia="en-US"/>
        </w:rPr>
      </w:pPr>
      <w:r w:rsidRPr="00666505">
        <w:rPr>
          <w:rFonts w:eastAsia="Calibri"/>
          <w:lang w:eastAsia="en-US"/>
        </w:rPr>
        <w:t>Авансирование не предусмотрено.</w:t>
      </w:r>
    </w:p>
    <w:p w14:paraId="5B41947D" w14:textId="77777777" w:rsidR="006F7BE2" w:rsidRPr="006F7BE2" w:rsidRDefault="006F7BE2" w:rsidP="006F7BE2">
      <w:pPr>
        <w:tabs>
          <w:tab w:val="left" w:pos="1276"/>
        </w:tabs>
        <w:ind w:firstLine="708"/>
        <w:jc w:val="both"/>
      </w:pPr>
      <w:r w:rsidRPr="006F7BE2">
        <w:t xml:space="preserve">Цена договора включает в себя все необходимые платежи (налоговые и неналоговые), предусмотренные законодательством Российской Федерации. </w:t>
      </w:r>
    </w:p>
    <w:p w14:paraId="7DEA5C65" w14:textId="77777777" w:rsidR="006F7BE2" w:rsidRPr="006F7BE2" w:rsidRDefault="006F7BE2" w:rsidP="006F7BE2">
      <w:pPr>
        <w:autoSpaceDE w:val="0"/>
        <w:autoSpaceDN w:val="0"/>
        <w:ind w:firstLine="709"/>
        <w:jc w:val="both"/>
      </w:pPr>
      <w:r w:rsidRPr="006F7BE2">
        <w:t xml:space="preserve">При изменении налогового законодательства Российской Федерации, в том числе увеличении ставки НДС, цена договора изменению не подлежит. При этом Стороны обязуются заключить дополнительное соглашение к договору на изменение размера НДС с учетом требований законодательства Российской Федерации (с указанием ставки НДС, действующей в определенный период) без увеличения цены договора.   </w:t>
      </w:r>
    </w:p>
    <w:p w14:paraId="22E7787E" w14:textId="77777777" w:rsidR="006F7BE2" w:rsidRPr="006F7BE2" w:rsidRDefault="006F7BE2" w:rsidP="006F7BE2">
      <w:pPr>
        <w:tabs>
          <w:tab w:val="left" w:pos="1276"/>
        </w:tabs>
        <w:ind w:firstLine="708"/>
        <w:jc w:val="both"/>
      </w:pPr>
      <w:r w:rsidRPr="006F7BE2">
        <w:t>Авансирование не предусмотрено.</w:t>
      </w:r>
    </w:p>
    <w:p w14:paraId="25063F89" w14:textId="77777777" w:rsidR="006F7BE2" w:rsidRDefault="006F7BE2" w:rsidP="006F7BE2">
      <w:pPr>
        <w:tabs>
          <w:tab w:val="left" w:pos="1276"/>
        </w:tabs>
        <w:ind w:firstLine="708"/>
        <w:jc w:val="both"/>
      </w:pPr>
      <w:r w:rsidRPr="006F7BE2">
        <w:t>Цена договора указана с учетом коэффициента конкурсного снижения, составляющего ______и рассчитанного как отношение конкурсного предложения Подрядчика к ценовому предложению Заказчика.</w:t>
      </w:r>
    </w:p>
    <w:p w14:paraId="7BC0225D" w14:textId="77777777" w:rsidR="006F7BE2" w:rsidRPr="006F7BE2" w:rsidRDefault="006F7BE2" w:rsidP="006F7BE2">
      <w:pPr>
        <w:tabs>
          <w:tab w:val="left" w:pos="1276"/>
        </w:tabs>
        <w:ind w:firstLine="708"/>
        <w:jc w:val="both"/>
      </w:pPr>
      <w:r w:rsidRPr="006F7BE2">
        <w:t>2.2.1.</w:t>
      </w:r>
      <w:r w:rsidRPr="006F7BE2">
        <w:tab/>
        <w:t>Сумма, подлежащая уплате Подрядчику, подлежит уменьшению на размер налоговых платежей, связанных с оплатой договора.</w:t>
      </w:r>
    </w:p>
    <w:p w14:paraId="14F34173" w14:textId="77777777" w:rsidR="006F7BE2" w:rsidRPr="006F7BE2" w:rsidRDefault="006F7BE2" w:rsidP="006F7BE2">
      <w:pPr>
        <w:tabs>
          <w:tab w:val="left" w:pos="1276"/>
        </w:tabs>
        <w:ind w:firstLine="708"/>
        <w:jc w:val="both"/>
      </w:pPr>
      <w:r w:rsidRPr="006F7BE2">
        <w:t>Доход Подрядчика составит ___ (___) руб. __ коп., включая НДФЛ 13%, подлежащ</w:t>
      </w:r>
      <w:r w:rsidR="002B6A56">
        <w:t>ий удержанию налоговым агентом.</w:t>
      </w:r>
    </w:p>
    <w:p w14:paraId="53228F66" w14:textId="77777777" w:rsidR="006F7BE2" w:rsidRPr="006F7BE2" w:rsidRDefault="006F7BE2" w:rsidP="006F7BE2">
      <w:pPr>
        <w:tabs>
          <w:tab w:val="left" w:pos="1276"/>
        </w:tabs>
        <w:autoSpaceDE w:val="0"/>
        <w:autoSpaceDN w:val="0"/>
        <w:adjustRightInd w:val="0"/>
        <w:ind w:firstLine="708"/>
        <w:jc w:val="both"/>
      </w:pPr>
      <w:r w:rsidRPr="006F7BE2">
        <w:t xml:space="preserve">Подрядчик, являющийся </w:t>
      </w:r>
      <w:hyperlink r:id="rId8" w:history="1">
        <w:r w:rsidRPr="006F7BE2">
          <w:t>налоговым резидентом Российской Ф</w:t>
        </w:r>
      </w:hyperlink>
      <w:r w:rsidRPr="006F7BE2">
        <w:t xml:space="preserve">едерации, имеет право представить Заказчику заявление о предоставлении профессионального вычета в порядке, предусмотренном </w:t>
      </w:r>
      <w:hyperlink r:id="rId9" w:history="1">
        <w:r w:rsidRPr="006F7BE2">
          <w:t>пунктом 2 статьи 221</w:t>
        </w:r>
      </w:hyperlink>
      <w:r w:rsidRPr="006F7BE2">
        <w:t xml:space="preserve"> Налогового кодекса Российской Федерации. Заявленные к профессиональному вычету расходы должны быть подтверждены документами, в том числе свидетельствующими об оплате понесенных расходов.</w:t>
      </w:r>
      <w:r w:rsidRPr="006F7BE2">
        <w:rPr>
          <w:vertAlign w:val="superscript"/>
        </w:rPr>
        <w:footnoteReference w:id="2"/>
      </w:r>
    </w:p>
    <w:p w14:paraId="6FE425DA" w14:textId="77777777" w:rsidR="006F7BE2" w:rsidRPr="006F7BE2" w:rsidRDefault="006F7BE2" w:rsidP="006F7BE2">
      <w:pPr>
        <w:tabs>
          <w:tab w:val="left" w:pos="1276"/>
        </w:tabs>
        <w:ind w:firstLine="708"/>
        <w:jc w:val="both"/>
      </w:pPr>
      <w:r w:rsidRPr="006F7BE2">
        <w:t>2.3.</w:t>
      </w:r>
      <w:r w:rsidRPr="006F7BE2">
        <w:tab/>
        <w:t>Оплата выполненных работ производится в безналичном порядке по факт</w:t>
      </w:r>
      <w:r w:rsidR="002B6A56">
        <w:t>у выполнения работ на основании:</w:t>
      </w:r>
    </w:p>
    <w:p w14:paraId="1E8D0852" w14:textId="77777777" w:rsidR="006F7BE2" w:rsidRPr="006F7BE2" w:rsidRDefault="006F7BE2" w:rsidP="006F7BE2">
      <w:pPr>
        <w:tabs>
          <w:tab w:val="left" w:pos="1276"/>
        </w:tabs>
        <w:ind w:firstLine="708"/>
        <w:jc w:val="both"/>
      </w:pPr>
      <w:r w:rsidRPr="006F7BE2">
        <w:t xml:space="preserve">- Универсального передаточного документа (далее – УПД) (со статусом 1) или </w:t>
      </w:r>
    </w:p>
    <w:p w14:paraId="2384E976" w14:textId="77777777" w:rsidR="006F7BE2" w:rsidRPr="006F7BE2" w:rsidRDefault="006F7BE2" w:rsidP="006F7BE2">
      <w:pPr>
        <w:tabs>
          <w:tab w:val="left" w:pos="1276"/>
        </w:tabs>
        <w:ind w:firstLine="708"/>
        <w:jc w:val="both"/>
      </w:pPr>
      <w:r w:rsidRPr="006F7BE2">
        <w:t>- УПД (со статусом 2) или</w:t>
      </w:r>
    </w:p>
    <w:p w14:paraId="3CFD2C22" w14:textId="77777777" w:rsidR="006F7BE2" w:rsidRDefault="006F7BE2" w:rsidP="006F7BE2">
      <w:pPr>
        <w:tabs>
          <w:tab w:val="left" w:pos="1276"/>
        </w:tabs>
        <w:ind w:firstLine="708"/>
        <w:jc w:val="both"/>
      </w:pPr>
      <w:r w:rsidRPr="006F7BE2">
        <w:t>- УПД (со статусом 2) и счета-фактуры (</w:t>
      </w:r>
      <w:r w:rsidRPr="006F7BE2">
        <w:rPr>
          <w:lang w:val="en-US"/>
        </w:rPr>
        <w:t>c</w:t>
      </w:r>
      <w:r w:rsidRPr="006F7BE2">
        <w:t xml:space="preserve">о статусом 1) или </w:t>
      </w:r>
    </w:p>
    <w:p w14:paraId="5792ED24" w14:textId="77777777" w:rsidR="006F7BE2" w:rsidRDefault="006F7BE2" w:rsidP="006F7BE2">
      <w:pPr>
        <w:tabs>
          <w:tab w:val="left" w:pos="1276"/>
        </w:tabs>
        <w:ind w:firstLine="708"/>
        <w:jc w:val="both"/>
      </w:pPr>
      <w:r w:rsidRPr="006F7BE2">
        <w:t>- Акта сдачи-приемки выполненных работ (неформализованного) и счета-фактуры</w:t>
      </w:r>
      <w:r w:rsidRPr="006F7BE2">
        <w:rPr>
          <w:vertAlign w:val="superscript"/>
        </w:rPr>
        <w:footnoteReference w:id="3"/>
      </w:r>
      <w:r w:rsidRPr="006F7BE2">
        <w:t xml:space="preserve"> </w:t>
      </w:r>
    </w:p>
    <w:p w14:paraId="3AA06149" w14:textId="77777777" w:rsidR="008356AD" w:rsidRDefault="006B0E7C" w:rsidP="00D66DD6">
      <w:pPr>
        <w:tabs>
          <w:tab w:val="left" w:pos="1276"/>
        </w:tabs>
        <w:ind w:firstLine="709"/>
        <w:jc w:val="both"/>
      </w:pPr>
      <w:r w:rsidRPr="006F7BE2">
        <w:t xml:space="preserve">при наличии счета от Подрядчика в течение </w:t>
      </w:r>
      <w:r w:rsidRPr="00C76212">
        <w:rPr>
          <w:rFonts w:eastAsia="Calibri"/>
          <w:lang w:eastAsia="en-US"/>
        </w:rPr>
        <w:t>60</w:t>
      </w:r>
      <w:r w:rsidRPr="006F7BE2">
        <w:rPr>
          <w:rFonts w:eastAsia="Calibri"/>
          <w:lang w:eastAsia="en-US"/>
        </w:rPr>
        <w:t xml:space="preserve"> (</w:t>
      </w:r>
      <w:r>
        <w:rPr>
          <w:rFonts w:eastAsia="Calibri"/>
          <w:lang w:eastAsia="en-US"/>
        </w:rPr>
        <w:t>шестидесяти</w:t>
      </w:r>
      <w:r w:rsidRPr="006F7BE2">
        <w:rPr>
          <w:rFonts w:eastAsia="Calibri"/>
          <w:lang w:eastAsia="en-US"/>
        </w:rPr>
        <w:t>) календарных дней</w:t>
      </w:r>
      <w:r w:rsidRPr="006F7BE2">
        <w:rPr>
          <w:vertAlign w:val="superscript"/>
        </w:rPr>
        <w:footnoteReference w:id="4"/>
      </w:r>
      <w:r w:rsidRPr="006F7BE2">
        <w:rPr>
          <w:rFonts w:eastAsia="Calibri"/>
          <w:lang w:eastAsia="en-US"/>
        </w:rPr>
        <w:t>.</w:t>
      </w:r>
      <w:r w:rsidRPr="006F7BE2">
        <w:t xml:space="preserve"> Срок на оплату работ начинает исчисляться с даты подписания УПД или Акта сдачи-приемки</w:t>
      </w:r>
      <w:r w:rsidR="002B6A56">
        <w:t xml:space="preserve"> выполненных работ Заказчиком. </w:t>
      </w:r>
      <w:r w:rsidRPr="006F7BE2">
        <w:t>Датой платежа является дата списания денежных средств с расчетного счета Заказчика.</w:t>
      </w:r>
    </w:p>
    <w:p w14:paraId="35C0F3E1" w14:textId="77777777" w:rsidR="007843BC" w:rsidRDefault="007843BC" w:rsidP="00D66DD6">
      <w:pPr>
        <w:tabs>
          <w:tab w:val="left" w:pos="1276"/>
        </w:tabs>
        <w:ind w:firstLine="709"/>
        <w:jc w:val="both"/>
        <w:rPr>
          <w:rFonts w:eastAsiaTheme="minorHAnsi"/>
          <w:lang w:eastAsia="en-US"/>
        </w:rPr>
      </w:pPr>
      <w:r w:rsidRPr="006F7BE2">
        <w:t xml:space="preserve">Оплата </w:t>
      </w:r>
      <w:r w:rsidRPr="007843BC">
        <w:rPr>
          <w:rFonts w:eastAsiaTheme="minorHAnsi"/>
          <w:lang w:eastAsia="en-US"/>
        </w:rPr>
        <w:t xml:space="preserve">прав на использование программ для ЭВМ </w:t>
      </w:r>
      <w:r w:rsidR="00952BF5" w:rsidRPr="006F7BE2">
        <w:t>производится в безналичном порядке</w:t>
      </w:r>
      <w:r w:rsidR="00952BF5">
        <w:rPr>
          <w:rFonts w:eastAsiaTheme="minorHAnsi"/>
          <w:lang w:eastAsia="en-US"/>
        </w:rPr>
        <w:t xml:space="preserve"> по факту их </w:t>
      </w:r>
      <w:r w:rsidR="00952BF5" w:rsidRPr="007843BC">
        <w:rPr>
          <w:rFonts w:eastAsiaTheme="minorHAnsi"/>
          <w:lang w:eastAsia="en-US"/>
        </w:rPr>
        <w:t xml:space="preserve">предоставления </w:t>
      </w:r>
      <w:r w:rsidR="00BD7B0F">
        <w:rPr>
          <w:rFonts w:eastAsiaTheme="minorHAnsi"/>
          <w:lang w:eastAsia="en-US"/>
        </w:rPr>
        <w:t xml:space="preserve">в соответствии с условиями </w:t>
      </w:r>
      <w:r w:rsidRPr="007843BC">
        <w:rPr>
          <w:rFonts w:eastAsiaTheme="minorHAnsi"/>
          <w:lang w:eastAsia="en-US"/>
        </w:rPr>
        <w:t xml:space="preserve">Сублицензионного договора (Приложение № </w:t>
      </w:r>
      <w:r>
        <w:rPr>
          <w:rFonts w:eastAsiaTheme="minorHAnsi"/>
          <w:lang w:eastAsia="en-US"/>
        </w:rPr>
        <w:t>10</w:t>
      </w:r>
      <w:r w:rsidRPr="007843BC">
        <w:rPr>
          <w:rFonts w:eastAsiaTheme="minorHAnsi"/>
          <w:lang w:eastAsia="en-US"/>
        </w:rPr>
        <w:t xml:space="preserve"> к договору),;</w:t>
      </w:r>
    </w:p>
    <w:p w14:paraId="4658C7B8" w14:textId="77777777" w:rsidR="00B61C15" w:rsidRPr="00166772" w:rsidRDefault="006B0E7C" w:rsidP="00D66DD6">
      <w:pPr>
        <w:tabs>
          <w:tab w:val="left" w:pos="1276"/>
        </w:tabs>
        <w:ind w:firstLine="709"/>
        <w:jc w:val="both"/>
      </w:pPr>
      <w:r w:rsidRPr="00166772">
        <w:rPr>
          <w:rFonts w:eastAsiaTheme="minorHAnsi"/>
          <w:lang w:eastAsia="en-US"/>
        </w:rPr>
        <w:lastRenderedPageBreak/>
        <w:t xml:space="preserve">Оплата </w:t>
      </w:r>
      <w:r w:rsidR="002F7ACF" w:rsidRPr="00166772">
        <w:rPr>
          <w:rFonts w:eastAsiaTheme="minorHAnsi"/>
          <w:lang w:eastAsia="en-US"/>
        </w:rPr>
        <w:t>оборудования</w:t>
      </w:r>
      <w:r w:rsidRPr="00166772">
        <w:rPr>
          <w:rFonts w:eastAsiaTheme="minorHAnsi"/>
          <w:lang w:eastAsia="en-US"/>
        </w:rPr>
        <w:t xml:space="preserve"> производится</w:t>
      </w:r>
      <w:r w:rsidR="007843BC" w:rsidRPr="00166772">
        <w:rPr>
          <w:rFonts w:eastAsiaTheme="minorHAnsi"/>
          <w:lang w:eastAsia="en-US"/>
        </w:rPr>
        <w:t xml:space="preserve"> </w:t>
      </w:r>
      <w:r w:rsidR="007843BC" w:rsidRPr="00166772">
        <w:t>в безналичном порядке</w:t>
      </w:r>
      <w:r w:rsidRPr="00166772">
        <w:rPr>
          <w:rFonts w:eastAsiaTheme="minorHAnsi"/>
          <w:lang w:eastAsia="en-US"/>
        </w:rPr>
        <w:t xml:space="preserve"> по факту поставки согласно </w:t>
      </w:r>
      <w:r w:rsidR="00420E1C" w:rsidRPr="00166772">
        <w:t>Акт</w:t>
      </w:r>
      <w:r w:rsidR="00DB432F" w:rsidRPr="00166772">
        <w:t>у</w:t>
      </w:r>
      <w:r w:rsidR="00420E1C" w:rsidRPr="00166772">
        <w:t xml:space="preserve"> приема-</w:t>
      </w:r>
      <w:r w:rsidRPr="00166772">
        <w:t xml:space="preserve">передачи </w:t>
      </w:r>
      <w:r w:rsidR="002F7ACF" w:rsidRPr="00166772">
        <w:t>оборудования</w:t>
      </w:r>
      <w:r w:rsidRPr="00166772">
        <w:t xml:space="preserve"> (неформализованного)</w:t>
      </w:r>
      <w:r w:rsidR="00420E1C" w:rsidRPr="00166772">
        <w:t xml:space="preserve"> при наличии счета от Подрядчика</w:t>
      </w:r>
      <w:r w:rsidRPr="00166772">
        <w:t xml:space="preserve"> и счета-фактуры</w:t>
      </w:r>
      <w:r w:rsidR="00B61C15" w:rsidRPr="00166772">
        <w:t xml:space="preserve"> в течение </w:t>
      </w:r>
      <w:r w:rsidR="00506B1A" w:rsidRPr="00166772">
        <w:rPr>
          <w:rFonts w:eastAsia="Calibri"/>
          <w:lang w:eastAsia="en-US"/>
        </w:rPr>
        <w:t>30 (тридцати</w:t>
      </w:r>
      <w:r w:rsidR="00B61C15" w:rsidRPr="00166772">
        <w:rPr>
          <w:rFonts w:eastAsia="Calibri"/>
          <w:lang w:eastAsia="en-US"/>
        </w:rPr>
        <w:t>) календарных дней</w:t>
      </w:r>
      <w:r w:rsidRPr="00166772">
        <w:rPr>
          <w:rFonts w:eastAsiaTheme="minorHAnsi"/>
          <w:lang w:eastAsia="en-US"/>
        </w:rPr>
        <w:t xml:space="preserve"> </w:t>
      </w:r>
      <w:r w:rsidR="00B61C15" w:rsidRPr="00166772">
        <w:rPr>
          <w:rFonts w:eastAsiaTheme="minorHAnsi"/>
          <w:lang w:eastAsia="en-US"/>
        </w:rPr>
        <w:t>с</w:t>
      </w:r>
      <w:r w:rsidRPr="00166772">
        <w:rPr>
          <w:rFonts w:eastAsiaTheme="minorHAnsi"/>
          <w:lang w:eastAsia="en-US"/>
        </w:rPr>
        <w:t xml:space="preserve"> дат</w:t>
      </w:r>
      <w:r w:rsidR="00B61C15" w:rsidRPr="00166772">
        <w:rPr>
          <w:rFonts w:eastAsiaTheme="minorHAnsi"/>
          <w:lang w:eastAsia="en-US"/>
        </w:rPr>
        <w:t>ы</w:t>
      </w:r>
      <w:r w:rsidRPr="00166772">
        <w:rPr>
          <w:rFonts w:eastAsiaTheme="minorHAnsi"/>
          <w:lang w:eastAsia="en-US"/>
        </w:rPr>
        <w:t xml:space="preserve"> подписания</w:t>
      </w:r>
      <w:r w:rsidR="008356AD" w:rsidRPr="00166772">
        <w:rPr>
          <w:rFonts w:eastAsiaTheme="minorHAnsi"/>
          <w:lang w:eastAsia="en-US"/>
        </w:rPr>
        <w:t xml:space="preserve"> </w:t>
      </w:r>
      <w:r w:rsidRPr="00166772">
        <w:rPr>
          <w:rFonts w:eastAsiaTheme="minorHAnsi"/>
          <w:lang w:eastAsia="en-US"/>
        </w:rPr>
        <w:t xml:space="preserve">Акта приема-передачи </w:t>
      </w:r>
      <w:r w:rsidR="002F7ACF" w:rsidRPr="00166772">
        <w:rPr>
          <w:rFonts w:eastAsiaTheme="minorHAnsi"/>
          <w:lang w:eastAsia="en-US"/>
        </w:rPr>
        <w:t>оборудования</w:t>
      </w:r>
      <w:r w:rsidR="00B61C15" w:rsidRPr="00166772">
        <w:rPr>
          <w:rFonts w:eastAsiaTheme="minorHAnsi"/>
          <w:lang w:eastAsia="en-US"/>
        </w:rPr>
        <w:t xml:space="preserve"> Заказчиком</w:t>
      </w:r>
      <w:r w:rsidR="006F7BE2" w:rsidRPr="00166772">
        <w:rPr>
          <w:vertAlign w:val="superscript"/>
        </w:rPr>
        <w:footnoteReference w:id="5"/>
      </w:r>
      <w:r w:rsidR="006F7BE2" w:rsidRPr="00166772">
        <w:rPr>
          <w:rFonts w:eastAsia="Calibri"/>
          <w:lang w:eastAsia="en-US"/>
        </w:rPr>
        <w:t>.</w:t>
      </w:r>
      <w:r w:rsidR="006F7BE2" w:rsidRPr="00166772">
        <w:t xml:space="preserve"> </w:t>
      </w:r>
    </w:p>
    <w:p w14:paraId="56F2B489" w14:textId="77777777" w:rsidR="006F7BE2" w:rsidRPr="006F7BE2" w:rsidRDefault="00B61C15" w:rsidP="00D66DD6">
      <w:pPr>
        <w:tabs>
          <w:tab w:val="left" w:pos="1276"/>
        </w:tabs>
        <w:ind w:firstLine="709"/>
        <w:jc w:val="both"/>
      </w:pPr>
      <w:r>
        <w:t>Датой поставки оборудования считается дата подписания Акта приема-передачи оборудования Заказчиком</w:t>
      </w:r>
      <w:r w:rsidRPr="00597578">
        <w:t>.</w:t>
      </w:r>
      <w:r>
        <w:t xml:space="preserve"> </w:t>
      </w:r>
      <w:r w:rsidR="006F7BE2" w:rsidRPr="006F7BE2">
        <w:t>Датой платежа является дата списания денежных средств с расчетного счета Заказчика.</w:t>
      </w:r>
    </w:p>
    <w:p w14:paraId="3804CBAE" w14:textId="77777777" w:rsidR="006F7BE2" w:rsidRPr="006F7BE2" w:rsidRDefault="006F7BE2" w:rsidP="006F7BE2">
      <w:pPr>
        <w:tabs>
          <w:tab w:val="left" w:pos="1276"/>
        </w:tabs>
        <w:ind w:firstLine="708"/>
        <w:jc w:val="both"/>
      </w:pPr>
      <w:r w:rsidRPr="006F7BE2">
        <w:t>2.4.</w:t>
      </w:r>
      <w:r w:rsidRPr="006F7BE2">
        <w:tab/>
        <w:t>Цена по договору является фиксированной и не может быть изменена Подрядчиком в одностороннем порядке.</w:t>
      </w:r>
    </w:p>
    <w:p w14:paraId="2B0698DF" w14:textId="77777777" w:rsidR="006F7BE2" w:rsidRPr="006F7BE2" w:rsidRDefault="006F7BE2" w:rsidP="006F7BE2">
      <w:pPr>
        <w:tabs>
          <w:tab w:val="left" w:pos="1276"/>
        </w:tabs>
        <w:ind w:firstLine="708"/>
        <w:jc w:val="both"/>
      </w:pPr>
      <w:r w:rsidRPr="006F7BE2">
        <w:t>2.5.</w:t>
      </w:r>
      <w:r w:rsidRPr="006F7BE2">
        <w:tab/>
        <w:t>В случаях, когда фактические расходы Подрядчика оказались меньше тех, которые учитывались при определении стоимости работ, полученная Подрядчиком экономия распределяется между сторонами в следующем порядке: Заказчику</w:t>
      </w:r>
      <w:r w:rsidR="0073134B">
        <w:t xml:space="preserve"> – </w:t>
      </w:r>
      <w:r w:rsidRPr="006F7BE2">
        <w:t>100%, Подрядчику – 0%.</w:t>
      </w:r>
    </w:p>
    <w:p w14:paraId="37236181" w14:textId="77777777" w:rsidR="006F7BE2" w:rsidRPr="006F7BE2" w:rsidRDefault="006F7BE2" w:rsidP="006F7BE2">
      <w:pPr>
        <w:tabs>
          <w:tab w:val="left" w:pos="1276"/>
        </w:tabs>
        <w:ind w:firstLine="708"/>
        <w:jc w:val="both"/>
      </w:pPr>
      <w:r w:rsidRPr="006F7BE2">
        <w:t>2.6.</w:t>
      </w:r>
      <w:r w:rsidRPr="006F7BE2">
        <w:tab/>
        <w:t>В случае если стоимость работ окажется больше цены договора, указанной в пункте 2.2. договора, работы оплачиваются Заказчиком в соответствии с ценой, указанной в пункте 2.2. договора. В этом случае у Подрядчика отсутствует право требования оплаты работ по цене, превышающей цену, указанную в пункте 2.2. договора.</w:t>
      </w:r>
    </w:p>
    <w:p w14:paraId="63605812" w14:textId="77777777" w:rsidR="006F7BE2" w:rsidRPr="006F7BE2" w:rsidRDefault="006F7BE2" w:rsidP="006F7BE2">
      <w:pPr>
        <w:tabs>
          <w:tab w:val="left" w:pos="1276"/>
        </w:tabs>
        <w:ind w:firstLine="708"/>
        <w:jc w:val="both"/>
        <w:rPr>
          <w:rFonts w:eastAsia="Calibri"/>
          <w:lang w:eastAsia="en-US"/>
        </w:rPr>
      </w:pPr>
      <w:r w:rsidRPr="006F7BE2">
        <w:t>2.7.</w:t>
      </w:r>
      <w:r w:rsidRPr="006F7BE2">
        <w:tab/>
        <w:t xml:space="preserve">При наличии согласия Сторон расчеты могут производиться любым иным, не запрещенным законодательством Российской Федерации способом. </w:t>
      </w:r>
      <w:r w:rsidRPr="006F7BE2">
        <w:rPr>
          <w:rFonts w:eastAsia="Calibri"/>
          <w:lang w:eastAsia="en-US"/>
        </w:rPr>
        <w:t>Согласие Сторон считается полученным при подписании документов, предусмотренных соответствующим способом расчетов.</w:t>
      </w:r>
    </w:p>
    <w:p w14:paraId="021F8BF3" w14:textId="77777777" w:rsidR="000B4B6F" w:rsidRPr="006F7BE2" w:rsidRDefault="000B4B6F" w:rsidP="00157B25">
      <w:pPr>
        <w:tabs>
          <w:tab w:val="left" w:pos="1276"/>
        </w:tabs>
        <w:ind w:firstLine="708"/>
        <w:jc w:val="both"/>
      </w:pPr>
    </w:p>
    <w:p w14:paraId="0F48A1DA" w14:textId="77777777" w:rsidR="008C6F0A" w:rsidRPr="006F7BE2" w:rsidRDefault="008C6F0A" w:rsidP="00C33684">
      <w:pPr>
        <w:tabs>
          <w:tab w:val="left" w:pos="567"/>
        </w:tabs>
        <w:spacing w:line="240" w:lineRule="atLeast"/>
        <w:jc w:val="center"/>
        <w:rPr>
          <w:b/>
        </w:rPr>
      </w:pPr>
      <w:r w:rsidRPr="006F7BE2">
        <w:rPr>
          <w:b/>
        </w:rPr>
        <w:t>3.</w:t>
      </w:r>
      <w:r w:rsidRPr="006F7BE2">
        <w:rPr>
          <w:b/>
        </w:rPr>
        <w:tab/>
        <w:t>ПРАВА И ОБЯЗАННОСТИ СТОРОН</w:t>
      </w:r>
    </w:p>
    <w:p w14:paraId="7075E0FE" w14:textId="77777777" w:rsidR="008C6F0A" w:rsidRPr="006F7BE2" w:rsidRDefault="008C6F0A" w:rsidP="00C33684">
      <w:pPr>
        <w:tabs>
          <w:tab w:val="left" w:pos="567"/>
        </w:tabs>
        <w:spacing w:line="240" w:lineRule="atLeast"/>
        <w:jc w:val="center"/>
      </w:pPr>
    </w:p>
    <w:p w14:paraId="754554F9" w14:textId="77777777" w:rsidR="006F7BE2" w:rsidRPr="006F7BE2" w:rsidRDefault="006F7BE2" w:rsidP="006F7BE2">
      <w:pPr>
        <w:tabs>
          <w:tab w:val="left" w:pos="1276"/>
        </w:tabs>
        <w:ind w:firstLine="708"/>
        <w:jc w:val="both"/>
      </w:pPr>
      <w:r w:rsidRPr="006F7BE2">
        <w:t>3.1.</w:t>
      </w:r>
      <w:r w:rsidRPr="006F7BE2">
        <w:tab/>
        <w:t>Подрядчик обязан:</w:t>
      </w:r>
    </w:p>
    <w:p w14:paraId="7FD9D974" w14:textId="77777777" w:rsidR="006F7BE2" w:rsidRPr="006F7BE2" w:rsidRDefault="006F7BE2" w:rsidP="006F7BE2">
      <w:pPr>
        <w:numPr>
          <w:ilvl w:val="0"/>
          <w:numId w:val="1"/>
        </w:numPr>
        <w:tabs>
          <w:tab w:val="left" w:pos="1276"/>
        </w:tabs>
        <w:ind w:left="0" w:firstLine="709"/>
        <w:jc w:val="both"/>
        <w:rPr>
          <w:rFonts w:eastAsia="Calibri"/>
        </w:rPr>
      </w:pPr>
      <w:r w:rsidRPr="006F7BE2">
        <w:rPr>
          <w:rFonts w:eastAsia="Calibri"/>
        </w:rPr>
        <w:t xml:space="preserve">Перед началом производства работ по договору совместно с Заказчиком оформить акт-допуск, </w:t>
      </w:r>
      <w:r w:rsidRPr="006F7BE2">
        <w:t>являющийся основанием разрешения производства работ, для которых требуется акт-допуск.</w:t>
      </w:r>
    </w:p>
    <w:p w14:paraId="637820DD" w14:textId="77777777" w:rsidR="006F7BE2" w:rsidRPr="006F7BE2" w:rsidRDefault="006F7BE2" w:rsidP="006F7BE2">
      <w:pPr>
        <w:numPr>
          <w:ilvl w:val="0"/>
          <w:numId w:val="1"/>
        </w:numPr>
        <w:tabs>
          <w:tab w:val="left" w:pos="1276"/>
        </w:tabs>
        <w:ind w:left="0" w:firstLine="709"/>
        <w:jc w:val="both"/>
        <w:rPr>
          <w:rFonts w:eastAsia="Calibri"/>
        </w:rPr>
      </w:pPr>
      <w:r w:rsidRPr="006F7BE2">
        <w:rPr>
          <w:rFonts w:eastAsia="Calibri"/>
        </w:rPr>
        <w:t>Перед началом работ пройти вводный инструктаж у Заказчика, предоставив при этом документацию по охране труда (организационно-распорядительные документы о назначении лиц, ответственных, за соблюдение требований охраны труда, а также документы, подтверждающие обучение по охране труда и проверку знаний требований охраны труда работников Подрядчика.</w:t>
      </w:r>
    </w:p>
    <w:p w14:paraId="1291A384" w14:textId="77777777" w:rsidR="006F7BE2" w:rsidRPr="006F7BE2" w:rsidRDefault="006F7BE2" w:rsidP="006F7BE2">
      <w:pPr>
        <w:numPr>
          <w:ilvl w:val="0"/>
          <w:numId w:val="1"/>
        </w:numPr>
        <w:tabs>
          <w:tab w:val="left" w:pos="1276"/>
        </w:tabs>
        <w:ind w:left="0" w:firstLine="709"/>
        <w:jc w:val="both"/>
        <w:rPr>
          <w:rFonts w:eastAsia="Calibri"/>
        </w:rPr>
      </w:pPr>
      <w:r w:rsidRPr="006F7BE2">
        <w:t xml:space="preserve">Выполнить работы надлежащего качества </w:t>
      </w:r>
      <w:r w:rsidRPr="006F7BE2">
        <w:rPr>
          <w:rFonts w:eastAsia="Calibri"/>
        </w:rPr>
        <w:t>в соответствии с требованиями, установленными Техническим заданием и нормативными и нормативно-техническими документами.</w:t>
      </w:r>
    </w:p>
    <w:p w14:paraId="783AC1A3" w14:textId="77777777" w:rsidR="006F7BE2" w:rsidRPr="006F7BE2" w:rsidRDefault="006F7BE2" w:rsidP="006F7BE2">
      <w:pPr>
        <w:numPr>
          <w:ilvl w:val="0"/>
          <w:numId w:val="1"/>
        </w:numPr>
        <w:tabs>
          <w:tab w:val="left" w:pos="1276"/>
        </w:tabs>
        <w:ind w:left="0" w:firstLine="709"/>
        <w:jc w:val="both"/>
      </w:pPr>
      <w:r w:rsidRPr="006F7BE2">
        <w:t xml:space="preserve">Выполнить работы </w:t>
      </w:r>
      <w:r w:rsidR="00FB533C">
        <w:t xml:space="preserve">и обеспечить поставку оборудования </w:t>
      </w:r>
      <w:r w:rsidRPr="006F7BE2">
        <w:t>в полном объеме в срок, указанный в пункте 1.3. договора в соответствии с Календарным планом (Приложение № 3 к договору).</w:t>
      </w:r>
    </w:p>
    <w:p w14:paraId="01237D62" w14:textId="77777777" w:rsidR="00B16CE0" w:rsidRDefault="006F7BE2" w:rsidP="00B16CE0">
      <w:pPr>
        <w:numPr>
          <w:ilvl w:val="0"/>
          <w:numId w:val="1"/>
        </w:numPr>
        <w:tabs>
          <w:tab w:val="left" w:pos="1276"/>
        </w:tabs>
        <w:ind w:left="0" w:firstLine="709"/>
        <w:jc w:val="both"/>
      </w:pPr>
      <w:r w:rsidRPr="006F7BE2">
        <w:t>Безвозмездно исправить по требованию Заказчика все выявленные недостатки, если в процессе выполнения работ Подрядчик допустил отступление от условий договора, ухудшившее качество работ, в течение 10 (десяти) календарных дней с момента получения уведомления Заказчика в письменной форме.</w:t>
      </w:r>
    </w:p>
    <w:p w14:paraId="498DD31F" w14:textId="77777777" w:rsidR="006F7BE2" w:rsidRPr="006F7BE2" w:rsidRDefault="006F7BE2" w:rsidP="00B16CE0">
      <w:pPr>
        <w:numPr>
          <w:ilvl w:val="0"/>
          <w:numId w:val="1"/>
        </w:numPr>
        <w:tabs>
          <w:tab w:val="left" w:pos="1276"/>
        </w:tabs>
        <w:ind w:left="0" w:firstLine="709"/>
        <w:jc w:val="both"/>
      </w:pPr>
      <w:r w:rsidRPr="006F7BE2">
        <w:t>Представить Заказчику УПД или Акт сдачи-приемки выполненных работ</w:t>
      </w:r>
      <w:r w:rsidRPr="006F7BE2">
        <w:rPr>
          <w:rStyle w:val="a6"/>
        </w:rPr>
        <w:footnoteReference w:id="6"/>
      </w:r>
      <w:r w:rsidR="00FB533C">
        <w:t>, Акт приема-передачи оборудования</w:t>
      </w:r>
      <w:r w:rsidR="00952BF5">
        <w:t xml:space="preserve">, </w:t>
      </w:r>
      <w:r w:rsidR="00952BF5" w:rsidRPr="007A617D">
        <w:rPr>
          <w:color w:val="000000"/>
        </w:rPr>
        <w:t>Акт приема-передачи прав</w:t>
      </w:r>
      <w:r w:rsidR="00952BF5" w:rsidRPr="00046764">
        <w:t xml:space="preserve"> </w:t>
      </w:r>
      <w:r w:rsidR="00952BF5" w:rsidRPr="009E5ADD">
        <w:t>на использование программ для ЭВМ</w:t>
      </w:r>
      <w:r w:rsidRPr="006F7BE2">
        <w:t xml:space="preserve"> и отчетные документы, состав и сроки представления которых указаны в </w:t>
      </w:r>
      <w:r w:rsidR="00CE460A">
        <w:t>Календарном плане</w:t>
      </w:r>
      <w:r>
        <w:t xml:space="preserve"> </w:t>
      </w:r>
      <w:r w:rsidRPr="006F7BE2">
        <w:t>(Приложение №</w:t>
      </w:r>
      <w:r w:rsidR="00235C6F">
        <w:t xml:space="preserve"> </w:t>
      </w:r>
      <w:r w:rsidR="00CE460A">
        <w:t xml:space="preserve">3 </w:t>
      </w:r>
      <w:r w:rsidRPr="006F7BE2">
        <w:t>к договору).</w:t>
      </w:r>
    </w:p>
    <w:p w14:paraId="60E920C8" w14:textId="77777777" w:rsidR="006F7BE2" w:rsidRPr="006F7BE2" w:rsidRDefault="006F7BE2" w:rsidP="006F7BE2">
      <w:pPr>
        <w:numPr>
          <w:ilvl w:val="0"/>
          <w:numId w:val="1"/>
        </w:numPr>
        <w:tabs>
          <w:tab w:val="left" w:pos="1276"/>
        </w:tabs>
        <w:ind w:left="0" w:firstLine="709"/>
        <w:jc w:val="both"/>
      </w:pPr>
      <w:r w:rsidRPr="006F7BE2">
        <w:t>Обеспечить сохранность и конфиденциальность информации и документов, полученных от Заказчика.</w:t>
      </w:r>
    </w:p>
    <w:p w14:paraId="6A9B79C3" w14:textId="77777777" w:rsidR="006F7BE2" w:rsidRPr="006F7BE2" w:rsidRDefault="006F7BE2" w:rsidP="006F7BE2">
      <w:pPr>
        <w:tabs>
          <w:tab w:val="left" w:pos="1276"/>
        </w:tabs>
        <w:ind w:firstLine="709"/>
        <w:jc w:val="both"/>
      </w:pPr>
      <w:r w:rsidRPr="006F7BE2">
        <w:lastRenderedPageBreak/>
        <w:t>3.1.7.1.</w:t>
      </w:r>
      <w:r w:rsidR="001C0BA9">
        <w:t> </w:t>
      </w:r>
      <w:r w:rsidRPr="006F7BE2">
        <w:t>Если в ходе исполнения договора Подрядчик передает Заказчику персональные данные своих работников и/или иных лиц, то Подрядчик обязан обеспечить правомерность такой передачи. Подрядчик обязуется предоставлять по требованию Заказчика документальное подтверждение наличия правового основания передачи персональных данных своих работников и/или иных лиц в течение 3 (трех) рабочих дней с даты получения указанного требования.</w:t>
      </w:r>
    </w:p>
    <w:p w14:paraId="699B1743" w14:textId="77777777" w:rsidR="006F7BE2" w:rsidRPr="006F7BE2" w:rsidRDefault="006F7BE2" w:rsidP="006F7BE2">
      <w:pPr>
        <w:tabs>
          <w:tab w:val="left" w:pos="1276"/>
        </w:tabs>
        <w:ind w:firstLine="709"/>
        <w:jc w:val="both"/>
      </w:pPr>
      <w:r w:rsidRPr="006F7BE2">
        <w:t>3.1.7.2.</w:t>
      </w:r>
      <w:r w:rsidR="001C0BA9">
        <w:t> </w:t>
      </w:r>
      <w:r w:rsidRPr="006F7BE2">
        <w:t>Если Заказчик передает Подрядчику персональные данные своих работников и/или иных лиц, Подрядчик обязан соблюдать требования Федерального закона от 27.07.2006 №152-ФЗ «О персональных данных», принимать организационные и технические меры по обеспечению конфиденциальности персональных данных, переданных Заказчиком. После достижения целей обработки Подрядчик обязан уничтожить полученные от Заказчика персональные данные, если иное не предусмотрено законодательством.</w:t>
      </w:r>
    </w:p>
    <w:p w14:paraId="7DD854FB" w14:textId="77777777" w:rsidR="006F7BE2" w:rsidRPr="006F7BE2" w:rsidRDefault="006F7BE2" w:rsidP="006F7BE2">
      <w:pPr>
        <w:numPr>
          <w:ilvl w:val="0"/>
          <w:numId w:val="1"/>
        </w:numPr>
        <w:tabs>
          <w:tab w:val="left" w:pos="1276"/>
        </w:tabs>
        <w:ind w:left="0" w:firstLine="709"/>
        <w:jc w:val="both"/>
      </w:pPr>
      <w:r w:rsidRPr="006F7BE2">
        <w:t>Если в процессе выполнения работ выяснится неизбежность получения отрицательного результата или нецелесообразность их дальнейшего выполнения, приостановить выполнение работ, поставив немедленно об этом в известность Заказчика. В этом случае Стороны в течение 10 (десяти) календарных дней рассматривают вопрос о целесообразности и возможных направлениях продолжения выполнения работ.</w:t>
      </w:r>
    </w:p>
    <w:p w14:paraId="6F4113BF" w14:textId="77777777" w:rsidR="006F7BE2" w:rsidRPr="006F7BE2" w:rsidRDefault="006F7BE2" w:rsidP="006F7BE2">
      <w:pPr>
        <w:numPr>
          <w:ilvl w:val="0"/>
          <w:numId w:val="1"/>
        </w:numPr>
        <w:tabs>
          <w:tab w:val="left" w:pos="1276"/>
        </w:tabs>
        <w:ind w:left="0" w:firstLine="709"/>
        <w:jc w:val="both"/>
      </w:pPr>
      <w:r w:rsidRPr="006F7BE2">
        <w:t xml:space="preserve">Соблюдать при производстве работ по договору </w:t>
      </w:r>
      <w:r w:rsidRPr="006F7BE2">
        <w:rPr>
          <w:rFonts w:eastAsia="Calibri"/>
        </w:rPr>
        <w:t xml:space="preserve">установленные для объектов Заказчика режимные требования, а также </w:t>
      </w:r>
      <w:r w:rsidRPr="006F7BE2">
        <w:t>требования законов и иных нормативных правовых актов Российской Федерации и Санкт-Петербурга об охране окружающей среды, включая требования нормативных правовых актов о пожарной безопасности, охране труда, санитарных правил и норм (в том числе и локальных нормативных актов Заказчика, с которыми Подрядчик ознакомлен).</w:t>
      </w:r>
    </w:p>
    <w:p w14:paraId="2E9F7C40" w14:textId="77777777" w:rsidR="006F7BE2" w:rsidRPr="006F7BE2" w:rsidRDefault="006F7BE2" w:rsidP="006F7BE2">
      <w:pPr>
        <w:numPr>
          <w:ilvl w:val="0"/>
          <w:numId w:val="1"/>
        </w:numPr>
        <w:tabs>
          <w:tab w:val="left" w:pos="1276"/>
        </w:tabs>
        <w:ind w:left="0" w:firstLine="709"/>
        <w:jc w:val="both"/>
      </w:pPr>
      <w:r w:rsidRPr="006F7BE2">
        <w:t>Соблюдать положения нормативных правовых актов, устанавливающих требования к порядку выполнения работ, предусмотренных договором, инструкции по эксплуатации оборудования и механизмов, обеспечить сохранность имущества, предоставленного Заказчиком Подрядчику в целях исполнения договора.</w:t>
      </w:r>
    </w:p>
    <w:p w14:paraId="376E7273" w14:textId="77777777" w:rsidR="006F7BE2" w:rsidRPr="006F7BE2" w:rsidRDefault="006F7BE2" w:rsidP="006F7BE2">
      <w:pPr>
        <w:numPr>
          <w:ilvl w:val="0"/>
          <w:numId w:val="1"/>
        </w:numPr>
        <w:tabs>
          <w:tab w:val="left" w:pos="1276"/>
        </w:tabs>
        <w:ind w:left="0" w:firstLine="709"/>
        <w:jc w:val="both"/>
      </w:pPr>
      <w:r w:rsidRPr="006F7BE2">
        <w:t>В случае привлечения к выполнению работ субподрядчика представить Заказчику копию договора с субподрядчиком, заверенную Подрядчиком, в течение 1 (одного) рабочего дня с даты заключения договора с субподрядчиком.</w:t>
      </w:r>
    </w:p>
    <w:p w14:paraId="23297F65" w14:textId="77777777" w:rsidR="006F7BE2" w:rsidRPr="006F7BE2" w:rsidRDefault="006F7BE2" w:rsidP="006F7BE2">
      <w:pPr>
        <w:numPr>
          <w:ilvl w:val="0"/>
          <w:numId w:val="1"/>
        </w:numPr>
        <w:tabs>
          <w:tab w:val="left" w:pos="1276"/>
        </w:tabs>
        <w:ind w:left="0" w:firstLine="709"/>
        <w:jc w:val="both"/>
      </w:pPr>
      <w:r w:rsidRPr="006F7BE2">
        <w:t xml:space="preserve">Предоставить Заказчику надлежащее обеспечение исполнения обязательств по договору на тех же условиях и в том же размере в случае, если по каким-либо причинам обеспечение исполнения договора перестало обеспечивать исполнение обязательств по договору </w:t>
      </w:r>
      <w:r w:rsidRPr="006F7BE2">
        <w:rPr>
          <w:bCs/>
        </w:rPr>
        <w:t>(в том числе в связи с отзывом и/или прекращением действия лицензии банка-гаранта)</w:t>
      </w:r>
      <w:r w:rsidRPr="006F7BE2">
        <w:t xml:space="preserve"> в течение 10 (десяти) рабочих дней со дня наступления соответствующего события (причины).</w:t>
      </w:r>
    </w:p>
    <w:p w14:paraId="0A090276" w14:textId="77777777" w:rsidR="006F7BE2" w:rsidRPr="006F7BE2" w:rsidRDefault="006F7BE2" w:rsidP="006F7BE2">
      <w:pPr>
        <w:numPr>
          <w:ilvl w:val="0"/>
          <w:numId w:val="1"/>
        </w:numPr>
        <w:tabs>
          <w:tab w:val="left" w:pos="1276"/>
        </w:tabs>
        <w:ind w:left="0" w:firstLine="709"/>
        <w:jc w:val="both"/>
      </w:pPr>
      <w:r w:rsidRPr="006F7BE2">
        <w:rPr>
          <w:color w:val="000000"/>
        </w:rPr>
        <w:t>Возместить Заказчику в полном объеме суммы штрафов и все иные убытки, возникшие у Заказчика в связи с привлечением Заказчика к какой-либо ответственности за нарушения, возникшие по вине Подрядчика.</w:t>
      </w:r>
    </w:p>
    <w:p w14:paraId="16B02842" w14:textId="77777777" w:rsidR="006F7BE2" w:rsidRPr="006F7BE2" w:rsidRDefault="006F7BE2" w:rsidP="006F7BE2">
      <w:pPr>
        <w:numPr>
          <w:ilvl w:val="0"/>
          <w:numId w:val="1"/>
        </w:numPr>
        <w:tabs>
          <w:tab w:val="left" w:pos="1276"/>
        </w:tabs>
        <w:ind w:left="0" w:firstLine="709"/>
        <w:jc w:val="both"/>
      </w:pPr>
      <w:r w:rsidRPr="006F7BE2">
        <w:t xml:space="preserve">В случае предоставления Заказчиком Подрядчику для выполнения работ материалов, оборудования (иного имущества) последний обеспечивает его сохранность и несет ответственность за упущения, повлекшие за собой утрату или повреждение этого имущества. </w:t>
      </w:r>
    </w:p>
    <w:p w14:paraId="7F053913" w14:textId="77777777" w:rsidR="006F7BE2" w:rsidRPr="006F7BE2" w:rsidRDefault="006F7BE2" w:rsidP="006F7BE2">
      <w:pPr>
        <w:numPr>
          <w:ilvl w:val="0"/>
          <w:numId w:val="1"/>
        </w:numPr>
        <w:tabs>
          <w:tab w:val="left" w:pos="1276"/>
        </w:tabs>
        <w:ind w:left="0" w:firstLine="709"/>
        <w:jc w:val="both"/>
      </w:pPr>
      <w:r w:rsidRPr="006F7BE2">
        <w:t>Подрядчик при исполнении договора обязан обеспечить отсутствие нарушения прав интеллектуальной собственности других лиц на результаты выполненных работ и во избежание нанесения коммерческого или иного ущерба интересам Заказчика обеспечить соблюдение того, чтобы при использовании результата выполненных работ не нарушались любые права на результаты интеллектуальной деятельности (интеллектуальную собственность) любых третьих лиц.</w:t>
      </w:r>
    </w:p>
    <w:p w14:paraId="066B8A96" w14:textId="77777777" w:rsidR="006F7BE2" w:rsidRPr="006F7BE2" w:rsidRDefault="006F7BE2" w:rsidP="006F7BE2">
      <w:pPr>
        <w:ind w:firstLine="567"/>
        <w:jc w:val="both"/>
      </w:pPr>
      <w:r w:rsidRPr="006F7BE2">
        <w:t xml:space="preserve">В случае нарушения Подрядчиком прав интеллектуальной собственности третьих лиц Подрядчик обязан возместить Заказчику в полном объеме все причиненные таким </w:t>
      </w:r>
      <w:r w:rsidRPr="006F7BE2">
        <w:lastRenderedPageBreak/>
        <w:t>нарушением убытки, включая упущенную выгоду, а также возместить таким третьим лицам за свой счет в полном объеме все причиненные им убытки.</w:t>
      </w:r>
    </w:p>
    <w:p w14:paraId="66B0598F" w14:textId="77777777" w:rsidR="006F7BE2" w:rsidRPr="006F7BE2" w:rsidRDefault="006F7BE2" w:rsidP="006F7BE2">
      <w:pPr>
        <w:numPr>
          <w:ilvl w:val="0"/>
          <w:numId w:val="1"/>
        </w:numPr>
        <w:tabs>
          <w:tab w:val="left" w:pos="1276"/>
        </w:tabs>
        <w:ind w:left="0" w:firstLine="709"/>
        <w:jc w:val="both"/>
      </w:pPr>
      <w:r w:rsidRPr="006F7BE2">
        <w:t>В случае причинения ущерба имуществу Заказчика либо причинения имущественного/неимущественного вреда третьим лицам в процессе выполнения работ Подрядчик обязан возместить причиненный вред в полном объеме.</w:t>
      </w:r>
    </w:p>
    <w:p w14:paraId="16689E37" w14:textId="77777777" w:rsidR="006F7BE2" w:rsidRPr="006F7BE2" w:rsidRDefault="006F7BE2" w:rsidP="006F7BE2">
      <w:pPr>
        <w:numPr>
          <w:ilvl w:val="0"/>
          <w:numId w:val="1"/>
        </w:numPr>
        <w:tabs>
          <w:tab w:val="left" w:pos="1276"/>
        </w:tabs>
        <w:ind w:left="0" w:firstLine="709"/>
        <w:contextualSpacing/>
        <w:jc w:val="both"/>
        <w:rPr>
          <w:color w:val="000000"/>
        </w:rPr>
      </w:pPr>
      <w:r w:rsidRPr="006F7BE2">
        <w:rPr>
          <w:color w:val="000000"/>
        </w:rPr>
        <w:t>В случаях, когда работы проводятся на водопроводных сооружениях, связанных с подготовкой воды и обслуживанием водопроводных сетей, Подрядчик несет ответственность за соблюдение требований законов и иных нормативных правовых актов о прохождении работниками Подрядчика предварительных и периодических медицинских осмотров.</w:t>
      </w:r>
    </w:p>
    <w:p w14:paraId="468A6099" w14:textId="77777777" w:rsidR="006F7BE2" w:rsidRPr="006F7BE2" w:rsidRDefault="006F7BE2" w:rsidP="006F7BE2">
      <w:pPr>
        <w:numPr>
          <w:ilvl w:val="0"/>
          <w:numId w:val="1"/>
        </w:numPr>
        <w:tabs>
          <w:tab w:val="left" w:pos="1276"/>
        </w:tabs>
        <w:ind w:left="0" w:firstLine="709"/>
        <w:jc w:val="both"/>
      </w:pPr>
      <w:r w:rsidRPr="006F7BE2">
        <w:rPr>
          <w:color w:val="000000"/>
        </w:rPr>
        <w:t>В случае необходимости обеспечения Подрядчика электрической энергией для выполнения работ по договору он вправе обратиться к Заказчику за заключением соответствующего договора энергоснабжения либо обеспечить выполнение своих обязательств по договору иным способом.</w:t>
      </w:r>
    </w:p>
    <w:p w14:paraId="45A8A566" w14:textId="77777777" w:rsidR="006F7BE2" w:rsidRPr="006F7BE2" w:rsidRDefault="006F7BE2" w:rsidP="006F7BE2">
      <w:pPr>
        <w:numPr>
          <w:ilvl w:val="0"/>
          <w:numId w:val="1"/>
        </w:numPr>
        <w:tabs>
          <w:tab w:val="left" w:pos="1276"/>
        </w:tabs>
        <w:ind w:left="0" w:firstLine="709"/>
        <w:jc w:val="both"/>
      </w:pPr>
      <w:r w:rsidRPr="006F7BE2">
        <w:t>Подрядчик обязан строго соблюдать требования пожарной безопасности, установленные Федеральным законом от 22.07.2008 № 123-ФЗ «Технический регламент о требованиях пожарной безопасности» и Правилами противопожарного режима в Российской Федерации, утвержденными постановлением Правительства Российской Федерации от 16.09.2020 № 1479. Подрядчик обязан немедленно устранять все выявленные Заказчиком или контролирующими органами нарушения.</w:t>
      </w:r>
    </w:p>
    <w:p w14:paraId="71DE0F65" w14:textId="77777777" w:rsidR="006F7BE2" w:rsidRPr="006F7BE2" w:rsidRDefault="006F7BE2" w:rsidP="006F7BE2">
      <w:pPr>
        <w:tabs>
          <w:tab w:val="left" w:pos="1276"/>
        </w:tabs>
        <w:ind w:firstLine="708"/>
        <w:jc w:val="both"/>
      </w:pPr>
      <w:r w:rsidRPr="006F7BE2">
        <w:t>3.2.</w:t>
      </w:r>
      <w:r w:rsidRPr="006F7BE2">
        <w:tab/>
        <w:t>Подрядчик имеет право:</w:t>
      </w:r>
    </w:p>
    <w:p w14:paraId="6F01919F" w14:textId="77777777" w:rsidR="006F7BE2" w:rsidRPr="006F7BE2" w:rsidRDefault="006F7BE2" w:rsidP="006F7BE2">
      <w:pPr>
        <w:tabs>
          <w:tab w:val="left" w:pos="1276"/>
        </w:tabs>
        <w:ind w:firstLine="708"/>
        <w:jc w:val="both"/>
      </w:pPr>
      <w:r w:rsidRPr="006F7BE2">
        <w:t>3.2.1.</w:t>
      </w:r>
      <w:r w:rsidRPr="006F7BE2">
        <w:tab/>
        <w:t>Привлекать для выполнения своих обязательств по договору субподрядчиков. Подрядчик несет перед Заказчиком ответственность за последствия неисполнения или ненадлежащего выполнения обязательств субподрядчиками.</w:t>
      </w:r>
    </w:p>
    <w:p w14:paraId="2A3C6B63" w14:textId="77777777" w:rsidR="006F7BE2" w:rsidRPr="006F7BE2" w:rsidRDefault="006F7BE2" w:rsidP="006F7BE2">
      <w:pPr>
        <w:tabs>
          <w:tab w:val="left" w:pos="1276"/>
        </w:tabs>
        <w:ind w:firstLine="708"/>
        <w:jc w:val="both"/>
      </w:pPr>
      <w:r w:rsidRPr="006F7BE2">
        <w:t>3.2.2.</w:t>
      </w:r>
      <w:r w:rsidRPr="006F7BE2">
        <w:tab/>
        <w:t>Требовать оплаты выполненных работ в случае полного надлежащего исполнения своих обязательств по договору.</w:t>
      </w:r>
    </w:p>
    <w:p w14:paraId="6AF07AB9" w14:textId="77777777" w:rsidR="006F7BE2" w:rsidRPr="006F7BE2" w:rsidRDefault="006F7BE2" w:rsidP="006F7BE2">
      <w:pPr>
        <w:tabs>
          <w:tab w:val="left" w:pos="1276"/>
        </w:tabs>
        <w:ind w:firstLine="708"/>
        <w:jc w:val="both"/>
      </w:pPr>
      <w:r w:rsidRPr="006F7BE2">
        <w:t>3.3.</w:t>
      </w:r>
      <w:r w:rsidRPr="006F7BE2">
        <w:tab/>
        <w:t>Заказчик обязан:</w:t>
      </w:r>
    </w:p>
    <w:p w14:paraId="26A0E92B" w14:textId="77777777" w:rsidR="006F7BE2" w:rsidRPr="006F7BE2" w:rsidRDefault="006F7BE2" w:rsidP="006F7BE2">
      <w:pPr>
        <w:tabs>
          <w:tab w:val="left" w:pos="1276"/>
        </w:tabs>
        <w:ind w:firstLine="708"/>
        <w:jc w:val="both"/>
      </w:pPr>
      <w:r w:rsidRPr="006F7BE2">
        <w:t>3.3.1.</w:t>
      </w:r>
      <w:r w:rsidRPr="006F7BE2">
        <w:tab/>
        <w:t>Определить ответственных(ое) лиц(о) со стороны Заказчика по договору, которые(ое) должны(о) отвечать за взаимодействие с Подрядчиком при выполнении работ по договору и предоставить им(ему) соответствующие полномочия.</w:t>
      </w:r>
    </w:p>
    <w:p w14:paraId="061DE812" w14:textId="77777777" w:rsidR="006F7BE2" w:rsidRPr="006F7BE2" w:rsidRDefault="006F7BE2" w:rsidP="006F7BE2">
      <w:pPr>
        <w:tabs>
          <w:tab w:val="left" w:pos="1276"/>
        </w:tabs>
        <w:ind w:firstLine="708"/>
        <w:jc w:val="both"/>
      </w:pPr>
      <w:r w:rsidRPr="006F7BE2">
        <w:t>3.3.2.</w:t>
      </w:r>
      <w:r w:rsidRPr="006F7BE2">
        <w:tab/>
        <w:t>Предоставлять Подрядчику информацию и документы, необходимые для исполнения договора, или уведомить Подрядчика об их отсутствии.</w:t>
      </w:r>
    </w:p>
    <w:p w14:paraId="445CBF06" w14:textId="77777777" w:rsidR="006F7BE2" w:rsidRPr="006F7BE2" w:rsidRDefault="006F7BE2" w:rsidP="006F7BE2">
      <w:pPr>
        <w:tabs>
          <w:tab w:val="left" w:pos="1276"/>
        </w:tabs>
        <w:ind w:firstLine="708"/>
        <w:jc w:val="both"/>
      </w:pPr>
      <w:r w:rsidRPr="006F7BE2">
        <w:t>3.3.3.</w:t>
      </w:r>
      <w:r w:rsidRPr="006F7BE2">
        <w:tab/>
        <w:t>Обеспечивать при необходимости доступ уполномоченных лиц Подрядчика на объекты Заказчика с целью надлежащего и качественного выполнения работ по договору.</w:t>
      </w:r>
    </w:p>
    <w:p w14:paraId="351923C5" w14:textId="77777777" w:rsidR="006F7BE2" w:rsidRPr="006F7BE2" w:rsidRDefault="006F7BE2" w:rsidP="006F7BE2">
      <w:pPr>
        <w:tabs>
          <w:tab w:val="left" w:pos="1276"/>
        </w:tabs>
        <w:ind w:firstLine="708"/>
        <w:jc w:val="both"/>
      </w:pPr>
      <w:r w:rsidRPr="006F7BE2">
        <w:t>3.3.4.</w:t>
      </w:r>
      <w:r w:rsidRPr="006F7BE2">
        <w:tab/>
        <w:t>Своевременно принимать надлежащим образом выполненные Подрядчиком работы и оплачивать их по цене и в сроки, предусмотренные договором.</w:t>
      </w:r>
    </w:p>
    <w:p w14:paraId="207E0732" w14:textId="77777777" w:rsidR="006F7BE2" w:rsidRPr="006F7BE2" w:rsidRDefault="006F7BE2" w:rsidP="006F7BE2">
      <w:pPr>
        <w:tabs>
          <w:tab w:val="left" w:pos="1276"/>
        </w:tabs>
        <w:ind w:firstLine="708"/>
        <w:jc w:val="both"/>
      </w:pPr>
      <w:r w:rsidRPr="006F7BE2">
        <w:t>3.4.</w:t>
      </w:r>
      <w:r w:rsidRPr="006F7BE2">
        <w:tab/>
        <w:t>Заказчик имеет право:</w:t>
      </w:r>
    </w:p>
    <w:p w14:paraId="1DE6DFB5" w14:textId="77777777" w:rsidR="006F7BE2" w:rsidRPr="006F7BE2" w:rsidRDefault="006F7BE2" w:rsidP="006F7BE2">
      <w:pPr>
        <w:tabs>
          <w:tab w:val="left" w:pos="1276"/>
        </w:tabs>
        <w:ind w:firstLine="708"/>
        <w:jc w:val="both"/>
      </w:pPr>
      <w:r w:rsidRPr="006F7BE2">
        <w:t>3.4.1.</w:t>
      </w:r>
      <w:r w:rsidRPr="006F7BE2">
        <w:tab/>
        <w:t>В любое время проверять ход и качество выполняемых Подрядчиком работ, не вмешиваясь при этом в оперативно-хозяйственную деятельность Подрядчика.</w:t>
      </w:r>
    </w:p>
    <w:p w14:paraId="3D20F4BA" w14:textId="77777777" w:rsidR="006F7BE2" w:rsidRPr="006F7BE2" w:rsidRDefault="006F7BE2" w:rsidP="006F7BE2">
      <w:pPr>
        <w:tabs>
          <w:tab w:val="left" w:pos="1276"/>
        </w:tabs>
        <w:ind w:firstLine="708"/>
        <w:jc w:val="both"/>
      </w:pPr>
      <w:r w:rsidRPr="006F7BE2">
        <w:t>3.4.2.</w:t>
      </w:r>
      <w:r w:rsidRPr="006F7BE2">
        <w:tab/>
        <w:t>Привлекать экспертов для проверки результатов выполненных Подрядчиком работ.</w:t>
      </w:r>
    </w:p>
    <w:p w14:paraId="34595279" w14:textId="77777777" w:rsidR="006F7BE2" w:rsidRPr="006F7BE2" w:rsidRDefault="006F7BE2" w:rsidP="006F7BE2">
      <w:pPr>
        <w:tabs>
          <w:tab w:val="left" w:pos="1276"/>
        </w:tabs>
        <w:ind w:firstLine="708"/>
        <w:jc w:val="both"/>
      </w:pPr>
      <w:r w:rsidRPr="006F7BE2">
        <w:t>3.4.3.</w:t>
      </w:r>
      <w:r w:rsidRPr="006F7BE2">
        <w:tab/>
        <w:t>Отказаться от приемки выполненных Подрядчиком работ, если работы выполнены с отступлением от условий договора.</w:t>
      </w:r>
    </w:p>
    <w:p w14:paraId="61BDA9B2" w14:textId="77777777" w:rsidR="006F7BE2" w:rsidRPr="006F7BE2" w:rsidRDefault="006F7BE2" w:rsidP="006F7BE2">
      <w:pPr>
        <w:tabs>
          <w:tab w:val="left" w:pos="1418"/>
        </w:tabs>
        <w:ind w:firstLine="708"/>
        <w:jc w:val="both"/>
      </w:pPr>
    </w:p>
    <w:p w14:paraId="44240547" w14:textId="77777777" w:rsidR="006F7BE2" w:rsidRPr="00297DA9" w:rsidRDefault="006F7BE2" w:rsidP="008A5D8A">
      <w:pPr>
        <w:tabs>
          <w:tab w:val="left" w:pos="567"/>
        </w:tabs>
        <w:autoSpaceDE w:val="0"/>
        <w:autoSpaceDN w:val="0"/>
        <w:adjustRightInd w:val="0"/>
        <w:jc w:val="center"/>
        <w:rPr>
          <w:b/>
        </w:rPr>
      </w:pPr>
      <w:r w:rsidRPr="006F7BE2">
        <w:rPr>
          <w:b/>
          <w:bCs/>
        </w:rPr>
        <w:t>4.</w:t>
      </w:r>
      <w:r w:rsidRPr="006F7BE2">
        <w:rPr>
          <w:b/>
          <w:bCs/>
        </w:rPr>
        <w:tab/>
        <w:t>ПОРЯДОК СДАЧИ И ПРИЕМКИ ВЫПОЛНЕННЫХ РАБОТ</w:t>
      </w:r>
      <w:r w:rsidR="001E36F7">
        <w:rPr>
          <w:b/>
          <w:bCs/>
        </w:rPr>
        <w:t xml:space="preserve">, ПРИЕМА-ПЕРЕДАЧИ </w:t>
      </w:r>
      <w:r w:rsidR="002F7ACF">
        <w:rPr>
          <w:b/>
          <w:bCs/>
        </w:rPr>
        <w:t>ОБОРУДОВАНИЯ</w:t>
      </w:r>
    </w:p>
    <w:p w14:paraId="34EB590C" w14:textId="77777777" w:rsidR="006F7BE2" w:rsidRPr="006F7BE2" w:rsidRDefault="006F7BE2" w:rsidP="006F7BE2">
      <w:pPr>
        <w:tabs>
          <w:tab w:val="left" w:pos="567"/>
        </w:tabs>
        <w:jc w:val="center"/>
        <w:rPr>
          <w:bCs/>
        </w:rPr>
      </w:pPr>
    </w:p>
    <w:p w14:paraId="43C3FC8C" w14:textId="77777777" w:rsidR="006F7BE2" w:rsidRPr="006F7BE2" w:rsidRDefault="00115C18" w:rsidP="006F7BE2">
      <w:pPr>
        <w:tabs>
          <w:tab w:val="left" w:pos="1276"/>
        </w:tabs>
        <w:ind w:firstLine="709"/>
        <w:jc w:val="both"/>
      </w:pPr>
      <w:r w:rsidRPr="000D211A">
        <w:rPr>
          <w:b/>
        </w:rPr>
        <w:t xml:space="preserve">4.1. </w:t>
      </w:r>
      <w:r w:rsidR="006F7BE2" w:rsidRPr="00952BF5">
        <w:rPr>
          <w:b/>
        </w:rPr>
        <w:t>Сдача и приемка выполненных работ</w:t>
      </w:r>
      <w:r w:rsidR="006F7BE2" w:rsidRPr="000D211A">
        <w:rPr>
          <w:b/>
        </w:rPr>
        <w:t xml:space="preserve"> производится</w:t>
      </w:r>
      <w:r w:rsidR="006F7BE2" w:rsidRPr="006F7BE2">
        <w:t xml:space="preserve"> поэтапно в сроки, указанные в Календарном плане (Приложение № 3 к договору). По окончании этапа выполнения работ Подрядчик обязан уведомить об этом Заказчика, направив ему УПД или </w:t>
      </w:r>
      <w:r w:rsidR="006F7BE2" w:rsidRPr="006F7BE2">
        <w:lastRenderedPageBreak/>
        <w:t>Акт сдачи-приемки выполненных работ</w:t>
      </w:r>
      <w:r w:rsidR="0011579E" w:rsidRPr="006F7BE2">
        <w:rPr>
          <w:rStyle w:val="a6"/>
        </w:rPr>
        <w:footnoteReference w:id="7"/>
      </w:r>
      <w:r w:rsidR="006F7BE2" w:rsidRPr="006F7BE2">
        <w:t xml:space="preserve"> по этапу в сроки, установленные Календарным планом (Приложение № 3 к договору). Заказчик в сроки, установленные Календарным планом, обязан направить Подрядчику подписанный УПД или Акт сдачи-приемки выполненных работ</w:t>
      </w:r>
      <w:r w:rsidR="0011579E" w:rsidRPr="006F7BE2">
        <w:rPr>
          <w:rStyle w:val="a6"/>
        </w:rPr>
        <w:footnoteReference w:id="8"/>
      </w:r>
      <w:r w:rsidR="0011579E">
        <w:t xml:space="preserve"> </w:t>
      </w:r>
      <w:r w:rsidR="006F7BE2" w:rsidRPr="006F7BE2">
        <w:t>или мотивированный отказ от подписания УПД или Акта сдачи-приемки выполненных работ</w:t>
      </w:r>
      <w:r w:rsidR="0011579E" w:rsidRPr="0011579E">
        <w:rPr>
          <w:rStyle w:val="ListParagraphChar"/>
          <w:lang w:val="ru-RU"/>
        </w:rPr>
        <w:t xml:space="preserve"> </w:t>
      </w:r>
      <w:r w:rsidR="0011579E" w:rsidRPr="006F7BE2">
        <w:rPr>
          <w:rStyle w:val="a6"/>
        </w:rPr>
        <w:footnoteReference w:id="9"/>
      </w:r>
      <w:r w:rsidR="006F7BE2" w:rsidRPr="006F7BE2">
        <w:t>.</w:t>
      </w:r>
    </w:p>
    <w:p w14:paraId="50BC62DF" w14:textId="77777777" w:rsidR="006F7BE2" w:rsidRPr="006F7BE2" w:rsidRDefault="006F7BE2" w:rsidP="006F7BE2">
      <w:pPr>
        <w:tabs>
          <w:tab w:val="left" w:pos="1276"/>
        </w:tabs>
        <w:ind w:firstLine="709"/>
        <w:jc w:val="both"/>
      </w:pPr>
      <w:r w:rsidRPr="006F7BE2">
        <w:t>4.2.</w:t>
      </w:r>
      <w:r w:rsidRPr="006F7BE2">
        <w:tab/>
        <w:t>После подписания УПД или Акта сдачи-приемки выполненных работ</w:t>
      </w:r>
      <w:r w:rsidRPr="006F7BE2">
        <w:rPr>
          <w:rStyle w:val="a6"/>
        </w:rPr>
        <w:footnoteReference w:id="10"/>
      </w:r>
      <w:r w:rsidRPr="006F7BE2">
        <w:t xml:space="preserve"> Заказчиком результаты выполненных работ считаются принятыми Заказчиком.</w:t>
      </w:r>
    </w:p>
    <w:p w14:paraId="6629E0F2" w14:textId="77777777" w:rsidR="006F7BE2" w:rsidRPr="006F7BE2" w:rsidRDefault="006F7BE2" w:rsidP="006F7BE2">
      <w:pPr>
        <w:tabs>
          <w:tab w:val="left" w:pos="1276"/>
        </w:tabs>
        <w:ind w:firstLine="709"/>
        <w:jc w:val="both"/>
        <w:rPr>
          <w:rFonts w:eastAsia="Calibri"/>
        </w:rPr>
      </w:pPr>
      <w:r w:rsidRPr="006F7BE2">
        <w:t>4.3.</w:t>
      </w:r>
      <w:r w:rsidRPr="006F7BE2">
        <w:tab/>
        <w:t>В случае мотивированного отказа Заказчика от подписания УПД или Акта сдачи-приемки выполненных работ</w:t>
      </w:r>
      <w:r w:rsidRPr="006F7BE2">
        <w:rPr>
          <w:rStyle w:val="a6"/>
        </w:rPr>
        <w:footnoteReference w:id="11"/>
      </w:r>
      <w:r w:rsidRPr="006F7BE2">
        <w:t xml:space="preserve"> Сторонами составляется двусторонний акт с перечнем необходимых доработок, выполняемых Подрядчиком за свой счет, а также сроков выполнения, устанавливаемых Заказчиком. Заказчик вправе предъявить Подрядчику и другие требования, предусмотренные действующим законодательством Российской Федерации, в том числе отказаться от исполнения договора и потребовать возмещения убытков. </w:t>
      </w:r>
      <w:r w:rsidRPr="006F7BE2">
        <w:rPr>
          <w:rFonts w:eastAsia="Calibri"/>
        </w:rPr>
        <w:t>В случае уклонения Подрядчика от составления и/или подписания акта с перечнем необходимых доработок, акт составляется Заказчиком в одностороннем порядке и направляется Подрядчику в порядке, предусмотренном пунктом 9.6. договора.</w:t>
      </w:r>
    </w:p>
    <w:p w14:paraId="6FA79F3E" w14:textId="77777777" w:rsidR="006F7BE2" w:rsidRPr="006F7BE2" w:rsidRDefault="006F7BE2" w:rsidP="006F7BE2">
      <w:pPr>
        <w:tabs>
          <w:tab w:val="left" w:pos="1276"/>
        </w:tabs>
        <w:suppressAutoHyphens/>
        <w:ind w:firstLine="709"/>
        <w:jc w:val="both"/>
      </w:pPr>
      <w:r w:rsidRPr="006F7BE2">
        <w:t>4.4.</w:t>
      </w:r>
      <w:r w:rsidRPr="006F7BE2">
        <w:tab/>
        <w:t>Повторная приемка результатов выполненных работ назначается после уведомления Заказчика Подрядчиком об устранении недостатков.</w:t>
      </w:r>
    </w:p>
    <w:p w14:paraId="0C950CFB" w14:textId="77777777" w:rsidR="00697D83" w:rsidRDefault="006F7BE2" w:rsidP="008A5D8A">
      <w:pPr>
        <w:tabs>
          <w:tab w:val="left" w:pos="1276"/>
        </w:tabs>
        <w:ind w:firstLine="709"/>
        <w:jc w:val="both"/>
        <w:rPr>
          <w:bCs/>
        </w:rPr>
      </w:pPr>
      <w:r w:rsidRPr="006F7BE2">
        <w:t>4.5.</w:t>
      </w:r>
      <w:r w:rsidRPr="006F7BE2">
        <w:tab/>
        <w:t>Заказчик вправе отказаться от приемки результатов выполненных работ в случае обнаружения недостатков, которые не могут быть устранены Подрядчиком в приемлемые для Заказчика сроки.</w:t>
      </w:r>
      <w:r w:rsidR="00297DA9" w:rsidRPr="00297DA9">
        <w:rPr>
          <w:bCs/>
        </w:rPr>
        <w:t xml:space="preserve"> </w:t>
      </w:r>
    </w:p>
    <w:p w14:paraId="4D1FAB9C" w14:textId="77777777" w:rsidR="00697D83" w:rsidRPr="00A8556B" w:rsidRDefault="00697D83" w:rsidP="00697D83">
      <w:pPr>
        <w:tabs>
          <w:tab w:val="left" w:pos="1276"/>
        </w:tabs>
        <w:ind w:firstLine="709"/>
        <w:jc w:val="both"/>
        <w:rPr>
          <w:bCs/>
        </w:rPr>
      </w:pPr>
      <w:r>
        <w:rPr>
          <w:bCs/>
        </w:rPr>
        <w:t>4.6.</w:t>
      </w:r>
      <w:r w:rsidR="002B6A56">
        <w:rPr>
          <w:bCs/>
        </w:rPr>
        <w:t xml:space="preserve"> </w:t>
      </w:r>
      <w:r w:rsidR="009C5EF2" w:rsidRPr="007A175F">
        <w:rPr>
          <w:b/>
          <w:bCs/>
        </w:rPr>
        <w:t>Прием</w:t>
      </w:r>
      <w:r w:rsidR="00FF21CA">
        <w:rPr>
          <w:b/>
          <w:bCs/>
        </w:rPr>
        <w:t>ка</w:t>
      </w:r>
      <w:r w:rsidR="002B6A56" w:rsidRPr="007A175F">
        <w:rPr>
          <w:b/>
          <w:bCs/>
        </w:rPr>
        <w:t>-</w:t>
      </w:r>
      <w:r w:rsidR="009C5EF2" w:rsidRPr="007A175F">
        <w:rPr>
          <w:b/>
          <w:bCs/>
        </w:rPr>
        <w:t>передача оборудования</w:t>
      </w:r>
      <w:r w:rsidR="009C5EF2">
        <w:rPr>
          <w:bCs/>
        </w:rPr>
        <w:t xml:space="preserve"> осуществляется Стор</w:t>
      </w:r>
      <w:r w:rsidR="00052CF5">
        <w:rPr>
          <w:bCs/>
        </w:rPr>
        <w:t>онами в порядке, установленном пунктом</w:t>
      </w:r>
      <w:r w:rsidR="009C5EF2">
        <w:rPr>
          <w:bCs/>
        </w:rPr>
        <w:t xml:space="preserve"> 6.</w:t>
      </w:r>
      <w:r w:rsidR="00B871B0">
        <w:rPr>
          <w:bCs/>
        </w:rPr>
        <w:t>4.4.</w:t>
      </w:r>
      <w:r w:rsidR="009C5EF2">
        <w:rPr>
          <w:bCs/>
        </w:rPr>
        <w:t xml:space="preserve"> Технического задания</w:t>
      </w:r>
      <w:r w:rsidR="002B6A56">
        <w:rPr>
          <w:bCs/>
        </w:rPr>
        <w:t>.</w:t>
      </w:r>
    </w:p>
    <w:p w14:paraId="530762E0" w14:textId="77777777" w:rsidR="00697D83" w:rsidRPr="00A8556B" w:rsidRDefault="00697D83" w:rsidP="00697D83">
      <w:pPr>
        <w:tabs>
          <w:tab w:val="left" w:pos="1276"/>
        </w:tabs>
        <w:ind w:firstLine="709"/>
        <w:jc w:val="both"/>
        <w:rPr>
          <w:bCs/>
        </w:rPr>
      </w:pPr>
      <w:r>
        <w:rPr>
          <w:bCs/>
        </w:rPr>
        <w:t xml:space="preserve">4.7. </w:t>
      </w:r>
      <w:r w:rsidRPr="00A8556B">
        <w:rPr>
          <w:bCs/>
        </w:rPr>
        <w:t xml:space="preserve">После доставки </w:t>
      </w:r>
      <w:r w:rsidR="003C06F3">
        <w:rPr>
          <w:bCs/>
        </w:rPr>
        <w:t xml:space="preserve">и достижения положительных результатов проверки </w:t>
      </w:r>
      <w:r w:rsidR="002F7ACF">
        <w:rPr>
          <w:bCs/>
        </w:rPr>
        <w:t>оборудования</w:t>
      </w:r>
      <w:r w:rsidRPr="00A8556B">
        <w:rPr>
          <w:bCs/>
        </w:rPr>
        <w:t xml:space="preserve"> </w:t>
      </w:r>
      <w:r>
        <w:rPr>
          <w:bCs/>
        </w:rPr>
        <w:t xml:space="preserve">в соответствии со Спецификацией </w:t>
      </w:r>
      <w:r w:rsidR="00D031E0" w:rsidRPr="00A8556B">
        <w:rPr>
          <w:bCs/>
        </w:rPr>
        <w:t>(Приложени</w:t>
      </w:r>
      <w:r w:rsidR="00D031E0">
        <w:rPr>
          <w:bCs/>
        </w:rPr>
        <w:t>е</w:t>
      </w:r>
      <w:r w:rsidR="00D031E0" w:rsidRPr="00A8556B">
        <w:rPr>
          <w:bCs/>
        </w:rPr>
        <w:t xml:space="preserve"> № </w:t>
      </w:r>
      <w:r w:rsidR="00D031E0">
        <w:rPr>
          <w:bCs/>
        </w:rPr>
        <w:t>2.1</w:t>
      </w:r>
      <w:r w:rsidR="00D031E0" w:rsidRPr="00A8556B">
        <w:rPr>
          <w:bCs/>
        </w:rPr>
        <w:t xml:space="preserve"> к договору)</w:t>
      </w:r>
      <w:r w:rsidR="003C06F3">
        <w:rPr>
          <w:bCs/>
        </w:rPr>
        <w:t xml:space="preserve"> и требованиями Технического задания, </w:t>
      </w:r>
      <w:r>
        <w:rPr>
          <w:bCs/>
        </w:rPr>
        <w:t>Заказчик</w:t>
      </w:r>
      <w:r w:rsidRPr="00A8556B">
        <w:rPr>
          <w:bCs/>
        </w:rPr>
        <w:t xml:space="preserve"> принимает </w:t>
      </w:r>
      <w:r w:rsidR="003C06F3">
        <w:rPr>
          <w:bCs/>
        </w:rPr>
        <w:t>оборудование</w:t>
      </w:r>
      <w:r w:rsidR="00CB4490">
        <w:rPr>
          <w:bCs/>
        </w:rPr>
        <w:t>.</w:t>
      </w:r>
    </w:p>
    <w:p w14:paraId="5D691818" w14:textId="77777777" w:rsidR="00697D83" w:rsidRPr="00A8556B" w:rsidRDefault="00697D83" w:rsidP="00697D83">
      <w:pPr>
        <w:tabs>
          <w:tab w:val="left" w:pos="1276"/>
        </w:tabs>
        <w:ind w:firstLine="709"/>
        <w:jc w:val="both"/>
        <w:rPr>
          <w:bCs/>
          <w:strike/>
        </w:rPr>
      </w:pPr>
      <w:r>
        <w:rPr>
          <w:bCs/>
        </w:rPr>
        <w:t>4</w:t>
      </w:r>
      <w:r w:rsidRPr="00A8556B">
        <w:rPr>
          <w:bCs/>
        </w:rPr>
        <w:t>.</w:t>
      </w:r>
      <w:r>
        <w:rPr>
          <w:bCs/>
        </w:rPr>
        <w:t>8</w:t>
      </w:r>
      <w:r w:rsidRPr="00A8556B">
        <w:rPr>
          <w:bCs/>
        </w:rPr>
        <w:t>.</w:t>
      </w:r>
      <w:r w:rsidRPr="00A8556B">
        <w:rPr>
          <w:bCs/>
        </w:rPr>
        <w:tab/>
      </w:r>
      <w:r w:rsidRPr="00297DA9">
        <w:rPr>
          <w:bCs/>
        </w:rPr>
        <w:t xml:space="preserve">Одновременно </w:t>
      </w:r>
      <w:r>
        <w:rPr>
          <w:bCs/>
        </w:rPr>
        <w:t>Подрядчик</w:t>
      </w:r>
      <w:r w:rsidRPr="00297DA9">
        <w:rPr>
          <w:bCs/>
        </w:rPr>
        <w:t xml:space="preserve"> представляет </w:t>
      </w:r>
      <w:r>
        <w:rPr>
          <w:bCs/>
        </w:rPr>
        <w:t>Заказчику</w:t>
      </w:r>
      <w:r w:rsidRPr="00297DA9">
        <w:rPr>
          <w:bCs/>
        </w:rPr>
        <w:t xml:space="preserve"> счет, </w:t>
      </w:r>
      <w:r>
        <w:rPr>
          <w:bCs/>
        </w:rPr>
        <w:t xml:space="preserve">Акт приема-передачи </w:t>
      </w:r>
      <w:r w:rsidR="002F7ACF">
        <w:rPr>
          <w:bCs/>
        </w:rPr>
        <w:t>оборудования</w:t>
      </w:r>
      <w:r w:rsidRPr="00297DA9">
        <w:rPr>
          <w:bCs/>
        </w:rPr>
        <w:t xml:space="preserve"> (Приложение №</w:t>
      </w:r>
      <w:r w:rsidR="00FF21CA">
        <w:rPr>
          <w:bCs/>
        </w:rPr>
        <w:t xml:space="preserve"> </w:t>
      </w:r>
      <w:r>
        <w:rPr>
          <w:bCs/>
        </w:rPr>
        <w:t>7</w:t>
      </w:r>
      <w:r w:rsidRPr="00297DA9">
        <w:rPr>
          <w:bCs/>
        </w:rPr>
        <w:t xml:space="preserve"> к договору)</w:t>
      </w:r>
      <w:r w:rsidR="00CB4490">
        <w:rPr>
          <w:bCs/>
        </w:rPr>
        <w:t xml:space="preserve"> и Акты проверки оборудования с фиксацией положительного результата проверки (Приложение №</w:t>
      </w:r>
      <w:r w:rsidR="00FF21CA">
        <w:rPr>
          <w:bCs/>
        </w:rPr>
        <w:t xml:space="preserve"> </w:t>
      </w:r>
      <w:r w:rsidR="00CB4490">
        <w:rPr>
          <w:bCs/>
        </w:rPr>
        <w:t>8 к договору)</w:t>
      </w:r>
      <w:r>
        <w:rPr>
          <w:bCs/>
        </w:rPr>
        <w:t xml:space="preserve"> </w:t>
      </w:r>
      <w:r w:rsidRPr="00297DA9">
        <w:rPr>
          <w:bCs/>
        </w:rPr>
        <w:t>(далее – отчетные документы).</w:t>
      </w:r>
    </w:p>
    <w:p w14:paraId="23CE4010" w14:textId="77777777" w:rsidR="00697D83" w:rsidRPr="00A8556B" w:rsidRDefault="00697D83" w:rsidP="00697D83">
      <w:pPr>
        <w:tabs>
          <w:tab w:val="left" w:pos="1276"/>
        </w:tabs>
        <w:ind w:firstLine="709"/>
        <w:jc w:val="both"/>
        <w:rPr>
          <w:bCs/>
        </w:rPr>
      </w:pPr>
      <w:r w:rsidRPr="00A8556B">
        <w:rPr>
          <w:bCs/>
        </w:rPr>
        <w:t xml:space="preserve">Передача оформленных в установленном порядке отчетных документов осуществляется сопроводительными письмами за счет средств </w:t>
      </w:r>
      <w:r>
        <w:rPr>
          <w:bCs/>
        </w:rPr>
        <w:t>Подрядчик</w:t>
      </w:r>
      <w:r w:rsidRPr="00A8556B">
        <w:rPr>
          <w:bCs/>
        </w:rPr>
        <w:t>а.</w:t>
      </w:r>
    </w:p>
    <w:p w14:paraId="3A7C7C81" w14:textId="77777777" w:rsidR="00697D83" w:rsidRPr="00A8556B" w:rsidRDefault="00697D83" w:rsidP="00697D83">
      <w:pPr>
        <w:tabs>
          <w:tab w:val="left" w:pos="1276"/>
        </w:tabs>
        <w:ind w:firstLine="709"/>
        <w:jc w:val="both"/>
        <w:rPr>
          <w:bCs/>
        </w:rPr>
      </w:pPr>
      <w:r>
        <w:rPr>
          <w:bCs/>
        </w:rPr>
        <w:t>4.9</w:t>
      </w:r>
      <w:r w:rsidRPr="00A8556B">
        <w:rPr>
          <w:bCs/>
        </w:rPr>
        <w:t>.</w:t>
      </w:r>
      <w:r w:rsidRPr="00A8556B">
        <w:rPr>
          <w:bCs/>
        </w:rPr>
        <w:tab/>
        <w:t xml:space="preserve">При приемке </w:t>
      </w:r>
      <w:r w:rsidR="002F7ACF">
        <w:rPr>
          <w:bCs/>
        </w:rPr>
        <w:t>оборудования</w:t>
      </w:r>
      <w:r w:rsidRPr="00A8556B">
        <w:rPr>
          <w:bCs/>
        </w:rPr>
        <w:t xml:space="preserve"> </w:t>
      </w:r>
      <w:r>
        <w:rPr>
          <w:bCs/>
        </w:rPr>
        <w:t>Заказчик</w:t>
      </w:r>
      <w:r w:rsidRPr="00A8556B">
        <w:rPr>
          <w:bCs/>
        </w:rPr>
        <w:t xml:space="preserve"> проверяет его соответствие сведениям, указанным в договоре, транспортных и сопроводительных документах по наименованию, количеству, качеству, требованиям к маркировке, таре и упаковке. Дополнительные требования к приемке </w:t>
      </w:r>
      <w:r w:rsidR="002F7ACF">
        <w:rPr>
          <w:bCs/>
        </w:rPr>
        <w:t>оборудования</w:t>
      </w:r>
      <w:r w:rsidRPr="00A8556B">
        <w:rPr>
          <w:bCs/>
        </w:rPr>
        <w:t xml:space="preserve"> могут устанавливаться Спецификацией</w:t>
      </w:r>
      <w:r w:rsidR="00F17FC4">
        <w:rPr>
          <w:bCs/>
        </w:rPr>
        <w:t>, а в части настроек и предустановленного программного обеспечения – требованиями Технического задания.</w:t>
      </w:r>
    </w:p>
    <w:p w14:paraId="54C140C5" w14:textId="77777777" w:rsidR="00697D83" w:rsidRDefault="00697D83" w:rsidP="00697D83">
      <w:pPr>
        <w:tabs>
          <w:tab w:val="left" w:pos="1276"/>
        </w:tabs>
        <w:ind w:firstLine="709"/>
        <w:jc w:val="both"/>
        <w:rPr>
          <w:bCs/>
        </w:rPr>
      </w:pPr>
      <w:r>
        <w:rPr>
          <w:bCs/>
        </w:rPr>
        <w:t>4</w:t>
      </w:r>
      <w:r w:rsidRPr="00A8556B">
        <w:rPr>
          <w:bCs/>
        </w:rPr>
        <w:t>.</w:t>
      </w:r>
      <w:r>
        <w:rPr>
          <w:bCs/>
        </w:rPr>
        <w:t>10</w:t>
      </w:r>
      <w:r w:rsidRPr="00A8556B">
        <w:rPr>
          <w:bCs/>
        </w:rPr>
        <w:t>.</w:t>
      </w:r>
      <w:r w:rsidRPr="00A8556B">
        <w:rPr>
          <w:bCs/>
        </w:rPr>
        <w:tab/>
      </w:r>
      <w:r w:rsidRPr="00EE244E">
        <w:rPr>
          <w:bCs/>
        </w:rPr>
        <w:t xml:space="preserve">Приемка </w:t>
      </w:r>
      <w:r w:rsidR="002F7ACF">
        <w:rPr>
          <w:bCs/>
        </w:rPr>
        <w:t>оборудования</w:t>
      </w:r>
      <w:r w:rsidRPr="00EE244E">
        <w:rPr>
          <w:bCs/>
        </w:rPr>
        <w:t xml:space="preserve"> </w:t>
      </w:r>
      <w:r>
        <w:rPr>
          <w:bCs/>
        </w:rPr>
        <w:t>Заказчиком</w:t>
      </w:r>
      <w:r w:rsidRPr="00EE244E">
        <w:rPr>
          <w:bCs/>
        </w:rPr>
        <w:t xml:space="preserve"> оформляется </w:t>
      </w:r>
      <w:r>
        <w:rPr>
          <w:bCs/>
        </w:rPr>
        <w:t xml:space="preserve">Актом приема-передачи </w:t>
      </w:r>
      <w:r w:rsidR="002F7ACF">
        <w:rPr>
          <w:bCs/>
        </w:rPr>
        <w:t>оборудования</w:t>
      </w:r>
      <w:r w:rsidRPr="00F157F3">
        <w:rPr>
          <w:bCs/>
        </w:rPr>
        <w:t xml:space="preserve"> (Приложение № </w:t>
      </w:r>
      <w:r>
        <w:rPr>
          <w:bCs/>
        </w:rPr>
        <w:t>7</w:t>
      </w:r>
      <w:r w:rsidRPr="00F157F3">
        <w:rPr>
          <w:bCs/>
        </w:rPr>
        <w:t xml:space="preserve"> к договору)</w:t>
      </w:r>
      <w:r w:rsidRPr="00EE244E">
        <w:rPr>
          <w:bCs/>
        </w:rPr>
        <w:t xml:space="preserve">, подписанным Сторонами. При приемке </w:t>
      </w:r>
      <w:r w:rsidR="002F7ACF">
        <w:rPr>
          <w:bCs/>
        </w:rPr>
        <w:t>оборудования</w:t>
      </w:r>
      <w:r w:rsidRPr="00EE244E">
        <w:rPr>
          <w:bCs/>
        </w:rPr>
        <w:t xml:space="preserve"> по согласованию с </w:t>
      </w:r>
      <w:r>
        <w:rPr>
          <w:bCs/>
        </w:rPr>
        <w:t>Заказчиком</w:t>
      </w:r>
      <w:r w:rsidRPr="00EE244E">
        <w:rPr>
          <w:bCs/>
        </w:rPr>
        <w:t xml:space="preserve"> может присутствовать представитель </w:t>
      </w:r>
      <w:r>
        <w:rPr>
          <w:bCs/>
        </w:rPr>
        <w:t>Подрядчик</w:t>
      </w:r>
      <w:r w:rsidRPr="00EE244E">
        <w:rPr>
          <w:bCs/>
        </w:rPr>
        <w:t xml:space="preserve">а. Данный факт согласовывается с </w:t>
      </w:r>
      <w:r>
        <w:rPr>
          <w:bCs/>
        </w:rPr>
        <w:t>Заказчиком</w:t>
      </w:r>
      <w:r w:rsidRPr="00EE244E">
        <w:rPr>
          <w:bCs/>
        </w:rPr>
        <w:t xml:space="preserve"> заранее с целью соблюдения пропускного режима, установленного на Предприятии.</w:t>
      </w:r>
    </w:p>
    <w:p w14:paraId="14DEB297" w14:textId="77777777" w:rsidR="00697D83" w:rsidRPr="00A8556B" w:rsidRDefault="00697D83" w:rsidP="00697D83">
      <w:pPr>
        <w:tabs>
          <w:tab w:val="left" w:pos="1276"/>
        </w:tabs>
        <w:ind w:firstLine="709"/>
        <w:jc w:val="both"/>
        <w:rPr>
          <w:bCs/>
        </w:rPr>
      </w:pPr>
      <w:r>
        <w:rPr>
          <w:bCs/>
        </w:rPr>
        <w:lastRenderedPageBreak/>
        <w:t>4</w:t>
      </w:r>
      <w:r w:rsidRPr="00A8556B">
        <w:rPr>
          <w:bCs/>
        </w:rPr>
        <w:t>.</w:t>
      </w:r>
      <w:r>
        <w:rPr>
          <w:bCs/>
        </w:rPr>
        <w:t>11</w:t>
      </w:r>
      <w:r w:rsidRPr="00A8556B">
        <w:rPr>
          <w:bCs/>
        </w:rPr>
        <w:t xml:space="preserve">. </w:t>
      </w:r>
      <w:r w:rsidRPr="00EE244E">
        <w:rPr>
          <w:bCs/>
        </w:rPr>
        <w:t xml:space="preserve">При обнаружении </w:t>
      </w:r>
      <w:r>
        <w:rPr>
          <w:bCs/>
        </w:rPr>
        <w:t>Заказчиком</w:t>
      </w:r>
      <w:r w:rsidRPr="00EE244E">
        <w:rPr>
          <w:bCs/>
        </w:rPr>
        <w:t xml:space="preserve"> в ходе </w:t>
      </w:r>
      <w:r w:rsidR="00CB4490">
        <w:rPr>
          <w:bCs/>
        </w:rPr>
        <w:t>проверки</w:t>
      </w:r>
      <w:r w:rsidR="00CB4490" w:rsidRPr="00EE244E">
        <w:rPr>
          <w:bCs/>
        </w:rPr>
        <w:t xml:space="preserve"> </w:t>
      </w:r>
      <w:r w:rsidR="002F7ACF">
        <w:rPr>
          <w:bCs/>
        </w:rPr>
        <w:t>оборудования</w:t>
      </w:r>
      <w:r w:rsidRPr="00EE244E">
        <w:rPr>
          <w:bCs/>
        </w:rPr>
        <w:t xml:space="preserve"> недостатков </w:t>
      </w:r>
      <w:r>
        <w:rPr>
          <w:bCs/>
        </w:rPr>
        <w:t>Заказчик</w:t>
      </w:r>
      <w:r w:rsidRPr="00EE244E">
        <w:rPr>
          <w:bCs/>
        </w:rPr>
        <w:t xml:space="preserve"> составляет Акт о несоответствии (Приложение № </w:t>
      </w:r>
      <w:r w:rsidR="00FF21CA">
        <w:rPr>
          <w:bCs/>
        </w:rPr>
        <w:t>9</w:t>
      </w:r>
      <w:r w:rsidRPr="00EE244E">
        <w:rPr>
          <w:bCs/>
        </w:rPr>
        <w:t xml:space="preserve"> к договору), в котором фиксирует перечень недостатков, сроки их устранения </w:t>
      </w:r>
      <w:r>
        <w:rPr>
          <w:bCs/>
        </w:rPr>
        <w:t>Подрядчик</w:t>
      </w:r>
      <w:r w:rsidRPr="00EE244E">
        <w:rPr>
          <w:bCs/>
        </w:rPr>
        <w:t xml:space="preserve">ом, и направляет его </w:t>
      </w:r>
      <w:r>
        <w:rPr>
          <w:bCs/>
        </w:rPr>
        <w:t>Подрядчик</w:t>
      </w:r>
      <w:r w:rsidRPr="00EE244E">
        <w:rPr>
          <w:bCs/>
        </w:rPr>
        <w:t xml:space="preserve">у в течение 1 (одного) рабочего дня со дня обнаружения недостатков посредством </w:t>
      </w:r>
      <w:r w:rsidRPr="00F00265">
        <w:rPr>
          <w:bCs/>
        </w:rPr>
        <w:t>электронной почты на адрес E-mail</w:t>
      </w:r>
      <w:r w:rsidR="0011579E">
        <w:rPr>
          <w:bCs/>
        </w:rPr>
        <w:t>:______________</w:t>
      </w:r>
      <w:r w:rsidRPr="004F44A9">
        <w:rPr>
          <w:bCs/>
        </w:rPr>
        <w:t>.</w:t>
      </w:r>
    </w:p>
    <w:p w14:paraId="3E760959" w14:textId="77777777" w:rsidR="00697D83" w:rsidRDefault="00697D83" w:rsidP="00697D83">
      <w:pPr>
        <w:tabs>
          <w:tab w:val="left" w:pos="1276"/>
        </w:tabs>
        <w:ind w:firstLine="709"/>
        <w:jc w:val="both"/>
        <w:rPr>
          <w:bCs/>
        </w:rPr>
      </w:pPr>
      <w:r>
        <w:rPr>
          <w:bCs/>
        </w:rPr>
        <w:t>Подрядчик</w:t>
      </w:r>
      <w:r w:rsidRPr="00A8556B">
        <w:rPr>
          <w:bCs/>
        </w:rPr>
        <w:t xml:space="preserve"> обязан в течение 1 (одного) рабочего дня со дня получения Акта о несоответствии направить </w:t>
      </w:r>
      <w:r>
        <w:rPr>
          <w:bCs/>
        </w:rPr>
        <w:t>Заказчику</w:t>
      </w:r>
      <w:r w:rsidRPr="00A8556B">
        <w:rPr>
          <w:bCs/>
        </w:rPr>
        <w:t xml:space="preserve"> подтверждение получения Акта о несоответствии или мотивированный отказ </w:t>
      </w:r>
      <w:r w:rsidR="007A175F">
        <w:rPr>
          <w:bCs/>
        </w:rPr>
        <w:t>от</w:t>
      </w:r>
      <w:r w:rsidRPr="00A8556B">
        <w:rPr>
          <w:bCs/>
        </w:rPr>
        <w:t xml:space="preserve"> устранени</w:t>
      </w:r>
      <w:r w:rsidR="007A175F">
        <w:rPr>
          <w:bCs/>
        </w:rPr>
        <w:t>я</w:t>
      </w:r>
      <w:r w:rsidRPr="00A8556B">
        <w:rPr>
          <w:bCs/>
        </w:rPr>
        <w:t xml:space="preserve"> замечаний посредством </w:t>
      </w:r>
      <w:r w:rsidRPr="00F00265">
        <w:rPr>
          <w:bCs/>
        </w:rPr>
        <w:t xml:space="preserve">электронной почты на адрес </w:t>
      </w:r>
      <w:r w:rsidR="00FF21CA">
        <w:rPr>
          <w:bCs/>
        </w:rPr>
        <w:br/>
      </w:r>
      <w:r w:rsidRPr="00F00265">
        <w:rPr>
          <w:bCs/>
        </w:rPr>
        <w:t xml:space="preserve">E-mail: </w:t>
      </w:r>
      <w:hyperlink r:id="rId10" w:history="1">
        <w:r w:rsidR="0011579E" w:rsidRPr="0011579E">
          <w:t>_______@vodokanal.spb.ru</w:t>
        </w:r>
      </w:hyperlink>
      <w:r w:rsidRPr="00F00265">
        <w:rPr>
          <w:bCs/>
        </w:rPr>
        <w:t>.</w:t>
      </w:r>
    </w:p>
    <w:p w14:paraId="5151618A" w14:textId="77777777" w:rsidR="00697D83" w:rsidRPr="00A8556B" w:rsidRDefault="00697D83" w:rsidP="00697D83">
      <w:pPr>
        <w:tabs>
          <w:tab w:val="left" w:pos="1276"/>
        </w:tabs>
        <w:ind w:firstLine="709"/>
        <w:jc w:val="both"/>
        <w:rPr>
          <w:bCs/>
        </w:rPr>
      </w:pPr>
      <w:r w:rsidRPr="00A8556B">
        <w:rPr>
          <w:bCs/>
        </w:rPr>
        <w:t xml:space="preserve">Срок устранения недостатков начинает исчисляться со дня получения </w:t>
      </w:r>
      <w:r>
        <w:rPr>
          <w:bCs/>
        </w:rPr>
        <w:t>Подрядчик</w:t>
      </w:r>
      <w:r w:rsidRPr="00A8556B">
        <w:rPr>
          <w:bCs/>
        </w:rPr>
        <w:t>ом Акта о несоответствии.</w:t>
      </w:r>
    </w:p>
    <w:p w14:paraId="3A17CC8A" w14:textId="77777777" w:rsidR="00697D83" w:rsidRPr="00A8556B" w:rsidRDefault="00697D83" w:rsidP="00697D83">
      <w:pPr>
        <w:tabs>
          <w:tab w:val="left" w:pos="1276"/>
        </w:tabs>
        <w:ind w:firstLine="709"/>
        <w:contextualSpacing/>
        <w:jc w:val="both"/>
        <w:rPr>
          <w:bCs/>
        </w:rPr>
      </w:pPr>
      <w:r>
        <w:rPr>
          <w:bCs/>
        </w:rPr>
        <w:t>Подрядчик</w:t>
      </w:r>
      <w:r w:rsidRPr="00A8556B">
        <w:rPr>
          <w:bCs/>
        </w:rPr>
        <w:t xml:space="preserve"> обязан устранить все обнаруженные недостатки своими силами и за свой счет в сроки, установленные </w:t>
      </w:r>
      <w:r>
        <w:rPr>
          <w:bCs/>
        </w:rPr>
        <w:t>Заказчиком</w:t>
      </w:r>
      <w:r w:rsidRPr="00A8556B">
        <w:rPr>
          <w:bCs/>
        </w:rPr>
        <w:t>.</w:t>
      </w:r>
    </w:p>
    <w:p w14:paraId="3E0EA911" w14:textId="77777777" w:rsidR="00697D83" w:rsidRPr="00A8556B" w:rsidRDefault="00697D83" w:rsidP="00697D83">
      <w:pPr>
        <w:tabs>
          <w:tab w:val="left" w:pos="1276"/>
        </w:tabs>
        <w:ind w:firstLine="709"/>
        <w:jc w:val="both"/>
        <w:rPr>
          <w:bCs/>
        </w:rPr>
      </w:pPr>
      <w:r w:rsidRPr="00A8556B">
        <w:rPr>
          <w:bCs/>
        </w:rPr>
        <w:t xml:space="preserve">По договоренности сторон </w:t>
      </w:r>
      <w:r>
        <w:rPr>
          <w:bCs/>
        </w:rPr>
        <w:t>Заказчик</w:t>
      </w:r>
      <w:r w:rsidRPr="00A8556B">
        <w:rPr>
          <w:bCs/>
        </w:rPr>
        <w:t xml:space="preserve"> вправе осуществить приемку части </w:t>
      </w:r>
      <w:r w:rsidR="002F7ACF">
        <w:rPr>
          <w:bCs/>
        </w:rPr>
        <w:t>оборудования</w:t>
      </w:r>
      <w:r w:rsidRPr="00A8556B">
        <w:rPr>
          <w:bCs/>
        </w:rPr>
        <w:t xml:space="preserve">, в отношении которой недостатки при приемке не выявлены. В этом случае </w:t>
      </w:r>
      <w:r>
        <w:rPr>
          <w:bCs/>
        </w:rPr>
        <w:t>Подрядчик</w:t>
      </w:r>
      <w:r w:rsidRPr="00A8556B">
        <w:rPr>
          <w:bCs/>
        </w:rPr>
        <w:t xml:space="preserve"> в течение 1 (одного) рабочего дня представляет </w:t>
      </w:r>
      <w:r>
        <w:rPr>
          <w:bCs/>
        </w:rPr>
        <w:t>Заказчику</w:t>
      </w:r>
      <w:r w:rsidRPr="00A8556B">
        <w:rPr>
          <w:bCs/>
        </w:rPr>
        <w:t xml:space="preserve"> исправленные отчетные документы на принятую часть </w:t>
      </w:r>
      <w:r w:rsidR="002F7ACF">
        <w:rPr>
          <w:bCs/>
        </w:rPr>
        <w:t>оборудования</w:t>
      </w:r>
      <w:r w:rsidRPr="00A8556B">
        <w:rPr>
          <w:bCs/>
        </w:rPr>
        <w:t xml:space="preserve">. </w:t>
      </w:r>
    </w:p>
    <w:p w14:paraId="5378D055" w14:textId="77777777" w:rsidR="00697D83" w:rsidRDefault="00697D83" w:rsidP="00697D83">
      <w:pPr>
        <w:tabs>
          <w:tab w:val="left" w:pos="1276"/>
        </w:tabs>
        <w:ind w:firstLine="709"/>
        <w:jc w:val="both"/>
        <w:rPr>
          <w:bCs/>
        </w:rPr>
      </w:pPr>
      <w:r>
        <w:rPr>
          <w:bCs/>
        </w:rPr>
        <w:t>Подрядчик</w:t>
      </w:r>
      <w:r w:rsidRPr="00A8556B">
        <w:rPr>
          <w:bCs/>
        </w:rPr>
        <w:t xml:space="preserve"> представляет </w:t>
      </w:r>
      <w:r>
        <w:rPr>
          <w:bCs/>
        </w:rPr>
        <w:t>Заказчику</w:t>
      </w:r>
      <w:r w:rsidRPr="00A8556B">
        <w:rPr>
          <w:bCs/>
        </w:rPr>
        <w:t xml:space="preserve"> отчетные документы на часть </w:t>
      </w:r>
      <w:r w:rsidR="002F7ACF">
        <w:rPr>
          <w:bCs/>
        </w:rPr>
        <w:t>оборудования</w:t>
      </w:r>
      <w:r w:rsidRPr="00A8556B">
        <w:rPr>
          <w:bCs/>
        </w:rPr>
        <w:t xml:space="preserve">, в отношении которой устранены недостатки, одновременно с предъявлением </w:t>
      </w:r>
      <w:r w:rsidR="00EB2934">
        <w:rPr>
          <w:bCs/>
        </w:rPr>
        <w:t xml:space="preserve">этой части </w:t>
      </w:r>
      <w:r w:rsidRPr="00A8556B">
        <w:rPr>
          <w:bCs/>
        </w:rPr>
        <w:t xml:space="preserve">к приемке. </w:t>
      </w:r>
    </w:p>
    <w:p w14:paraId="5CDD40F1" w14:textId="77777777" w:rsidR="00697D83" w:rsidRPr="00A8556B" w:rsidRDefault="00697D83" w:rsidP="00697D83">
      <w:pPr>
        <w:tabs>
          <w:tab w:val="left" w:pos="1276"/>
        </w:tabs>
        <w:ind w:firstLine="709"/>
        <w:jc w:val="both"/>
        <w:rPr>
          <w:bCs/>
        </w:rPr>
      </w:pPr>
      <w:r>
        <w:rPr>
          <w:bCs/>
        </w:rPr>
        <w:t>4</w:t>
      </w:r>
      <w:r w:rsidRPr="00A8556B">
        <w:rPr>
          <w:bCs/>
        </w:rPr>
        <w:t>.</w:t>
      </w:r>
      <w:r>
        <w:rPr>
          <w:bCs/>
        </w:rPr>
        <w:t>12</w:t>
      </w:r>
      <w:r w:rsidRPr="00A8556B">
        <w:rPr>
          <w:bCs/>
        </w:rPr>
        <w:t xml:space="preserve">. </w:t>
      </w:r>
      <w:r>
        <w:rPr>
          <w:bCs/>
        </w:rPr>
        <w:t>Заказчик</w:t>
      </w:r>
      <w:r w:rsidRPr="00A8556B">
        <w:rPr>
          <w:bCs/>
        </w:rPr>
        <w:t xml:space="preserve"> вправе отказаться от приемки </w:t>
      </w:r>
      <w:r w:rsidR="002F7ACF">
        <w:rPr>
          <w:bCs/>
        </w:rPr>
        <w:t>оборудования</w:t>
      </w:r>
      <w:r w:rsidRPr="00A8556B">
        <w:rPr>
          <w:bCs/>
        </w:rPr>
        <w:t xml:space="preserve"> в случае: </w:t>
      </w:r>
    </w:p>
    <w:p w14:paraId="2F114541" w14:textId="77777777" w:rsidR="00697D83" w:rsidRPr="00A8556B" w:rsidRDefault="00697D83" w:rsidP="00697D83">
      <w:pPr>
        <w:tabs>
          <w:tab w:val="left" w:pos="1276"/>
        </w:tabs>
        <w:ind w:firstLine="709"/>
        <w:jc w:val="both"/>
        <w:rPr>
          <w:bCs/>
        </w:rPr>
      </w:pPr>
      <w:r w:rsidRPr="00A8556B">
        <w:rPr>
          <w:bCs/>
        </w:rPr>
        <w:t>- если поставка совершена с нарушением требований договора;</w:t>
      </w:r>
    </w:p>
    <w:p w14:paraId="449A9113" w14:textId="77777777" w:rsidR="00697D83" w:rsidRPr="00A8556B" w:rsidRDefault="00697D83" w:rsidP="00697D83">
      <w:pPr>
        <w:tabs>
          <w:tab w:val="left" w:pos="1276"/>
        </w:tabs>
        <w:ind w:firstLine="709"/>
        <w:jc w:val="both"/>
        <w:rPr>
          <w:bCs/>
        </w:rPr>
      </w:pPr>
      <w:r w:rsidRPr="00A8556B">
        <w:rPr>
          <w:bCs/>
        </w:rPr>
        <w:t xml:space="preserve">- обнаружения недостатков, которые не могут быть устранены </w:t>
      </w:r>
      <w:r>
        <w:rPr>
          <w:bCs/>
        </w:rPr>
        <w:t>Подрядчик</w:t>
      </w:r>
      <w:r w:rsidRPr="00A8556B">
        <w:rPr>
          <w:bCs/>
        </w:rPr>
        <w:t xml:space="preserve">ом или </w:t>
      </w:r>
      <w:r>
        <w:rPr>
          <w:bCs/>
        </w:rPr>
        <w:t>Заказчиком</w:t>
      </w:r>
      <w:r w:rsidRPr="00A8556B">
        <w:rPr>
          <w:bCs/>
        </w:rPr>
        <w:t xml:space="preserve">. </w:t>
      </w:r>
    </w:p>
    <w:p w14:paraId="78BC6429" w14:textId="77777777" w:rsidR="00697D83" w:rsidRPr="00A8556B" w:rsidRDefault="00697D83" w:rsidP="00697D83">
      <w:pPr>
        <w:tabs>
          <w:tab w:val="left" w:pos="1276"/>
        </w:tabs>
        <w:ind w:firstLine="709"/>
        <w:jc w:val="both"/>
        <w:rPr>
          <w:bCs/>
        </w:rPr>
      </w:pPr>
      <w:r w:rsidRPr="00A8556B">
        <w:rPr>
          <w:bCs/>
        </w:rPr>
        <w:t xml:space="preserve">Отказ от приемки оформляется </w:t>
      </w:r>
      <w:r>
        <w:rPr>
          <w:bCs/>
        </w:rPr>
        <w:t>Заказчиком</w:t>
      </w:r>
      <w:r w:rsidRPr="00A8556B">
        <w:rPr>
          <w:bCs/>
        </w:rPr>
        <w:t xml:space="preserve"> и направляется </w:t>
      </w:r>
      <w:r>
        <w:rPr>
          <w:bCs/>
        </w:rPr>
        <w:t>Подрядчик</w:t>
      </w:r>
      <w:r w:rsidRPr="00A8556B">
        <w:rPr>
          <w:bCs/>
        </w:rPr>
        <w:t xml:space="preserve">у в течение 1 (одного) рабочего дня с момента принятия такого решения. </w:t>
      </w:r>
    </w:p>
    <w:p w14:paraId="6E5B6610" w14:textId="77777777" w:rsidR="00697D83" w:rsidRPr="00A8556B" w:rsidRDefault="00697D83" w:rsidP="00697D83">
      <w:pPr>
        <w:tabs>
          <w:tab w:val="left" w:pos="1276"/>
        </w:tabs>
        <w:ind w:firstLine="709"/>
        <w:contextualSpacing/>
        <w:jc w:val="both"/>
        <w:rPr>
          <w:bCs/>
        </w:rPr>
      </w:pPr>
      <w:r w:rsidRPr="00A8556B">
        <w:rPr>
          <w:bCs/>
        </w:rPr>
        <w:t xml:space="preserve">При отказе Покупателя от приемки </w:t>
      </w:r>
      <w:r w:rsidR="002F7ACF">
        <w:rPr>
          <w:bCs/>
        </w:rPr>
        <w:t>оборудования</w:t>
      </w:r>
      <w:r w:rsidRPr="00A8556B">
        <w:rPr>
          <w:bCs/>
        </w:rPr>
        <w:t xml:space="preserve"> </w:t>
      </w:r>
      <w:r>
        <w:rPr>
          <w:bCs/>
        </w:rPr>
        <w:t>Подрядчик</w:t>
      </w:r>
      <w:r w:rsidRPr="00A8556B">
        <w:rPr>
          <w:bCs/>
        </w:rPr>
        <w:t xml:space="preserve"> обязан незамедлительно вывезти </w:t>
      </w:r>
      <w:r w:rsidR="003F7683">
        <w:rPr>
          <w:bCs/>
        </w:rPr>
        <w:t>оборудование</w:t>
      </w:r>
      <w:r w:rsidRPr="00A8556B">
        <w:rPr>
          <w:bCs/>
        </w:rPr>
        <w:t xml:space="preserve"> своими силами и за свой счет. </w:t>
      </w:r>
    </w:p>
    <w:p w14:paraId="436766AD" w14:textId="77777777" w:rsidR="00697D83" w:rsidRPr="00A8556B" w:rsidRDefault="00697D83" w:rsidP="00697D83">
      <w:pPr>
        <w:tabs>
          <w:tab w:val="left" w:pos="1276"/>
        </w:tabs>
        <w:ind w:firstLine="709"/>
        <w:contextualSpacing/>
        <w:jc w:val="both"/>
        <w:rPr>
          <w:bCs/>
        </w:rPr>
      </w:pPr>
      <w:r>
        <w:rPr>
          <w:bCs/>
        </w:rPr>
        <w:t>4</w:t>
      </w:r>
      <w:r w:rsidRPr="00A8556B">
        <w:rPr>
          <w:bCs/>
        </w:rPr>
        <w:t>.</w:t>
      </w:r>
      <w:r>
        <w:rPr>
          <w:bCs/>
        </w:rPr>
        <w:t>13</w:t>
      </w:r>
      <w:r w:rsidRPr="00A8556B">
        <w:rPr>
          <w:bCs/>
        </w:rPr>
        <w:t>.</w:t>
      </w:r>
      <w:r w:rsidRPr="00A8556B">
        <w:rPr>
          <w:bCs/>
        </w:rPr>
        <w:tab/>
        <w:t xml:space="preserve">Устранение </w:t>
      </w:r>
      <w:r>
        <w:rPr>
          <w:bCs/>
        </w:rPr>
        <w:t>Подрядчик</w:t>
      </w:r>
      <w:r w:rsidRPr="00A8556B">
        <w:rPr>
          <w:bCs/>
        </w:rPr>
        <w:t xml:space="preserve">ом в установленные сроки выявленных </w:t>
      </w:r>
      <w:r>
        <w:rPr>
          <w:bCs/>
        </w:rPr>
        <w:t>Заказчиком</w:t>
      </w:r>
      <w:r w:rsidRPr="00A8556B">
        <w:rPr>
          <w:bCs/>
        </w:rPr>
        <w:t xml:space="preserve"> недостатков не освобождает его от уплаты неустойки, предусмотренной разделом </w:t>
      </w:r>
      <w:r w:rsidR="00FF21CA">
        <w:rPr>
          <w:bCs/>
        </w:rPr>
        <w:t>6</w:t>
      </w:r>
      <w:r w:rsidRPr="00A8556B">
        <w:rPr>
          <w:bCs/>
        </w:rPr>
        <w:t xml:space="preserve"> договора.</w:t>
      </w:r>
    </w:p>
    <w:p w14:paraId="70DAE638" w14:textId="77777777" w:rsidR="00697D83" w:rsidRDefault="00697D83" w:rsidP="00697D83">
      <w:pPr>
        <w:tabs>
          <w:tab w:val="left" w:pos="1276"/>
        </w:tabs>
        <w:ind w:firstLine="709"/>
        <w:jc w:val="both"/>
        <w:rPr>
          <w:bCs/>
        </w:rPr>
      </w:pPr>
      <w:r>
        <w:rPr>
          <w:bCs/>
        </w:rPr>
        <w:t>4.14</w:t>
      </w:r>
      <w:r w:rsidRPr="00A8556B">
        <w:rPr>
          <w:bCs/>
        </w:rPr>
        <w:t>.</w:t>
      </w:r>
      <w:r w:rsidRPr="00A8556B">
        <w:rPr>
          <w:bCs/>
        </w:rPr>
        <w:tab/>
      </w:r>
      <w:r w:rsidRPr="00EE244E">
        <w:rPr>
          <w:bCs/>
        </w:rPr>
        <w:t xml:space="preserve">Риски случайной гибели или случайного повреждения/утраты </w:t>
      </w:r>
      <w:r w:rsidR="002F7ACF">
        <w:rPr>
          <w:bCs/>
        </w:rPr>
        <w:t>оборудования</w:t>
      </w:r>
      <w:r w:rsidRPr="00EE244E">
        <w:rPr>
          <w:bCs/>
        </w:rPr>
        <w:t xml:space="preserve">, а также бремя его содержания переходят от </w:t>
      </w:r>
      <w:r>
        <w:rPr>
          <w:bCs/>
        </w:rPr>
        <w:t>Подрядчик</w:t>
      </w:r>
      <w:r w:rsidRPr="00EE244E">
        <w:rPr>
          <w:bCs/>
        </w:rPr>
        <w:t xml:space="preserve">а к </w:t>
      </w:r>
      <w:r>
        <w:rPr>
          <w:bCs/>
        </w:rPr>
        <w:t>Заказчику</w:t>
      </w:r>
      <w:r w:rsidRPr="00EE244E">
        <w:rPr>
          <w:bCs/>
        </w:rPr>
        <w:t xml:space="preserve"> со дня подписания </w:t>
      </w:r>
      <w:r>
        <w:rPr>
          <w:bCs/>
        </w:rPr>
        <w:t>Заказчиком</w:t>
      </w:r>
      <w:r w:rsidRPr="00EE244E">
        <w:rPr>
          <w:bCs/>
        </w:rPr>
        <w:t xml:space="preserve"> </w:t>
      </w:r>
      <w:r w:rsidR="00F17FC4">
        <w:rPr>
          <w:bCs/>
        </w:rPr>
        <w:t>Акта приема-передачи оборудования</w:t>
      </w:r>
      <w:r w:rsidRPr="00F157F3">
        <w:rPr>
          <w:bCs/>
        </w:rPr>
        <w:t xml:space="preserve"> (Приложение № </w:t>
      </w:r>
      <w:r>
        <w:rPr>
          <w:bCs/>
        </w:rPr>
        <w:t>7</w:t>
      </w:r>
      <w:r w:rsidRPr="00F157F3">
        <w:rPr>
          <w:bCs/>
        </w:rPr>
        <w:t xml:space="preserve"> к договору)</w:t>
      </w:r>
      <w:r w:rsidR="00F17FC4">
        <w:rPr>
          <w:bCs/>
        </w:rPr>
        <w:t>.</w:t>
      </w:r>
    </w:p>
    <w:p w14:paraId="18BED75A" w14:textId="77777777" w:rsidR="007D5E7E" w:rsidRPr="007D5E7E" w:rsidRDefault="007D5E7E" w:rsidP="007D5E7E">
      <w:pPr>
        <w:tabs>
          <w:tab w:val="left" w:pos="1276"/>
        </w:tabs>
        <w:ind w:firstLine="709"/>
        <w:jc w:val="both"/>
        <w:rPr>
          <w:bCs/>
        </w:rPr>
      </w:pPr>
      <w:r w:rsidRPr="007D5E7E">
        <w:rPr>
          <w:bCs/>
        </w:rPr>
        <w:t>4.</w:t>
      </w:r>
      <w:r>
        <w:rPr>
          <w:bCs/>
        </w:rPr>
        <w:t>15</w:t>
      </w:r>
      <w:r w:rsidRPr="007D5E7E">
        <w:rPr>
          <w:bCs/>
        </w:rPr>
        <w:t>.</w:t>
      </w:r>
      <w:r w:rsidRPr="007D5E7E">
        <w:rPr>
          <w:bCs/>
        </w:rPr>
        <w:tab/>
        <w:t>Приемка неисключительных прав на использование программ для ЭВМ производится в следующем порядке:</w:t>
      </w:r>
    </w:p>
    <w:p w14:paraId="6C584579" w14:textId="77777777" w:rsidR="00952BF5" w:rsidRPr="00A8556B" w:rsidRDefault="007D5E7E" w:rsidP="00BD7B0F">
      <w:pPr>
        <w:tabs>
          <w:tab w:val="left" w:pos="1276"/>
        </w:tabs>
        <w:ind w:firstLine="709"/>
        <w:jc w:val="both"/>
        <w:rPr>
          <w:bCs/>
        </w:rPr>
      </w:pPr>
      <w:r w:rsidRPr="007D5E7E">
        <w:rPr>
          <w:bCs/>
        </w:rPr>
        <w:t xml:space="preserve">Передача прав на использование программ для ЭВМ </w:t>
      </w:r>
      <w:r w:rsidR="00BD7B0F">
        <w:rPr>
          <w:bCs/>
        </w:rPr>
        <w:t xml:space="preserve">осуществляется </w:t>
      </w:r>
      <w:r w:rsidRPr="007D5E7E">
        <w:rPr>
          <w:bCs/>
        </w:rPr>
        <w:t xml:space="preserve">в соответствии с Сублицензионным договором (Приложение № </w:t>
      </w:r>
      <w:r>
        <w:rPr>
          <w:bCs/>
        </w:rPr>
        <w:t>10</w:t>
      </w:r>
      <w:r w:rsidRPr="007D5E7E">
        <w:rPr>
          <w:bCs/>
        </w:rPr>
        <w:t xml:space="preserve"> к договору) </w:t>
      </w:r>
      <w:r w:rsidR="00BD7B0F">
        <w:rPr>
          <w:bCs/>
        </w:rPr>
        <w:t>.</w:t>
      </w:r>
    </w:p>
    <w:p w14:paraId="116E327D" w14:textId="77777777" w:rsidR="008C6F0A" w:rsidRPr="006F7BE2" w:rsidRDefault="008C6F0A" w:rsidP="008A5D8A">
      <w:pPr>
        <w:tabs>
          <w:tab w:val="left" w:pos="1276"/>
        </w:tabs>
        <w:jc w:val="both"/>
      </w:pPr>
    </w:p>
    <w:p w14:paraId="4B939EE1" w14:textId="77777777" w:rsidR="008C6F0A" w:rsidRPr="006F7BE2" w:rsidRDefault="008C6F0A" w:rsidP="00C33684">
      <w:pPr>
        <w:pStyle w:val="12"/>
        <w:widowControl w:val="0"/>
        <w:tabs>
          <w:tab w:val="left" w:pos="1418"/>
        </w:tabs>
        <w:spacing w:after="0" w:line="240" w:lineRule="auto"/>
        <w:ind w:left="709"/>
        <w:jc w:val="center"/>
        <w:rPr>
          <w:rFonts w:ascii="Times New Roman" w:hAnsi="Times New Roman"/>
          <w:b/>
          <w:bCs/>
          <w:sz w:val="24"/>
          <w:szCs w:val="24"/>
          <w:lang w:val="ru-RU" w:eastAsia="x-none"/>
        </w:rPr>
      </w:pPr>
      <w:r w:rsidRPr="006F7BE2">
        <w:rPr>
          <w:rFonts w:ascii="Times New Roman" w:hAnsi="Times New Roman"/>
          <w:b/>
          <w:sz w:val="24"/>
          <w:szCs w:val="24"/>
          <w:lang w:val="ru-RU" w:eastAsia="x-none"/>
        </w:rPr>
        <w:t>5.</w:t>
      </w:r>
      <w:r w:rsidRPr="006F7BE2">
        <w:rPr>
          <w:rFonts w:ascii="Times New Roman" w:hAnsi="Times New Roman"/>
          <w:b/>
          <w:sz w:val="24"/>
          <w:szCs w:val="24"/>
          <w:lang w:val="ru-RU" w:eastAsia="x-none"/>
        </w:rPr>
        <w:tab/>
      </w:r>
      <w:r w:rsidRPr="006F7BE2">
        <w:rPr>
          <w:rFonts w:ascii="Times New Roman" w:hAnsi="Times New Roman"/>
          <w:b/>
          <w:bCs/>
          <w:sz w:val="24"/>
          <w:szCs w:val="24"/>
          <w:lang w:val="ru-RU" w:eastAsia="x-none"/>
        </w:rPr>
        <w:t>ГАРАНТИЙНЫЕ ОБЯЗАТЕЛЬСТВА</w:t>
      </w:r>
    </w:p>
    <w:p w14:paraId="794303CA" w14:textId="77777777" w:rsidR="008C6F0A" w:rsidRPr="006F7BE2" w:rsidRDefault="008C6F0A" w:rsidP="00C33684">
      <w:pPr>
        <w:tabs>
          <w:tab w:val="left" w:pos="1418"/>
        </w:tabs>
        <w:ind w:firstLine="709"/>
        <w:jc w:val="center"/>
        <w:rPr>
          <w:b/>
          <w:bCs/>
        </w:rPr>
      </w:pPr>
    </w:p>
    <w:p w14:paraId="1AF5455C" w14:textId="77777777" w:rsidR="00B039B9" w:rsidRDefault="008C6F0A" w:rsidP="006F7BE2">
      <w:pPr>
        <w:tabs>
          <w:tab w:val="left" w:pos="1276"/>
        </w:tabs>
        <w:ind w:firstLine="709"/>
        <w:jc w:val="both"/>
        <w:rPr>
          <w:bCs/>
        </w:rPr>
      </w:pPr>
      <w:r w:rsidRPr="006F7BE2">
        <w:rPr>
          <w:bCs/>
        </w:rPr>
        <w:t>5.1.</w:t>
      </w:r>
      <w:r w:rsidRPr="006F7BE2">
        <w:rPr>
          <w:bCs/>
        </w:rPr>
        <w:tab/>
      </w:r>
      <w:r w:rsidR="00B039B9">
        <w:rPr>
          <w:bCs/>
        </w:rPr>
        <w:t>Гарантийный срок:</w:t>
      </w:r>
    </w:p>
    <w:p w14:paraId="4E72A054" w14:textId="77777777" w:rsidR="007E4214" w:rsidRDefault="007E4214" w:rsidP="007E4214">
      <w:pPr>
        <w:tabs>
          <w:tab w:val="left" w:pos="1276"/>
        </w:tabs>
        <w:ind w:firstLine="709"/>
        <w:jc w:val="both"/>
      </w:pPr>
      <w:r>
        <w:rPr>
          <w:bCs/>
        </w:rPr>
        <w:t>5.1.1. Н</w:t>
      </w:r>
      <w:r w:rsidR="00116C83" w:rsidRPr="006F7BE2">
        <w:rPr>
          <w:bCs/>
        </w:rPr>
        <w:t xml:space="preserve">а результаты выполненных работ составляет 12 (двенадцать) месяцев со дня подписания </w:t>
      </w:r>
      <w:r w:rsidR="006400C2">
        <w:rPr>
          <w:bCs/>
        </w:rPr>
        <w:t xml:space="preserve">Заказчиком </w:t>
      </w:r>
      <w:r w:rsidR="006F7BE2" w:rsidRPr="006F7BE2">
        <w:t>УПД или Акта сдачи-приемки выполненных работ</w:t>
      </w:r>
      <w:r w:rsidR="006400C2">
        <w:t xml:space="preserve"> по последнему этапу</w:t>
      </w:r>
      <w:r w:rsidR="006F7BE2" w:rsidRPr="006F7BE2">
        <w:t>.</w:t>
      </w:r>
    </w:p>
    <w:p w14:paraId="1E7DA26A" w14:textId="77777777" w:rsidR="0054446C" w:rsidRDefault="006B0E7C" w:rsidP="007E4214">
      <w:pPr>
        <w:tabs>
          <w:tab w:val="left" w:pos="1276"/>
        </w:tabs>
        <w:ind w:firstLine="709"/>
        <w:jc w:val="both"/>
        <w:rPr>
          <w:rFonts w:eastAsia="Calibri"/>
          <w:bCs/>
          <w:lang w:eastAsia="en-US"/>
        </w:rPr>
      </w:pPr>
      <w:r w:rsidRPr="006B0E7C">
        <w:rPr>
          <w:color w:val="000000"/>
        </w:rPr>
        <w:t>5.1.</w:t>
      </w:r>
      <w:r w:rsidR="007E4214">
        <w:rPr>
          <w:color w:val="000000"/>
        </w:rPr>
        <w:t>2</w:t>
      </w:r>
      <w:r w:rsidR="007D5E7E">
        <w:rPr>
          <w:color w:val="000000"/>
        </w:rPr>
        <w:t>.</w:t>
      </w:r>
      <w:r w:rsidRPr="006B0E7C">
        <w:rPr>
          <w:color w:val="000000"/>
        </w:rPr>
        <w:t xml:space="preserve"> </w:t>
      </w:r>
      <w:r w:rsidR="007E4214">
        <w:rPr>
          <w:color w:val="000000"/>
        </w:rPr>
        <w:t>Н</w:t>
      </w:r>
      <w:r w:rsidRPr="006B0E7C">
        <w:rPr>
          <w:color w:val="000000"/>
        </w:rPr>
        <w:t>а поставленн</w:t>
      </w:r>
      <w:r w:rsidR="0054446C">
        <w:rPr>
          <w:color w:val="000000"/>
        </w:rPr>
        <w:t>ое</w:t>
      </w:r>
      <w:r w:rsidRPr="006B0E7C">
        <w:rPr>
          <w:color w:val="000000"/>
        </w:rPr>
        <w:t xml:space="preserve"> </w:t>
      </w:r>
      <w:r w:rsidR="0054446C">
        <w:rPr>
          <w:color w:val="000000"/>
        </w:rPr>
        <w:t>оборудование</w:t>
      </w:r>
      <w:r w:rsidR="007E4214">
        <w:rPr>
          <w:color w:val="000000"/>
        </w:rPr>
        <w:t xml:space="preserve"> определяется </w:t>
      </w:r>
      <w:r w:rsidRPr="006B0E7C">
        <w:rPr>
          <w:color w:val="000000"/>
        </w:rPr>
        <w:t>в соответствии с технической документацией</w:t>
      </w:r>
      <w:r w:rsidR="006400C2">
        <w:rPr>
          <w:color w:val="000000"/>
        </w:rPr>
        <w:t xml:space="preserve"> на оборудование</w:t>
      </w:r>
      <w:r w:rsidRPr="006B0E7C">
        <w:rPr>
          <w:color w:val="000000"/>
        </w:rPr>
        <w:t xml:space="preserve">, но не менее </w:t>
      </w:r>
      <w:r w:rsidR="0054446C" w:rsidRPr="006F7BE2">
        <w:rPr>
          <w:rFonts w:eastAsia="Calibri"/>
          <w:bCs/>
          <w:lang w:eastAsia="en-US"/>
        </w:rPr>
        <w:t>24</w:t>
      </w:r>
      <w:r w:rsidR="006400C2">
        <w:rPr>
          <w:rFonts w:eastAsia="Calibri"/>
          <w:bCs/>
          <w:lang w:eastAsia="en-US"/>
        </w:rPr>
        <w:t xml:space="preserve"> (двадцати четырех)</w:t>
      </w:r>
      <w:r w:rsidR="0054446C" w:rsidRPr="006F7BE2">
        <w:rPr>
          <w:rFonts w:eastAsia="Calibri"/>
          <w:bCs/>
          <w:lang w:eastAsia="en-US"/>
        </w:rPr>
        <w:t xml:space="preserve"> месяцев с даты подписания </w:t>
      </w:r>
      <w:r w:rsidR="006400C2">
        <w:rPr>
          <w:rFonts w:eastAsia="Calibri"/>
          <w:bCs/>
          <w:lang w:eastAsia="en-US"/>
        </w:rPr>
        <w:t xml:space="preserve">Заказчиком </w:t>
      </w:r>
      <w:r w:rsidR="0054446C" w:rsidRPr="006F7BE2">
        <w:rPr>
          <w:rFonts w:eastAsia="Calibri"/>
          <w:bCs/>
          <w:lang w:eastAsia="en-US"/>
        </w:rPr>
        <w:t xml:space="preserve">Акта </w:t>
      </w:r>
      <w:r w:rsidR="0054446C">
        <w:rPr>
          <w:rFonts w:eastAsia="Calibri"/>
          <w:bCs/>
          <w:lang w:eastAsia="en-US"/>
        </w:rPr>
        <w:t>приема-передачи оборудования</w:t>
      </w:r>
      <w:r w:rsidR="0054446C" w:rsidRPr="006F7BE2">
        <w:rPr>
          <w:rFonts w:eastAsia="Calibri"/>
          <w:bCs/>
          <w:lang w:eastAsia="en-US"/>
        </w:rPr>
        <w:t xml:space="preserve"> по этапу 4 «Поставка мобильных устройств для тиражирования Системы».</w:t>
      </w:r>
    </w:p>
    <w:p w14:paraId="54CC8590" w14:textId="77777777" w:rsidR="007D5E7E" w:rsidRPr="007E4214" w:rsidRDefault="007D5E7E" w:rsidP="007E4214">
      <w:pPr>
        <w:tabs>
          <w:tab w:val="left" w:pos="1276"/>
        </w:tabs>
        <w:ind w:firstLine="709"/>
        <w:jc w:val="both"/>
      </w:pPr>
      <w:r>
        <w:rPr>
          <w:rFonts w:eastAsia="Calibri"/>
          <w:bCs/>
          <w:lang w:eastAsia="en-US"/>
        </w:rPr>
        <w:t xml:space="preserve">5.1.3. </w:t>
      </w:r>
      <w:r w:rsidRPr="007D5E7E">
        <w:rPr>
          <w:rFonts w:eastAsia="Calibri"/>
          <w:bCs/>
          <w:lang w:eastAsia="en-US"/>
        </w:rPr>
        <w:t>На предоставленные права на</w:t>
      </w:r>
      <w:r>
        <w:rPr>
          <w:rFonts w:eastAsia="Calibri"/>
          <w:bCs/>
          <w:lang w:eastAsia="en-US"/>
        </w:rPr>
        <w:t xml:space="preserve"> использование программ для ЭВМ </w:t>
      </w:r>
      <w:r w:rsidR="000335BF">
        <w:rPr>
          <w:color w:val="000000"/>
        </w:rPr>
        <w:t xml:space="preserve">определяется </w:t>
      </w:r>
      <w:r w:rsidR="000335BF" w:rsidRPr="006B0E7C">
        <w:rPr>
          <w:color w:val="000000"/>
        </w:rPr>
        <w:t>в соответствии с технической документацией</w:t>
      </w:r>
      <w:r w:rsidR="006400C2">
        <w:rPr>
          <w:color w:val="000000"/>
        </w:rPr>
        <w:t xml:space="preserve"> на программное обеспечение</w:t>
      </w:r>
      <w:r w:rsidR="000335BF" w:rsidRPr="006B0E7C">
        <w:rPr>
          <w:color w:val="000000"/>
        </w:rPr>
        <w:t>, но не менее</w:t>
      </w:r>
      <w:r>
        <w:rPr>
          <w:rFonts w:eastAsia="Calibri"/>
          <w:bCs/>
          <w:lang w:eastAsia="en-US"/>
        </w:rPr>
        <w:t xml:space="preserve"> 12 (двенадцат</w:t>
      </w:r>
      <w:r w:rsidR="006400C2">
        <w:rPr>
          <w:rFonts w:eastAsia="Calibri"/>
          <w:bCs/>
          <w:lang w:eastAsia="en-US"/>
        </w:rPr>
        <w:t>и</w:t>
      </w:r>
      <w:r w:rsidRPr="007D5E7E">
        <w:rPr>
          <w:rFonts w:eastAsia="Calibri"/>
          <w:bCs/>
          <w:lang w:eastAsia="en-US"/>
        </w:rPr>
        <w:t xml:space="preserve">) месяцев со дня подписания </w:t>
      </w:r>
      <w:r w:rsidR="006400C2">
        <w:rPr>
          <w:rFonts w:eastAsia="Calibri"/>
          <w:bCs/>
          <w:lang w:eastAsia="en-US"/>
        </w:rPr>
        <w:t xml:space="preserve">Заказчиком </w:t>
      </w:r>
      <w:r w:rsidRPr="007D5E7E">
        <w:rPr>
          <w:rFonts w:eastAsia="Calibri"/>
          <w:bCs/>
          <w:lang w:eastAsia="en-US"/>
        </w:rPr>
        <w:t>Акта приёма-передачи неисключительных прав на использование программ для ЭВМ.</w:t>
      </w:r>
    </w:p>
    <w:p w14:paraId="452CC2F9" w14:textId="77777777" w:rsidR="006F7BE2" w:rsidRPr="006F7BE2" w:rsidRDefault="006F7BE2" w:rsidP="006F7BE2">
      <w:pPr>
        <w:tabs>
          <w:tab w:val="left" w:pos="1276"/>
        </w:tabs>
        <w:ind w:firstLine="709"/>
        <w:jc w:val="both"/>
        <w:rPr>
          <w:color w:val="000000"/>
        </w:rPr>
      </w:pPr>
      <w:r w:rsidRPr="006F7BE2">
        <w:rPr>
          <w:color w:val="000000"/>
        </w:rPr>
        <w:lastRenderedPageBreak/>
        <w:t>5.2.</w:t>
      </w:r>
      <w:r w:rsidRPr="006F7BE2">
        <w:rPr>
          <w:color w:val="000000"/>
        </w:rPr>
        <w:tab/>
        <w:t>В случае обнаружения в течение гарантийного срока недостатков, допущенных в результате выполнения работ, Заказчик вправе по своему выбору:</w:t>
      </w:r>
    </w:p>
    <w:p w14:paraId="6140A63E" w14:textId="77777777" w:rsidR="006F7BE2" w:rsidRPr="006F7BE2" w:rsidRDefault="006F7BE2" w:rsidP="006F7BE2">
      <w:pPr>
        <w:tabs>
          <w:tab w:val="left" w:pos="1276"/>
        </w:tabs>
        <w:ind w:firstLine="709"/>
        <w:jc w:val="both"/>
        <w:rPr>
          <w:color w:val="000000"/>
        </w:rPr>
      </w:pPr>
      <w:r w:rsidRPr="006F7BE2">
        <w:rPr>
          <w:color w:val="000000"/>
        </w:rPr>
        <w:t xml:space="preserve">потребовать от </w:t>
      </w:r>
      <w:r w:rsidRPr="006F7BE2">
        <w:t>Подрядчика</w:t>
      </w:r>
      <w:r w:rsidRPr="006F7BE2">
        <w:rPr>
          <w:color w:val="000000"/>
        </w:rPr>
        <w:t xml:space="preserve"> безвозмездно устранить выявленные недостатки в срок, установленный Заказчиком;</w:t>
      </w:r>
    </w:p>
    <w:p w14:paraId="083685EC" w14:textId="77777777" w:rsidR="006F7BE2" w:rsidRPr="006F7BE2" w:rsidRDefault="006F7BE2" w:rsidP="006F7BE2">
      <w:pPr>
        <w:tabs>
          <w:tab w:val="left" w:pos="1276"/>
        </w:tabs>
        <w:ind w:firstLine="709"/>
        <w:jc w:val="both"/>
        <w:rPr>
          <w:color w:val="000000"/>
        </w:rPr>
      </w:pPr>
      <w:r w:rsidRPr="006F7BE2">
        <w:rPr>
          <w:color w:val="000000"/>
        </w:rPr>
        <w:t xml:space="preserve">самостоятельно устранить выявленные недостатки, потребовав от </w:t>
      </w:r>
      <w:r w:rsidRPr="006F7BE2">
        <w:t>Подрядчика</w:t>
      </w:r>
      <w:r w:rsidRPr="006F7BE2">
        <w:rPr>
          <w:color w:val="000000"/>
        </w:rPr>
        <w:t xml:space="preserve"> возмещения причиненных убытков.</w:t>
      </w:r>
    </w:p>
    <w:p w14:paraId="2EBC69B4" w14:textId="77777777" w:rsidR="00FF21CA" w:rsidRDefault="006F7BE2" w:rsidP="006F7BE2">
      <w:pPr>
        <w:tabs>
          <w:tab w:val="left" w:pos="1276"/>
        </w:tabs>
        <w:ind w:firstLine="709"/>
        <w:jc w:val="both"/>
        <w:rPr>
          <w:color w:val="000000"/>
        </w:rPr>
      </w:pPr>
      <w:r w:rsidRPr="006F7BE2">
        <w:rPr>
          <w:color w:val="000000"/>
        </w:rPr>
        <w:t>5.3.</w:t>
      </w:r>
      <w:r w:rsidRPr="006F7BE2">
        <w:rPr>
          <w:color w:val="000000"/>
        </w:rPr>
        <w:tab/>
        <w:t>Действие гарантийного срока продлевается эквивалентно времени, прошедшему со дня письменного уведомления Заказчиком об обнаружении недостатков до полного их устранения.</w:t>
      </w:r>
    </w:p>
    <w:p w14:paraId="0D2FF65C" w14:textId="77777777" w:rsidR="006F7BE2" w:rsidRPr="006F7BE2" w:rsidRDefault="006F7BE2" w:rsidP="006F7BE2">
      <w:pPr>
        <w:tabs>
          <w:tab w:val="left" w:pos="1276"/>
        </w:tabs>
        <w:ind w:firstLine="709"/>
        <w:jc w:val="both"/>
        <w:rPr>
          <w:color w:val="000000"/>
        </w:rPr>
      </w:pPr>
      <w:r w:rsidRPr="006F7BE2">
        <w:rPr>
          <w:color w:val="000000"/>
        </w:rPr>
        <w:t xml:space="preserve"> </w:t>
      </w:r>
    </w:p>
    <w:p w14:paraId="040AE458" w14:textId="77777777" w:rsidR="008C6F0A" w:rsidRPr="006F7BE2" w:rsidRDefault="008C6F0A" w:rsidP="006F7BE2">
      <w:pPr>
        <w:tabs>
          <w:tab w:val="left" w:pos="1276"/>
        </w:tabs>
        <w:ind w:firstLine="709"/>
        <w:jc w:val="center"/>
        <w:rPr>
          <w:b/>
        </w:rPr>
      </w:pPr>
      <w:r w:rsidRPr="006F7BE2">
        <w:rPr>
          <w:b/>
        </w:rPr>
        <w:t>6.</w:t>
      </w:r>
      <w:r w:rsidRPr="006F7BE2">
        <w:rPr>
          <w:b/>
        </w:rPr>
        <w:tab/>
        <w:t>ОТВЕТСТВЕННОСТЬ СТОРОН</w:t>
      </w:r>
    </w:p>
    <w:p w14:paraId="30E6AAEF" w14:textId="77777777" w:rsidR="008C6F0A" w:rsidRPr="006F7BE2" w:rsidRDefault="008C6F0A" w:rsidP="00C33684">
      <w:pPr>
        <w:tabs>
          <w:tab w:val="left" w:pos="567"/>
        </w:tabs>
        <w:spacing w:line="240" w:lineRule="atLeast"/>
        <w:jc w:val="center"/>
      </w:pPr>
    </w:p>
    <w:p w14:paraId="1C3857B0" w14:textId="77777777" w:rsidR="006F7BE2" w:rsidRPr="006F7BE2" w:rsidRDefault="006F7BE2" w:rsidP="006F7BE2">
      <w:pPr>
        <w:widowControl w:val="0"/>
        <w:tabs>
          <w:tab w:val="left" w:pos="1276"/>
        </w:tabs>
        <w:autoSpaceDE w:val="0"/>
        <w:autoSpaceDN w:val="0"/>
        <w:adjustRightInd w:val="0"/>
        <w:ind w:firstLine="709"/>
        <w:jc w:val="both"/>
      </w:pPr>
      <w:r w:rsidRPr="006F7BE2">
        <w:t>6.1.</w:t>
      </w:r>
      <w:r w:rsidRPr="006F7BE2">
        <w:tab/>
        <w:t>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w:t>
      </w:r>
    </w:p>
    <w:p w14:paraId="3888ABA4" w14:textId="77777777" w:rsidR="006F7BE2" w:rsidRPr="006F7BE2" w:rsidRDefault="006F7BE2" w:rsidP="006F7BE2">
      <w:pPr>
        <w:widowControl w:val="0"/>
        <w:tabs>
          <w:tab w:val="left" w:pos="1276"/>
          <w:tab w:val="left" w:pos="1418"/>
        </w:tabs>
        <w:ind w:firstLine="709"/>
        <w:jc w:val="both"/>
        <w:rPr>
          <w:color w:val="000000"/>
        </w:rPr>
      </w:pPr>
      <w:r w:rsidRPr="006F7BE2">
        <w:rPr>
          <w:color w:val="000000"/>
        </w:rPr>
        <w:t>6.2.</w:t>
      </w:r>
      <w:r w:rsidRPr="006F7BE2">
        <w:rPr>
          <w:color w:val="000000"/>
        </w:rPr>
        <w:tab/>
        <w:t>При одностороннем отказе Подрядчика от исполнения договора (за исключением случаев, предусмотренных абзацем вторым пункта 6 статьи 709, пунктом 3 статьи 716, пунктом 3 статьи 745 ГК РФ)</w:t>
      </w:r>
      <w:r w:rsidRPr="006F7BE2">
        <w:t>, ненадлежащем исполнении и/или неисполнении Подрядчиком обязательств</w:t>
      </w:r>
      <w:r w:rsidRPr="006F7BE2">
        <w:rPr>
          <w:color w:val="000000"/>
        </w:rPr>
        <w:t xml:space="preserve"> (включая гарантийные обязательства) по договору, за исключением просрочки исполнения Подрядчиком обязательств по договору, Подрядчик выплачивает Заказчику неустойку в виде штрафа в размере 10% (десяти процентов) от цены договора (этапа)</w:t>
      </w:r>
      <w:r w:rsidRPr="006F7BE2">
        <w:rPr>
          <w:rStyle w:val="a6"/>
          <w:color w:val="000000"/>
        </w:rPr>
        <w:footnoteReference w:id="12"/>
      </w:r>
      <w:r w:rsidRPr="006F7BE2">
        <w:rPr>
          <w:color w:val="000000"/>
        </w:rPr>
        <w:t>. При ненадлежащем исполнении и/или неисполнении договора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w:t>
      </w:r>
    </w:p>
    <w:p w14:paraId="6E2D8EF6" w14:textId="77777777" w:rsidR="006F7BE2" w:rsidRPr="006F7BE2" w:rsidRDefault="006F7BE2" w:rsidP="006F7BE2">
      <w:pPr>
        <w:pStyle w:val="23"/>
        <w:tabs>
          <w:tab w:val="left" w:pos="851"/>
          <w:tab w:val="left" w:pos="1276"/>
        </w:tabs>
        <w:ind w:left="0" w:firstLine="709"/>
        <w:jc w:val="both"/>
        <w:rPr>
          <w:color w:val="000000"/>
        </w:rPr>
      </w:pPr>
      <w:r w:rsidRPr="006F7BE2">
        <w:rPr>
          <w:color w:val="000000"/>
        </w:rPr>
        <w:t>6.3.</w:t>
      </w:r>
      <w:r w:rsidRPr="006F7BE2">
        <w:rPr>
          <w:color w:val="000000"/>
        </w:rPr>
        <w:tab/>
      </w:r>
      <w:r w:rsidRPr="006F7BE2">
        <w:t>За каждый день просрочки Подрядчиком исполнения обязательств, предусмотренных договором, начиная со дня, следующего после дня истечения установленного договором срока исполнения обязательства (отдельного этапа исполнения договора), начисляются пени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фактически исполненных Подрядчиком и принятых Заказчиком.</w:t>
      </w:r>
    </w:p>
    <w:p w14:paraId="64D27225" w14:textId="77777777" w:rsidR="006F7BE2" w:rsidRPr="006F7BE2" w:rsidRDefault="006F7BE2" w:rsidP="006F7BE2">
      <w:pPr>
        <w:widowControl w:val="0"/>
        <w:tabs>
          <w:tab w:val="left" w:pos="1276"/>
        </w:tabs>
        <w:ind w:firstLine="709"/>
        <w:jc w:val="both"/>
        <w:rPr>
          <w:color w:val="000000"/>
        </w:rPr>
      </w:pPr>
      <w:r w:rsidRPr="006F7BE2">
        <w:rPr>
          <w:color w:val="000000"/>
        </w:rPr>
        <w:t>6.4.</w:t>
      </w:r>
      <w:r w:rsidRPr="006F7BE2">
        <w:rPr>
          <w:color w:val="000000"/>
        </w:rPr>
        <w:tab/>
        <w:t>В случае просрочки исполнения Подрядчиком обязательств (в том числе гарантийного обязательства), предусмотренных договором, а также в иных случаях ненадлежащего исполнения Подрядчиком обязательств, предусмотренных договором, Заказчик направляет Подрядчику требование об уплате неустойки (штрафа, пени).</w:t>
      </w:r>
    </w:p>
    <w:p w14:paraId="7871DC2A" w14:textId="77777777" w:rsidR="006F7BE2" w:rsidRPr="006F7BE2" w:rsidRDefault="006F7BE2" w:rsidP="006F7BE2">
      <w:pPr>
        <w:widowControl w:val="0"/>
        <w:tabs>
          <w:tab w:val="left" w:pos="1276"/>
        </w:tabs>
        <w:ind w:firstLine="709"/>
        <w:jc w:val="both"/>
        <w:rPr>
          <w:color w:val="000000"/>
        </w:rPr>
      </w:pPr>
      <w:r w:rsidRPr="006F7BE2">
        <w:rPr>
          <w:color w:val="000000"/>
        </w:rPr>
        <w:t>6.5.</w:t>
      </w:r>
      <w:r w:rsidRPr="006F7BE2">
        <w:rPr>
          <w:color w:val="000000"/>
        </w:rPr>
        <w:tab/>
        <w:t xml:space="preserve">При задержке представления Подрядчиком </w:t>
      </w:r>
      <w:r w:rsidRPr="006F7BE2">
        <w:t>УПД или Акта сдачи-приемки выполненных работ</w:t>
      </w:r>
      <w:r w:rsidRPr="006F7BE2">
        <w:rPr>
          <w:rStyle w:val="a6"/>
        </w:rPr>
        <w:footnoteReference w:id="13"/>
      </w:r>
      <w:r w:rsidRPr="006F7BE2">
        <w:rPr>
          <w:color w:val="000000"/>
        </w:rPr>
        <w:t xml:space="preserve">, </w:t>
      </w:r>
      <w:r w:rsidR="00FF21CA">
        <w:rPr>
          <w:color w:val="000000"/>
        </w:rPr>
        <w:t>Акта приема-передачи оборудования</w:t>
      </w:r>
      <w:r w:rsidR="00FF21CA" w:rsidRPr="00597578">
        <w:rPr>
          <w:color w:val="000000"/>
        </w:rPr>
        <w:t>,</w:t>
      </w:r>
      <w:r w:rsidR="00FF21CA">
        <w:rPr>
          <w:color w:val="000000"/>
        </w:rPr>
        <w:t xml:space="preserve"> </w:t>
      </w:r>
      <w:r w:rsidRPr="006F7BE2">
        <w:rPr>
          <w:color w:val="000000"/>
        </w:rPr>
        <w:t xml:space="preserve">предоставлении им недостоверной или недостаточной информации, содержащейся в отчетных документах и/или </w:t>
      </w:r>
      <w:r w:rsidRPr="006F7BE2">
        <w:t>УПД или Акте сдачи-приемки выполненных работ</w:t>
      </w:r>
      <w:r w:rsidRPr="006F7BE2">
        <w:rPr>
          <w:rStyle w:val="a6"/>
        </w:rPr>
        <w:footnoteReference w:id="14"/>
      </w:r>
      <w:r w:rsidRPr="006F7BE2">
        <w:rPr>
          <w:color w:val="000000"/>
        </w:rPr>
        <w:t>,</w:t>
      </w:r>
      <w:r w:rsidR="00FF21CA">
        <w:rPr>
          <w:color w:val="000000"/>
        </w:rPr>
        <w:t xml:space="preserve"> Акте приема-передачи оборудования</w:t>
      </w:r>
      <w:r w:rsidR="00FF21CA" w:rsidRPr="00597578">
        <w:rPr>
          <w:color w:val="000000"/>
        </w:rPr>
        <w:t>,</w:t>
      </w:r>
      <w:r w:rsidRPr="006F7BE2">
        <w:rPr>
          <w:color w:val="000000"/>
        </w:rPr>
        <w:t xml:space="preserve"> Заказчик вправе не оплачивать выполненные Подрядчиком работы до устранения им допущенных нарушений.</w:t>
      </w:r>
    </w:p>
    <w:p w14:paraId="43183896" w14:textId="77777777" w:rsidR="006F7BE2" w:rsidRPr="006F7BE2" w:rsidRDefault="006F7BE2" w:rsidP="006F7BE2">
      <w:pPr>
        <w:widowControl w:val="0"/>
        <w:tabs>
          <w:tab w:val="left" w:pos="1276"/>
          <w:tab w:val="left" w:pos="1418"/>
        </w:tabs>
        <w:ind w:firstLine="709"/>
        <w:jc w:val="both"/>
        <w:rPr>
          <w:color w:val="000000"/>
        </w:rPr>
      </w:pPr>
      <w:r w:rsidRPr="006F7BE2">
        <w:rPr>
          <w:color w:val="000000"/>
        </w:rPr>
        <w:t>6.6.</w:t>
      </w:r>
      <w:r w:rsidRPr="006F7BE2">
        <w:rPr>
          <w:color w:val="000000"/>
        </w:rPr>
        <w:tab/>
        <w:t>Указанная в настоящем разделе неустойка взимается за каждое нарушение в отдельности.</w:t>
      </w:r>
    </w:p>
    <w:p w14:paraId="133F99C1" w14:textId="77777777" w:rsidR="006F7BE2" w:rsidRPr="006F7BE2" w:rsidRDefault="006F7BE2" w:rsidP="006F7BE2">
      <w:pPr>
        <w:widowControl w:val="0"/>
        <w:tabs>
          <w:tab w:val="left" w:pos="1276"/>
          <w:tab w:val="left" w:pos="1418"/>
        </w:tabs>
        <w:ind w:firstLine="709"/>
        <w:jc w:val="both"/>
        <w:rPr>
          <w:color w:val="000000"/>
        </w:rPr>
      </w:pPr>
      <w:r w:rsidRPr="006F7BE2">
        <w:rPr>
          <w:color w:val="000000"/>
        </w:rPr>
        <w:t>6.7.</w:t>
      </w:r>
      <w:r w:rsidRPr="006F7BE2">
        <w:rPr>
          <w:color w:val="000000"/>
        </w:rPr>
        <w:tab/>
        <w:t xml:space="preserve">Уплата неустойки за просрочку или иное ненадлежащее исполнение обязательств </w:t>
      </w:r>
      <w:r w:rsidRPr="006F7BE2">
        <w:rPr>
          <w:color w:val="000000"/>
        </w:rPr>
        <w:lastRenderedPageBreak/>
        <w:t>по договору, а также возмещение убытков, причиненных ненадлежащим исполнением обязательств, не освобождает Подрядчика от исполнения этих обязательств.</w:t>
      </w:r>
    </w:p>
    <w:p w14:paraId="09FA2AA1" w14:textId="77777777" w:rsidR="006F7BE2" w:rsidRPr="006F7BE2" w:rsidRDefault="006F7BE2" w:rsidP="006F7BE2">
      <w:pPr>
        <w:widowControl w:val="0"/>
        <w:tabs>
          <w:tab w:val="left" w:pos="1276"/>
        </w:tabs>
        <w:ind w:firstLine="709"/>
        <w:contextualSpacing/>
        <w:jc w:val="both"/>
        <w:rPr>
          <w:color w:val="000000"/>
        </w:rPr>
      </w:pPr>
      <w:r w:rsidRPr="006F7BE2">
        <w:rPr>
          <w:color w:val="000000"/>
        </w:rPr>
        <w:t>6.8.</w:t>
      </w:r>
      <w:r w:rsidRPr="006F7BE2">
        <w:rPr>
          <w:color w:val="000000"/>
        </w:rPr>
        <w:tab/>
        <w:t xml:space="preserve">В случае неудовлетворения Подрядчиком требования Заказчика об оплате неустойки в срок, установленный в требовании, Заказчик вправе удержать соответствующий размер неустойки (штрафа, пени) из суммы оплаты по договору. </w:t>
      </w:r>
    </w:p>
    <w:p w14:paraId="5D4207BA" w14:textId="77777777" w:rsidR="006F7BE2" w:rsidRPr="006F7BE2" w:rsidRDefault="006F7BE2" w:rsidP="006F7BE2">
      <w:pPr>
        <w:widowControl w:val="0"/>
        <w:tabs>
          <w:tab w:val="left" w:pos="1276"/>
        </w:tabs>
        <w:ind w:firstLine="709"/>
        <w:contextualSpacing/>
        <w:jc w:val="both"/>
        <w:rPr>
          <w:color w:val="000000"/>
        </w:rPr>
      </w:pPr>
      <w:r w:rsidRPr="006F7BE2">
        <w:rPr>
          <w:color w:val="000000"/>
        </w:rPr>
        <w:t xml:space="preserve">В этом случае оплата по договору осуществляется на основании </w:t>
      </w:r>
      <w:r w:rsidRPr="006F7BE2">
        <w:t>УПД или Акта сдачи-приемки выполненных работ</w:t>
      </w:r>
      <w:r w:rsidRPr="006F7BE2">
        <w:rPr>
          <w:rStyle w:val="a6"/>
        </w:rPr>
        <w:footnoteReference w:id="15"/>
      </w:r>
      <w:r w:rsidRPr="006F7BE2">
        <w:rPr>
          <w:color w:val="000000"/>
        </w:rPr>
        <w:t>, в котором указываются: сумма, подлежащая оплате в соответствии с условиями договора; размер неустойки (штрафа, пени), подлежащий взысканию; основания применения и порядок расчета неустойки (штрафа, пени); итоговая сумма, подлежащая оплате Подрядчику.</w:t>
      </w:r>
    </w:p>
    <w:p w14:paraId="492F4EF9" w14:textId="77777777" w:rsidR="006F7BE2" w:rsidRPr="006F7BE2" w:rsidRDefault="006F7BE2" w:rsidP="006F7BE2">
      <w:pPr>
        <w:widowControl w:val="0"/>
        <w:tabs>
          <w:tab w:val="left" w:pos="1276"/>
          <w:tab w:val="left" w:pos="1418"/>
        </w:tabs>
        <w:autoSpaceDE w:val="0"/>
        <w:autoSpaceDN w:val="0"/>
        <w:adjustRightInd w:val="0"/>
        <w:ind w:firstLine="709"/>
        <w:jc w:val="both"/>
        <w:rPr>
          <w:color w:val="000000"/>
        </w:rPr>
      </w:pPr>
      <w:r w:rsidRPr="006F7BE2">
        <w:rPr>
          <w:color w:val="000000"/>
        </w:rPr>
        <w:t>6.9.</w:t>
      </w:r>
      <w:r w:rsidRPr="006F7BE2">
        <w:rPr>
          <w:color w:val="000000"/>
        </w:rPr>
        <w:tab/>
        <w:t>Стороны освобождаются от уплаты неустойки, если докажут, что неисполнение/ненадлежащее исполнение обязательства произошло вследствие обстоятельств непреодолимой силы или по вине другой Стороны.</w:t>
      </w:r>
    </w:p>
    <w:p w14:paraId="36F58F95" w14:textId="77777777" w:rsidR="006F7BE2" w:rsidRPr="006F7BE2" w:rsidRDefault="006F7BE2" w:rsidP="006F7BE2">
      <w:pPr>
        <w:widowControl w:val="0"/>
        <w:tabs>
          <w:tab w:val="left" w:pos="1276"/>
        </w:tabs>
        <w:autoSpaceDE w:val="0"/>
        <w:autoSpaceDN w:val="0"/>
        <w:adjustRightInd w:val="0"/>
        <w:ind w:firstLine="709"/>
        <w:jc w:val="both"/>
        <w:rPr>
          <w:color w:val="000000"/>
        </w:rPr>
      </w:pPr>
      <w:r w:rsidRPr="006F7BE2">
        <w:rPr>
          <w:color w:val="000000"/>
        </w:rPr>
        <w:t>6.10.</w:t>
      </w:r>
      <w:r w:rsidRPr="006F7BE2">
        <w:rPr>
          <w:color w:val="000000"/>
        </w:rPr>
        <w:tab/>
        <w:t>При неисполнении или ненадлежащем исполнении договора убытки могут быть взысканы с Подрядчика в полной сумме сверх неустойки.</w:t>
      </w:r>
    </w:p>
    <w:p w14:paraId="05921AE7" w14:textId="77777777" w:rsidR="006F7BE2" w:rsidRPr="006F7BE2" w:rsidRDefault="006F7BE2" w:rsidP="006F7BE2">
      <w:pPr>
        <w:widowControl w:val="0"/>
        <w:tabs>
          <w:tab w:val="left" w:pos="1276"/>
        </w:tabs>
        <w:ind w:firstLine="709"/>
        <w:contextualSpacing/>
        <w:jc w:val="both"/>
        <w:rPr>
          <w:color w:val="000000"/>
        </w:rPr>
      </w:pPr>
      <w:r w:rsidRPr="006F7BE2">
        <w:t>6.11.</w:t>
      </w:r>
      <w:r w:rsidRPr="006F7BE2">
        <w:tab/>
      </w:r>
      <w:r w:rsidRPr="006F7BE2">
        <w:rPr>
          <w:bCs/>
          <w:color w:val="000000"/>
        </w:rPr>
        <w:t>В качестве обеспечения исполнения обязательств по договору</w:t>
      </w:r>
      <w:r w:rsidRPr="006F7BE2">
        <w:rPr>
          <w:color w:val="000000"/>
          <w:vertAlign w:val="superscript"/>
        </w:rPr>
        <w:footnoteReference w:id="16"/>
      </w:r>
      <w:r w:rsidRPr="006F7BE2">
        <w:rPr>
          <w:bCs/>
          <w:color w:val="000000"/>
        </w:rPr>
        <w:t xml:space="preserve"> до заключения договора Подрядчиком представляется</w:t>
      </w:r>
      <w:r w:rsidRPr="006F7BE2">
        <w:rPr>
          <w:color w:val="000000"/>
        </w:rPr>
        <w:t xml:space="preserve">: </w:t>
      </w:r>
      <w:r w:rsidRPr="006F7BE2">
        <w:rPr>
          <w:rFonts w:eastAsia="Calibri"/>
          <w:lang w:eastAsia="en-US"/>
        </w:rPr>
        <w:t>банковская (независимая) гарантия либо денежные средства  (</w:t>
      </w:r>
      <w:r w:rsidRPr="006F7BE2">
        <w:rPr>
          <w:rFonts w:eastAsia="Calibri"/>
          <w:i/>
          <w:lang w:eastAsia="en-US"/>
        </w:rPr>
        <w:t>Впоследствии заполнить данный пункт конкретным видом обеспечения договора в зависимости от процедуры закупки)</w:t>
      </w:r>
      <w:r w:rsidRPr="006F7BE2">
        <w:rPr>
          <w:rFonts w:eastAsia="Calibri"/>
          <w:i/>
          <w:vertAlign w:val="superscript"/>
          <w:lang w:eastAsia="en-US"/>
        </w:rPr>
        <w:footnoteReference w:id="17"/>
      </w:r>
      <w:r w:rsidRPr="006F7BE2">
        <w:rPr>
          <w:rFonts w:eastAsia="Calibri"/>
          <w:i/>
          <w:lang w:eastAsia="en-US"/>
        </w:rPr>
        <w:t xml:space="preserve"> на сумму </w:t>
      </w:r>
      <w:r w:rsidR="008A1F59">
        <w:rPr>
          <w:color w:val="000000"/>
        </w:rPr>
        <w:t>_____________________</w:t>
      </w:r>
      <w:r w:rsidRPr="006F7BE2">
        <w:rPr>
          <w:color w:val="000000"/>
        </w:rPr>
        <w:t>___</w:t>
      </w:r>
      <w:r w:rsidRPr="006F7BE2">
        <w:rPr>
          <w:color w:val="000000"/>
          <w:vertAlign w:val="superscript"/>
        </w:rPr>
        <w:footnoteReference w:id="18"/>
      </w:r>
      <w:r w:rsidRPr="006F7BE2">
        <w:rPr>
          <w:color w:val="000000"/>
        </w:rPr>
        <w:t xml:space="preserve">. </w:t>
      </w:r>
    </w:p>
    <w:p w14:paraId="511EC63E" w14:textId="77777777" w:rsidR="006F7BE2" w:rsidRPr="006F7BE2" w:rsidRDefault="006F7BE2" w:rsidP="006F7BE2">
      <w:pPr>
        <w:tabs>
          <w:tab w:val="left" w:pos="1276"/>
        </w:tabs>
        <w:ind w:firstLine="709"/>
        <w:jc w:val="both"/>
        <w:rPr>
          <w:rFonts w:eastAsia="Calibri"/>
          <w:lang w:eastAsia="en-US"/>
        </w:rPr>
      </w:pPr>
      <w:r w:rsidRPr="006F7BE2">
        <w:rPr>
          <w:lang w:eastAsia="ar-SA"/>
        </w:rPr>
        <w:t>6.12.</w:t>
      </w:r>
      <w:r w:rsidRPr="006F7BE2">
        <w:rPr>
          <w:i/>
          <w:lang w:eastAsia="ar-SA"/>
        </w:rPr>
        <w:t xml:space="preserve"> </w:t>
      </w:r>
      <w:r w:rsidRPr="006F7BE2">
        <w:rPr>
          <w:rFonts w:eastAsia="Calibri"/>
          <w:lang w:eastAsia="en-US"/>
        </w:rPr>
        <w:t>Денежные средства в качестве обеспечения исполнения обязательств по договору перечисляются Подрядчиком на следующие реквизиты Заказчика:</w:t>
      </w:r>
    </w:p>
    <w:p w14:paraId="24A80673" w14:textId="77777777" w:rsidR="006F7BE2" w:rsidRPr="006F7BE2" w:rsidRDefault="006F7BE2" w:rsidP="006F7BE2">
      <w:pPr>
        <w:tabs>
          <w:tab w:val="left" w:pos="1276"/>
        </w:tabs>
        <w:ind w:firstLine="709"/>
        <w:jc w:val="both"/>
        <w:rPr>
          <w:rFonts w:eastAsia="Calibri"/>
          <w:lang w:eastAsia="en-US"/>
        </w:rPr>
      </w:pPr>
      <w:r w:rsidRPr="006F7BE2">
        <w:rPr>
          <w:rFonts w:eastAsia="Calibri"/>
          <w:lang w:eastAsia="en-US"/>
        </w:rPr>
        <w:t xml:space="preserve">Расчетный счет ГУП «Водоканал Санкт-Петербурга»: </w:t>
      </w:r>
    </w:p>
    <w:p w14:paraId="5D0C4005" w14:textId="77777777" w:rsidR="006F7BE2" w:rsidRPr="006F7BE2" w:rsidRDefault="006F7BE2" w:rsidP="006F7BE2">
      <w:pPr>
        <w:tabs>
          <w:tab w:val="left" w:pos="1276"/>
        </w:tabs>
        <w:ind w:firstLine="709"/>
        <w:jc w:val="both"/>
        <w:rPr>
          <w:rFonts w:eastAsia="Calibri"/>
          <w:lang w:eastAsia="en-US"/>
        </w:rPr>
      </w:pPr>
      <w:r w:rsidRPr="006F7BE2">
        <w:rPr>
          <w:rFonts w:eastAsia="Calibri"/>
          <w:lang w:eastAsia="en-US"/>
        </w:rPr>
        <w:t>ИНН 7830000426, КПП 784201001, р/с 40602810800000190022 в АО «АБ «РОССИЯ, к/с 30101810800000000861, БИК 044030861.</w:t>
      </w:r>
    </w:p>
    <w:p w14:paraId="3A00DC47" w14:textId="77777777" w:rsidR="006F7BE2" w:rsidRPr="006F7BE2" w:rsidRDefault="006F7BE2" w:rsidP="006F7BE2">
      <w:pPr>
        <w:keepNext/>
        <w:keepLines/>
        <w:shd w:val="clear" w:color="auto" w:fill="FFFFFF"/>
        <w:suppressAutoHyphens/>
        <w:ind w:firstLine="709"/>
        <w:contextualSpacing/>
        <w:jc w:val="both"/>
      </w:pPr>
      <w:r w:rsidRPr="006F7BE2">
        <w:t xml:space="preserve">В случае увеличения стоимости работ, Подрядчик обязан увеличить размер обеспечения обязательств по договору соответственно новой стоимости. </w:t>
      </w:r>
    </w:p>
    <w:p w14:paraId="4E0F6F2D" w14:textId="77777777" w:rsidR="006F7BE2" w:rsidRPr="006F7BE2" w:rsidRDefault="006F7BE2" w:rsidP="006F7BE2">
      <w:pPr>
        <w:tabs>
          <w:tab w:val="left" w:pos="1276"/>
        </w:tabs>
        <w:ind w:firstLine="709"/>
        <w:jc w:val="both"/>
        <w:rPr>
          <w:rFonts w:eastAsia="Calibri"/>
        </w:rPr>
      </w:pPr>
      <w:r w:rsidRPr="006F7BE2">
        <w:t xml:space="preserve">Изменение размера обеспечения обязательств по договору согласовывается Сторонами и </w:t>
      </w:r>
      <w:r w:rsidRPr="006F7BE2">
        <w:rPr>
          <w:bCs/>
        </w:rPr>
        <w:t>оформляется в соответствии с пунктом 7.2. договора</w:t>
      </w:r>
      <w:r w:rsidRPr="006F7BE2">
        <w:rPr>
          <w:rFonts w:eastAsia="Calibri"/>
        </w:rPr>
        <w:t>.</w:t>
      </w:r>
    </w:p>
    <w:p w14:paraId="4128F3F4" w14:textId="77777777" w:rsidR="006F7BE2" w:rsidRPr="006F7BE2" w:rsidRDefault="006F7BE2" w:rsidP="006F7BE2">
      <w:pPr>
        <w:widowControl w:val="0"/>
        <w:tabs>
          <w:tab w:val="left" w:pos="360"/>
          <w:tab w:val="left" w:pos="993"/>
          <w:tab w:val="left" w:pos="1440"/>
        </w:tabs>
        <w:autoSpaceDE w:val="0"/>
        <w:autoSpaceDN w:val="0"/>
        <w:adjustRightInd w:val="0"/>
        <w:ind w:firstLine="709"/>
        <w:jc w:val="both"/>
      </w:pPr>
      <w:r w:rsidRPr="006F7BE2">
        <w:rPr>
          <w:rFonts w:eastAsia="Calibri"/>
          <w:lang w:eastAsia="en-US"/>
        </w:rPr>
        <w:t>6.13.</w:t>
      </w:r>
      <w:r w:rsidRPr="006F7BE2">
        <w:rPr>
          <w:rFonts w:eastAsia="Calibri"/>
          <w:lang w:eastAsia="en-US"/>
        </w:rPr>
        <w:tab/>
      </w:r>
      <w:r w:rsidRPr="006F7BE2">
        <w:rPr>
          <w:lang w:eastAsia="en-US"/>
        </w:rPr>
        <w:t xml:space="preserve">В случае выбора Подрядчиком в качестве обеспечения исполнения обязательств по договору банковской гарантии </w:t>
      </w:r>
      <w:r w:rsidRPr="006F7BE2">
        <w:t>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1 (один) месяц.</w:t>
      </w:r>
    </w:p>
    <w:p w14:paraId="5B23B2FA" w14:textId="77777777" w:rsidR="006F7BE2" w:rsidRPr="006F7BE2" w:rsidRDefault="006F7BE2" w:rsidP="006F7BE2">
      <w:pPr>
        <w:widowControl w:val="0"/>
        <w:tabs>
          <w:tab w:val="left" w:pos="1276"/>
        </w:tabs>
        <w:ind w:firstLine="709"/>
        <w:contextualSpacing/>
        <w:jc w:val="both"/>
        <w:rPr>
          <w:color w:val="000000"/>
        </w:rPr>
      </w:pPr>
      <w:r w:rsidRPr="006F7BE2">
        <w:rPr>
          <w:color w:val="000000"/>
        </w:rPr>
        <w:t>6.14.</w:t>
      </w:r>
      <w:r w:rsidRPr="006F7BE2">
        <w:rPr>
          <w:color w:val="000000"/>
        </w:rPr>
        <w:tab/>
      </w:r>
      <w:r w:rsidRPr="006F7BE2">
        <w:rPr>
          <w:bCs/>
          <w:color w:val="000000"/>
        </w:rPr>
        <w:t>Заказчик обращает взыскание на обеспечение исполнения договора в пределах суммы, указанной в пункте 6.11. договора,</w:t>
      </w:r>
      <w:r w:rsidRPr="006F7BE2">
        <w:rPr>
          <w:color w:val="000000"/>
        </w:rPr>
        <w:t xml:space="preserve"> </w:t>
      </w:r>
      <w:r w:rsidRPr="006F7BE2">
        <w:rPr>
          <w:bCs/>
          <w:color w:val="000000"/>
        </w:rPr>
        <w:t xml:space="preserve">в случае неисполнения и/или ненадлежащего исполнения обязательств по договору, </w:t>
      </w:r>
      <w:r w:rsidRPr="006F7BE2">
        <w:rPr>
          <w:color w:val="000000"/>
        </w:rPr>
        <w:t>а также при причинении убытков Заказчику, в том числе:</w:t>
      </w:r>
    </w:p>
    <w:p w14:paraId="03960AC6" w14:textId="77777777" w:rsidR="006F7BE2" w:rsidRPr="006F7BE2" w:rsidRDefault="006F7BE2" w:rsidP="006F7BE2">
      <w:pPr>
        <w:widowControl w:val="0"/>
        <w:tabs>
          <w:tab w:val="left" w:pos="0"/>
          <w:tab w:val="left" w:pos="1276"/>
        </w:tabs>
        <w:autoSpaceDE w:val="0"/>
        <w:autoSpaceDN w:val="0"/>
        <w:adjustRightInd w:val="0"/>
        <w:ind w:firstLine="709"/>
        <w:contextualSpacing/>
        <w:jc w:val="both"/>
        <w:rPr>
          <w:color w:val="000000"/>
        </w:rPr>
      </w:pPr>
      <w:r w:rsidRPr="006F7BE2">
        <w:rPr>
          <w:color w:val="000000"/>
        </w:rPr>
        <w:t>а) если Подрядчик не выполнил предусмотренные договором работы;</w:t>
      </w:r>
    </w:p>
    <w:p w14:paraId="2E27FB43" w14:textId="77777777" w:rsidR="006F7BE2" w:rsidRPr="006F7BE2" w:rsidRDefault="006F7BE2" w:rsidP="006F7BE2">
      <w:pPr>
        <w:widowControl w:val="0"/>
        <w:tabs>
          <w:tab w:val="left" w:pos="0"/>
          <w:tab w:val="left" w:pos="1276"/>
        </w:tabs>
        <w:autoSpaceDE w:val="0"/>
        <w:autoSpaceDN w:val="0"/>
        <w:adjustRightInd w:val="0"/>
        <w:ind w:firstLine="709"/>
        <w:contextualSpacing/>
        <w:jc w:val="both"/>
        <w:rPr>
          <w:color w:val="000000"/>
        </w:rPr>
      </w:pPr>
      <w:r w:rsidRPr="006F7BE2">
        <w:rPr>
          <w:color w:val="000000"/>
        </w:rPr>
        <w:t>б) если Подрядчик нарушил начальный, конечный и/или промежуточные сроки выполнения работ;</w:t>
      </w:r>
    </w:p>
    <w:p w14:paraId="4EDF0F0F" w14:textId="77777777" w:rsidR="006F7BE2" w:rsidRPr="006F7BE2" w:rsidRDefault="006F7BE2" w:rsidP="006F7BE2">
      <w:pPr>
        <w:widowControl w:val="0"/>
        <w:tabs>
          <w:tab w:val="left" w:pos="0"/>
          <w:tab w:val="left" w:pos="1276"/>
        </w:tabs>
        <w:autoSpaceDE w:val="0"/>
        <w:autoSpaceDN w:val="0"/>
        <w:adjustRightInd w:val="0"/>
        <w:ind w:firstLine="709"/>
        <w:contextualSpacing/>
        <w:jc w:val="both"/>
        <w:rPr>
          <w:color w:val="000000"/>
        </w:rPr>
      </w:pPr>
      <w:r w:rsidRPr="006F7BE2">
        <w:rPr>
          <w:color w:val="000000"/>
        </w:rPr>
        <w:t>в) если Подрядчик нарушил установленные Заказчиком сроки устранения обнаруженных им недостатков в выполненных работах;</w:t>
      </w:r>
    </w:p>
    <w:p w14:paraId="5E51847F" w14:textId="77777777" w:rsidR="006F7BE2" w:rsidRPr="006F7BE2" w:rsidRDefault="006F7BE2" w:rsidP="006F7BE2">
      <w:pPr>
        <w:widowControl w:val="0"/>
        <w:tabs>
          <w:tab w:val="left" w:pos="1276"/>
        </w:tabs>
        <w:autoSpaceDE w:val="0"/>
        <w:autoSpaceDN w:val="0"/>
        <w:adjustRightInd w:val="0"/>
        <w:ind w:firstLine="709"/>
        <w:jc w:val="both"/>
        <w:rPr>
          <w:color w:val="000000"/>
        </w:rPr>
      </w:pPr>
      <w:r w:rsidRPr="006F7BE2">
        <w:rPr>
          <w:color w:val="000000"/>
        </w:rPr>
        <w:t>г) если Подрядчик выполнил работы с нарушением условий договора.</w:t>
      </w:r>
    </w:p>
    <w:p w14:paraId="7854D200" w14:textId="77777777" w:rsidR="006F7BE2" w:rsidRPr="006F7BE2" w:rsidRDefault="006F7BE2" w:rsidP="006F7BE2">
      <w:pPr>
        <w:widowControl w:val="0"/>
        <w:tabs>
          <w:tab w:val="left" w:pos="1276"/>
        </w:tabs>
        <w:ind w:firstLine="709"/>
        <w:contextualSpacing/>
        <w:jc w:val="both"/>
        <w:rPr>
          <w:color w:val="000000"/>
        </w:rPr>
      </w:pPr>
      <w:r w:rsidRPr="006F7BE2">
        <w:rPr>
          <w:bCs/>
        </w:rPr>
        <w:lastRenderedPageBreak/>
        <w:t>6.15.</w:t>
      </w:r>
      <w:r w:rsidRPr="006F7BE2">
        <w:rPr>
          <w:bCs/>
        </w:rPr>
        <w:tab/>
        <w:t xml:space="preserve">В случае надлежащего выполнения Подрядчиком условий договора Заказчик обеспечивает возврат денежных средств, внесенных Подрядчиком на расчетный счет Заказчика в качестве обеспечения исполнения договора в соответствии с пунктом 6.11. договора, в течение 5 (пяти) рабочих дней со дня получения Заказчиком письменного требования Подрядчика, направленного на основании подписанного Заказчиком </w:t>
      </w:r>
      <w:r w:rsidRPr="006F7BE2">
        <w:t>УПД или Акта сдачи-приемки выполненных работ</w:t>
      </w:r>
      <w:r w:rsidRPr="006F7BE2">
        <w:rPr>
          <w:rStyle w:val="a6"/>
        </w:rPr>
        <w:footnoteReference w:id="19"/>
      </w:r>
      <w:r w:rsidRPr="006F7BE2">
        <w:rPr>
          <w:bCs/>
        </w:rPr>
        <w:t>. Денежные средства возвращаются на банковский счет, указанный Подрядчиком в этом письменном требовании</w:t>
      </w:r>
      <w:r w:rsidRPr="006F7BE2">
        <w:rPr>
          <w:color w:val="000000"/>
        </w:rPr>
        <w:t>.</w:t>
      </w:r>
    </w:p>
    <w:p w14:paraId="69095058" w14:textId="77777777" w:rsidR="006F7BE2" w:rsidRPr="006F7BE2" w:rsidRDefault="006F7BE2" w:rsidP="006F7BE2">
      <w:pPr>
        <w:ind w:firstLine="709"/>
        <w:jc w:val="both"/>
        <w:rPr>
          <w:rFonts w:eastAsia="ヒラギノ角ゴ Pro W3"/>
        </w:rPr>
      </w:pPr>
      <w:r w:rsidRPr="006F7BE2">
        <w:rPr>
          <w:rFonts w:eastAsia="ヒラギノ角ゴ Pro W3"/>
        </w:rPr>
        <w:t>6.16.</w:t>
      </w:r>
      <w:r w:rsidRPr="006F7BE2">
        <w:rPr>
          <w:rFonts w:eastAsia="ヒラギノ角ゴ Pro W3"/>
        </w:rPr>
        <w:tab/>
      </w:r>
      <w:r w:rsidRPr="006F7BE2">
        <w:t>В случае согласования Сторонами увеличения срока выполнения работ Подрядчик обязан представить новое обеспечение исполнения обязательств либо продлить срок ранее предоставленного обеспечения исполнения обязательств по договору.</w:t>
      </w:r>
    </w:p>
    <w:p w14:paraId="255C3409" w14:textId="77777777" w:rsidR="006F7BE2" w:rsidRPr="006F7BE2" w:rsidRDefault="006F7BE2" w:rsidP="006F7BE2">
      <w:pPr>
        <w:widowControl w:val="0"/>
        <w:tabs>
          <w:tab w:val="left" w:pos="360"/>
          <w:tab w:val="left" w:pos="993"/>
          <w:tab w:val="left" w:pos="1440"/>
        </w:tabs>
        <w:autoSpaceDE w:val="0"/>
        <w:autoSpaceDN w:val="0"/>
        <w:adjustRightInd w:val="0"/>
        <w:ind w:firstLine="709"/>
        <w:jc w:val="both"/>
      </w:pPr>
      <w:r w:rsidRPr="006F7BE2">
        <w:t>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1 (один) месяц.</w:t>
      </w:r>
    </w:p>
    <w:p w14:paraId="5D44FE9B" w14:textId="77777777" w:rsidR="006F7BE2" w:rsidRPr="006F7BE2" w:rsidRDefault="006F7BE2" w:rsidP="006F7BE2">
      <w:pPr>
        <w:tabs>
          <w:tab w:val="left" w:pos="1276"/>
        </w:tabs>
        <w:ind w:firstLine="709"/>
        <w:jc w:val="both"/>
      </w:pPr>
      <w:r w:rsidRPr="006F7BE2">
        <w:t xml:space="preserve">6.17. В случае, если обеспечение исполнения договора, представленное Подрядчиком при исполнении </w:t>
      </w:r>
      <w:r w:rsidR="00FF21CA" w:rsidRPr="006F7BE2">
        <w:t>договора,</w:t>
      </w:r>
      <w:r w:rsidRPr="006F7BE2">
        <w:t xml:space="preserve"> перестало быть действительным, закончило свое действие или иным образом перестало обеспечивать исполнение Подрядчиком своих обязательств по договору, Подрядчик обязуется в течение 10 (десяти) рабочих дней предоставить Заказчику иное (новое) надлежащее обеспечение исполнения обязательств по договору на соответствующее условиям договора.</w:t>
      </w:r>
    </w:p>
    <w:p w14:paraId="3AE86922" w14:textId="77777777" w:rsidR="006F7BE2" w:rsidRPr="006F7BE2" w:rsidRDefault="006F7BE2" w:rsidP="006F7BE2">
      <w:pPr>
        <w:widowControl w:val="0"/>
        <w:tabs>
          <w:tab w:val="left" w:pos="0"/>
          <w:tab w:val="num" w:pos="1134"/>
        </w:tabs>
        <w:autoSpaceDE w:val="0"/>
        <w:autoSpaceDN w:val="0"/>
        <w:adjustRightInd w:val="0"/>
        <w:ind w:firstLine="709"/>
        <w:jc w:val="both"/>
      </w:pPr>
      <w:r w:rsidRPr="006F7BE2">
        <w:t>Отсутствие дополнительного соглашения к договору о продлении сроков исполнения обязательств не освобождает Подрядчика от ответственности за неисполнение обязанности представить Заказчику новое или измененное обеспечение исполнения обязательств, соответствующее условиям договора.</w:t>
      </w:r>
    </w:p>
    <w:p w14:paraId="01161B9E" w14:textId="77777777" w:rsidR="006F7BE2" w:rsidRPr="006F7BE2" w:rsidRDefault="006F7BE2" w:rsidP="00597578">
      <w:pPr>
        <w:widowControl w:val="0"/>
        <w:shd w:val="clear" w:color="auto" w:fill="FFFFFF"/>
        <w:tabs>
          <w:tab w:val="num" w:pos="1134"/>
        </w:tabs>
        <w:autoSpaceDE w:val="0"/>
        <w:autoSpaceDN w:val="0"/>
        <w:adjustRightInd w:val="0"/>
        <w:ind w:firstLine="709"/>
        <w:jc w:val="both"/>
      </w:pPr>
      <w:r w:rsidRPr="006F7BE2">
        <w:t xml:space="preserve">6.18. За каждое выявленное нарушение Подрядчиком требований Правил противопожарного режима в Российской Федерации, утвержденных постановлением Правительства Российской Федерации от 16.09.2020 № 1479, Подрядчик уплачивает Заказчику штраф в размере ______  рублей __ копеек </w:t>
      </w:r>
      <w:r w:rsidRPr="006F7BE2">
        <w:rPr>
          <w:vertAlign w:val="superscript"/>
        </w:rPr>
        <w:footnoteReference w:id="20"/>
      </w:r>
      <w:r w:rsidRPr="006F7BE2">
        <w:t xml:space="preserve"> за каждый случай нарушения.</w:t>
      </w:r>
    </w:p>
    <w:p w14:paraId="482E1CD8" w14:textId="77777777" w:rsidR="006F7BE2" w:rsidRPr="006F7BE2" w:rsidRDefault="006F7BE2" w:rsidP="006F7BE2">
      <w:pPr>
        <w:widowControl w:val="0"/>
        <w:shd w:val="clear" w:color="auto" w:fill="FFFFFF"/>
        <w:tabs>
          <w:tab w:val="num" w:pos="1134"/>
        </w:tabs>
        <w:autoSpaceDE w:val="0"/>
        <w:autoSpaceDN w:val="0"/>
        <w:adjustRightInd w:val="0"/>
        <w:ind w:firstLine="567"/>
        <w:jc w:val="both"/>
      </w:pPr>
      <w:r w:rsidRPr="006F7BE2">
        <w:t>Штраф начисляется за каждый факт нарушения, зафиксированный в акте, подписанном представителями обеих Сторон. В случае отказа Подрядчика от подписания акта, нарушение считается установленным на основании акта Заказчика с приложением фотофиксации и/или видеофиксации.</w:t>
      </w:r>
    </w:p>
    <w:p w14:paraId="2C1556E6" w14:textId="77777777" w:rsidR="006F7BE2" w:rsidRPr="006F7BE2" w:rsidRDefault="006F7BE2" w:rsidP="006F7BE2">
      <w:pPr>
        <w:widowControl w:val="0"/>
        <w:shd w:val="clear" w:color="auto" w:fill="FFFFFF"/>
        <w:tabs>
          <w:tab w:val="num" w:pos="1134"/>
        </w:tabs>
        <w:autoSpaceDE w:val="0"/>
        <w:autoSpaceDN w:val="0"/>
        <w:adjustRightInd w:val="0"/>
        <w:ind w:firstLine="567"/>
        <w:jc w:val="both"/>
      </w:pPr>
      <w:r w:rsidRPr="006F7BE2">
        <w:t>Под каждым отдельным случаем нарушения понимается каждый выявленный факт несоблюдения конкретного пункта Правил противопожарного режима в Российской Федерации, утвержденных постановлением Правительства Российской Федерации от 16.09.2020 № 1479, каждый инцидент (даже если он повторяет ранее зафиксированное нарушение), каждый объект (помещение), где выявлено нарушение.</w:t>
      </w:r>
    </w:p>
    <w:p w14:paraId="49B37EFC" w14:textId="77777777" w:rsidR="006F7BE2" w:rsidRPr="006F7BE2" w:rsidRDefault="006F7BE2" w:rsidP="006F7BE2">
      <w:pPr>
        <w:widowControl w:val="0"/>
        <w:shd w:val="clear" w:color="auto" w:fill="FFFFFF"/>
        <w:tabs>
          <w:tab w:val="num" w:pos="1134"/>
        </w:tabs>
        <w:autoSpaceDE w:val="0"/>
        <w:autoSpaceDN w:val="0"/>
        <w:adjustRightInd w:val="0"/>
        <w:ind w:firstLine="567"/>
        <w:jc w:val="both"/>
      </w:pPr>
      <w:r w:rsidRPr="006F7BE2">
        <w:t xml:space="preserve">Указанные штрафы не заменяют административной ответственности Подрядчика. </w:t>
      </w:r>
    </w:p>
    <w:p w14:paraId="061B63B1" w14:textId="77777777" w:rsidR="006F7BE2" w:rsidRPr="006F7BE2" w:rsidRDefault="006F7BE2" w:rsidP="00C33684">
      <w:pPr>
        <w:widowControl w:val="0"/>
        <w:autoSpaceDE w:val="0"/>
        <w:autoSpaceDN w:val="0"/>
        <w:adjustRightInd w:val="0"/>
        <w:ind w:firstLine="709"/>
        <w:jc w:val="center"/>
        <w:rPr>
          <w:b/>
          <w:bCs/>
        </w:rPr>
      </w:pPr>
    </w:p>
    <w:p w14:paraId="63CC1E1E" w14:textId="77777777" w:rsidR="008C6F0A" w:rsidRPr="006F7BE2" w:rsidRDefault="008C6F0A" w:rsidP="00C33684">
      <w:pPr>
        <w:widowControl w:val="0"/>
        <w:autoSpaceDE w:val="0"/>
        <w:autoSpaceDN w:val="0"/>
        <w:adjustRightInd w:val="0"/>
        <w:ind w:firstLine="709"/>
        <w:jc w:val="center"/>
        <w:rPr>
          <w:b/>
          <w:bCs/>
        </w:rPr>
      </w:pPr>
      <w:r w:rsidRPr="006F7BE2">
        <w:rPr>
          <w:b/>
          <w:bCs/>
        </w:rPr>
        <w:t>7.</w:t>
      </w:r>
      <w:r w:rsidRPr="006F7BE2">
        <w:rPr>
          <w:b/>
          <w:bCs/>
        </w:rPr>
        <w:tab/>
        <w:t>ИЗМЕНЕНИЕ И РАСТОРЖЕНИЕ ДОГОВОРА</w:t>
      </w:r>
    </w:p>
    <w:p w14:paraId="28AC542B" w14:textId="77777777" w:rsidR="008C6F0A" w:rsidRPr="006F7BE2" w:rsidRDefault="008C6F0A" w:rsidP="00C33684">
      <w:pPr>
        <w:widowControl w:val="0"/>
        <w:autoSpaceDE w:val="0"/>
        <w:autoSpaceDN w:val="0"/>
        <w:adjustRightInd w:val="0"/>
        <w:ind w:firstLine="709"/>
        <w:jc w:val="center"/>
        <w:rPr>
          <w:bCs/>
        </w:rPr>
      </w:pPr>
    </w:p>
    <w:p w14:paraId="7625C558" w14:textId="77777777" w:rsidR="008C6F0A" w:rsidRPr="006F7BE2" w:rsidRDefault="008C6F0A" w:rsidP="00A53B88">
      <w:pPr>
        <w:widowControl w:val="0"/>
        <w:tabs>
          <w:tab w:val="left" w:pos="1276"/>
        </w:tabs>
        <w:autoSpaceDE w:val="0"/>
        <w:autoSpaceDN w:val="0"/>
        <w:adjustRightInd w:val="0"/>
        <w:ind w:firstLine="709"/>
        <w:jc w:val="both"/>
        <w:rPr>
          <w:bCs/>
          <w:iCs/>
          <w:color w:val="000000"/>
        </w:rPr>
      </w:pPr>
      <w:r w:rsidRPr="006F7BE2">
        <w:rPr>
          <w:bCs/>
        </w:rPr>
        <w:t>7.1.</w:t>
      </w:r>
      <w:r w:rsidRPr="006F7BE2">
        <w:rPr>
          <w:bCs/>
        </w:rPr>
        <w:tab/>
      </w:r>
      <w:r w:rsidRPr="006F7BE2">
        <w:rPr>
          <w:bCs/>
          <w:iCs/>
          <w:color w:val="000000"/>
        </w:rPr>
        <w:t>Существенное изменение обстоятельств, из которых Подрядчик исходил при заключении договора, не является основанием для изменения или расторжения Подрядчиком договора.</w:t>
      </w:r>
    </w:p>
    <w:p w14:paraId="2210A500" w14:textId="77777777" w:rsidR="008C6F0A" w:rsidRPr="006F7BE2" w:rsidRDefault="008C6F0A" w:rsidP="00A53B88">
      <w:pPr>
        <w:widowControl w:val="0"/>
        <w:tabs>
          <w:tab w:val="left" w:pos="1276"/>
          <w:tab w:val="left" w:pos="1418"/>
        </w:tabs>
        <w:autoSpaceDE w:val="0"/>
        <w:autoSpaceDN w:val="0"/>
        <w:adjustRightInd w:val="0"/>
        <w:ind w:firstLine="709"/>
        <w:jc w:val="both"/>
        <w:rPr>
          <w:bCs/>
          <w:iCs/>
          <w:color w:val="000000"/>
        </w:rPr>
      </w:pPr>
      <w:r w:rsidRPr="006F7BE2">
        <w:rPr>
          <w:bCs/>
          <w:iCs/>
          <w:color w:val="000000"/>
        </w:rPr>
        <w:t>7.2.</w:t>
      </w:r>
      <w:r w:rsidRPr="006F7BE2">
        <w:rPr>
          <w:bCs/>
          <w:iCs/>
          <w:color w:val="000000"/>
        </w:rPr>
        <w:tab/>
        <w:t>Любые изменения и дополнения к договору действительны лишь в случае, предусмотренном законодательством Российской Федерации</w:t>
      </w:r>
      <w:r w:rsidR="00C0503B" w:rsidRPr="006F7BE2">
        <w:rPr>
          <w:bCs/>
          <w:iCs/>
          <w:color w:val="000000"/>
        </w:rPr>
        <w:t>,</w:t>
      </w:r>
      <w:r w:rsidRPr="006F7BE2">
        <w:rPr>
          <w:bCs/>
          <w:iCs/>
          <w:color w:val="000000"/>
        </w:rPr>
        <w:t xml:space="preserve"> и если они совершены в письменном виде и подписаны надлежаще уполномоченными представителями Сторон.</w:t>
      </w:r>
    </w:p>
    <w:p w14:paraId="7396B75B" w14:textId="77777777" w:rsidR="008C6F0A" w:rsidRPr="006F7BE2" w:rsidRDefault="008C6F0A" w:rsidP="00A53B88">
      <w:pPr>
        <w:widowControl w:val="0"/>
        <w:tabs>
          <w:tab w:val="left" w:pos="1276"/>
          <w:tab w:val="left" w:pos="1418"/>
        </w:tabs>
        <w:ind w:firstLine="709"/>
        <w:jc w:val="both"/>
        <w:rPr>
          <w:bCs/>
          <w:iCs/>
          <w:color w:val="000000"/>
        </w:rPr>
      </w:pPr>
      <w:r w:rsidRPr="006F7BE2">
        <w:rPr>
          <w:bCs/>
        </w:rPr>
        <w:lastRenderedPageBreak/>
        <w:t>7.3.</w:t>
      </w:r>
      <w:r w:rsidRPr="006F7BE2">
        <w:rPr>
          <w:bCs/>
        </w:rPr>
        <w:tab/>
      </w:r>
      <w:r w:rsidRPr="006F7BE2">
        <w:rPr>
          <w:bCs/>
          <w:iCs/>
          <w:color w:val="000000"/>
        </w:rPr>
        <w:t xml:space="preserve">Договор может быть расторгнут по соглашению Сторон, </w:t>
      </w:r>
      <w:r w:rsidR="00EA0F9C" w:rsidRPr="006F7BE2">
        <w:rPr>
          <w:bCs/>
          <w:iCs/>
          <w:color w:val="000000"/>
        </w:rPr>
        <w:t xml:space="preserve">по </w:t>
      </w:r>
      <w:r w:rsidRPr="006F7BE2">
        <w:rPr>
          <w:bCs/>
          <w:iCs/>
          <w:color w:val="000000"/>
        </w:rPr>
        <w:t>решению суда</w:t>
      </w:r>
      <w:r w:rsidR="00EA0F9C" w:rsidRPr="006F7BE2">
        <w:t xml:space="preserve"> </w:t>
      </w:r>
      <w:r w:rsidR="00EA0F9C" w:rsidRPr="006F7BE2">
        <w:rPr>
          <w:bCs/>
          <w:iCs/>
          <w:color w:val="000000"/>
        </w:rPr>
        <w:t>или в связи с односторонним отказом Заказчика от исполнения договора</w:t>
      </w:r>
      <w:r w:rsidRPr="006F7BE2">
        <w:rPr>
          <w:bCs/>
          <w:iCs/>
          <w:color w:val="000000"/>
        </w:rPr>
        <w:t>.</w:t>
      </w:r>
    </w:p>
    <w:p w14:paraId="78050D66" w14:textId="77777777" w:rsidR="008C6F0A" w:rsidRPr="006F7BE2" w:rsidRDefault="008C6F0A" w:rsidP="00A53B88">
      <w:pPr>
        <w:widowControl w:val="0"/>
        <w:tabs>
          <w:tab w:val="left" w:pos="1276"/>
          <w:tab w:val="left" w:pos="1418"/>
        </w:tabs>
        <w:autoSpaceDE w:val="0"/>
        <w:autoSpaceDN w:val="0"/>
        <w:adjustRightInd w:val="0"/>
        <w:ind w:firstLine="709"/>
        <w:jc w:val="both"/>
        <w:rPr>
          <w:bCs/>
        </w:rPr>
      </w:pPr>
      <w:r w:rsidRPr="006F7BE2">
        <w:rPr>
          <w:bCs/>
        </w:rPr>
        <w:t>7.4.</w:t>
      </w:r>
      <w:r w:rsidRPr="006F7BE2">
        <w:rPr>
          <w:bCs/>
        </w:rPr>
        <w:tab/>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а также в следующих случаях:</w:t>
      </w:r>
    </w:p>
    <w:p w14:paraId="74DFFF42" w14:textId="77777777" w:rsidR="008C6F0A" w:rsidRPr="006F7BE2" w:rsidRDefault="008C6F0A" w:rsidP="00A53B88">
      <w:pPr>
        <w:widowControl w:val="0"/>
        <w:tabs>
          <w:tab w:val="left" w:pos="1276"/>
          <w:tab w:val="left" w:pos="1418"/>
        </w:tabs>
        <w:ind w:firstLine="709"/>
        <w:jc w:val="both"/>
        <w:rPr>
          <w:bCs/>
        </w:rPr>
      </w:pPr>
      <w:r w:rsidRPr="006F7BE2">
        <w:rPr>
          <w:bCs/>
        </w:rPr>
        <w:t>7.4.1.</w:t>
      </w:r>
      <w:r w:rsidRPr="006F7BE2">
        <w:rPr>
          <w:bCs/>
        </w:rPr>
        <w:tab/>
        <w:t>При нарушении сроков, установленных пунктом 1.3</w:t>
      </w:r>
      <w:r w:rsidR="00CF253B" w:rsidRPr="006F7BE2">
        <w:rPr>
          <w:bCs/>
        </w:rPr>
        <w:t>.</w:t>
      </w:r>
      <w:r w:rsidRPr="006F7BE2">
        <w:rPr>
          <w:bCs/>
        </w:rPr>
        <w:t xml:space="preserve"> договора, более чем на 5 (пять) рабочих дней.</w:t>
      </w:r>
    </w:p>
    <w:p w14:paraId="505074E5" w14:textId="77777777" w:rsidR="008C6F0A" w:rsidRPr="006F7BE2" w:rsidRDefault="008C6F0A" w:rsidP="00A53B88">
      <w:pPr>
        <w:widowControl w:val="0"/>
        <w:tabs>
          <w:tab w:val="left" w:pos="1276"/>
          <w:tab w:val="left" w:pos="1418"/>
        </w:tabs>
        <w:ind w:firstLine="709"/>
        <w:jc w:val="both"/>
        <w:rPr>
          <w:bCs/>
        </w:rPr>
      </w:pPr>
      <w:r w:rsidRPr="006F7BE2">
        <w:rPr>
          <w:bCs/>
        </w:rPr>
        <w:t>7.4.2.</w:t>
      </w:r>
      <w:r w:rsidRPr="006F7BE2">
        <w:rPr>
          <w:bCs/>
        </w:rPr>
        <w:tab/>
        <w:t>При нарушении срока, указанного в пункте 3.1.</w:t>
      </w:r>
      <w:r w:rsidR="00F449CB" w:rsidRPr="006F7BE2">
        <w:rPr>
          <w:bCs/>
        </w:rPr>
        <w:t>5</w:t>
      </w:r>
      <w:r w:rsidR="000C740F" w:rsidRPr="006F7BE2">
        <w:rPr>
          <w:bCs/>
        </w:rPr>
        <w:t>.</w:t>
      </w:r>
      <w:r w:rsidR="00F449CB" w:rsidRPr="006F7BE2">
        <w:rPr>
          <w:bCs/>
        </w:rPr>
        <w:t xml:space="preserve"> </w:t>
      </w:r>
      <w:r w:rsidRPr="006F7BE2">
        <w:rPr>
          <w:bCs/>
        </w:rPr>
        <w:t>договора.</w:t>
      </w:r>
    </w:p>
    <w:p w14:paraId="39A16104" w14:textId="77777777" w:rsidR="008C6F0A" w:rsidRPr="006F7BE2" w:rsidRDefault="008C6F0A" w:rsidP="00A53B88">
      <w:pPr>
        <w:widowControl w:val="0"/>
        <w:tabs>
          <w:tab w:val="left" w:pos="1276"/>
          <w:tab w:val="left" w:pos="1418"/>
        </w:tabs>
        <w:ind w:firstLine="709"/>
        <w:jc w:val="both"/>
        <w:rPr>
          <w:bCs/>
        </w:rPr>
      </w:pPr>
      <w:r w:rsidRPr="006F7BE2">
        <w:rPr>
          <w:bCs/>
        </w:rPr>
        <w:t>7.4.3.</w:t>
      </w:r>
      <w:r w:rsidRPr="006F7BE2">
        <w:rPr>
          <w:bCs/>
        </w:rPr>
        <w:tab/>
        <w:t>При нарушении пунктов 3.1.</w:t>
      </w:r>
      <w:r w:rsidR="00F449CB" w:rsidRPr="006F7BE2">
        <w:rPr>
          <w:bCs/>
        </w:rPr>
        <w:t>7</w:t>
      </w:r>
      <w:r w:rsidR="000C740F" w:rsidRPr="006F7BE2">
        <w:rPr>
          <w:bCs/>
        </w:rPr>
        <w:t>.</w:t>
      </w:r>
      <w:r w:rsidRPr="006F7BE2">
        <w:rPr>
          <w:bCs/>
        </w:rPr>
        <w:t xml:space="preserve">, </w:t>
      </w:r>
      <w:r w:rsidR="00C45A87" w:rsidRPr="006F7BE2">
        <w:rPr>
          <w:bCs/>
        </w:rPr>
        <w:t>3.1.9</w:t>
      </w:r>
      <w:r w:rsidR="000C740F" w:rsidRPr="006F7BE2">
        <w:rPr>
          <w:bCs/>
        </w:rPr>
        <w:t>.</w:t>
      </w:r>
      <w:r w:rsidR="00C45A87" w:rsidRPr="006F7BE2">
        <w:rPr>
          <w:bCs/>
        </w:rPr>
        <w:t xml:space="preserve">, </w:t>
      </w:r>
      <w:r w:rsidRPr="006F7BE2">
        <w:rPr>
          <w:bCs/>
        </w:rPr>
        <w:t>3.1.</w:t>
      </w:r>
      <w:r w:rsidR="00F449CB" w:rsidRPr="006F7BE2">
        <w:rPr>
          <w:bCs/>
        </w:rPr>
        <w:t>11</w:t>
      </w:r>
      <w:r w:rsidR="000C740F" w:rsidRPr="006F7BE2">
        <w:rPr>
          <w:bCs/>
        </w:rPr>
        <w:t>.</w:t>
      </w:r>
      <w:r w:rsidRPr="006F7BE2">
        <w:rPr>
          <w:bCs/>
        </w:rPr>
        <w:t>,</w:t>
      </w:r>
      <w:r w:rsidR="0044509F" w:rsidRPr="006F7BE2">
        <w:rPr>
          <w:bCs/>
        </w:rPr>
        <w:t xml:space="preserve"> 3.1.</w:t>
      </w:r>
      <w:r w:rsidR="00F449CB" w:rsidRPr="006F7BE2">
        <w:rPr>
          <w:bCs/>
        </w:rPr>
        <w:t>13</w:t>
      </w:r>
      <w:r w:rsidR="000C740F" w:rsidRPr="006F7BE2">
        <w:rPr>
          <w:bCs/>
        </w:rPr>
        <w:t>.</w:t>
      </w:r>
      <w:r w:rsidR="00F449CB" w:rsidRPr="006F7BE2">
        <w:rPr>
          <w:bCs/>
        </w:rPr>
        <w:t xml:space="preserve"> </w:t>
      </w:r>
      <w:r w:rsidR="00C0503B" w:rsidRPr="006F7BE2">
        <w:rPr>
          <w:bCs/>
        </w:rPr>
        <w:t>и</w:t>
      </w:r>
      <w:r w:rsidR="0044509F" w:rsidRPr="006F7BE2">
        <w:rPr>
          <w:bCs/>
        </w:rPr>
        <w:t xml:space="preserve"> </w:t>
      </w:r>
      <w:r w:rsidRPr="006F7BE2">
        <w:rPr>
          <w:bCs/>
        </w:rPr>
        <w:t>3.1.</w:t>
      </w:r>
      <w:r w:rsidR="00F449CB" w:rsidRPr="006F7BE2">
        <w:rPr>
          <w:bCs/>
        </w:rPr>
        <w:t>15</w:t>
      </w:r>
      <w:r w:rsidR="000C740F" w:rsidRPr="006F7BE2">
        <w:rPr>
          <w:bCs/>
        </w:rPr>
        <w:t>.</w:t>
      </w:r>
      <w:r w:rsidR="00F449CB" w:rsidRPr="006F7BE2">
        <w:rPr>
          <w:bCs/>
        </w:rPr>
        <w:t xml:space="preserve"> </w:t>
      </w:r>
      <w:r w:rsidRPr="006F7BE2">
        <w:rPr>
          <w:bCs/>
        </w:rPr>
        <w:t>договора.</w:t>
      </w:r>
    </w:p>
    <w:p w14:paraId="7F139889" w14:textId="77777777" w:rsidR="008C6F0A" w:rsidRPr="006F7BE2" w:rsidRDefault="008C6F0A" w:rsidP="00A53B88">
      <w:pPr>
        <w:widowControl w:val="0"/>
        <w:tabs>
          <w:tab w:val="left" w:pos="1276"/>
          <w:tab w:val="left" w:pos="1418"/>
        </w:tabs>
        <w:ind w:firstLine="709"/>
        <w:jc w:val="both"/>
        <w:rPr>
          <w:bCs/>
        </w:rPr>
      </w:pPr>
      <w:r w:rsidRPr="006F7BE2">
        <w:rPr>
          <w:bCs/>
        </w:rPr>
        <w:t>7.4.4.</w:t>
      </w:r>
      <w:r w:rsidRPr="006F7BE2">
        <w:rPr>
          <w:bCs/>
        </w:rPr>
        <w:tab/>
        <w:t>При неустранении недостатков выполненных работ в предусмотренный Заказчиком срок.</w:t>
      </w:r>
    </w:p>
    <w:p w14:paraId="2DCFC7EA" w14:textId="77777777" w:rsidR="008C6F0A" w:rsidRPr="006F7BE2" w:rsidRDefault="008C6F0A" w:rsidP="00A53B88">
      <w:pPr>
        <w:widowControl w:val="0"/>
        <w:tabs>
          <w:tab w:val="left" w:pos="1276"/>
          <w:tab w:val="left" w:pos="1418"/>
        </w:tabs>
        <w:ind w:firstLine="709"/>
        <w:jc w:val="both"/>
        <w:rPr>
          <w:bCs/>
          <w:iCs/>
          <w:color w:val="000000"/>
        </w:rPr>
      </w:pPr>
      <w:r w:rsidRPr="006F7BE2">
        <w:rPr>
          <w:bCs/>
        </w:rPr>
        <w:t>7.4.5.</w:t>
      </w:r>
      <w:r w:rsidRPr="006F7BE2">
        <w:rPr>
          <w:bCs/>
        </w:rPr>
        <w:tab/>
        <w:t>При н</w:t>
      </w:r>
      <w:r w:rsidRPr="006F7BE2">
        <w:rPr>
          <w:bCs/>
          <w:iCs/>
          <w:color w:val="000000"/>
        </w:rPr>
        <w:t xml:space="preserve">епредоставлении Подрядчиком </w:t>
      </w:r>
      <w:r w:rsidRPr="006F7BE2">
        <w:t xml:space="preserve">в течение 10 (десяти) </w:t>
      </w:r>
      <w:r w:rsidR="006D34EB" w:rsidRPr="006F7BE2">
        <w:t>рабочих</w:t>
      </w:r>
      <w:r w:rsidRPr="006F7BE2">
        <w:t xml:space="preserve"> дней</w:t>
      </w:r>
      <w:r w:rsidRPr="006F7BE2">
        <w:rPr>
          <w:bCs/>
          <w:iCs/>
          <w:color w:val="000000"/>
        </w:rPr>
        <w:t xml:space="preserve"> нового надлежащего обеспечения исполнения обязательств по договору в случае, предусмотренном пунктом 3.1.</w:t>
      </w:r>
      <w:r w:rsidR="00F449CB" w:rsidRPr="006F7BE2">
        <w:rPr>
          <w:bCs/>
          <w:iCs/>
          <w:color w:val="000000"/>
        </w:rPr>
        <w:t>12</w:t>
      </w:r>
      <w:r w:rsidR="000C740F" w:rsidRPr="006F7BE2">
        <w:rPr>
          <w:bCs/>
          <w:iCs/>
          <w:color w:val="000000"/>
        </w:rPr>
        <w:t>.</w:t>
      </w:r>
      <w:r w:rsidR="00F449CB" w:rsidRPr="006F7BE2">
        <w:rPr>
          <w:bCs/>
          <w:iCs/>
          <w:color w:val="000000"/>
        </w:rPr>
        <w:t xml:space="preserve"> </w:t>
      </w:r>
      <w:r w:rsidRPr="006F7BE2">
        <w:rPr>
          <w:bCs/>
          <w:iCs/>
          <w:color w:val="000000"/>
        </w:rPr>
        <w:t>договора.</w:t>
      </w:r>
    </w:p>
    <w:p w14:paraId="17353780" w14:textId="77777777" w:rsidR="008C6F0A" w:rsidRPr="006F7BE2" w:rsidRDefault="008C6F0A" w:rsidP="00A53B88">
      <w:pPr>
        <w:widowControl w:val="0"/>
        <w:tabs>
          <w:tab w:val="left" w:pos="1276"/>
          <w:tab w:val="left" w:pos="1418"/>
        </w:tabs>
        <w:autoSpaceDE w:val="0"/>
        <w:autoSpaceDN w:val="0"/>
        <w:adjustRightInd w:val="0"/>
        <w:ind w:firstLine="709"/>
        <w:contextualSpacing/>
        <w:jc w:val="both"/>
        <w:rPr>
          <w:color w:val="000000"/>
        </w:rPr>
      </w:pPr>
      <w:r w:rsidRPr="006F7BE2">
        <w:rPr>
          <w:color w:val="000000"/>
        </w:rPr>
        <w:t>7.4.6.</w:t>
      </w:r>
      <w:r w:rsidRPr="006F7BE2">
        <w:rPr>
          <w:color w:val="000000"/>
        </w:rPr>
        <w:tab/>
        <w:t>При принятии в установленном порядке решения о ликвидации Подрядчика или применении арбитражным судом в отношении Подрядчика процедур банкротства.</w:t>
      </w:r>
    </w:p>
    <w:p w14:paraId="6F9ED4A8" w14:textId="77777777" w:rsidR="008C6F0A" w:rsidRPr="006F7BE2" w:rsidRDefault="008C6F0A" w:rsidP="00A53B88">
      <w:pPr>
        <w:widowControl w:val="0"/>
        <w:tabs>
          <w:tab w:val="left" w:pos="1276"/>
          <w:tab w:val="left" w:pos="1418"/>
        </w:tabs>
        <w:autoSpaceDE w:val="0"/>
        <w:autoSpaceDN w:val="0"/>
        <w:adjustRightInd w:val="0"/>
        <w:ind w:firstLine="709"/>
        <w:contextualSpacing/>
        <w:jc w:val="both"/>
        <w:rPr>
          <w:color w:val="000000"/>
        </w:rPr>
      </w:pPr>
      <w:r w:rsidRPr="006F7BE2">
        <w:rPr>
          <w:color w:val="000000"/>
        </w:rPr>
        <w:t>7.4.7.</w:t>
      </w:r>
      <w:r w:rsidRPr="006F7BE2">
        <w:rPr>
          <w:color w:val="000000"/>
        </w:rPr>
        <w:tab/>
        <w:t>При административном приостановлении деятельности Подрядчика в порядке, предусмотренном Кодексом Российской Федерации об административных правонарушениях.</w:t>
      </w:r>
    </w:p>
    <w:p w14:paraId="3B5122D9" w14:textId="77777777" w:rsidR="008C6F0A" w:rsidRPr="006F7BE2" w:rsidRDefault="008C6F0A" w:rsidP="00A53B88">
      <w:pPr>
        <w:widowControl w:val="0"/>
        <w:tabs>
          <w:tab w:val="left" w:pos="1276"/>
          <w:tab w:val="left" w:pos="1418"/>
        </w:tabs>
        <w:autoSpaceDE w:val="0"/>
        <w:autoSpaceDN w:val="0"/>
        <w:adjustRightInd w:val="0"/>
        <w:ind w:firstLine="709"/>
        <w:jc w:val="both"/>
        <w:rPr>
          <w:color w:val="000000"/>
        </w:rPr>
      </w:pPr>
      <w:r w:rsidRPr="006F7BE2">
        <w:rPr>
          <w:color w:val="000000"/>
        </w:rPr>
        <w:t>7.4.8.</w:t>
      </w:r>
      <w:r w:rsidRPr="006F7BE2">
        <w:rPr>
          <w:color w:val="000000"/>
        </w:rPr>
        <w:tab/>
        <w:t>При аннулировании или истечении срока действия лицензии</w:t>
      </w:r>
      <w:r w:rsidR="00C0503B" w:rsidRPr="006F7BE2">
        <w:rPr>
          <w:color w:val="000000"/>
        </w:rPr>
        <w:t>,</w:t>
      </w:r>
      <w:r w:rsidRPr="006F7BE2">
        <w:rPr>
          <w:color w:val="000000"/>
        </w:rPr>
        <w:t xml:space="preserve"> или прекращени</w:t>
      </w:r>
      <w:r w:rsidR="00C0503B" w:rsidRPr="006F7BE2">
        <w:rPr>
          <w:color w:val="000000"/>
        </w:rPr>
        <w:t>и</w:t>
      </w:r>
      <w:r w:rsidRPr="006F7BE2">
        <w:rPr>
          <w:color w:val="000000"/>
        </w:rPr>
        <w:t xml:space="preserve"> членства в саморегулируемой организации, либо </w:t>
      </w:r>
      <w:r w:rsidR="00C0503B" w:rsidRPr="006F7BE2">
        <w:rPr>
          <w:color w:val="000000"/>
        </w:rPr>
        <w:t xml:space="preserve">наложении </w:t>
      </w:r>
      <w:r w:rsidRPr="006F7BE2">
        <w:rPr>
          <w:color w:val="000000"/>
        </w:rPr>
        <w:t>государственными органами в установленном порядке других ограничений, лишающих Подрядчика возможности выполнить работы.</w:t>
      </w:r>
    </w:p>
    <w:p w14:paraId="32B2B560" w14:textId="77777777" w:rsidR="00A53B88" w:rsidRPr="006F7BE2" w:rsidRDefault="00A53B88" w:rsidP="00A53B88">
      <w:pPr>
        <w:widowControl w:val="0"/>
        <w:tabs>
          <w:tab w:val="left" w:pos="1276"/>
          <w:tab w:val="left" w:pos="1418"/>
        </w:tabs>
        <w:autoSpaceDE w:val="0"/>
        <w:autoSpaceDN w:val="0"/>
        <w:adjustRightInd w:val="0"/>
        <w:ind w:firstLine="709"/>
        <w:jc w:val="both"/>
        <w:rPr>
          <w:color w:val="000000"/>
        </w:rPr>
      </w:pPr>
      <w:r w:rsidRPr="006F7BE2">
        <w:rPr>
          <w:color w:val="000000"/>
        </w:rPr>
        <w:t>7.4.9.</w:t>
      </w:r>
      <w:r w:rsidRPr="006F7BE2">
        <w:rPr>
          <w:color w:val="000000"/>
        </w:rPr>
        <w:tab/>
        <w:t>При нарушении Подрядчиком иных обязательств, предусмотренных договором.</w:t>
      </w:r>
    </w:p>
    <w:p w14:paraId="0CE4F5DA" w14:textId="77777777" w:rsidR="008C6F0A" w:rsidRPr="006F7BE2" w:rsidRDefault="008C6F0A" w:rsidP="00A53B88">
      <w:pPr>
        <w:widowControl w:val="0"/>
        <w:tabs>
          <w:tab w:val="left" w:pos="1276"/>
          <w:tab w:val="left" w:pos="1418"/>
        </w:tabs>
        <w:autoSpaceDE w:val="0"/>
        <w:autoSpaceDN w:val="0"/>
        <w:adjustRightInd w:val="0"/>
        <w:ind w:firstLine="709"/>
        <w:contextualSpacing/>
        <w:jc w:val="both"/>
        <w:rPr>
          <w:color w:val="000000"/>
        </w:rPr>
      </w:pPr>
      <w:r w:rsidRPr="006F7BE2">
        <w:rPr>
          <w:color w:val="000000"/>
        </w:rPr>
        <w:t>7.5.</w:t>
      </w:r>
      <w:r w:rsidRPr="006F7BE2">
        <w:rPr>
          <w:color w:val="000000"/>
        </w:rPr>
        <w:tab/>
        <w:t>При возникновении обстоятельств, предусмотренных пунктами 7.4.6</w:t>
      </w:r>
      <w:r w:rsidR="000C740F" w:rsidRPr="006F7BE2">
        <w:rPr>
          <w:color w:val="000000"/>
        </w:rPr>
        <w:t>.</w:t>
      </w:r>
      <w:r w:rsidRPr="006F7BE2">
        <w:rPr>
          <w:color w:val="000000"/>
        </w:rPr>
        <w:t>-7.4.8</w:t>
      </w:r>
      <w:r w:rsidR="000C740F" w:rsidRPr="006F7BE2">
        <w:rPr>
          <w:color w:val="000000"/>
        </w:rPr>
        <w:t>.</w:t>
      </w:r>
      <w:r w:rsidRPr="006F7BE2">
        <w:rPr>
          <w:color w:val="000000"/>
        </w:rPr>
        <w:t xml:space="preserve"> договора, Подрядчик обязан в течение 1 (одного) рабочего дня письменно уведомить об этом Заказчика.</w:t>
      </w:r>
    </w:p>
    <w:p w14:paraId="46B854BB" w14:textId="77777777" w:rsidR="00F46240" w:rsidRPr="006F7BE2" w:rsidRDefault="008C6F0A" w:rsidP="00F46240">
      <w:pPr>
        <w:widowControl w:val="0"/>
        <w:tabs>
          <w:tab w:val="left" w:pos="1276"/>
          <w:tab w:val="left" w:pos="1418"/>
        </w:tabs>
        <w:ind w:firstLine="709"/>
        <w:jc w:val="both"/>
        <w:rPr>
          <w:color w:val="000000"/>
        </w:rPr>
      </w:pPr>
      <w:r w:rsidRPr="006F7BE2">
        <w:rPr>
          <w:color w:val="000000"/>
        </w:rPr>
        <w:t>7.6.</w:t>
      </w:r>
      <w:r w:rsidRPr="006F7BE2">
        <w:rPr>
          <w:color w:val="000000"/>
        </w:rPr>
        <w:tab/>
      </w:r>
      <w:r w:rsidR="00F46240" w:rsidRPr="006F7BE2">
        <w:rPr>
          <w:color w:val="000000"/>
        </w:rPr>
        <w:t xml:space="preserve">Решение Заказчика об одностороннем отказе от исполнения договора направляется Подрядчику по почте заказным письмом с уведомлением о вручении по адресу Подрядчика, </w:t>
      </w:r>
      <w:r w:rsidR="00F46240" w:rsidRPr="006F7BE2">
        <w:rPr>
          <w:bCs/>
        </w:rPr>
        <w:t>указанному в разделе 1</w:t>
      </w:r>
      <w:r w:rsidR="00C15473">
        <w:rPr>
          <w:bCs/>
        </w:rPr>
        <w:t>1</w:t>
      </w:r>
      <w:r w:rsidR="00F46240" w:rsidRPr="006F7BE2">
        <w:rPr>
          <w:bCs/>
        </w:rPr>
        <w:t xml:space="preserve"> договора</w:t>
      </w:r>
      <w:r w:rsidR="00F46240" w:rsidRPr="006F7BE2">
        <w:rPr>
          <w:color w:val="000000"/>
        </w:rPr>
        <w:t xml:space="preserve">, либо по адресу электронной почты, либо с использованием иных средств связи и доставки, обеспечивающих фиксирование направления данного уведомления и получение Заказчиком подтверждения о его вручении Подрядчику. </w:t>
      </w:r>
    </w:p>
    <w:p w14:paraId="28976E0A" w14:textId="77777777" w:rsidR="002C53F7" w:rsidRPr="006F7BE2" w:rsidRDefault="008C6F0A" w:rsidP="002B1708">
      <w:pPr>
        <w:widowControl w:val="0"/>
        <w:tabs>
          <w:tab w:val="left" w:pos="1276"/>
          <w:tab w:val="left" w:pos="1418"/>
        </w:tabs>
        <w:ind w:firstLine="709"/>
        <w:jc w:val="both"/>
        <w:rPr>
          <w:color w:val="000000"/>
        </w:rPr>
      </w:pPr>
      <w:r w:rsidRPr="006F7BE2">
        <w:rPr>
          <w:color w:val="000000"/>
        </w:rPr>
        <w:t>7.7.</w:t>
      </w:r>
      <w:r w:rsidRPr="006F7BE2">
        <w:rPr>
          <w:color w:val="000000"/>
        </w:rPr>
        <w:tab/>
        <w:t>Решение Заказчика об одностороннем отказе от исполнения договора вступает в силу и договор считается расторгнутым через 1</w:t>
      </w:r>
      <w:r w:rsidR="00F363B3" w:rsidRPr="006F7BE2">
        <w:rPr>
          <w:color w:val="000000"/>
        </w:rPr>
        <w:t>5</w:t>
      </w:r>
      <w:r w:rsidRPr="006F7BE2">
        <w:rPr>
          <w:color w:val="000000"/>
        </w:rPr>
        <w:t xml:space="preserve"> (</w:t>
      </w:r>
      <w:r w:rsidR="00F363B3" w:rsidRPr="006F7BE2">
        <w:rPr>
          <w:color w:val="000000"/>
        </w:rPr>
        <w:t>пятнадцать</w:t>
      </w:r>
      <w:r w:rsidRPr="006F7BE2">
        <w:rPr>
          <w:color w:val="000000"/>
        </w:rPr>
        <w:t xml:space="preserve">) календарных дней с даты </w:t>
      </w:r>
      <w:r w:rsidR="00F363B3" w:rsidRPr="006F7BE2">
        <w:rPr>
          <w:color w:val="000000"/>
        </w:rPr>
        <w:t>направления</w:t>
      </w:r>
      <w:r w:rsidRPr="006F7BE2">
        <w:rPr>
          <w:color w:val="000000"/>
        </w:rPr>
        <w:t xml:space="preserve"> </w:t>
      </w:r>
      <w:r w:rsidR="00F363B3" w:rsidRPr="006F7BE2">
        <w:rPr>
          <w:color w:val="000000"/>
        </w:rPr>
        <w:t xml:space="preserve">Заказчиком </w:t>
      </w:r>
      <w:r w:rsidRPr="006F7BE2">
        <w:rPr>
          <w:color w:val="000000"/>
        </w:rPr>
        <w:t xml:space="preserve">уведомления </w:t>
      </w:r>
      <w:r w:rsidR="00F363B3" w:rsidRPr="006F7BE2">
        <w:rPr>
          <w:color w:val="000000"/>
        </w:rPr>
        <w:t xml:space="preserve">о принятии решения </w:t>
      </w:r>
      <w:r w:rsidRPr="006F7BE2">
        <w:rPr>
          <w:color w:val="000000"/>
        </w:rPr>
        <w:t>об одностороннем отказе от исполнения договора</w:t>
      </w:r>
      <w:r w:rsidR="00F363B3" w:rsidRPr="006F7BE2">
        <w:rPr>
          <w:color w:val="000000"/>
        </w:rPr>
        <w:t>.</w:t>
      </w:r>
    </w:p>
    <w:p w14:paraId="546542E2" w14:textId="77777777" w:rsidR="002C53F7" w:rsidRPr="006F7BE2" w:rsidRDefault="002C53F7" w:rsidP="00A53B88">
      <w:pPr>
        <w:widowControl w:val="0"/>
        <w:tabs>
          <w:tab w:val="left" w:pos="1276"/>
          <w:tab w:val="left" w:pos="1418"/>
        </w:tabs>
        <w:ind w:firstLine="709"/>
        <w:jc w:val="both"/>
        <w:rPr>
          <w:color w:val="000000"/>
        </w:rPr>
      </w:pPr>
    </w:p>
    <w:p w14:paraId="4BC3BC5B" w14:textId="77777777" w:rsidR="006422EF" w:rsidRPr="006F7BE2" w:rsidRDefault="006422EF" w:rsidP="006422EF">
      <w:pPr>
        <w:widowControl w:val="0"/>
        <w:autoSpaceDE w:val="0"/>
        <w:autoSpaceDN w:val="0"/>
        <w:adjustRightInd w:val="0"/>
        <w:jc w:val="center"/>
        <w:rPr>
          <w:b/>
        </w:rPr>
      </w:pPr>
      <w:r w:rsidRPr="006F7BE2">
        <w:rPr>
          <w:b/>
        </w:rPr>
        <w:t>8.</w:t>
      </w:r>
      <w:r w:rsidRPr="006F7BE2">
        <w:rPr>
          <w:b/>
        </w:rPr>
        <w:tab/>
        <w:t>АНТИКОРРУПЦИОННАЯ ОГОВОРКА</w:t>
      </w:r>
    </w:p>
    <w:p w14:paraId="2F1DCA3F" w14:textId="77777777" w:rsidR="006422EF" w:rsidRPr="006F7BE2" w:rsidRDefault="006422EF" w:rsidP="006422EF">
      <w:pPr>
        <w:widowControl w:val="0"/>
        <w:autoSpaceDE w:val="0"/>
        <w:autoSpaceDN w:val="0"/>
        <w:adjustRightInd w:val="0"/>
        <w:jc w:val="center"/>
        <w:rPr>
          <w:b/>
        </w:rPr>
      </w:pPr>
    </w:p>
    <w:p w14:paraId="24E4AEE7" w14:textId="77777777" w:rsidR="006422EF" w:rsidRPr="006F7BE2" w:rsidRDefault="006422EF" w:rsidP="006422EF">
      <w:pPr>
        <w:widowControl w:val="0"/>
        <w:tabs>
          <w:tab w:val="left" w:pos="1276"/>
        </w:tabs>
        <w:ind w:firstLine="709"/>
        <w:jc w:val="both"/>
        <w:rPr>
          <w:color w:val="000000"/>
        </w:rPr>
      </w:pPr>
      <w:r w:rsidRPr="006F7BE2">
        <w:rPr>
          <w:color w:val="000000"/>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7416897D" w14:textId="77777777" w:rsidR="006422EF" w:rsidRPr="006F7BE2" w:rsidRDefault="006422EF" w:rsidP="006422EF">
      <w:pPr>
        <w:widowControl w:val="0"/>
        <w:tabs>
          <w:tab w:val="left" w:pos="1276"/>
        </w:tabs>
        <w:ind w:firstLine="709"/>
        <w:jc w:val="both"/>
        <w:rPr>
          <w:color w:val="000000"/>
        </w:rPr>
      </w:pPr>
      <w:r w:rsidRPr="006F7BE2">
        <w:rPr>
          <w:color w:val="000000"/>
        </w:rPr>
        <w:t xml:space="preserve">При исполнении своих обязательств по договору Стороны, их аффилированные лица, работники или посредники обязуются не осуществлять действий, квалифицируемых законодательством Российской Федерации, как дача или получение взятки, коммерческий подкуп, а также иных действий, нарушающих требования применимого законодательства о противодействии коррупции. </w:t>
      </w:r>
    </w:p>
    <w:p w14:paraId="1FA57BBF" w14:textId="77777777" w:rsidR="006422EF" w:rsidRPr="006F7BE2" w:rsidRDefault="006422EF" w:rsidP="006422EF">
      <w:pPr>
        <w:widowControl w:val="0"/>
        <w:tabs>
          <w:tab w:val="left" w:pos="1276"/>
        </w:tabs>
        <w:ind w:firstLine="709"/>
        <w:jc w:val="both"/>
        <w:rPr>
          <w:color w:val="000000"/>
        </w:rPr>
      </w:pPr>
      <w:r w:rsidRPr="006F7BE2">
        <w:rPr>
          <w:color w:val="000000"/>
        </w:rPr>
        <w:t>8.2. В случае возникновения у Стороны подозрений, что произошло или может произойти нарушение каких-либо положений пункта 8.1</w:t>
      </w:r>
      <w:r w:rsidR="000C740F" w:rsidRPr="006F7BE2">
        <w:rPr>
          <w:color w:val="000000"/>
        </w:rPr>
        <w:t>.</w:t>
      </w:r>
      <w:r w:rsidRPr="006F7BE2">
        <w:rPr>
          <w:color w:val="000000"/>
        </w:rPr>
        <w:t xml:space="preserve"> договора,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w:t>
      </w:r>
      <w:r w:rsidRPr="006F7BE2">
        <w:rPr>
          <w:color w:val="000000"/>
        </w:rPr>
        <w:lastRenderedPageBreak/>
        <w:t>дающие основание предполагать, что произошло или может произойти нарушение каких-либо положений пункта 8.1</w:t>
      </w:r>
      <w:r w:rsidR="000C740F" w:rsidRPr="006F7BE2">
        <w:rPr>
          <w:color w:val="000000"/>
        </w:rPr>
        <w:t>.</w:t>
      </w:r>
      <w:r w:rsidRPr="006F7BE2">
        <w:rPr>
          <w:color w:val="000000"/>
        </w:rPr>
        <w:t xml:space="preserve"> договора другой Стороной, ее аффилированными лицами, работниками или посредниками. </w:t>
      </w:r>
    </w:p>
    <w:p w14:paraId="2A890144" w14:textId="77777777" w:rsidR="006422EF" w:rsidRPr="006F7BE2" w:rsidRDefault="006422EF" w:rsidP="006422EF">
      <w:pPr>
        <w:widowControl w:val="0"/>
        <w:tabs>
          <w:tab w:val="left" w:pos="1276"/>
        </w:tabs>
        <w:ind w:firstLine="709"/>
        <w:jc w:val="both"/>
        <w:rPr>
          <w:color w:val="000000"/>
        </w:rPr>
      </w:pPr>
      <w:r w:rsidRPr="006F7BE2">
        <w:rPr>
          <w:color w:val="000000"/>
        </w:rPr>
        <w:t>Сторона, получившая уведомление о нарушении каких-либо положений пункта 8.1</w:t>
      </w:r>
      <w:r w:rsidR="000C740F" w:rsidRPr="006F7BE2">
        <w:rPr>
          <w:color w:val="000000"/>
        </w:rPr>
        <w:t>.</w:t>
      </w:r>
      <w:r w:rsidRPr="006F7BE2">
        <w:rPr>
          <w:color w:val="000000"/>
        </w:rPr>
        <w:t xml:space="preserve">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65024DFD" w14:textId="77777777" w:rsidR="006422EF" w:rsidRPr="006F7BE2" w:rsidRDefault="006422EF" w:rsidP="006422EF">
      <w:pPr>
        <w:widowControl w:val="0"/>
        <w:tabs>
          <w:tab w:val="left" w:pos="1276"/>
        </w:tabs>
        <w:ind w:firstLine="709"/>
        <w:jc w:val="both"/>
        <w:rPr>
          <w:color w:val="000000"/>
        </w:rPr>
      </w:pPr>
      <w:r w:rsidRPr="006F7BE2">
        <w:rPr>
          <w:color w:val="000000"/>
        </w:rPr>
        <w:t>8.3. Стороны гарантируют осуществление надлежащей проверки по фактам нарушения положений пункта 8.1</w:t>
      </w:r>
      <w:r w:rsidR="000C740F" w:rsidRPr="006F7BE2">
        <w:rPr>
          <w:color w:val="000000"/>
        </w:rPr>
        <w:t>.</w:t>
      </w:r>
      <w:r w:rsidRPr="006F7BE2">
        <w:rPr>
          <w:color w:val="000000"/>
        </w:rPr>
        <w:t xml:space="preserve">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2476DD45" w14:textId="77777777" w:rsidR="006422EF" w:rsidRPr="006F7BE2" w:rsidRDefault="006422EF" w:rsidP="00F032F7">
      <w:pPr>
        <w:widowControl w:val="0"/>
        <w:tabs>
          <w:tab w:val="left" w:pos="1276"/>
        </w:tabs>
        <w:ind w:firstLine="709"/>
        <w:jc w:val="both"/>
        <w:rPr>
          <w:color w:val="000000"/>
        </w:rPr>
      </w:pPr>
      <w:r w:rsidRPr="006F7BE2">
        <w:rPr>
          <w:color w:val="000000"/>
        </w:rPr>
        <w:t>8.4. В случае подтверждения факта нарушения одной Стороной положений пункта 8.1</w:t>
      </w:r>
      <w:r w:rsidR="00CF253B" w:rsidRPr="006F7BE2">
        <w:rPr>
          <w:color w:val="000000"/>
        </w:rPr>
        <w:t>.</w:t>
      </w:r>
      <w:r w:rsidRPr="006F7BE2">
        <w:rPr>
          <w:color w:val="000000"/>
        </w:rPr>
        <w:t xml:space="preserve"> договора и (или) неполучения другой Стороной информации об итогах рассмотрения уведомления о нарушении в соответствии с пунктом 8.2</w:t>
      </w:r>
      <w:r w:rsidR="00CF253B" w:rsidRPr="006F7BE2">
        <w:rPr>
          <w:color w:val="000000"/>
        </w:rPr>
        <w:t>.</w:t>
      </w:r>
      <w:r w:rsidRPr="006F7BE2">
        <w:rPr>
          <w:color w:val="000000"/>
        </w:rPr>
        <w:t xml:space="preserve"> договора, другая Сторона имеет право в одностороннем порядке отказаться от исполнения договора и потребовать возмещения реального ущерба, возникшего в результате прекращения договора.</w:t>
      </w:r>
    </w:p>
    <w:p w14:paraId="7F136B4A" w14:textId="77777777" w:rsidR="00F032F7" w:rsidRPr="006F7BE2" w:rsidRDefault="00F032F7" w:rsidP="00F032F7">
      <w:pPr>
        <w:widowControl w:val="0"/>
        <w:tabs>
          <w:tab w:val="left" w:pos="1276"/>
        </w:tabs>
        <w:ind w:firstLine="709"/>
        <w:jc w:val="both"/>
        <w:rPr>
          <w:color w:val="000000"/>
        </w:rPr>
      </w:pPr>
    </w:p>
    <w:p w14:paraId="2708042C" w14:textId="77777777" w:rsidR="00E4750B" w:rsidRPr="006F7BE2" w:rsidRDefault="0064384A" w:rsidP="00E4750B">
      <w:pPr>
        <w:widowControl w:val="0"/>
        <w:autoSpaceDE w:val="0"/>
        <w:autoSpaceDN w:val="0"/>
        <w:adjustRightInd w:val="0"/>
        <w:jc w:val="center"/>
        <w:rPr>
          <w:b/>
        </w:rPr>
      </w:pPr>
      <w:r w:rsidRPr="006F7BE2">
        <w:rPr>
          <w:b/>
          <w:color w:val="000000"/>
        </w:rPr>
        <w:t>9.</w:t>
      </w:r>
      <w:r w:rsidR="00E4750B" w:rsidRPr="006F7BE2">
        <w:rPr>
          <w:b/>
        </w:rPr>
        <w:t xml:space="preserve"> ПРОЧИЕ УСЛОВИЯ</w:t>
      </w:r>
    </w:p>
    <w:p w14:paraId="7994E36C" w14:textId="77777777" w:rsidR="0064384A" w:rsidRPr="006F7BE2" w:rsidRDefault="0064384A" w:rsidP="00E4750B">
      <w:pPr>
        <w:keepLines/>
        <w:ind w:firstLine="851"/>
        <w:jc w:val="center"/>
        <w:outlineLvl w:val="0"/>
        <w:rPr>
          <w:b/>
          <w:bCs/>
        </w:rPr>
      </w:pPr>
    </w:p>
    <w:p w14:paraId="5FE5A576" w14:textId="77777777" w:rsidR="00E4750B" w:rsidRPr="006F7BE2" w:rsidRDefault="00E4750B" w:rsidP="00E4750B">
      <w:pPr>
        <w:widowControl w:val="0"/>
        <w:tabs>
          <w:tab w:val="left" w:pos="1276"/>
        </w:tabs>
        <w:ind w:firstLine="709"/>
        <w:jc w:val="both"/>
        <w:rPr>
          <w:bCs/>
        </w:rPr>
      </w:pPr>
      <w:r w:rsidRPr="006F7BE2">
        <w:rPr>
          <w:bCs/>
        </w:rPr>
        <w:t>9.1.</w:t>
      </w:r>
      <w:r w:rsidRPr="006F7BE2">
        <w:rPr>
          <w:bCs/>
        </w:rPr>
        <w:tab/>
      </w:r>
      <w:r w:rsidRPr="006F7BE2">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которые сторона не могла ни предвидеть, ни предотвратить разумными мерами. При этом</w:t>
      </w:r>
      <w:r w:rsidRPr="006F7BE2">
        <w:rPr>
          <w:bCs/>
        </w:rPr>
        <w:t xml:space="preserve"> срок исполнения обязательств Сторон по договору отодвигается на период действия этих обстоятельств.</w:t>
      </w:r>
    </w:p>
    <w:p w14:paraId="08098A32" w14:textId="77777777" w:rsidR="00E4750B" w:rsidRPr="006F7BE2" w:rsidRDefault="00E4750B" w:rsidP="00E4750B">
      <w:pPr>
        <w:widowControl w:val="0"/>
        <w:tabs>
          <w:tab w:val="left" w:pos="1276"/>
        </w:tabs>
        <w:ind w:firstLine="709"/>
        <w:jc w:val="both"/>
      </w:pPr>
      <w:r w:rsidRPr="006F7BE2">
        <w:rPr>
          <w:bCs/>
        </w:rPr>
        <w:t>9.2.</w:t>
      </w:r>
      <w:r w:rsidRPr="006F7BE2">
        <w:rPr>
          <w:bCs/>
        </w:rPr>
        <w:tab/>
      </w:r>
      <w:r w:rsidRPr="006F7BE2">
        <w:t>К обстоятельствам непреодолимой силы в контексте договора относятся: наводнение, землетрясение, шторм и иные проявления сил природы, а также взрыв, эпидемии, война или военные действия и другие подобные действия.</w:t>
      </w:r>
    </w:p>
    <w:p w14:paraId="710749F9" w14:textId="77777777" w:rsidR="00E4750B" w:rsidRPr="006F7BE2" w:rsidRDefault="00E4750B" w:rsidP="00E4750B">
      <w:pPr>
        <w:widowControl w:val="0"/>
        <w:tabs>
          <w:tab w:val="left" w:pos="1276"/>
        </w:tabs>
        <w:ind w:firstLine="709"/>
        <w:jc w:val="both"/>
        <w:rPr>
          <w:bCs/>
        </w:rPr>
      </w:pPr>
      <w:r w:rsidRPr="006F7BE2">
        <w:t>9.3.</w:t>
      </w:r>
      <w:r w:rsidRPr="006F7BE2">
        <w:tab/>
        <w:t>При наступлении и прекращении указанных в пункте 9.2. договора обстоятельств Сторона договора, для которой создалась невозможность исполнения своих обязательств, должна как можно скорее известить об этом другую Сторону.</w:t>
      </w:r>
    </w:p>
    <w:p w14:paraId="3FADBCEF" w14:textId="77777777" w:rsidR="00E4750B" w:rsidRPr="006F7BE2" w:rsidRDefault="00E4750B" w:rsidP="00E4750B">
      <w:pPr>
        <w:widowControl w:val="0"/>
        <w:tabs>
          <w:tab w:val="left" w:pos="1276"/>
        </w:tabs>
        <w:ind w:firstLine="709"/>
        <w:jc w:val="both"/>
        <w:rPr>
          <w:bCs/>
        </w:rPr>
      </w:pPr>
      <w:r w:rsidRPr="006F7BE2">
        <w:rPr>
          <w:bCs/>
        </w:rPr>
        <w:t>9.4.</w:t>
      </w:r>
      <w:r w:rsidRPr="006F7BE2">
        <w:rPr>
          <w:bCs/>
        </w:rPr>
        <w:tab/>
        <w:t>Обязанность доказать наличие обстоятельств непреодолимой силы лежит на Стороне, не выполнившей свои обязательства.</w:t>
      </w:r>
    </w:p>
    <w:p w14:paraId="0735F0D3" w14:textId="77777777" w:rsidR="00E4750B" w:rsidRPr="006F7BE2" w:rsidRDefault="00E4750B" w:rsidP="00E4750B">
      <w:pPr>
        <w:tabs>
          <w:tab w:val="left" w:pos="1276"/>
        </w:tabs>
        <w:ind w:firstLine="709"/>
        <w:jc w:val="both"/>
      </w:pPr>
      <w:r w:rsidRPr="006F7BE2">
        <w:t>В случае если действие обстоятельств, указанных в пункте 9.2. договора, продолжается более 3 (трех) месяцев подряд, Стороны вправе расторгнуть договор.</w:t>
      </w:r>
    </w:p>
    <w:p w14:paraId="3B647385" w14:textId="77777777" w:rsidR="00E4750B" w:rsidRPr="006F7BE2" w:rsidRDefault="00E4750B" w:rsidP="00E4750B">
      <w:pPr>
        <w:tabs>
          <w:tab w:val="left" w:pos="1276"/>
        </w:tabs>
        <w:ind w:firstLine="709"/>
        <w:jc w:val="both"/>
      </w:pPr>
      <w:r w:rsidRPr="006F7BE2">
        <w:t>Надлежащим подтверждением наличия обстоятельств непреодолимой силы будут являться справки и заключения органов власти и Санкт-Петербургской торгово-промышленной палаты.</w:t>
      </w:r>
    </w:p>
    <w:p w14:paraId="17B076E2" w14:textId="77777777" w:rsidR="00E4750B" w:rsidRPr="006F7BE2" w:rsidRDefault="00E4750B" w:rsidP="00E4750B">
      <w:pPr>
        <w:widowControl w:val="0"/>
        <w:tabs>
          <w:tab w:val="left" w:pos="1276"/>
        </w:tabs>
        <w:ind w:firstLine="709"/>
        <w:jc w:val="both"/>
        <w:rPr>
          <w:bCs/>
        </w:rPr>
      </w:pPr>
      <w:r w:rsidRPr="006F7BE2">
        <w:rPr>
          <w:bCs/>
        </w:rPr>
        <w:t>9.5.</w:t>
      </w:r>
      <w:r w:rsidRPr="006F7BE2">
        <w:rPr>
          <w:bCs/>
        </w:rPr>
        <w:tab/>
        <w:t>В случае наложения государственными органами в установленном порядке ограничений, лишающих Подрядчика возможности выполнить работы, Подрядчик обязан письменно уведомить Заказчика о таких обстоятельствах не позднее 1 (одного) рабочего дня со дня возникновения данного обстоятельства.</w:t>
      </w:r>
    </w:p>
    <w:p w14:paraId="67CD6D1A" w14:textId="77777777" w:rsidR="00E4750B" w:rsidRPr="006F7BE2" w:rsidRDefault="00E4750B" w:rsidP="00E4750B">
      <w:pPr>
        <w:widowControl w:val="0"/>
        <w:tabs>
          <w:tab w:val="left" w:pos="1276"/>
        </w:tabs>
        <w:ind w:firstLine="709"/>
        <w:jc w:val="both"/>
        <w:rPr>
          <w:bCs/>
        </w:rPr>
      </w:pPr>
      <w:r w:rsidRPr="006F7BE2">
        <w:rPr>
          <w:bCs/>
        </w:rPr>
        <w:t>9.6.</w:t>
      </w:r>
      <w:r w:rsidRPr="006F7BE2">
        <w:rPr>
          <w:bCs/>
        </w:rPr>
        <w:tab/>
        <w:t xml:space="preserve">Для взаимодействия при исполнении </w:t>
      </w:r>
      <w:r w:rsidR="003C3EA1">
        <w:rPr>
          <w:bCs/>
        </w:rPr>
        <w:t>д</w:t>
      </w:r>
      <w:r w:rsidRPr="006F7BE2">
        <w:rPr>
          <w:bCs/>
        </w:rPr>
        <w:t>оговора Стороны используют электронный документооборот в порядке, определенном Соглашением об электронном документообороте (Приложение № 6 к договору).</w:t>
      </w:r>
    </w:p>
    <w:p w14:paraId="4EDF76B4" w14:textId="77777777" w:rsidR="00E4750B" w:rsidRPr="006F7BE2" w:rsidRDefault="00E4750B" w:rsidP="00E4750B">
      <w:pPr>
        <w:widowControl w:val="0"/>
        <w:tabs>
          <w:tab w:val="left" w:pos="1276"/>
        </w:tabs>
        <w:ind w:firstLine="709"/>
        <w:jc w:val="both"/>
        <w:rPr>
          <w:bCs/>
        </w:rPr>
      </w:pPr>
      <w:r w:rsidRPr="006F7BE2">
        <w:rPr>
          <w:bCs/>
        </w:rPr>
        <w:t>9.7.</w:t>
      </w:r>
      <w:r w:rsidRPr="006F7BE2">
        <w:rPr>
          <w:bCs/>
        </w:rPr>
        <w:tab/>
        <w:t>В случае изменения наименования, смены руководителя, изменения адреса и (или) места нахождения (почтового адреса), иных реквизитов, контактных номеров телефонов, Стороны письменно направляют уведомления о таких изменениях не позднее 1 (одного) рабочего дня со дня изменения.</w:t>
      </w:r>
    </w:p>
    <w:p w14:paraId="6DD9C5AF" w14:textId="77777777" w:rsidR="00E4750B" w:rsidRPr="006F7BE2" w:rsidRDefault="00E4750B" w:rsidP="00E4750B">
      <w:pPr>
        <w:widowControl w:val="0"/>
        <w:tabs>
          <w:tab w:val="left" w:pos="1276"/>
        </w:tabs>
        <w:ind w:firstLine="709"/>
        <w:jc w:val="both"/>
        <w:rPr>
          <w:bCs/>
        </w:rPr>
      </w:pPr>
      <w:r w:rsidRPr="006F7BE2">
        <w:rPr>
          <w:bCs/>
        </w:rPr>
        <w:t>9.8.</w:t>
      </w:r>
      <w:r w:rsidRPr="006F7BE2">
        <w:rPr>
          <w:bCs/>
        </w:rPr>
        <w:tab/>
        <w:t>Все, что не урегулировано договором, регулируется действующим законодательством Российской Федерации.</w:t>
      </w:r>
    </w:p>
    <w:p w14:paraId="5681B2CC" w14:textId="77777777" w:rsidR="00E4750B" w:rsidRPr="006F7BE2" w:rsidRDefault="00E4750B" w:rsidP="00E4750B">
      <w:pPr>
        <w:tabs>
          <w:tab w:val="left" w:pos="1276"/>
        </w:tabs>
        <w:ind w:firstLine="709"/>
        <w:jc w:val="both"/>
      </w:pPr>
      <w:r w:rsidRPr="006F7BE2">
        <w:lastRenderedPageBreak/>
        <w:t>9.9.</w:t>
      </w:r>
      <w:r w:rsidRPr="006F7BE2">
        <w:tab/>
        <w:t>В случае возникновения споров или разногласий Сторона, выдвинувшая требование, направляет другой Стороне претензию, которая рассматривается последней не позднее 15 (пятнадцати) календарных дней с момента ее направления.</w:t>
      </w:r>
    </w:p>
    <w:p w14:paraId="48B52F6C" w14:textId="77777777" w:rsidR="00E4750B" w:rsidRPr="006F7BE2" w:rsidRDefault="00E4750B" w:rsidP="00E4750B">
      <w:pPr>
        <w:tabs>
          <w:tab w:val="left" w:pos="1276"/>
        </w:tabs>
        <w:ind w:firstLine="709"/>
        <w:jc w:val="both"/>
      </w:pPr>
      <w:r w:rsidRPr="006F7BE2">
        <w:t>В случае неурегулирования споров в претензионном порядке, Стороны передают их на рассмотрение Арбитражного суда города Санкт-Петербурга и Ленинградской области.</w:t>
      </w:r>
    </w:p>
    <w:p w14:paraId="69E930FA" w14:textId="77777777" w:rsidR="00E4750B" w:rsidRPr="006F7BE2" w:rsidRDefault="00E4750B" w:rsidP="00E4750B">
      <w:pPr>
        <w:widowControl w:val="0"/>
        <w:tabs>
          <w:tab w:val="left" w:pos="1276"/>
        </w:tabs>
        <w:ind w:firstLine="709"/>
        <w:jc w:val="both"/>
        <w:rPr>
          <w:bCs/>
        </w:rPr>
      </w:pPr>
      <w:r w:rsidRPr="006F7BE2">
        <w:rPr>
          <w:bCs/>
        </w:rPr>
        <w:t>9.10.</w:t>
      </w:r>
      <w:r w:rsidRPr="006F7BE2">
        <w:rPr>
          <w:bCs/>
        </w:rPr>
        <w:tab/>
        <w:t>В случае начала реорганизации Подрядчика он обязан письменно уведомить Заказчика о начале своей реорганизации не позднее 1 (одного) рабочего дня со дня принятия решения о реорганизации Подрядчика.</w:t>
      </w:r>
    </w:p>
    <w:p w14:paraId="3208D27E" w14:textId="77777777" w:rsidR="00E4750B" w:rsidRPr="006F7BE2" w:rsidRDefault="00E4750B" w:rsidP="00E4750B">
      <w:pPr>
        <w:widowControl w:val="0"/>
        <w:tabs>
          <w:tab w:val="left" w:pos="1276"/>
        </w:tabs>
        <w:ind w:firstLine="709"/>
        <w:jc w:val="both"/>
        <w:rPr>
          <w:bCs/>
        </w:rPr>
      </w:pPr>
      <w:r w:rsidRPr="006F7BE2">
        <w:rPr>
          <w:bCs/>
        </w:rPr>
        <w:t>9.11.</w:t>
      </w:r>
      <w:r w:rsidRPr="006F7BE2">
        <w:rPr>
          <w:bCs/>
        </w:rPr>
        <w:tab/>
        <w:t>Перемена Подрядчика допускается только в случае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14:paraId="1780064A" w14:textId="77777777" w:rsidR="00E4750B" w:rsidRPr="006F7BE2" w:rsidRDefault="00E4750B" w:rsidP="00E4750B">
      <w:pPr>
        <w:widowControl w:val="0"/>
        <w:tabs>
          <w:tab w:val="left" w:pos="1276"/>
        </w:tabs>
        <w:ind w:firstLine="709"/>
        <w:jc w:val="both"/>
        <w:rPr>
          <w:bCs/>
        </w:rPr>
      </w:pPr>
      <w:r w:rsidRPr="006F7BE2">
        <w:rPr>
          <w:bCs/>
        </w:rPr>
        <w:t>9.12.</w:t>
      </w:r>
      <w:r w:rsidRPr="006F7BE2">
        <w:rPr>
          <w:bCs/>
        </w:rPr>
        <w:tab/>
      </w:r>
      <w:r w:rsidRPr="006F7BE2">
        <w:t>Все права на результаты работ принадлежат Заказчику.</w:t>
      </w:r>
    </w:p>
    <w:p w14:paraId="257E088C" w14:textId="77777777" w:rsidR="00E4750B" w:rsidRPr="006F7BE2" w:rsidRDefault="00E4750B" w:rsidP="00597578">
      <w:pPr>
        <w:widowControl w:val="0"/>
        <w:tabs>
          <w:tab w:val="left" w:pos="1134"/>
          <w:tab w:val="left" w:pos="1276"/>
        </w:tabs>
        <w:ind w:firstLine="709"/>
        <w:jc w:val="both"/>
      </w:pPr>
      <w:r w:rsidRPr="006F7BE2">
        <w:t>9.13</w:t>
      </w:r>
      <w:r w:rsidRPr="006F7BE2">
        <w:tab/>
      </w:r>
      <w:r w:rsidRPr="006F7BE2">
        <w:tab/>
        <w:t xml:space="preserve">Договор составлен в форме электронного документа, подписан Сторонами с помощью электронной подписи в соответствии с требованиями нормативных правовых актов Российской Федерации. </w:t>
      </w:r>
    </w:p>
    <w:p w14:paraId="6F1A9728" w14:textId="77777777" w:rsidR="009C13EB" w:rsidRPr="006F7BE2" w:rsidRDefault="009C13EB" w:rsidP="006422EF">
      <w:pPr>
        <w:widowControl w:val="0"/>
        <w:tabs>
          <w:tab w:val="left" w:pos="1276"/>
        </w:tabs>
        <w:ind w:firstLine="709"/>
        <w:jc w:val="both"/>
        <w:rPr>
          <w:color w:val="000000"/>
        </w:rPr>
      </w:pPr>
    </w:p>
    <w:p w14:paraId="6A25D17D" w14:textId="77777777" w:rsidR="006422EF" w:rsidRPr="006F7BE2" w:rsidRDefault="009C13EB" w:rsidP="002B1708">
      <w:pPr>
        <w:tabs>
          <w:tab w:val="left" w:pos="1418"/>
        </w:tabs>
        <w:spacing w:line="240" w:lineRule="atLeast"/>
        <w:ind w:firstLine="709"/>
        <w:jc w:val="center"/>
        <w:rPr>
          <w:b/>
        </w:rPr>
      </w:pPr>
      <w:r w:rsidRPr="006F7BE2">
        <w:rPr>
          <w:b/>
        </w:rPr>
        <w:t>1</w:t>
      </w:r>
      <w:r w:rsidR="00E4750B" w:rsidRPr="006F7BE2">
        <w:rPr>
          <w:b/>
        </w:rPr>
        <w:t>0</w:t>
      </w:r>
      <w:r w:rsidR="006422EF" w:rsidRPr="006F7BE2">
        <w:rPr>
          <w:b/>
        </w:rPr>
        <w:t>.</w:t>
      </w:r>
      <w:r w:rsidR="006422EF" w:rsidRPr="006F7BE2">
        <w:rPr>
          <w:b/>
        </w:rPr>
        <w:tab/>
        <w:t>ПРИЛОЖЕНИЯ</w:t>
      </w:r>
    </w:p>
    <w:p w14:paraId="47E2A145" w14:textId="77777777" w:rsidR="006422EF" w:rsidRPr="006F7BE2" w:rsidRDefault="009C13EB" w:rsidP="009340AF">
      <w:pPr>
        <w:tabs>
          <w:tab w:val="left" w:pos="1276"/>
        </w:tabs>
        <w:spacing w:line="240" w:lineRule="atLeast"/>
        <w:ind w:firstLine="709"/>
        <w:jc w:val="both"/>
      </w:pPr>
      <w:r w:rsidRPr="006F7BE2">
        <w:t>1</w:t>
      </w:r>
      <w:r w:rsidR="00E4750B" w:rsidRPr="006F7BE2">
        <w:t>0</w:t>
      </w:r>
      <w:r w:rsidR="006422EF" w:rsidRPr="006F7BE2">
        <w:t>.1.</w:t>
      </w:r>
      <w:r w:rsidR="006422EF" w:rsidRPr="006F7BE2">
        <w:tab/>
        <w:t>Приложение №</w:t>
      </w:r>
      <w:r w:rsidR="00CF253B" w:rsidRPr="006F7BE2">
        <w:t xml:space="preserve"> </w:t>
      </w:r>
      <w:r w:rsidR="00DB0737">
        <w:t>1. Техническое задание;</w:t>
      </w:r>
    </w:p>
    <w:p w14:paraId="5C51AD61" w14:textId="77777777" w:rsidR="00896A5C" w:rsidRDefault="009C13EB" w:rsidP="00D312D6">
      <w:pPr>
        <w:tabs>
          <w:tab w:val="left" w:pos="1276"/>
        </w:tabs>
        <w:spacing w:line="240" w:lineRule="atLeast"/>
        <w:ind w:firstLine="709"/>
        <w:jc w:val="both"/>
      </w:pPr>
      <w:r w:rsidRPr="006F7BE2">
        <w:t>1</w:t>
      </w:r>
      <w:r w:rsidR="00E4750B" w:rsidRPr="006F7BE2">
        <w:t>0</w:t>
      </w:r>
      <w:r w:rsidR="006422EF" w:rsidRPr="006F7BE2">
        <w:t>.2.</w:t>
      </w:r>
      <w:r w:rsidR="006422EF" w:rsidRPr="006F7BE2">
        <w:tab/>
        <w:t>Приложение №</w:t>
      </w:r>
      <w:r w:rsidR="00CF253B" w:rsidRPr="006F7BE2">
        <w:t xml:space="preserve"> </w:t>
      </w:r>
      <w:r w:rsidR="006422EF" w:rsidRPr="006F7BE2">
        <w:t xml:space="preserve">2. </w:t>
      </w:r>
      <w:r w:rsidR="005A31CF" w:rsidRPr="006F7BE2">
        <w:t>Расчет стоимости по договору</w:t>
      </w:r>
      <w:r w:rsidR="00DB0737">
        <w:t>;</w:t>
      </w:r>
    </w:p>
    <w:p w14:paraId="44754FDC" w14:textId="77777777" w:rsidR="00D312D6" w:rsidRDefault="00D312D6" w:rsidP="00D312D6">
      <w:pPr>
        <w:tabs>
          <w:tab w:val="left" w:pos="1276"/>
        </w:tabs>
        <w:spacing w:line="240" w:lineRule="atLeast"/>
        <w:ind w:firstLine="709"/>
        <w:jc w:val="both"/>
      </w:pPr>
      <w:r w:rsidRPr="006F7BE2">
        <w:t>10</w:t>
      </w:r>
      <w:r>
        <w:t>.3</w:t>
      </w:r>
      <w:r w:rsidRPr="006F7BE2">
        <w:t>.</w:t>
      </w:r>
      <w:r w:rsidR="004E6B73">
        <w:tab/>
      </w:r>
      <w:r w:rsidR="00D12264">
        <w:t>Приложение № 2.1.</w:t>
      </w:r>
      <w:r w:rsidR="00F65296">
        <w:t xml:space="preserve"> </w:t>
      </w:r>
      <w:r w:rsidR="00B04740">
        <w:t>Спецификация</w:t>
      </w:r>
      <w:r w:rsidR="00F65296" w:rsidRPr="00F65296">
        <w:t xml:space="preserve"> поставляемого оборудования</w:t>
      </w:r>
      <w:r w:rsidR="00F65296">
        <w:t>;</w:t>
      </w:r>
    </w:p>
    <w:p w14:paraId="63857ACB" w14:textId="77777777" w:rsidR="00D312D6" w:rsidRDefault="00D312D6" w:rsidP="00D312D6">
      <w:pPr>
        <w:tabs>
          <w:tab w:val="left" w:pos="1276"/>
        </w:tabs>
        <w:spacing w:line="240" w:lineRule="atLeast"/>
        <w:ind w:firstLine="709"/>
        <w:jc w:val="both"/>
      </w:pPr>
      <w:r w:rsidRPr="006F7BE2">
        <w:t>10</w:t>
      </w:r>
      <w:r>
        <w:t>.4</w:t>
      </w:r>
      <w:r w:rsidRPr="006F7BE2">
        <w:t>.</w:t>
      </w:r>
      <w:r w:rsidR="004E6B73">
        <w:tab/>
      </w:r>
      <w:r w:rsidR="00D12264">
        <w:t>Приложение № 2.2.</w:t>
      </w:r>
      <w:r w:rsidR="00B04740">
        <w:t xml:space="preserve"> </w:t>
      </w:r>
      <w:r w:rsidR="00B04740" w:rsidRPr="00B04740">
        <w:t>Технически</w:t>
      </w:r>
      <w:r w:rsidR="00B04740">
        <w:t>е характеристики</w:t>
      </w:r>
      <w:r w:rsidR="00B04740" w:rsidRPr="00B04740">
        <w:t xml:space="preserve"> поставляемого оборудования</w:t>
      </w:r>
      <w:r w:rsidR="00B04740">
        <w:t>;</w:t>
      </w:r>
    </w:p>
    <w:p w14:paraId="12C4AFB7" w14:textId="77777777" w:rsidR="006422EF" w:rsidRPr="006F7BE2" w:rsidRDefault="006422EF" w:rsidP="009340AF">
      <w:pPr>
        <w:tabs>
          <w:tab w:val="left" w:pos="1276"/>
        </w:tabs>
        <w:spacing w:line="240" w:lineRule="atLeast"/>
        <w:ind w:firstLine="709"/>
        <w:jc w:val="both"/>
      </w:pPr>
      <w:r w:rsidRPr="006F7BE2">
        <w:t>1</w:t>
      </w:r>
      <w:r w:rsidR="00E4750B" w:rsidRPr="006F7BE2">
        <w:t>0</w:t>
      </w:r>
      <w:r w:rsidRPr="006F7BE2">
        <w:t>.</w:t>
      </w:r>
      <w:r w:rsidR="00896A5C">
        <w:t>5</w:t>
      </w:r>
      <w:r w:rsidRPr="006F7BE2">
        <w:t>.</w:t>
      </w:r>
      <w:r w:rsidRPr="006F7BE2">
        <w:tab/>
        <w:t>Приложение №</w:t>
      </w:r>
      <w:r w:rsidR="00CF253B" w:rsidRPr="006F7BE2">
        <w:t xml:space="preserve"> </w:t>
      </w:r>
      <w:r w:rsidR="00DB0737">
        <w:t>3. Календарный план;</w:t>
      </w:r>
    </w:p>
    <w:p w14:paraId="1E95BD86" w14:textId="77777777" w:rsidR="006422EF" w:rsidRPr="006F7BE2" w:rsidRDefault="006422EF" w:rsidP="009340AF">
      <w:pPr>
        <w:tabs>
          <w:tab w:val="left" w:pos="1276"/>
        </w:tabs>
        <w:spacing w:line="240" w:lineRule="atLeast"/>
        <w:ind w:firstLine="709"/>
        <w:jc w:val="both"/>
      </w:pPr>
      <w:r w:rsidRPr="006F7BE2">
        <w:t>1</w:t>
      </w:r>
      <w:r w:rsidR="00E4750B" w:rsidRPr="006F7BE2">
        <w:t>0</w:t>
      </w:r>
      <w:r w:rsidRPr="006F7BE2">
        <w:t>.</w:t>
      </w:r>
      <w:r w:rsidR="00896A5C">
        <w:t>6</w:t>
      </w:r>
      <w:r w:rsidRPr="006F7BE2">
        <w:t>.</w:t>
      </w:r>
      <w:r w:rsidRPr="006F7BE2">
        <w:tab/>
        <w:t>Приложение №</w:t>
      </w:r>
      <w:r w:rsidR="00CF253B" w:rsidRPr="006F7BE2">
        <w:t xml:space="preserve"> </w:t>
      </w:r>
      <w:r w:rsidRPr="006F7BE2">
        <w:t xml:space="preserve">4. </w:t>
      </w:r>
      <w:r w:rsidR="005A31CF" w:rsidRPr="006F7BE2">
        <w:rPr>
          <w:rFonts w:eastAsia="Calibri"/>
        </w:rPr>
        <w:t>Расчет начальной максимальной цены</w:t>
      </w:r>
      <w:r w:rsidR="00DB0737">
        <w:rPr>
          <w:rFonts w:eastAsia="Calibri"/>
        </w:rPr>
        <w:t xml:space="preserve"> договора;</w:t>
      </w:r>
    </w:p>
    <w:p w14:paraId="71948070" w14:textId="77777777" w:rsidR="006422EF" w:rsidRPr="006F7BE2" w:rsidRDefault="006422EF" w:rsidP="009340AF">
      <w:pPr>
        <w:tabs>
          <w:tab w:val="left" w:pos="1276"/>
        </w:tabs>
        <w:spacing w:line="240" w:lineRule="atLeast"/>
        <w:ind w:firstLine="709"/>
        <w:jc w:val="both"/>
      </w:pPr>
      <w:r w:rsidRPr="006F7BE2">
        <w:t>1</w:t>
      </w:r>
      <w:r w:rsidR="00E4750B" w:rsidRPr="006F7BE2">
        <w:t>0</w:t>
      </w:r>
      <w:r w:rsidRPr="006F7BE2">
        <w:t>.</w:t>
      </w:r>
      <w:r w:rsidR="00896A5C">
        <w:t>7</w:t>
      </w:r>
      <w:r w:rsidRPr="006F7BE2">
        <w:t>.</w:t>
      </w:r>
      <w:r w:rsidRPr="006F7BE2">
        <w:tab/>
        <w:t>Приложение №</w:t>
      </w:r>
      <w:r w:rsidR="00CF253B" w:rsidRPr="006F7BE2">
        <w:t xml:space="preserve"> </w:t>
      </w:r>
      <w:r w:rsidRPr="006F7BE2">
        <w:t xml:space="preserve">5. </w:t>
      </w:r>
      <w:r w:rsidR="005A31CF" w:rsidRPr="006F7BE2">
        <w:t>Согла</w:t>
      </w:r>
      <w:r w:rsidR="00DB0737">
        <w:t>шение о неразглашении информации;</w:t>
      </w:r>
    </w:p>
    <w:p w14:paraId="691042D2" w14:textId="77777777" w:rsidR="00C751A3" w:rsidRPr="006F7BE2" w:rsidRDefault="00C751A3" w:rsidP="009340AF">
      <w:pPr>
        <w:tabs>
          <w:tab w:val="left" w:pos="1276"/>
          <w:tab w:val="left" w:pos="1418"/>
        </w:tabs>
        <w:ind w:firstLine="709"/>
        <w:jc w:val="both"/>
      </w:pPr>
      <w:r w:rsidRPr="006F7BE2">
        <w:t>1</w:t>
      </w:r>
      <w:r w:rsidR="00E4750B" w:rsidRPr="006F7BE2">
        <w:t>0</w:t>
      </w:r>
      <w:r w:rsidRPr="006F7BE2">
        <w:t>.</w:t>
      </w:r>
      <w:r w:rsidR="00896A5C">
        <w:t>8</w:t>
      </w:r>
      <w:r w:rsidRPr="006F7BE2">
        <w:t>.</w:t>
      </w:r>
      <w:r w:rsidR="009340AF" w:rsidRPr="006F7BE2">
        <w:tab/>
      </w:r>
      <w:r w:rsidRPr="006F7BE2">
        <w:t>Приложение №</w:t>
      </w:r>
      <w:r w:rsidR="00CF253B" w:rsidRPr="006F7BE2">
        <w:t xml:space="preserve"> </w:t>
      </w:r>
      <w:r w:rsidRPr="006F7BE2">
        <w:t>6. Соглашение о</w:t>
      </w:r>
      <w:r w:rsidR="00DB0737">
        <w:t>б электронном документообороте;</w:t>
      </w:r>
    </w:p>
    <w:p w14:paraId="2FE04F20" w14:textId="77777777" w:rsidR="00474F4C" w:rsidRPr="006F7BE2" w:rsidRDefault="009C32C4" w:rsidP="009340AF">
      <w:pPr>
        <w:tabs>
          <w:tab w:val="left" w:pos="1276"/>
          <w:tab w:val="left" w:pos="1418"/>
        </w:tabs>
        <w:ind w:firstLine="709"/>
        <w:jc w:val="both"/>
      </w:pPr>
      <w:r>
        <w:t>10.</w:t>
      </w:r>
      <w:r w:rsidR="00896A5C">
        <w:t>9</w:t>
      </w:r>
      <w:r>
        <w:t>.</w:t>
      </w:r>
      <w:r>
        <w:tab/>
      </w:r>
      <w:r w:rsidR="00474F4C" w:rsidRPr="006F7BE2">
        <w:t xml:space="preserve">Приложение № 7. Акт приема-передачи </w:t>
      </w:r>
      <w:r w:rsidR="002F7ACF">
        <w:t>оборудования</w:t>
      </w:r>
      <w:r w:rsidR="00474F4C" w:rsidRPr="006F7BE2">
        <w:t xml:space="preserve"> по договору</w:t>
      </w:r>
      <w:r w:rsidR="00486615">
        <w:t xml:space="preserve"> (форма)</w:t>
      </w:r>
      <w:r w:rsidR="00DB0737">
        <w:t>;</w:t>
      </w:r>
    </w:p>
    <w:p w14:paraId="4B485A7D" w14:textId="77777777" w:rsidR="00474F4C" w:rsidRDefault="009C32C4" w:rsidP="00474F4C">
      <w:pPr>
        <w:tabs>
          <w:tab w:val="left" w:pos="1276"/>
          <w:tab w:val="left" w:pos="1418"/>
        </w:tabs>
        <w:ind w:firstLine="709"/>
        <w:jc w:val="both"/>
      </w:pPr>
      <w:r>
        <w:t>10.</w:t>
      </w:r>
      <w:r w:rsidR="00D12264">
        <w:t>1</w:t>
      </w:r>
      <w:r w:rsidR="00896A5C">
        <w:t>0</w:t>
      </w:r>
      <w:r>
        <w:t>.</w:t>
      </w:r>
      <w:r>
        <w:tab/>
      </w:r>
      <w:r w:rsidR="00474F4C" w:rsidRPr="006F7BE2">
        <w:t xml:space="preserve">Приложение № 8. Акт </w:t>
      </w:r>
      <w:r w:rsidR="00486615">
        <w:t>проверки оборудования (форма)</w:t>
      </w:r>
      <w:r w:rsidR="00DB0737">
        <w:t>;</w:t>
      </w:r>
    </w:p>
    <w:p w14:paraId="31C43B69" w14:textId="77777777" w:rsidR="00486615" w:rsidRDefault="009C32C4" w:rsidP="00486615">
      <w:pPr>
        <w:tabs>
          <w:tab w:val="left" w:pos="1276"/>
          <w:tab w:val="left" w:pos="1418"/>
        </w:tabs>
        <w:ind w:firstLine="709"/>
        <w:jc w:val="both"/>
      </w:pPr>
      <w:r>
        <w:t>10.</w:t>
      </w:r>
      <w:r w:rsidR="00896A5C">
        <w:t>11</w:t>
      </w:r>
      <w:r>
        <w:t>.</w:t>
      </w:r>
      <w:r>
        <w:tab/>
      </w:r>
      <w:r w:rsidR="00486615" w:rsidRPr="006F7BE2">
        <w:t xml:space="preserve">Приложение № </w:t>
      </w:r>
      <w:r w:rsidR="00486615">
        <w:t>9</w:t>
      </w:r>
      <w:r w:rsidR="00486615" w:rsidRPr="006F7BE2">
        <w:t>. Акт о несоответствии</w:t>
      </w:r>
      <w:r w:rsidR="00486615">
        <w:t xml:space="preserve"> (форма)</w:t>
      </w:r>
      <w:r w:rsidR="00DB0737">
        <w:t>.</w:t>
      </w:r>
    </w:p>
    <w:p w14:paraId="5028085B" w14:textId="77777777" w:rsidR="00D312D6" w:rsidRPr="006F7BE2" w:rsidRDefault="00D312D6" w:rsidP="00486615">
      <w:pPr>
        <w:tabs>
          <w:tab w:val="left" w:pos="1276"/>
          <w:tab w:val="left" w:pos="1418"/>
        </w:tabs>
        <w:ind w:firstLine="709"/>
        <w:jc w:val="both"/>
      </w:pPr>
      <w:r w:rsidRPr="006F7BE2">
        <w:t>10.</w:t>
      </w:r>
      <w:r>
        <w:t>1</w:t>
      </w:r>
      <w:r w:rsidR="00896A5C">
        <w:t>2</w:t>
      </w:r>
      <w:r w:rsidRPr="006F7BE2">
        <w:t>.</w:t>
      </w:r>
      <w:r w:rsidR="004E6B73">
        <w:tab/>
      </w:r>
      <w:r w:rsidRPr="006F7BE2">
        <w:t xml:space="preserve">Приложение № </w:t>
      </w:r>
      <w:r w:rsidR="00896A5C">
        <w:t>10. Сублицензионный договор (в т.ч. с</w:t>
      </w:r>
      <w:r w:rsidR="00896A5C" w:rsidRPr="002006A2">
        <w:t>пецификация предоставления неисключительных прав на использование программы для ЭВМ</w:t>
      </w:r>
      <w:r w:rsidR="00896A5C">
        <w:t>, а</w:t>
      </w:r>
      <w:r w:rsidR="002006A2">
        <w:t>кт</w:t>
      </w:r>
      <w:r w:rsidR="002006A2" w:rsidRPr="002006A2">
        <w:t xml:space="preserve"> приёма-передачи неисключительных прав на использование программ для ЭВМ </w:t>
      </w:r>
      <w:r>
        <w:t>(форма</w:t>
      </w:r>
      <w:r w:rsidR="00896A5C">
        <w:t>)</w:t>
      </w:r>
      <w:r>
        <w:t>.</w:t>
      </w:r>
    </w:p>
    <w:p w14:paraId="2AD56367" w14:textId="77777777" w:rsidR="00C751A3" w:rsidRPr="006F7BE2" w:rsidRDefault="00C751A3" w:rsidP="00597578">
      <w:pPr>
        <w:tabs>
          <w:tab w:val="left" w:pos="1276"/>
        </w:tabs>
        <w:spacing w:line="240" w:lineRule="atLeast"/>
        <w:jc w:val="both"/>
      </w:pPr>
    </w:p>
    <w:p w14:paraId="57531FD0" w14:textId="77777777" w:rsidR="006422EF" w:rsidRPr="006F7BE2" w:rsidRDefault="006422EF" w:rsidP="006422EF">
      <w:pPr>
        <w:spacing w:line="240" w:lineRule="atLeast"/>
        <w:ind w:firstLine="709"/>
        <w:jc w:val="center"/>
        <w:rPr>
          <w:b/>
        </w:rPr>
      </w:pPr>
      <w:r w:rsidRPr="006F7BE2">
        <w:rPr>
          <w:b/>
        </w:rPr>
        <w:t>1</w:t>
      </w:r>
      <w:r w:rsidR="00A76593">
        <w:rPr>
          <w:b/>
        </w:rPr>
        <w:t>1</w:t>
      </w:r>
      <w:r w:rsidRPr="006F7BE2">
        <w:rPr>
          <w:b/>
        </w:rPr>
        <w:t>.</w:t>
      </w:r>
      <w:r w:rsidRPr="006F7BE2">
        <w:rPr>
          <w:b/>
        </w:rPr>
        <w:tab/>
        <w:t>АДРЕСА, БАНКОВСКИЕ РЕКВИЗИТЫ И ПОДПИСИ СТОРОН</w:t>
      </w:r>
    </w:p>
    <w:p w14:paraId="2AF84DA6" w14:textId="77777777" w:rsidR="006422EF" w:rsidRPr="006F7BE2" w:rsidRDefault="006422EF" w:rsidP="006422EF">
      <w:pPr>
        <w:spacing w:line="240" w:lineRule="atLeast"/>
        <w:rPr>
          <w:b/>
        </w:rPr>
      </w:pPr>
    </w:p>
    <w:tbl>
      <w:tblPr>
        <w:tblW w:w="9711" w:type="dxa"/>
        <w:tblLayout w:type="fixed"/>
        <w:tblLook w:val="0000" w:firstRow="0" w:lastRow="0" w:firstColumn="0" w:lastColumn="0" w:noHBand="0" w:noVBand="0"/>
      </w:tblPr>
      <w:tblGrid>
        <w:gridCol w:w="4928"/>
        <w:gridCol w:w="4783"/>
      </w:tblGrid>
      <w:tr w:rsidR="006422EF" w:rsidRPr="006F7BE2" w14:paraId="7F927CD3" w14:textId="77777777" w:rsidTr="00FD7168">
        <w:tc>
          <w:tcPr>
            <w:tcW w:w="4928" w:type="dxa"/>
          </w:tcPr>
          <w:p w14:paraId="12C7A00A" w14:textId="77777777" w:rsidR="006422EF" w:rsidRPr="006F7BE2" w:rsidRDefault="006422EF" w:rsidP="006422EF">
            <w:pPr>
              <w:widowControl w:val="0"/>
              <w:autoSpaceDE w:val="0"/>
              <w:autoSpaceDN w:val="0"/>
              <w:adjustRightInd w:val="0"/>
              <w:rPr>
                <w:b/>
                <w:caps/>
              </w:rPr>
            </w:pPr>
            <w:r w:rsidRPr="006F7BE2">
              <w:rPr>
                <w:b/>
                <w:caps/>
              </w:rPr>
              <w:t>Подрядчик</w:t>
            </w:r>
          </w:p>
          <w:p w14:paraId="0F536518" w14:textId="77777777" w:rsidR="006422EF" w:rsidRPr="006F7BE2" w:rsidRDefault="006422EF" w:rsidP="006422EF">
            <w:pPr>
              <w:widowControl w:val="0"/>
              <w:autoSpaceDE w:val="0"/>
              <w:autoSpaceDN w:val="0"/>
              <w:adjustRightInd w:val="0"/>
            </w:pPr>
            <w:r w:rsidRPr="006F7BE2">
              <w:t>___________________________</w:t>
            </w:r>
          </w:p>
          <w:p w14:paraId="0D5A0BCF" w14:textId="77777777" w:rsidR="006422EF" w:rsidRPr="006F7BE2" w:rsidRDefault="006422EF" w:rsidP="006422EF">
            <w:pPr>
              <w:widowControl w:val="0"/>
              <w:tabs>
                <w:tab w:val="left" w:pos="9819"/>
              </w:tabs>
              <w:autoSpaceDE w:val="0"/>
              <w:autoSpaceDN w:val="0"/>
              <w:adjustRightInd w:val="0"/>
            </w:pPr>
            <w:r w:rsidRPr="006F7BE2">
              <w:t>ИНН _______________________</w:t>
            </w:r>
          </w:p>
          <w:p w14:paraId="5283BF9E" w14:textId="77777777" w:rsidR="006422EF" w:rsidRPr="006F7BE2" w:rsidRDefault="006422EF" w:rsidP="006422EF">
            <w:pPr>
              <w:widowControl w:val="0"/>
              <w:tabs>
                <w:tab w:val="left" w:pos="9819"/>
              </w:tabs>
              <w:autoSpaceDE w:val="0"/>
              <w:autoSpaceDN w:val="0"/>
              <w:adjustRightInd w:val="0"/>
            </w:pPr>
            <w:r w:rsidRPr="006F7BE2">
              <w:t>КПП _______________________</w:t>
            </w:r>
          </w:p>
          <w:p w14:paraId="235AEBD0" w14:textId="77777777" w:rsidR="006422EF" w:rsidRPr="006F7BE2" w:rsidRDefault="006422EF" w:rsidP="006422EF">
            <w:pPr>
              <w:widowControl w:val="0"/>
              <w:autoSpaceDE w:val="0"/>
              <w:autoSpaceDN w:val="0"/>
              <w:adjustRightInd w:val="0"/>
            </w:pPr>
            <w:r w:rsidRPr="006F7BE2">
              <w:rPr>
                <w:b/>
              </w:rPr>
              <w:t>Адрес местонахождения: ____________________________</w:t>
            </w:r>
          </w:p>
          <w:p w14:paraId="7215551D" w14:textId="77777777" w:rsidR="006422EF" w:rsidRPr="006F7BE2" w:rsidRDefault="006422EF" w:rsidP="006422EF">
            <w:pPr>
              <w:widowControl w:val="0"/>
              <w:autoSpaceDE w:val="0"/>
              <w:autoSpaceDN w:val="0"/>
              <w:adjustRightInd w:val="0"/>
            </w:pPr>
            <w:r w:rsidRPr="006F7BE2">
              <w:rPr>
                <w:b/>
              </w:rPr>
              <w:t>Адрес для корреспонденции:</w:t>
            </w:r>
          </w:p>
          <w:p w14:paraId="376F2F79" w14:textId="77777777" w:rsidR="006422EF" w:rsidRPr="006F7BE2" w:rsidRDefault="006422EF" w:rsidP="006422EF">
            <w:pPr>
              <w:widowControl w:val="0"/>
              <w:tabs>
                <w:tab w:val="left" w:pos="9819"/>
              </w:tabs>
              <w:autoSpaceDE w:val="0"/>
              <w:autoSpaceDN w:val="0"/>
              <w:adjustRightInd w:val="0"/>
            </w:pPr>
            <w:r w:rsidRPr="006F7BE2">
              <w:t>_____________________</w:t>
            </w:r>
          </w:p>
          <w:p w14:paraId="3F7D0B33" w14:textId="77777777" w:rsidR="006422EF" w:rsidRPr="006F7BE2" w:rsidRDefault="006422EF" w:rsidP="006422EF">
            <w:pPr>
              <w:widowControl w:val="0"/>
              <w:tabs>
                <w:tab w:val="left" w:pos="9819"/>
              </w:tabs>
              <w:autoSpaceDE w:val="0"/>
              <w:autoSpaceDN w:val="0"/>
              <w:adjustRightInd w:val="0"/>
            </w:pPr>
            <w:r w:rsidRPr="006F7BE2">
              <w:t>ОГРН ______________________</w:t>
            </w:r>
          </w:p>
          <w:p w14:paraId="3B237FFD" w14:textId="77777777" w:rsidR="006422EF" w:rsidRPr="006F7BE2" w:rsidRDefault="006422EF" w:rsidP="006422EF">
            <w:pPr>
              <w:widowControl w:val="0"/>
              <w:tabs>
                <w:tab w:val="left" w:pos="9819"/>
              </w:tabs>
              <w:autoSpaceDE w:val="0"/>
              <w:autoSpaceDN w:val="0"/>
              <w:adjustRightInd w:val="0"/>
            </w:pPr>
            <w:r w:rsidRPr="006F7BE2">
              <w:t>р/с _________________________</w:t>
            </w:r>
          </w:p>
          <w:p w14:paraId="5BF1EC4B" w14:textId="77777777" w:rsidR="006422EF" w:rsidRPr="006F7BE2" w:rsidRDefault="006422EF" w:rsidP="006422EF">
            <w:pPr>
              <w:widowControl w:val="0"/>
              <w:tabs>
                <w:tab w:val="left" w:pos="9819"/>
              </w:tabs>
              <w:autoSpaceDE w:val="0"/>
              <w:autoSpaceDN w:val="0"/>
              <w:adjustRightInd w:val="0"/>
            </w:pPr>
            <w:r w:rsidRPr="006F7BE2">
              <w:t>к/с _________________________</w:t>
            </w:r>
          </w:p>
          <w:p w14:paraId="6B02DBD9" w14:textId="77777777" w:rsidR="006422EF" w:rsidRPr="006F7BE2" w:rsidRDefault="006422EF" w:rsidP="006422EF">
            <w:pPr>
              <w:widowControl w:val="0"/>
              <w:tabs>
                <w:tab w:val="left" w:pos="9819"/>
              </w:tabs>
              <w:autoSpaceDE w:val="0"/>
              <w:autoSpaceDN w:val="0"/>
              <w:adjustRightInd w:val="0"/>
            </w:pPr>
            <w:r w:rsidRPr="006F7BE2">
              <w:t>БИК _______________________</w:t>
            </w:r>
          </w:p>
          <w:p w14:paraId="67B91588" w14:textId="77777777" w:rsidR="006422EF" w:rsidRPr="006F7BE2" w:rsidRDefault="006422EF" w:rsidP="006422EF">
            <w:pPr>
              <w:widowControl w:val="0"/>
              <w:tabs>
                <w:tab w:val="left" w:pos="9819"/>
              </w:tabs>
              <w:autoSpaceDE w:val="0"/>
              <w:autoSpaceDN w:val="0"/>
              <w:adjustRightInd w:val="0"/>
            </w:pPr>
            <w:r w:rsidRPr="006F7BE2">
              <w:t>ОКПО ______________________</w:t>
            </w:r>
          </w:p>
          <w:p w14:paraId="427BEC6E" w14:textId="77777777" w:rsidR="006422EF" w:rsidRPr="006F7BE2" w:rsidRDefault="006422EF" w:rsidP="006422EF">
            <w:pPr>
              <w:widowControl w:val="0"/>
              <w:autoSpaceDE w:val="0"/>
              <w:autoSpaceDN w:val="0"/>
              <w:adjustRightInd w:val="0"/>
              <w:jc w:val="both"/>
            </w:pPr>
            <w:r w:rsidRPr="006F7BE2">
              <w:t>ОКВЭД _____________________</w:t>
            </w:r>
          </w:p>
          <w:p w14:paraId="272A12A0" w14:textId="77777777" w:rsidR="006422EF" w:rsidRPr="006F7BE2" w:rsidRDefault="006422EF" w:rsidP="006422EF">
            <w:pPr>
              <w:widowControl w:val="0"/>
              <w:tabs>
                <w:tab w:val="left" w:pos="9819"/>
              </w:tabs>
              <w:autoSpaceDE w:val="0"/>
              <w:autoSpaceDN w:val="0"/>
              <w:adjustRightInd w:val="0"/>
              <w:ind w:firstLine="709"/>
              <w:jc w:val="both"/>
            </w:pPr>
          </w:p>
        </w:tc>
        <w:tc>
          <w:tcPr>
            <w:tcW w:w="4783" w:type="dxa"/>
          </w:tcPr>
          <w:p w14:paraId="141955BA" w14:textId="77777777" w:rsidR="006422EF" w:rsidRPr="006F7BE2" w:rsidRDefault="006422EF" w:rsidP="006422EF">
            <w:pPr>
              <w:widowControl w:val="0"/>
              <w:tabs>
                <w:tab w:val="left" w:pos="9819"/>
              </w:tabs>
              <w:autoSpaceDE w:val="0"/>
              <w:autoSpaceDN w:val="0"/>
              <w:adjustRightInd w:val="0"/>
              <w:rPr>
                <w:b/>
              </w:rPr>
            </w:pPr>
            <w:r w:rsidRPr="006F7BE2">
              <w:rPr>
                <w:b/>
              </w:rPr>
              <w:t>ЗАКАЗЧИК</w:t>
            </w:r>
          </w:p>
          <w:p w14:paraId="2AFA6CA1" w14:textId="77777777" w:rsidR="006422EF" w:rsidRPr="006F7BE2" w:rsidRDefault="006422EF" w:rsidP="006422EF">
            <w:pPr>
              <w:jc w:val="both"/>
            </w:pPr>
            <w:r w:rsidRPr="006F7BE2">
              <w:t>Государственное унитарное предприятие «Водоканал Санкт-Петербурга»</w:t>
            </w:r>
          </w:p>
          <w:p w14:paraId="64262ED5" w14:textId="77777777" w:rsidR="006422EF" w:rsidRPr="006F7BE2" w:rsidRDefault="006422EF" w:rsidP="006422EF">
            <w:pPr>
              <w:jc w:val="both"/>
            </w:pPr>
          </w:p>
          <w:p w14:paraId="27DF931F" w14:textId="77777777" w:rsidR="006422EF" w:rsidRPr="006F7BE2" w:rsidRDefault="006422EF" w:rsidP="006422EF">
            <w:r w:rsidRPr="006F7BE2">
              <w:t xml:space="preserve">191015, Санкт-Петербург, </w:t>
            </w:r>
          </w:p>
          <w:p w14:paraId="471BDBC3" w14:textId="77777777" w:rsidR="006422EF" w:rsidRPr="006F7BE2" w:rsidRDefault="006422EF" w:rsidP="006422EF">
            <w:pPr>
              <w:jc w:val="both"/>
            </w:pPr>
            <w:r w:rsidRPr="006F7BE2">
              <w:t>Кавалергардская ул., д. 42</w:t>
            </w:r>
          </w:p>
          <w:p w14:paraId="12CA96F8" w14:textId="77777777" w:rsidR="006422EF" w:rsidRPr="006F7BE2" w:rsidRDefault="006422EF" w:rsidP="006422EF">
            <w:r w:rsidRPr="006F7BE2">
              <w:t xml:space="preserve">ИНН 7830000426 </w:t>
            </w:r>
          </w:p>
          <w:p w14:paraId="010E5461" w14:textId="77777777" w:rsidR="006422EF" w:rsidRPr="006F7BE2" w:rsidRDefault="006422EF" w:rsidP="006422EF">
            <w:pPr>
              <w:jc w:val="both"/>
            </w:pPr>
            <w:r w:rsidRPr="006F7BE2">
              <w:t>КПП 784201001</w:t>
            </w:r>
          </w:p>
          <w:p w14:paraId="1DC7CE21" w14:textId="77777777" w:rsidR="006422EF" w:rsidRPr="006F7BE2" w:rsidRDefault="006422EF" w:rsidP="006422EF">
            <w:pPr>
              <w:ind w:right="-92"/>
            </w:pPr>
            <w:r w:rsidRPr="006F7BE2">
              <w:t xml:space="preserve">Р/С 40602810000000000022 в </w:t>
            </w:r>
          </w:p>
          <w:p w14:paraId="153B8702" w14:textId="77777777" w:rsidR="006422EF" w:rsidRPr="006F7BE2" w:rsidRDefault="006422EF" w:rsidP="006422EF">
            <w:pPr>
              <w:ind w:right="-92"/>
            </w:pPr>
            <w:r w:rsidRPr="006F7BE2">
              <w:t xml:space="preserve">АО «АБ «РОССИЯ» </w:t>
            </w:r>
          </w:p>
          <w:p w14:paraId="27B70D7D" w14:textId="77777777" w:rsidR="006422EF" w:rsidRPr="006F7BE2" w:rsidRDefault="006422EF" w:rsidP="006422EF">
            <w:pPr>
              <w:ind w:right="-92"/>
            </w:pPr>
            <w:r w:rsidRPr="006F7BE2">
              <w:t>БИК 044030861</w:t>
            </w:r>
          </w:p>
          <w:p w14:paraId="348D479E" w14:textId="77777777" w:rsidR="006422EF" w:rsidRPr="006F7BE2" w:rsidRDefault="006422EF" w:rsidP="006422EF">
            <w:pPr>
              <w:jc w:val="both"/>
            </w:pPr>
            <w:r w:rsidRPr="006F7BE2">
              <w:t>к/с 30101810800000000861</w:t>
            </w:r>
          </w:p>
          <w:p w14:paraId="2B015A5E" w14:textId="77777777" w:rsidR="006422EF" w:rsidRPr="006F7BE2" w:rsidRDefault="006422EF" w:rsidP="006422EF">
            <w:pPr>
              <w:jc w:val="both"/>
            </w:pPr>
            <w:r w:rsidRPr="006F7BE2">
              <w:t>ОКПО 03323809</w:t>
            </w:r>
          </w:p>
          <w:p w14:paraId="6DF4A1CC" w14:textId="77777777" w:rsidR="006422EF" w:rsidRPr="006F7BE2" w:rsidRDefault="006422EF" w:rsidP="006422EF">
            <w:pPr>
              <w:widowControl w:val="0"/>
              <w:tabs>
                <w:tab w:val="left" w:pos="9819"/>
              </w:tabs>
              <w:autoSpaceDE w:val="0"/>
              <w:autoSpaceDN w:val="0"/>
              <w:adjustRightInd w:val="0"/>
              <w:rPr>
                <w:b/>
                <w:lang w:val="en-US"/>
              </w:rPr>
            </w:pPr>
          </w:p>
          <w:p w14:paraId="5CF008E7" w14:textId="77777777" w:rsidR="006422EF" w:rsidRPr="006F7BE2" w:rsidRDefault="006422EF" w:rsidP="006422EF">
            <w:pPr>
              <w:widowControl w:val="0"/>
              <w:autoSpaceDE w:val="0"/>
              <w:autoSpaceDN w:val="0"/>
              <w:adjustRightInd w:val="0"/>
              <w:rPr>
                <w:b/>
                <w:bCs/>
                <w:kern w:val="32"/>
              </w:rPr>
            </w:pPr>
          </w:p>
        </w:tc>
      </w:tr>
      <w:tr w:rsidR="006422EF" w:rsidRPr="006F7BE2" w14:paraId="336DF8CE" w14:textId="77777777" w:rsidTr="00FD7168">
        <w:trPr>
          <w:trHeight w:val="369"/>
        </w:trPr>
        <w:tc>
          <w:tcPr>
            <w:tcW w:w="4928" w:type="dxa"/>
          </w:tcPr>
          <w:p w14:paraId="31CBB4F9" w14:textId="77777777" w:rsidR="006422EF" w:rsidRPr="006F7BE2" w:rsidRDefault="006422EF" w:rsidP="002B1708">
            <w:pPr>
              <w:widowControl w:val="0"/>
              <w:autoSpaceDE w:val="0"/>
              <w:autoSpaceDN w:val="0"/>
              <w:adjustRightInd w:val="0"/>
              <w:outlineLvl w:val="0"/>
              <w:rPr>
                <w:bCs/>
                <w:kern w:val="32"/>
              </w:rPr>
            </w:pPr>
          </w:p>
        </w:tc>
        <w:tc>
          <w:tcPr>
            <w:tcW w:w="4783" w:type="dxa"/>
          </w:tcPr>
          <w:p w14:paraId="6EEA73EB" w14:textId="77777777" w:rsidR="006422EF" w:rsidRPr="006F7BE2" w:rsidRDefault="006422EF" w:rsidP="006422EF">
            <w:pPr>
              <w:widowControl w:val="0"/>
              <w:autoSpaceDE w:val="0"/>
              <w:autoSpaceDN w:val="0"/>
              <w:adjustRightInd w:val="0"/>
              <w:rPr>
                <w:b/>
              </w:rPr>
            </w:pPr>
          </w:p>
        </w:tc>
      </w:tr>
      <w:tr w:rsidR="006422EF" w:rsidRPr="006F7BE2" w14:paraId="628E2609" w14:textId="77777777" w:rsidTr="00FD7168">
        <w:trPr>
          <w:trHeight w:val="369"/>
        </w:trPr>
        <w:tc>
          <w:tcPr>
            <w:tcW w:w="4928" w:type="dxa"/>
          </w:tcPr>
          <w:p w14:paraId="1CEEC92F" w14:textId="77777777" w:rsidR="006422EF" w:rsidRPr="006F7BE2" w:rsidRDefault="006422EF" w:rsidP="006422EF">
            <w:pPr>
              <w:widowControl w:val="0"/>
              <w:autoSpaceDE w:val="0"/>
              <w:autoSpaceDN w:val="0"/>
              <w:adjustRightInd w:val="0"/>
            </w:pPr>
            <w:r w:rsidRPr="006F7BE2">
              <w:t>_______________ /______________/</w:t>
            </w:r>
          </w:p>
          <w:p w14:paraId="0FA8DB75" w14:textId="77777777" w:rsidR="006422EF" w:rsidRPr="006F7BE2" w:rsidRDefault="006422EF" w:rsidP="006422EF">
            <w:pPr>
              <w:widowControl w:val="0"/>
              <w:autoSpaceDE w:val="0"/>
              <w:autoSpaceDN w:val="0"/>
              <w:adjustRightInd w:val="0"/>
              <w:outlineLvl w:val="0"/>
              <w:rPr>
                <w:b/>
                <w:bCs/>
                <w:kern w:val="32"/>
              </w:rPr>
            </w:pPr>
            <w:r w:rsidRPr="006F7BE2">
              <w:rPr>
                <w:bCs/>
                <w:kern w:val="32"/>
              </w:rPr>
              <w:t>М.П.</w:t>
            </w:r>
          </w:p>
        </w:tc>
        <w:tc>
          <w:tcPr>
            <w:tcW w:w="4783" w:type="dxa"/>
          </w:tcPr>
          <w:p w14:paraId="5BF7C0A3" w14:textId="77777777" w:rsidR="006422EF" w:rsidRPr="006F7BE2" w:rsidRDefault="006422EF" w:rsidP="006422EF">
            <w:pPr>
              <w:widowControl w:val="0"/>
              <w:autoSpaceDE w:val="0"/>
              <w:autoSpaceDN w:val="0"/>
              <w:adjustRightInd w:val="0"/>
            </w:pPr>
            <w:r w:rsidRPr="006F7BE2">
              <w:t>________________ /</w:t>
            </w:r>
            <w:r w:rsidRPr="006F7BE2">
              <w:rPr>
                <w:b/>
              </w:rPr>
              <w:t>______________</w:t>
            </w:r>
            <w:r w:rsidRPr="006F7BE2">
              <w:t xml:space="preserve">/ </w:t>
            </w:r>
          </w:p>
          <w:p w14:paraId="4AA622B4" w14:textId="77777777" w:rsidR="006422EF" w:rsidRPr="006F7BE2" w:rsidRDefault="006422EF" w:rsidP="006422EF">
            <w:pPr>
              <w:widowControl w:val="0"/>
              <w:autoSpaceDE w:val="0"/>
              <w:autoSpaceDN w:val="0"/>
              <w:adjustRightInd w:val="0"/>
            </w:pPr>
            <w:r w:rsidRPr="006F7BE2">
              <w:t>М.П.</w:t>
            </w:r>
          </w:p>
        </w:tc>
      </w:tr>
    </w:tbl>
    <w:p w14:paraId="02560E86" w14:textId="77777777" w:rsidR="00297DA9" w:rsidRDefault="00297DA9"/>
    <w:p w14:paraId="3A77E9B2" w14:textId="77777777" w:rsidR="005F56B8" w:rsidRPr="006F7BE2" w:rsidRDefault="005F56B8" w:rsidP="005F56B8">
      <w:pPr>
        <w:jc w:val="right"/>
        <w:rPr>
          <w:bCs/>
        </w:rPr>
      </w:pPr>
      <w:r w:rsidRPr="006F7BE2">
        <w:rPr>
          <w:bCs/>
        </w:rPr>
        <w:t>Приложение № 1</w:t>
      </w:r>
      <w:r w:rsidRPr="006F7BE2">
        <w:rPr>
          <w:bCs/>
        </w:rPr>
        <w:br/>
        <w:t>к договору от ________ № ______</w:t>
      </w:r>
    </w:p>
    <w:tbl>
      <w:tblPr>
        <w:tblW w:w="4943" w:type="pct"/>
        <w:tblLook w:val="04A0" w:firstRow="1" w:lastRow="0" w:firstColumn="1" w:lastColumn="0" w:noHBand="0" w:noVBand="1"/>
      </w:tblPr>
      <w:tblGrid>
        <w:gridCol w:w="4480"/>
        <w:gridCol w:w="764"/>
        <w:gridCol w:w="4283"/>
      </w:tblGrid>
      <w:tr w:rsidR="005F56B8" w:rsidRPr="006F7BE2" w14:paraId="6AC5509C" w14:textId="77777777" w:rsidTr="005A31CF">
        <w:trPr>
          <w:trHeight w:val="567"/>
        </w:trPr>
        <w:tc>
          <w:tcPr>
            <w:tcW w:w="2351" w:type="pct"/>
            <w:shd w:val="clear" w:color="FFFFFF" w:fill="FFFFFF"/>
          </w:tcPr>
          <w:p w14:paraId="254D224B" w14:textId="77777777" w:rsidR="005F56B8" w:rsidRPr="006F7BE2" w:rsidRDefault="005F56B8" w:rsidP="005A31CF">
            <w:pPr>
              <w:spacing w:before="600" w:after="200" w:line="360" w:lineRule="auto"/>
              <w:rPr>
                <w:b/>
                <w:color w:val="000000"/>
              </w:rPr>
            </w:pPr>
            <w:r w:rsidRPr="006F7BE2">
              <w:rPr>
                <w:b/>
                <w:color w:val="000000"/>
              </w:rPr>
              <w:t>ПОДРЯДЧИК</w:t>
            </w:r>
          </w:p>
        </w:tc>
        <w:tc>
          <w:tcPr>
            <w:tcW w:w="401" w:type="pct"/>
            <w:shd w:val="clear" w:color="FFFFFF" w:fill="FFFFFF"/>
          </w:tcPr>
          <w:p w14:paraId="1B294C73" w14:textId="77777777" w:rsidR="005F56B8" w:rsidRPr="006F7BE2" w:rsidRDefault="005F56B8" w:rsidP="005A31CF">
            <w:pPr>
              <w:spacing w:before="600" w:after="200" w:line="360" w:lineRule="auto"/>
              <w:rPr>
                <w:b/>
                <w:color w:val="000000"/>
              </w:rPr>
            </w:pPr>
          </w:p>
        </w:tc>
        <w:tc>
          <w:tcPr>
            <w:tcW w:w="2248" w:type="pct"/>
          </w:tcPr>
          <w:p w14:paraId="1A6689E8" w14:textId="77777777" w:rsidR="005F56B8" w:rsidRPr="006F7BE2" w:rsidRDefault="005F56B8" w:rsidP="005A31CF">
            <w:pPr>
              <w:spacing w:before="600" w:after="200" w:line="360" w:lineRule="auto"/>
              <w:rPr>
                <w:b/>
                <w:color w:val="000000"/>
              </w:rPr>
            </w:pPr>
            <w:r w:rsidRPr="006F7BE2">
              <w:rPr>
                <w:b/>
                <w:color w:val="000000"/>
              </w:rPr>
              <w:t>ЗАКАЗЧИК</w:t>
            </w:r>
          </w:p>
        </w:tc>
      </w:tr>
      <w:tr w:rsidR="005F56B8" w:rsidRPr="006F7BE2" w14:paraId="11973F05" w14:textId="77777777" w:rsidTr="005A31CF">
        <w:trPr>
          <w:trHeight w:val="851"/>
        </w:trPr>
        <w:tc>
          <w:tcPr>
            <w:tcW w:w="2351" w:type="pct"/>
            <w:shd w:val="clear" w:color="FFFFFF" w:fill="FFFFFF"/>
          </w:tcPr>
          <w:p w14:paraId="2EB26DE1" w14:textId="77777777" w:rsidR="005F56B8" w:rsidRPr="006F7BE2" w:rsidRDefault="005F56B8" w:rsidP="005A31CF"/>
        </w:tc>
        <w:tc>
          <w:tcPr>
            <w:tcW w:w="401" w:type="pct"/>
            <w:shd w:val="clear" w:color="FFFFFF" w:fill="FFFFFF"/>
          </w:tcPr>
          <w:p w14:paraId="0E2E184C" w14:textId="77777777" w:rsidR="005F56B8" w:rsidRPr="006F7BE2" w:rsidRDefault="005F56B8" w:rsidP="005A31CF"/>
        </w:tc>
        <w:tc>
          <w:tcPr>
            <w:tcW w:w="2248" w:type="pct"/>
          </w:tcPr>
          <w:p w14:paraId="1966E0FF" w14:textId="77777777" w:rsidR="005F56B8" w:rsidRPr="006F7BE2" w:rsidRDefault="005F56B8" w:rsidP="005A31CF">
            <w:pPr>
              <w:widowControl w:val="0"/>
            </w:pPr>
            <w:r w:rsidRPr="006F7BE2">
              <w:t xml:space="preserve">Директор по информационным технологиям </w:t>
            </w:r>
          </w:p>
          <w:p w14:paraId="1AD251C2" w14:textId="77777777" w:rsidR="005F56B8" w:rsidRPr="006F7BE2" w:rsidRDefault="005F56B8" w:rsidP="005A31CF">
            <w:pPr>
              <w:widowControl w:val="0"/>
            </w:pPr>
            <w:r w:rsidRPr="006F7BE2">
              <w:t>ГУП «Водоканал Санкт-Петербурга»</w:t>
            </w:r>
          </w:p>
        </w:tc>
      </w:tr>
      <w:tr w:rsidR="005F56B8" w:rsidRPr="006F7BE2" w14:paraId="35F2460D" w14:textId="77777777" w:rsidTr="005A31CF">
        <w:trPr>
          <w:trHeight w:val="567"/>
        </w:trPr>
        <w:tc>
          <w:tcPr>
            <w:tcW w:w="2351" w:type="pct"/>
            <w:shd w:val="clear" w:color="FFFFFF" w:fill="FFFFFF"/>
          </w:tcPr>
          <w:p w14:paraId="7259577D" w14:textId="77777777" w:rsidR="005F56B8" w:rsidRPr="006F7BE2" w:rsidRDefault="005F56B8" w:rsidP="005A31CF"/>
        </w:tc>
        <w:tc>
          <w:tcPr>
            <w:tcW w:w="401" w:type="pct"/>
            <w:shd w:val="clear" w:color="FFFFFF" w:fill="FFFFFF"/>
          </w:tcPr>
          <w:p w14:paraId="687E4AD9" w14:textId="77777777" w:rsidR="005F56B8" w:rsidRPr="006F7BE2" w:rsidRDefault="005F56B8" w:rsidP="005A31CF">
            <w:pPr>
              <w:spacing w:before="200" w:after="200"/>
            </w:pPr>
          </w:p>
        </w:tc>
        <w:tc>
          <w:tcPr>
            <w:tcW w:w="2248" w:type="pct"/>
          </w:tcPr>
          <w:p w14:paraId="500A4B29" w14:textId="77777777" w:rsidR="005F56B8" w:rsidRPr="006F7BE2" w:rsidRDefault="005F56B8" w:rsidP="005A31CF">
            <w:pPr>
              <w:spacing w:before="200"/>
            </w:pPr>
            <w:r w:rsidRPr="006F7BE2">
              <w:t>________________</w:t>
            </w:r>
            <w:r w:rsidRPr="006F7BE2">
              <w:rPr>
                <w:b/>
              </w:rPr>
              <w:t xml:space="preserve"> А.М. Хоробрых</w:t>
            </w:r>
            <w:r w:rsidRPr="006F7BE2">
              <w:rPr>
                <w:bCs/>
              </w:rPr>
              <w:t xml:space="preserve"> </w:t>
            </w:r>
          </w:p>
        </w:tc>
      </w:tr>
      <w:tr w:rsidR="005F56B8" w:rsidRPr="006F7BE2" w14:paraId="372CBB24" w14:textId="77777777" w:rsidTr="005A31CF">
        <w:trPr>
          <w:trHeight w:val="567"/>
        </w:trPr>
        <w:tc>
          <w:tcPr>
            <w:tcW w:w="2351" w:type="pct"/>
            <w:shd w:val="clear" w:color="FFFFFF" w:fill="FFFFFF"/>
          </w:tcPr>
          <w:p w14:paraId="2A76389D" w14:textId="77777777" w:rsidR="005F56B8" w:rsidRPr="006F7BE2" w:rsidRDefault="005F56B8" w:rsidP="005A31CF">
            <w:pPr>
              <w:spacing w:before="200" w:after="200" w:line="360" w:lineRule="auto"/>
            </w:pPr>
            <w:r w:rsidRPr="006F7BE2">
              <w:t>«_____» __________________ 202</w:t>
            </w:r>
            <w:r w:rsidR="007D2204">
              <w:t>6</w:t>
            </w:r>
            <w:r w:rsidRPr="006F7BE2">
              <w:t xml:space="preserve"> г.</w:t>
            </w:r>
          </w:p>
        </w:tc>
        <w:tc>
          <w:tcPr>
            <w:tcW w:w="401" w:type="pct"/>
            <w:shd w:val="clear" w:color="FFFFFF" w:fill="FFFFFF"/>
          </w:tcPr>
          <w:p w14:paraId="1466BB5A" w14:textId="77777777" w:rsidR="005F56B8" w:rsidRPr="006F7BE2" w:rsidRDefault="005F56B8" w:rsidP="005A31CF">
            <w:pPr>
              <w:spacing w:before="200" w:after="200" w:line="360" w:lineRule="auto"/>
            </w:pPr>
          </w:p>
        </w:tc>
        <w:tc>
          <w:tcPr>
            <w:tcW w:w="2248" w:type="pct"/>
          </w:tcPr>
          <w:p w14:paraId="442E16C7" w14:textId="77777777" w:rsidR="005F56B8" w:rsidRPr="006F7BE2" w:rsidRDefault="005F56B8" w:rsidP="005A31CF">
            <w:pPr>
              <w:spacing w:before="200" w:after="200" w:line="360" w:lineRule="auto"/>
            </w:pPr>
            <w:r w:rsidRPr="006F7BE2">
              <w:t>«_____» __________________ 202</w:t>
            </w:r>
            <w:r w:rsidR="007D2204">
              <w:t>6</w:t>
            </w:r>
            <w:r w:rsidRPr="006F7BE2">
              <w:t xml:space="preserve"> г.</w:t>
            </w:r>
          </w:p>
        </w:tc>
      </w:tr>
    </w:tbl>
    <w:p w14:paraId="4A142EAB" w14:textId="77777777" w:rsidR="005F56B8" w:rsidRPr="006F7BE2" w:rsidRDefault="005F56B8" w:rsidP="005F56B8">
      <w:pPr>
        <w:spacing w:line="259" w:lineRule="auto"/>
        <w:contextualSpacing/>
        <w:jc w:val="center"/>
        <w:rPr>
          <w:lang w:eastAsia="en-US"/>
        </w:rPr>
      </w:pPr>
    </w:p>
    <w:p w14:paraId="034F20C1" w14:textId="77777777" w:rsidR="005F56B8" w:rsidRPr="006F7BE2" w:rsidRDefault="005F56B8" w:rsidP="005F56B8">
      <w:pPr>
        <w:spacing w:line="259" w:lineRule="auto"/>
        <w:contextualSpacing/>
        <w:jc w:val="center"/>
        <w:rPr>
          <w:lang w:eastAsia="en-US"/>
        </w:rPr>
      </w:pPr>
    </w:p>
    <w:p w14:paraId="0DA83C4C" w14:textId="77777777" w:rsidR="005F56B8" w:rsidRPr="006F7BE2" w:rsidRDefault="005F56B8" w:rsidP="005F56B8">
      <w:pPr>
        <w:spacing w:line="259" w:lineRule="auto"/>
        <w:contextualSpacing/>
        <w:jc w:val="center"/>
        <w:rPr>
          <w:lang w:eastAsia="en-US"/>
        </w:rPr>
      </w:pPr>
    </w:p>
    <w:p w14:paraId="0A1DDB39" w14:textId="77777777" w:rsidR="005F56B8" w:rsidRPr="006F7BE2" w:rsidRDefault="005F56B8" w:rsidP="005F56B8">
      <w:pPr>
        <w:spacing w:line="259" w:lineRule="auto"/>
        <w:contextualSpacing/>
        <w:jc w:val="center"/>
        <w:rPr>
          <w:lang w:eastAsia="en-US"/>
        </w:rPr>
      </w:pPr>
    </w:p>
    <w:p w14:paraId="366FD93F" w14:textId="77777777" w:rsidR="005F56B8" w:rsidRPr="006F7BE2" w:rsidRDefault="005F56B8" w:rsidP="005F56B8">
      <w:pPr>
        <w:spacing w:line="259" w:lineRule="auto"/>
        <w:contextualSpacing/>
        <w:jc w:val="center"/>
        <w:rPr>
          <w:lang w:eastAsia="en-US"/>
        </w:rPr>
      </w:pPr>
    </w:p>
    <w:p w14:paraId="7BEE20EC" w14:textId="77777777" w:rsidR="005F56B8" w:rsidRPr="006F7BE2" w:rsidRDefault="005F56B8" w:rsidP="005F56B8">
      <w:pPr>
        <w:spacing w:line="259" w:lineRule="auto"/>
        <w:contextualSpacing/>
        <w:jc w:val="center"/>
        <w:rPr>
          <w:b/>
          <w:smallCaps/>
          <w:sz w:val="32"/>
          <w:szCs w:val="32"/>
          <w:lang w:eastAsia="en-US"/>
        </w:rPr>
      </w:pPr>
      <w:r w:rsidRPr="006F7BE2">
        <w:rPr>
          <w:b/>
          <w:smallCaps/>
          <w:sz w:val="32"/>
          <w:szCs w:val="32"/>
          <w:lang w:eastAsia="en-US"/>
        </w:rPr>
        <w:t>ТЕХНИЧЕСКОЕ ЗАДАНИЕ</w:t>
      </w:r>
    </w:p>
    <w:p w14:paraId="7971F22B" w14:textId="77777777" w:rsidR="005F56B8" w:rsidRPr="006F7BE2" w:rsidRDefault="005F56B8" w:rsidP="005F56B8">
      <w:pPr>
        <w:spacing w:line="259" w:lineRule="auto"/>
        <w:contextualSpacing/>
        <w:jc w:val="center"/>
        <w:rPr>
          <w:b/>
          <w:smallCaps/>
          <w:lang w:eastAsia="en-US"/>
        </w:rPr>
      </w:pPr>
    </w:p>
    <w:p w14:paraId="23646651" w14:textId="77777777" w:rsidR="005F56B8" w:rsidRPr="006F7BE2" w:rsidRDefault="005F56B8" w:rsidP="005F56B8">
      <w:pPr>
        <w:spacing w:line="259" w:lineRule="auto"/>
        <w:contextualSpacing/>
        <w:jc w:val="center"/>
        <w:rPr>
          <w:rFonts w:eastAsia="Calibri"/>
          <w:b/>
          <w:lang w:eastAsia="en-US"/>
        </w:rPr>
      </w:pPr>
      <w:bookmarkStart w:id="0" w:name="_gjdgxs"/>
      <w:bookmarkEnd w:id="0"/>
      <w:r w:rsidRPr="006F7BE2">
        <w:rPr>
          <w:rFonts w:eastAsia="Calibri"/>
          <w:b/>
          <w:lang w:eastAsia="en-US"/>
        </w:rPr>
        <w:t>на</w:t>
      </w:r>
      <w:r w:rsidR="0042387D" w:rsidRPr="0042387D">
        <w:rPr>
          <w:rFonts w:eastAsia="Calibri"/>
          <w:b/>
          <w:lang w:eastAsia="en-US"/>
        </w:rPr>
        <w:t xml:space="preserve"> </w:t>
      </w:r>
      <w:r w:rsidRPr="006F7BE2">
        <w:rPr>
          <w:rFonts w:eastAsia="Calibri"/>
          <w:b/>
          <w:lang w:eastAsia="en-US"/>
        </w:rPr>
        <w:t>выполнение работ по модернизации</w:t>
      </w:r>
    </w:p>
    <w:p w14:paraId="5DB5ED4B" w14:textId="77777777" w:rsidR="005F56B8" w:rsidRPr="006F7BE2" w:rsidRDefault="005F56B8" w:rsidP="005F56B8">
      <w:pPr>
        <w:spacing w:line="259" w:lineRule="auto"/>
        <w:contextualSpacing/>
        <w:jc w:val="center"/>
        <w:rPr>
          <w:rFonts w:eastAsia="Calibri"/>
          <w:b/>
          <w:lang w:eastAsia="en-US"/>
        </w:rPr>
      </w:pPr>
      <w:r w:rsidRPr="006F7BE2">
        <w:rPr>
          <w:rFonts w:eastAsia="Calibri"/>
          <w:b/>
          <w:lang w:eastAsia="en-US"/>
        </w:rPr>
        <w:t>автоматизированной информационной системы организации взаимодействия оперативно-диспетчерского персонала при выполнении работ на сетях водоснабжения ГУП «Водоканал Санкт-Петербурга»</w:t>
      </w:r>
    </w:p>
    <w:p w14:paraId="275D351B" w14:textId="77777777" w:rsidR="005F56B8" w:rsidRPr="006F7BE2" w:rsidRDefault="005F56B8" w:rsidP="005F56B8">
      <w:pPr>
        <w:spacing w:line="259" w:lineRule="auto"/>
        <w:contextualSpacing/>
        <w:jc w:val="center"/>
        <w:rPr>
          <w:lang w:eastAsia="en-US"/>
        </w:rPr>
      </w:pPr>
      <w:r w:rsidRPr="006F7BE2">
        <w:rPr>
          <w:rFonts w:eastAsia="Calibri"/>
          <w:b/>
          <w:lang w:eastAsia="en-US"/>
        </w:rPr>
        <w:t>применительно к сетям водоотведения</w:t>
      </w:r>
    </w:p>
    <w:p w14:paraId="3DCB2500" w14:textId="77777777" w:rsidR="005F56B8" w:rsidRPr="006F7BE2" w:rsidRDefault="005F56B8" w:rsidP="005F56B8">
      <w:pPr>
        <w:spacing w:line="259" w:lineRule="auto"/>
        <w:contextualSpacing/>
        <w:jc w:val="center"/>
        <w:rPr>
          <w:lang w:eastAsia="en-US"/>
        </w:rPr>
      </w:pPr>
    </w:p>
    <w:p w14:paraId="355742D3" w14:textId="77777777" w:rsidR="005F56B8" w:rsidRPr="006F7BE2" w:rsidRDefault="005F56B8" w:rsidP="005F56B8">
      <w:pPr>
        <w:spacing w:line="259" w:lineRule="auto"/>
        <w:contextualSpacing/>
        <w:jc w:val="center"/>
        <w:rPr>
          <w:lang w:eastAsia="en-US"/>
        </w:rPr>
      </w:pPr>
    </w:p>
    <w:p w14:paraId="6FAB599D" w14:textId="77777777" w:rsidR="005F56B8" w:rsidRPr="006F7BE2" w:rsidRDefault="005F56B8" w:rsidP="005F56B8">
      <w:pPr>
        <w:spacing w:line="259" w:lineRule="auto"/>
        <w:contextualSpacing/>
        <w:jc w:val="center"/>
        <w:rPr>
          <w:lang w:eastAsia="en-US"/>
        </w:rPr>
      </w:pPr>
    </w:p>
    <w:p w14:paraId="1B99C862" w14:textId="77777777" w:rsidR="005F56B8" w:rsidRPr="006F7BE2" w:rsidRDefault="005F56B8" w:rsidP="005F56B8">
      <w:pPr>
        <w:spacing w:line="259" w:lineRule="auto"/>
        <w:contextualSpacing/>
        <w:jc w:val="center"/>
        <w:rPr>
          <w:lang w:eastAsia="en-US"/>
        </w:rPr>
      </w:pPr>
    </w:p>
    <w:p w14:paraId="75A92440" w14:textId="77777777" w:rsidR="005F56B8" w:rsidRPr="006F7BE2" w:rsidRDefault="005F56B8" w:rsidP="005F56B8">
      <w:pPr>
        <w:spacing w:line="259" w:lineRule="auto"/>
        <w:contextualSpacing/>
        <w:jc w:val="center"/>
        <w:rPr>
          <w:lang w:eastAsia="en-US"/>
        </w:rPr>
      </w:pPr>
    </w:p>
    <w:p w14:paraId="74E0A47B" w14:textId="77777777" w:rsidR="005F56B8" w:rsidRPr="006F7BE2" w:rsidRDefault="005F56B8" w:rsidP="005F56B8">
      <w:pPr>
        <w:spacing w:line="259" w:lineRule="auto"/>
        <w:contextualSpacing/>
        <w:jc w:val="center"/>
        <w:rPr>
          <w:lang w:eastAsia="en-US"/>
        </w:rPr>
      </w:pPr>
    </w:p>
    <w:p w14:paraId="6912FEFD" w14:textId="77777777" w:rsidR="005F56B8" w:rsidRPr="006F7BE2" w:rsidRDefault="005F56B8" w:rsidP="005F56B8">
      <w:pPr>
        <w:spacing w:line="259" w:lineRule="auto"/>
        <w:contextualSpacing/>
        <w:jc w:val="center"/>
        <w:rPr>
          <w:lang w:eastAsia="en-US"/>
        </w:rPr>
      </w:pPr>
    </w:p>
    <w:p w14:paraId="18CD16F0" w14:textId="77777777" w:rsidR="005F56B8" w:rsidRPr="006F7BE2" w:rsidRDefault="005F56B8" w:rsidP="005F56B8">
      <w:pPr>
        <w:spacing w:line="259" w:lineRule="auto"/>
        <w:contextualSpacing/>
        <w:jc w:val="center"/>
        <w:rPr>
          <w:lang w:eastAsia="en-US"/>
        </w:rPr>
      </w:pPr>
    </w:p>
    <w:p w14:paraId="0EF5C5AA" w14:textId="77777777" w:rsidR="005F56B8" w:rsidRPr="006F7BE2" w:rsidRDefault="005F56B8" w:rsidP="005F56B8">
      <w:pPr>
        <w:spacing w:line="259" w:lineRule="auto"/>
        <w:contextualSpacing/>
        <w:jc w:val="center"/>
        <w:rPr>
          <w:lang w:eastAsia="en-US"/>
        </w:rPr>
      </w:pPr>
    </w:p>
    <w:p w14:paraId="05ACC162" w14:textId="77777777" w:rsidR="005F56B8" w:rsidRPr="006F7BE2" w:rsidRDefault="005F56B8" w:rsidP="005F56B8">
      <w:pPr>
        <w:spacing w:line="259" w:lineRule="auto"/>
        <w:contextualSpacing/>
        <w:jc w:val="center"/>
        <w:rPr>
          <w:lang w:eastAsia="en-US"/>
        </w:rPr>
      </w:pPr>
    </w:p>
    <w:p w14:paraId="4F839009" w14:textId="77777777" w:rsidR="005F56B8" w:rsidRPr="006F7BE2" w:rsidRDefault="005F56B8" w:rsidP="005F56B8">
      <w:pPr>
        <w:tabs>
          <w:tab w:val="center" w:pos="4677"/>
          <w:tab w:val="right" w:pos="9355"/>
        </w:tabs>
        <w:spacing w:line="259" w:lineRule="auto"/>
        <w:contextualSpacing/>
        <w:jc w:val="center"/>
        <w:rPr>
          <w:lang w:eastAsia="en-US"/>
        </w:rPr>
      </w:pPr>
    </w:p>
    <w:p w14:paraId="05399565" w14:textId="77777777" w:rsidR="005F56B8" w:rsidRPr="006F7BE2" w:rsidRDefault="005F56B8" w:rsidP="005F56B8">
      <w:pPr>
        <w:tabs>
          <w:tab w:val="center" w:pos="4677"/>
          <w:tab w:val="right" w:pos="9355"/>
        </w:tabs>
        <w:spacing w:line="259" w:lineRule="auto"/>
        <w:contextualSpacing/>
        <w:jc w:val="center"/>
        <w:rPr>
          <w:lang w:eastAsia="en-US"/>
        </w:rPr>
      </w:pPr>
    </w:p>
    <w:p w14:paraId="0D24FB4B" w14:textId="77777777" w:rsidR="005F56B8" w:rsidRPr="006F7BE2" w:rsidRDefault="005F56B8" w:rsidP="005F56B8">
      <w:pPr>
        <w:tabs>
          <w:tab w:val="center" w:pos="4677"/>
          <w:tab w:val="right" w:pos="9355"/>
        </w:tabs>
        <w:spacing w:line="259" w:lineRule="auto"/>
        <w:contextualSpacing/>
        <w:jc w:val="center"/>
        <w:rPr>
          <w:lang w:eastAsia="en-US"/>
        </w:rPr>
      </w:pPr>
    </w:p>
    <w:p w14:paraId="5EC9172E" w14:textId="77777777" w:rsidR="005F56B8" w:rsidRPr="006F7BE2" w:rsidRDefault="005F56B8" w:rsidP="005F56B8">
      <w:pPr>
        <w:tabs>
          <w:tab w:val="center" w:pos="4677"/>
          <w:tab w:val="right" w:pos="9355"/>
        </w:tabs>
        <w:spacing w:line="259" w:lineRule="auto"/>
        <w:contextualSpacing/>
        <w:jc w:val="center"/>
        <w:rPr>
          <w:lang w:eastAsia="en-US"/>
        </w:rPr>
      </w:pPr>
    </w:p>
    <w:p w14:paraId="638B1C9F" w14:textId="77777777" w:rsidR="005F56B8" w:rsidRPr="006F7BE2" w:rsidRDefault="005F56B8" w:rsidP="005F56B8">
      <w:pPr>
        <w:tabs>
          <w:tab w:val="center" w:pos="4677"/>
          <w:tab w:val="right" w:pos="9355"/>
        </w:tabs>
        <w:spacing w:line="259" w:lineRule="auto"/>
        <w:contextualSpacing/>
        <w:jc w:val="center"/>
        <w:rPr>
          <w:lang w:eastAsia="en-US"/>
        </w:rPr>
      </w:pPr>
    </w:p>
    <w:p w14:paraId="6AD5E297" w14:textId="77777777" w:rsidR="005F56B8" w:rsidRPr="006F7BE2" w:rsidRDefault="005F56B8" w:rsidP="005F56B8">
      <w:pPr>
        <w:tabs>
          <w:tab w:val="center" w:pos="4677"/>
          <w:tab w:val="right" w:pos="9355"/>
        </w:tabs>
        <w:spacing w:line="259" w:lineRule="auto"/>
        <w:contextualSpacing/>
        <w:jc w:val="center"/>
        <w:rPr>
          <w:lang w:eastAsia="en-US"/>
        </w:rPr>
      </w:pPr>
    </w:p>
    <w:p w14:paraId="2A62AB1A" w14:textId="77777777" w:rsidR="005F56B8" w:rsidRPr="006F7BE2" w:rsidRDefault="005F56B8" w:rsidP="005F56B8">
      <w:pPr>
        <w:tabs>
          <w:tab w:val="center" w:pos="4677"/>
          <w:tab w:val="right" w:pos="9355"/>
        </w:tabs>
        <w:spacing w:line="259" w:lineRule="auto"/>
        <w:contextualSpacing/>
        <w:jc w:val="center"/>
        <w:rPr>
          <w:lang w:eastAsia="en-US"/>
        </w:rPr>
      </w:pPr>
    </w:p>
    <w:p w14:paraId="264ABBD2" w14:textId="77777777" w:rsidR="005F56B8" w:rsidRPr="006F7BE2" w:rsidRDefault="005F56B8" w:rsidP="005F56B8">
      <w:pPr>
        <w:tabs>
          <w:tab w:val="center" w:pos="4677"/>
          <w:tab w:val="right" w:pos="9355"/>
        </w:tabs>
        <w:spacing w:line="259" w:lineRule="auto"/>
        <w:contextualSpacing/>
        <w:jc w:val="center"/>
        <w:rPr>
          <w:lang w:eastAsia="en-US"/>
        </w:rPr>
      </w:pPr>
    </w:p>
    <w:p w14:paraId="1C1423AF" w14:textId="77777777" w:rsidR="005F56B8" w:rsidRPr="006F7BE2" w:rsidRDefault="005F56B8" w:rsidP="005F56B8">
      <w:pPr>
        <w:tabs>
          <w:tab w:val="center" w:pos="4677"/>
          <w:tab w:val="right" w:pos="9355"/>
        </w:tabs>
        <w:spacing w:line="259" w:lineRule="auto"/>
        <w:contextualSpacing/>
        <w:jc w:val="center"/>
        <w:rPr>
          <w:lang w:eastAsia="en-US"/>
        </w:rPr>
      </w:pPr>
      <w:r w:rsidRPr="006F7BE2">
        <w:rPr>
          <w:lang w:eastAsia="en-US"/>
        </w:rPr>
        <w:t>Санкт-Петербург</w:t>
      </w:r>
    </w:p>
    <w:p w14:paraId="4BA9B37C" w14:textId="77777777" w:rsidR="005F56B8" w:rsidRPr="006F7BE2" w:rsidRDefault="00620E23" w:rsidP="008A5D8A">
      <w:pPr>
        <w:spacing w:line="259" w:lineRule="auto"/>
        <w:contextualSpacing/>
        <w:jc w:val="center"/>
      </w:pPr>
      <w:r>
        <w:rPr>
          <w:lang w:eastAsia="en-US"/>
        </w:rPr>
        <w:t>2026</w:t>
      </w:r>
      <w:r w:rsidR="005F56B8" w:rsidRPr="006F7BE2">
        <w:br w:type="page" w:clear="all"/>
      </w:r>
      <w:bookmarkStart w:id="1" w:name="_Toc36631864"/>
      <w:bookmarkStart w:id="2" w:name="_Toc36632019"/>
      <w:bookmarkStart w:id="3" w:name="_Toc36633136"/>
      <w:bookmarkStart w:id="4" w:name="_Toc163740205"/>
    </w:p>
    <w:bookmarkEnd w:id="1"/>
    <w:bookmarkEnd w:id="2"/>
    <w:bookmarkEnd w:id="3"/>
    <w:bookmarkEnd w:id="4"/>
    <w:p w14:paraId="48577DC1" w14:textId="77777777" w:rsidR="005F56B8" w:rsidRPr="006F7BE2" w:rsidRDefault="005F56B8" w:rsidP="005F56B8">
      <w:pPr>
        <w:widowControl w:val="0"/>
        <w:spacing w:line="259" w:lineRule="auto"/>
        <w:ind w:firstLine="567"/>
        <w:contextualSpacing/>
        <w:jc w:val="both"/>
        <w:rPr>
          <w:b/>
        </w:rPr>
      </w:pPr>
      <w:r w:rsidRPr="006F7BE2">
        <w:rPr>
          <w:b/>
        </w:rPr>
        <w:lastRenderedPageBreak/>
        <w:t>ГЛОССАРИЙ</w:t>
      </w:r>
    </w:p>
    <w:p w14:paraId="5F80298E" w14:textId="77777777" w:rsidR="005F56B8" w:rsidRPr="006F7BE2" w:rsidRDefault="005F56B8" w:rsidP="005F56B8">
      <w:pPr>
        <w:widowControl w:val="0"/>
        <w:spacing w:line="259" w:lineRule="auto"/>
        <w:ind w:firstLine="567"/>
        <w:contextualSpacing/>
        <w:jc w:val="both"/>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974"/>
      </w:tblGrid>
      <w:tr w:rsidR="005F56B8" w:rsidRPr="006F7BE2" w14:paraId="0E0237C5" w14:textId="77777777" w:rsidTr="005A31CF">
        <w:tc>
          <w:tcPr>
            <w:tcW w:w="2552" w:type="dxa"/>
            <w:shd w:val="clear" w:color="auto" w:fill="auto"/>
          </w:tcPr>
          <w:p w14:paraId="52C721A0" w14:textId="77777777" w:rsidR="005F56B8" w:rsidRPr="006F7BE2" w:rsidRDefault="005F56B8" w:rsidP="005A31CF">
            <w:pPr>
              <w:spacing w:line="259" w:lineRule="auto"/>
              <w:contextualSpacing/>
              <w:jc w:val="both"/>
            </w:pPr>
            <w:r w:rsidRPr="006F7BE2">
              <w:rPr>
                <w:b/>
                <w:bCs/>
              </w:rPr>
              <w:t>Термин, сокращение</w:t>
            </w:r>
          </w:p>
        </w:tc>
        <w:tc>
          <w:tcPr>
            <w:tcW w:w="6974" w:type="dxa"/>
            <w:shd w:val="clear" w:color="auto" w:fill="auto"/>
          </w:tcPr>
          <w:p w14:paraId="3C61C653" w14:textId="77777777" w:rsidR="005F56B8" w:rsidRPr="006F7BE2" w:rsidRDefault="005F56B8" w:rsidP="005A31CF">
            <w:pPr>
              <w:spacing w:line="259" w:lineRule="auto"/>
              <w:contextualSpacing/>
              <w:jc w:val="both"/>
              <w:rPr>
                <w:b/>
                <w:bCs/>
              </w:rPr>
            </w:pPr>
            <w:r w:rsidRPr="006F7BE2">
              <w:rPr>
                <w:b/>
                <w:bCs/>
              </w:rPr>
              <w:t>Определение</w:t>
            </w:r>
          </w:p>
        </w:tc>
      </w:tr>
      <w:tr w:rsidR="005F56B8" w:rsidRPr="006F7BE2" w14:paraId="5C6BD2F4" w14:textId="77777777" w:rsidTr="005A31CF">
        <w:tc>
          <w:tcPr>
            <w:tcW w:w="2552" w:type="dxa"/>
            <w:shd w:val="clear" w:color="auto" w:fill="auto"/>
          </w:tcPr>
          <w:p w14:paraId="06223D56" w14:textId="77777777" w:rsidR="005F56B8" w:rsidRPr="006F7BE2" w:rsidRDefault="005F56B8" w:rsidP="005A31CF">
            <w:pPr>
              <w:spacing w:line="259" w:lineRule="auto"/>
              <w:contextualSpacing/>
            </w:pPr>
            <w:r w:rsidRPr="006F7BE2">
              <w:t>Заказчик, Предприятие</w:t>
            </w:r>
          </w:p>
        </w:tc>
        <w:tc>
          <w:tcPr>
            <w:tcW w:w="6974" w:type="dxa"/>
            <w:shd w:val="clear" w:color="auto" w:fill="auto"/>
          </w:tcPr>
          <w:p w14:paraId="6A97CBA1" w14:textId="77777777" w:rsidR="005F56B8" w:rsidRPr="006F7BE2" w:rsidRDefault="005F56B8" w:rsidP="005A31CF">
            <w:pPr>
              <w:spacing w:line="259" w:lineRule="auto"/>
              <w:contextualSpacing/>
            </w:pPr>
            <w:r w:rsidRPr="006F7BE2">
              <w:t>ГУП «Водоканал Санкт-Петербурга»</w:t>
            </w:r>
          </w:p>
        </w:tc>
      </w:tr>
      <w:tr w:rsidR="005F56B8" w:rsidRPr="006F7BE2" w14:paraId="65409F96" w14:textId="77777777" w:rsidTr="005A31CF">
        <w:tc>
          <w:tcPr>
            <w:tcW w:w="2552" w:type="dxa"/>
            <w:shd w:val="clear" w:color="auto" w:fill="auto"/>
          </w:tcPr>
          <w:p w14:paraId="2F88B0F6" w14:textId="77777777" w:rsidR="005F56B8" w:rsidRPr="006F7BE2" w:rsidRDefault="005F56B8" w:rsidP="005A31CF">
            <w:pPr>
              <w:spacing w:line="259" w:lineRule="auto"/>
              <w:contextualSpacing/>
            </w:pPr>
            <w:r w:rsidRPr="006F7BE2">
              <w:t>Подрядчик</w:t>
            </w:r>
          </w:p>
        </w:tc>
        <w:tc>
          <w:tcPr>
            <w:tcW w:w="6974" w:type="dxa"/>
            <w:shd w:val="clear" w:color="auto" w:fill="auto"/>
          </w:tcPr>
          <w:p w14:paraId="29F98A6F" w14:textId="77777777" w:rsidR="005F56B8" w:rsidRPr="006F7BE2" w:rsidRDefault="005F56B8" w:rsidP="005A31CF">
            <w:pPr>
              <w:spacing w:line="259" w:lineRule="auto"/>
              <w:contextualSpacing/>
            </w:pPr>
            <w:r w:rsidRPr="006F7BE2">
              <w:t>Организация, заключившая с Заказчиком договор на выполнение работ, описанных настоящим техническим заданием</w:t>
            </w:r>
          </w:p>
        </w:tc>
      </w:tr>
      <w:tr w:rsidR="005F56B8" w:rsidRPr="006F7BE2" w14:paraId="5F491645" w14:textId="77777777" w:rsidTr="005A31CF">
        <w:tc>
          <w:tcPr>
            <w:tcW w:w="2552" w:type="dxa"/>
            <w:shd w:val="clear" w:color="auto" w:fill="auto"/>
          </w:tcPr>
          <w:p w14:paraId="7B372078" w14:textId="77777777" w:rsidR="005F56B8" w:rsidRPr="006F7BE2" w:rsidRDefault="005F56B8" w:rsidP="005A31CF">
            <w:pPr>
              <w:spacing w:line="259" w:lineRule="auto"/>
              <w:contextualSpacing/>
              <w:rPr>
                <w:b/>
                <w:bCs/>
              </w:rPr>
            </w:pPr>
            <w:r w:rsidRPr="006F7BE2">
              <w:t>АИС «Бригады», Система</w:t>
            </w:r>
          </w:p>
        </w:tc>
        <w:tc>
          <w:tcPr>
            <w:tcW w:w="6974" w:type="dxa"/>
            <w:shd w:val="clear" w:color="auto" w:fill="auto"/>
          </w:tcPr>
          <w:p w14:paraId="0CE599C7" w14:textId="77777777" w:rsidR="005F56B8" w:rsidRPr="006F7BE2" w:rsidRDefault="005F56B8" w:rsidP="005A31CF">
            <w:pPr>
              <w:spacing w:line="259" w:lineRule="auto"/>
              <w:contextualSpacing/>
              <w:rPr>
                <w:b/>
                <w:bCs/>
              </w:rPr>
            </w:pPr>
            <w:r w:rsidRPr="006F7BE2">
              <w:t>Автоматизированная информационная система организации взаимодействия оперативно-диспетчерского персонала при выполнении работ на сетях водоснабжения ГУП «Водоканал Санкт-Петербурга»</w:t>
            </w:r>
          </w:p>
        </w:tc>
      </w:tr>
      <w:tr w:rsidR="005F56B8" w:rsidRPr="006F7BE2" w14:paraId="5600DD48" w14:textId="77777777" w:rsidTr="005A31CF">
        <w:tc>
          <w:tcPr>
            <w:tcW w:w="2552" w:type="dxa"/>
            <w:shd w:val="clear" w:color="auto" w:fill="auto"/>
          </w:tcPr>
          <w:p w14:paraId="11E85100" w14:textId="77777777" w:rsidR="005F56B8" w:rsidRPr="006F7BE2" w:rsidRDefault="005F56B8" w:rsidP="005A31CF">
            <w:pPr>
              <w:spacing w:line="259" w:lineRule="auto"/>
              <w:contextualSpacing/>
            </w:pPr>
            <w:r w:rsidRPr="006F7BE2">
              <w:t>АИС «Бригады» ВС</w:t>
            </w:r>
          </w:p>
        </w:tc>
        <w:tc>
          <w:tcPr>
            <w:tcW w:w="6974" w:type="dxa"/>
            <w:shd w:val="clear" w:color="auto" w:fill="auto"/>
          </w:tcPr>
          <w:p w14:paraId="1878311D" w14:textId="77777777" w:rsidR="005F56B8" w:rsidRPr="006F7BE2" w:rsidRDefault="005F56B8" w:rsidP="005A31CF">
            <w:pPr>
              <w:spacing w:line="259" w:lineRule="auto"/>
              <w:contextualSpacing/>
            </w:pPr>
            <w:r w:rsidRPr="006F7BE2">
              <w:t>Автоматизированная информационная система организации взаимодействия оперативно-диспетчерского персонала при выполнении работ на сетях водоснабжения ГУП «Водоканал Санкт-Петербурга», профиль «Водоснабжение»</w:t>
            </w:r>
          </w:p>
        </w:tc>
      </w:tr>
      <w:tr w:rsidR="005F56B8" w:rsidRPr="006F7BE2" w14:paraId="6B32AC5D" w14:textId="77777777" w:rsidTr="005A31CF">
        <w:tc>
          <w:tcPr>
            <w:tcW w:w="2552" w:type="dxa"/>
            <w:shd w:val="clear" w:color="auto" w:fill="auto"/>
          </w:tcPr>
          <w:p w14:paraId="7A35F263" w14:textId="77777777" w:rsidR="005F56B8" w:rsidRPr="006F7BE2" w:rsidRDefault="005F56B8" w:rsidP="005A31CF">
            <w:pPr>
              <w:spacing w:line="259" w:lineRule="auto"/>
              <w:contextualSpacing/>
            </w:pPr>
            <w:r w:rsidRPr="006F7BE2">
              <w:t>АИС «Бригады» ВО</w:t>
            </w:r>
          </w:p>
        </w:tc>
        <w:tc>
          <w:tcPr>
            <w:tcW w:w="6974" w:type="dxa"/>
            <w:shd w:val="clear" w:color="auto" w:fill="auto"/>
          </w:tcPr>
          <w:p w14:paraId="02A0BB00" w14:textId="77777777" w:rsidR="005F56B8" w:rsidRPr="006F7BE2" w:rsidRDefault="005F56B8" w:rsidP="005A31CF">
            <w:pPr>
              <w:spacing w:line="259" w:lineRule="auto"/>
              <w:contextualSpacing/>
            </w:pPr>
            <w:r w:rsidRPr="006F7BE2">
              <w:t>Автоматизированная информационная система организации взаимодействия оперативно-диспетчерского персонала при выполнении работ на сетях водоснабжения ГУП «Водоканал Санкт-Петербурга», профиль «Водоотведение»</w:t>
            </w:r>
          </w:p>
        </w:tc>
      </w:tr>
      <w:tr w:rsidR="005F56B8" w:rsidRPr="006F7BE2" w14:paraId="56766AEA" w14:textId="77777777" w:rsidTr="005A31CF">
        <w:tc>
          <w:tcPr>
            <w:tcW w:w="2552" w:type="dxa"/>
            <w:shd w:val="clear" w:color="auto" w:fill="auto"/>
          </w:tcPr>
          <w:p w14:paraId="120B62ED" w14:textId="77777777" w:rsidR="005F56B8" w:rsidRPr="006F7BE2" w:rsidRDefault="005F56B8" w:rsidP="005A31CF">
            <w:pPr>
              <w:spacing w:line="259" w:lineRule="auto"/>
              <w:contextualSpacing/>
            </w:pPr>
            <w:r w:rsidRPr="006F7BE2">
              <w:t>ВС</w:t>
            </w:r>
          </w:p>
        </w:tc>
        <w:tc>
          <w:tcPr>
            <w:tcW w:w="6974" w:type="dxa"/>
            <w:shd w:val="clear" w:color="auto" w:fill="auto"/>
          </w:tcPr>
          <w:p w14:paraId="59DEE14F" w14:textId="77777777" w:rsidR="005F56B8" w:rsidRPr="006F7BE2" w:rsidRDefault="005F56B8" w:rsidP="005A31CF">
            <w:pPr>
              <w:spacing w:line="259" w:lineRule="auto"/>
              <w:contextualSpacing/>
            </w:pPr>
            <w:r w:rsidRPr="006F7BE2">
              <w:t>Водоснабжение (вид деятельности)</w:t>
            </w:r>
          </w:p>
        </w:tc>
      </w:tr>
      <w:tr w:rsidR="005F56B8" w:rsidRPr="006F7BE2" w14:paraId="59603833" w14:textId="77777777" w:rsidTr="005A31CF">
        <w:tc>
          <w:tcPr>
            <w:tcW w:w="2552" w:type="dxa"/>
            <w:shd w:val="clear" w:color="auto" w:fill="auto"/>
          </w:tcPr>
          <w:p w14:paraId="17F07D55" w14:textId="77777777" w:rsidR="005F56B8" w:rsidRPr="006F7BE2" w:rsidRDefault="005F56B8" w:rsidP="005A31CF">
            <w:pPr>
              <w:spacing w:line="259" w:lineRule="auto"/>
              <w:contextualSpacing/>
            </w:pPr>
            <w:r w:rsidRPr="006F7BE2">
              <w:t>ФВС</w:t>
            </w:r>
          </w:p>
        </w:tc>
        <w:tc>
          <w:tcPr>
            <w:tcW w:w="6974" w:type="dxa"/>
            <w:shd w:val="clear" w:color="auto" w:fill="auto"/>
          </w:tcPr>
          <w:p w14:paraId="0004F60E" w14:textId="77777777" w:rsidR="005F56B8" w:rsidRPr="006F7BE2" w:rsidRDefault="005F56B8" w:rsidP="005A31CF">
            <w:pPr>
              <w:spacing w:line="259" w:lineRule="auto"/>
              <w:contextualSpacing/>
            </w:pPr>
            <w:r w:rsidRPr="006F7BE2">
              <w:t>Филиал «Водоснабжение Санкт-Петербурга»</w:t>
            </w:r>
          </w:p>
        </w:tc>
      </w:tr>
      <w:tr w:rsidR="005F56B8" w:rsidRPr="006F7BE2" w14:paraId="65535D64" w14:textId="77777777" w:rsidTr="005A31CF">
        <w:tc>
          <w:tcPr>
            <w:tcW w:w="2552" w:type="dxa"/>
            <w:shd w:val="clear" w:color="auto" w:fill="auto"/>
          </w:tcPr>
          <w:p w14:paraId="5B58D072" w14:textId="77777777" w:rsidR="005F56B8" w:rsidRPr="006F7BE2" w:rsidRDefault="005F56B8" w:rsidP="005A31CF">
            <w:pPr>
              <w:spacing w:line="259" w:lineRule="auto"/>
              <w:contextualSpacing/>
            </w:pPr>
            <w:r w:rsidRPr="006F7BE2">
              <w:t>ВО</w:t>
            </w:r>
          </w:p>
        </w:tc>
        <w:tc>
          <w:tcPr>
            <w:tcW w:w="6974" w:type="dxa"/>
            <w:shd w:val="clear" w:color="auto" w:fill="auto"/>
          </w:tcPr>
          <w:p w14:paraId="79419DE5" w14:textId="77777777" w:rsidR="005F56B8" w:rsidRPr="006F7BE2" w:rsidRDefault="005F56B8" w:rsidP="005A31CF">
            <w:pPr>
              <w:spacing w:line="259" w:lineRule="auto"/>
              <w:contextualSpacing/>
            </w:pPr>
            <w:r w:rsidRPr="006F7BE2">
              <w:t>Водоотведение (вид деятельности)</w:t>
            </w:r>
          </w:p>
        </w:tc>
      </w:tr>
      <w:tr w:rsidR="005F56B8" w:rsidRPr="006F7BE2" w14:paraId="1EDED994" w14:textId="77777777" w:rsidTr="005A31CF">
        <w:tc>
          <w:tcPr>
            <w:tcW w:w="2552" w:type="dxa"/>
            <w:shd w:val="clear" w:color="auto" w:fill="auto"/>
          </w:tcPr>
          <w:p w14:paraId="4A32A144" w14:textId="77777777" w:rsidR="005F56B8" w:rsidRPr="006F7BE2" w:rsidRDefault="005F56B8" w:rsidP="005A31CF">
            <w:pPr>
              <w:spacing w:line="259" w:lineRule="auto"/>
              <w:contextualSpacing/>
            </w:pPr>
            <w:r w:rsidRPr="006F7BE2">
              <w:t>ФВО</w:t>
            </w:r>
          </w:p>
        </w:tc>
        <w:tc>
          <w:tcPr>
            <w:tcW w:w="6974" w:type="dxa"/>
            <w:shd w:val="clear" w:color="auto" w:fill="auto"/>
          </w:tcPr>
          <w:p w14:paraId="136182AD" w14:textId="77777777" w:rsidR="005F56B8" w:rsidRPr="006F7BE2" w:rsidRDefault="005F56B8" w:rsidP="005A31CF">
            <w:pPr>
              <w:spacing w:line="259" w:lineRule="auto"/>
              <w:contextualSpacing/>
            </w:pPr>
            <w:r w:rsidRPr="006F7BE2">
              <w:t>Филиал «Водоотведение Санкт-Петербурга»</w:t>
            </w:r>
          </w:p>
        </w:tc>
      </w:tr>
      <w:tr w:rsidR="005F56B8" w:rsidRPr="006F7BE2" w14:paraId="40863532" w14:textId="77777777" w:rsidTr="005A31CF">
        <w:tc>
          <w:tcPr>
            <w:tcW w:w="2552" w:type="dxa"/>
            <w:shd w:val="clear" w:color="auto" w:fill="auto"/>
          </w:tcPr>
          <w:p w14:paraId="664DB51E" w14:textId="77777777" w:rsidR="005F56B8" w:rsidRPr="006F7BE2" w:rsidRDefault="005F56B8" w:rsidP="005A31CF">
            <w:pPr>
              <w:spacing w:line="259" w:lineRule="auto"/>
              <w:contextualSpacing/>
            </w:pPr>
            <w:r w:rsidRPr="006F7BE2">
              <w:t>Функциональный заказчик</w:t>
            </w:r>
          </w:p>
        </w:tc>
        <w:tc>
          <w:tcPr>
            <w:tcW w:w="6974" w:type="dxa"/>
            <w:shd w:val="clear" w:color="auto" w:fill="auto"/>
          </w:tcPr>
          <w:p w14:paraId="4E2A1C22" w14:textId="77777777" w:rsidR="005F56B8" w:rsidRPr="006F7BE2" w:rsidRDefault="005F56B8" w:rsidP="005A31CF">
            <w:pPr>
              <w:spacing w:line="259" w:lineRule="auto"/>
              <w:contextualSpacing/>
            </w:pPr>
            <w:r w:rsidRPr="006F7BE2">
              <w:t xml:space="preserve">Работники структурного подразделения Заказчика, являющиеся владельцам автоматизируемых бизнес-процессов </w:t>
            </w:r>
          </w:p>
        </w:tc>
      </w:tr>
      <w:tr w:rsidR="005F56B8" w:rsidRPr="006F7BE2" w14:paraId="034948CF" w14:textId="77777777" w:rsidTr="005A31CF">
        <w:tc>
          <w:tcPr>
            <w:tcW w:w="2552" w:type="dxa"/>
            <w:shd w:val="clear" w:color="auto" w:fill="auto"/>
          </w:tcPr>
          <w:p w14:paraId="77B387C4" w14:textId="77777777" w:rsidR="005F56B8" w:rsidRPr="006F7BE2" w:rsidRDefault="005F56B8" w:rsidP="005A31CF">
            <w:pPr>
              <w:spacing w:line="259" w:lineRule="auto"/>
              <w:contextualSpacing/>
            </w:pPr>
            <w:r w:rsidRPr="006F7BE2">
              <w:t>ТУ</w:t>
            </w:r>
          </w:p>
        </w:tc>
        <w:tc>
          <w:tcPr>
            <w:tcW w:w="6974" w:type="dxa"/>
            <w:shd w:val="clear" w:color="auto" w:fill="auto"/>
          </w:tcPr>
          <w:p w14:paraId="3D6C6AC8" w14:textId="77777777" w:rsidR="005F56B8" w:rsidRPr="006F7BE2" w:rsidRDefault="005F56B8" w:rsidP="005A31CF">
            <w:pPr>
              <w:spacing w:line="259" w:lineRule="auto"/>
              <w:contextualSpacing/>
            </w:pPr>
            <w:r w:rsidRPr="006F7BE2">
              <w:t>Техническое управление</w:t>
            </w:r>
          </w:p>
        </w:tc>
      </w:tr>
      <w:tr w:rsidR="005F56B8" w:rsidRPr="006F7BE2" w14:paraId="46CB5174" w14:textId="77777777" w:rsidTr="005A31CF">
        <w:tc>
          <w:tcPr>
            <w:tcW w:w="2552" w:type="dxa"/>
            <w:shd w:val="clear" w:color="auto" w:fill="auto"/>
          </w:tcPr>
          <w:p w14:paraId="2D7AF1FC" w14:textId="77777777" w:rsidR="005F56B8" w:rsidRPr="006F7BE2" w:rsidRDefault="005F56B8" w:rsidP="005A31CF">
            <w:pPr>
              <w:spacing w:line="259" w:lineRule="auto"/>
              <w:contextualSpacing/>
            </w:pPr>
            <w:r w:rsidRPr="006F7BE2">
              <w:t>СТД</w:t>
            </w:r>
          </w:p>
        </w:tc>
        <w:tc>
          <w:tcPr>
            <w:tcW w:w="6974" w:type="dxa"/>
            <w:shd w:val="clear" w:color="auto" w:fill="auto"/>
          </w:tcPr>
          <w:p w14:paraId="60A220A5" w14:textId="77777777" w:rsidR="005F56B8" w:rsidRPr="006F7BE2" w:rsidRDefault="005F56B8" w:rsidP="005A31CF">
            <w:pPr>
              <w:spacing w:line="259" w:lineRule="auto"/>
              <w:contextualSpacing/>
            </w:pPr>
            <w:r w:rsidRPr="006F7BE2">
              <w:t>Служба телевизионной диагностики</w:t>
            </w:r>
          </w:p>
        </w:tc>
      </w:tr>
      <w:tr w:rsidR="005F56B8" w:rsidRPr="006F7BE2" w14:paraId="207D8ECE" w14:textId="77777777" w:rsidTr="005A31CF">
        <w:tc>
          <w:tcPr>
            <w:tcW w:w="2552" w:type="dxa"/>
            <w:shd w:val="clear" w:color="auto" w:fill="auto"/>
          </w:tcPr>
          <w:p w14:paraId="01009E1F" w14:textId="77777777" w:rsidR="005F56B8" w:rsidRPr="006F7BE2" w:rsidRDefault="005F56B8" w:rsidP="005A31CF">
            <w:pPr>
              <w:spacing w:line="259" w:lineRule="auto"/>
              <w:contextualSpacing/>
            </w:pPr>
            <w:r w:rsidRPr="006F7BE2">
              <w:t>ТКВ</w:t>
            </w:r>
          </w:p>
        </w:tc>
        <w:tc>
          <w:tcPr>
            <w:tcW w:w="6974" w:type="dxa"/>
            <w:shd w:val="clear" w:color="auto" w:fill="auto"/>
          </w:tcPr>
          <w:p w14:paraId="0FBEA99C" w14:textId="77777777" w:rsidR="005F56B8" w:rsidRPr="006F7BE2" w:rsidRDefault="005F56B8" w:rsidP="005A31CF">
            <w:pPr>
              <w:spacing w:line="259" w:lineRule="auto"/>
              <w:contextualSpacing/>
            </w:pPr>
            <w:r w:rsidRPr="006F7BE2">
              <w:t>Территориальный комплекс водоотведения</w:t>
            </w:r>
          </w:p>
        </w:tc>
      </w:tr>
      <w:tr w:rsidR="005F56B8" w:rsidRPr="006F7BE2" w14:paraId="79F75228" w14:textId="77777777" w:rsidTr="005A31CF">
        <w:tc>
          <w:tcPr>
            <w:tcW w:w="2552" w:type="dxa"/>
            <w:shd w:val="clear" w:color="auto" w:fill="auto"/>
          </w:tcPr>
          <w:p w14:paraId="0BDC3E9B" w14:textId="77777777" w:rsidR="005F56B8" w:rsidRPr="006F7BE2" w:rsidRDefault="005F56B8" w:rsidP="005A31CF">
            <w:pPr>
              <w:spacing w:line="259" w:lineRule="auto"/>
              <w:contextualSpacing/>
            </w:pPr>
            <w:r w:rsidRPr="006F7BE2">
              <w:t>РЭСВ</w:t>
            </w:r>
          </w:p>
        </w:tc>
        <w:tc>
          <w:tcPr>
            <w:tcW w:w="6974" w:type="dxa"/>
            <w:shd w:val="clear" w:color="auto" w:fill="auto"/>
          </w:tcPr>
          <w:p w14:paraId="1B5A8043" w14:textId="77777777" w:rsidR="005F56B8" w:rsidRPr="006F7BE2" w:rsidRDefault="005F56B8" w:rsidP="005A31CF">
            <w:pPr>
              <w:spacing w:line="259" w:lineRule="auto"/>
              <w:contextualSpacing/>
            </w:pPr>
            <w:r w:rsidRPr="006F7BE2">
              <w:t>Район эксплуатации сетей водоотведения</w:t>
            </w:r>
          </w:p>
        </w:tc>
      </w:tr>
      <w:tr w:rsidR="005F56B8" w:rsidRPr="006F7BE2" w14:paraId="5F0037AB" w14:textId="77777777" w:rsidTr="005A31CF">
        <w:tc>
          <w:tcPr>
            <w:tcW w:w="2552" w:type="dxa"/>
            <w:shd w:val="clear" w:color="auto" w:fill="auto"/>
          </w:tcPr>
          <w:p w14:paraId="2017B97D" w14:textId="77777777" w:rsidR="005F56B8" w:rsidRPr="006F7BE2" w:rsidRDefault="005F56B8" w:rsidP="005A31CF">
            <w:pPr>
              <w:spacing w:line="259" w:lineRule="auto"/>
              <w:contextualSpacing/>
            </w:pPr>
            <w:r w:rsidRPr="006F7BE2">
              <w:t>УВР</w:t>
            </w:r>
          </w:p>
        </w:tc>
        <w:tc>
          <w:tcPr>
            <w:tcW w:w="6974" w:type="dxa"/>
            <w:shd w:val="clear" w:color="auto" w:fill="auto"/>
          </w:tcPr>
          <w:p w14:paraId="4933B053" w14:textId="77777777" w:rsidR="005F56B8" w:rsidRPr="006F7BE2" w:rsidRDefault="005F56B8" w:rsidP="005A31CF">
            <w:pPr>
              <w:spacing w:line="259" w:lineRule="auto"/>
              <w:contextualSpacing/>
            </w:pPr>
            <w:r w:rsidRPr="006F7BE2">
              <w:t>Управление восстановительных работ</w:t>
            </w:r>
          </w:p>
        </w:tc>
      </w:tr>
      <w:tr w:rsidR="005F56B8" w:rsidRPr="006F7BE2" w14:paraId="2C991747" w14:textId="77777777" w:rsidTr="005A31CF">
        <w:tc>
          <w:tcPr>
            <w:tcW w:w="2552" w:type="dxa"/>
            <w:shd w:val="clear" w:color="auto" w:fill="auto"/>
          </w:tcPr>
          <w:p w14:paraId="26647AF5" w14:textId="77777777" w:rsidR="005F56B8" w:rsidRPr="006F7BE2" w:rsidRDefault="005F56B8" w:rsidP="005A31CF">
            <w:pPr>
              <w:spacing w:line="259" w:lineRule="auto"/>
              <w:contextualSpacing/>
            </w:pPr>
            <w:r w:rsidRPr="006F7BE2">
              <w:t>РВР</w:t>
            </w:r>
          </w:p>
        </w:tc>
        <w:tc>
          <w:tcPr>
            <w:tcW w:w="6974" w:type="dxa"/>
            <w:shd w:val="clear" w:color="auto" w:fill="auto"/>
          </w:tcPr>
          <w:p w14:paraId="77CDC8B1" w14:textId="77777777" w:rsidR="005F56B8" w:rsidRPr="006F7BE2" w:rsidRDefault="005F56B8" w:rsidP="005A31CF">
            <w:pPr>
              <w:spacing w:line="259" w:lineRule="auto"/>
              <w:contextualSpacing/>
            </w:pPr>
            <w:r w:rsidRPr="006F7BE2">
              <w:t>Район восстановительных работ</w:t>
            </w:r>
          </w:p>
        </w:tc>
      </w:tr>
      <w:tr w:rsidR="005F56B8" w:rsidRPr="006F7BE2" w14:paraId="31B03727" w14:textId="77777777" w:rsidTr="005A31CF">
        <w:tc>
          <w:tcPr>
            <w:tcW w:w="2552" w:type="dxa"/>
            <w:shd w:val="clear" w:color="auto" w:fill="auto"/>
          </w:tcPr>
          <w:p w14:paraId="081EC4B4" w14:textId="77777777" w:rsidR="005F56B8" w:rsidRPr="006F7BE2" w:rsidRDefault="005F56B8" w:rsidP="005A31CF">
            <w:pPr>
              <w:spacing w:line="259" w:lineRule="auto"/>
              <w:contextualSpacing/>
            </w:pPr>
            <w:r w:rsidRPr="006F7BE2">
              <w:t>РКОС</w:t>
            </w:r>
          </w:p>
        </w:tc>
        <w:tc>
          <w:tcPr>
            <w:tcW w:w="6974" w:type="dxa"/>
            <w:shd w:val="clear" w:color="auto" w:fill="auto"/>
          </w:tcPr>
          <w:p w14:paraId="1F6CF2ED" w14:textId="77777777" w:rsidR="005F56B8" w:rsidRPr="006F7BE2" w:rsidRDefault="005F56B8" w:rsidP="005A31CF">
            <w:pPr>
              <w:spacing w:line="259" w:lineRule="auto"/>
              <w:contextualSpacing/>
            </w:pPr>
            <w:r w:rsidRPr="006F7BE2">
              <w:t>Район комплексной очистки сетей</w:t>
            </w:r>
          </w:p>
        </w:tc>
      </w:tr>
      <w:tr w:rsidR="005F56B8" w:rsidRPr="006F7BE2" w14:paraId="2EDBF5DF" w14:textId="77777777" w:rsidTr="005A31CF">
        <w:tc>
          <w:tcPr>
            <w:tcW w:w="2552" w:type="dxa"/>
            <w:shd w:val="clear" w:color="auto" w:fill="auto"/>
          </w:tcPr>
          <w:p w14:paraId="5040B0D4" w14:textId="77777777" w:rsidR="005F56B8" w:rsidRPr="006F7BE2" w:rsidRDefault="005F56B8" w:rsidP="005A31CF">
            <w:pPr>
              <w:spacing w:line="259" w:lineRule="auto"/>
              <w:contextualSpacing/>
            </w:pPr>
            <w:r w:rsidRPr="006F7BE2">
              <w:t>РСР</w:t>
            </w:r>
          </w:p>
        </w:tc>
        <w:tc>
          <w:tcPr>
            <w:tcW w:w="6974" w:type="dxa"/>
            <w:shd w:val="clear" w:color="auto" w:fill="auto"/>
          </w:tcPr>
          <w:p w14:paraId="5CCC90CD" w14:textId="77777777" w:rsidR="005F56B8" w:rsidRPr="006F7BE2" w:rsidRDefault="005F56B8" w:rsidP="005A31CF">
            <w:pPr>
              <w:spacing w:line="259" w:lineRule="auto"/>
              <w:contextualSpacing/>
            </w:pPr>
            <w:r w:rsidRPr="006F7BE2">
              <w:t>Район специализированных работ</w:t>
            </w:r>
          </w:p>
        </w:tc>
      </w:tr>
      <w:tr w:rsidR="005F56B8" w:rsidRPr="006F7BE2" w14:paraId="2E04EC16" w14:textId="77777777" w:rsidTr="005A31CF">
        <w:tc>
          <w:tcPr>
            <w:tcW w:w="2552" w:type="dxa"/>
            <w:shd w:val="clear" w:color="auto" w:fill="auto"/>
          </w:tcPr>
          <w:p w14:paraId="477426FB" w14:textId="77777777" w:rsidR="005F56B8" w:rsidRPr="006F7BE2" w:rsidRDefault="005F56B8" w:rsidP="005A31CF">
            <w:pPr>
              <w:spacing w:line="259" w:lineRule="auto"/>
              <w:contextualSpacing/>
            </w:pPr>
            <w:r w:rsidRPr="006F7BE2">
              <w:t>УЭТК</w:t>
            </w:r>
          </w:p>
        </w:tc>
        <w:tc>
          <w:tcPr>
            <w:tcW w:w="6974" w:type="dxa"/>
            <w:shd w:val="clear" w:color="auto" w:fill="auto"/>
          </w:tcPr>
          <w:p w14:paraId="4E084326" w14:textId="77777777" w:rsidR="005F56B8" w:rsidRPr="006F7BE2" w:rsidRDefault="005F56B8" w:rsidP="005A31CF">
            <w:pPr>
              <w:spacing w:line="259" w:lineRule="auto"/>
              <w:contextualSpacing/>
            </w:pPr>
            <w:r w:rsidRPr="006F7BE2">
              <w:t>Управление эксплуатации тоннельных коллекторов</w:t>
            </w:r>
          </w:p>
        </w:tc>
      </w:tr>
      <w:tr w:rsidR="005F56B8" w:rsidRPr="006F7BE2" w14:paraId="36E50A5F" w14:textId="77777777" w:rsidTr="005A31CF">
        <w:tc>
          <w:tcPr>
            <w:tcW w:w="2552" w:type="dxa"/>
            <w:shd w:val="clear" w:color="auto" w:fill="auto"/>
          </w:tcPr>
          <w:p w14:paraId="0DE1D552" w14:textId="77777777" w:rsidR="005F56B8" w:rsidRPr="006F7BE2" w:rsidRDefault="005F56B8" w:rsidP="005A31CF">
            <w:pPr>
              <w:spacing w:line="259" w:lineRule="auto"/>
              <w:contextualSpacing/>
            </w:pPr>
            <w:r w:rsidRPr="006F7BE2">
              <w:t>РЭТК</w:t>
            </w:r>
          </w:p>
        </w:tc>
        <w:tc>
          <w:tcPr>
            <w:tcW w:w="6974" w:type="dxa"/>
            <w:shd w:val="clear" w:color="auto" w:fill="auto"/>
          </w:tcPr>
          <w:p w14:paraId="2BC16FA6" w14:textId="77777777" w:rsidR="005F56B8" w:rsidRPr="006F7BE2" w:rsidRDefault="005F56B8" w:rsidP="005A31CF">
            <w:pPr>
              <w:spacing w:line="259" w:lineRule="auto"/>
              <w:contextualSpacing/>
            </w:pPr>
            <w:r w:rsidRPr="006F7BE2">
              <w:t>Район эксплуатации тоннельных коллекторов</w:t>
            </w:r>
          </w:p>
        </w:tc>
      </w:tr>
      <w:tr w:rsidR="005F56B8" w:rsidRPr="006F7BE2" w14:paraId="7262CDD1" w14:textId="77777777" w:rsidTr="005A31CF">
        <w:tc>
          <w:tcPr>
            <w:tcW w:w="2552" w:type="dxa"/>
            <w:shd w:val="clear" w:color="auto" w:fill="auto"/>
          </w:tcPr>
          <w:p w14:paraId="0BCBBAE7" w14:textId="77777777" w:rsidR="005F56B8" w:rsidRPr="006F7BE2" w:rsidRDefault="005F56B8" w:rsidP="005A31CF">
            <w:pPr>
              <w:spacing w:line="259" w:lineRule="auto"/>
              <w:contextualSpacing/>
            </w:pPr>
            <w:r w:rsidRPr="006F7BE2">
              <w:t>СОУ</w:t>
            </w:r>
          </w:p>
        </w:tc>
        <w:tc>
          <w:tcPr>
            <w:tcW w:w="6974" w:type="dxa"/>
            <w:shd w:val="clear" w:color="auto" w:fill="auto"/>
          </w:tcPr>
          <w:p w14:paraId="21CDE1F9" w14:textId="77777777" w:rsidR="005F56B8" w:rsidRPr="006F7BE2" w:rsidRDefault="005F56B8" w:rsidP="005A31CF">
            <w:pPr>
              <w:spacing w:line="259" w:lineRule="auto"/>
              <w:contextualSpacing/>
            </w:pPr>
            <w:r w:rsidRPr="006F7BE2">
              <w:t>Служба оперативного управления</w:t>
            </w:r>
          </w:p>
        </w:tc>
      </w:tr>
      <w:tr w:rsidR="005F56B8" w:rsidRPr="006F7BE2" w14:paraId="291E5AE3" w14:textId="77777777" w:rsidTr="005A31CF">
        <w:tc>
          <w:tcPr>
            <w:tcW w:w="2552" w:type="dxa"/>
            <w:shd w:val="clear" w:color="auto" w:fill="auto"/>
          </w:tcPr>
          <w:p w14:paraId="537ECC40" w14:textId="77777777" w:rsidR="005F56B8" w:rsidRPr="006F7BE2" w:rsidRDefault="005F56B8" w:rsidP="005A31CF">
            <w:pPr>
              <w:spacing w:line="259" w:lineRule="auto"/>
              <w:contextualSpacing/>
            </w:pPr>
            <w:r w:rsidRPr="006F7BE2">
              <w:t>СЦ</w:t>
            </w:r>
          </w:p>
        </w:tc>
        <w:tc>
          <w:tcPr>
            <w:tcW w:w="6974" w:type="dxa"/>
            <w:shd w:val="clear" w:color="auto" w:fill="auto"/>
          </w:tcPr>
          <w:p w14:paraId="426EA0DF" w14:textId="77777777" w:rsidR="005F56B8" w:rsidRPr="006F7BE2" w:rsidRDefault="005F56B8" w:rsidP="005A31CF">
            <w:pPr>
              <w:spacing w:line="259" w:lineRule="auto"/>
              <w:contextualSpacing/>
            </w:pPr>
            <w:r w:rsidRPr="006F7BE2">
              <w:t>Ситуационный центр</w:t>
            </w:r>
          </w:p>
        </w:tc>
      </w:tr>
      <w:tr w:rsidR="005F56B8" w:rsidRPr="006F7BE2" w14:paraId="0397D8E5" w14:textId="77777777" w:rsidTr="005A31CF">
        <w:tc>
          <w:tcPr>
            <w:tcW w:w="2552" w:type="dxa"/>
            <w:shd w:val="clear" w:color="auto" w:fill="auto"/>
          </w:tcPr>
          <w:p w14:paraId="0C918212" w14:textId="77777777" w:rsidR="005F56B8" w:rsidRPr="006F7BE2" w:rsidRDefault="005F56B8" w:rsidP="005A31CF">
            <w:pPr>
              <w:spacing w:line="259" w:lineRule="auto"/>
              <w:contextualSpacing/>
            </w:pPr>
            <w:r w:rsidRPr="006F7BE2">
              <w:t>АСУО</w:t>
            </w:r>
          </w:p>
        </w:tc>
        <w:tc>
          <w:tcPr>
            <w:tcW w:w="6974" w:type="dxa"/>
            <w:shd w:val="clear" w:color="auto" w:fill="auto"/>
          </w:tcPr>
          <w:p w14:paraId="4537AA94" w14:textId="77777777" w:rsidR="005F56B8" w:rsidRPr="006F7BE2" w:rsidRDefault="005F56B8" w:rsidP="005A31CF">
            <w:pPr>
              <w:spacing w:line="259" w:lineRule="auto"/>
              <w:contextualSpacing/>
            </w:pPr>
            <w:r w:rsidRPr="006F7BE2">
              <w:t>Автоматизированная система учета обращений</w:t>
            </w:r>
          </w:p>
        </w:tc>
      </w:tr>
      <w:tr w:rsidR="005F56B8" w:rsidRPr="006F7BE2" w14:paraId="0D362D12" w14:textId="77777777" w:rsidTr="005A31CF">
        <w:tc>
          <w:tcPr>
            <w:tcW w:w="2552" w:type="dxa"/>
            <w:shd w:val="clear" w:color="auto" w:fill="auto"/>
          </w:tcPr>
          <w:p w14:paraId="73687698" w14:textId="77777777" w:rsidR="005F56B8" w:rsidRPr="006F7BE2" w:rsidRDefault="005F56B8" w:rsidP="005A31CF">
            <w:pPr>
              <w:spacing w:line="259" w:lineRule="auto"/>
              <w:contextualSpacing/>
            </w:pPr>
            <w:r w:rsidRPr="006F7BE2">
              <w:t>Заявка</w:t>
            </w:r>
          </w:p>
        </w:tc>
        <w:tc>
          <w:tcPr>
            <w:tcW w:w="6974" w:type="dxa"/>
            <w:shd w:val="clear" w:color="auto" w:fill="auto"/>
          </w:tcPr>
          <w:p w14:paraId="099AA846" w14:textId="77777777" w:rsidR="005F56B8" w:rsidRPr="006F7BE2" w:rsidRDefault="005F56B8" w:rsidP="005A31CF">
            <w:pPr>
              <w:spacing w:line="259" w:lineRule="auto"/>
              <w:contextualSpacing/>
            </w:pPr>
            <w:r w:rsidRPr="006F7BE2">
              <w:t>Обращение, поступившее на Горячую линию и зафиксированное в АСУО</w:t>
            </w:r>
          </w:p>
        </w:tc>
      </w:tr>
      <w:tr w:rsidR="005F56B8" w:rsidRPr="006F7BE2" w14:paraId="32D0182C" w14:textId="77777777" w:rsidTr="005A31CF">
        <w:tc>
          <w:tcPr>
            <w:tcW w:w="2552" w:type="dxa"/>
            <w:shd w:val="clear" w:color="auto" w:fill="auto"/>
          </w:tcPr>
          <w:p w14:paraId="726BC262" w14:textId="77777777" w:rsidR="005F56B8" w:rsidRPr="006F7BE2" w:rsidRDefault="005F56B8" w:rsidP="005A31CF">
            <w:pPr>
              <w:spacing w:line="259" w:lineRule="auto"/>
              <w:contextualSpacing/>
            </w:pPr>
            <w:r w:rsidRPr="006F7BE2">
              <w:t>Код заявки</w:t>
            </w:r>
          </w:p>
        </w:tc>
        <w:tc>
          <w:tcPr>
            <w:tcW w:w="6974" w:type="dxa"/>
            <w:shd w:val="clear" w:color="auto" w:fill="auto"/>
          </w:tcPr>
          <w:p w14:paraId="2B0D284F" w14:textId="77777777" w:rsidR="005F56B8" w:rsidRPr="006F7BE2" w:rsidRDefault="005F56B8" w:rsidP="005A31CF">
            <w:pPr>
              <w:spacing w:line="259" w:lineRule="auto"/>
              <w:contextualSpacing/>
              <w:rPr>
                <w:bCs/>
              </w:rPr>
            </w:pPr>
            <w:r w:rsidRPr="006F7BE2">
              <w:t>Код (идентификатор) заявки, созданной в АСУО по поступившему на Горячую линию обращению</w:t>
            </w:r>
          </w:p>
        </w:tc>
      </w:tr>
      <w:tr w:rsidR="005F56B8" w:rsidRPr="006F7BE2" w14:paraId="0160CEC8" w14:textId="77777777" w:rsidTr="005A31CF">
        <w:tc>
          <w:tcPr>
            <w:tcW w:w="2552" w:type="dxa"/>
            <w:shd w:val="clear" w:color="auto" w:fill="auto"/>
          </w:tcPr>
          <w:p w14:paraId="743C0FAC" w14:textId="77777777" w:rsidR="005F56B8" w:rsidRPr="006F7BE2" w:rsidRDefault="005F56B8" w:rsidP="005A31CF">
            <w:pPr>
              <w:spacing w:line="259" w:lineRule="auto"/>
              <w:contextualSpacing/>
              <w:rPr>
                <w:rFonts w:eastAsia="Calibri"/>
                <w:lang w:eastAsia="en-US"/>
              </w:rPr>
            </w:pPr>
            <w:r w:rsidRPr="006F7BE2">
              <w:rPr>
                <w:rFonts w:eastAsia="Calibri"/>
                <w:lang w:eastAsia="en-US"/>
              </w:rPr>
              <w:t>Проект</w:t>
            </w:r>
          </w:p>
        </w:tc>
        <w:tc>
          <w:tcPr>
            <w:tcW w:w="6974" w:type="dxa"/>
            <w:shd w:val="clear" w:color="auto" w:fill="auto"/>
          </w:tcPr>
          <w:p w14:paraId="3F322276" w14:textId="77777777" w:rsidR="005F56B8" w:rsidRPr="006F7BE2" w:rsidRDefault="005F56B8" w:rsidP="005A31CF">
            <w:pPr>
              <w:spacing w:line="259" w:lineRule="auto"/>
              <w:contextualSpacing/>
              <w:rPr>
                <w:rFonts w:eastAsia="Calibri"/>
              </w:rPr>
            </w:pPr>
            <w:r w:rsidRPr="006F7BE2">
              <w:rPr>
                <w:rFonts w:eastAsia="Calibri"/>
              </w:rPr>
              <w:t>Комплекс взаимосвязанных мероприятий, направленный на создание уникального продукта или услуги в условиях временных и ресурсных ограничений</w:t>
            </w:r>
          </w:p>
        </w:tc>
      </w:tr>
      <w:tr w:rsidR="005F56B8" w:rsidRPr="006F7BE2" w14:paraId="7812C6CF" w14:textId="77777777" w:rsidTr="005A31CF">
        <w:tc>
          <w:tcPr>
            <w:tcW w:w="2552" w:type="dxa"/>
            <w:shd w:val="clear" w:color="auto" w:fill="auto"/>
          </w:tcPr>
          <w:p w14:paraId="79E96DD3" w14:textId="77777777" w:rsidR="005F56B8" w:rsidRPr="006F7BE2" w:rsidRDefault="005F56B8" w:rsidP="005A31CF">
            <w:pPr>
              <w:spacing w:line="259" w:lineRule="auto"/>
              <w:contextualSpacing/>
            </w:pPr>
            <w:r w:rsidRPr="006F7BE2">
              <w:lastRenderedPageBreak/>
              <w:t>БП (бизнес-процесс)</w:t>
            </w:r>
          </w:p>
        </w:tc>
        <w:tc>
          <w:tcPr>
            <w:tcW w:w="6974" w:type="dxa"/>
            <w:shd w:val="clear" w:color="auto" w:fill="auto"/>
          </w:tcPr>
          <w:p w14:paraId="0B272713" w14:textId="77777777" w:rsidR="005F56B8" w:rsidRPr="006F7BE2" w:rsidRDefault="005F56B8" w:rsidP="005A31CF">
            <w:pPr>
              <w:spacing w:line="259" w:lineRule="auto"/>
              <w:contextualSpacing/>
            </w:pPr>
            <w:r w:rsidRPr="006F7BE2">
              <w:t>Логичный, последовательный, взаимосвязанный набор мероприятий, который потребляет ресурсы, создаёт ценность и выдаёт результат (ГОСТ Р ИСО 9000-2001)</w:t>
            </w:r>
          </w:p>
        </w:tc>
      </w:tr>
      <w:tr w:rsidR="005F56B8" w:rsidRPr="006F7BE2" w14:paraId="262A2244" w14:textId="77777777" w:rsidTr="005A31CF">
        <w:tc>
          <w:tcPr>
            <w:tcW w:w="2552" w:type="dxa"/>
            <w:shd w:val="clear" w:color="auto" w:fill="auto"/>
          </w:tcPr>
          <w:p w14:paraId="0361FB46" w14:textId="77777777" w:rsidR="005F56B8" w:rsidRPr="006F7BE2" w:rsidRDefault="005F56B8" w:rsidP="005A31CF">
            <w:pPr>
              <w:spacing w:line="259" w:lineRule="auto"/>
              <w:contextualSpacing/>
            </w:pPr>
            <w:r w:rsidRPr="006F7BE2">
              <w:t>Схема бизнес-процессов</w:t>
            </w:r>
          </w:p>
        </w:tc>
        <w:tc>
          <w:tcPr>
            <w:tcW w:w="6974" w:type="dxa"/>
            <w:shd w:val="clear" w:color="auto" w:fill="auto"/>
          </w:tcPr>
          <w:p w14:paraId="60F15A82" w14:textId="77777777" w:rsidR="005F56B8" w:rsidRPr="006F7BE2" w:rsidRDefault="005F56B8" w:rsidP="005A31CF">
            <w:pPr>
              <w:spacing w:line="259" w:lineRule="auto"/>
              <w:contextualSpacing/>
            </w:pPr>
            <w:r w:rsidRPr="006F7BE2">
              <w:t>Описание бизнес-процессов Заказчика в графическом виде</w:t>
            </w:r>
          </w:p>
        </w:tc>
      </w:tr>
      <w:tr w:rsidR="005F56B8" w:rsidRPr="006F7BE2" w14:paraId="36BD608A" w14:textId="77777777" w:rsidTr="005A31CF">
        <w:tc>
          <w:tcPr>
            <w:tcW w:w="2552" w:type="dxa"/>
            <w:shd w:val="clear" w:color="auto" w:fill="auto"/>
          </w:tcPr>
          <w:p w14:paraId="397159E7" w14:textId="77777777" w:rsidR="005F56B8" w:rsidRPr="006F7BE2" w:rsidRDefault="005F56B8" w:rsidP="005A31CF">
            <w:pPr>
              <w:spacing w:line="259" w:lineRule="auto"/>
              <w:contextualSpacing/>
            </w:pPr>
            <w:r w:rsidRPr="006F7BE2">
              <w:t>ИС</w:t>
            </w:r>
          </w:p>
        </w:tc>
        <w:tc>
          <w:tcPr>
            <w:tcW w:w="6974" w:type="dxa"/>
            <w:shd w:val="clear" w:color="auto" w:fill="auto"/>
          </w:tcPr>
          <w:p w14:paraId="4C92CC88" w14:textId="77777777" w:rsidR="005F56B8" w:rsidRPr="006F7BE2" w:rsidRDefault="005F56B8" w:rsidP="005A31CF">
            <w:pPr>
              <w:spacing w:line="259" w:lineRule="auto"/>
              <w:contextualSpacing/>
            </w:pPr>
            <w:r w:rsidRPr="006F7BE2">
              <w:t>Информационная система</w:t>
            </w:r>
          </w:p>
        </w:tc>
      </w:tr>
      <w:tr w:rsidR="005F56B8" w:rsidRPr="006F7BE2" w14:paraId="49ED00F9" w14:textId="77777777" w:rsidTr="005A31CF">
        <w:tc>
          <w:tcPr>
            <w:tcW w:w="2552" w:type="dxa"/>
            <w:shd w:val="clear" w:color="auto" w:fill="auto"/>
          </w:tcPr>
          <w:p w14:paraId="1A2D4D86" w14:textId="77777777" w:rsidR="005F56B8" w:rsidRPr="006F7BE2" w:rsidRDefault="005F56B8" w:rsidP="005A31CF">
            <w:pPr>
              <w:spacing w:line="259" w:lineRule="auto"/>
              <w:contextualSpacing/>
            </w:pPr>
            <w:r w:rsidRPr="006F7BE2">
              <w:t>ИС «Балтика»</w:t>
            </w:r>
          </w:p>
        </w:tc>
        <w:tc>
          <w:tcPr>
            <w:tcW w:w="6974" w:type="dxa"/>
            <w:shd w:val="clear" w:color="auto" w:fill="auto"/>
          </w:tcPr>
          <w:p w14:paraId="5703DAC8" w14:textId="77777777" w:rsidR="005F56B8" w:rsidRPr="006F7BE2" w:rsidRDefault="005F56B8" w:rsidP="005A31CF">
            <w:pPr>
              <w:spacing w:line="259" w:lineRule="auto"/>
              <w:contextualSpacing/>
            </w:pPr>
            <w:r w:rsidRPr="006F7BE2">
              <w:t>Информационная система водоснабжения и водоотведения Санкт-Петербурга «Балтика»</w:t>
            </w:r>
          </w:p>
        </w:tc>
      </w:tr>
      <w:tr w:rsidR="005F56B8" w:rsidRPr="006F7BE2" w14:paraId="00FBD08E" w14:textId="77777777" w:rsidTr="005A31CF">
        <w:tc>
          <w:tcPr>
            <w:tcW w:w="2552" w:type="dxa"/>
            <w:shd w:val="clear" w:color="auto" w:fill="auto"/>
          </w:tcPr>
          <w:p w14:paraId="244B33E4" w14:textId="77777777" w:rsidR="005F56B8" w:rsidRPr="006F7BE2" w:rsidRDefault="005F56B8" w:rsidP="005A31CF">
            <w:pPr>
              <w:spacing w:line="259" w:lineRule="auto"/>
              <w:contextualSpacing/>
            </w:pPr>
            <w:r w:rsidRPr="006F7BE2">
              <w:t>ИС «Мониторинг автотранспорта»</w:t>
            </w:r>
          </w:p>
        </w:tc>
        <w:tc>
          <w:tcPr>
            <w:tcW w:w="6974" w:type="dxa"/>
            <w:shd w:val="clear" w:color="auto" w:fill="auto"/>
          </w:tcPr>
          <w:p w14:paraId="741266BA" w14:textId="77777777" w:rsidR="005F56B8" w:rsidRPr="006F7BE2" w:rsidRDefault="005F56B8" w:rsidP="005A31CF">
            <w:pPr>
              <w:spacing w:line="259" w:lineRule="auto"/>
              <w:contextualSpacing/>
            </w:pPr>
            <w:r w:rsidRPr="006F7BE2">
              <w:t>Информационная система «Мониторинг автотранспорта»</w:t>
            </w:r>
          </w:p>
        </w:tc>
      </w:tr>
      <w:tr w:rsidR="005F56B8" w:rsidRPr="006F7BE2" w14:paraId="5711D6BE" w14:textId="77777777" w:rsidTr="005A31CF">
        <w:tc>
          <w:tcPr>
            <w:tcW w:w="2552" w:type="dxa"/>
            <w:shd w:val="clear" w:color="auto" w:fill="auto"/>
          </w:tcPr>
          <w:p w14:paraId="577C891D" w14:textId="77777777" w:rsidR="005F56B8" w:rsidRPr="006F7BE2" w:rsidRDefault="005F56B8" w:rsidP="005A31CF">
            <w:pPr>
              <w:spacing w:line="259" w:lineRule="auto"/>
              <w:contextualSpacing/>
            </w:pPr>
            <w:r w:rsidRPr="006F7BE2">
              <w:t>МИС ЦРА</w:t>
            </w:r>
          </w:p>
        </w:tc>
        <w:tc>
          <w:tcPr>
            <w:tcW w:w="6974" w:type="dxa"/>
            <w:shd w:val="clear" w:color="auto" w:fill="auto"/>
          </w:tcPr>
          <w:p w14:paraId="5FA4F9D9" w14:textId="77777777" w:rsidR="005F56B8" w:rsidRPr="006F7BE2" w:rsidRDefault="005F56B8" w:rsidP="005A31CF">
            <w:pPr>
              <w:spacing w:line="259" w:lineRule="auto"/>
              <w:contextualSpacing/>
            </w:pPr>
            <w:r w:rsidRPr="006F7BE2">
              <w:t>Модернизированная информационная система «Центр по работе с абонентами»</w:t>
            </w:r>
          </w:p>
        </w:tc>
      </w:tr>
      <w:tr w:rsidR="005F56B8" w:rsidRPr="006F7BE2" w14:paraId="04E19647" w14:textId="77777777" w:rsidTr="005A31CF">
        <w:tc>
          <w:tcPr>
            <w:tcW w:w="2552" w:type="dxa"/>
            <w:shd w:val="clear" w:color="auto" w:fill="auto"/>
          </w:tcPr>
          <w:p w14:paraId="626819DA" w14:textId="77777777" w:rsidR="005F56B8" w:rsidRPr="006F7BE2" w:rsidRDefault="005F56B8" w:rsidP="005A31CF">
            <w:pPr>
              <w:spacing w:line="259" w:lineRule="auto"/>
              <w:contextualSpacing/>
            </w:pPr>
            <w:r w:rsidRPr="006F7BE2">
              <w:t>ИС «ТОиР»</w:t>
            </w:r>
          </w:p>
        </w:tc>
        <w:tc>
          <w:tcPr>
            <w:tcW w:w="6974" w:type="dxa"/>
            <w:shd w:val="clear" w:color="auto" w:fill="auto"/>
          </w:tcPr>
          <w:p w14:paraId="4EB4B070" w14:textId="77777777" w:rsidR="005F56B8" w:rsidRPr="006F7BE2" w:rsidRDefault="005F56B8" w:rsidP="005A31CF">
            <w:pPr>
              <w:spacing w:line="259" w:lineRule="auto"/>
              <w:contextualSpacing/>
            </w:pPr>
            <w:r w:rsidRPr="006F7BE2">
              <w:t>Информационная система «Управление техническим обслуживанием и ремонтом»</w:t>
            </w:r>
          </w:p>
        </w:tc>
      </w:tr>
      <w:tr w:rsidR="005F56B8" w:rsidRPr="006F7BE2" w14:paraId="673B3A60" w14:textId="77777777" w:rsidTr="005A31CF">
        <w:tc>
          <w:tcPr>
            <w:tcW w:w="2552" w:type="dxa"/>
            <w:shd w:val="clear" w:color="auto" w:fill="auto"/>
          </w:tcPr>
          <w:p w14:paraId="5D4ED03F" w14:textId="77777777" w:rsidR="005F56B8" w:rsidRPr="006F7BE2" w:rsidRDefault="005F56B8" w:rsidP="005A31CF">
            <w:pPr>
              <w:spacing w:line="259" w:lineRule="auto"/>
              <w:contextualSpacing/>
            </w:pPr>
            <w:r w:rsidRPr="006F7BE2">
              <w:t>АИС «Осадки»</w:t>
            </w:r>
          </w:p>
        </w:tc>
        <w:tc>
          <w:tcPr>
            <w:tcW w:w="6974" w:type="dxa"/>
            <w:shd w:val="clear" w:color="auto" w:fill="auto"/>
          </w:tcPr>
          <w:p w14:paraId="3397F267" w14:textId="77777777" w:rsidR="005F56B8" w:rsidRPr="006F7BE2" w:rsidRDefault="005F56B8" w:rsidP="005A31CF">
            <w:pPr>
              <w:spacing w:line="259" w:lineRule="auto"/>
              <w:contextualSpacing/>
            </w:pPr>
            <w:r w:rsidRPr="006F7BE2">
              <w:t xml:space="preserve">Автоматизированная информационная система учета атмосферных осадков </w:t>
            </w:r>
          </w:p>
        </w:tc>
      </w:tr>
      <w:tr w:rsidR="005F56B8" w:rsidRPr="006F7BE2" w14:paraId="2B188F27" w14:textId="77777777" w:rsidTr="005A31CF">
        <w:tc>
          <w:tcPr>
            <w:tcW w:w="2552" w:type="dxa"/>
            <w:shd w:val="clear" w:color="auto" w:fill="auto"/>
          </w:tcPr>
          <w:p w14:paraId="663B505C" w14:textId="77777777" w:rsidR="005F56B8" w:rsidRPr="006F7BE2" w:rsidRDefault="005F56B8" w:rsidP="005A31CF">
            <w:pPr>
              <w:spacing w:line="259" w:lineRule="auto"/>
              <w:contextualSpacing/>
            </w:pPr>
            <w:r w:rsidRPr="006F7BE2">
              <w:t>ИС «УАТ»</w:t>
            </w:r>
          </w:p>
        </w:tc>
        <w:tc>
          <w:tcPr>
            <w:tcW w:w="6974" w:type="dxa"/>
            <w:shd w:val="clear" w:color="auto" w:fill="auto"/>
          </w:tcPr>
          <w:p w14:paraId="0C86D150" w14:textId="77777777" w:rsidR="005F56B8" w:rsidRPr="006F7BE2" w:rsidRDefault="005F56B8" w:rsidP="005A31CF">
            <w:pPr>
              <w:spacing w:line="259" w:lineRule="auto"/>
              <w:contextualSpacing/>
            </w:pPr>
            <w:r w:rsidRPr="006F7BE2">
              <w:t>Информационная система «Управление автотранспортом»</w:t>
            </w:r>
          </w:p>
        </w:tc>
      </w:tr>
      <w:tr w:rsidR="005F56B8" w:rsidRPr="006F7BE2" w14:paraId="403DF85D" w14:textId="77777777" w:rsidTr="005A31CF">
        <w:tc>
          <w:tcPr>
            <w:tcW w:w="2552" w:type="dxa"/>
            <w:shd w:val="clear" w:color="auto" w:fill="auto"/>
          </w:tcPr>
          <w:p w14:paraId="6838A1A2" w14:textId="77777777" w:rsidR="005F56B8" w:rsidRPr="006F7BE2" w:rsidRDefault="005F56B8" w:rsidP="005A31CF">
            <w:pPr>
              <w:spacing w:line="259" w:lineRule="auto"/>
              <w:contextualSpacing/>
            </w:pPr>
            <w:r w:rsidRPr="006F7BE2">
              <w:t>НЗ (наряд-задание)</w:t>
            </w:r>
          </w:p>
        </w:tc>
        <w:tc>
          <w:tcPr>
            <w:tcW w:w="6974" w:type="dxa"/>
            <w:shd w:val="clear" w:color="auto" w:fill="auto"/>
          </w:tcPr>
          <w:p w14:paraId="5F9DB537" w14:textId="77777777" w:rsidR="005F56B8" w:rsidRPr="006F7BE2" w:rsidRDefault="005F56B8" w:rsidP="005A31CF">
            <w:pPr>
              <w:spacing w:line="259" w:lineRule="auto"/>
              <w:contextualSpacing/>
            </w:pPr>
            <w:r w:rsidRPr="006F7BE2">
              <w:t>Определяет содержание работ бригады в течение рабочей смены, их место проведения, время начала и окончания, состав бригады, технику и ТМЦ</w:t>
            </w:r>
          </w:p>
        </w:tc>
      </w:tr>
      <w:tr w:rsidR="005F56B8" w:rsidRPr="006F7BE2" w14:paraId="625C6D11" w14:textId="77777777" w:rsidTr="005A31CF">
        <w:tc>
          <w:tcPr>
            <w:tcW w:w="2552" w:type="dxa"/>
            <w:shd w:val="clear" w:color="auto" w:fill="auto"/>
          </w:tcPr>
          <w:p w14:paraId="246DEB84" w14:textId="77777777" w:rsidR="005F56B8" w:rsidRPr="006F7BE2" w:rsidRDefault="005F56B8" w:rsidP="005A31CF">
            <w:pPr>
              <w:spacing w:line="259" w:lineRule="auto"/>
              <w:contextualSpacing/>
            </w:pPr>
            <w:r w:rsidRPr="006F7BE2">
              <w:t>Черновик НЗ</w:t>
            </w:r>
          </w:p>
        </w:tc>
        <w:tc>
          <w:tcPr>
            <w:tcW w:w="6974" w:type="dxa"/>
            <w:shd w:val="clear" w:color="auto" w:fill="auto"/>
          </w:tcPr>
          <w:p w14:paraId="27F0F7BA" w14:textId="77777777" w:rsidR="005F56B8" w:rsidRPr="006F7BE2" w:rsidRDefault="005F56B8" w:rsidP="005A31CF">
            <w:pPr>
              <w:spacing w:line="259" w:lineRule="auto"/>
              <w:contextualSpacing/>
              <w:rPr>
                <w:bCs/>
              </w:rPr>
            </w:pPr>
            <w:r w:rsidRPr="006F7BE2">
              <w:rPr>
                <w:bCs/>
              </w:rPr>
              <w:t>Предварительное содержание работ бригады в течение рабочей смены, их место проведения, время начала и окончания, состав бригады, технику и ТМЦ, формируемое в АИС «Бригады»</w:t>
            </w:r>
          </w:p>
        </w:tc>
      </w:tr>
      <w:tr w:rsidR="005F56B8" w:rsidRPr="006F7BE2" w14:paraId="1841D5C8" w14:textId="77777777" w:rsidTr="005A31CF">
        <w:tc>
          <w:tcPr>
            <w:tcW w:w="2552" w:type="dxa"/>
            <w:shd w:val="clear" w:color="auto" w:fill="auto"/>
          </w:tcPr>
          <w:p w14:paraId="0ED0FE7E" w14:textId="77777777" w:rsidR="005F56B8" w:rsidRPr="006F7BE2" w:rsidRDefault="005F56B8" w:rsidP="005A31CF">
            <w:pPr>
              <w:spacing w:line="259" w:lineRule="auto"/>
              <w:contextualSpacing/>
            </w:pPr>
            <w:r w:rsidRPr="006F7BE2">
              <w:t>Работа</w:t>
            </w:r>
          </w:p>
        </w:tc>
        <w:tc>
          <w:tcPr>
            <w:tcW w:w="6974" w:type="dxa"/>
            <w:shd w:val="clear" w:color="auto" w:fill="auto"/>
          </w:tcPr>
          <w:p w14:paraId="02BFEF09" w14:textId="77777777" w:rsidR="005F56B8" w:rsidRPr="006F7BE2" w:rsidRDefault="005F56B8" w:rsidP="005A31CF">
            <w:pPr>
              <w:spacing w:line="259" w:lineRule="auto"/>
              <w:contextualSpacing/>
            </w:pPr>
            <w:r w:rsidRPr="006F7BE2">
              <w:t>Обобщенное название любой работы, выполняемой бригадами</w:t>
            </w:r>
          </w:p>
        </w:tc>
      </w:tr>
      <w:tr w:rsidR="005F56B8" w:rsidRPr="006F7BE2" w14:paraId="717D9FA8" w14:textId="77777777" w:rsidTr="005A31CF">
        <w:tc>
          <w:tcPr>
            <w:tcW w:w="2552" w:type="dxa"/>
            <w:shd w:val="clear" w:color="auto" w:fill="auto"/>
          </w:tcPr>
          <w:p w14:paraId="30B32543" w14:textId="77777777" w:rsidR="005F56B8" w:rsidRPr="006F7BE2" w:rsidRDefault="005F56B8" w:rsidP="005A31CF">
            <w:pPr>
              <w:spacing w:line="259" w:lineRule="auto"/>
              <w:contextualSpacing/>
            </w:pPr>
            <w:r w:rsidRPr="006F7BE2">
              <w:t>АВР</w:t>
            </w:r>
          </w:p>
        </w:tc>
        <w:tc>
          <w:tcPr>
            <w:tcW w:w="6974" w:type="dxa"/>
            <w:shd w:val="clear" w:color="auto" w:fill="auto"/>
          </w:tcPr>
          <w:p w14:paraId="63A95062" w14:textId="77777777" w:rsidR="005F56B8" w:rsidRPr="006F7BE2" w:rsidRDefault="005F56B8" w:rsidP="005A31CF">
            <w:pPr>
              <w:spacing w:line="259" w:lineRule="auto"/>
              <w:contextualSpacing/>
            </w:pPr>
            <w:r w:rsidRPr="006F7BE2">
              <w:t>Аварийно-восстановительные работы</w:t>
            </w:r>
          </w:p>
        </w:tc>
      </w:tr>
      <w:tr w:rsidR="005F56B8" w:rsidRPr="006F7BE2" w14:paraId="03656396" w14:textId="77777777" w:rsidTr="005A31CF">
        <w:tc>
          <w:tcPr>
            <w:tcW w:w="2552" w:type="dxa"/>
            <w:shd w:val="clear" w:color="auto" w:fill="auto"/>
          </w:tcPr>
          <w:p w14:paraId="7B62EAFC" w14:textId="77777777" w:rsidR="005F56B8" w:rsidRPr="006F7BE2" w:rsidRDefault="005F56B8" w:rsidP="005A31CF">
            <w:pPr>
              <w:spacing w:line="259" w:lineRule="auto"/>
              <w:contextualSpacing/>
            </w:pPr>
            <w:r w:rsidRPr="006F7BE2">
              <w:t>ТО</w:t>
            </w:r>
          </w:p>
        </w:tc>
        <w:tc>
          <w:tcPr>
            <w:tcW w:w="6974" w:type="dxa"/>
            <w:shd w:val="clear" w:color="auto" w:fill="auto"/>
          </w:tcPr>
          <w:p w14:paraId="1CDDC899" w14:textId="77777777" w:rsidR="005F56B8" w:rsidRPr="006F7BE2" w:rsidRDefault="005F56B8" w:rsidP="005A31CF">
            <w:pPr>
              <w:spacing w:line="259" w:lineRule="auto"/>
              <w:contextualSpacing/>
            </w:pPr>
            <w:r w:rsidRPr="006F7BE2">
              <w:t>Техническое обслуживание</w:t>
            </w:r>
          </w:p>
        </w:tc>
      </w:tr>
      <w:tr w:rsidR="005F56B8" w:rsidRPr="006F7BE2" w14:paraId="031F48AD" w14:textId="77777777" w:rsidTr="005A31CF">
        <w:tc>
          <w:tcPr>
            <w:tcW w:w="2552" w:type="dxa"/>
            <w:shd w:val="clear" w:color="auto" w:fill="auto"/>
          </w:tcPr>
          <w:p w14:paraId="63AA2856" w14:textId="77777777" w:rsidR="005F56B8" w:rsidRPr="006F7BE2" w:rsidRDefault="005F56B8" w:rsidP="005A31CF">
            <w:pPr>
              <w:spacing w:line="259" w:lineRule="auto"/>
              <w:contextualSpacing/>
            </w:pPr>
            <w:r w:rsidRPr="006F7BE2">
              <w:t>ТМЦ</w:t>
            </w:r>
          </w:p>
        </w:tc>
        <w:tc>
          <w:tcPr>
            <w:tcW w:w="6974" w:type="dxa"/>
            <w:shd w:val="clear" w:color="auto" w:fill="auto"/>
          </w:tcPr>
          <w:p w14:paraId="11DA69F3" w14:textId="77777777" w:rsidR="005F56B8" w:rsidRPr="006F7BE2" w:rsidRDefault="005F56B8" w:rsidP="005A31CF">
            <w:pPr>
              <w:spacing w:line="259" w:lineRule="auto"/>
              <w:contextualSpacing/>
            </w:pPr>
            <w:r w:rsidRPr="006F7BE2">
              <w:t>Товарно-материальные ценности</w:t>
            </w:r>
          </w:p>
        </w:tc>
      </w:tr>
      <w:tr w:rsidR="005F56B8" w:rsidRPr="006F7BE2" w14:paraId="67902864" w14:textId="77777777" w:rsidTr="005A31CF">
        <w:tc>
          <w:tcPr>
            <w:tcW w:w="2552" w:type="dxa"/>
            <w:shd w:val="clear" w:color="auto" w:fill="auto"/>
          </w:tcPr>
          <w:p w14:paraId="6233CD91" w14:textId="77777777" w:rsidR="005F56B8" w:rsidRPr="006F7BE2" w:rsidRDefault="005F56B8" w:rsidP="005A31CF">
            <w:pPr>
              <w:spacing w:line="259" w:lineRule="auto"/>
              <w:contextualSpacing/>
            </w:pPr>
            <w:r w:rsidRPr="006F7BE2">
              <w:t>ПК</w:t>
            </w:r>
          </w:p>
        </w:tc>
        <w:tc>
          <w:tcPr>
            <w:tcW w:w="6974" w:type="dxa"/>
            <w:shd w:val="clear" w:color="auto" w:fill="auto"/>
          </w:tcPr>
          <w:p w14:paraId="786220C5" w14:textId="77777777" w:rsidR="005F56B8" w:rsidRPr="006F7BE2" w:rsidRDefault="005F56B8" w:rsidP="005A31CF">
            <w:pPr>
              <w:spacing w:line="259" w:lineRule="auto"/>
              <w:contextualSpacing/>
            </w:pPr>
            <w:r w:rsidRPr="006F7BE2">
              <w:t>Персональный компьютер</w:t>
            </w:r>
          </w:p>
        </w:tc>
      </w:tr>
      <w:tr w:rsidR="005F56B8" w:rsidRPr="006F7BE2" w14:paraId="26DAAB54" w14:textId="77777777" w:rsidTr="005A31CF">
        <w:tc>
          <w:tcPr>
            <w:tcW w:w="2552" w:type="dxa"/>
            <w:shd w:val="clear" w:color="auto" w:fill="auto"/>
          </w:tcPr>
          <w:p w14:paraId="206A63DD" w14:textId="77777777" w:rsidR="005F56B8" w:rsidRPr="006F7BE2" w:rsidRDefault="005F56B8" w:rsidP="005A31CF">
            <w:pPr>
              <w:spacing w:line="259" w:lineRule="auto"/>
              <w:contextualSpacing/>
            </w:pPr>
            <w:r w:rsidRPr="006F7BE2">
              <w:t>ЭВМ</w:t>
            </w:r>
          </w:p>
        </w:tc>
        <w:tc>
          <w:tcPr>
            <w:tcW w:w="6974" w:type="dxa"/>
            <w:shd w:val="clear" w:color="auto" w:fill="auto"/>
          </w:tcPr>
          <w:p w14:paraId="2C85DF77" w14:textId="77777777" w:rsidR="005F56B8" w:rsidRPr="006F7BE2" w:rsidRDefault="005F56B8" w:rsidP="005A31CF">
            <w:pPr>
              <w:spacing w:line="259" w:lineRule="auto"/>
              <w:contextualSpacing/>
            </w:pPr>
            <w:r w:rsidRPr="006F7BE2">
              <w:t>Электронно-вычислительная машина</w:t>
            </w:r>
          </w:p>
        </w:tc>
      </w:tr>
      <w:tr w:rsidR="005F56B8" w:rsidRPr="006F7BE2" w14:paraId="679293B3" w14:textId="77777777" w:rsidTr="005A31CF">
        <w:tc>
          <w:tcPr>
            <w:tcW w:w="2552" w:type="dxa"/>
            <w:shd w:val="clear" w:color="auto" w:fill="auto"/>
          </w:tcPr>
          <w:p w14:paraId="2DEB79DA" w14:textId="77777777" w:rsidR="005F56B8" w:rsidRPr="006F7BE2" w:rsidRDefault="005F56B8" w:rsidP="005A31CF">
            <w:pPr>
              <w:spacing w:line="259" w:lineRule="auto"/>
              <w:contextualSpacing/>
            </w:pPr>
            <w:r w:rsidRPr="006F7BE2">
              <w:t>СВТ</w:t>
            </w:r>
          </w:p>
        </w:tc>
        <w:tc>
          <w:tcPr>
            <w:tcW w:w="6974" w:type="dxa"/>
            <w:shd w:val="clear" w:color="auto" w:fill="auto"/>
          </w:tcPr>
          <w:p w14:paraId="3DAE6CD9" w14:textId="77777777" w:rsidR="005F56B8" w:rsidRPr="006F7BE2" w:rsidRDefault="005F56B8" w:rsidP="005A31CF">
            <w:pPr>
              <w:spacing w:line="259" w:lineRule="auto"/>
              <w:contextualSpacing/>
            </w:pPr>
            <w:r w:rsidRPr="006F7BE2">
              <w:t>Средства вычислительной техники</w:t>
            </w:r>
          </w:p>
        </w:tc>
      </w:tr>
      <w:tr w:rsidR="005F56B8" w:rsidRPr="006F7BE2" w14:paraId="3DEB7E1A" w14:textId="77777777" w:rsidTr="005A31CF">
        <w:tc>
          <w:tcPr>
            <w:tcW w:w="2552" w:type="dxa"/>
            <w:shd w:val="clear" w:color="auto" w:fill="auto"/>
          </w:tcPr>
          <w:p w14:paraId="7D39362E" w14:textId="77777777" w:rsidR="005F56B8" w:rsidRPr="006F7BE2" w:rsidRDefault="005F56B8" w:rsidP="005A31CF">
            <w:pPr>
              <w:spacing w:line="259" w:lineRule="auto"/>
              <w:contextualSpacing/>
            </w:pPr>
            <w:r w:rsidRPr="006F7BE2">
              <w:t>Пользователь</w:t>
            </w:r>
          </w:p>
        </w:tc>
        <w:tc>
          <w:tcPr>
            <w:tcW w:w="6974" w:type="dxa"/>
            <w:shd w:val="clear" w:color="auto" w:fill="auto"/>
          </w:tcPr>
          <w:p w14:paraId="16E08218" w14:textId="77777777" w:rsidR="005F56B8" w:rsidRPr="006F7BE2" w:rsidRDefault="005F56B8" w:rsidP="005A31CF">
            <w:pPr>
              <w:spacing w:line="259" w:lineRule="auto"/>
              <w:contextualSpacing/>
            </w:pPr>
            <w:r w:rsidRPr="006F7BE2">
              <w:t>Работник Заказчика, имеющий право на работу с АИС «Бригады» (имеет учетную запись с логином и паролем)</w:t>
            </w:r>
          </w:p>
        </w:tc>
      </w:tr>
      <w:tr w:rsidR="005F56B8" w:rsidRPr="006F7BE2" w14:paraId="1BA214AE" w14:textId="77777777" w:rsidTr="005A31CF">
        <w:tc>
          <w:tcPr>
            <w:tcW w:w="2552" w:type="dxa"/>
            <w:shd w:val="clear" w:color="auto" w:fill="auto"/>
          </w:tcPr>
          <w:p w14:paraId="0E518BCE" w14:textId="77777777" w:rsidR="005F56B8" w:rsidRPr="006F7BE2" w:rsidRDefault="005F56B8" w:rsidP="005A31CF">
            <w:pPr>
              <w:spacing w:line="259" w:lineRule="auto"/>
              <w:contextualSpacing/>
            </w:pPr>
            <w:r w:rsidRPr="006F7BE2">
              <w:t>КЦСИС</w:t>
            </w:r>
          </w:p>
        </w:tc>
        <w:tc>
          <w:tcPr>
            <w:tcW w:w="6974" w:type="dxa"/>
            <w:shd w:val="clear" w:color="auto" w:fill="auto"/>
          </w:tcPr>
          <w:p w14:paraId="696D27F0" w14:textId="77777777" w:rsidR="005F56B8" w:rsidRPr="006F7BE2" w:rsidRDefault="005F56B8" w:rsidP="005A31CF">
            <w:pPr>
              <w:spacing w:line="259" w:lineRule="auto"/>
              <w:contextualSpacing/>
            </w:pPr>
            <w:r w:rsidRPr="006F7BE2">
              <w:rPr>
                <w:bCs/>
              </w:rPr>
              <w:t>Корпоративная</w:t>
            </w:r>
            <w:r w:rsidRPr="006F7BE2">
              <w:t xml:space="preserve"> </w:t>
            </w:r>
            <w:r w:rsidRPr="006F7BE2">
              <w:rPr>
                <w:bCs/>
              </w:rPr>
              <w:t>цифровая</w:t>
            </w:r>
            <w:r w:rsidRPr="006F7BE2">
              <w:t xml:space="preserve"> </w:t>
            </w:r>
            <w:r w:rsidRPr="006F7BE2">
              <w:rPr>
                <w:bCs/>
              </w:rPr>
              <w:t>сеть</w:t>
            </w:r>
            <w:r w:rsidRPr="006F7BE2">
              <w:t xml:space="preserve"> с </w:t>
            </w:r>
            <w:r w:rsidRPr="006F7BE2">
              <w:rPr>
                <w:bCs/>
              </w:rPr>
              <w:t>интеграцией</w:t>
            </w:r>
            <w:r w:rsidRPr="006F7BE2">
              <w:t xml:space="preserve"> </w:t>
            </w:r>
            <w:r w:rsidRPr="006F7BE2">
              <w:rPr>
                <w:bCs/>
              </w:rPr>
              <w:t>служб</w:t>
            </w:r>
          </w:p>
        </w:tc>
      </w:tr>
      <w:tr w:rsidR="005F56B8" w:rsidRPr="006F7BE2" w14:paraId="3814B273" w14:textId="77777777" w:rsidTr="005A31CF">
        <w:tc>
          <w:tcPr>
            <w:tcW w:w="2552" w:type="dxa"/>
            <w:shd w:val="clear" w:color="auto" w:fill="auto"/>
          </w:tcPr>
          <w:p w14:paraId="34001FAB" w14:textId="77777777" w:rsidR="005F56B8" w:rsidRPr="006F7BE2" w:rsidRDefault="005F56B8" w:rsidP="005A31CF">
            <w:pPr>
              <w:spacing w:line="259" w:lineRule="auto"/>
              <w:contextualSpacing/>
            </w:pPr>
            <w:r w:rsidRPr="006F7BE2">
              <w:t>ПО</w:t>
            </w:r>
          </w:p>
        </w:tc>
        <w:tc>
          <w:tcPr>
            <w:tcW w:w="6974" w:type="dxa"/>
            <w:shd w:val="clear" w:color="auto" w:fill="auto"/>
          </w:tcPr>
          <w:p w14:paraId="03CBAF67" w14:textId="77777777" w:rsidR="005F56B8" w:rsidRPr="006F7BE2" w:rsidRDefault="005F56B8" w:rsidP="005A31CF">
            <w:pPr>
              <w:spacing w:line="259" w:lineRule="auto"/>
              <w:contextualSpacing/>
            </w:pPr>
            <w:r w:rsidRPr="006F7BE2">
              <w:t>Программное обеспечение</w:t>
            </w:r>
          </w:p>
        </w:tc>
      </w:tr>
      <w:tr w:rsidR="005F56B8" w:rsidRPr="006F7BE2" w14:paraId="2CB847BF" w14:textId="77777777" w:rsidTr="005A31CF">
        <w:tc>
          <w:tcPr>
            <w:tcW w:w="2552" w:type="dxa"/>
            <w:shd w:val="clear" w:color="auto" w:fill="auto"/>
          </w:tcPr>
          <w:p w14:paraId="0D0EA9D1" w14:textId="77777777" w:rsidR="005F56B8" w:rsidRPr="006F7BE2" w:rsidRDefault="005F56B8" w:rsidP="005A31CF">
            <w:pPr>
              <w:spacing w:line="259" w:lineRule="auto"/>
              <w:contextualSpacing/>
            </w:pPr>
            <w:r w:rsidRPr="006F7BE2">
              <w:t>САВЗ</w:t>
            </w:r>
          </w:p>
        </w:tc>
        <w:tc>
          <w:tcPr>
            <w:tcW w:w="6974" w:type="dxa"/>
            <w:shd w:val="clear" w:color="auto" w:fill="auto"/>
          </w:tcPr>
          <w:p w14:paraId="069567B5" w14:textId="77777777" w:rsidR="005F56B8" w:rsidRPr="006F7BE2" w:rsidRDefault="005F56B8" w:rsidP="005A31CF">
            <w:pPr>
              <w:spacing w:line="259" w:lineRule="auto"/>
              <w:contextualSpacing/>
            </w:pPr>
            <w:r w:rsidRPr="006F7BE2">
              <w:t>Средства антивирусной защиты</w:t>
            </w:r>
          </w:p>
        </w:tc>
      </w:tr>
      <w:tr w:rsidR="005F56B8" w:rsidRPr="006F7BE2" w14:paraId="57E15481" w14:textId="77777777" w:rsidTr="005A31CF">
        <w:tc>
          <w:tcPr>
            <w:tcW w:w="2552" w:type="dxa"/>
            <w:shd w:val="clear" w:color="auto" w:fill="auto"/>
          </w:tcPr>
          <w:p w14:paraId="34A53EAF" w14:textId="77777777" w:rsidR="005F56B8" w:rsidRPr="006F7BE2" w:rsidRDefault="005F56B8" w:rsidP="005A31CF">
            <w:pPr>
              <w:spacing w:line="259" w:lineRule="auto"/>
              <w:contextualSpacing/>
            </w:pPr>
            <w:r w:rsidRPr="006F7BE2">
              <w:t>СКЗИ</w:t>
            </w:r>
          </w:p>
        </w:tc>
        <w:tc>
          <w:tcPr>
            <w:tcW w:w="6974" w:type="dxa"/>
            <w:shd w:val="clear" w:color="auto" w:fill="auto"/>
          </w:tcPr>
          <w:p w14:paraId="42628050" w14:textId="77777777" w:rsidR="005F56B8" w:rsidRPr="006F7BE2" w:rsidRDefault="005F56B8" w:rsidP="005A31CF">
            <w:pPr>
              <w:spacing w:line="259" w:lineRule="auto"/>
              <w:contextualSpacing/>
            </w:pPr>
            <w:r w:rsidRPr="006F7BE2">
              <w:t>Средств криптографической защиты информации</w:t>
            </w:r>
          </w:p>
        </w:tc>
      </w:tr>
      <w:tr w:rsidR="005F56B8" w:rsidRPr="006F7BE2" w14:paraId="24535FB3" w14:textId="77777777" w:rsidTr="005A31CF">
        <w:tc>
          <w:tcPr>
            <w:tcW w:w="2552" w:type="dxa"/>
            <w:shd w:val="clear" w:color="auto" w:fill="auto"/>
          </w:tcPr>
          <w:p w14:paraId="7A73B1BA" w14:textId="77777777" w:rsidR="005F56B8" w:rsidRPr="006F7BE2" w:rsidRDefault="005F56B8" w:rsidP="005A31CF">
            <w:pPr>
              <w:spacing w:line="259" w:lineRule="auto"/>
              <w:contextualSpacing/>
            </w:pPr>
            <w:r w:rsidRPr="006F7BE2">
              <w:t>СЗИ НСД</w:t>
            </w:r>
          </w:p>
        </w:tc>
        <w:tc>
          <w:tcPr>
            <w:tcW w:w="6974" w:type="dxa"/>
            <w:shd w:val="clear" w:color="auto" w:fill="auto"/>
          </w:tcPr>
          <w:p w14:paraId="437616BE" w14:textId="77777777" w:rsidR="005F56B8" w:rsidRPr="006F7BE2" w:rsidRDefault="005F56B8" w:rsidP="005A31CF">
            <w:pPr>
              <w:spacing w:line="259" w:lineRule="auto"/>
              <w:contextualSpacing/>
            </w:pPr>
            <w:r w:rsidRPr="006F7BE2">
              <w:t>Сертифицированные средства защиты информации от несанкционированного доступа</w:t>
            </w:r>
          </w:p>
        </w:tc>
      </w:tr>
      <w:tr w:rsidR="005F56B8" w:rsidRPr="006F7BE2" w14:paraId="32278011" w14:textId="77777777" w:rsidTr="005A31CF">
        <w:tc>
          <w:tcPr>
            <w:tcW w:w="2552" w:type="dxa"/>
            <w:shd w:val="clear" w:color="auto" w:fill="auto"/>
          </w:tcPr>
          <w:p w14:paraId="2D8B265A" w14:textId="77777777" w:rsidR="005F56B8" w:rsidRPr="006F7BE2" w:rsidRDefault="005F56B8" w:rsidP="005A31CF">
            <w:pPr>
              <w:spacing w:line="259" w:lineRule="auto"/>
              <w:contextualSpacing/>
              <w:rPr>
                <w:rFonts w:eastAsia="Calibri"/>
                <w:lang w:eastAsia="en-US"/>
              </w:rPr>
            </w:pPr>
            <w:r w:rsidRPr="006F7BE2">
              <w:rPr>
                <w:rFonts w:eastAsia="Calibri"/>
                <w:lang w:eastAsia="en-US"/>
              </w:rPr>
              <w:t>Привилегированная учетная запись</w:t>
            </w:r>
          </w:p>
        </w:tc>
        <w:tc>
          <w:tcPr>
            <w:tcW w:w="6974" w:type="dxa"/>
            <w:shd w:val="clear" w:color="auto" w:fill="auto"/>
          </w:tcPr>
          <w:p w14:paraId="4E4B19BE" w14:textId="77777777" w:rsidR="005F56B8" w:rsidRPr="006F7BE2" w:rsidRDefault="005F56B8" w:rsidP="005A31CF">
            <w:pPr>
              <w:spacing w:line="259" w:lineRule="auto"/>
              <w:contextualSpacing/>
              <w:rPr>
                <w:rFonts w:eastAsia="Calibri"/>
              </w:rPr>
            </w:pPr>
            <w:r w:rsidRPr="006F7BE2">
              <w:rPr>
                <w:rFonts w:eastAsia="Calibri"/>
              </w:rPr>
              <w:t>Учетная запись с расширенными полномочиями, средствами которой предоставляются административные права на физических серверах и виртуальных машинах Заказчика</w:t>
            </w:r>
          </w:p>
        </w:tc>
      </w:tr>
      <w:tr w:rsidR="005F56B8" w:rsidRPr="006F7BE2" w14:paraId="3A871C69" w14:textId="77777777" w:rsidTr="005A31CF">
        <w:tc>
          <w:tcPr>
            <w:tcW w:w="2552" w:type="dxa"/>
            <w:shd w:val="clear" w:color="auto" w:fill="auto"/>
          </w:tcPr>
          <w:p w14:paraId="3068D130" w14:textId="77777777" w:rsidR="005F56B8" w:rsidRPr="006F7BE2" w:rsidRDefault="005F56B8" w:rsidP="005A31CF">
            <w:pPr>
              <w:spacing w:line="259" w:lineRule="auto"/>
              <w:contextualSpacing/>
              <w:rPr>
                <w:rFonts w:eastAsia="Calibri"/>
                <w:lang w:eastAsia="en-US"/>
              </w:rPr>
            </w:pPr>
            <w:r w:rsidRPr="006F7BE2">
              <w:rPr>
                <w:rFonts w:eastAsia="Calibri"/>
                <w:lang w:eastAsia="en-US"/>
              </w:rPr>
              <w:t>ОС</w:t>
            </w:r>
          </w:p>
        </w:tc>
        <w:tc>
          <w:tcPr>
            <w:tcW w:w="6974" w:type="dxa"/>
            <w:shd w:val="clear" w:color="auto" w:fill="auto"/>
          </w:tcPr>
          <w:p w14:paraId="402DDD14" w14:textId="77777777" w:rsidR="005F56B8" w:rsidRPr="006F7BE2" w:rsidRDefault="005F56B8" w:rsidP="005A31CF">
            <w:pPr>
              <w:spacing w:line="259" w:lineRule="auto"/>
              <w:contextualSpacing/>
              <w:rPr>
                <w:rFonts w:eastAsia="Calibri"/>
              </w:rPr>
            </w:pPr>
            <w:r w:rsidRPr="006F7BE2">
              <w:rPr>
                <w:rFonts w:eastAsia="Calibri"/>
              </w:rPr>
              <w:t>Операционная система</w:t>
            </w:r>
          </w:p>
        </w:tc>
      </w:tr>
      <w:tr w:rsidR="005F56B8" w:rsidRPr="006F7BE2" w14:paraId="730F2ECA" w14:textId="77777777" w:rsidTr="005A31CF">
        <w:tc>
          <w:tcPr>
            <w:tcW w:w="2552" w:type="dxa"/>
            <w:shd w:val="clear" w:color="auto" w:fill="auto"/>
          </w:tcPr>
          <w:p w14:paraId="6C59C14F" w14:textId="77777777" w:rsidR="005F56B8" w:rsidRPr="006F7BE2" w:rsidRDefault="005F56B8" w:rsidP="005A31CF">
            <w:pPr>
              <w:spacing w:line="259" w:lineRule="auto"/>
              <w:contextualSpacing/>
              <w:rPr>
                <w:rFonts w:eastAsia="Calibri"/>
                <w:lang w:eastAsia="en-US"/>
              </w:rPr>
            </w:pPr>
            <w:r w:rsidRPr="006F7BE2">
              <w:rPr>
                <w:rFonts w:eastAsia="Calibri"/>
                <w:lang w:eastAsia="en-US"/>
              </w:rPr>
              <w:t>БД</w:t>
            </w:r>
          </w:p>
        </w:tc>
        <w:tc>
          <w:tcPr>
            <w:tcW w:w="6974" w:type="dxa"/>
            <w:shd w:val="clear" w:color="auto" w:fill="auto"/>
          </w:tcPr>
          <w:p w14:paraId="4A59D362" w14:textId="77777777" w:rsidR="005F56B8" w:rsidRPr="006F7BE2" w:rsidRDefault="005F56B8" w:rsidP="005A31CF">
            <w:pPr>
              <w:spacing w:line="259" w:lineRule="auto"/>
              <w:contextualSpacing/>
              <w:rPr>
                <w:rFonts w:eastAsia="Calibri"/>
                <w:lang w:eastAsia="en-US"/>
              </w:rPr>
            </w:pPr>
            <w:r w:rsidRPr="006F7BE2">
              <w:rPr>
                <w:rFonts w:eastAsia="Calibri"/>
                <w:lang w:eastAsia="en-US"/>
              </w:rPr>
              <w:t>База данных. Упорядоченный набор структурированной информации или данных, хранящиеся в электронном виде в компьютерной системе. База данных управляется системой управления базами данных</w:t>
            </w:r>
          </w:p>
        </w:tc>
      </w:tr>
      <w:tr w:rsidR="005F56B8" w:rsidRPr="006F7BE2" w14:paraId="63E59158" w14:textId="77777777" w:rsidTr="005A31CF">
        <w:tc>
          <w:tcPr>
            <w:tcW w:w="2552" w:type="dxa"/>
            <w:shd w:val="clear" w:color="auto" w:fill="auto"/>
          </w:tcPr>
          <w:p w14:paraId="2882F392" w14:textId="77777777" w:rsidR="005F56B8" w:rsidRPr="006F7BE2" w:rsidRDefault="005F56B8" w:rsidP="005A31CF">
            <w:pPr>
              <w:spacing w:line="259" w:lineRule="auto"/>
              <w:contextualSpacing/>
            </w:pPr>
            <w:r w:rsidRPr="006F7BE2">
              <w:t>СУБД</w:t>
            </w:r>
          </w:p>
        </w:tc>
        <w:tc>
          <w:tcPr>
            <w:tcW w:w="6974" w:type="dxa"/>
            <w:shd w:val="clear" w:color="auto" w:fill="auto"/>
          </w:tcPr>
          <w:p w14:paraId="42C6E901" w14:textId="77777777" w:rsidR="005F56B8" w:rsidRPr="006F7BE2" w:rsidRDefault="005F56B8" w:rsidP="005A31CF">
            <w:pPr>
              <w:spacing w:line="259" w:lineRule="auto"/>
              <w:contextualSpacing/>
            </w:pPr>
            <w:r w:rsidRPr="006F7BE2">
              <w:t>Система управления базой данных</w:t>
            </w:r>
          </w:p>
        </w:tc>
      </w:tr>
      <w:tr w:rsidR="005F56B8" w:rsidRPr="006F7BE2" w14:paraId="62970FE2" w14:textId="77777777" w:rsidTr="005A31CF">
        <w:tc>
          <w:tcPr>
            <w:tcW w:w="2552" w:type="dxa"/>
            <w:shd w:val="clear" w:color="auto" w:fill="auto"/>
          </w:tcPr>
          <w:p w14:paraId="7905CFD5" w14:textId="77777777" w:rsidR="005F56B8" w:rsidRPr="006F7BE2" w:rsidRDefault="005F56B8" w:rsidP="005A31CF">
            <w:pPr>
              <w:spacing w:line="259" w:lineRule="auto"/>
              <w:contextualSpacing/>
              <w:rPr>
                <w:rFonts w:eastAsia="Calibri"/>
                <w:lang w:eastAsia="en-US"/>
              </w:rPr>
            </w:pPr>
            <w:r w:rsidRPr="006F7BE2">
              <w:rPr>
                <w:rFonts w:eastAsia="Calibri"/>
                <w:lang w:eastAsia="en-US"/>
              </w:rPr>
              <w:lastRenderedPageBreak/>
              <w:t>Продуктивный контур</w:t>
            </w:r>
          </w:p>
        </w:tc>
        <w:tc>
          <w:tcPr>
            <w:tcW w:w="6974" w:type="dxa"/>
            <w:shd w:val="clear" w:color="auto" w:fill="auto"/>
          </w:tcPr>
          <w:p w14:paraId="6F0309AC" w14:textId="77777777" w:rsidR="005F56B8" w:rsidRPr="006F7BE2" w:rsidRDefault="005F56B8" w:rsidP="005A31CF">
            <w:pPr>
              <w:spacing w:line="259" w:lineRule="auto"/>
              <w:contextualSpacing/>
              <w:rPr>
                <w:rFonts w:eastAsia="Calibri"/>
              </w:rPr>
            </w:pPr>
            <w:r w:rsidRPr="006F7BE2">
              <w:rPr>
                <w:rFonts w:eastAsia="Calibri"/>
              </w:rPr>
              <w:t>Комплекс программно-аппаратных средств (серверов и баз данных), предназначенных для опытно-промышленной и промышленной эксплуатации Системы пользователями на реальных данных</w:t>
            </w:r>
          </w:p>
        </w:tc>
      </w:tr>
      <w:tr w:rsidR="005F56B8" w:rsidRPr="006F7BE2" w14:paraId="4D49EB48" w14:textId="77777777" w:rsidTr="005A31CF">
        <w:tc>
          <w:tcPr>
            <w:tcW w:w="2552" w:type="dxa"/>
            <w:shd w:val="clear" w:color="auto" w:fill="auto"/>
          </w:tcPr>
          <w:p w14:paraId="58492971" w14:textId="77777777" w:rsidR="005F56B8" w:rsidRPr="006F7BE2" w:rsidRDefault="005F56B8" w:rsidP="005A31CF">
            <w:pPr>
              <w:spacing w:line="259" w:lineRule="auto"/>
              <w:contextualSpacing/>
              <w:rPr>
                <w:rFonts w:eastAsia="Calibri"/>
                <w:lang w:eastAsia="en-US"/>
              </w:rPr>
            </w:pPr>
            <w:r w:rsidRPr="006F7BE2">
              <w:rPr>
                <w:rFonts w:eastAsia="Calibri"/>
                <w:lang w:eastAsia="en-US"/>
              </w:rPr>
              <w:t>Тестовый контур</w:t>
            </w:r>
          </w:p>
        </w:tc>
        <w:tc>
          <w:tcPr>
            <w:tcW w:w="6974" w:type="dxa"/>
            <w:shd w:val="clear" w:color="auto" w:fill="auto"/>
          </w:tcPr>
          <w:p w14:paraId="09C7B3D0" w14:textId="77777777" w:rsidR="005F56B8" w:rsidRPr="006F7BE2" w:rsidRDefault="005F56B8" w:rsidP="005A31CF">
            <w:pPr>
              <w:spacing w:line="259" w:lineRule="auto"/>
              <w:contextualSpacing/>
              <w:rPr>
                <w:rFonts w:eastAsia="Calibri"/>
              </w:rPr>
            </w:pPr>
            <w:r w:rsidRPr="006F7BE2">
              <w:rPr>
                <w:rFonts w:eastAsia="Calibri"/>
              </w:rPr>
              <w:t>Комплекс физических серверов и виртуальных машин Заказчика, отделенный средствами защиты информации от продуктивного контура и предназначенный для выполнения разработки, настройки, тестирования Системы и интеграционных экземпляров информационных систем</w:t>
            </w:r>
          </w:p>
        </w:tc>
      </w:tr>
      <w:tr w:rsidR="005F56B8" w:rsidRPr="006F7BE2" w14:paraId="0D7277FE" w14:textId="77777777" w:rsidTr="005A31CF">
        <w:tc>
          <w:tcPr>
            <w:tcW w:w="2552" w:type="dxa"/>
            <w:shd w:val="clear" w:color="auto" w:fill="auto"/>
          </w:tcPr>
          <w:p w14:paraId="27D41641" w14:textId="77777777" w:rsidR="005F56B8" w:rsidRPr="006F7BE2" w:rsidRDefault="005F56B8" w:rsidP="005A31CF">
            <w:pPr>
              <w:spacing w:line="259" w:lineRule="auto"/>
              <w:contextualSpacing/>
              <w:rPr>
                <w:rFonts w:eastAsia="Calibri"/>
                <w:lang w:eastAsia="en-US"/>
              </w:rPr>
            </w:pPr>
            <w:r w:rsidRPr="006F7BE2">
              <w:rPr>
                <w:rFonts w:eastAsia="Calibri"/>
                <w:lang w:eastAsia="en-US"/>
              </w:rPr>
              <w:t>ОПЭ</w:t>
            </w:r>
          </w:p>
        </w:tc>
        <w:tc>
          <w:tcPr>
            <w:tcW w:w="6974" w:type="dxa"/>
            <w:shd w:val="clear" w:color="auto" w:fill="auto"/>
          </w:tcPr>
          <w:p w14:paraId="0E668113" w14:textId="77777777" w:rsidR="005F56B8" w:rsidRPr="006F7BE2" w:rsidRDefault="005F56B8" w:rsidP="005A31CF">
            <w:pPr>
              <w:spacing w:line="259" w:lineRule="auto"/>
              <w:contextualSpacing/>
              <w:rPr>
                <w:rFonts w:eastAsia="Calibri"/>
                <w:lang w:eastAsia="en-US"/>
              </w:rPr>
            </w:pPr>
            <w:r w:rsidRPr="006F7BE2">
              <w:rPr>
                <w:rFonts w:eastAsia="Calibri"/>
                <w:lang w:eastAsia="en-US"/>
              </w:rPr>
              <w:t>Опытно-промышленная эксплуатация</w:t>
            </w:r>
          </w:p>
        </w:tc>
      </w:tr>
      <w:tr w:rsidR="005F56B8" w:rsidRPr="006F7BE2" w14:paraId="65D12A08" w14:textId="77777777" w:rsidTr="005A31CF">
        <w:trPr>
          <w:trHeight w:val="134"/>
        </w:trPr>
        <w:tc>
          <w:tcPr>
            <w:tcW w:w="2552" w:type="dxa"/>
            <w:shd w:val="clear" w:color="auto" w:fill="auto"/>
          </w:tcPr>
          <w:p w14:paraId="7B7206B0" w14:textId="77777777" w:rsidR="005F56B8" w:rsidRPr="006F7BE2" w:rsidRDefault="005F56B8" w:rsidP="005A31CF">
            <w:pPr>
              <w:spacing w:line="259" w:lineRule="auto"/>
              <w:contextualSpacing/>
              <w:rPr>
                <w:rFonts w:eastAsia="Calibri"/>
                <w:lang w:eastAsia="en-US"/>
              </w:rPr>
            </w:pPr>
            <w:r w:rsidRPr="006F7BE2">
              <w:rPr>
                <w:rFonts w:eastAsia="Calibri"/>
                <w:lang w:eastAsia="en-US"/>
              </w:rPr>
              <w:t>ПМИ</w:t>
            </w:r>
          </w:p>
        </w:tc>
        <w:tc>
          <w:tcPr>
            <w:tcW w:w="6974" w:type="dxa"/>
            <w:shd w:val="clear" w:color="auto" w:fill="auto"/>
          </w:tcPr>
          <w:p w14:paraId="60778FB6" w14:textId="77777777" w:rsidR="005F56B8" w:rsidRPr="006F7BE2" w:rsidRDefault="005F56B8" w:rsidP="005A31CF">
            <w:pPr>
              <w:spacing w:line="259" w:lineRule="auto"/>
              <w:contextualSpacing/>
              <w:rPr>
                <w:rFonts w:eastAsia="Calibri"/>
              </w:rPr>
            </w:pPr>
            <w:r w:rsidRPr="006F7BE2">
              <w:rPr>
                <w:rFonts w:eastAsia="Calibri"/>
              </w:rPr>
              <w:t>Программа и методика испытаний</w:t>
            </w:r>
          </w:p>
        </w:tc>
      </w:tr>
      <w:tr w:rsidR="005F56B8" w:rsidRPr="006F7BE2" w14:paraId="3DD180D6" w14:textId="77777777" w:rsidTr="005A31CF">
        <w:trPr>
          <w:trHeight w:val="134"/>
        </w:trPr>
        <w:tc>
          <w:tcPr>
            <w:tcW w:w="2552" w:type="dxa"/>
            <w:shd w:val="clear" w:color="auto" w:fill="auto"/>
          </w:tcPr>
          <w:p w14:paraId="24466AD8" w14:textId="77777777" w:rsidR="005F56B8" w:rsidRPr="006F7BE2" w:rsidRDefault="005F56B8" w:rsidP="005A31CF">
            <w:pPr>
              <w:spacing w:line="259" w:lineRule="auto"/>
              <w:contextualSpacing/>
              <w:rPr>
                <w:rFonts w:eastAsia="Calibri"/>
                <w:lang w:eastAsia="en-US"/>
              </w:rPr>
            </w:pPr>
            <w:r w:rsidRPr="006F7BE2">
              <w:rPr>
                <w:rFonts w:eastAsia="Calibri"/>
                <w:lang w:eastAsia="en-US"/>
              </w:rPr>
              <w:t>ПСИ</w:t>
            </w:r>
          </w:p>
        </w:tc>
        <w:tc>
          <w:tcPr>
            <w:tcW w:w="6974" w:type="dxa"/>
            <w:shd w:val="clear" w:color="auto" w:fill="auto"/>
          </w:tcPr>
          <w:p w14:paraId="3C7DB690" w14:textId="77777777" w:rsidR="005F56B8" w:rsidRPr="006F7BE2" w:rsidRDefault="005F56B8" w:rsidP="005A31CF">
            <w:pPr>
              <w:spacing w:line="259" w:lineRule="auto"/>
              <w:contextualSpacing/>
              <w:rPr>
                <w:rFonts w:eastAsia="Calibri"/>
              </w:rPr>
            </w:pPr>
            <w:r w:rsidRPr="006F7BE2">
              <w:rPr>
                <w:rFonts w:eastAsia="Calibri"/>
              </w:rPr>
              <w:t>Приёмо-сдаточные испытания</w:t>
            </w:r>
          </w:p>
        </w:tc>
      </w:tr>
      <w:tr w:rsidR="005F56B8" w:rsidRPr="006F7BE2" w14:paraId="26E521BF" w14:textId="77777777" w:rsidTr="005A31CF">
        <w:trPr>
          <w:trHeight w:val="134"/>
        </w:trPr>
        <w:tc>
          <w:tcPr>
            <w:tcW w:w="2552" w:type="dxa"/>
            <w:shd w:val="clear" w:color="auto" w:fill="auto"/>
          </w:tcPr>
          <w:p w14:paraId="2948795F" w14:textId="77777777" w:rsidR="005F56B8" w:rsidRPr="006F7BE2" w:rsidRDefault="005F56B8" w:rsidP="005A31CF">
            <w:pPr>
              <w:spacing w:line="259" w:lineRule="auto"/>
              <w:contextualSpacing/>
              <w:rPr>
                <w:rFonts w:eastAsia="Calibri"/>
                <w:lang w:eastAsia="en-US"/>
              </w:rPr>
            </w:pPr>
            <w:r w:rsidRPr="006F7BE2">
              <w:rPr>
                <w:rFonts w:eastAsia="Calibri"/>
                <w:lang w:eastAsia="en-US"/>
              </w:rPr>
              <w:t>ТЗ</w:t>
            </w:r>
          </w:p>
        </w:tc>
        <w:tc>
          <w:tcPr>
            <w:tcW w:w="6974" w:type="dxa"/>
            <w:shd w:val="clear" w:color="auto" w:fill="auto"/>
          </w:tcPr>
          <w:p w14:paraId="5C64ED01" w14:textId="77777777" w:rsidR="005F56B8" w:rsidRPr="006F7BE2" w:rsidRDefault="005F56B8" w:rsidP="005A31CF">
            <w:pPr>
              <w:spacing w:line="259" w:lineRule="auto"/>
              <w:contextualSpacing/>
              <w:rPr>
                <w:rFonts w:eastAsia="Calibri"/>
              </w:rPr>
            </w:pPr>
            <w:r w:rsidRPr="006F7BE2">
              <w:rPr>
                <w:rFonts w:eastAsia="Calibri"/>
              </w:rPr>
              <w:t>Техническое задание</w:t>
            </w:r>
          </w:p>
        </w:tc>
      </w:tr>
      <w:tr w:rsidR="005F56B8" w:rsidRPr="006F7BE2" w14:paraId="422F10BB" w14:textId="77777777" w:rsidTr="005A31CF">
        <w:tc>
          <w:tcPr>
            <w:tcW w:w="2552" w:type="dxa"/>
            <w:shd w:val="clear" w:color="auto" w:fill="auto"/>
          </w:tcPr>
          <w:p w14:paraId="3F4C62D2" w14:textId="77777777" w:rsidR="005F56B8" w:rsidRPr="006F7BE2" w:rsidRDefault="005F56B8" w:rsidP="005A31CF">
            <w:pPr>
              <w:spacing w:line="259" w:lineRule="auto"/>
              <w:contextualSpacing/>
            </w:pPr>
            <w:r w:rsidRPr="006F7BE2">
              <w:t>ЧТЗ</w:t>
            </w:r>
          </w:p>
        </w:tc>
        <w:tc>
          <w:tcPr>
            <w:tcW w:w="6974" w:type="dxa"/>
            <w:shd w:val="clear" w:color="auto" w:fill="auto"/>
          </w:tcPr>
          <w:p w14:paraId="7077E23C" w14:textId="77777777" w:rsidR="005F56B8" w:rsidRPr="006F7BE2" w:rsidRDefault="005F56B8" w:rsidP="005A31CF">
            <w:pPr>
              <w:spacing w:line="259" w:lineRule="auto"/>
              <w:contextualSpacing/>
            </w:pPr>
            <w:r w:rsidRPr="006F7BE2">
              <w:t>Частное техническое задание</w:t>
            </w:r>
          </w:p>
        </w:tc>
      </w:tr>
      <w:tr w:rsidR="005F56B8" w:rsidRPr="006F7BE2" w14:paraId="507B23B6" w14:textId="77777777" w:rsidTr="005A31CF">
        <w:tc>
          <w:tcPr>
            <w:tcW w:w="2552" w:type="dxa"/>
            <w:shd w:val="clear" w:color="auto" w:fill="auto"/>
          </w:tcPr>
          <w:p w14:paraId="22A1B65E" w14:textId="77777777" w:rsidR="005F56B8" w:rsidRPr="006F7BE2" w:rsidRDefault="005F56B8" w:rsidP="005A31CF">
            <w:pPr>
              <w:spacing w:line="259" w:lineRule="auto"/>
              <w:contextualSpacing/>
            </w:pPr>
            <w:r w:rsidRPr="006F7BE2">
              <w:t>ТС</w:t>
            </w:r>
          </w:p>
        </w:tc>
        <w:tc>
          <w:tcPr>
            <w:tcW w:w="6974" w:type="dxa"/>
            <w:shd w:val="clear" w:color="auto" w:fill="auto"/>
          </w:tcPr>
          <w:p w14:paraId="30DE0539" w14:textId="77777777" w:rsidR="005F56B8" w:rsidRPr="006F7BE2" w:rsidRDefault="005F56B8" w:rsidP="005A31CF">
            <w:pPr>
              <w:spacing w:line="259" w:lineRule="auto"/>
              <w:contextualSpacing/>
            </w:pPr>
            <w:r w:rsidRPr="006F7BE2">
              <w:t>Транспортные средства (автотранспорт и спецтехника), предоставляемые филиалом «Транспорт и логистика»</w:t>
            </w:r>
          </w:p>
        </w:tc>
      </w:tr>
      <w:tr w:rsidR="005F56B8" w:rsidRPr="006F7BE2" w14:paraId="4BDC1713" w14:textId="77777777" w:rsidTr="005A31CF">
        <w:tc>
          <w:tcPr>
            <w:tcW w:w="2552" w:type="dxa"/>
            <w:shd w:val="clear" w:color="auto" w:fill="auto"/>
          </w:tcPr>
          <w:p w14:paraId="1F15EC50" w14:textId="77777777" w:rsidR="005F56B8" w:rsidRPr="006F7BE2" w:rsidRDefault="005F56B8" w:rsidP="005A31CF">
            <w:pPr>
              <w:spacing w:line="259" w:lineRule="auto"/>
              <w:contextualSpacing/>
            </w:pPr>
            <w:r w:rsidRPr="006F7BE2">
              <w:t>СММ</w:t>
            </w:r>
          </w:p>
        </w:tc>
        <w:tc>
          <w:tcPr>
            <w:tcW w:w="6974" w:type="dxa"/>
            <w:shd w:val="clear" w:color="auto" w:fill="auto"/>
          </w:tcPr>
          <w:p w14:paraId="271781D2" w14:textId="77777777" w:rsidR="005F56B8" w:rsidRPr="006F7BE2" w:rsidRDefault="005F56B8" w:rsidP="005A31CF">
            <w:pPr>
              <w:spacing w:line="259" w:lineRule="auto"/>
              <w:contextualSpacing/>
            </w:pPr>
            <w:r w:rsidRPr="006F7BE2">
              <w:t>Средства малой механизации (переносные маслостанции, парогенераторы, компрессоры)</w:t>
            </w:r>
          </w:p>
        </w:tc>
      </w:tr>
      <w:tr w:rsidR="005F56B8" w:rsidRPr="006F7BE2" w14:paraId="17CE5E29" w14:textId="77777777" w:rsidTr="005A31CF">
        <w:tc>
          <w:tcPr>
            <w:tcW w:w="2552" w:type="dxa"/>
            <w:shd w:val="clear" w:color="auto" w:fill="auto"/>
          </w:tcPr>
          <w:p w14:paraId="556E202C" w14:textId="77777777" w:rsidR="005F56B8" w:rsidRPr="006F7BE2" w:rsidRDefault="005F56B8" w:rsidP="005A31CF">
            <w:pPr>
              <w:spacing w:line="259" w:lineRule="auto"/>
              <w:contextualSpacing/>
            </w:pPr>
            <w:r w:rsidRPr="006F7BE2">
              <w:t>Тренинг</w:t>
            </w:r>
          </w:p>
        </w:tc>
        <w:tc>
          <w:tcPr>
            <w:tcW w:w="6974" w:type="dxa"/>
            <w:shd w:val="clear" w:color="auto" w:fill="auto"/>
          </w:tcPr>
          <w:p w14:paraId="7CD523E1" w14:textId="77777777" w:rsidR="005F56B8" w:rsidRPr="006F7BE2" w:rsidRDefault="005F56B8" w:rsidP="005A31CF">
            <w:pPr>
              <w:spacing w:line="259" w:lineRule="auto"/>
              <w:contextualSpacing/>
            </w:pPr>
            <w:r w:rsidRPr="006F7BE2">
              <w:t>Проведение консультаций пользователей системы, направленной на развитие знаний, умений и навыков по работе в Системе</w:t>
            </w:r>
          </w:p>
        </w:tc>
      </w:tr>
      <w:tr w:rsidR="005F56B8" w:rsidRPr="006F7BE2" w14:paraId="5C04EAC7" w14:textId="77777777" w:rsidTr="005A31CF">
        <w:tc>
          <w:tcPr>
            <w:tcW w:w="2552" w:type="dxa"/>
            <w:shd w:val="clear" w:color="auto" w:fill="auto"/>
          </w:tcPr>
          <w:p w14:paraId="62FF0244" w14:textId="77777777" w:rsidR="005F56B8" w:rsidRPr="006F7BE2" w:rsidRDefault="005F56B8" w:rsidP="005A31CF">
            <w:pPr>
              <w:spacing w:line="259" w:lineRule="auto"/>
              <w:contextualSpacing/>
            </w:pPr>
            <w:r w:rsidRPr="006F7BE2">
              <w:t>РД</w:t>
            </w:r>
          </w:p>
        </w:tc>
        <w:tc>
          <w:tcPr>
            <w:tcW w:w="6974" w:type="dxa"/>
            <w:shd w:val="clear" w:color="auto" w:fill="auto"/>
          </w:tcPr>
          <w:p w14:paraId="6C06CD75" w14:textId="77777777" w:rsidR="005F56B8" w:rsidRPr="006F7BE2" w:rsidRDefault="005F56B8" w:rsidP="005A31CF">
            <w:pPr>
              <w:spacing w:line="259" w:lineRule="auto"/>
              <w:contextualSpacing/>
            </w:pPr>
            <w:r w:rsidRPr="006F7BE2">
              <w:t>Руководящий документ</w:t>
            </w:r>
          </w:p>
        </w:tc>
      </w:tr>
      <w:tr w:rsidR="005F56B8" w:rsidRPr="006F7BE2" w14:paraId="6CD937FA" w14:textId="77777777" w:rsidTr="005A31CF">
        <w:tc>
          <w:tcPr>
            <w:tcW w:w="2552" w:type="dxa"/>
            <w:shd w:val="clear" w:color="auto" w:fill="auto"/>
          </w:tcPr>
          <w:p w14:paraId="43AFB613" w14:textId="77777777" w:rsidR="005F56B8" w:rsidRPr="006F7BE2" w:rsidRDefault="005F56B8" w:rsidP="005A31CF">
            <w:pPr>
              <w:spacing w:line="259" w:lineRule="auto"/>
              <w:contextualSpacing/>
            </w:pPr>
            <w:r w:rsidRPr="006F7BE2">
              <w:t>ГОСТ</w:t>
            </w:r>
          </w:p>
        </w:tc>
        <w:tc>
          <w:tcPr>
            <w:tcW w:w="6974" w:type="dxa"/>
            <w:shd w:val="clear" w:color="auto" w:fill="auto"/>
          </w:tcPr>
          <w:p w14:paraId="46E8D251" w14:textId="77777777" w:rsidR="005F56B8" w:rsidRPr="006F7BE2" w:rsidRDefault="005F56B8" w:rsidP="005A31CF">
            <w:pPr>
              <w:spacing w:line="259" w:lineRule="auto"/>
              <w:contextualSpacing/>
            </w:pPr>
            <w:r w:rsidRPr="006F7BE2">
              <w:t>Государственный стандарт</w:t>
            </w:r>
          </w:p>
        </w:tc>
      </w:tr>
      <w:tr w:rsidR="005F56B8" w:rsidRPr="006F7BE2" w14:paraId="025A964F" w14:textId="77777777" w:rsidTr="005A31CF">
        <w:tc>
          <w:tcPr>
            <w:tcW w:w="2552" w:type="dxa"/>
            <w:tcBorders>
              <w:top w:val="single" w:sz="4" w:space="0" w:color="auto"/>
              <w:left w:val="single" w:sz="4" w:space="0" w:color="auto"/>
              <w:bottom w:val="single" w:sz="4" w:space="0" w:color="auto"/>
              <w:right w:val="single" w:sz="4" w:space="0" w:color="auto"/>
            </w:tcBorders>
            <w:shd w:val="clear" w:color="auto" w:fill="auto"/>
          </w:tcPr>
          <w:p w14:paraId="644567C1" w14:textId="77777777" w:rsidR="005F56B8" w:rsidRPr="006F7BE2" w:rsidRDefault="005F56B8" w:rsidP="005A31CF">
            <w:pPr>
              <w:spacing w:line="259" w:lineRule="auto"/>
              <w:contextualSpacing/>
              <w:rPr>
                <w:color w:val="000000"/>
              </w:rPr>
            </w:pPr>
            <w:r w:rsidRPr="006F7BE2">
              <w:rPr>
                <w:color w:val="000000"/>
              </w:rPr>
              <w:t>ФСБ России</w:t>
            </w:r>
          </w:p>
        </w:tc>
        <w:tc>
          <w:tcPr>
            <w:tcW w:w="6974" w:type="dxa"/>
            <w:tcBorders>
              <w:top w:val="single" w:sz="4" w:space="0" w:color="auto"/>
              <w:left w:val="single" w:sz="4" w:space="0" w:color="auto"/>
              <w:bottom w:val="single" w:sz="4" w:space="0" w:color="auto"/>
              <w:right w:val="single" w:sz="4" w:space="0" w:color="auto"/>
            </w:tcBorders>
            <w:shd w:val="clear" w:color="auto" w:fill="auto"/>
          </w:tcPr>
          <w:p w14:paraId="55AA53B8" w14:textId="77777777" w:rsidR="005F56B8" w:rsidRPr="006F7BE2" w:rsidRDefault="005F56B8" w:rsidP="005A31CF">
            <w:pPr>
              <w:spacing w:line="259" w:lineRule="auto"/>
              <w:contextualSpacing/>
              <w:rPr>
                <w:color w:val="000000"/>
              </w:rPr>
            </w:pPr>
            <w:r w:rsidRPr="006F7BE2">
              <w:rPr>
                <w:color w:val="000000"/>
              </w:rPr>
              <w:t>Федеральная служба безопасности Российской Федерации</w:t>
            </w:r>
          </w:p>
        </w:tc>
      </w:tr>
      <w:tr w:rsidR="005F56B8" w:rsidRPr="006F7BE2" w14:paraId="05FEE41F" w14:textId="77777777" w:rsidTr="005A31CF">
        <w:tc>
          <w:tcPr>
            <w:tcW w:w="2552" w:type="dxa"/>
            <w:tcBorders>
              <w:top w:val="single" w:sz="4" w:space="0" w:color="auto"/>
              <w:left w:val="single" w:sz="4" w:space="0" w:color="auto"/>
              <w:bottom w:val="single" w:sz="4" w:space="0" w:color="auto"/>
              <w:right w:val="single" w:sz="4" w:space="0" w:color="auto"/>
            </w:tcBorders>
            <w:shd w:val="clear" w:color="auto" w:fill="auto"/>
          </w:tcPr>
          <w:p w14:paraId="68450DB8" w14:textId="77777777" w:rsidR="005F56B8" w:rsidRPr="006F7BE2" w:rsidRDefault="005F56B8" w:rsidP="005A31CF">
            <w:pPr>
              <w:spacing w:line="259" w:lineRule="auto"/>
              <w:contextualSpacing/>
              <w:rPr>
                <w:color w:val="000000"/>
              </w:rPr>
            </w:pPr>
            <w:r w:rsidRPr="006F7BE2">
              <w:rPr>
                <w:color w:val="000000"/>
              </w:rPr>
              <w:t>ФСТЭК России</w:t>
            </w:r>
          </w:p>
        </w:tc>
        <w:tc>
          <w:tcPr>
            <w:tcW w:w="6974" w:type="dxa"/>
            <w:tcBorders>
              <w:top w:val="single" w:sz="4" w:space="0" w:color="auto"/>
              <w:left w:val="single" w:sz="4" w:space="0" w:color="auto"/>
              <w:bottom w:val="single" w:sz="4" w:space="0" w:color="auto"/>
              <w:right w:val="single" w:sz="4" w:space="0" w:color="auto"/>
            </w:tcBorders>
            <w:shd w:val="clear" w:color="auto" w:fill="auto"/>
          </w:tcPr>
          <w:p w14:paraId="3C2C2E74" w14:textId="77777777" w:rsidR="005F56B8" w:rsidRPr="006F7BE2" w:rsidRDefault="005F56B8" w:rsidP="005A31CF">
            <w:pPr>
              <w:spacing w:line="259" w:lineRule="auto"/>
              <w:contextualSpacing/>
              <w:rPr>
                <w:color w:val="000000"/>
              </w:rPr>
            </w:pPr>
            <w:r w:rsidRPr="006F7BE2">
              <w:rPr>
                <w:color w:val="000000"/>
              </w:rPr>
              <w:t>Федеральная служба по техническому и экспортному контролю</w:t>
            </w:r>
          </w:p>
        </w:tc>
      </w:tr>
      <w:tr w:rsidR="005F56B8" w:rsidRPr="006F7BE2" w14:paraId="74EF17FD" w14:textId="77777777" w:rsidTr="005A31CF">
        <w:tc>
          <w:tcPr>
            <w:tcW w:w="2552" w:type="dxa"/>
            <w:tcBorders>
              <w:top w:val="single" w:sz="4" w:space="0" w:color="auto"/>
              <w:left w:val="single" w:sz="4" w:space="0" w:color="auto"/>
              <w:bottom w:val="single" w:sz="4" w:space="0" w:color="auto"/>
              <w:right w:val="single" w:sz="4" w:space="0" w:color="auto"/>
            </w:tcBorders>
            <w:shd w:val="clear" w:color="auto" w:fill="auto"/>
          </w:tcPr>
          <w:p w14:paraId="1E8233C8" w14:textId="77777777" w:rsidR="005F56B8" w:rsidRPr="006F7BE2" w:rsidRDefault="005F56B8" w:rsidP="005A31CF">
            <w:pPr>
              <w:spacing w:line="259" w:lineRule="auto"/>
              <w:contextualSpacing/>
              <w:rPr>
                <w:color w:val="000000"/>
              </w:rPr>
            </w:pPr>
            <w:r w:rsidRPr="006F7BE2">
              <w:rPr>
                <w:color w:val="000000"/>
              </w:rPr>
              <w:t>МОЛ</w:t>
            </w:r>
          </w:p>
        </w:tc>
        <w:tc>
          <w:tcPr>
            <w:tcW w:w="6974" w:type="dxa"/>
            <w:tcBorders>
              <w:top w:val="single" w:sz="4" w:space="0" w:color="auto"/>
              <w:left w:val="single" w:sz="4" w:space="0" w:color="auto"/>
              <w:bottom w:val="single" w:sz="4" w:space="0" w:color="auto"/>
              <w:right w:val="single" w:sz="4" w:space="0" w:color="auto"/>
            </w:tcBorders>
            <w:shd w:val="clear" w:color="auto" w:fill="auto"/>
          </w:tcPr>
          <w:p w14:paraId="0409542E" w14:textId="77777777" w:rsidR="005F56B8" w:rsidRPr="006F7BE2" w:rsidRDefault="005F56B8" w:rsidP="005A31CF">
            <w:pPr>
              <w:spacing w:line="259" w:lineRule="auto"/>
              <w:contextualSpacing/>
              <w:rPr>
                <w:color w:val="000000"/>
              </w:rPr>
            </w:pPr>
            <w:r w:rsidRPr="006F7BE2">
              <w:rPr>
                <w:color w:val="000000"/>
              </w:rPr>
              <w:t>Материально-ответственное лицо</w:t>
            </w:r>
          </w:p>
        </w:tc>
      </w:tr>
      <w:tr w:rsidR="005F56B8" w:rsidRPr="006F7BE2" w14:paraId="2FC27CED" w14:textId="77777777" w:rsidTr="005A31CF">
        <w:tc>
          <w:tcPr>
            <w:tcW w:w="2552" w:type="dxa"/>
            <w:tcBorders>
              <w:top w:val="single" w:sz="4" w:space="0" w:color="auto"/>
              <w:left w:val="single" w:sz="4" w:space="0" w:color="auto"/>
              <w:bottom w:val="single" w:sz="4" w:space="0" w:color="auto"/>
              <w:right w:val="single" w:sz="4" w:space="0" w:color="auto"/>
            </w:tcBorders>
            <w:shd w:val="clear" w:color="auto" w:fill="auto"/>
          </w:tcPr>
          <w:p w14:paraId="1378365B" w14:textId="77777777" w:rsidR="005F56B8" w:rsidRPr="006F7BE2" w:rsidRDefault="005F56B8" w:rsidP="005A31CF">
            <w:pPr>
              <w:spacing w:line="259" w:lineRule="auto"/>
              <w:contextualSpacing/>
              <w:rPr>
                <w:color w:val="000000"/>
              </w:rPr>
            </w:pPr>
            <w:r w:rsidRPr="006F7BE2">
              <w:rPr>
                <w:color w:val="000000"/>
              </w:rPr>
              <w:t>Лицензия на использование программы для ЭВМ (ПО)</w:t>
            </w:r>
          </w:p>
        </w:tc>
        <w:tc>
          <w:tcPr>
            <w:tcW w:w="6974" w:type="dxa"/>
            <w:tcBorders>
              <w:top w:val="single" w:sz="4" w:space="0" w:color="auto"/>
              <w:left w:val="single" w:sz="4" w:space="0" w:color="auto"/>
              <w:bottom w:val="single" w:sz="4" w:space="0" w:color="auto"/>
              <w:right w:val="single" w:sz="4" w:space="0" w:color="auto"/>
            </w:tcBorders>
            <w:shd w:val="clear" w:color="auto" w:fill="auto"/>
          </w:tcPr>
          <w:p w14:paraId="05C9F4D7" w14:textId="77777777" w:rsidR="005F56B8" w:rsidRPr="006F7BE2" w:rsidRDefault="005F56B8" w:rsidP="005A31CF">
            <w:pPr>
              <w:spacing w:line="259" w:lineRule="auto"/>
              <w:contextualSpacing/>
              <w:rPr>
                <w:color w:val="000000"/>
              </w:rPr>
            </w:pPr>
            <w:r w:rsidRPr="006F7BE2">
              <w:rPr>
                <w:color w:val="000000"/>
              </w:rPr>
              <w:t>Документ, подтверждающий правомерность установки и использования экземпляров программы для ЭВМ на СВТ Заказчика</w:t>
            </w:r>
          </w:p>
        </w:tc>
      </w:tr>
      <w:tr w:rsidR="005F56B8" w:rsidRPr="006F7BE2" w14:paraId="63BB6F05" w14:textId="77777777" w:rsidTr="005A31CF">
        <w:tc>
          <w:tcPr>
            <w:tcW w:w="2552" w:type="dxa"/>
            <w:tcBorders>
              <w:top w:val="single" w:sz="4" w:space="0" w:color="auto"/>
              <w:left w:val="single" w:sz="4" w:space="0" w:color="auto"/>
              <w:bottom w:val="single" w:sz="4" w:space="0" w:color="auto"/>
              <w:right w:val="single" w:sz="4" w:space="0" w:color="auto"/>
            </w:tcBorders>
            <w:shd w:val="clear" w:color="auto" w:fill="auto"/>
          </w:tcPr>
          <w:p w14:paraId="533F5901" w14:textId="77777777" w:rsidR="005F56B8" w:rsidRPr="006F7BE2" w:rsidRDefault="005F56B8" w:rsidP="005A31CF">
            <w:pPr>
              <w:spacing w:line="259" w:lineRule="auto"/>
              <w:contextualSpacing/>
              <w:rPr>
                <w:color w:val="000000"/>
              </w:rPr>
            </w:pPr>
            <w:r w:rsidRPr="006F7BE2">
              <w:rPr>
                <w:color w:val="000000"/>
              </w:rPr>
              <w:t>ТиЛ</w:t>
            </w:r>
          </w:p>
        </w:tc>
        <w:tc>
          <w:tcPr>
            <w:tcW w:w="6974" w:type="dxa"/>
            <w:tcBorders>
              <w:top w:val="single" w:sz="4" w:space="0" w:color="auto"/>
              <w:left w:val="single" w:sz="4" w:space="0" w:color="auto"/>
              <w:bottom w:val="single" w:sz="4" w:space="0" w:color="auto"/>
              <w:right w:val="single" w:sz="4" w:space="0" w:color="auto"/>
            </w:tcBorders>
            <w:shd w:val="clear" w:color="auto" w:fill="auto"/>
          </w:tcPr>
          <w:p w14:paraId="40464B16" w14:textId="77777777" w:rsidR="005F56B8" w:rsidRPr="006F7BE2" w:rsidRDefault="005F56B8" w:rsidP="005A31CF">
            <w:pPr>
              <w:spacing w:line="259" w:lineRule="auto"/>
              <w:contextualSpacing/>
              <w:rPr>
                <w:color w:val="000000"/>
              </w:rPr>
            </w:pPr>
            <w:r w:rsidRPr="006F7BE2">
              <w:rPr>
                <w:color w:val="000000"/>
              </w:rPr>
              <w:t>Филиал «Транспорт и логистика»</w:t>
            </w:r>
          </w:p>
        </w:tc>
      </w:tr>
      <w:tr w:rsidR="005F56B8" w:rsidRPr="006F7BE2" w14:paraId="07B63757" w14:textId="77777777" w:rsidTr="005A31CF">
        <w:tc>
          <w:tcPr>
            <w:tcW w:w="2552" w:type="dxa"/>
            <w:tcBorders>
              <w:top w:val="single" w:sz="4" w:space="0" w:color="auto"/>
              <w:left w:val="single" w:sz="4" w:space="0" w:color="auto"/>
              <w:bottom w:val="single" w:sz="4" w:space="0" w:color="auto"/>
              <w:right w:val="single" w:sz="4" w:space="0" w:color="auto"/>
            </w:tcBorders>
            <w:shd w:val="clear" w:color="auto" w:fill="auto"/>
          </w:tcPr>
          <w:p w14:paraId="289EFF77" w14:textId="77777777" w:rsidR="005F56B8" w:rsidRPr="006F7BE2" w:rsidRDefault="005F56B8" w:rsidP="005A31CF">
            <w:pPr>
              <w:spacing w:line="259" w:lineRule="auto"/>
              <w:contextualSpacing/>
              <w:rPr>
                <w:color w:val="000000"/>
              </w:rPr>
            </w:pPr>
            <w:r w:rsidRPr="006F7BE2">
              <w:rPr>
                <w:color w:val="000000"/>
              </w:rPr>
              <w:t>ЦРИП</w:t>
            </w:r>
          </w:p>
        </w:tc>
        <w:tc>
          <w:tcPr>
            <w:tcW w:w="6974" w:type="dxa"/>
            <w:tcBorders>
              <w:top w:val="single" w:sz="4" w:space="0" w:color="auto"/>
              <w:left w:val="single" w:sz="4" w:space="0" w:color="auto"/>
              <w:bottom w:val="single" w:sz="4" w:space="0" w:color="auto"/>
              <w:right w:val="single" w:sz="4" w:space="0" w:color="auto"/>
            </w:tcBorders>
            <w:shd w:val="clear" w:color="auto" w:fill="auto"/>
          </w:tcPr>
          <w:p w14:paraId="76BB3A3D" w14:textId="77777777" w:rsidR="005F56B8" w:rsidRPr="006F7BE2" w:rsidRDefault="005F56B8" w:rsidP="005A31CF">
            <w:pPr>
              <w:spacing w:line="259" w:lineRule="auto"/>
              <w:contextualSpacing/>
              <w:rPr>
                <w:color w:val="000000"/>
              </w:rPr>
            </w:pPr>
            <w:r w:rsidRPr="006F7BE2">
              <w:rPr>
                <w:color w:val="000000"/>
              </w:rPr>
              <w:t>Филиал «Центр реализации инвестиционных программ»</w:t>
            </w:r>
          </w:p>
        </w:tc>
      </w:tr>
      <w:tr w:rsidR="005F56B8" w:rsidRPr="006F7BE2" w14:paraId="2CBC0634" w14:textId="77777777" w:rsidTr="005A31CF">
        <w:tc>
          <w:tcPr>
            <w:tcW w:w="2552" w:type="dxa"/>
            <w:tcBorders>
              <w:top w:val="single" w:sz="4" w:space="0" w:color="auto"/>
              <w:left w:val="single" w:sz="4" w:space="0" w:color="auto"/>
              <w:bottom w:val="single" w:sz="4" w:space="0" w:color="auto"/>
              <w:right w:val="single" w:sz="4" w:space="0" w:color="auto"/>
            </w:tcBorders>
            <w:shd w:val="clear" w:color="auto" w:fill="auto"/>
          </w:tcPr>
          <w:p w14:paraId="7475BDC6" w14:textId="77777777" w:rsidR="005F56B8" w:rsidRPr="006F7BE2" w:rsidRDefault="005F56B8" w:rsidP="005A31CF">
            <w:pPr>
              <w:spacing w:line="259" w:lineRule="auto"/>
              <w:contextualSpacing/>
              <w:rPr>
                <w:color w:val="000000"/>
              </w:rPr>
            </w:pPr>
            <w:r w:rsidRPr="006F7BE2">
              <w:rPr>
                <w:color w:val="000000"/>
              </w:rPr>
              <w:t>ДпС</w:t>
            </w:r>
          </w:p>
        </w:tc>
        <w:tc>
          <w:tcPr>
            <w:tcW w:w="6974" w:type="dxa"/>
            <w:tcBorders>
              <w:top w:val="single" w:sz="4" w:space="0" w:color="auto"/>
              <w:left w:val="single" w:sz="4" w:space="0" w:color="auto"/>
              <w:bottom w:val="single" w:sz="4" w:space="0" w:color="auto"/>
              <w:right w:val="single" w:sz="4" w:space="0" w:color="auto"/>
            </w:tcBorders>
            <w:shd w:val="clear" w:color="auto" w:fill="auto"/>
          </w:tcPr>
          <w:p w14:paraId="63FE4578" w14:textId="77777777" w:rsidR="005F56B8" w:rsidRPr="006F7BE2" w:rsidRDefault="005F56B8" w:rsidP="005A31CF">
            <w:pPr>
              <w:spacing w:line="259" w:lineRule="auto"/>
              <w:contextualSpacing/>
              <w:rPr>
                <w:color w:val="000000"/>
              </w:rPr>
            </w:pPr>
            <w:r w:rsidRPr="006F7BE2">
              <w:rPr>
                <w:color w:val="000000"/>
              </w:rPr>
              <w:t>Дирекция по строительству</w:t>
            </w:r>
          </w:p>
        </w:tc>
      </w:tr>
      <w:tr w:rsidR="005F56B8" w:rsidRPr="006F7BE2" w14:paraId="19C149BE" w14:textId="77777777" w:rsidTr="005A31CF">
        <w:tc>
          <w:tcPr>
            <w:tcW w:w="2552" w:type="dxa"/>
            <w:tcBorders>
              <w:top w:val="single" w:sz="4" w:space="0" w:color="auto"/>
              <w:left w:val="single" w:sz="4" w:space="0" w:color="auto"/>
              <w:bottom w:val="single" w:sz="4" w:space="0" w:color="auto"/>
              <w:right w:val="single" w:sz="4" w:space="0" w:color="auto"/>
            </w:tcBorders>
            <w:shd w:val="clear" w:color="auto" w:fill="auto"/>
          </w:tcPr>
          <w:p w14:paraId="4446CB29" w14:textId="77777777" w:rsidR="005F56B8" w:rsidRPr="006F7BE2" w:rsidRDefault="005F56B8" w:rsidP="005A31CF">
            <w:pPr>
              <w:spacing w:line="259" w:lineRule="auto"/>
              <w:contextualSpacing/>
              <w:rPr>
                <w:color w:val="000000"/>
              </w:rPr>
            </w:pPr>
            <w:r w:rsidRPr="006F7BE2">
              <w:rPr>
                <w:color w:val="000000"/>
              </w:rPr>
              <w:t>ПДТК</w:t>
            </w:r>
          </w:p>
        </w:tc>
        <w:tc>
          <w:tcPr>
            <w:tcW w:w="6974" w:type="dxa"/>
            <w:tcBorders>
              <w:top w:val="single" w:sz="4" w:space="0" w:color="auto"/>
              <w:left w:val="single" w:sz="4" w:space="0" w:color="auto"/>
              <w:bottom w:val="single" w:sz="4" w:space="0" w:color="auto"/>
              <w:right w:val="single" w:sz="4" w:space="0" w:color="auto"/>
            </w:tcBorders>
            <w:shd w:val="clear" w:color="auto" w:fill="auto"/>
          </w:tcPr>
          <w:p w14:paraId="6AECCEAA" w14:textId="77777777" w:rsidR="005F56B8" w:rsidRPr="006F7BE2" w:rsidRDefault="005F56B8" w:rsidP="005A31CF">
            <w:pPr>
              <w:spacing w:line="259" w:lineRule="auto"/>
              <w:contextualSpacing/>
              <w:rPr>
                <w:color w:val="000000"/>
              </w:rPr>
            </w:pPr>
            <w:r w:rsidRPr="006F7BE2">
              <w:rPr>
                <w:color w:val="000000"/>
              </w:rPr>
              <w:t>Постоянно действующая техническая комиссия</w:t>
            </w:r>
          </w:p>
        </w:tc>
      </w:tr>
      <w:tr w:rsidR="005F56B8" w:rsidRPr="006F7BE2" w14:paraId="3B6FFA93" w14:textId="77777777" w:rsidTr="005A31CF">
        <w:tc>
          <w:tcPr>
            <w:tcW w:w="2552" w:type="dxa"/>
            <w:tcBorders>
              <w:top w:val="single" w:sz="4" w:space="0" w:color="auto"/>
              <w:left w:val="single" w:sz="4" w:space="0" w:color="auto"/>
              <w:bottom w:val="single" w:sz="4" w:space="0" w:color="auto"/>
              <w:right w:val="single" w:sz="4" w:space="0" w:color="auto"/>
            </w:tcBorders>
            <w:shd w:val="clear" w:color="auto" w:fill="auto"/>
          </w:tcPr>
          <w:p w14:paraId="2736CCC6" w14:textId="77777777" w:rsidR="005F56B8" w:rsidRPr="006F7BE2" w:rsidRDefault="005F56B8" w:rsidP="005A31CF">
            <w:pPr>
              <w:spacing w:line="259" w:lineRule="auto"/>
              <w:contextualSpacing/>
              <w:rPr>
                <w:color w:val="000000"/>
              </w:rPr>
            </w:pPr>
            <w:r w:rsidRPr="006F7BE2">
              <w:rPr>
                <w:color w:val="000000"/>
              </w:rPr>
              <w:t>ПЭП</w:t>
            </w:r>
          </w:p>
        </w:tc>
        <w:tc>
          <w:tcPr>
            <w:tcW w:w="6974" w:type="dxa"/>
            <w:tcBorders>
              <w:top w:val="single" w:sz="4" w:space="0" w:color="auto"/>
              <w:left w:val="single" w:sz="4" w:space="0" w:color="auto"/>
              <w:bottom w:val="single" w:sz="4" w:space="0" w:color="auto"/>
              <w:right w:val="single" w:sz="4" w:space="0" w:color="auto"/>
            </w:tcBorders>
            <w:shd w:val="clear" w:color="auto" w:fill="auto"/>
          </w:tcPr>
          <w:p w14:paraId="7C5A9E18" w14:textId="77777777" w:rsidR="005F56B8" w:rsidRPr="006F7BE2" w:rsidRDefault="005F56B8" w:rsidP="005A31CF">
            <w:pPr>
              <w:spacing w:line="259" w:lineRule="auto"/>
              <w:contextualSpacing/>
              <w:rPr>
                <w:color w:val="000000"/>
              </w:rPr>
            </w:pPr>
            <w:r w:rsidRPr="006F7BE2">
              <w:rPr>
                <w:color w:val="000000"/>
              </w:rPr>
              <w:t>Простая электронная подпись</w:t>
            </w:r>
          </w:p>
        </w:tc>
      </w:tr>
    </w:tbl>
    <w:p w14:paraId="51ECBCFB" w14:textId="77777777" w:rsidR="005F56B8" w:rsidRPr="006F7BE2" w:rsidRDefault="005F56B8" w:rsidP="005F56B8">
      <w:pPr>
        <w:spacing w:line="259" w:lineRule="auto"/>
        <w:contextualSpacing/>
      </w:pPr>
      <w:r w:rsidRPr="006F7BE2">
        <w:br w:type="page" w:clear="all"/>
      </w:r>
    </w:p>
    <w:p w14:paraId="021AD263" w14:textId="77777777" w:rsidR="005F56B8" w:rsidRPr="006F7BE2" w:rsidRDefault="005F56B8" w:rsidP="000D211A">
      <w:pPr>
        <w:keepNext/>
        <w:numPr>
          <w:ilvl w:val="0"/>
          <w:numId w:val="21"/>
        </w:numPr>
        <w:spacing w:line="259" w:lineRule="auto"/>
        <w:ind w:right="2268"/>
        <w:contextualSpacing/>
        <w:jc w:val="both"/>
        <w:outlineLvl w:val="0"/>
        <w:rPr>
          <w:rFonts w:eastAsia="Calibri"/>
          <w:b/>
          <w:lang w:val="en-US" w:eastAsia="en-US"/>
        </w:rPr>
      </w:pPr>
      <w:bookmarkStart w:id="5" w:name="_Toc229137644"/>
      <w:r w:rsidRPr="006F7BE2">
        <w:rPr>
          <w:rFonts w:eastAsia="Calibri"/>
          <w:b/>
          <w:lang w:val="en-US" w:eastAsia="en-US"/>
        </w:rPr>
        <w:lastRenderedPageBreak/>
        <w:t>ОБЩИЕ СВЕДЕНИЯ</w:t>
      </w:r>
      <w:bookmarkEnd w:id="5"/>
    </w:p>
    <w:p w14:paraId="5A05D457" w14:textId="77777777" w:rsidR="005F56B8" w:rsidRPr="006F7BE2" w:rsidRDefault="005F56B8" w:rsidP="005F56B8">
      <w:pPr>
        <w:spacing w:line="259" w:lineRule="auto"/>
        <w:ind w:firstLine="567"/>
        <w:contextualSpacing/>
        <w:jc w:val="both"/>
      </w:pPr>
      <w:r w:rsidRPr="006F7BE2">
        <w:rPr>
          <w:rFonts w:eastAsia="Calibri"/>
          <w:lang w:eastAsia="en-US"/>
        </w:rPr>
        <w:t>Настоящее техническое задание (ТЗ) определяет технические и организационные требования к работам, выполняемым с целью модернизации «Автоматизированной информационной системы организации взаимодействия оперативно-диспетчерского персонала при выполнении работ на сетях водоснабжения ГУП «Водоканал Санкт-Петербурга» (АИС «Бригады») для последующего тиражирования Системы в 14 подразделениях филиала «Водоотведение Санкт-Петербурга» (ФВО).</w:t>
      </w:r>
    </w:p>
    <w:p w14:paraId="2CAFE62D" w14:textId="77777777" w:rsidR="005F56B8" w:rsidRPr="006F7BE2" w:rsidRDefault="005F56B8" w:rsidP="005F56B8">
      <w:pPr>
        <w:spacing w:line="259" w:lineRule="auto"/>
        <w:ind w:firstLine="567"/>
        <w:contextualSpacing/>
        <w:jc w:val="both"/>
      </w:pPr>
      <w:r w:rsidRPr="006F7BE2">
        <w:t>В целях развития имеющегося функционала Системы, связанного с оказанием услуг по водоснабжению (АИС «Бригады» профиль «Водоснабжение»), в 2025 году в соответствии с требованиями филиала «Водоотведение Санкт-Петербурга» выполнена модернизация и адаптация Системы применительно к сетям водоотведения с созданием профиля «Водоотведение» (АИС «Бригады» профиль «Водоотведение»), а также внедрение Системы в одном РЭСВ и СОУ.</w:t>
      </w:r>
    </w:p>
    <w:p w14:paraId="731E0B49" w14:textId="77777777" w:rsidR="005F56B8" w:rsidRPr="006F7BE2" w:rsidRDefault="005F56B8" w:rsidP="005F56B8">
      <w:pPr>
        <w:spacing w:line="259" w:lineRule="auto"/>
        <w:ind w:firstLine="567"/>
        <w:contextualSpacing/>
        <w:jc w:val="both"/>
      </w:pPr>
      <w:r w:rsidRPr="006F7BE2">
        <w:t>Заявки, связанные с оказанием услуг по водоотведению, в ФВО поступают из Автоматизированной системы учета обращений (АСУО).</w:t>
      </w:r>
    </w:p>
    <w:p w14:paraId="62A3DF89" w14:textId="77777777" w:rsidR="005F56B8" w:rsidRPr="006F7BE2" w:rsidRDefault="005F56B8" w:rsidP="005F56B8">
      <w:pPr>
        <w:spacing w:line="259" w:lineRule="auto"/>
        <w:ind w:firstLine="567"/>
        <w:contextualSpacing/>
        <w:jc w:val="both"/>
      </w:pPr>
      <w:r w:rsidRPr="006F7BE2">
        <w:rPr>
          <w:rFonts w:eastAsia="Calibri"/>
          <w:lang w:eastAsia="en-US"/>
        </w:rPr>
        <w:t>После ввода в промышленную эксплуатацию профиля ВО АИС «Бригады» во всех подразделениях ФВО, взаимодействующих со СОУ, руководство ФВО рассмотрит возможность перехода работы на АИС «Бригады» ВО как основной системы оперативного управления работой бригад на сетях водоотведения; при этом и</w:t>
      </w:r>
      <w:r w:rsidRPr="006F7BE2">
        <w:t>спользование АСУО, как системы оперативного управления работой бригад на сетях водоотведения, останется возможным в случаях возникновения сбоев.</w:t>
      </w:r>
    </w:p>
    <w:p w14:paraId="43C379E3" w14:textId="77777777" w:rsidR="005F56B8" w:rsidRPr="006F7BE2" w:rsidRDefault="005F56B8" w:rsidP="005F56B8">
      <w:pPr>
        <w:spacing w:line="259" w:lineRule="auto"/>
        <w:ind w:firstLine="567"/>
        <w:contextualSpacing/>
        <w:jc w:val="both"/>
        <w:rPr>
          <w:rFonts w:eastAsia="Calibri"/>
          <w:lang w:eastAsia="en-US"/>
        </w:rPr>
      </w:pPr>
    </w:p>
    <w:p w14:paraId="3D27E19E" w14:textId="77777777" w:rsidR="005F56B8" w:rsidRPr="006F7BE2" w:rsidRDefault="005F56B8" w:rsidP="000D211A">
      <w:pPr>
        <w:keepNext/>
        <w:numPr>
          <w:ilvl w:val="0"/>
          <w:numId w:val="21"/>
        </w:numPr>
        <w:spacing w:line="259" w:lineRule="auto"/>
        <w:ind w:right="2268"/>
        <w:contextualSpacing/>
        <w:jc w:val="both"/>
        <w:outlineLvl w:val="0"/>
        <w:rPr>
          <w:rFonts w:eastAsia="Calibri"/>
          <w:b/>
          <w:lang w:eastAsia="en-US"/>
        </w:rPr>
      </w:pPr>
      <w:bookmarkStart w:id="6" w:name="_Toc338160236"/>
      <w:bookmarkStart w:id="7" w:name="_Toc163740208"/>
      <w:bookmarkStart w:id="8" w:name="_Toc229137645"/>
      <w:r w:rsidRPr="006F7BE2">
        <w:rPr>
          <w:rFonts w:eastAsia="Calibri"/>
          <w:b/>
          <w:lang w:eastAsia="en-US"/>
        </w:rPr>
        <w:t>ЦЕЛИ И НАЗНАЧЕНИЕ ПРОЕКТА</w:t>
      </w:r>
      <w:bookmarkEnd w:id="6"/>
      <w:bookmarkEnd w:id="7"/>
      <w:bookmarkEnd w:id="8"/>
    </w:p>
    <w:p w14:paraId="3E07304F" w14:textId="77777777" w:rsidR="005F56B8" w:rsidRPr="006F7BE2" w:rsidRDefault="005F56B8" w:rsidP="005F56B8">
      <w:pPr>
        <w:spacing w:line="259" w:lineRule="auto"/>
        <w:ind w:firstLine="708"/>
        <w:contextualSpacing/>
        <w:jc w:val="both"/>
        <w:rPr>
          <w:rFonts w:eastAsia="Calibri"/>
          <w:lang w:eastAsia="en-US"/>
        </w:rPr>
      </w:pPr>
      <w:r w:rsidRPr="006F7BE2">
        <w:rPr>
          <w:rFonts w:eastAsia="Calibri"/>
          <w:lang w:eastAsia="en-US"/>
        </w:rPr>
        <w:t>Целью выполнения работ является предоставление руководителям и специалистам администрации Предприятия, ФВО и ФВС единого информационного ресурса для оперативного контроля и управления процессами эксплуатации и ремонта сетей водоснабжения и водоотведения, а также устранения нарушений в их работе.</w:t>
      </w:r>
    </w:p>
    <w:p w14:paraId="34D50C3C" w14:textId="77777777" w:rsidR="005F56B8" w:rsidRPr="006F7BE2" w:rsidRDefault="005F56B8" w:rsidP="005F56B8">
      <w:pPr>
        <w:spacing w:line="259" w:lineRule="auto"/>
        <w:ind w:firstLine="708"/>
        <w:contextualSpacing/>
        <w:jc w:val="both"/>
        <w:rPr>
          <w:rFonts w:eastAsia="Calibri"/>
          <w:lang w:eastAsia="en-US"/>
        </w:rPr>
      </w:pPr>
      <w:r w:rsidRPr="006F7BE2">
        <w:rPr>
          <w:rFonts w:eastAsia="Calibri"/>
          <w:lang w:eastAsia="en-US"/>
        </w:rPr>
        <w:t>После модернизации Система должна обеспечивать достаточную производительность, надежность и безопасность, необходимые для одновременной работы не менее 1000 пользователей администрации Предприятия, ФВО, ФВС, СЦ с различными ролями.</w:t>
      </w:r>
    </w:p>
    <w:p w14:paraId="6C4322D9" w14:textId="77777777" w:rsidR="005F56B8" w:rsidRPr="006F7BE2" w:rsidRDefault="005F56B8" w:rsidP="005F56B8">
      <w:pPr>
        <w:spacing w:line="259" w:lineRule="auto"/>
        <w:ind w:firstLine="708"/>
        <w:contextualSpacing/>
        <w:jc w:val="both"/>
        <w:rPr>
          <w:rFonts w:eastAsia="Calibri"/>
          <w:lang w:eastAsia="en-US"/>
        </w:rPr>
      </w:pPr>
    </w:p>
    <w:p w14:paraId="669CE2DB" w14:textId="77777777" w:rsidR="005F56B8" w:rsidRPr="006F7BE2" w:rsidRDefault="005F56B8" w:rsidP="000D211A">
      <w:pPr>
        <w:keepNext/>
        <w:numPr>
          <w:ilvl w:val="0"/>
          <w:numId w:val="21"/>
        </w:numPr>
        <w:spacing w:line="259" w:lineRule="auto"/>
        <w:ind w:right="2268"/>
        <w:contextualSpacing/>
        <w:jc w:val="both"/>
        <w:outlineLvl w:val="0"/>
        <w:rPr>
          <w:rFonts w:eastAsia="Calibri"/>
          <w:b/>
          <w:lang w:eastAsia="en-US"/>
        </w:rPr>
      </w:pPr>
      <w:bookmarkStart w:id="9" w:name="_Toc36637552"/>
      <w:bookmarkStart w:id="10" w:name="_Toc36637659"/>
      <w:bookmarkStart w:id="11" w:name="_Toc36638525"/>
      <w:bookmarkStart w:id="12" w:name="_Toc36660563"/>
      <w:bookmarkStart w:id="13" w:name="_Toc36662103"/>
      <w:bookmarkStart w:id="14" w:name="_Toc36662312"/>
      <w:bookmarkStart w:id="15" w:name="_Toc163740209"/>
      <w:bookmarkStart w:id="16" w:name="_Toc229137646"/>
      <w:bookmarkEnd w:id="9"/>
      <w:bookmarkEnd w:id="10"/>
      <w:bookmarkEnd w:id="11"/>
      <w:bookmarkEnd w:id="12"/>
      <w:bookmarkEnd w:id="13"/>
      <w:bookmarkEnd w:id="14"/>
      <w:r w:rsidRPr="006F7BE2">
        <w:rPr>
          <w:rFonts w:eastAsia="Calibri"/>
          <w:b/>
          <w:lang w:eastAsia="en-US"/>
        </w:rPr>
        <w:t>ЗАДАЧИ ПРОЕКТА</w:t>
      </w:r>
      <w:bookmarkEnd w:id="15"/>
      <w:bookmarkEnd w:id="16"/>
    </w:p>
    <w:p w14:paraId="2BB7C77F" w14:textId="77777777" w:rsidR="005F56B8" w:rsidRPr="006F7BE2" w:rsidRDefault="005F56B8" w:rsidP="005F56B8">
      <w:pPr>
        <w:spacing w:line="259" w:lineRule="auto"/>
        <w:ind w:firstLine="567"/>
        <w:contextualSpacing/>
        <w:jc w:val="both"/>
        <w:rPr>
          <w:rFonts w:eastAsia="Calibri"/>
          <w:lang w:eastAsia="en-US"/>
        </w:rPr>
      </w:pPr>
      <w:r w:rsidRPr="006F7BE2">
        <w:rPr>
          <w:rFonts w:eastAsia="Calibri"/>
          <w:lang w:eastAsia="en-US"/>
        </w:rPr>
        <w:t>В рамках достижения поставленной цели должны быть решены следующие задачи:</w:t>
      </w:r>
    </w:p>
    <w:p w14:paraId="446D281B"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Выполнить анализ окружения ОС, используемой СУБД и ПО АИС «Бригады»;</w:t>
      </w:r>
    </w:p>
    <w:p w14:paraId="2AA86CE6"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Разработать на основании анализа и обосновать описание целевой архитектуры АИС «Бригады», обеспечивающей достаточную производительность, надежность, безопасность Системы, а также возможность дальнейшего тиражирования и модернизации;</w:t>
      </w:r>
    </w:p>
    <w:p w14:paraId="1A668C46"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Разработать ЧТЗ на перенос АИС «Бригады» в новую целевую архитектуру;</w:t>
      </w:r>
    </w:p>
    <w:p w14:paraId="6B200F4D"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Создать новые тестовые и продуктивные контуры АИС «Бригады» в соответствии с ЧТЗ на перенос Системы в новую целевую архитектуру;</w:t>
      </w:r>
    </w:p>
    <w:p w14:paraId="47F7EDD1" w14:textId="77777777" w:rsidR="005F56B8" w:rsidRPr="006F7BE2" w:rsidRDefault="001F1438" w:rsidP="000D211A">
      <w:pPr>
        <w:numPr>
          <w:ilvl w:val="0"/>
          <w:numId w:val="23"/>
        </w:numPr>
        <w:spacing w:line="259" w:lineRule="auto"/>
        <w:ind w:left="1134" w:hanging="567"/>
        <w:contextualSpacing/>
        <w:jc w:val="both"/>
        <w:rPr>
          <w:rFonts w:eastAsia="Calibri"/>
          <w:lang w:eastAsia="en-US"/>
        </w:rPr>
      </w:pPr>
      <w:r>
        <w:rPr>
          <w:rFonts w:eastAsia="Calibri"/>
          <w:lang w:eastAsia="en-US"/>
        </w:rPr>
        <w:t>П</w:t>
      </w:r>
      <w:r w:rsidR="005F56B8" w:rsidRPr="006F7BE2">
        <w:rPr>
          <w:rFonts w:eastAsia="Calibri"/>
          <w:lang w:eastAsia="en-US"/>
        </w:rPr>
        <w:t xml:space="preserve">риобрести </w:t>
      </w:r>
      <w:r>
        <w:rPr>
          <w:rFonts w:eastAsia="Calibri"/>
          <w:lang w:eastAsia="en-US"/>
        </w:rPr>
        <w:t xml:space="preserve">актуальные версии </w:t>
      </w:r>
      <w:r w:rsidR="00DC4B7D" w:rsidRPr="006F7BE2">
        <w:rPr>
          <w:rFonts w:eastAsia="Calibri"/>
          <w:lang w:eastAsia="en-US"/>
        </w:rPr>
        <w:t>нов</w:t>
      </w:r>
      <w:r w:rsidR="00DC4B7D">
        <w:rPr>
          <w:rFonts w:eastAsia="Calibri"/>
          <w:lang w:eastAsia="en-US"/>
        </w:rPr>
        <w:t>ого</w:t>
      </w:r>
      <w:r w:rsidR="00DC4B7D" w:rsidRPr="006F7BE2">
        <w:rPr>
          <w:rFonts w:eastAsia="Calibri"/>
          <w:lang w:eastAsia="en-US"/>
        </w:rPr>
        <w:t xml:space="preserve"> </w:t>
      </w:r>
      <w:r w:rsidR="005F56B8" w:rsidRPr="006F7BE2">
        <w:rPr>
          <w:rFonts w:eastAsia="Calibri"/>
          <w:lang w:eastAsia="en-US"/>
        </w:rPr>
        <w:t>системн</w:t>
      </w:r>
      <w:r w:rsidR="00DC4B7D">
        <w:rPr>
          <w:rFonts w:eastAsia="Calibri"/>
          <w:lang w:eastAsia="en-US"/>
        </w:rPr>
        <w:t>ого</w:t>
      </w:r>
      <w:r w:rsidR="005F56B8" w:rsidRPr="006F7BE2">
        <w:rPr>
          <w:rFonts w:eastAsia="Calibri"/>
          <w:lang w:eastAsia="en-US"/>
        </w:rPr>
        <w:t xml:space="preserve"> ПО (ОС и СУБД)</w:t>
      </w:r>
      <w:r w:rsidR="00DC4B7D">
        <w:rPr>
          <w:rFonts w:eastAsia="Calibri"/>
          <w:lang w:eastAsia="en-US"/>
        </w:rPr>
        <w:t xml:space="preserve">, необходимого для переноса </w:t>
      </w:r>
      <w:r w:rsidR="00DC4B7D" w:rsidRPr="006F7BE2">
        <w:rPr>
          <w:rFonts w:eastAsia="Calibri"/>
          <w:lang w:eastAsia="en-US"/>
        </w:rPr>
        <w:t>Системы в новую целевую архитектуру</w:t>
      </w:r>
      <w:r w:rsidR="00DC4B7D">
        <w:rPr>
          <w:rFonts w:eastAsia="Calibri"/>
          <w:lang w:eastAsia="en-US"/>
        </w:rPr>
        <w:t>, п</w:t>
      </w:r>
      <w:r w:rsidR="00FB63A9">
        <w:rPr>
          <w:rFonts w:eastAsia="Calibri"/>
          <w:lang w:eastAsia="en-US"/>
        </w:rPr>
        <w:t>е</w:t>
      </w:r>
      <w:r w:rsidR="00DC4B7D">
        <w:rPr>
          <w:rFonts w:eastAsia="Calibri"/>
          <w:lang w:eastAsia="en-US"/>
        </w:rPr>
        <w:t xml:space="preserve">редать неисключительные права на использование данного ПО (мобильные устройства поставляются с предустановленной ОС </w:t>
      </w:r>
      <w:r w:rsidR="00DC4B7D">
        <w:rPr>
          <w:rFonts w:eastAsia="Calibri"/>
          <w:lang w:val="en-US" w:eastAsia="en-US"/>
        </w:rPr>
        <w:t>Android</w:t>
      </w:r>
      <w:r w:rsidR="00DC4B7D">
        <w:rPr>
          <w:rFonts w:eastAsia="Calibri"/>
          <w:lang w:eastAsia="en-US"/>
        </w:rPr>
        <w:t>)</w:t>
      </w:r>
      <w:r w:rsidR="005F56B8" w:rsidRPr="006F7BE2">
        <w:rPr>
          <w:rFonts w:eastAsia="Calibri"/>
          <w:lang w:eastAsia="en-US"/>
        </w:rPr>
        <w:t>;</w:t>
      </w:r>
    </w:p>
    <w:p w14:paraId="0D6B33AF"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Адаптировать код ПО АИС «Бригады» в соответствии с ЧТЗ на перенос Системы в новую целевую архитектуру;</w:t>
      </w:r>
    </w:p>
    <w:p w14:paraId="64AA825C"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Разработать ЧТЗ на развитие функционала Системы;</w:t>
      </w:r>
    </w:p>
    <w:p w14:paraId="7C57EFB1"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lastRenderedPageBreak/>
        <w:t xml:space="preserve">Выполнить </w:t>
      </w:r>
      <w:r w:rsidR="00DC4B7D">
        <w:rPr>
          <w:rFonts w:eastAsia="Calibri"/>
          <w:lang w:eastAsia="en-US"/>
        </w:rPr>
        <w:t>до</w:t>
      </w:r>
      <w:r w:rsidRPr="006F7BE2">
        <w:rPr>
          <w:rFonts w:eastAsia="Calibri"/>
          <w:lang w:eastAsia="en-US"/>
        </w:rPr>
        <w:t>работку и/или модернизацию кода ПО АИС «Бригады» в соответствии с ЧТЗ на развитие функционала Системы;</w:t>
      </w:r>
    </w:p>
    <w:p w14:paraId="54934532"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Выполнить перенос (миграцию) данных АИС «Бригады» в новый тестовый контур;</w:t>
      </w:r>
    </w:p>
    <w:p w14:paraId="30D27E95"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Выполнить тестирование адаптированного ПО и нового функционала АИС «Бригады» в новом тестовом контуре;</w:t>
      </w:r>
    </w:p>
    <w:p w14:paraId="164EF7CB"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Выполнить и подтвердить функциональные требования безопасности Системы;</w:t>
      </w:r>
    </w:p>
    <w:p w14:paraId="6E84DC2B"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Перенести адаптированное ПО АИС «Бригады» и новый функционал в новый продуктивный контур, выполнить тестирование Системы.</w:t>
      </w:r>
    </w:p>
    <w:p w14:paraId="79FF4B03"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Приобрести и поставить мобильные устройства, необходимые для тиражирования АИС «Бригады»;</w:t>
      </w:r>
    </w:p>
    <w:p w14:paraId="51EDB9C9"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Выполнить тиражирование АИС «Бригады» (создание учетных записей для пользователей, установка и настройка ПО на рабочих местах пользователей, проведение тренингов) на новые подразделения ФВО;</w:t>
      </w:r>
    </w:p>
    <w:p w14:paraId="27FD2C10"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Выполнить опытно-промышленную эксплуатацию Системы;</w:t>
      </w:r>
    </w:p>
    <w:p w14:paraId="369025B3" w14:textId="77777777" w:rsidR="005F56B8" w:rsidRPr="006F7BE2" w:rsidRDefault="005F56B8" w:rsidP="000D211A">
      <w:pPr>
        <w:numPr>
          <w:ilvl w:val="0"/>
          <w:numId w:val="23"/>
        </w:numPr>
        <w:spacing w:line="259" w:lineRule="auto"/>
        <w:ind w:left="1134" w:hanging="567"/>
        <w:contextualSpacing/>
        <w:jc w:val="both"/>
        <w:rPr>
          <w:rFonts w:eastAsia="Calibri"/>
          <w:lang w:eastAsia="en-US"/>
        </w:rPr>
      </w:pPr>
      <w:r w:rsidRPr="006F7BE2">
        <w:rPr>
          <w:rFonts w:eastAsia="Calibri"/>
          <w:lang w:eastAsia="en-US"/>
        </w:rPr>
        <w:t>Выполнить разработку и/или актуализацию документации на АИС «Бригады».</w:t>
      </w:r>
    </w:p>
    <w:p w14:paraId="53030D3B" w14:textId="77777777" w:rsidR="005F56B8" w:rsidRPr="006F7BE2" w:rsidRDefault="005F56B8" w:rsidP="005F56B8">
      <w:pPr>
        <w:spacing w:line="259" w:lineRule="auto"/>
        <w:ind w:left="1428"/>
        <w:contextualSpacing/>
        <w:jc w:val="both"/>
        <w:rPr>
          <w:rFonts w:eastAsia="Calibri"/>
          <w:lang w:eastAsia="en-US"/>
        </w:rPr>
      </w:pPr>
    </w:p>
    <w:p w14:paraId="371F7C08" w14:textId="77777777" w:rsidR="005F56B8" w:rsidRPr="006F7BE2" w:rsidRDefault="005F56B8" w:rsidP="000D211A">
      <w:pPr>
        <w:keepNext/>
        <w:numPr>
          <w:ilvl w:val="0"/>
          <w:numId w:val="21"/>
        </w:numPr>
        <w:spacing w:line="259" w:lineRule="auto"/>
        <w:ind w:right="2268"/>
        <w:contextualSpacing/>
        <w:jc w:val="both"/>
        <w:outlineLvl w:val="0"/>
        <w:rPr>
          <w:rFonts w:eastAsia="Calibri"/>
          <w:b/>
          <w:lang w:eastAsia="en-US"/>
        </w:rPr>
      </w:pPr>
      <w:bookmarkStart w:id="17" w:name="_Toc57374766"/>
      <w:bookmarkStart w:id="18" w:name="_Toc57374767"/>
      <w:bookmarkStart w:id="19" w:name="_Toc36637554"/>
      <w:bookmarkStart w:id="20" w:name="_Toc36637661"/>
      <w:bookmarkStart w:id="21" w:name="_Toc36638527"/>
      <w:bookmarkStart w:id="22" w:name="_Toc36660565"/>
      <w:bookmarkStart w:id="23" w:name="_Toc36662105"/>
      <w:bookmarkStart w:id="24" w:name="_Toc36662314"/>
      <w:bookmarkStart w:id="25" w:name="_Toc36637555"/>
      <w:bookmarkStart w:id="26" w:name="_Toc36637662"/>
      <w:bookmarkStart w:id="27" w:name="_Toc36638528"/>
      <w:bookmarkStart w:id="28" w:name="_Toc36660566"/>
      <w:bookmarkStart w:id="29" w:name="_Toc36662106"/>
      <w:bookmarkStart w:id="30" w:name="_Toc36662315"/>
      <w:bookmarkStart w:id="31" w:name="_Toc36637556"/>
      <w:bookmarkStart w:id="32" w:name="_Toc36637663"/>
      <w:bookmarkStart w:id="33" w:name="_Toc36638529"/>
      <w:bookmarkStart w:id="34" w:name="_Toc36660567"/>
      <w:bookmarkStart w:id="35" w:name="_Toc36662107"/>
      <w:bookmarkStart w:id="36" w:name="_Toc36662316"/>
      <w:bookmarkStart w:id="37" w:name="_Toc36637557"/>
      <w:bookmarkStart w:id="38" w:name="_Toc36637664"/>
      <w:bookmarkStart w:id="39" w:name="_Toc36638530"/>
      <w:bookmarkStart w:id="40" w:name="_Toc36660568"/>
      <w:bookmarkStart w:id="41" w:name="_Toc36662108"/>
      <w:bookmarkStart w:id="42" w:name="_Toc36662317"/>
      <w:bookmarkStart w:id="43" w:name="_Toc36637558"/>
      <w:bookmarkStart w:id="44" w:name="_Toc36637665"/>
      <w:bookmarkStart w:id="45" w:name="_Toc36638531"/>
      <w:bookmarkStart w:id="46" w:name="_Toc36660569"/>
      <w:bookmarkStart w:id="47" w:name="_Toc36662109"/>
      <w:bookmarkStart w:id="48" w:name="_Toc36662318"/>
      <w:bookmarkStart w:id="49" w:name="_Toc36637559"/>
      <w:bookmarkStart w:id="50" w:name="_Toc36637666"/>
      <w:bookmarkStart w:id="51" w:name="_Toc36638532"/>
      <w:bookmarkStart w:id="52" w:name="_Toc36660570"/>
      <w:bookmarkStart w:id="53" w:name="_Toc36662110"/>
      <w:bookmarkStart w:id="54" w:name="_Toc36662319"/>
      <w:bookmarkStart w:id="55" w:name="_Toc36637560"/>
      <w:bookmarkStart w:id="56" w:name="_Toc36637667"/>
      <w:bookmarkStart w:id="57" w:name="_Toc36638533"/>
      <w:bookmarkStart w:id="58" w:name="_Toc36660571"/>
      <w:bookmarkStart w:id="59" w:name="_Toc36662111"/>
      <w:bookmarkStart w:id="60" w:name="_Toc36662320"/>
      <w:bookmarkStart w:id="61" w:name="_Toc36637561"/>
      <w:bookmarkStart w:id="62" w:name="_Toc36637668"/>
      <w:bookmarkStart w:id="63" w:name="_Toc36638534"/>
      <w:bookmarkStart w:id="64" w:name="_Toc36660572"/>
      <w:bookmarkStart w:id="65" w:name="_Toc36662112"/>
      <w:bookmarkStart w:id="66" w:name="_Toc36662321"/>
      <w:bookmarkStart w:id="67" w:name="_Toc57374768"/>
      <w:bookmarkStart w:id="68" w:name="_Toc57374769"/>
      <w:bookmarkStart w:id="69" w:name="_Toc57374770"/>
      <w:bookmarkStart w:id="70" w:name="_Toc57374771"/>
      <w:bookmarkStart w:id="71" w:name="_Toc57374772"/>
      <w:bookmarkStart w:id="72" w:name="_Toc57374776"/>
      <w:bookmarkStart w:id="73" w:name="_Toc57374779"/>
      <w:bookmarkStart w:id="74" w:name="_Toc57374782"/>
      <w:bookmarkStart w:id="75" w:name="_Toc57374785"/>
      <w:bookmarkStart w:id="76" w:name="_Toc57374788"/>
      <w:bookmarkStart w:id="77" w:name="_Toc57374791"/>
      <w:bookmarkStart w:id="78" w:name="_Toc57374794"/>
      <w:bookmarkStart w:id="79" w:name="_Toc57374797"/>
      <w:bookmarkStart w:id="80" w:name="_Toc57374800"/>
      <w:bookmarkStart w:id="81" w:name="_Toc57374803"/>
      <w:bookmarkStart w:id="82" w:name="_Toc57374806"/>
      <w:bookmarkStart w:id="83" w:name="_Toc57374809"/>
      <w:bookmarkStart w:id="84" w:name="_Toc57374812"/>
      <w:bookmarkStart w:id="85" w:name="_Toc57374815"/>
      <w:bookmarkStart w:id="86" w:name="_Toc57374818"/>
      <w:bookmarkStart w:id="87" w:name="_Toc57374821"/>
      <w:bookmarkStart w:id="88" w:name="_Toc57374824"/>
      <w:bookmarkStart w:id="89" w:name="_Toc57374827"/>
      <w:bookmarkStart w:id="90" w:name="_Toc57374830"/>
      <w:bookmarkStart w:id="91" w:name="_Toc57374833"/>
      <w:bookmarkStart w:id="92" w:name="_Toc57374836"/>
      <w:bookmarkStart w:id="93" w:name="_Toc57374839"/>
      <w:bookmarkStart w:id="94" w:name="_Toc36637564"/>
      <w:bookmarkStart w:id="95" w:name="_Toc36637671"/>
      <w:bookmarkStart w:id="96" w:name="_Toc36638537"/>
      <w:bookmarkStart w:id="97" w:name="_Toc36660575"/>
      <w:bookmarkStart w:id="98" w:name="_Toc36662115"/>
      <w:bookmarkStart w:id="99" w:name="_Toc36662324"/>
      <w:bookmarkStart w:id="100" w:name="_Toc36662511"/>
      <w:bookmarkStart w:id="101" w:name="_Toc36662600"/>
      <w:bookmarkStart w:id="102" w:name="_Toc36662689"/>
      <w:bookmarkStart w:id="103" w:name="_Toc36662778"/>
      <w:bookmarkStart w:id="104" w:name="_Toc36668564"/>
      <w:bookmarkStart w:id="105" w:name="_Toc36637565"/>
      <w:bookmarkStart w:id="106" w:name="_Toc36637672"/>
      <w:bookmarkStart w:id="107" w:name="_Toc36638538"/>
      <w:bookmarkStart w:id="108" w:name="_Toc36660576"/>
      <w:bookmarkStart w:id="109" w:name="_Toc36662116"/>
      <w:bookmarkStart w:id="110" w:name="_Toc36662325"/>
      <w:bookmarkStart w:id="111" w:name="_Toc36662512"/>
      <w:bookmarkStart w:id="112" w:name="_Toc36662601"/>
      <w:bookmarkStart w:id="113" w:name="_Toc36662690"/>
      <w:bookmarkStart w:id="114" w:name="_Toc36662779"/>
      <w:bookmarkStart w:id="115" w:name="_Toc36668565"/>
      <w:bookmarkStart w:id="116" w:name="_Toc36637638"/>
      <w:bookmarkStart w:id="117" w:name="_Toc36637745"/>
      <w:bookmarkStart w:id="118" w:name="_Toc36638611"/>
      <w:bookmarkStart w:id="119" w:name="_Toc36660649"/>
      <w:bookmarkStart w:id="120" w:name="_Toc36662189"/>
      <w:bookmarkStart w:id="121" w:name="_Toc36662398"/>
      <w:bookmarkStart w:id="122" w:name="_Toc36662585"/>
      <w:bookmarkStart w:id="123" w:name="_Toc36662674"/>
      <w:bookmarkStart w:id="124" w:name="_Toc36662763"/>
      <w:bookmarkStart w:id="125" w:name="_Toc36662852"/>
      <w:bookmarkStart w:id="126" w:name="_Toc36668638"/>
      <w:bookmarkStart w:id="127" w:name="_Toc36670624"/>
      <w:bookmarkStart w:id="128" w:name="_Toc36637639"/>
      <w:bookmarkStart w:id="129" w:name="_Toc36637746"/>
      <w:bookmarkStart w:id="130" w:name="_Toc36638612"/>
      <w:bookmarkStart w:id="131" w:name="_Toc36660650"/>
      <w:bookmarkStart w:id="132" w:name="_Toc36662190"/>
      <w:bookmarkStart w:id="133" w:name="_Toc36662399"/>
      <w:bookmarkStart w:id="134" w:name="_Toc36662586"/>
      <w:bookmarkStart w:id="135" w:name="_Toc36662675"/>
      <w:bookmarkStart w:id="136" w:name="_Toc36662764"/>
      <w:bookmarkStart w:id="137" w:name="_Toc36662853"/>
      <w:bookmarkStart w:id="138" w:name="_Toc36668639"/>
      <w:bookmarkStart w:id="139" w:name="_Toc36670625"/>
      <w:bookmarkStart w:id="140" w:name="_Toc57374840"/>
      <w:bookmarkStart w:id="141" w:name="_Toc57374841"/>
      <w:bookmarkStart w:id="142" w:name="_Toc57374842"/>
      <w:bookmarkStart w:id="143" w:name="_Toc57374843"/>
      <w:bookmarkStart w:id="144" w:name="_Toc57374844"/>
      <w:bookmarkStart w:id="145" w:name="_Toc57374845"/>
      <w:bookmarkStart w:id="146" w:name="_Toc57374846"/>
      <w:bookmarkStart w:id="147" w:name="_Toc57374847"/>
      <w:bookmarkStart w:id="148" w:name="_Toc36637644"/>
      <w:bookmarkStart w:id="149" w:name="_Toc36637751"/>
      <w:bookmarkStart w:id="150" w:name="_Toc36638614"/>
      <w:bookmarkStart w:id="151" w:name="_Toc36660652"/>
      <w:bookmarkStart w:id="152" w:name="_Toc36662192"/>
      <w:bookmarkStart w:id="153" w:name="_Toc36662401"/>
      <w:bookmarkStart w:id="154" w:name="_Toc36662588"/>
      <w:bookmarkStart w:id="155" w:name="_Toc36662677"/>
      <w:bookmarkStart w:id="156" w:name="_Toc36662766"/>
      <w:bookmarkStart w:id="157" w:name="_Toc36662855"/>
      <w:bookmarkStart w:id="158" w:name="_Toc36668641"/>
      <w:bookmarkStart w:id="159" w:name="_Toc36670627"/>
      <w:bookmarkStart w:id="160" w:name="_Toc163740210"/>
      <w:bookmarkStart w:id="161" w:name="_Toc229137647"/>
      <w:bookmarkStart w:id="162" w:name="_Toc338160255"/>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sidRPr="006F7BE2">
        <w:rPr>
          <w:rFonts w:eastAsia="Calibri"/>
          <w:b/>
          <w:lang w:eastAsia="en-US"/>
        </w:rPr>
        <w:t>СРОКИ НАЧАЛА И ОКОНЧАНИЯ ВЫПОЛНЕНИЯ РАБОТ</w:t>
      </w:r>
      <w:bookmarkEnd w:id="160"/>
      <w:bookmarkEnd w:id="161"/>
    </w:p>
    <w:p w14:paraId="4DE61273" w14:textId="77777777" w:rsidR="005F56B8" w:rsidRPr="006F7BE2" w:rsidRDefault="005F56B8" w:rsidP="005F56B8">
      <w:pPr>
        <w:spacing w:line="259" w:lineRule="auto"/>
        <w:ind w:firstLine="709"/>
        <w:contextualSpacing/>
        <w:jc w:val="both"/>
        <w:rPr>
          <w:rFonts w:eastAsia="Calibri"/>
          <w:lang w:eastAsia="en-US"/>
        </w:rPr>
      </w:pPr>
      <w:r w:rsidRPr="006F7BE2">
        <w:rPr>
          <w:rFonts w:eastAsia="Calibri"/>
          <w:lang w:eastAsia="en-US"/>
        </w:rPr>
        <w:t>Срок выполнения работ</w:t>
      </w:r>
      <w:r w:rsidR="00F3058F">
        <w:rPr>
          <w:rFonts w:eastAsia="Calibri"/>
          <w:lang w:eastAsia="en-US"/>
        </w:rPr>
        <w:t>:</w:t>
      </w:r>
      <w:r w:rsidRPr="006F7BE2">
        <w:rPr>
          <w:rFonts w:eastAsia="Calibri"/>
          <w:lang w:eastAsia="en-US"/>
        </w:rPr>
        <w:t xml:space="preserve"> с даты заключения договора до даты окончания Приемочных испытаний – 30.06.2027</w:t>
      </w:r>
      <w:r w:rsidR="003C3EA1">
        <w:rPr>
          <w:rFonts w:eastAsia="Calibri"/>
          <w:lang w:eastAsia="en-US"/>
        </w:rPr>
        <w:t xml:space="preserve"> (включительно)</w:t>
      </w:r>
      <w:r w:rsidRPr="006F7BE2">
        <w:rPr>
          <w:rFonts w:eastAsia="Calibri"/>
          <w:lang w:eastAsia="en-US"/>
        </w:rPr>
        <w:t>.</w:t>
      </w:r>
    </w:p>
    <w:p w14:paraId="0E5EB3ED" w14:textId="77777777" w:rsidR="005F56B8" w:rsidRPr="006F7BE2" w:rsidRDefault="005F56B8" w:rsidP="005F56B8">
      <w:pPr>
        <w:spacing w:line="259" w:lineRule="auto"/>
        <w:ind w:firstLine="709"/>
        <w:contextualSpacing/>
        <w:jc w:val="both"/>
        <w:rPr>
          <w:rFonts w:eastAsia="Calibri"/>
          <w:lang w:eastAsia="en-US"/>
        </w:rPr>
      </w:pPr>
    </w:p>
    <w:p w14:paraId="62293F05" w14:textId="77777777" w:rsidR="005F56B8" w:rsidRPr="006F7BE2" w:rsidRDefault="005F56B8" w:rsidP="000D211A">
      <w:pPr>
        <w:keepNext/>
        <w:numPr>
          <w:ilvl w:val="0"/>
          <w:numId w:val="21"/>
        </w:numPr>
        <w:spacing w:line="259" w:lineRule="auto"/>
        <w:ind w:right="2268"/>
        <w:contextualSpacing/>
        <w:jc w:val="both"/>
        <w:outlineLvl w:val="0"/>
        <w:rPr>
          <w:rFonts w:eastAsia="Calibri"/>
          <w:b/>
          <w:lang w:eastAsia="en-US"/>
        </w:rPr>
      </w:pPr>
      <w:bookmarkStart w:id="163" w:name="_Toc163740211"/>
      <w:bookmarkStart w:id="164" w:name="_Toc229137648"/>
      <w:bookmarkStart w:id="165" w:name="_Toc163740212"/>
      <w:bookmarkEnd w:id="162"/>
      <w:r w:rsidRPr="006F7BE2">
        <w:rPr>
          <w:rFonts w:eastAsia="Calibri"/>
          <w:b/>
          <w:lang w:eastAsia="en-US"/>
        </w:rPr>
        <w:t>РАМКИ И ОГРАНИЧЕНИЯ ПРОЕКТА</w:t>
      </w:r>
      <w:bookmarkEnd w:id="163"/>
      <w:bookmarkEnd w:id="164"/>
    </w:p>
    <w:p w14:paraId="63639E4C" w14:textId="77777777" w:rsidR="005F56B8" w:rsidRPr="006F7BE2" w:rsidRDefault="005F56B8" w:rsidP="000D211A">
      <w:pPr>
        <w:numPr>
          <w:ilvl w:val="0"/>
          <w:numId w:val="31"/>
        </w:numPr>
        <w:spacing w:line="259" w:lineRule="auto"/>
        <w:ind w:left="1134" w:hanging="567"/>
        <w:contextualSpacing/>
        <w:jc w:val="both"/>
        <w:rPr>
          <w:rFonts w:eastAsia="Calibri"/>
          <w:lang w:eastAsia="en-US"/>
        </w:rPr>
      </w:pPr>
      <w:r w:rsidRPr="006F7BE2">
        <w:rPr>
          <w:rFonts w:eastAsia="Calibri"/>
          <w:lang w:eastAsia="en-US"/>
        </w:rPr>
        <w:t>Новая целевая архитектура АИС «Бригады» должна быть построена по принципам микросервисной архитектуры (Micro Service Architecture, MSA) или сервис-ориентированной архитектуры (Service-Oriented Architecture, SOA).</w:t>
      </w:r>
    </w:p>
    <w:p w14:paraId="7FBCB0A2" w14:textId="77777777" w:rsidR="005F56B8" w:rsidRPr="006F7BE2" w:rsidRDefault="005F56B8" w:rsidP="000D211A">
      <w:pPr>
        <w:numPr>
          <w:ilvl w:val="0"/>
          <w:numId w:val="31"/>
        </w:numPr>
        <w:spacing w:line="259" w:lineRule="auto"/>
        <w:ind w:left="1134" w:hanging="567"/>
        <w:contextualSpacing/>
        <w:jc w:val="both"/>
        <w:rPr>
          <w:rFonts w:eastAsia="Calibri"/>
          <w:lang w:eastAsia="en-US"/>
        </w:rPr>
      </w:pPr>
      <w:r w:rsidRPr="006F7BE2">
        <w:rPr>
          <w:rFonts w:eastAsia="Calibri"/>
          <w:lang w:eastAsia="en-US"/>
        </w:rPr>
        <w:t>При разработке Системы должны использоваться языки программирования: для б</w:t>
      </w:r>
      <w:r w:rsidRPr="006F7BE2">
        <w:rPr>
          <w:rFonts w:eastAsia="Calibri"/>
          <w:bCs/>
          <w:lang w:eastAsia="en-US"/>
        </w:rPr>
        <w:t>экенд</w:t>
      </w:r>
      <w:r w:rsidRPr="006F7BE2">
        <w:rPr>
          <w:rFonts w:eastAsia="Calibri"/>
          <w:lang w:eastAsia="en-US"/>
        </w:rPr>
        <w:t xml:space="preserve"> – Java, для фронт</w:t>
      </w:r>
      <w:r w:rsidRPr="006F7BE2">
        <w:rPr>
          <w:rFonts w:eastAsia="Calibri"/>
          <w:bCs/>
          <w:lang w:eastAsia="en-US"/>
        </w:rPr>
        <w:t xml:space="preserve">енд - HTML, JavaScript, </w:t>
      </w:r>
      <w:r w:rsidRPr="006F7BE2">
        <w:rPr>
          <w:rFonts w:eastAsia="Calibri"/>
          <w:bCs/>
          <w:lang w:val="en-US" w:eastAsia="en-US"/>
        </w:rPr>
        <w:t>Type</w:t>
      </w:r>
      <w:r w:rsidRPr="006F7BE2">
        <w:rPr>
          <w:rFonts w:eastAsia="Calibri"/>
          <w:bCs/>
          <w:lang w:eastAsia="en-US"/>
        </w:rPr>
        <w:t>Script.</w:t>
      </w:r>
    </w:p>
    <w:p w14:paraId="04D12DB1" w14:textId="589E7A6C" w:rsidR="005F56B8" w:rsidRPr="006F7BE2" w:rsidRDefault="00FB63A9" w:rsidP="000D211A">
      <w:pPr>
        <w:numPr>
          <w:ilvl w:val="0"/>
          <w:numId w:val="31"/>
        </w:numPr>
        <w:spacing w:line="259" w:lineRule="auto"/>
        <w:ind w:left="1134" w:hanging="567"/>
        <w:contextualSpacing/>
        <w:jc w:val="both"/>
        <w:rPr>
          <w:rFonts w:eastAsia="Calibri"/>
          <w:lang w:eastAsia="en-US"/>
        </w:rPr>
      </w:pPr>
      <w:r>
        <w:rPr>
          <w:rFonts w:eastAsia="Calibri"/>
          <w:lang w:eastAsia="en-US"/>
        </w:rPr>
        <w:t>Д</w:t>
      </w:r>
      <w:r w:rsidR="005F56B8" w:rsidRPr="006F7BE2">
        <w:rPr>
          <w:rFonts w:eastAsia="Calibri"/>
          <w:lang w:eastAsia="en-US"/>
        </w:rPr>
        <w:t>ля перехода на новую целевую архитектуру АИС «Бригады»</w:t>
      </w:r>
      <w:r w:rsidR="00753B3A" w:rsidRPr="001C76EE">
        <w:rPr>
          <w:rFonts w:eastAsia="Calibri"/>
          <w:lang w:eastAsia="en-US"/>
        </w:rPr>
        <w:t xml:space="preserve"> </w:t>
      </w:r>
      <w:r w:rsidR="00753B3A">
        <w:rPr>
          <w:rFonts w:eastAsia="Calibri"/>
          <w:lang w:eastAsia="en-US"/>
        </w:rPr>
        <w:t>в целях обеспечения совместимости с существующей на Предприятии экосистемой программного обеспечения</w:t>
      </w:r>
      <w:r w:rsidR="005F56B8" w:rsidRPr="006F7BE2">
        <w:rPr>
          <w:rFonts w:eastAsia="Calibri"/>
          <w:lang w:eastAsia="en-US"/>
        </w:rPr>
        <w:t>, Подрядчику необходимо предусмотреть использование для всех серверов Системы (</w:t>
      </w:r>
      <w:r w:rsidR="005F56B8" w:rsidRPr="006F7BE2">
        <w:rPr>
          <w:rFonts w:eastAsia="Calibri"/>
          <w:lang w:val="en-US" w:eastAsia="en-US"/>
        </w:rPr>
        <w:t>web</w:t>
      </w:r>
      <w:r w:rsidR="005F56B8" w:rsidRPr="006F7BE2">
        <w:rPr>
          <w:rFonts w:eastAsia="Calibri"/>
          <w:lang w:eastAsia="en-US"/>
        </w:rPr>
        <w:t>, приложений, СУБД) операционной системы</w:t>
      </w:r>
      <w:r w:rsidR="005F56B8" w:rsidRPr="006F7BE2">
        <w:t xml:space="preserve"> </w:t>
      </w:r>
      <w:r w:rsidR="005F56B8" w:rsidRPr="006F7BE2">
        <w:rPr>
          <w:rFonts w:eastAsia="Calibri"/>
          <w:lang w:eastAsia="en-US"/>
        </w:rPr>
        <w:t>Astra Linux Special Edition</w:t>
      </w:r>
      <w:r w:rsidR="00753B3A" w:rsidRPr="001C76EE">
        <w:rPr>
          <w:rFonts w:eastAsia="Calibri"/>
          <w:lang w:eastAsia="en-US"/>
        </w:rPr>
        <w:t xml:space="preserve"> (</w:t>
      </w:r>
      <w:r w:rsidR="00753B3A">
        <w:rPr>
          <w:rFonts w:eastAsia="Calibri"/>
          <w:lang w:val="en-US" w:eastAsia="en-US"/>
        </w:rPr>
        <w:t>ALSE</w:t>
      </w:r>
      <w:r w:rsidR="00753B3A" w:rsidRPr="001C76EE">
        <w:rPr>
          <w:rFonts w:eastAsia="Calibri"/>
          <w:lang w:eastAsia="en-US"/>
        </w:rPr>
        <w:t>)</w:t>
      </w:r>
      <w:r w:rsidR="005F56B8" w:rsidRPr="006F7BE2">
        <w:rPr>
          <w:rFonts w:eastAsia="Calibri"/>
          <w:lang w:eastAsia="en-US"/>
        </w:rPr>
        <w:t xml:space="preserve"> уровень защищенности Усиленный («Воронеж»)</w:t>
      </w:r>
      <w:r w:rsidR="001F202F">
        <w:rPr>
          <w:rFonts w:eastAsia="Calibri"/>
          <w:lang w:eastAsia="en-US"/>
        </w:rPr>
        <w:t>.</w:t>
      </w:r>
      <w:r w:rsidR="005F56B8" w:rsidRPr="006F7BE2">
        <w:rPr>
          <w:rFonts w:eastAsia="Calibri"/>
          <w:lang w:eastAsia="en-US"/>
        </w:rPr>
        <w:t xml:space="preserve"> </w:t>
      </w:r>
    </w:p>
    <w:p w14:paraId="67D29612" w14:textId="0FB1D3B7" w:rsidR="005F56B8" w:rsidRPr="006F7BE2" w:rsidRDefault="00FB63A9" w:rsidP="000D211A">
      <w:pPr>
        <w:numPr>
          <w:ilvl w:val="0"/>
          <w:numId w:val="31"/>
        </w:numPr>
        <w:spacing w:line="259" w:lineRule="auto"/>
        <w:ind w:left="1134" w:hanging="567"/>
        <w:contextualSpacing/>
        <w:jc w:val="both"/>
        <w:rPr>
          <w:rFonts w:eastAsia="Calibri"/>
          <w:lang w:eastAsia="en-US"/>
        </w:rPr>
      </w:pPr>
      <w:r>
        <w:rPr>
          <w:rFonts w:eastAsia="Calibri"/>
          <w:lang w:eastAsia="en-US"/>
        </w:rPr>
        <w:t>Д</w:t>
      </w:r>
      <w:r w:rsidR="005F56B8" w:rsidRPr="006F7BE2">
        <w:rPr>
          <w:rFonts w:eastAsia="Calibri"/>
          <w:lang w:eastAsia="en-US"/>
        </w:rPr>
        <w:t>ля перехода на новую целевую архитектуру АИС «Бригады»</w:t>
      </w:r>
      <w:r w:rsidR="00753B3A">
        <w:rPr>
          <w:rFonts w:eastAsia="Calibri"/>
          <w:lang w:eastAsia="en-US"/>
        </w:rPr>
        <w:t xml:space="preserve"> в целях обеспечения совместимости с существующей на Предприятии экосистемой программного обеспечения</w:t>
      </w:r>
      <w:r w:rsidR="005F56B8" w:rsidRPr="006F7BE2">
        <w:rPr>
          <w:rFonts w:eastAsia="Calibri"/>
          <w:lang w:eastAsia="en-US"/>
        </w:rPr>
        <w:t xml:space="preserve">, Подрядчику необходимо предусмотреть использование СУБД </w:t>
      </w:r>
      <w:r w:rsidR="005F56B8" w:rsidRPr="006F7BE2">
        <w:rPr>
          <w:rFonts w:eastAsia="Calibri"/>
          <w:lang w:val="en-US" w:eastAsia="en-US"/>
        </w:rPr>
        <w:t>Tantor</w:t>
      </w:r>
      <w:r w:rsidR="00753B3A">
        <w:rPr>
          <w:rFonts w:eastAsia="Calibri"/>
          <w:lang w:eastAsia="en-US"/>
        </w:rPr>
        <w:t xml:space="preserve">, </w:t>
      </w:r>
      <w:r w:rsidR="00753B3A" w:rsidRPr="006F7BE2">
        <w:rPr>
          <w:rFonts w:eastAsia="Calibri"/>
          <w:lang w:eastAsia="en-US"/>
        </w:rPr>
        <w:t>Astra Linux Special Edition</w:t>
      </w:r>
      <w:r w:rsidR="00753B3A">
        <w:rPr>
          <w:rFonts w:eastAsia="Calibri"/>
          <w:lang w:eastAsia="en-US"/>
        </w:rPr>
        <w:t xml:space="preserve"> (</w:t>
      </w:r>
      <w:r w:rsidR="00753B3A">
        <w:rPr>
          <w:rFonts w:eastAsia="Calibri"/>
          <w:lang w:val="en-US" w:eastAsia="en-US"/>
        </w:rPr>
        <w:t>ALSE</w:t>
      </w:r>
      <w:r w:rsidR="00753B3A">
        <w:rPr>
          <w:rFonts w:eastAsia="Calibri"/>
          <w:lang w:eastAsia="en-US"/>
        </w:rPr>
        <w:t>)</w:t>
      </w:r>
      <w:r w:rsidR="001F202F">
        <w:rPr>
          <w:rFonts w:eastAsia="Calibri"/>
          <w:lang w:eastAsia="en-US"/>
        </w:rPr>
        <w:t>,</w:t>
      </w:r>
      <w:r w:rsidR="005F56B8" w:rsidRPr="006F7BE2">
        <w:t xml:space="preserve"> </w:t>
      </w:r>
      <w:r w:rsidR="005F56B8" w:rsidRPr="006F7BE2">
        <w:rPr>
          <w:rFonts w:eastAsia="Calibri"/>
          <w:lang w:eastAsia="en-US"/>
        </w:rPr>
        <w:t>а также соответствующей системным требованиям АИС «Бригады», а также перенос (миграцию) данных из существующей БД в целевую.</w:t>
      </w:r>
    </w:p>
    <w:p w14:paraId="14D42847" w14:textId="77777777" w:rsidR="005F56B8" w:rsidRPr="006F7BE2" w:rsidRDefault="005F56B8" w:rsidP="000D211A">
      <w:pPr>
        <w:numPr>
          <w:ilvl w:val="0"/>
          <w:numId w:val="31"/>
        </w:numPr>
        <w:spacing w:line="259" w:lineRule="auto"/>
        <w:ind w:left="1134" w:hanging="567"/>
        <w:contextualSpacing/>
        <w:jc w:val="both"/>
        <w:rPr>
          <w:rFonts w:eastAsia="Calibri"/>
          <w:lang w:eastAsia="en-US"/>
        </w:rPr>
      </w:pPr>
      <w:r w:rsidRPr="006F7BE2">
        <w:rPr>
          <w:rFonts w:eastAsia="Calibri"/>
          <w:lang w:eastAsia="en-US"/>
        </w:rPr>
        <w:t xml:space="preserve">Лицензии </w:t>
      </w:r>
      <w:r w:rsidR="004975C9">
        <w:rPr>
          <w:rFonts w:eastAsia="Calibri"/>
          <w:lang w:eastAsia="en-US"/>
        </w:rPr>
        <w:t xml:space="preserve">на </w:t>
      </w:r>
      <w:r w:rsidRPr="006F7BE2">
        <w:rPr>
          <w:rFonts w:eastAsia="Calibri"/>
          <w:lang w:eastAsia="en-US"/>
        </w:rPr>
        <w:t>право использования ПО существующих ОС серверов и СУБД предоставляются Заказчиком.</w:t>
      </w:r>
    </w:p>
    <w:p w14:paraId="2A19E950" w14:textId="77777777" w:rsidR="005F56B8" w:rsidRPr="006F7BE2" w:rsidRDefault="005F56B8" w:rsidP="000D211A">
      <w:pPr>
        <w:numPr>
          <w:ilvl w:val="0"/>
          <w:numId w:val="31"/>
        </w:numPr>
        <w:spacing w:line="259" w:lineRule="auto"/>
        <w:ind w:left="1134" w:hanging="567"/>
        <w:contextualSpacing/>
        <w:jc w:val="both"/>
        <w:rPr>
          <w:rFonts w:eastAsia="Calibri"/>
          <w:lang w:eastAsia="en-US"/>
        </w:rPr>
      </w:pPr>
      <w:r w:rsidRPr="006F7BE2">
        <w:rPr>
          <w:rFonts w:eastAsia="Calibri"/>
          <w:lang w:eastAsia="en-US"/>
        </w:rPr>
        <w:t>Новые лицензии на право использования ПО на ОС серверов и СУБД предоставляются Подрядчиком.</w:t>
      </w:r>
    </w:p>
    <w:p w14:paraId="3F185A69" w14:textId="77777777" w:rsidR="005F56B8" w:rsidRPr="006F7BE2" w:rsidRDefault="005F56B8" w:rsidP="000D211A">
      <w:pPr>
        <w:numPr>
          <w:ilvl w:val="0"/>
          <w:numId w:val="31"/>
        </w:numPr>
        <w:spacing w:line="259" w:lineRule="auto"/>
        <w:ind w:left="1134" w:hanging="567"/>
        <w:contextualSpacing/>
        <w:jc w:val="both"/>
        <w:rPr>
          <w:rFonts w:eastAsia="Calibri"/>
          <w:lang w:eastAsia="en-US"/>
        </w:rPr>
      </w:pPr>
      <w:r w:rsidRPr="006F7BE2">
        <w:rPr>
          <w:rFonts w:eastAsia="Calibri"/>
          <w:lang w:eastAsia="en-US"/>
        </w:rPr>
        <w:t>Подрядчик выполняет разработку и/или модернизацию кода ПО АИС «Бригады», ИС «Балтика» и ИС «ТОиР» для реализации нового функционала только в объеме, предусмотренном Договором.</w:t>
      </w:r>
    </w:p>
    <w:p w14:paraId="24513867" w14:textId="77777777" w:rsidR="005F56B8" w:rsidRPr="006F7BE2" w:rsidRDefault="005F56B8" w:rsidP="000D211A">
      <w:pPr>
        <w:numPr>
          <w:ilvl w:val="0"/>
          <w:numId w:val="31"/>
        </w:numPr>
        <w:ind w:left="1134" w:hanging="567"/>
        <w:jc w:val="both"/>
        <w:rPr>
          <w:color w:val="000000"/>
        </w:rPr>
      </w:pPr>
      <w:r w:rsidRPr="006F7BE2">
        <w:rPr>
          <w:color w:val="000000"/>
        </w:rPr>
        <w:t>Работы по модернизации информационных систем выполняются и тестируются в тестовом контуре этих информационных систем. Только после прохождения проверки, тестирования на работоспособность и безопасность изменения переносятся в продуктивный контур информационных систем.</w:t>
      </w:r>
    </w:p>
    <w:p w14:paraId="5AED7B1E" w14:textId="77777777" w:rsidR="005F56B8" w:rsidRPr="006F7BE2" w:rsidRDefault="005F56B8" w:rsidP="000D211A">
      <w:pPr>
        <w:numPr>
          <w:ilvl w:val="0"/>
          <w:numId w:val="31"/>
        </w:numPr>
        <w:spacing w:line="259" w:lineRule="auto"/>
        <w:ind w:left="1134" w:hanging="567"/>
        <w:contextualSpacing/>
        <w:jc w:val="both"/>
        <w:rPr>
          <w:rFonts w:eastAsia="Calibri"/>
          <w:lang w:eastAsia="en-US"/>
        </w:rPr>
      </w:pPr>
      <w:r w:rsidRPr="006F7BE2">
        <w:rPr>
          <w:rFonts w:eastAsia="Calibri"/>
          <w:lang w:eastAsia="en-US"/>
        </w:rPr>
        <w:lastRenderedPageBreak/>
        <w:t>Программные разработки (исходные коды) АИС «Бригады», ИС «Балтика» и ИС «ТОиР» должны пройти проверку Заказчика на уязвимости. Программные разработки (исходные коды) не должны содержать уязвимости критического и высокого уровней, а наличие уязвимостей среднего и низкого уровней допускается, если Подрядчиком и Заказчиком установлена невозможность их эксплуатации. Проверка исходного кода должна быть пройдена до проведения приемо-сдаточных испытаний</w:t>
      </w:r>
    </w:p>
    <w:p w14:paraId="63991479" w14:textId="77777777" w:rsidR="005F56B8" w:rsidRPr="006F7BE2" w:rsidRDefault="005F56B8" w:rsidP="000D211A">
      <w:pPr>
        <w:numPr>
          <w:ilvl w:val="0"/>
          <w:numId w:val="31"/>
        </w:numPr>
        <w:spacing w:line="259" w:lineRule="auto"/>
        <w:ind w:left="1134" w:hanging="567"/>
        <w:contextualSpacing/>
        <w:jc w:val="both"/>
        <w:rPr>
          <w:rFonts w:eastAsia="Calibri"/>
          <w:lang w:eastAsia="en-US"/>
        </w:rPr>
      </w:pPr>
      <w:r w:rsidRPr="006F7BE2">
        <w:rPr>
          <w:rFonts w:eastAsia="Calibri"/>
          <w:lang w:eastAsia="en-US"/>
        </w:rPr>
        <w:t xml:space="preserve">В рамках договора доступ к смежным ИС, кроме указанных в п.7 настоящего раздела, представителям Подрядчика не предоставляется. Доступ в продуктивный контур ИС «Балтика», ИС «ТОиР» </w:t>
      </w:r>
      <w:r w:rsidRPr="006F7BE2">
        <w:t xml:space="preserve">предоставляется Подрядчику (минимальному перечню учетных записей Подрядчика (функциональный архитектор, разработчик)) в рамках </w:t>
      </w:r>
      <w:r w:rsidRPr="006F7BE2">
        <w:rPr>
          <w:rFonts w:eastAsia="Calibri"/>
          <w:bCs/>
        </w:rPr>
        <w:t>Этапа 3 «</w:t>
      </w:r>
      <w:r w:rsidRPr="006F7BE2">
        <w:rPr>
          <w:rFonts w:eastAsia="Calibri"/>
          <w:lang w:eastAsia="en-US"/>
        </w:rPr>
        <w:t>Реализация переноса в новую целевую архитектуру»</w:t>
      </w:r>
      <w:r w:rsidRPr="006F7BE2">
        <w:t>, с целью переноса настроек из тестового контура на продуктивный.</w:t>
      </w:r>
    </w:p>
    <w:p w14:paraId="02B3595A" w14:textId="77777777" w:rsidR="005F56B8" w:rsidRPr="006F7BE2" w:rsidRDefault="005F56B8" w:rsidP="000D211A">
      <w:pPr>
        <w:numPr>
          <w:ilvl w:val="0"/>
          <w:numId w:val="31"/>
        </w:numPr>
        <w:spacing w:line="259" w:lineRule="auto"/>
        <w:ind w:left="1134" w:hanging="567"/>
        <w:contextualSpacing/>
        <w:jc w:val="both"/>
        <w:rPr>
          <w:rFonts w:eastAsia="Calibri"/>
          <w:lang w:eastAsia="en-US"/>
        </w:rPr>
      </w:pPr>
      <w:r w:rsidRPr="006F7BE2">
        <w:rPr>
          <w:rFonts w:eastAsia="Calibri"/>
          <w:lang w:eastAsia="en-US"/>
        </w:rPr>
        <w:t>В рамках договора доступ с административными (привилегированными) правами к сетевому оборудованию, рабочим станциям пользователей, периферийным устройствам (принтерам, сканерам и т.п.) представителям Подрядчика не предоставляется. Для проведения представителями Подрядчика тренингов и консультаций пользователей Системы по установке, настройке и проверке пользовательского функционала ПО АИС «Бригады» представителями Заказчика может быть организована демонстрация экрана</w:t>
      </w:r>
      <w:r w:rsidRPr="006F7BE2">
        <w:rPr>
          <w:rFonts w:eastAsia="Calibri"/>
          <w:bCs/>
          <w:lang w:eastAsia="en-US"/>
        </w:rPr>
        <w:t xml:space="preserve"> стационарных и мобильных рабочих мест пользователей </w:t>
      </w:r>
      <w:r w:rsidRPr="006F7BE2">
        <w:rPr>
          <w:rFonts w:eastAsia="Calibri"/>
          <w:lang w:eastAsia="en-US"/>
        </w:rPr>
        <w:t xml:space="preserve">с использованием технологии видеоконференцсвязи </w:t>
      </w:r>
      <w:r w:rsidRPr="006F7BE2">
        <w:rPr>
          <w:rFonts w:eastAsia="Calibri"/>
          <w:bCs/>
          <w:lang w:eastAsia="en-US"/>
        </w:rPr>
        <w:t>(без создания отдельной учетной записи для Подрядчика);</w:t>
      </w:r>
    </w:p>
    <w:p w14:paraId="35777AAF" w14:textId="77777777" w:rsidR="005F56B8" w:rsidRPr="006F7BE2" w:rsidRDefault="005F56B8" w:rsidP="000D211A">
      <w:pPr>
        <w:numPr>
          <w:ilvl w:val="0"/>
          <w:numId w:val="31"/>
        </w:numPr>
        <w:spacing w:line="259" w:lineRule="auto"/>
        <w:ind w:left="1134" w:hanging="567"/>
        <w:contextualSpacing/>
        <w:jc w:val="both"/>
        <w:rPr>
          <w:rFonts w:eastAsia="Calibri"/>
          <w:lang w:eastAsia="en-US"/>
        </w:rPr>
      </w:pPr>
      <w:r w:rsidRPr="006F7BE2">
        <w:rPr>
          <w:rFonts w:eastAsia="Calibri"/>
          <w:lang w:eastAsia="en-US"/>
        </w:rPr>
        <w:t>Серверные ресурсы и стационарные ПК для установки ПО АИС «Бригады» предоставляет Заказчик.</w:t>
      </w:r>
    </w:p>
    <w:p w14:paraId="43AA4CC4" w14:textId="77777777" w:rsidR="005F56B8" w:rsidRPr="006F7BE2" w:rsidRDefault="005F56B8" w:rsidP="000D211A">
      <w:pPr>
        <w:numPr>
          <w:ilvl w:val="0"/>
          <w:numId w:val="31"/>
        </w:numPr>
        <w:spacing w:line="259" w:lineRule="auto"/>
        <w:ind w:left="1134" w:hanging="567"/>
        <w:contextualSpacing/>
        <w:jc w:val="both"/>
        <w:rPr>
          <w:rFonts w:eastAsia="Calibri"/>
          <w:lang w:eastAsia="en-US"/>
        </w:rPr>
      </w:pPr>
      <w:r w:rsidRPr="006F7BE2">
        <w:rPr>
          <w:rFonts w:eastAsia="Calibri"/>
          <w:lang w:eastAsia="en-US"/>
        </w:rPr>
        <w:t>Мобильные устройства (планшеты) для новых пользователей мобильного приложения АИС «Бригады» предоставляются Подрядчиком.</w:t>
      </w:r>
    </w:p>
    <w:p w14:paraId="774FC6BA" w14:textId="77777777" w:rsidR="005F56B8" w:rsidRPr="006F7BE2" w:rsidRDefault="005F56B8" w:rsidP="000D211A">
      <w:pPr>
        <w:numPr>
          <w:ilvl w:val="0"/>
          <w:numId w:val="31"/>
        </w:numPr>
        <w:spacing w:line="259" w:lineRule="auto"/>
        <w:ind w:left="1134" w:hanging="567"/>
        <w:contextualSpacing/>
        <w:jc w:val="both"/>
        <w:rPr>
          <w:rFonts w:eastAsia="Calibri"/>
          <w:lang w:eastAsia="en-US"/>
        </w:rPr>
      </w:pPr>
      <w:r w:rsidRPr="006F7BE2">
        <w:t>В ходе реализации проекта в продуктивном контуре АИС «Бригады» могут выполняться настройки и обновления ОС, СУБД и программного обеспечения Системы в рамках процессов технической поддержки и сопровождения</w:t>
      </w:r>
      <w:r w:rsidR="00AD24D5">
        <w:t xml:space="preserve"> по отдельным договорам, заключенным Заказчиком с третьими лицами</w:t>
      </w:r>
      <w:r w:rsidRPr="006F7BE2">
        <w:t>.</w:t>
      </w:r>
    </w:p>
    <w:p w14:paraId="4A87D15E" w14:textId="77777777" w:rsidR="005F56B8" w:rsidRPr="006F7BE2" w:rsidRDefault="005F56B8" w:rsidP="000D211A">
      <w:pPr>
        <w:numPr>
          <w:ilvl w:val="0"/>
          <w:numId w:val="31"/>
        </w:numPr>
        <w:spacing w:line="259" w:lineRule="auto"/>
        <w:ind w:left="1134" w:hanging="567"/>
        <w:contextualSpacing/>
        <w:jc w:val="both"/>
        <w:rPr>
          <w:rFonts w:eastAsia="Calibri"/>
          <w:lang w:eastAsia="en-US"/>
        </w:rPr>
      </w:pPr>
      <w:r w:rsidRPr="006F7BE2">
        <w:t xml:space="preserve">Все работы по модернизации </w:t>
      </w:r>
      <w:r w:rsidRPr="006F7BE2">
        <w:rPr>
          <w:rFonts w:eastAsia="Calibri"/>
          <w:lang w:eastAsia="en-US"/>
        </w:rPr>
        <w:t>АИС «Бригады», ИС «Балтика» и ИС «ТОиР» выполняются в соответствующих тестовых контурах информационных систем Заказчика, после чего результаты переносятся в продуктивные контуры этих систем. Интеграция действующей информационной системы с тестовым контуром другой информационной системы не допускается.</w:t>
      </w:r>
    </w:p>
    <w:p w14:paraId="5777F078" w14:textId="77777777" w:rsidR="005F56B8" w:rsidRPr="006F7BE2" w:rsidRDefault="005F56B8" w:rsidP="005F56B8">
      <w:pPr>
        <w:spacing w:line="259" w:lineRule="auto"/>
        <w:contextualSpacing/>
        <w:jc w:val="both"/>
        <w:rPr>
          <w:rFonts w:eastAsia="Calibri"/>
          <w:lang w:eastAsia="en-US"/>
        </w:rPr>
      </w:pPr>
    </w:p>
    <w:p w14:paraId="2F5105F5" w14:textId="77777777" w:rsidR="005F56B8" w:rsidRPr="006F7BE2" w:rsidRDefault="005F56B8" w:rsidP="000D211A">
      <w:pPr>
        <w:keepNext/>
        <w:numPr>
          <w:ilvl w:val="0"/>
          <w:numId w:val="21"/>
        </w:numPr>
        <w:spacing w:line="259" w:lineRule="auto"/>
        <w:ind w:right="2268"/>
        <w:contextualSpacing/>
        <w:jc w:val="both"/>
        <w:outlineLvl w:val="0"/>
        <w:rPr>
          <w:rFonts w:eastAsia="Calibri"/>
          <w:b/>
          <w:lang w:eastAsia="en-US"/>
        </w:rPr>
      </w:pPr>
      <w:bookmarkStart w:id="166" w:name="_Toc229137649"/>
      <w:bookmarkStart w:id="167" w:name="_Toc163740213"/>
      <w:r w:rsidRPr="006F7BE2">
        <w:rPr>
          <w:rFonts w:eastAsia="Calibri"/>
          <w:b/>
          <w:lang w:eastAsia="en-US"/>
        </w:rPr>
        <w:t>СОСТАВ И СОДЕРЖАНИЕ РАБОТ</w:t>
      </w:r>
      <w:bookmarkEnd w:id="165"/>
      <w:bookmarkEnd w:id="166"/>
    </w:p>
    <w:p w14:paraId="525E6417" w14:textId="77777777" w:rsidR="005F56B8" w:rsidRPr="00F10375" w:rsidRDefault="005F56B8" w:rsidP="000D211A">
      <w:pPr>
        <w:pStyle w:val="af0"/>
        <w:keepNext/>
        <w:numPr>
          <w:ilvl w:val="1"/>
          <w:numId w:val="21"/>
        </w:numPr>
        <w:spacing w:line="259" w:lineRule="auto"/>
        <w:ind w:left="993"/>
        <w:contextualSpacing/>
        <w:jc w:val="both"/>
        <w:outlineLvl w:val="0"/>
        <w:rPr>
          <w:rFonts w:eastAsia="Calibri"/>
          <w:b/>
          <w:szCs w:val="20"/>
          <w:lang w:eastAsia="en-US"/>
        </w:rPr>
      </w:pPr>
      <w:bookmarkStart w:id="168" w:name="_Toc229137650"/>
      <w:r w:rsidRPr="00F10375">
        <w:rPr>
          <w:rFonts w:eastAsia="Calibri"/>
          <w:b/>
          <w:szCs w:val="20"/>
          <w:lang w:eastAsia="en-US"/>
        </w:rPr>
        <w:t>Характеристика объекта автоматизации</w:t>
      </w:r>
      <w:bookmarkEnd w:id="168"/>
    </w:p>
    <w:p w14:paraId="0A32A944" w14:textId="77777777" w:rsidR="005F56B8" w:rsidRPr="006F7BE2" w:rsidRDefault="005F56B8" w:rsidP="005F56B8">
      <w:pPr>
        <w:widowControl w:val="0"/>
        <w:spacing w:line="259" w:lineRule="auto"/>
        <w:ind w:firstLine="567"/>
        <w:contextualSpacing/>
        <w:jc w:val="both"/>
        <w:rPr>
          <w:lang w:eastAsia="zh-CN"/>
        </w:rPr>
      </w:pPr>
      <w:r w:rsidRPr="006F7BE2">
        <w:rPr>
          <w:lang w:eastAsia="zh-CN"/>
        </w:rPr>
        <w:t>Объектом автоматизации является процесс управления бригадами, выполняющими работы на сетях водоотведения ГУП «Водоканал Санкт-Петербурга».</w:t>
      </w:r>
    </w:p>
    <w:p w14:paraId="54944030" w14:textId="77777777" w:rsidR="005F56B8" w:rsidRPr="006F7BE2" w:rsidRDefault="005F56B8" w:rsidP="005F56B8">
      <w:pPr>
        <w:widowControl w:val="0"/>
        <w:spacing w:line="259" w:lineRule="auto"/>
        <w:ind w:firstLine="567"/>
        <w:contextualSpacing/>
        <w:jc w:val="both"/>
        <w:rPr>
          <w:lang w:eastAsia="zh-CN"/>
        </w:rPr>
      </w:pPr>
      <w:r w:rsidRPr="006F7BE2">
        <w:rPr>
          <w:lang w:eastAsia="zh-CN"/>
        </w:rPr>
        <w:t xml:space="preserve">В 2025 году в целях автоматизации процесса управления бригадами была выполнена адаптация и модернизация имеющегося функционала АИС «Бригады» в соответствии с требованиями филиала </w:t>
      </w:r>
      <w:r w:rsidR="003C3EA1" w:rsidRPr="006F7BE2">
        <w:rPr>
          <w:lang w:eastAsia="zh-CN"/>
        </w:rPr>
        <w:t xml:space="preserve">ГУП «Водоканал Санкт-Петербурга» </w:t>
      </w:r>
      <w:r w:rsidRPr="006F7BE2">
        <w:rPr>
          <w:lang w:eastAsia="zh-CN"/>
        </w:rPr>
        <w:t>«Водоотведение Санкт-Петербурга» и создан профиль «Водоотведение» (АИС «Бригады» ВО). В настоящее время АИС «Бригады» ВО эксплуатируется в одном РЭСВ и СОУ.</w:t>
      </w:r>
    </w:p>
    <w:p w14:paraId="566F4AE7" w14:textId="77777777" w:rsidR="005F56B8" w:rsidRPr="006F7BE2" w:rsidRDefault="005F56B8" w:rsidP="005F56B8">
      <w:pPr>
        <w:widowControl w:val="0"/>
        <w:spacing w:line="259" w:lineRule="auto"/>
        <w:ind w:firstLine="567"/>
        <w:contextualSpacing/>
        <w:jc w:val="both"/>
        <w:rPr>
          <w:lang w:eastAsia="zh-CN"/>
        </w:rPr>
      </w:pPr>
      <w:r w:rsidRPr="006F7BE2">
        <w:rPr>
          <w:lang w:eastAsia="zh-CN"/>
        </w:rPr>
        <w:t xml:space="preserve">Для визуального определения местоположения мест нарушений на сетях водоотведения используется общедоступная картографическая информация порталов Яндекс.Карты и 2ГИС. На мобильных устройствах (планшетах мастеров) используется собственная подложка, </w:t>
      </w:r>
      <w:r w:rsidRPr="006F7BE2">
        <w:rPr>
          <w:lang w:eastAsia="zh-CN"/>
        </w:rPr>
        <w:lastRenderedPageBreak/>
        <w:t>основанная на картографических данных О</w:t>
      </w:r>
      <w:r w:rsidRPr="006F7BE2">
        <w:rPr>
          <w:lang w:val="en-US" w:eastAsia="zh-CN"/>
        </w:rPr>
        <w:t>SM</w:t>
      </w:r>
      <w:r w:rsidRPr="006F7BE2">
        <w:rPr>
          <w:lang w:eastAsia="zh-CN"/>
        </w:rPr>
        <w:t xml:space="preserve"> (</w:t>
      </w:r>
      <w:r w:rsidRPr="006F7BE2">
        <w:rPr>
          <w:lang w:val="en-US" w:eastAsia="zh-CN"/>
        </w:rPr>
        <w:t>OpenStreetMap</w:t>
      </w:r>
      <w:r w:rsidRPr="006F7BE2">
        <w:rPr>
          <w:lang w:eastAsia="zh-CN"/>
        </w:rPr>
        <w:t>).</w:t>
      </w:r>
    </w:p>
    <w:p w14:paraId="0699551E" w14:textId="77777777" w:rsidR="005F56B8" w:rsidRPr="00F10375" w:rsidRDefault="005F56B8" w:rsidP="000D211A">
      <w:pPr>
        <w:pStyle w:val="af0"/>
        <w:keepNext/>
        <w:numPr>
          <w:ilvl w:val="1"/>
          <w:numId w:val="21"/>
        </w:numPr>
        <w:spacing w:line="259" w:lineRule="auto"/>
        <w:ind w:left="993"/>
        <w:contextualSpacing/>
        <w:jc w:val="both"/>
        <w:outlineLvl w:val="0"/>
        <w:rPr>
          <w:rFonts w:eastAsia="Calibri"/>
          <w:b/>
          <w:szCs w:val="20"/>
          <w:lang w:eastAsia="en-US"/>
        </w:rPr>
      </w:pPr>
      <w:bookmarkStart w:id="169" w:name="_Toc229137651"/>
      <w:r w:rsidRPr="00F10375">
        <w:rPr>
          <w:rFonts w:eastAsia="Calibri"/>
          <w:b/>
          <w:szCs w:val="20"/>
          <w:lang w:eastAsia="en-US"/>
        </w:rPr>
        <w:t>Место выполнения работ</w:t>
      </w:r>
      <w:bookmarkEnd w:id="169"/>
    </w:p>
    <w:p w14:paraId="4363012B" w14:textId="77777777" w:rsidR="005F56B8" w:rsidRPr="006F7BE2" w:rsidRDefault="005F56B8" w:rsidP="005F56B8">
      <w:pPr>
        <w:spacing w:line="259" w:lineRule="auto"/>
        <w:ind w:firstLine="567"/>
        <w:contextualSpacing/>
        <w:jc w:val="both"/>
        <w:rPr>
          <w:rFonts w:eastAsia="Calibri"/>
          <w:lang w:eastAsia="en-US"/>
        </w:rPr>
      </w:pPr>
      <w:r w:rsidRPr="006F7BE2">
        <w:rPr>
          <w:rFonts w:eastAsia="Calibri"/>
          <w:lang w:eastAsia="en-US"/>
        </w:rPr>
        <w:t>Работы могут выполняться Подрядчиком как с автоматизированного рабочего места Подрядчика при условии соблюдения условий раздела 8 ТЗ и Приложения №2 к ТЗ, так и с выездами на объекты Заказчика (сбор данных, согласование документации, проведение тренингов, приемка-сдача работ и т.п.), расположенные в городе Санкт-Петербурге и его ближних пригородах по актуальным адресам расположения структурных подразделений:</w:t>
      </w:r>
    </w:p>
    <w:p w14:paraId="48309AF9" w14:textId="77777777" w:rsidR="005F56B8" w:rsidRPr="006F7BE2" w:rsidRDefault="005F56B8" w:rsidP="000D211A">
      <w:pPr>
        <w:numPr>
          <w:ilvl w:val="0"/>
          <w:numId w:val="26"/>
        </w:numPr>
        <w:spacing w:line="259" w:lineRule="auto"/>
        <w:ind w:left="0" w:firstLine="567"/>
        <w:contextualSpacing/>
        <w:jc w:val="both"/>
        <w:rPr>
          <w:rFonts w:eastAsia="Calibri"/>
          <w:lang w:eastAsia="en-US"/>
        </w:rPr>
      </w:pPr>
      <w:r w:rsidRPr="006F7BE2">
        <w:rPr>
          <w:rFonts w:eastAsia="Calibri"/>
          <w:lang w:eastAsia="en-US"/>
        </w:rPr>
        <w:t>Администрация ФВО (4 подразделения);</w:t>
      </w:r>
    </w:p>
    <w:p w14:paraId="0BB61FD2" w14:textId="77777777" w:rsidR="005F56B8" w:rsidRPr="006F7BE2" w:rsidRDefault="005F56B8" w:rsidP="000D211A">
      <w:pPr>
        <w:numPr>
          <w:ilvl w:val="0"/>
          <w:numId w:val="26"/>
        </w:numPr>
        <w:spacing w:line="259" w:lineRule="auto"/>
        <w:ind w:left="0" w:firstLine="567"/>
        <w:contextualSpacing/>
        <w:jc w:val="both"/>
        <w:rPr>
          <w:rFonts w:eastAsia="Calibri"/>
          <w:lang w:eastAsia="en-US"/>
        </w:rPr>
      </w:pPr>
      <w:r w:rsidRPr="006F7BE2">
        <w:rPr>
          <w:rFonts w:eastAsia="Calibri"/>
          <w:lang w:eastAsia="en-US"/>
        </w:rPr>
        <w:t>Структурные подразделения ФВО (ТКВ, УЭТК, УВР – всего 21 подразделение);</w:t>
      </w:r>
    </w:p>
    <w:p w14:paraId="64EF7B33" w14:textId="77777777" w:rsidR="005F56B8" w:rsidRPr="006F7BE2" w:rsidRDefault="005F56B8" w:rsidP="000D211A">
      <w:pPr>
        <w:numPr>
          <w:ilvl w:val="0"/>
          <w:numId w:val="26"/>
        </w:numPr>
        <w:spacing w:line="259" w:lineRule="auto"/>
        <w:ind w:left="0" w:firstLine="567"/>
        <w:contextualSpacing/>
        <w:jc w:val="both"/>
        <w:rPr>
          <w:rFonts w:eastAsia="Calibri"/>
          <w:lang w:eastAsia="en-US"/>
        </w:rPr>
      </w:pPr>
      <w:r w:rsidRPr="006F7BE2">
        <w:rPr>
          <w:rFonts w:eastAsia="Calibri"/>
          <w:lang w:eastAsia="en-US"/>
        </w:rPr>
        <w:t>Места производства работ бригад (по согласованию с Заказчиком).</w:t>
      </w:r>
    </w:p>
    <w:p w14:paraId="52565168" w14:textId="77777777" w:rsidR="005F56B8" w:rsidRPr="006F7BE2" w:rsidRDefault="005F56B8" w:rsidP="005F56B8">
      <w:pPr>
        <w:spacing w:line="259" w:lineRule="auto"/>
        <w:ind w:firstLine="567"/>
        <w:contextualSpacing/>
        <w:jc w:val="both"/>
        <w:rPr>
          <w:rFonts w:eastAsia="Calibri"/>
          <w:lang w:eastAsia="en-US"/>
        </w:rPr>
      </w:pPr>
      <w:r w:rsidRPr="006F7BE2">
        <w:rPr>
          <w:rFonts w:eastAsia="Calibri"/>
          <w:lang w:eastAsia="en-US"/>
        </w:rPr>
        <w:t>Список подразделений ФВО с их наименованиями и адресами расположения по запросу Подрядчика Заказчик предоставляет на Этапе 1 «Обследование и проектирование». Список подразделений ФВО может уточняться на Этапе 1 «Обследование и проектирование».</w:t>
      </w:r>
    </w:p>
    <w:p w14:paraId="547DE29D" w14:textId="77777777" w:rsidR="005F56B8" w:rsidRPr="006F7BE2" w:rsidRDefault="005F56B8" w:rsidP="005F56B8">
      <w:pPr>
        <w:widowControl w:val="0"/>
        <w:spacing w:line="259" w:lineRule="auto"/>
        <w:contextualSpacing/>
        <w:jc w:val="both"/>
        <w:rPr>
          <w:lang w:eastAsia="zh-CN"/>
        </w:rPr>
      </w:pPr>
    </w:p>
    <w:p w14:paraId="7C6B8716" w14:textId="77777777" w:rsidR="005F56B8" w:rsidRPr="00F10375" w:rsidRDefault="005F56B8" w:rsidP="000D211A">
      <w:pPr>
        <w:pStyle w:val="af0"/>
        <w:keepNext/>
        <w:numPr>
          <w:ilvl w:val="1"/>
          <w:numId w:val="21"/>
        </w:numPr>
        <w:spacing w:line="259" w:lineRule="auto"/>
        <w:ind w:left="993"/>
        <w:contextualSpacing/>
        <w:jc w:val="both"/>
        <w:outlineLvl w:val="0"/>
        <w:rPr>
          <w:rFonts w:eastAsia="Calibri"/>
          <w:b/>
          <w:szCs w:val="20"/>
          <w:lang w:eastAsia="en-US"/>
        </w:rPr>
      </w:pPr>
      <w:bookmarkStart w:id="170" w:name="_Toc229137652"/>
      <w:r w:rsidRPr="00F10375">
        <w:rPr>
          <w:rFonts w:eastAsia="Calibri"/>
          <w:b/>
          <w:szCs w:val="20"/>
          <w:lang w:eastAsia="en-US"/>
        </w:rPr>
        <w:t>Показатели назначения</w:t>
      </w:r>
      <w:bookmarkEnd w:id="170"/>
    </w:p>
    <w:p w14:paraId="442A3FF8" w14:textId="77777777" w:rsidR="005F56B8" w:rsidRPr="006F7BE2" w:rsidRDefault="005F56B8" w:rsidP="005F56B8">
      <w:pPr>
        <w:widowControl w:val="0"/>
        <w:spacing w:line="259" w:lineRule="auto"/>
        <w:ind w:firstLine="567"/>
        <w:contextualSpacing/>
        <w:jc w:val="both"/>
        <w:rPr>
          <w:color w:val="000000"/>
          <w:lang w:eastAsia="zh-CN"/>
        </w:rPr>
      </w:pPr>
      <w:r w:rsidRPr="006F7BE2">
        <w:rPr>
          <w:color w:val="000000"/>
          <w:lang w:eastAsia="zh-CN"/>
        </w:rPr>
        <w:t>Основными показателями назначения (работоспособности) Системы являются:</w:t>
      </w:r>
    </w:p>
    <w:p w14:paraId="23E4D301" w14:textId="77777777" w:rsidR="005F56B8" w:rsidRPr="006F7BE2" w:rsidRDefault="005F56B8" w:rsidP="000D211A">
      <w:pPr>
        <w:widowControl w:val="0"/>
        <w:numPr>
          <w:ilvl w:val="2"/>
          <w:numId w:val="21"/>
        </w:numPr>
        <w:spacing w:line="259" w:lineRule="auto"/>
        <w:ind w:left="0" w:firstLine="567"/>
        <w:contextualSpacing/>
        <w:jc w:val="both"/>
        <w:rPr>
          <w:color w:val="000000"/>
          <w:lang w:eastAsia="zh-CN"/>
        </w:rPr>
      </w:pPr>
      <w:r w:rsidRPr="006F7BE2">
        <w:rPr>
          <w:lang w:eastAsia="zh-CN"/>
        </w:rPr>
        <w:t xml:space="preserve">Для пользователей планшетов при условии нахождения пользователя АИС «Бригады» в зоне покрытия сети сотовой связи на базе КЦСИС и качестве сигнала, достаточном для передачи требуемого объема информации </w:t>
      </w:r>
    </w:p>
    <w:p w14:paraId="1C7F92E6" w14:textId="77777777" w:rsidR="005F56B8" w:rsidRPr="006F7BE2" w:rsidRDefault="005F56B8" w:rsidP="000D211A">
      <w:pPr>
        <w:widowControl w:val="0"/>
        <w:numPr>
          <w:ilvl w:val="0"/>
          <w:numId w:val="32"/>
        </w:numPr>
        <w:spacing w:line="259" w:lineRule="auto"/>
        <w:ind w:left="1134" w:hanging="567"/>
        <w:contextualSpacing/>
        <w:jc w:val="both"/>
        <w:rPr>
          <w:lang w:eastAsia="en-US"/>
        </w:rPr>
      </w:pPr>
      <w:r w:rsidRPr="006F7BE2">
        <w:rPr>
          <w:lang w:eastAsia="zh-CN"/>
        </w:rPr>
        <w:t>Одновременное отображение заявок в текущем масштабе карты не менее 1000 шт.;</w:t>
      </w:r>
    </w:p>
    <w:p w14:paraId="65334A9C" w14:textId="77777777" w:rsidR="005F56B8" w:rsidRPr="006F7BE2" w:rsidRDefault="005F56B8" w:rsidP="000D211A">
      <w:pPr>
        <w:widowControl w:val="0"/>
        <w:numPr>
          <w:ilvl w:val="0"/>
          <w:numId w:val="32"/>
        </w:numPr>
        <w:spacing w:line="259" w:lineRule="auto"/>
        <w:ind w:left="1134" w:hanging="567"/>
        <w:contextualSpacing/>
        <w:jc w:val="both"/>
        <w:rPr>
          <w:lang w:eastAsia="zh-CN"/>
        </w:rPr>
      </w:pPr>
      <w:r w:rsidRPr="006F7BE2">
        <w:rPr>
          <w:lang w:eastAsia="zh-CN"/>
        </w:rPr>
        <w:t xml:space="preserve">Доступ в картографическом модуле мобильного приложения к элементам сетей водоснабжения и/или водоотведения (расположение дуг, колодцев и т.д. из ИС «Балтика») </w:t>
      </w:r>
      <w:r w:rsidRPr="006F7BE2">
        <w:rPr>
          <w:color w:val="000000"/>
          <w:lang w:eastAsia="zh-CN"/>
        </w:rPr>
        <w:t>с задержкой не более чем в 5</w:t>
      </w:r>
      <w:r w:rsidRPr="006F7BE2">
        <w:rPr>
          <w:lang w:eastAsia="zh-CN"/>
        </w:rPr>
        <w:t xml:space="preserve"> мин. Ограничения получения и отображения на карте слоя растровых данных, размера области карты, для которой загружаются сети для работы в режиме офф-лайн, должны сохраняться;</w:t>
      </w:r>
    </w:p>
    <w:p w14:paraId="7BC22054" w14:textId="77777777" w:rsidR="005F56B8" w:rsidRPr="006F7BE2" w:rsidRDefault="005F56B8" w:rsidP="000D211A">
      <w:pPr>
        <w:widowControl w:val="0"/>
        <w:numPr>
          <w:ilvl w:val="0"/>
          <w:numId w:val="32"/>
        </w:numPr>
        <w:spacing w:line="259" w:lineRule="auto"/>
        <w:ind w:left="1134" w:hanging="567"/>
        <w:contextualSpacing/>
        <w:jc w:val="both"/>
        <w:rPr>
          <w:lang w:eastAsia="zh-CN"/>
        </w:rPr>
      </w:pPr>
      <w:r w:rsidRPr="006F7BE2">
        <w:rPr>
          <w:lang w:eastAsia="zh-CN"/>
        </w:rPr>
        <w:t>Получение информации о содержании и ходе работ на сетях водоснабжения и/или водоотведения, с задержкой не более чем 5 мин с момента их создания старшим мастером или диспетчером;</w:t>
      </w:r>
    </w:p>
    <w:p w14:paraId="615F38AA" w14:textId="77777777" w:rsidR="005F56B8" w:rsidRPr="006F7BE2" w:rsidRDefault="005F56B8" w:rsidP="005F56B8">
      <w:pPr>
        <w:widowControl w:val="0"/>
        <w:spacing w:line="259" w:lineRule="auto"/>
        <w:ind w:firstLine="720"/>
        <w:contextualSpacing/>
        <w:jc w:val="both"/>
        <w:rPr>
          <w:lang w:eastAsia="zh-CN"/>
        </w:rPr>
      </w:pPr>
    </w:p>
    <w:p w14:paraId="1D0DBF3B" w14:textId="77777777" w:rsidR="005F56B8" w:rsidRPr="006F7BE2" w:rsidRDefault="005F56B8" w:rsidP="000D211A">
      <w:pPr>
        <w:widowControl w:val="0"/>
        <w:numPr>
          <w:ilvl w:val="2"/>
          <w:numId w:val="21"/>
        </w:numPr>
        <w:spacing w:line="259" w:lineRule="auto"/>
        <w:ind w:left="0" w:firstLine="567"/>
        <w:contextualSpacing/>
        <w:jc w:val="both"/>
        <w:rPr>
          <w:color w:val="000000"/>
          <w:lang w:eastAsia="zh-CN"/>
        </w:rPr>
      </w:pPr>
      <w:r w:rsidRPr="006F7BE2">
        <w:rPr>
          <w:lang w:eastAsia="zh-CN"/>
        </w:rPr>
        <w:t>Для пользователей стационарных ПК при условии устойчивого проводного подключения к КЦСИС и скорости подключения, достаточном для передачи требуемого объема информации:</w:t>
      </w:r>
    </w:p>
    <w:p w14:paraId="336DFC5F" w14:textId="77777777" w:rsidR="005F56B8" w:rsidRPr="006F7BE2" w:rsidRDefault="005F56B8" w:rsidP="000D211A">
      <w:pPr>
        <w:widowControl w:val="0"/>
        <w:numPr>
          <w:ilvl w:val="0"/>
          <w:numId w:val="40"/>
        </w:numPr>
        <w:spacing w:line="259" w:lineRule="auto"/>
        <w:ind w:left="1134" w:hanging="567"/>
        <w:contextualSpacing/>
        <w:jc w:val="both"/>
        <w:rPr>
          <w:lang w:eastAsia="zh-CN"/>
        </w:rPr>
      </w:pPr>
      <w:r w:rsidRPr="006F7BE2">
        <w:rPr>
          <w:color w:val="000000"/>
          <w:lang w:eastAsia="zh-CN"/>
        </w:rPr>
        <w:t>Предоставление информации с сервера о фактическом местонахождении бригад на картографической основе с задержкой не более чем 2 мин</w:t>
      </w:r>
      <w:r w:rsidRPr="006F7BE2">
        <w:rPr>
          <w:lang w:eastAsia="zh-CN"/>
        </w:rPr>
        <w:t>;</w:t>
      </w:r>
    </w:p>
    <w:p w14:paraId="1D779C5C" w14:textId="77777777" w:rsidR="005F56B8" w:rsidRPr="006F7BE2" w:rsidRDefault="005F56B8" w:rsidP="000D211A">
      <w:pPr>
        <w:widowControl w:val="0"/>
        <w:numPr>
          <w:ilvl w:val="0"/>
          <w:numId w:val="40"/>
        </w:numPr>
        <w:spacing w:line="259" w:lineRule="auto"/>
        <w:ind w:left="1134" w:hanging="567"/>
        <w:contextualSpacing/>
        <w:jc w:val="both"/>
        <w:rPr>
          <w:lang w:eastAsia="zh-CN"/>
        </w:rPr>
      </w:pPr>
      <w:r w:rsidRPr="006F7BE2">
        <w:rPr>
          <w:lang w:eastAsia="zh-CN"/>
        </w:rPr>
        <w:t xml:space="preserve">Предоставление информации с сервера о содержании и ходе работ на сетях водоснабжения и/или водоотведения с задержкой не более </w:t>
      </w:r>
      <w:r w:rsidRPr="006F7BE2">
        <w:rPr>
          <w:color w:val="000000"/>
          <w:lang w:eastAsia="zh-CN"/>
        </w:rPr>
        <w:t xml:space="preserve">чем 2 мин </w:t>
      </w:r>
      <w:r w:rsidRPr="006F7BE2">
        <w:rPr>
          <w:lang w:eastAsia="zh-CN"/>
        </w:rPr>
        <w:t>при максимальной нагрузке на Систему;</w:t>
      </w:r>
    </w:p>
    <w:p w14:paraId="10B632B7" w14:textId="77777777" w:rsidR="005F56B8" w:rsidRPr="006F7BE2" w:rsidRDefault="005F56B8" w:rsidP="000D211A">
      <w:pPr>
        <w:widowControl w:val="0"/>
        <w:numPr>
          <w:ilvl w:val="0"/>
          <w:numId w:val="40"/>
        </w:numPr>
        <w:spacing w:line="259" w:lineRule="auto"/>
        <w:ind w:left="1134" w:hanging="567"/>
        <w:contextualSpacing/>
        <w:jc w:val="both"/>
        <w:rPr>
          <w:lang w:eastAsia="en-US"/>
        </w:rPr>
      </w:pPr>
      <w:r w:rsidRPr="006F7BE2">
        <w:rPr>
          <w:lang w:eastAsia="zh-CN"/>
        </w:rPr>
        <w:t xml:space="preserve">Получение фотографической информации с сервера после её приема с планшета мастера бригады, с задержкой не более </w:t>
      </w:r>
      <w:r w:rsidRPr="006F7BE2">
        <w:rPr>
          <w:color w:val="000000"/>
          <w:lang w:eastAsia="zh-CN"/>
        </w:rPr>
        <w:t>чем 2 мин (</w:t>
      </w:r>
      <w:r w:rsidRPr="006F7BE2">
        <w:rPr>
          <w:lang w:eastAsia="zh-CN"/>
        </w:rPr>
        <w:t>при максимальной нагрузке на Систему);</w:t>
      </w:r>
    </w:p>
    <w:p w14:paraId="38C46049" w14:textId="77777777" w:rsidR="005F56B8" w:rsidRPr="006F7BE2" w:rsidRDefault="005F56B8" w:rsidP="000D211A">
      <w:pPr>
        <w:widowControl w:val="0"/>
        <w:numPr>
          <w:ilvl w:val="0"/>
          <w:numId w:val="40"/>
        </w:numPr>
        <w:spacing w:line="259" w:lineRule="auto"/>
        <w:ind w:left="1134" w:hanging="567"/>
        <w:contextualSpacing/>
        <w:jc w:val="both"/>
        <w:rPr>
          <w:lang w:eastAsia="en-US"/>
        </w:rPr>
      </w:pPr>
      <w:r w:rsidRPr="006F7BE2">
        <w:rPr>
          <w:lang w:eastAsia="zh-CN"/>
        </w:rPr>
        <w:t>Одновременное отображение ТС и СММ не менее 1200 единиц;</w:t>
      </w:r>
    </w:p>
    <w:p w14:paraId="60AEA723" w14:textId="77777777" w:rsidR="005F56B8" w:rsidRPr="006F7BE2" w:rsidRDefault="005F56B8" w:rsidP="000D211A">
      <w:pPr>
        <w:widowControl w:val="0"/>
        <w:numPr>
          <w:ilvl w:val="0"/>
          <w:numId w:val="40"/>
        </w:numPr>
        <w:spacing w:line="259" w:lineRule="auto"/>
        <w:ind w:left="1134" w:hanging="567"/>
        <w:contextualSpacing/>
        <w:jc w:val="both"/>
        <w:rPr>
          <w:lang w:eastAsia="en-US"/>
        </w:rPr>
      </w:pPr>
      <w:r w:rsidRPr="006F7BE2">
        <w:rPr>
          <w:lang w:eastAsia="zh-CN"/>
        </w:rPr>
        <w:t>Одновременное отображение бригад не менее 500 шт.;</w:t>
      </w:r>
    </w:p>
    <w:p w14:paraId="274EC2A8" w14:textId="77777777" w:rsidR="005F56B8" w:rsidRPr="006F7BE2" w:rsidRDefault="005F56B8" w:rsidP="000D211A">
      <w:pPr>
        <w:widowControl w:val="0"/>
        <w:numPr>
          <w:ilvl w:val="0"/>
          <w:numId w:val="40"/>
        </w:numPr>
        <w:spacing w:line="259" w:lineRule="auto"/>
        <w:ind w:left="1134" w:hanging="567"/>
        <w:contextualSpacing/>
        <w:jc w:val="both"/>
        <w:rPr>
          <w:lang w:eastAsia="en-US"/>
        </w:rPr>
      </w:pPr>
      <w:r w:rsidRPr="006F7BE2">
        <w:rPr>
          <w:lang w:eastAsia="zh-CN"/>
        </w:rPr>
        <w:t>Одновременное отображение заявок на карте не менее 5000 шт.</w:t>
      </w:r>
    </w:p>
    <w:p w14:paraId="138E71D0" w14:textId="77777777" w:rsidR="005F56B8" w:rsidRPr="006F7BE2" w:rsidRDefault="005F56B8" w:rsidP="005F56B8">
      <w:pPr>
        <w:spacing w:line="259" w:lineRule="auto"/>
        <w:contextualSpacing/>
        <w:jc w:val="both"/>
        <w:rPr>
          <w:rFonts w:eastAsia="Calibri"/>
          <w:lang w:eastAsia="en-US"/>
        </w:rPr>
      </w:pPr>
    </w:p>
    <w:p w14:paraId="5AB0F6AD" w14:textId="77777777" w:rsidR="005F56B8" w:rsidRPr="00E601B9" w:rsidRDefault="005F56B8" w:rsidP="000D211A">
      <w:pPr>
        <w:pStyle w:val="af0"/>
        <w:keepNext/>
        <w:numPr>
          <w:ilvl w:val="1"/>
          <w:numId w:val="21"/>
        </w:numPr>
        <w:spacing w:line="259" w:lineRule="auto"/>
        <w:ind w:left="993"/>
        <w:contextualSpacing/>
        <w:jc w:val="both"/>
        <w:outlineLvl w:val="0"/>
        <w:rPr>
          <w:rFonts w:eastAsia="Calibri"/>
          <w:b/>
          <w:szCs w:val="20"/>
          <w:lang w:eastAsia="en-US"/>
        </w:rPr>
      </w:pPr>
      <w:bookmarkStart w:id="171" w:name="_Toc163740216"/>
      <w:bookmarkStart w:id="172" w:name="_Toc229137653"/>
      <w:bookmarkStart w:id="173" w:name="_Toc163740217"/>
      <w:bookmarkEnd w:id="167"/>
      <w:r w:rsidRPr="00E601B9">
        <w:rPr>
          <w:rFonts w:eastAsia="Calibri"/>
          <w:b/>
          <w:szCs w:val="20"/>
          <w:lang w:eastAsia="en-US"/>
        </w:rPr>
        <w:t>Состав работ</w:t>
      </w:r>
      <w:bookmarkEnd w:id="171"/>
      <w:bookmarkEnd w:id="172"/>
    </w:p>
    <w:p w14:paraId="51F43AF1"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 xml:space="preserve">При выполнении модернизации и тиражирования АИС «Бригады» Подрядчик должен выполнить работы, предусмотренные ТЗ, поэтапно. Сроки начала и окончания этапов приведены в </w:t>
      </w:r>
      <w:r w:rsidR="00CD1A42">
        <w:rPr>
          <w:rFonts w:eastAsia="Calibri"/>
          <w:bCs/>
          <w:lang w:eastAsia="en-US"/>
        </w:rPr>
        <w:t>П</w:t>
      </w:r>
      <w:r w:rsidRPr="006F7BE2">
        <w:rPr>
          <w:rFonts w:eastAsia="Calibri"/>
          <w:bCs/>
          <w:lang w:eastAsia="en-US"/>
        </w:rPr>
        <w:t xml:space="preserve">риложении </w:t>
      </w:r>
      <w:r w:rsidR="00CD1A42">
        <w:rPr>
          <w:rFonts w:eastAsia="Calibri"/>
          <w:bCs/>
          <w:lang w:eastAsia="en-US"/>
        </w:rPr>
        <w:t xml:space="preserve">№ </w:t>
      </w:r>
      <w:r w:rsidR="00E601B9">
        <w:rPr>
          <w:rFonts w:eastAsia="Calibri"/>
          <w:bCs/>
          <w:lang w:eastAsia="en-US"/>
        </w:rPr>
        <w:t xml:space="preserve">3 к </w:t>
      </w:r>
      <w:r w:rsidR="00CD1A42">
        <w:rPr>
          <w:rFonts w:eastAsia="Calibri"/>
          <w:bCs/>
          <w:lang w:eastAsia="en-US"/>
        </w:rPr>
        <w:t>д</w:t>
      </w:r>
      <w:r w:rsidR="00E601B9">
        <w:rPr>
          <w:rFonts w:eastAsia="Calibri"/>
          <w:bCs/>
          <w:lang w:eastAsia="en-US"/>
        </w:rPr>
        <w:t>оговору</w:t>
      </w:r>
      <w:r w:rsidRPr="006F7BE2">
        <w:rPr>
          <w:rFonts w:eastAsia="Calibri"/>
          <w:bCs/>
          <w:lang w:eastAsia="en-US"/>
        </w:rPr>
        <w:t>.</w:t>
      </w:r>
    </w:p>
    <w:p w14:paraId="2185FF34" w14:textId="77777777" w:rsidR="005F56B8" w:rsidRPr="006F7BE2" w:rsidRDefault="005F56B8" w:rsidP="005F56B8">
      <w:pPr>
        <w:spacing w:line="259" w:lineRule="auto"/>
        <w:contextualSpacing/>
        <w:jc w:val="both"/>
        <w:rPr>
          <w:rFonts w:eastAsia="Calibri"/>
          <w:bCs/>
          <w:lang w:eastAsia="en-US"/>
        </w:rPr>
      </w:pPr>
    </w:p>
    <w:p w14:paraId="2C9C2497" w14:textId="77777777" w:rsidR="005F56B8" w:rsidRPr="006F7BE2" w:rsidRDefault="005F56B8" w:rsidP="000D211A">
      <w:pPr>
        <w:keepNext/>
        <w:numPr>
          <w:ilvl w:val="2"/>
          <w:numId w:val="21"/>
        </w:numPr>
        <w:spacing w:line="259" w:lineRule="auto"/>
        <w:contextualSpacing/>
        <w:jc w:val="both"/>
        <w:outlineLvl w:val="0"/>
        <w:rPr>
          <w:rFonts w:eastAsia="Calibri"/>
          <w:b/>
          <w:szCs w:val="20"/>
          <w:lang w:eastAsia="en-US"/>
        </w:rPr>
      </w:pPr>
      <w:bookmarkStart w:id="174" w:name="_Toc229137654"/>
      <w:bookmarkStart w:id="175" w:name="_Toc163740218"/>
      <w:r w:rsidRPr="006F7BE2">
        <w:rPr>
          <w:rFonts w:eastAsia="Calibri"/>
          <w:b/>
          <w:szCs w:val="20"/>
          <w:lang w:eastAsia="en-US"/>
        </w:rPr>
        <w:t>Этап 1: Обследование и проектирование</w:t>
      </w:r>
      <w:bookmarkEnd w:id="173"/>
      <w:bookmarkEnd w:id="174"/>
    </w:p>
    <w:p w14:paraId="7D347F41"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В рамках этапа «Обследование и проектирование» Подрядчик должен выполнить следующие работы:</w:t>
      </w:r>
    </w:p>
    <w:p w14:paraId="6202EEFA"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Выполнить обследование и анализ текущего состояния Системы:</w:t>
      </w:r>
    </w:p>
    <w:p w14:paraId="2596CB28" w14:textId="77777777" w:rsidR="005F56B8" w:rsidRPr="006F7BE2" w:rsidRDefault="005F56B8" w:rsidP="005F56B8">
      <w:pPr>
        <w:spacing w:line="259" w:lineRule="auto"/>
        <w:ind w:left="993"/>
        <w:contextualSpacing/>
        <w:jc w:val="both"/>
        <w:rPr>
          <w:rFonts w:eastAsia="Calibri"/>
          <w:bCs/>
          <w:lang w:eastAsia="en-US"/>
        </w:rPr>
      </w:pPr>
      <w:r w:rsidRPr="006F7BE2">
        <w:rPr>
          <w:rFonts w:eastAsia="Calibri"/>
          <w:bCs/>
          <w:lang w:eastAsia="en-US"/>
        </w:rPr>
        <w:t>­</w:t>
      </w:r>
      <w:r w:rsidRPr="006F7BE2">
        <w:rPr>
          <w:rFonts w:eastAsia="Calibri"/>
          <w:bCs/>
          <w:lang w:eastAsia="en-US"/>
        </w:rPr>
        <w:tab/>
        <w:t>Окружение ОС;</w:t>
      </w:r>
    </w:p>
    <w:p w14:paraId="24FC8B4F" w14:textId="77777777" w:rsidR="005F56B8" w:rsidRPr="006F7BE2" w:rsidRDefault="005F56B8" w:rsidP="005F56B8">
      <w:pPr>
        <w:spacing w:line="259" w:lineRule="auto"/>
        <w:ind w:left="993"/>
        <w:contextualSpacing/>
        <w:jc w:val="both"/>
        <w:rPr>
          <w:rFonts w:eastAsia="Calibri"/>
          <w:bCs/>
          <w:lang w:eastAsia="en-US"/>
        </w:rPr>
      </w:pPr>
      <w:r w:rsidRPr="006F7BE2">
        <w:rPr>
          <w:rFonts w:eastAsia="Calibri"/>
          <w:bCs/>
          <w:lang w:eastAsia="en-US"/>
        </w:rPr>
        <w:t>­</w:t>
      </w:r>
      <w:r w:rsidRPr="006F7BE2">
        <w:rPr>
          <w:rFonts w:eastAsia="Calibri"/>
          <w:bCs/>
          <w:lang w:eastAsia="en-US"/>
        </w:rPr>
        <w:tab/>
        <w:t>СУБД;</w:t>
      </w:r>
    </w:p>
    <w:p w14:paraId="07791E02" w14:textId="77777777" w:rsidR="005F56B8" w:rsidRPr="006F7BE2" w:rsidRDefault="005F56B8" w:rsidP="005F56B8">
      <w:pPr>
        <w:spacing w:line="259" w:lineRule="auto"/>
        <w:ind w:left="993"/>
        <w:contextualSpacing/>
        <w:jc w:val="both"/>
        <w:rPr>
          <w:rFonts w:eastAsia="Calibri"/>
          <w:bCs/>
          <w:lang w:eastAsia="en-US"/>
        </w:rPr>
      </w:pPr>
      <w:r w:rsidRPr="006F7BE2">
        <w:rPr>
          <w:rFonts w:eastAsia="Calibri"/>
          <w:bCs/>
          <w:lang w:eastAsia="en-US"/>
        </w:rPr>
        <w:t>­</w:t>
      </w:r>
      <w:r w:rsidRPr="006F7BE2">
        <w:rPr>
          <w:rFonts w:eastAsia="Calibri"/>
          <w:bCs/>
          <w:lang w:eastAsia="en-US"/>
        </w:rPr>
        <w:tab/>
        <w:t>Конфигурация АИС «Бригады»;</w:t>
      </w:r>
    </w:p>
    <w:p w14:paraId="4C80F111" w14:textId="77777777" w:rsidR="005F56B8" w:rsidRPr="006F7BE2" w:rsidRDefault="005F56B8" w:rsidP="005F56B8">
      <w:pPr>
        <w:spacing w:line="259" w:lineRule="auto"/>
        <w:ind w:left="993"/>
        <w:contextualSpacing/>
        <w:jc w:val="both"/>
        <w:rPr>
          <w:rFonts w:eastAsia="Calibri"/>
          <w:bCs/>
          <w:lang w:eastAsia="en-US"/>
        </w:rPr>
      </w:pPr>
      <w:r w:rsidRPr="006F7BE2">
        <w:rPr>
          <w:rFonts w:eastAsia="Calibri"/>
          <w:bCs/>
          <w:lang w:eastAsia="en-US"/>
        </w:rPr>
        <w:t>­</w:t>
      </w:r>
      <w:r w:rsidRPr="006F7BE2">
        <w:rPr>
          <w:rFonts w:eastAsia="Calibri"/>
          <w:bCs/>
          <w:lang w:eastAsia="en-US"/>
        </w:rPr>
        <w:tab/>
        <w:t>Интеграции со смежными ИС (перечень приведен в таблице 1 ТЗ);</w:t>
      </w:r>
    </w:p>
    <w:p w14:paraId="09ACF7D0" w14:textId="77777777" w:rsidR="005F56B8" w:rsidRPr="006F7BE2" w:rsidRDefault="005F56B8" w:rsidP="005F56B8">
      <w:pPr>
        <w:spacing w:line="259" w:lineRule="auto"/>
        <w:ind w:left="993"/>
        <w:contextualSpacing/>
        <w:jc w:val="both"/>
        <w:rPr>
          <w:rFonts w:eastAsia="Calibri"/>
          <w:bCs/>
          <w:lang w:eastAsia="en-US"/>
        </w:rPr>
      </w:pPr>
      <w:r w:rsidRPr="006F7BE2">
        <w:rPr>
          <w:rFonts w:eastAsia="Calibri"/>
          <w:bCs/>
          <w:lang w:eastAsia="en-US"/>
        </w:rPr>
        <w:t>­</w:t>
      </w:r>
      <w:r w:rsidRPr="006F7BE2">
        <w:rPr>
          <w:rFonts w:eastAsia="Calibri"/>
          <w:bCs/>
          <w:lang w:eastAsia="en-US"/>
        </w:rPr>
        <w:tab/>
        <w:t>Стационарные и мобильные рабочие места пользователей;</w:t>
      </w:r>
    </w:p>
    <w:p w14:paraId="4BABA9D9" w14:textId="77777777" w:rsidR="005F56B8" w:rsidRPr="006F7BE2" w:rsidRDefault="005F56B8" w:rsidP="005F56B8">
      <w:pPr>
        <w:spacing w:line="259" w:lineRule="auto"/>
        <w:ind w:left="993"/>
        <w:contextualSpacing/>
        <w:jc w:val="both"/>
        <w:rPr>
          <w:rFonts w:eastAsia="Calibri"/>
          <w:bCs/>
          <w:lang w:eastAsia="en-US"/>
        </w:rPr>
      </w:pPr>
      <w:r w:rsidRPr="006F7BE2">
        <w:rPr>
          <w:rFonts w:eastAsia="Calibri"/>
          <w:bCs/>
          <w:lang w:eastAsia="en-US"/>
        </w:rPr>
        <w:t>­</w:t>
      </w:r>
      <w:r w:rsidRPr="006F7BE2">
        <w:rPr>
          <w:rFonts w:eastAsia="Calibri"/>
          <w:bCs/>
          <w:lang w:eastAsia="en-US"/>
        </w:rPr>
        <w:tab/>
        <w:t>Ролевая модель и учетные записи;</w:t>
      </w:r>
    </w:p>
    <w:p w14:paraId="139FC805" w14:textId="77777777" w:rsidR="005F56B8" w:rsidRPr="006F7BE2" w:rsidRDefault="005F56B8" w:rsidP="005F56B8">
      <w:pPr>
        <w:spacing w:line="259" w:lineRule="auto"/>
        <w:ind w:left="993"/>
        <w:contextualSpacing/>
        <w:jc w:val="both"/>
        <w:rPr>
          <w:rFonts w:eastAsia="Calibri"/>
          <w:bCs/>
          <w:lang w:eastAsia="en-US"/>
        </w:rPr>
      </w:pPr>
      <w:r w:rsidRPr="006F7BE2">
        <w:rPr>
          <w:rFonts w:eastAsia="Calibri"/>
          <w:bCs/>
          <w:lang w:eastAsia="en-US"/>
        </w:rPr>
        <w:t>-</w:t>
      </w:r>
      <w:r w:rsidRPr="006F7BE2">
        <w:rPr>
          <w:rFonts w:eastAsia="Calibri"/>
          <w:bCs/>
          <w:lang w:eastAsia="en-US"/>
        </w:rPr>
        <w:tab/>
        <w:t>Производительность и быстродействие Системы в целом и её компонентов.</w:t>
      </w:r>
    </w:p>
    <w:p w14:paraId="73C927A7"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 xml:space="preserve">Выполнить обследование бизнес-процессов </w:t>
      </w:r>
      <w:r w:rsidRPr="006F7BE2">
        <w:rPr>
          <w:rFonts w:eastAsia="Calibri"/>
          <w:lang w:eastAsia="en-US"/>
        </w:rPr>
        <w:t xml:space="preserve">в подразделениях ФВО (администрация, ТУ, СТД, ТКВ, РСР, РЭСВ, УЭТК, РЭТК УВР, РВР, РКОС) </w:t>
      </w:r>
      <w:r w:rsidRPr="006F7BE2">
        <w:rPr>
          <w:rFonts w:eastAsia="Calibri"/>
          <w:bCs/>
          <w:lang w:eastAsia="en-US"/>
        </w:rPr>
        <w:t>в объеме, необходимом для реализации нового функционала;</w:t>
      </w:r>
    </w:p>
    <w:p w14:paraId="07032895"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Разработать описание целевой архитектуры и ЧТЗ</w:t>
      </w:r>
      <w:r w:rsidRPr="006F7BE2">
        <w:t xml:space="preserve"> </w:t>
      </w:r>
      <w:r w:rsidRPr="006F7BE2">
        <w:rPr>
          <w:rFonts w:eastAsia="Calibri"/>
          <w:bCs/>
          <w:lang w:eastAsia="en-US"/>
        </w:rPr>
        <w:t>на перенос АИС «Бригады» в новую целевую архитектуру;</w:t>
      </w:r>
    </w:p>
    <w:p w14:paraId="1F3899CC"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Разработать ЧТЗ на развитие функционала Системы;</w:t>
      </w:r>
    </w:p>
    <w:p w14:paraId="5970ED64" w14:textId="77777777" w:rsidR="005F56B8" w:rsidRPr="006F7BE2" w:rsidRDefault="005F56B8" w:rsidP="005F56B8">
      <w:pPr>
        <w:spacing w:line="259" w:lineRule="auto"/>
        <w:ind w:firstLine="567"/>
        <w:contextualSpacing/>
        <w:jc w:val="both"/>
        <w:rPr>
          <w:rFonts w:eastAsia="Calibri"/>
          <w:bCs/>
          <w:lang w:eastAsia="en-US"/>
        </w:rPr>
      </w:pPr>
    </w:p>
    <w:p w14:paraId="5C4FFDB4"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При разработке новой целевой архитектуры и модернизации программного обеспечения АИС «Бригады», в том числе на последующих этапах работ по ТЗ, должны быть учтены следующие требования:</w:t>
      </w:r>
    </w:p>
    <w:p w14:paraId="03C4BD35" w14:textId="77777777" w:rsidR="005F56B8" w:rsidRPr="006F7BE2" w:rsidRDefault="005F56B8" w:rsidP="005F56B8">
      <w:pPr>
        <w:spacing w:line="259" w:lineRule="auto"/>
        <w:ind w:firstLine="567"/>
        <w:contextualSpacing/>
        <w:jc w:val="both"/>
        <w:rPr>
          <w:rFonts w:eastAsia="Calibri"/>
          <w:bCs/>
          <w:lang w:eastAsia="en-US"/>
        </w:rPr>
      </w:pPr>
    </w:p>
    <w:p w14:paraId="2D9B536D" w14:textId="77777777" w:rsidR="005F56B8" w:rsidRPr="006F7BE2" w:rsidRDefault="005F56B8" w:rsidP="000D211A">
      <w:pPr>
        <w:numPr>
          <w:ilvl w:val="3"/>
          <w:numId w:val="25"/>
        </w:numPr>
        <w:spacing w:line="259" w:lineRule="auto"/>
        <w:ind w:left="0" w:firstLine="567"/>
        <w:contextualSpacing/>
        <w:jc w:val="both"/>
        <w:rPr>
          <w:rFonts w:eastAsia="Calibri"/>
          <w:b/>
          <w:bCs/>
          <w:lang w:eastAsia="en-US"/>
        </w:rPr>
      </w:pPr>
      <w:r w:rsidRPr="006F7BE2">
        <w:rPr>
          <w:rFonts w:eastAsia="Calibri"/>
          <w:b/>
          <w:bCs/>
          <w:lang w:eastAsia="en-US"/>
        </w:rPr>
        <w:t>Требования к техническому обеспечению</w:t>
      </w:r>
    </w:p>
    <w:p w14:paraId="3ADC46C7"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Новая целевая техническая архитектура Системы должна содержать центральный узел, к которому подключены стационарные рабочие станции и мобильные устройства структурных подразделений Заказчика. Тип целевой архитектуры (микросервисная, сервис-ориентированная) должен быть обоснован Подрядчикам по результатам обследования и анализа текущего состояния Системы с учетом целей, задач, рамок и ограничений проекта (разделы 2, 3, 5 ТЗ) и достижения заданных показателей назначения (раздел 6.3 ТЗ).</w:t>
      </w:r>
    </w:p>
    <w:p w14:paraId="2F941364"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Целевая архитектура должна предусматривать серверы / сервисы приложений (бэкенд, backend) для процессов ВО, ВС, сбора данных с ТС, формирования аналитических отчетов, web-сервер (фронтенд, frontend) и сервер СУБД (один или несколько), возможность создания и подключения новых серверов (сервисов) для автоматизации бизнес-процессов других подразделений Предприятия (ТиЛ, ЦРИП, ДпС), обмен данными с другими (интеграцию) ИС Предприятия.</w:t>
      </w:r>
    </w:p>
    <w:p w14:paraId="5EB8A7A9"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При передаче информации по сети должны использоваться защищённые протоколы передачи данных (</w:t>
      </w:r>
      <w:r w:rsidRPr="006F7BE2">
        <w:rPr>
          <w:rFonts w:eastAsia="Calibri"/>
          <w:bCs/>
          <w:lang w:val="en-US" w:eastAsia="en-US"/>
        </w:rPr>
        <w:t>SSL</w:t>
      </w:r>
      <w:r w:rsidRPr="006F7BE2">
        <w:rPr>
          <w:rFonts w:eastAsia="Calibri"/>
          <w:bCs/>
          <w:lang w:eastAsia="en-US"/>
        </w:rPr>
        <w:t>/</w:t>
      </w:r>
      <w:r w:rsidRPr="006F7BE2">
        <w:rPr>
          <w:rFonts w:eastAsia="Calibri"/>
          <w:bCs/>
          <w:lang w:val="en-US" w:eastAsia="en-US"/>
        </w:rPr>
        <w:t>TSL</w:t>
      </w:r>
      <w:r w:rsidRPr="006F7BE2">
        <w:rPr>
          <w:rFonts w:eastAsia="Calibri"/>
          <w:bCs/>
          <w:lang w:eastAsia="en-US"/>
        </w:rPr>
        <w:t>).</w:t>
      </w:r>
    </w:p>
    <w:p w14:paraId="6D04F168"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Должен быть предусмотрен сервис и функционал по мониторингу состояния мобильных устройств (планшетов) Системы и по централизованному обновлению программного обеспечения Системы, установленному на мобильных устройствах.</w:t>
      </w:r>
    </w:p>
    <w:p w14:paraId="71AE1C03"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Функциональная схема целевой архитектуры и её описание должны быть согласованы с Заказчиком на стадии проектирования.</w:t>
      </w:r>
    </w:p>
    <w:p w14:paraId="3F759B65" w14:textId="77777777" w:rsidR="005F56B8" w:rsidRPr="006F7BE2" w:rsidRDefault="005F56B8" w:rsidP="005F56B8">
      <w:pPr>
        <w:spacing w:line="259" w:lineRule="auto"/>
        <w:ind w:firstLine="567"/>
        <w:contextualSpacing/>
        <w:jc w:val="both"/>
        <w:rPr>
          <w:rFonts w:eastAsia="Calibri"/>
          <w:bCs/>
          <w:lang w:eastAsia="en-US"/>
        </w:rPr>
      </w:pPr>
    </w:p>
    <w:p w14:paraId="1DD758B8" w14:textId="77777777" w:rsidR="005F56B8" w:rsidRPr="006F7BE2" w:rsidRDefault="005F56B8" w:rsidP="000D211A">
      <w:pPr>
        <w:numPr>
          <w:ilvl w:val="3"/>
          <w:numId w:val="25"/>
        </w:numPr>
        <w:spacing w:line="259" w:lineRule="auto"/>
        <w:ind w:left="0" w:firstLine="567"/>
        <w:contextualSpacing/>
        <w:jc w:val="both"/>
        <w:rPr>
          <w:rFonts w:eastAsia="Calibri"/>
          <w:b/>
          <w:bCs/>
          <w:lang w:eastAsia="en-US"/>
        </w:rPr>
      </w:pPr>
      <w:r w:rsidRPr="006F7BE2">
        <w:rPr>
          <w:rFonts w:eastAsia="Calibri"/>
          <w:b/>
          <w:bCs/>
          <w:lang w:eastAsia="en-US"/>
        </w:rPr>
        <w:t>Требования к режимам функционирования Системы</w:t>
      </w:r>
    </w:p>
    <w:p w14:paraId="69735B51"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 xml:space="preserve">Система должна функционировать без перерывов и выходных, круглосуточно (24х7х365). Надежность программного обеспечения должна обеспечивать выполнение задач </w:t>
      </w:r>
      <w:r w:rsidRPr="006F7BE2">
        <w:rPr>
          <w:rFonts w:eastAsia="Calibri"/>
          <w:bCs/>
          <w:lang w:eastAsia="en-US"/>
        </w:rPr>
        <w:lastRenderedPageBreak/>
        <w:t>Системы со временем однократного простоя не более 6 часов и суммарным временем простоя не более 2 суток в год.</w:t>
      </w:r>
    </w:p>
    <w:p w14:paraId="09830F6A"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Для обслуживания Системы должны быть предусмотрены технологические окна продолжительностью не более 30 минут в месяц с полной или частичной остановкой функционирования преимущественно в период с 22-00 до 06-00 часов.</w:t>
      </w:r>
    </w:p>
    <w:p w14:paraId="03F318F3"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В штатном режиме функционирования должна быть обеспечена возможность одновременной работы с Системой не менее чем 1000 различных пользователей со стационарных и мобильных устройств с учетом, что максимальное количество пользователей приходится на период с 08-00 до 20-00 часов.</w:t>
      </w:r>
    </w:p>
    <w:p w14:paraId="2010C1AD" w14:textId="77777777" w:rsidR="005F56B8" w:rsidRPr="006F7BE2" w:rsidRDefault="005F56B8" w:rsidP="005F56B8">
      <w:pPr>
        <w:spacing w:line="259" w:lineRule="auto"/>
        <w:ind w:firstLine="567"/>
        <w:contextualSpacing/>
        <w:jc w:val="both"/>
        <w:rPr>
          <w:rFonts w:eastAsia="Calibri"/>
          <w:bCs/>
          <w:lang w:eastAsia="en-US"/>
        </w:rPr>
      </w:pPr>
    </w:p>
    <w:p w14:paraId="3DE2C172" w14:textId="77777777" w:rsidR="005F56B8" w:rsidRPr="006F7BE2" w:rsidRDefault="005F56B8" w:rsidP="000D211A">
      <w:pPr>
        <w:numPr>
          <w:ilvl w:val="3"/>
          <w:numId w:val="25"/>
        </w:numPr>
        <w:spacing w:line="259" w:lineRule="auto"/>
        <w:ind w:left="0" w:firstLine="567"/>
        <w:contextualSpacing/>
        <w:jc w:val="both"/>
        <w:rPr>
          <w:rFonts w:eastAsia="Calibri"/>
          <w:b/>
          <w:bCs/>
          <w:lang w:eastAsia="en-US"/>
        </w:rPr>
      </w:pPr>
      <w:r w:rsidRPr="006F7BE2">
        <w:rPr>
          <w:rFonts w:eastAsia="Calibri"/>
          <w:b/>
          <w:bCs/>
          <w:lang w:eastAsia="en-US"/>
        </w:rPr>
        <w:t>Требования к программному обеспечению</w:t>
      </w:r>
    </w:p>
    <w:p w14:paraId="3F2403B6" w14:textId="77777777" w:rsidR="005F56B8" w:rsidRPr="006F7BE2" w:rsidRDefault="005F56B8" w:rsidP="005F56B8">
      <w:pPr>
        <w:widowControl w:val="0"/>
        <w:spacing w:line="259" w:lineRule="auto"/>
        <w:ind w:firstLine="567"/>
        <w:contextualSpacing/>
        <w:jc w:val="both"/>
        <w:rPr>
          <w:lang w:eastAsia="zh-CN"/>
        </w:rPr>
      </w:pPr>
      <w:r w:rsidRPr="006F7BE2">
        <w:rPr>
          <w:lang w:eastAsia="zh-CN"/>
        </w:rPr>
        <w:t>Исключительное право на программное обеспечение «Автоматизированная информационная система организации взаимодействия оперативно-диспетчерского персонала при выполнении работ на сетях водоснабжения ГУП «Водоканал Санкт-Петербурга» (инвентарный номер ПП-104.79) принадлежит Заказчику.</w:t>
      </w:r>
    </w:p>
    <w:p w14:paraId="63AF3A07" w14:textId="77777777" w:rsidR="005F56B8" w:rsidRPr="006F7BE2" w:rsidRDefault="005F56B8" w:rsidP="005F56B8">
      <w:pPr>
        <w:widowControl w:val="0"/>
        <w:spacing w:line="259" w:lineRule="auto"/>
        <w:ind w:firstLine="567"/>
        <w:contextualSpacing/>
        <w:jc w:val="both"/>
        <w:rPr>
          <w:lang w:eastAsia="zh-CN"/>
        </w:rPr>
      </w:pPr>
      <w:r w:rsidRPr="006F7BE2">
        <w:rPr>
          <w:lang w:eastAsia="zh-CN"/>
        </w:rPr>
        <w:t>Исключительные права на программное обеспечение Системы, разработанное и/или модернизированное в рамках выполнения работ по ТЗ, принадлежат Заказчику.</w:t>
      </w:r>
    </w:p>
    <w:p w14:paraId="5452015F" w14:textId="77777777" w:rsidR="005F56B8" w:rsidRPr="006F7BE2" w:rsidRDefault="005F56B8" w:rsidP="005F56B8">
      <w:pPr>
        <w:widowControl w:val="0"/>
        <w:spacing w:line="259" w:lineRule="auto"/>
        <w:ind w:firstLine="567"/>
        <w:contextualSpacing/>
        <w:jc w:val="both"/>
      </w:pPr>
      <w:r w:rsidRPr="006F7BE2">
        <w:rPr>
          <w:lang w:eastAsia="zh-CN"/>
        </w:rPr>
        <w:t>В настоящий момент программное обеспечение АИС «Бригады» работает под управлением ОС</w:t>
      </w:r>
      <w:r w:rsidRPr="006F7BE2">
        <w:t xml:space="preserve"> </w:t>
      </w:r>
      <w:r w:rsidRPr="006F7BE2">
        <w:rPr>
          <w:lang w:eastAsia="zh-CN"/>
        </w:rPr>
        <w:t xml:space="preserve">Windows Server 2019 Standart и использует СУБД Oracle Database 11g Express Edition, мобильное приложение - под управлением ОС </w:t>
      </w:r>
      <w:r w:rsidRPr="006F7BE2">
        <w:rPr>
          <w:lang w:val="en-US" w:eastAsia="zh-CN"/>
        </w:rPr>
        <w:t>Android</w:t>
      </w:r>
      <w:r w:rsidRPr="006F7BE2">
        <w:rPr>
          <w:lang w:eastAsia="zh-CN"/>
        </w:rPr>
        <w:t xml:space="preserve"> 10 и выше.</w:t>
      </w:r>
    </w:p>
    <w:p w14:paraId="690B89C1" w14:textId="3413D51E" w:rsidR="005F56B8" w:rsidRPr="006F7BE2" w:rsidRDefault="004C782B" w:rsidP="005F56B8">
      <w:pPr>
        <w:spacing w:line="259" w:lineRule="auto"/>
        <w:ind w:firstLine="567"/>
        <w:contextualSpacing/>
        <w:jc w:val="both"/>
      </w:pPr>
      <w:r>
        <w:t>Д</w:t>
      </w:r>
      <w:r w:rsidR="005F56B8" w:rsidRPr="006F7BE2">
        <w:t xml:space="preserve">ля перехода на новую целевую архитектуру АИС «Бригады», следует использовать ПО, с учетом </w:t>
      </w:r>
      <w:r w:rsidR="005F56B8" w:rsidRPr="006F7BE2">
        <w:rPr>
          <w:rFonts w:eastAsia="Calibri"/>
          <w:bCs/>
          <w:lang w:eastAsia="en-US"/>
        </w:rPr>
        <w:t>рамок и ограничений проекта (раздел 5 ТЗ).</w:t>
      </w:r>
    </w:p>
    <w:p w14:paraId="7AB08EB2" w14:textId="77777777" w:rsidR="005F56B8" w:rsidRPr="006F7BE2" w:rsidRDefault="005F56B8" w:rsidP="005F56B8">
      <w:pPr>
        <w:tabs>
          <w:tab w:val="left" w:pos="1005"/>
        </w:tabs>
        <w:spacing w:line="259" w:lineRule="auto"/>
        <w:ind w:left="567"/>
        <w:contextualSpacing/>
        <w:jc w:val="both"/>
        <w:rPr>
          <w:rFonts w:eastAsia="Calibri"/>
          <w:b/>
          <w:bCs/>
          <w:lang w:eastAsia="en-US"/>
        </w:rPr>
      </w:pPr>
    </w:p>
    <w:p w14:paraId="625F3DD8" w14:textId="77777777" w:rsidR="005F56B8" w:rsidRPr="006F7BE2" w:rsidRDefault="005F56B8" w:rsidP="000D211A">
      <w:pPr>
        <w:numPr>
          <w:ilvl w:val="3"/>
          <w:numId w:val="25"/>
        </w:numPr>
        <w:spacing w:line="259" w:lineRule="auto"/>
        <w:ind w:left="0" w:firstLine="567"/>
        <w:contextualSpacing/>
        <w:jc w:val="both"/>
        <w:rPr>
          <w:rFonts w:eastAsia="Calibri"/>
          <w:b/>
          <w:bCs/>
          <w:lang w:eastAsia="en-US"/>
        </w:rPr>
      </w:pPr>
      <w:r w:rsidRPr="006F7BE2">
        <w:rPr>
          <w:rFonts w:eastAsia="Calibri"/>
          <w:b/>
          <w:bCs/>
          <w:lang w:eastAsia="en-US"/>
        </w:rPr>
        <w:t>Требования к информационному обеспечению</w:t>
      </w:r>
    </w:p>
    <w:p w14:paraId="7AD478FB"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В зависимости от планируемой нагрузки на Систему и требований по производительности все сервисы / серверные компоненты Системы могут быть разнесены по нескольким серверам, а также организована их работа в кластерном окружении.</w:t>
      </w:r>
    </w:p>
    <w:p w14:paraId="44323C81"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В Системе должна быть обеспечена сохранность и целостность пространственных и атрибутивных данных в соответствии со следующими условиями:</w:t>
      </w:r>
    </w:p>
    <w:p w14:paraId="5647FC80" w14:textId="77777777" w:rsidR="005F56B8" w:rsidRPr="006F7BE2" w:rsidRDefault="005F56B8" w:rsidP="000D211A">
      <w:pPr>
        <w:numPr>
          <w:ilvl w:val="0"/>
          <w:numId w:val="43"/>
        </w:numPr>
        <w:spacing w:line="259" w:lineRule="auto"/>
        <w:ind w:left="0" w:firstLine="567"/>
        <w:contextualSpacing/>
        <w:jc w:val="both"/>
        <w:rPr>
          <w:rFonts w:eastAsia="Calibri"/>
          <w:bCs/>
          <w:lang w:eastAsia="en-US"/>
        </w:rPr>
      </w:pPr>
      <w:r w:rsidRPr="006F7BE2">
        <w:rPr>
          <w:rFonts w:eastAsia="Calibri"/>
          <w:bCs/>
          <w:lang w:eastAsia="en-US"/>
        </w:rPr>
        <w:t>Система должна обеспечивать поддержку единого целостного хранения любых информационных объектов – от структурированных данных, сканированных изображений, прикрепляемых связанных документов до комплексных иерархически организованных наборов взаимосвязанных объектов;</w:t>
      </w:r>
    </w:p>
    <w:p w14:paraId="22AE99F6" w14:textId="77777777" w:rsidR="005F56B8" w:rsidRPr="006F7BE2" w:rsidRDefault="005F56B8" w:rsidP="000D211A">
      <w:pPr>
        <w:numPr>
          <w:ilvl w:val="0"/>
          <w:numId w:val="43"/>
        </w:numPr>
        <w:spacing w:line="259" w:lineRule="auto"/>
        <w:ind w:left="0" w:firstLine="567"/>
        <w:contextualSpacing/>
        <w:jc w:val="both"/>
        <w:rPr>
          <w:rFonts w:eastAsia="Calibri"/>
          <w:bCs/>
          <w:lang w:eastAsia="en-US"/>
        </w:rPr>
      </w:pPr>
      <w:r w:rsidRPr="006F7BE2">
        <w:rPr>
          <w:rFonts w:eastAsia="Calibri"/>
          <w:bCs/>
          <w:lang w:eastAsia="en-US"/>
        </w:rPr>
        <w:t xml:space="preserve">Система должна предусматривать организацию временного хранения пользовательских данных в отдельной системной папке на мобильных устройствах (планшетах) с учетом технических характеристик оборудования (внутренней памяти), возможность управления размером выделяемой внутренней памяти для хранения этих данных.  Каждые три дня (с возможностью настройки параметра администратором Системы) по расписанию в указанной системной папке на мобильном устройстве должно выполняться автоматическое уничтожение всех данных. К пользовательским данным относятся документы, создаваемые пользователем на планшете с использованием стандартного функционала ОС </w:t>
      </w:r>
      <w:r w:rsidRPr="006F7BE2">
        <w:rPr>
          <w:rFonts w:eastAsia="Calibri"/>
          <w:bCs/>
          <w:lang w:val="en-US" w:eastAsia="en-US"/>
        </w:rPr>
        <w:t>Android</w:t>
      </w:r>
      <w:r w:rsidRPr="006F7BE2">
        <w:rPr>
          <w:rFonts w:eastAsia="Calibri"/>
          <w:bCs/>
          <w:lang w:eastAsia="en-US"/>
        </w:rPr>
        <w:t xml:space="preserve"> и мобильного приложения АИС «Бригады» (схемы и рисунки стандартного графического редактора, фотографии мест выполнения работ, акты, заявки, отчеты, черновики НЗ). Функционал должен быть отражен в ЧТЗ и проверен в ходе испытаний.</w:t>
      </w:r>
    </w:p>
    <w:p w14:paraId="1F553595" w14:textId="77777777" w:rsidR="005F56B8" w:rsidRPr="006F7BE2" w:rsidRDefault="005F56B8" w:rsidP="000D211A">
      <w:pPr>
        <w:numPr>
          <w:ilvl w:val="0"/>
          <w:numId w:val="43"/>
        </w:numPr>
        <w:spacing w:line="259" w:lineRule="auto"/>
        <w:ind w:left="0" w:firstLine="567"/>
        <w:contextualSpacing/>
        <w:jc w:val="both"/>
        <w:rPr>
          <w:rFonts w:eastAsia="Calibri"/>
          <w:bCs/>
          <w:lang w:eastAsia="en-US"/>
        </w:rPr>
      </w:pPr>
      <w:r w:rsidRPr="006F7BE2">
        <w:rPr>
          <w:rFonts w:eastAsia="Calibri"/>
          <w:bCs/>
          <w:lang w:eastAsia="en-US"/>
        </w:rPr>
        <w:t>Система должна обеспечивать логирование изменений данных;</w:t>
      </w:r>
    </w:p>
    <w:p w14:paraId="22F545FC" w14:textId="77777777" w:rsidR="005F56B8" w:rsidRPr="006F7BE2" w:rsidRDefault="005F56B8" w:rsidP="000D211A">
      <w:pPr>
        <w:numPr>
          <w:ilvl w:val="0"/>
          <w:numId w:val="43"/>
        </w:numPr>
        <w:spacing w:line="259" w:lineRule="auto"/>
        <w:ind w:left="0" w:firstLine="567"/>
        <w:contextualSpacing/>
        <w:jc w:val="both"/>
        <w:rPr>
          <w:rFonts w:eastAsia="Calibri"/>
          <w:bCs/>
          <w:lang w:eastAsia="en-US"/>
        </w:rPr>
      </w:pPr>
      <w:r w:rsidRPr="006F7BE2">
        <w:rPr>
          <w:rFonts w:eastAsia="Calibri"/>
          <w:bCs/>
          <w:lang w:eastAsia="en-US"/>
        </w:rPr>
        <w:t xml:space="preserve">Система должна фиксировать в журнале логирования основные действия, выполняемые пользователями по модификации данных информационной базы, отказу доступа к данным, выполнению регламентных операций, подключению и отключению от </w:t>
      </w:r>
      <w:r w:rsidRPr="006F7BE2">
        <w:rPr>
          <w:rFonts w:eastAsia="Calibri"/>
          <w:bCs/>
          <w:lang w:eastAsia="en-US"/>
        </w:rPr>
        <w:lastRenderedPageBreak/>
        <w:t>Системы и т.п. Журнал логирования должен храниться на сервере Системы, срок хранения данных в журнале – неограничен (может быть уточнен по согласованию Заказчиком с учетом технических характеристик подсистемы хранения сервера).</w:t>
      </w:r>
    </w:p>
    <w:p w14:paraId="368A9882" w14:textId="77777777" w:rsidR="005F56B8" w:rsidRPr="006F7BE2" w:rsidRDefault="005F56B8" w:rsidP="000D211A">
      <w:pPr>
        <w:numPr>
          <w:ilvl w:val="0"/>
          <w:numId w:val="43"/>
        </w:numPr>
        <w:spacing w:line="259" w:lineRule="auto"/>
        <w:ind w:left="0" w:firstLine="567"/>
        <w:contextualSpacing/>
        <w:jc w:val="both"/>
        <w:rPr>
          <w:rFonts w:eastAsia="Calibri"/>
          <w:bCs/>
          <w:lang w:eastAsia="en-US"/>
        </w:rPr>
      </w:pPr>
      <w:r w:rsidRPr="006F7BE2">
        <w:rPr>
          <w:rFonts w:eastAsia="Calibri"/>
          <w:bCs/>
          <w:lang w:eastAsia="en-US"/>
        </w:rPr>
        <w:t>Информационные объекты должны быть защищены с помощью технологий обеспечения целостности и авторизации, исключающих внесение в данные любых несанкционированных изменений и обеспечивающих полную достоверность информации об объектах Системы.</w:t>
      </w:r>
    </w:p>
    <w:p w14:paraId="7E098365" w14:textId="014E6394" w:rsidR="005F56B8" w:rsidRPr="006F7BE2" w:rsidRDefault="005F56B8" w:rsidP="000D211A">
      <w:pPr>
        <w:numPr>
          <w:ilvl w:val="0"/>
          <w:numId w:val="43"/>
        </w:numPr>
        <w:spacing w:line="259" w:lineRule="auto"/>
        <w:ind w:left="0" w:firstLine="567"/>
        <w:contextualSpacing/>
        <w:jc w:val="both"/>
        <w:rPr>
          <w:rFonts w:eastAsia="Calibri"/>
          <w:bCs/>
          <w:lang w:eastAsia="en-US"/>
        </w:rPr>
      </w:pPr>
      <w:r w:rsidRPr="006F7BE2">
        <w:rPr>
          <w:rFonts w:eastAsia="Calibri"/>
          <w:bCs/>
          <w:lang w:eastAsia="en-US"/>
        </w:rPr>
        <w:t>Функционал авторизации пользователей в Системе должен быть реализован путем ввода логина и пароля учетной записи пользователя, предоставленной службой каталогов Microsoft Active Directory или аналогом, включенным в</w:t>
      </w:r>
      <w:r w:rsidRPr="006F7BE2">
        <w:t xml:space="preserve"> Единый реестр российских программ для ЭВМ и БД. </w:t>
      </w:r>
      <w:r w:rsidR="001F202F">
        <w:rPr>
          <w:rStyle w:val="a6"/>
        </w:rPr>
        <w:footnoteReference w:id="21"/>
      </w:r>
      <w:r w:rsidRPr="006F7BE2">
        <w:t xml:space="preserve">Для обмена данными должен использоваться защищенный протокол </w:t>
      </w:r>
      <w:r w:rsidRPr="006F7BE2">
        <w:rPr>
          <w:lang w:val="en-US"/>
        </w:rPr>
        <w:t>LDAP</w:t>
      </w:r>
      <w:r w:rsidRPr="0034630B">
        <w:t>.</w:t>
      </w:r>
    </w:p>
    <w:p w14:paraId="4E02C788" w14:textId="77777777" w:rsidR="005F56B8" w:rsidRPr="006F7BE2" w:rsidRDefault="005F56B8" w:rsidP="000D211A">
      <w:pPr>
        <w:numPr>
          <w:ilvl w:val="0"/>
          <w:numId w:val="43"/>
        </w:numPr>
        <w:spacing w:line="259" w:lineRule="auto"/>
        <w:ind w:left="0" w:firstLine="567"/>
        <w:contextualSpacing/>
        <w:jc w:val="both"/>
        <w:rPr>
          <w:rFonts w:eastAsia="Calibri"/>
          <w:bCs/>
          <w:lang w:eastAsia="en-US"/>
        </w:rPr>
      </w:pPr>
      <w:r w:rsidRPr="006F7BE2">
        <w:rPr>
          <w:rFonts w:eastAsia="Calibri"/>
          <w:bCs/>
          <w:lang w:eastAsia="en-US"/>
        </w:rPr>
        <w:t>Целостность хранения электронных данных должна поддерживаться на уровне прикладной логики приложений;</w:t>
      </w:r>
    </w:p>
    <w:p w14:paraId="5BAD8066" w14:textId="77777777" w:rsidR="005F56B8" w:rsidRPr="006F7BE2" w:rsidRDefault="005F56B8" w:rsidP="000D211A">
      <w:pPr>
        <w:numPr>
          <w:ilvl w:val="0"/>
          <w:numId w:val="43"/>
        </w:numPr>
        <w:spacing w:line="259" w:lineRule="auto"/>
        <w:ind w:left="0" w:firstLine="567"/>
        <w:contextualSpacing/>
        <w:jc w:val="both"/>
        <w:rPr>
          <w:rFonts w:eastAsia="Calibri"/>
          <w:bCs/>
          <w:lang w:eastAsia="en-US"/>
        </w:rPr>
      </w:pPr>
      <w:r w:rsidRPr="006F7BE2">
        <w:rPr>
          <w:rFonts w:eastAsia="Calibri"/>
          <w:bCs/>
          <w:lang w:eastAsia="en-US"/>
        </w:rPr>
        <w:t>Система должна поддерживать копирование и восстановление содержимого базы данных в полном объёме существующими инструментами резервного копирования и восстановления данных Заказчика.</w:t>
      </w:r>
    </w:p>
    <w:p w14:paraId="2A23BAA6" w14:textId="77777777" w:rsidR="005F56B8" w:rsidRPr="006F7BE2" w:rsidRDefault="005F56B8" w:rsidP="005F56B8">
      <w:pPr>
        <w:spacing w:line="259" w:lineRule="auto"/>
        <w:ind w:left="567"/>
        <w:contextualSpacing/>
        <w:jc w:val="both"/>
        <w:rPr>
          <w:rFonts w:eastAsia="Calibri"/>
          <w:bCs/>
          <w:lang w:eastAsia="en-US"/>
        </w:rPr>
      </w:pPr>
    </w:p>
    <w:p w14:paraId="37BC33DE" w14:textId="77777777" w:rsidR="005F56B8" w:rsidRPr="006F7BE2" w:rsidRDefault="005F56B8" w:rsidP="000D211A">
      <w:pPr>
        <w:numPr>
          <w:ilvl w:val="3"/>
          <w:numId w:val="25"/>
        </w:numPr>
        <w:spacing w:line="259" w:lineRule="auto"/>
        <w:ind w:left="0" w:firstLine="567"/>
        <w:contextualSpacing/>
        <w:rPr>
          <w:rFonts w:eastAsia="Calibri"/>
          <w:b/>
          <w:bCs/>
          <w:lang w:eastAsia="en-US"/>
        </w:rPr>
      </w:pPr>
      <w:bookmarkStart w:id="176" w:name="_Toc18"/>
      <w:r w:rsidRPr="006F7BE2">
        <w:rPr>
          <w:rFonts w:eastAsia="Calibri"/>
          <w:b/>
          <w:bCs/>
          <w:lang w:eastAsia="en-US"/>
        </w:rPr>
        <w:t>Требования к миграции данных</w:t>
      </w:r>
      <w:bookmarkEnd w:id="176"/>
    </w:p>
    <w:p w14:paraId="4A1EA304"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Подрядчику необходимо предусмотреть миграцию исторических данных, имеющихся в АИС «Бригады» с момента начала работы Системы.</w:t>
      </w:r>
    </w:p>
    <w:p w14:paraId="1460A25A"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Доступ в действующую Систему Подрядчику не предоставляется. Для работы Заказчик разворачивает актуальную копию продуктивной БД в тестовом контуре Системы.</w:t>
      </w:r>
    </w:p>
    <w:p w14:paraId="5A411EA0"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Сроки, порядок миграции, формат и правила переноса осуществляются Подрядчиком в соответствии с Программой и методикой миграции данных.</w:t>
      </w:r>
    </w:p>
    <w:p w14:paraId="0F40C85B"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Для проверки соответствия данных привлекается Функциональный заказчик. Соответствие данных проверяется Функциональным заказчиком совместно с Подрядчиком на этапе 3 работ в соответствии с Программой и методикой миграции данных и фиксируется Протоколом миграции данных.</w:t>
      </w:r>
    </w:p>
    <w:p w14:paraId="4352F192"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После завершения миграции и проверки (верификации) исторических данных в Системе, Заказчик уничтожает копию продуктивной БД в тестовом контуре Системы.</w:t>
      </w:r>
    </w:p>
    <w:p w14:paraId="600A55D0" w14:textId="77777777" w:rsidR="005F56B8" w:rsidRPr="006F7BE2" w:rsidRDefault="005F56B8" w:rsidP="005F56B8">
      <w:pPr>
        <w:spacing w:line="259" w:lineRule="auto"/>
        <w:ind w:left="567"/>
        <w:contextualSpacing/>
        <w:jc w:val="both"/>
        <w:rPr>
          <w:rFonts w:eastAsia="Calibri"/>
          <w:bCs/>
          <w:lang w:eastAsia="en-US"/>
        </w:rPr>
      </w:pPr>
    </w:p>
    <w:p w14:paraId="078AFC5C" w14:textId="77777777" w:rsidR="005F56B8" w:rsidRPr="006F7BE2" w:rsidRDefault="005F56B8" w:rsidP="000D211A">
      <w:pPr>
        <w:numPr>
          <w:ilvl w:val="3"/>
          <w:numId w:val="25"/>
        </w:numPr>
        <w:spacing w:line="259" w:lineRule="auto"/>
        <w:ind w:left="0" w:firstLine="567"/>
        <w:contextualSpacing/>
        <w:rPr>
          <w:rFonts w:eastAsia="Calibri"/>
          <w:b/>
          <w:bCs/>
          <w:lang w:eastAsia="en-US"/>
        </w:rPr>
      </w:pPr>
      <w:r w:rsidRPr="006F7BE2">
        <w:rPr>
          <w:rFonts w:eastAsia="Calibri"/>
          <w:b/>
          <w:bCs/>
          <w:lang w:eastAsia="en-US"/>
        </w:rPr>
        <w:t>Требования к ведению нормативно-справочной информации</w:t>
      </w:r>
    </w:p>
    <w:p w14:paraId="7A000932" w14:textId="77777777" w:rsidR="005F56B8" w:rsidRPr="006F7BE2" w:rsidRDefault="005F56B8" w:rsidP="005F56B8">
      <w:pPr>
        <w:spacing w:line="259" w:lineRule="auto"/>
        <w:ind w:firstLine="567"/>
        <w:contextualSpacing/>
        <w:jc w:val="both"/>
      </w:pPr>
      <w:r w:rsidRPr="006F7BE2">
        <w:t>Данная функциональность должна иметь встроенные механизмы ведения и актуализации следующих групп справочников:</w:t>
      </w:r>
    </w:p>
    <w:p w14:paraId="6E6DB0B5" w14:textId="77777777" w:rsidR="005F56B8" w:rsidRPr="006F7BE2" w:rsidRDefault="005F56B8" w:rsidP="000D211A">
      <w:pPr>
        <w:numPr>
          <w:ilvl w:val="0"/>
          <w:numId w:val="44"/>
        </w:numPr>
        <w:spacing w:line="259" w:lineRule="auto"/>
        <w:contextualSpacing/>
        <w:jc w:val="both"/>
      </w:pPr>
      <w:r w:rsidRPr="006F7BE2">
        <w:t>Справочники настройки функционирования Системы и организации доступа (виды документов, функциональные режимы, системные роли, отчеты);</w:t>
      </w:r>
    </w:p>
    <w:p w14:paraId="0120FF2D" w14:textId="77777777" w:rsidR="005F56B8" w:rsidRPr="006F7BE2" w:rsidRDefault="005F56B8" w:rsidP="000D211A">
      <w:pPr>
        <w:numPr>
          <w:ilvl w:val="0"/>
          <w:numId w:val="44"/>
        </w:numPr>
        <w:spacing w:line="259" w:lineRule="auto"/>
        <w:contextualSpacing/>
        <w:jc w:val="both"/>
      </w:pPr>
      <w:r w:rsidRPr="006F7BE2">
        <w:t>Справочники пользовательских данных.</w:t>
      </w:r>
    </w:p>
    <w:p w14:paraId="69EA18B8" w14:textId="77777777" w:rsidR="005F56B8" w:rsidRPr="006F7BE2" w:rsidRDefault="005F56B8" w:rsidP="005F56B8">
      <w:pPr>
        <w:spacing w:line="259" w:lineRule="auto"/>
        <w:ind w:right="-11" w:firstLine="567"/>
        <w:contextualSpacing/>
        <w:jc w:val="both"/>
      </w:pPr>
      <w:r w:rsidRPr="006F7BE2">
        <w:t>В ходе работы с НСИ у администратора Системы должна быть реализована возможность применять следующие базовые принципы и методы работы:</w:t>
      </w:r>
    </w:p>
    <w:p w14:paraId="54C32D99" w14:textId="77777777" w:rsidR="005F56B8" w:rsidRPr="006F7BE2" w:rsidRDefault="005F56B8" w:rsidP="000D211A">
      <w:pPr>
        <w:numPr>
          <w:ilvl w:val="0"/>
          <w:numId w:val="44"/>
        </w:numPr>
        <w:spacing w:line="259" w:lineRule="auto"/>
        <w:contextualSpacing/>
        <w:jc w:val="both"/>
      </w:pPr>
      <w:r w:rsidRPr="006F7BE2">
        <w:t>Перечисленные выше справочники Системы должны быть доступны Пользователям для просмотра с возможностью выбора требуемого значения;</w:t>
      </w:r>
    </w:p>
    <w:p w14:paraId="5EB93B52" w14:textId="77777777" w:rsidR="005F56B8" w:rsidRPr="006F7BE2" w:rsidRDefault="005F56B8" w:rsidP="000D211A">
      <w:pPr>
        <w:numPr>
          <w:ilvl w:val="0"/>
          <w:numId w:val="44"/>
        </w:numPr>
        <w:spacing w:line="259" w:lineRule="auto"/>
        <w:contextualSpacing/>
        <w:jc w:val="both"/>
      </w:pPr>
      <w:r w:rsidRPr="006F7BE2">
        <w:t>Разграничение доступа к объектам НСИ для различных групп Пользователей;</w:t>
      </w:r>
    </w:p>
    <w:p w14:paraId="0325927B" w14:textId="77777777" w:rsidR="005F56B8" w:rsidRPr="006F7BE2" w:rsidRDefault="005F56B8" w:rsidP="000D211A">
      <w:pPr>
        <w:numPr>
          <w:ilvl w:val="0"/>
          <w:numId w:val="44"/>
        </w:numPr>
        <w:spacing w:line="259" w:lineRule="auto"/>
        <w:contextualSpacing/>
        <w:jc w:val="both"/>
      </w:pPr>
      <w:r w:rsidRPr="006F7BE2">
        <w:t>Обеспечение централизованного хранения всей информации НСИ.</w:t>
      </w:r>
    </w:p>
    <w:p w14:paraId="53713C6B" w14:textId="77777777" w:rsidR="005F56B8" w:rsidRPr="006F7BE2" w:rsidRDefault="005F56B8" w:rsidP="005F56B8">
      <w:pPr>
        <w:spacing w:line="259" w:lineRule="auto"/>
        <w:ind w:right="-11" w:firstLine="567"/>
        <w:contextualSpacing/>
        <w:jc w:val="both"/>
      </w:pPr>
      <w:r w:rsidRPr="006F7BE2">
        <w:t>Администрирование НСИ должно осуществляться администраторами Системы и пользователями, имеющими соответствующие права согласно ролевой модели.</w:t>
      </w:r>
      <w:bookmarkStart w:id="177" w:name="_Toc14"/>
      <w:r w:rsidRPr="006F7BE2">
        <w:t xml:space="preserve"> </w:t>
      </w:r>
      <w:r w:rsidRPr="006F7BE2">
        <w:lastRenderedPageBreak/>
        <w:t>Дополнительные требования к ролевой модели, НСИ и интерфейсу управления приведены в пунктах 1 и 3 раздела 6.4.2.1 ТЗ.</w:t>
      </w:r>
    </w:p>
    <w:p w14:paraId="3A27B681" w14:textId="77777777" w:rsidR="005F56B8" w:rsidRPr="006F7BE2" w:rsidRDefault="005F56B8" w:rsidP="005F56B8">
      <w:pPr>
        <w:spacing w:line="259" w:lineRule="auto"/>
        <w:ind w:right="-11" w:firstLine="567"/>
        <w:contextualSpacing/>
        <w:jc w:val="both"/>
      </w:pPr>
      <w:r w:rsidRPr="006F7BE2">
        <w:t>Внесение изменений в НСИ должно осуществиться на основании запросов на обслуживание пользователей Системы в АСУО (сервис-деск).</w:t>
      </w:r>
    </w:p>
    <w:p w14:paraId="20915758" w14:textId="77777777" w:rsidR="005F56B8" w:rsidRPr="006F7BE2" w:rsidRDefault="005F56B8" w:rsidP="005F56B8">
      <w:pPr>
        <w:spacing w:line="259" w:lineRule="auto"/>
        <w:ind w:right="-11" w:firstLine="567"/>
        <w:contextualSpacing/>
        <w:jc w:val="both"/>
      </w:pPr>
    </w:p>
    <w:p w14:paraId="02D094B4" w14:textId="77777777" w:rsidR="005F56B8" w:rsidRPr="006F7BE2" w:rsidRDefault="005F56B8" w:rsidP="000D211A">
      <w:pPr>
        <w:numPr>
          <w:ilvl w:val="3"/>
          <w:numId w:val="25"/>
        </w:numPr>
        <w:spacing w:line="259" w:lineRule="auto"/>
        <w:ind w:left="0" w:right="-11" w:firstLine="567"/>
        <w:contextualSpacing/>
        <w:jc w:val="both"/>
        <w:rPr>
          <w:b/>
        </w:rPr>
      </w:pPr>
      <w:r w:rsidRPr="006F7BE2">
        <w:rPr>
          <w:b/>
        </w:rPr>
        <w:t>Требования к администрированию Системы</w:t>
      </w:r>
      <w:bookmarkEnd w:id="177"/>
    </w:p>
    <w:p w14:paraId="16E566AE" w14:textId="77777777" w:rsidR="005F56B8" w:rsidRPr="006F7BE2" w:rsidRDefault="005F56B8" w:rsidP="005F56B8">
      <w:pPr>
        <w:spacing w:line="259" w:lineRule="auto"/>
        <w:ind w:firstLine="567"/>
        <w:contextualSpacing/>
        <w:jc w:val="both"/>
      </w:pPr>
      <w:r w:rsidRPr="006F7BE2">
        <w:t>В рамках администрирования должен быть реализован функционал, доступный только администратору Системы и позволяющий ему осуществлять следующие функции:</w:t>
      </w:r>
    </w:p>
    <w:p w14:paraId="79A0D7E8" w14:textId="77777777" w:rsidR="005F56B8" w:rsidRPr="006F7BE2" w:rsidRDefault="005F56B8" w:rsidP="000D211A">
      <w:pPr>
        <w:numPr>
          <w:ilvl w:val="0"/>
          <w:numId w:val="45"/>
        </w:numPr>
        <w:spacing w:line="259" w:lineRule="auto"/>
        <w:ind w:left="1134" w:hanging="774"/>
        <w:contextualSpacing/>
        <w:jc w:val="both"/>
      </w:pPr>
      <w:r w:rsidRPr="006F7BE2">
        <w:t>Ведение НСИ пользователей (возможность ручной корректировки данных пользователей в Системе);</w:t>
      </w:r>
    </w:p>
    <w:p w14:paraId="2A87E70E" w14:textId="77777777" w:rsidR="005F56B8" w:rsidRPr="006F7BE2" w:rsidRDefault="005F56B8" w:rsidP="000D211A">
      <w:pPr>
        <w:numPr>
          <w:ilvl w:val="0"/>
          <w:numId w:val="45"/>
        </w:numPr>
        <w:spacing w:line="259" w:lineRule="auto"/>
        <w:ind w:left="1134" w:hanging="774"/>
        <w:contextualSpacing/>
        <w:jc w:val="both"/>
      </w:pPr>
      <w:r w:rsidRPr="006F7BE2">
        <w:t>Мониторинг пользователей;</w:t>
      </w:r>
    </w:p>
    <w:p w14:paraId="3AB7BCA8" w14:textId="77777777" w:rsidR="005F56B8" w:rsidRPr="006F7BE2" w:rsidRDefault="005F56B8" w:rsidP="000D211A">
      <w:pPr>
        <w:numPr>
          <w:ilvl w:val="0"/>
          <w:numId w:val="45"/>
        </w:numPr>
        <w:spacing w:line="259" w:lineRule="auto"/>
        <w:ind w:left="1134" w:hanging="774"/>
        <w:contextualSpacing/>
        <w:jc w:val="both"/>
      </w:pPr>
      <w:r w:rsidRPr="006F7BE2">
        <w:t>Мониторинг мобильных устройств (планшетов);</w:t>
      </w:r>
    </w:p>
    <w:p w14:paraId="35CD5831" w14:textId="77777777" w:rsidR="005F56B8" w:rsidRPr="006F7BE2" w:rsidRDefault="005F56B8" w:rsidP="000D211A">
      <w:pPr>
        <w:numPr>
          <w:ilvl w:val="0"/>
          <w:numId w:val="45"/>
        </w:numPr>
        <w:spacing w:line="259" w:lineRule="auto"/>
        <w:ind w:left="1134" w:hanging="774"/>
        <w:contextualSpacing/>
        <w:jc w:val="both"/>
      </w:pPr>
      <w:r w:rsidRPr="006F7BE2">
        <w:t>Отслеживание ошибок, возникающих у пользователя в ходе работы с Системой;</w:t>
      </w:r>
    </w:p>
    <w:p w14:paraId="21BD1D81" w14:textId="77777777" w:rsidR="005F56B8" w:rsidRPr="006F7BE2" w:rsidRDefault="005F56B8" w:rsidP="000D211A">
      <w:pPr>
        <w:numPr>
          <w:ilvl w:val="0"/>
          <w:numId w:val="45"/>
        </w:numPr>
        <w:spacing w:line="259" w:lineRule="auto"/>
        <w:ind w:left="1134" w:hanging="774"/>
        <w:contextualSpacing/>
        <w:jc w:val="both"/>
      </w:pPr>
      <w:r w:rsidRPr="006F7BE2">
        <w:t>Администрирование технологических процессов, запущенных в Системе (перезапуск или принудительное завершение процесса);</w:t>
      </w:r>
      <w:bookmarkStart w:id="178" w:name="_Hlk86090716"/>
    </w:p>
    <w:p w14:paraId="6F219F33" w14:textId="77777777" w:rsidR="005F56B8" w:rsidRPr="006F7BE2" w:rsidRDefault="005F56B8" w:rsidP="000D211A">
      <w:pPr>
        <w:numPr>
          <w:ilvl w:val="0"/>
          <w:numId w:val="45"/>
        </w:numPr>
        <w:spacing w:line="259" w:lineRule="auto"/>
        <w:ind w:left="1134" w:hanging="774"/>
        <w:contextualSpacing/>
        <w:jc w:val="both"/>
      </w:pPr>
      <w:r w:rsidRPr="006F7BE2">
        <w:t>Установка прав пользователям и группам пользователей в Системе в соответствии с ролевой моделью;</w:t>
      </w:r>
    </w:p>
    <w:p w14:paraId="77E55059" w14:textId="77777777" w:rsidR="005F56B8" w:rsidRPr="006F7BE2" w:rsidRDefault="005F56B8" w:rsidP="000D211A">
      <w:pPr>
        <w:numPr>
          <w:ilvl w:val="0"/>
          <w:numId w:val="45"/>
        </w:numPr>
        <w:spacing w:line="259" w:lineRule="auto"/>
        <w:ind w:left="1134" w:hanging="774"/>
        <w:contextualSpacing/>
        <w:jc w:val="both"/>
      </w:pPr>
      <w:r w:rsidRPr="006F7BE2">
        <w:t>Назначение ролей и полномочий пользователям;</w:t>
      </w:r>
      <w:bookmarkEnd w:id="178"/>
    </w:p>
    <w:p w14:paraId="33486B08" w14:textId="77777777" w:rsidR="005F56B8" w:rsidRPr="006F7BE2" w:rsidRDefault="005F56B8" w:rsidP="000D211A">
      <w:pPr>
        <w:numPr>
          <w:ilvl w:val="0"/>
          <w:numId w:val="45"/>
        </w:numPr>
        <w:spacing w:line="259" w:lineRule="auto"/>
        <w:ind w:left="1134" w:hanging="774"/>
        <w:contextualSpacing/>
        <w:jc w:val="both"/>
      </w:pPr>
      <w:r w:rsidRPr="006F7BE2">
        <w:t>Администрирование НСИ (возможность управления справочниками пользовательских данных также должна быть доступна под отдельной ролью);</w:t>
      </w:r>
    </w:p>
    <w:p w14:paraId="7C3EDFC1" w14:textId="77777777" w:rsidR="005F56B8" w:rsidRPr="006F7BE2" w:rsidRDefault="005F56B8" w:rsidP="000D211A">
      <w:pPr>
        <w:numPr>
          <w:ilvl w:val="0"/>
          <w:numId w:val="45"/>
        </w:numPr>
        <w:tabs>
          <w:tab w:val="left" w:pos="1418"/>
        </w:tabs>
        <w:spacing w:line="259" w:lineRule="auto"/>
        <w:ind w:left="1134" w:right="-11" w:hanging="774"/>
        <w:contextualSpacing/>
        <w:jc w:val="both"/>
      </w:pPr>
      <w:r w:rsidRPr="006F7BE2">
        <w:t>Логирование действий в Системе.</w:t>
      </w:r>
    </w:p>
    <w:p w14:paraId="131AE4C1" w14:textId="77777777" w:rsidR="005F56B8" w:rsidRPr="006F7BE2" w:rsidRDefault="005F56B8" w:rsidP="005F56B8">
      <w:pPr>
        <w:spacing w:line="259" w:lineRule="auto"/>
        <w:ind w:right="-11" w:firstLine="567"/>
        <w:contextualSpacing/>
        <w:jc w:val="both"/>
        <w:rPr>
          <w:rFonts w:eastAsia="Calibri"/>
          <w:bCs/>
          <w:lang w:eastAsia="en-US"/>
        </w:rPr>
      </w:pPr>
    </w:p>
    <w:p w14:paraId="09C67A7C" w14:textId="77777777" w:rsidR="005F56B8" w:rsidRPr="006F7BE2" w:rsidRDefault="005F56B8" w:rsidP="000D211A">
      <w:pPr>
        <w:numPr>
          <w:ilvl w:val="3"/>
          <w:numId w:val="25"/>
        </w:numPr>
        <w:spacing w:line="259" w:lineRule="auto"/>
        <w:ind w:left="0" w:right="-11" w:firstLine="567"/>
        <w:contextualSpacing/>
        <w:jc w:val="both"/>
        <w:rPr>
          <w:rFonts w:eastAsia="Calibri"/>
          <w:b/>
          <w:bCs/>
          <w:lang w:eastAsia="en-US"/>
        </w:rPr>
      </w:pPr>
      <w:r w:rsidRPr="006F7BE2">
        <w:rPr>
          <w:rFonts w:eastAsia="Calibri"/>
          <w:b/>
          <w:bCs/>
          <w:lang w:eastAsia="en-US"/>
        </w:rPr>
        <w:t>Требования по сохранности информации при авариях</w:t>
      </w:r>
    </w:p>
    <w:p w14:paraId="1E55ADA2" w14:textId="77777777" w:rsidR="005F56B8" w:rsidRPr="006F7BE2" w:rsidRDefault="005F56B8" w:rsidP="005F56B8">
      <w:pPr>
        <w:spacing w:line="259" w:lineRule="auto"/>
        <w:ind w:right="-11" w:firstLine="567"/>
        <w:contextualSpacing/>
        <w:jc w:val="both"/>
        <w:rPr>
          <w:rFonts w:eastAsia="Calibri"/>
          <w:bCs/>
          <w:lang w:eastAsia="en-US"/>
        </w:rPr>
      </w:pPr>
      <w:r w:rsidRPr="006F7BE2">
        <w:rPr>
          <w:rFonts w:eastAsia="Calibri"/>
          <w:bCs/>
          <w:lang w:eastAsia="en-US"/>
        </w:rPr>
        <w:t>Программное обеспечение АИС «Бригады» должно автоматически восстанавливать свое функционирование при корректном перезапуске сетевого оборудования, аппаратных и программных средств серверов и СУБД.</w:t>
      </w:r>
    </w:p>
    <w:p w14:paraId="57F2D75F" w14:textId="77777777" w:rsidR="005F56B8" w:rsidRPr="006F7BE2" w:rsidRDefault="005F56B8" w:rsidP="005F56B8">
      <w:pPr>
        <w:spacing w:line="259" w:lineRule="auto"/>
        <w:ind w:right="-11" w:firstLine="567"/>
        <w:contextualSpacing/>
        <w:jc w:val="both"/>
        <w:rPr>
          <w:rFonts w:eastAsia="Calibri"/>
          <w:bCs/>
          <w:lang w:eastAsia="en-US"/>
        </w:rPr>
      </w:pPr>
      <w:r w:rsidRPr="006F7BE2">
        <w:rPr>
          <w:rFonts w:eastAsia="Calibri"/>
          <w:bCs/>
          <w:lang w:eastAsia="en-US"/>
        </w:rPr>
        <w:t>Должна быть предусмотрена возможность организации ежесуточного резервного копирования данных Системы на период, определяемый Заказчиком. Ресурсы для хранения резервный копий данных Системы предоставляет Заказчик.</w:t>
      </w:r>
    </w:p>
    <w:p w14:paraId="1A3D4835" w14:textId="77777777" w:rsidR="005F56B8" w:rsidRPr="006F7BE2" w:rsidRDefault="005F56B8" w:rsidP="005F56B8">
      <w:pPr>
        <w:spacing w:line="259" w:lineRule="auto"/>
        <w:ind w:right="-11" w:firstLine="567"/>
        <w:contextualSpacing/>
        <w:jc w:val="both"/>
        <w:rPr>
          <w:rFonts w:eastAsia="Calibri"/>
          <w:bCs/>
          <w:lang w:eastAsia="en-US"/>
        </w:rPr>
      </w:pPr>
    </w:p>
    <w:p w14:paraId="3C07D3EC" w14:textId="77777777" w:rsidR="005F56B8" w:rsidRPr="006F7BE2" w:rsidRDefault="005F56B8" w:rsidP="000D211A">
      <w:pPr>
        <w:numPr>
          <w:ilvl w:val="3"/>
          <w:numId w:val="25"/>
        </w:numPr>
        <w:spacing w:line="259" w:lineRule="auto"/>
        <w:ind w:left="0" w:right="-11" w:firstLine="567"/>
        <w:contextualSpacing/>
        <w:jc w:val="both"/>
        <w:rPr>
          <w:rFonts w:eastAsia="Calibri"/>
          <w:b/>
          <w:bCs/>
          <w:lang w:eastAsia="en-US"/>
        </w:rPr>
      </w:pPr>
      <w:r w:rsidRPr="006F7BE2">
        <w:rPr>
          <w:rFonts w:eastAsia="Calibri"/>
          <w:b/>
          <w:bCs/>
          <w:lang w:eastAsia="en-US"/>
        </w:rPr>
        <w:t>Требования к интеграции со смежными системами</w:t>
      </w:r>
    </w:p>
    <w:p w14:paraId="1359E731" w14:textId="77777777" w:rsidR="005F56B8" w:rsidRPr="006F7BE2" w:rsidRDefault="005F56B8" w:rsidP="005F56B8">
      <w:pPr>
        <w:spacing w:line="259" w:lineRule="auto"/>
        <w:ind w:firstLine="567"/>
        <w:contextualSpacing/>
        <w:jc w:val="both"/>
        <w:rPr>
          <w:lang w:eastAsia="en-US"/>
        </w:rPr>
      </w:pPr>
      <w:r w:rsidRPr="006F7BE2">
        <w:rPr>
          <w:lang w:eastAsia="en-US"/>
        </w:rPr>
        <w:t>В ходе выполнения работ по модернизации АИС «Бригады» Подрядчик должен обеспечить корректную работу интеграции со смежными информационными системами в объёме, необходимом для выполнения требований ТЗ. Перечень ИС приведен в таблице 1.</w:t>
      </w:r>
    </w:p>
    <w:p w14:paraId="7B071033" w14:textId="77777777" w:rsidR="005F56B8" w:rsidRPr="006F7BE2" w:rsidRDefault="005F56B8" w:rsidP="005F56B8">
      <w:pPr>
        <w:spacing w:line="259" w:lineRule="auto"/>
        <w:ind w:firstLine="567"/>
        <w:contextualSpacing/>
        <w:jc w:val="both"/>
        <w:rPr>
          <w:lang w:eastAsia="en-US"/>
        </w:rPr>
      </w:pPr>
    </w:p>
    <w:p w14:paraId="590566B8" w14:textId="77777777" w:rsidR="005F56B8" w:rsidRPr="006F7BE2" w:rsidRDefault="005F56B8" w:rsidP="005F56B8">
      <w:pPr>
        <w:widowControl w:val="0"/>
        <w:spacing w:line="259" w:lineRule="auto"/>
        <w:ind w:left="993"/>
        <w:contextualSpacing/>
        <w:jc w:val="right"/>
        <w:rPr>
          <w:rFonts w:eastAsia="Arial Unicode MS"/>
          <w:lang w:eastAsia="zh-CN"/>
        </w:rPr>
      </w:pPr>
      <w:r w:rsidRPr="006F7BE2">
        <w:rPr>
          <w:rFonts w:eastAsia="Arial Unicode MS"/>
          <w:lang w:eastAsia="zh-CN"/>
        </w:rPr>
        <w:t>Таблица 1. Интеграция с другими информационными системами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6379"/>
      </w:tblGrid>
      <w:tr w:rsidR="005F56B8" w:rsidRPr="006F7BE2" w14:paraId="25228671" w14:textId="77777777" w:rsidTr="005A31CF">
        <w:trPr>
          <w:trHeight w:val="20"/>
          <w:tblHeader/>
        </w:trPr>
        <w:tc>
          <w:tcPr>
            <w:tcW w:w="709" w:type="dxa"/>
            <w:shd w:val="clear" w:color="auto" w:fill="auto"/>
          </w:tcPr>
          <w:p w14:paraId="3F4273CA" w14:textId="77777777" w:rsidR="005F56B8" w:rsidRPr="006F7BE2" w:rsidRDefault="005F56B8" w:rsidP="005A31CF">
            <w:pPr>
              <w:widowControl w:val="0"/>
              <w:spacing w:line="259" w:lineRule="auto"/>
              <w:contextualSpacing/>
              <w:jc w:val="center"/>
              <w:rPr>
                <w:b/>
                <w:bCs/>
              </w:rPr>
            </w:pPr>
            <w:r w:rsidRPr="006F7BE2">
              <w:rPr>
                <w:b/>
                <w:bCs/>
              </w:rPr>
              <w:t>№ п/п</w:t>
            </w:r>
          </w:p>
        </w:tc>
        <w:tc>
          <w:tcPr>
            <w:tcW w:w="2410" w:type="dxa"/>
            <w:shd w:val="clear" w:color="auto" w:fill="auto"/>
          </w:tcPr>
          <w:p w14:paraId="7360E924" w14:textId="77777777" w:rsidR="005F56B8" w:rsidRPr="006F7BE2" w:rsidRDefault="005F56B8" w:rsidP="005A31CF">
            <w:pPr>
              <w:widowControl w:val="0"/>
              <w:spacing w:line="259" w:lineRule="auto"/>
              <w:contextualSpacing/>
              <w:jc w:val="center"/>
              <w:rPr>
                <w:b/>
                <w:bCs/>
              </w:rPr>
            </w:pPr>
            <w:r w:rsidRPr="006F7BE2">
              <w:rPr>
                <w:b/>
                <w:bCs/>
              </w:rPr>
              <w:t>Наименование системы</w:t>
            </w:r>
          </w:p>
        </w:tc>
        <w:tc>
          <w:tcPr>
            <w:tcW w:w="6379" w:type="dxa"/>
            <w:shd w:val="clear" w:color="auto" w:fill="auto"/>
          </w:tcPr>
          <w:p w14:paraId="67DD0555" w14:textId="77777777" w:rsidR="005F56B8" w:rsidRPr="006F7BE2" w:rsidRDefault="005F56B8" w:rsidP="005A31CF">
            <w:pPr>
              <w:widowControl w:val="0"/>
              <w:spacing w:line="259" w:lineRule="auto"/>
              <w:contextualSpacing/>
              <w:jc w:val="center"/>
              <w:rPr>
                <w:b/>
                <w:bCs/>
              </w:rPr>
            </w:pPr>
            <w:r w:rsidRPr="006F7BE2">
              <w:rPr>
                <w:b/>
                <w:bCs/>
              </w:rPr>
              <w:t>Наличие/необходимость интеграции</w:t>
            </w:r>
            <w:r w:rsidRPr="006F7BE2">
              <w:rPr>
                <w:b/>
                <w:bCs/>
              </w:rPr>
              <w:br/>
              <w:t>в продуктивной версии Системы</w:t>
            </w:r>
          </w:p>
        </w:tc>
      </w:tr>
      <w:tr w:rsidR="005F56B8" w:rsidRPr="006F7BE2" w14:paraId="157DCA1F" w14:textId="77777777" w:rsidTr="005A31CF">
        <w:trPr>
          <w:trHeight w:val="20"/>
        </w:trPr>
        <w:tc>
          <w:tcPr>
            <w:tcW w:w="709" w:type="dxa"/>
          </w:tcPr>
          <w:p w14:paraId="388C5A7E" w14:textId="77777777" w:rsidR="005F56B8" w:rsidRPr="006F7BE2" w:rsidRDefault="005F56B8" w:rsidP="000D211A">
            <w:pPr>
              <w:numPr>
                <w:ilvl w:val="0"/>
                <w:numId w:val="38"/>
              </w:numPr>
              <w:tabs>
                <w:tab w:val="left" w:pos="319"/>
              </w:tabs>
              <w:spacing w:line="259" w:lineRule="auto"/>
              <w:contextualSpacing/>
              <w:jc w:val="both"/>
            </w:pPr>
          </w:p>
        </w:tc>
        <w:tc>
          <w:tcPr>
            <w:tcW w:w="2410" w:type="dxa"/>
          </w:tcPr>
          <w:p w14:paraId="7B786B83" w14:textId="77777777" w:rsidR="005F56B8" w:rsidRPr="006F7BE2" w:rsidRDefault="005F56B8" w:rsidP="005A31CF">
            <w:pPr>
              <w:widowControl w:val="0"/>
              <w:spacing w:line="259" w:lineRule="auto"/>
              <w:contextualSpacing/>
              <w:rPr>
                <w:rFonts w:eastAsia="Calibri"/>
                <w:color w:val="000000"/>
              </w:rPr>
            </w:pPr>
            <w:r w:rsidRPr="006F7BE2">
              <w:rPr>
                <w:rFonts w:eastAsia="Calibri"/>
                <w:color w:val="000000"/>
              </w:rPr>
              <w:t>АСУО</w:t>
            </w:r>
          </w:p>
        </w:tc>
        <w:tc>
          <w:tcPr>
            <w:tcW w:w="6379" w:type="dxa"/>
          </w:tcPr>
          <w:p w14:paraId="55C17554" w14:textId="77777777" w:rsidR="005F56B8" w:rsidRPr="006F7BE2" w:rsidRDefault="005F56B8" w:rsidP="005A31CF">
            <w:pPr>
              <w:widowControl w:val="0"/>
              <w:spacing w:line="259" w:lineRule="auto"/>
              <w:contextualSpacing/>
              <w:rPr>
                <w:rFonts w:eastAsia="Calibri"/>
                <w:color w:val="000000"/>
              </w:rPr>
            </w:pPr>
            <w:r w:rsidRPr="006F7BE2">
              <w:rPr>
                <w:rFonts w:eastAsia="Calibri"/>
                <w:color w:val="000000"/>
              </w:rPr>
              <w:t>Интеграция выполнена. Необходимость в расширении требований интеграции отсутствует.</w:t>
            </w:r>
          </w:p>
          <w:p w14:paraId="79BEF15A" w14:textId="77777777" w:rsidR="005F56B8" w:rsidRPr="006F7BE2" w:rsidRDefault="005F56B8" w:rsidP="005A31CF">
            <w:pPr>
              <w:widowControl w:val="0"/>
              <w:spacing w:line="259" w:lineRule="auto"/>
              <w:contextualSpacing/>
              <w:rPr>
                <w:rFonts w:eastAsia="Calibri"/>
                <w:color w:val="000000"/>
              </w:rPr>
            </w:pPr>
            <w:r w:rsidRPr="006F7BE2">
              <w:rPr>
                <w:rFonts w:eastAsia="Calibri"/>
                <w:color w:val="000000"/>
              </w:rPr>
              <w:t>Через существующую интеграцию АСУО с МИС ЦРА поступают следующие данные:</w:t>
            </w:r>
          </w:p>
          <w:p w14:paraId="2D3E01BB" w14:textId="77777777" w:rsidR="005F56B8" w:rsidRPr="006F7BE2" w:rsidRDefault="005F56B8" w:rsidP="005A31CF">
            <w:pPr>
              <w:widowControl w:val="0"/>
              <w:spacing w:line="259" w:lineRule="auto"/>
              <w:contextualSpacing/>
              <w:jc w:val="both"/>
              <w:rPr>
                <w:rFonts w:eastAsia="Calibri"/>
                <w:color w:val="000000"/>
              </w:rPr>
            </w:pPr>
            <w:r w:rsidRPr="006F7BE2">
              <w:rPr>
                <w:rFonts w:eastAsia="Calibri"/>
                <w:color w:val="000000"/>
              </w:rPr>
              <w:t>- акты разграничения балансовой принадлежности сетей водоснабжения и водоотведения;</w:t>
            </w:r>
          </w:p>
          <w:p w14:paraId="3ED53C79" w14:textId="77777777" w:rsidR="005F56B8" w:rsidRPr="006F7BE2" w:rsidRDefault="005F56B8" w:rsidP="005A31CF">
            <w:pPr>
              <w:widowControl w:val="0"/>
              <w:spacing w:line="259" w:lineRule="auto"/>
              <w:contextualSpacing/>
              <w:rPr>
                <w:rFonts w:eastAsia="Calibri"/>
                <w:b/>
                <w:color w:val="000000"/>
              </w:rPr>
            </w:pPr>
            <w:r w:rsidRPr="006F7BE2">
              <w:t>- реквизиты и параметры договоров на услуги водоснабжения и водоотведения (номер, дата, тип договора).</w:t>
            </w:r>
          </w:p>
        </w:tc>
      </w:tr>
      <w:tr w:rsidR="005F56B8" w:rsidRPr="006F7BE2" w14:paraId="146194C3" w14:textId="77777777" w:rsidTr="005A31CF">
        <w:trPr>
          <w:trHeight w:val="20"/>
        </w:trPr>
        <w:tc>
          <w:tcPr>
            <w:tcW w:w="709" w:type="dxa"/>
          </w:tcPr>
          <w:p w14:paraId="15BFCAC6" w14:textId="77777777" w:rsidR="005F56B8" w:rsidRPr="006F7BE2" w:rsidRDefault="005F56B8" w:rsidP="000D211A">
            <w:pPr>
              <w:numPr>
                <w:ilvl w:val="0"/>
                <w:numId w:val="38"/>
              </w:numPr>
              <w:tabs>
                <w:tab w:val="left" w:pos="319"/>
              </w:tabs>
              <w:spacing w:line="259" w:lineRule="auto"/>
              <w:contextualSpacing/>
              <w:jc w:val="both"/>
            </w:pPr>
          </w:p>
        </w:tc>
        <w:tc>
          <w:tcPr>
            <w:tcW w:w="2410" w:type="dxa"/>
          </w:tcPr>
          <w:p w14:paraId="79D2DAA7" w14:textId="77777777" w:rsidR="005F56B8" w:rsidRPr="006F7BE2" w:rsidRDefault="005F56B8" w:rsidP="005A31CF">
            <w:pPr>
              <w:widowControl w:val="0"/>
              <w:spacing w:line="259" w:lineRule="auto"/>
              <w:contextualSpacing/>
              <w:rPr>
                <w:rFonts w:eastAsia="Calibri"/>
                <w:color w:val="000000"/>
              </w:rPr>
            </w:pPr>
            <w:r w:rsidRPr="006F7BE2">
              <w:rPr>
                <w:rFonts w:eastAsia="Calibri"/>
                <w:color w:val="000000"/>
              </w:rPr>
              <w:t>ИС «УАТ»</w:t>
            </w:r>
          </w:p>
        </w:tc>
        <w:tc>
          <w:tcPr>
            <w:tcW w:w="6379" w:type="dxa"/>
          </w:tcPr>
          <w:p w14:paraId="291B38DF" w14:textId="77777777" w:rsidR="005F56B8" w:rsidRPr="006F7BE2" w:rsidRDefault="005F56B8" w:rsidP="005A31CF">
            <w:pPr>
              <w:widowControl w:val="0"/>
              <w:spacing w:line="259" w:lineRule="auto"/>
              <w:contextualSpacing/>
              <w:jc w:val="both"/>
            </w:pPr>
            <w:r w:rsidRPr="006F7BE2">
              <w:rPr>
                <w:rFonts w:eastAsia="Calibri"/>
                <w:color w:val="000000"/>
              </w:rPr>
              <w:t xml:space="preserve">Интеграция выполнена. Необходимость в расширении </w:t>
            </w:r>
            <w:r w:rsidRPr="006F7BE2">
              <w:rPr>
                <w:rFonts w:eastAsia="Calibri"/>
                <w:color w:val="000000"/>
              </w:rPr>
              <w:lastRenderedPageBreak/>
              <w:t>требований интеграции отсутствует.</w:t>
            </w:r>
          </w:p>
        </w:tc>
      </w:tr>
      <w:tr w:rsidR="005F56B8" w:rsidRPr="006F7BE2" w14:paraId="368916B2" w14:textId="77777777" w:rsidTr="005A31CF">
        <w:trPr>
          <w:trHeight w:val="20"/>
        </w:trPr>
        <w:tc>
          <w:tcPr>
            <w:tcW w:w="709" w:type="dxa"/>
          </w:tcPr>
          <w:p w14:paraId="7E94B6D5" w14:textId="77777777" w:rsidR="005F56B8" w:rsidRPr="006F7BE2" w:rsidRDefault="005F56B8" w:rsidP="000D211A">
            <w:pPr>
              <w:numPr>
                <w:ilvl w:val="0"/>
                <w:numId w:val="38"/>
              </w:numPr>
              <w:tabs>
                <w:tab w:val="left" w:pos="319"/>
              </w:tabs>
              <w:spacing w:line="259" w:lineRule="auto"/>
              <w:contextualSpacing/>
              <w:jc w:val="both"/>
            </w:pPr>
          </w:p>
        </w:tc>
        <w:tc>
          <w:tcPr>
            <w:tcW w:w="2410" w:type="dxa"/>
          </w:tcPr>
          <w:p w14:paraId="2A36F9D9" w14:textId="77777777" w:rsidR="005F56B8" w:rsidRPr="006F7BE2" w:rsidRDefault="005F56B8" w:rsidP="005A31CF">
            <w:pPr>
              <w:widowControl w:val="0"/>
              <w:spacing w:line="259" w:lineRule="auto"/>
              <w:contextualSpacing/>
              <w:rPr>
                <w:rFonts w:eastAsia="Calibri"/>
                <w:color w:val="000000"/>
              </w:rPr>
            </w:pPr>
            <w:r w:rsidRPr="006F7BE2">
              <w:rPr>
                <w:rFonts w:eastAsia="Calibri"/>
                <w:color w:val="000000"/>
              </w:rPr>
              <w:t>ИС «Мониторинг автотранспорта»</w:t>
            </w:r>
          </w:p>
        </w:tc>
        <w:tc>
          <w:tcPr>
            <w:tcW w:w="6379" w:type="dxa"/>
          </w:tcPr>
          <w:p w14:paraId="1A1BC609" w14:textId="77777777" w:rsidR="005F56B8" w:rsidRPr="006F7BE2" w:rsidRDefault="005F56B8" w:rsidP="005A31CF">
            <w:pPr>
              <w:widowControl w:val="0"/>
              <w:spacing w:line="259" w:lineRule="auto"/>
              <w:contextualSpacing/>
              <w:jc w:val="both"/>
              <w:rPr>
                <w:rFonts w:eastAsia="Calibri"/>
                <w:color w:val="000000"/>
              </w:rPr>
            </w:pPr>
            <w:r w:rsidRPr="006F7BE2">
              <w:rPr>
                <w:rFonts w:eastAsia="Calibri"/>
                <w:color w:val="000000"/>
              </w:rPr>
              <w:t>Интеграция выполнена. Необходимость в расширении требований интеграции отсутствует.</w:t>
            </w:r>
          </w:p>
        </w:tc>
      </w:tr>
      <w:tr w:rsidR="005F56B8" w:rsidRPr="006F7BE2" w14:paraId="0AC5AA45" w14:textId="77777777" w:rsidTr="005A31CF">
        <w:trPr>
          <w:trHeight w:val="20"/>
        </w:trPr>
        <w:tc>
          <w:tcPr>
            <w:tcW w:w="709" w:type="dxa"/>
          </w:tcPr>
          <w:p w14:paraId="443872D2" w14:textId="77777777" w:rsidR="005F56B8" w:rsidRPr="006F7BE2" w:rsidRDefault="005F56B8" w:rsidP="000D211A">
            <w:pPr>
              <w:numPr>
                <w:ilvl w:val="0"/>
                <w:numId w:val="38"/>
              </w:numPr>
              <w:tabs>
                <w:tab w:val="left" w:pos="319"/>
              </w:tabs>
              <w:spacing w:line="259" w:lineRule="auto"/>
              <w:contextualSpacing/>
              <w:jc w:val="both"/>
            </w:pPr>
          </w:p>
        </w:tc>
        <w:tc>
          <w:tcPr>
            <w:tcW w:w="2410" w:type="dxa"/>
          </w:tcPr>
          <w:p w14:paraId="4499B90E" w14:textId="77777777" w:rsidR="005F56B8" w:rsidRPr="006F7BE2" w:rsidRDefault="005F56B8" w:rsidP="005A31CF">
            <w:pPr>
              <w:widowControl w:val="0"/>
              <w:spacing w:line="259" w:lineRule="auto"/>
              <w:contextualSpacing/>
              <w:rPr>
                <w:rFonts w:eastAsia="Calibri"/>
                <w:color w:val="000000"/>
              </w:rPr>
            </w:pPr>
            <w:r w:rsidRPr="006F7BE2">
              <w:rPr>
                <w:rFonts w:eastAsia="Calibri"/>
                <w:color w:val="000000"/>
              </w:rPr>
              <w:t>ИС «Навигатор-С»</w:t>
            </w:r>
          </w:p>
        </w:tc>
        <w:tc>
          <w:tcPr>
            <w:tcW w:w="6379" w:type="dxa"/>
          </w:tcPr>
          <w:p w14:paraId="585D34F6" w14:textId="77777777" w:rsidR="005F56B8" w:rsidRPr="006F7BE2" w:rsidRDefault="005F56B8" w:rsidP="005A31CF">
            <w:pPr>
              <w:widowControl w:val="0"/>
              <w:spacing w:line="259" w:lineRule="auto"/>
              <w:contextualSpacing/>
              <w:jc w:val="both"/>
              <w:rPr>
                <w:rFonts w:eastAsia="Calibri"/>
                <w:color w:val="000000"/>
              </w:rPr>
            </w:pPr>
            <w:r w:rsidRPr="006F7BE2">
              <w:rPr>
                <w:rFonts w:eastAsia="Calibri"/>
                <w:color w:val="000000"/>
              </w:rPr>
              <w:t xml:space="preserve">Восстановление работы интеграции (была реализована при создании Системы) в части </w:t>
            </w:r>
            <w:r w:rsidRPr="006F7BE2">
              <w:t>получения первичных данных о координатах ТС</w:t>
            </w:r>
            <w:r w:rsidRPr="006F7BE2">
              <w:rPr>
                <w:rFonts w:eastAsia="Calibri"/>
                <w:color w:val="000000"/>
              </w:rPr>
              <w:t>. Необходимость в расширении требований интеграции Подрядчик должен определить на стадии разработки ЧТЗ на развитие функционала.</w:t>
            </w:r>
          </w:p>
        </w:tc>
      </w:tr>
      <w:tr w:rsidR="005F56B8" w:rsidRPr="006F7BE2" w14:paraId="1A837123" w14:textId="77777777" w:rsidTr="005A31CF">
        <w:trPr>
          <w:trHeight w:val="20"/>
        </w:trPr>
        <w:tc>
          <w:tcPr>
            <w:tcW w:w="709" w:type="dxa"/>
          </w:tcPr>
          <w:p w14:paraId="5C21D7EE" w14:textId="77777777" w:rsidR="005F56B8" w:rsidRPr="006F7BE2" w:rsidRDefault="005F56B8" w:rsidP="000D211A">
            <w:pPr>
              <w:numPr>
                <w:ilvl w:val="0"/>
                <w:numId w:val="38"/>
              </w:numPr>
              <w:tabs>
                <w:tab w:val="left" w:pos="319"/>
              </w:tabs>
              <w:spacing w:line="259" w:lineRule="auto"/>
              <w:contextualSpacing/>
              <w:jc w:val="both"/>
            </w:pPr>
          </w:p>
        </w:tc>
        <w:tc>
          <w:tcPr>
            <w:tcW w:w="2410" w:type="dxa"/>
          </w:tcPr>
          <w:p w14:paraId="1965AE83" w14:textId="77777777" w:rsidR="005F56B8" w:rsidRPr="006F7BE2" w:rsidRDefault="005F56B8" w:rsidP="005A31CF">
            <w:pPr>
              <w:widowControl w:val="0"/>
              <w:spacing w:line="259" w:lineRule="auto"/>
              <w:contextualSpacing/>
              <w:rPr>
                <w:rFonts w:eastAsia="Calibri"/>
                <w:color w:val="000000"/>
              </w:rPr>
            </w:pPr>
            <w:r w:rsidRPr="006F7BE2">
              <w:rPr>
                <w:rFonts w:eastAsia="Calibri"/>
                <w:color w:val="000000"/>
              </w:rPr>
              <w:t>АИС «Осадки»</w:t>
            </w:r>
          </w:p>
        </w:tc>
        <w:tc>
          <w:tcPr>
            <w:tcW w:w="6379" w:type="dxa"/>
          </w:tcPr>
          <w:p w14:paraId="6CE4A464" w14:textId="77777777" w:rsidR="005F56B8" w:rsidRPr="006F7BE2" w:rsidRDefault="005F56B8" w:rsidP="005A31CF">
            <w:pPr>
              <w:widowControl w:val="0"/>
              <w:spacing w:line="259" w:lineRule="auto"/>
              <w:contextualSpacing/>
              <w:jc w:val="both"/>
              <w:rPr>
                <w:rFonts w:eastAsia="Calibri"/>
                <w:color w:val="000000"/>
              </w:rPr>
            </w:pPr>
            <w:r w:rsidRPr="006F7BE2">
              <w:rPr>
                <w:rFonts w:eastAsia="Calibri"/>
                <w:color w:val="000000"/>
              </w:rPr>
              <w:t>Интеграция выполнена. Необходимость в расширении требований интеграции отсутствует.</w:t>
            </w:r>
          </w:p>
        </w:tc>
      </w:tr>
      <w:tr w:rsidR="005F56B8" w:rsidRPr="006F7BE2" w14:paraId="70A3861E" w14:textId="77777777" w:rsidTr="005A31CF">
        <w:trPr>
          <w:trHeight w:val="20"/>
        </w:trPr>
        <w:tc>
          <w:tcPr>
            <w:tcW w:w="709" w:type="dxa"/>
          </w:tcPr>
          <w:p w14:paraId="3F981944" w14:textId="77777777" w:rsidR="005F56B8" w:rsidRPr="006F7BE2" w:rsidRDefault="005F56B8" w:rsidP="000D211A">
            <w:pPr>
              <w:numPr>
                <w:ilvl w:val="0"/>
                <w:numId w:val="38"/>
              </w:numPr>
              <w:tabs>
                <w:tab w:val="left" w:pos="319"/>
              </w:tabs>
              <w:spacing w:line="259" w:lineRule="auto"/>
              <w:contextualSpacing/>
              <w:jc w:val="both"/>
            </w:pPr>
          </w:p>
        </w:tc>
        <w:tc>
          <w:tcPr>
            <w:tcW w:w="2410" w:type="dxa"/>
          </w:tcPr>
          <w:p w14:paraId="490E1F78" w14:textId="77777777" w:rsidR="005F56B8" w:rsidRPr="006F7BE2" w:rsidRDefault="005F56B8" w:rsidP="005A31CF">
            <w:pPr>
              <w:widowControl w:val="0"/>
              <w:spacing w:line="259" w:lineRule="auto"/>
              <w:contextualSpacing/>
              <w:rPr>
                <w:rFonts w:eastAsia="Calibri"/>
                <w:color w:val="000000"/>
              </w:rPr>
            </w:pPr>
            <w:r w:rsidRPr="006F7BE2">
              <w:rPr>
                <w:rFonts w:eastAsia="Calibri"/>
                <w:color w:val="000000"/>
              </w:rPr>
              <w:t>ИС «ТОиР»</w:t>
            </w:r>
          </w:p>
        </w:tc>
        <w:tc>
          <w:tcPr>
            <w:tcW w:w="6379" w:type="dxa"/>
          </w:tcPr>
          <w:p w14:paraId="3DDA094C" w14:textId="77777777" w:rsidR="005F56B8" w:rsidRPr="006F7BE2" w:rsidRDefault="005F56B8" w:rsidP="005A31CF">
            <w:pPr>
              <w:widowControl w:val="0"/>
              <w:spacing w:line="259" w:lineRule="auto"/>
              <w:contextualSpacing/>
              <w:rPr>
                <w:rFonts w:eastAsia="Calibri"/>
                <w:color w:val="000000"/>
              </w:rPr>
            </w:pPr>
            <w:r w:rsidRPr="006F7BE2">
              <w:t>Интеграция выполнена. Необходимость в</w:t>
            </w:r>
            <w:r w:rsidRPr="006F7BE2">
              <w:rPr>
                <w:rFonts w:eastAsia="Calibri"/>
                <w:color w:val="000000"/>
              </w:rPr>
              <w:t xml:space="preserve"> расширени</w:t>
            </w:r>
            <w:r w:rsidRPr="006F7BE2">
              <w:t xml:space="preserve">и требований интеграции </w:t>
            </w:r>
            <w:r w:rsidRPr="006F7BE2">
              <w:rPr>
                <w:rFonts w:eastAsia="Calibri"/>
                <w:color w:val="000000"/>
              </w:rPr>
              <w:t>Подрядчик</w:t>
            </w:r>
            <w:r w:rsidRPr="006F7BE2">
              <w:t xml:space="preserve"> должен определить на стадии разработки ЧТЗ </w:t>
            </w:r>
            <w:r w:rsidRPr="006F7BE2">
              <w:rPr>
                <w:rFonts w:eastAsia="Calibri"/>
                <w:color w:val="000000"/>
              </w:rPr>
              <w:t>на развитие функционала</w:t>
            </w:r>
            <w:r w:rsidRPr="006F7BE2">
              <w:t>.</w:t>
            </w:r>
          </w:p>
        </w:tc>
      </w:tr>
      <w:tr w:rsidR="005F56B8" w:rsidRPr="006F7BE2" w14:paraId="623DB68E" w14:textId="77777777" w:rsidTr="005A31CF">
        <w:trPr>
          <w:trHeight w:val="20"/>
        </w:trPr>
        <w:tc>
          <w:tcPr>
            <w:tcW w:w="709" w:type="dxa"/>
          </w:tcPr>
          <w:p w14:paraId="4C5D211D" w14:textId="77777777" w:rsidR="005F56B8" w:rsidRPr="006F7BE2" w:rsidRDefault="005F56B8" w:rsidP="000D211A">
            <w:pPr>
              <w:numPr>
                <w:ilvl w:val="0"/>
                <w:numId w:val="38"/>
              </w:numPr>
              <w:tabs>
                <w:tab w:val="left" w:pos="319"/>
              </w:tabs>
              <w:spacing w:line="259" w:lineRule="auto"/>
              <w:contextualSpacing/>
              <w:jc w:val="both"/>
            </w:pPr>
          </w:p>
        </w:tc>
        <w:tc>
          <w:tcPr>
            <w:tcW w:w="2410" w:type="dxa"/>
          </w:tcPr>
          <w:p w14:paraId="2BCC24E3" w14:textId="77777777" w:rsidR="005F56B8" w:rsidRPr="006F7BE2" w:rsidRDefault="005F56B8" w:rsidP="005A31CF">
            <w:pPr>
              <w:widowControl w:val="0"/>
              <w:spacing w:line="259" w:lineRule="auto"/>
              <w:contextualSpacing/>
              <w:rPr>
                <w:rFonts w:eastAsia="Calibri"/>
                <w:color w:val="000000"/>
              </w:rPr>
            </w:pPr>
            <w:r w:rsidRPr="006F7BE2">
              <w:rPr>
                <w:rFonts w:eastAsia="Calibri"/>
                <w:color w:val="000000"/>
              </w:rPr>
              <w:t>ИС «Балтика»</w:t>
            </w:r>
          </w:p>
        </w:tc>
        <w:tc>
          <w:tcPr>
            <w:tcW w:w="6379" w:type="dxa"/>
          </w:tcPr>
          <w:p w14:paraId="51AFD9A7" w14:textId="77777777" w:rsidR="005F56B8" w:rsidRPr="006F7BE2" w:rsidRDefault="005F56B8" w:rsidP="005A31CF">
            <w:pPr>
              <w:spacing w:line="259" w:lineRule="auto"/>
              <w:contextualSpacing/>
              <w:rPr>
                <w:rFonts w:eastAsia="Calibri"/>
                <w:color w:val="000000"/>
              </w:rPr>
            </w:pPr>
            <w:r w:rsidRPr="006F7BE2">
              <w:t>Интеграция выполнена. Необходимость в</w:t>
            </w:r>
            <w:r w:rsidRPr="006F7BE2">
              <w:rPr>
                <w:rFonts w:eastAsia="Calibri"/>
                <w:color w:val="000000"/>
              </w:rPr>
              <w:t xml:space="preserve"> расширени</w:t>
            </w:r>
            <w:r w:rsidRPr="006F7BE2">
              <w:t>и требований интеграции Подрядчик должен определить на стадии разработки ЧТЗ</w:t>
            </w:r>
            <w:r w:rsidRPr="006F7BE2">
              <w:rPr>
                <w:rFonts w:eastAsia="Calibri"/>
                <w:color w:val="000000"/>
              </w:rPr>
              <w:t xml:space="preserve"> на развитие функционала.</w:t>
            </w:r>
          </w:p>
        </w:tc>
      </w:tr>
      <w:tr w:rsidR="005F56B8" w:rsidRPr="006F7BE2" w14:paraId="26CB72DE" w14:textId="77777777" w:rsidTr="005A31CF">
        <w:trPr>
          <w:trHeight w:val="20"/>
        </w:trPr>
        <w:tc>
          <w:tcPr>
            <w:tcW w:w="709" w:type="dxa"/>
          </w:tcPr>
          <w:p w14:paraId="74914C16" w14:textId="77777777" w:rsidR="005F56B8" w:rsidRPr="006F7BE2" w:rsidRDefault="005F56B8" w:rsidP="000D211A">
            <w:pPr>
              <w:numPr>
                <w:ilvl w:val="0"/>
                <w:numId w:val="38"/>
              </w:numPr>
              <w:tabs>
                <w:tab w:val="left" w:pos="319"/>
              </w:tabs>
              <w:spacing w:line="259" w:lineRule="auto"/>
              <w:contextualSpacing/>
              <w:jc w:val="both"/>
            </w:pPr>
          </w:p>
        </w:tc>
        <w:tc>
          <w:tcPr>
            <w:tcW w:w="2410" w:type="dxa"/>
          </w:tcPr>
          <w:p w14:paraId="0520D46B" w14:textId="77777777" w:rsidR="005F56B8" w:rsidRPr="006F7BE2" w:rsidRDefault="005F56B8" w:rsidP="005A31CF">
            <w:pPr>
              <w:widowControl w:val="0"/>
              <w:spacing w:line="259" w:lineRule="auto"/>
              <w:contextualSpacing/>
              <w:rPr>
                <w:rFonts w:eastAsia="Calibri"/>
                <w:color w:val="000000"/>
              </w:rPr>
            </w:pPr>
            <w:r w:rsidRPr="006F7BE2">
              <w:rPr>
                <w:rFonts w:eastAsia="Calibri"/>
                <w:color w:val="000000"/>
              </w:rPr>
              <w:t>Портал</w:t>
            </w:r>
            <w:r w:rsidRPr="006F7BE2">
              <w:rPr>
                <w:rFonts w:eastAsia="Calibri"/>
                <w:color w:val="000000"/>
              </w:rPr>
              <w:br/>
              <w:t>«Реформа ЖКХ»</w:t>
            </w:r>
          </w:p>
        </w:tc>
        <w:tc>
          <w:tcPr>
            <w:tcW w:w="6379" w:type="dxa"/>
          </w:tcPr>
          <w:p w14:paraId="5781BA0D" w14:textId="77777777" w:rsidR="005F56B8" w:rsidRPr="006F7BE2" w:rsidRDefault="005F56B8" w:rsidP="005A31CF">
            <w:pPr>
              <w:widowControl w:val="0"/>
              <w:spacing w:line="259" w:lineRule="auto"/>
              <w:contextualSpacing/>
              <w:jc w:val="both"/>
              <w:rPr>
                <w:rFonts w:eastAsia="Calibri"/>
                <w:color w:val="000000"/>
              </w:rPr>
            </w:pPr>
            <w:r w:rsidRPr="006F7BE2">
              <w:rPr>
                <w:rFonts w:eastAsia="Calibri"/>
                <w:color w:val="000000"/>
              </w:rPr>
              <w:t>Выполнена односторонняя интеграция (получение данных с портала). Необходимость в расширении требований интеграции отсутствует.</w:t>
            </w:r>
          </w:p>
        </w:tc>
      </w:tr>
      <w:tr w:rsidR="005F56B8" w:rsidRPr="006F7BE2" w14:paraId="18656D62" w14:textId="77777777" w:rsidTr="005A31CF">
        <w:trPr>
          <w:trHeight w:val="20"/>
        </w:trPr>
        <w:tc>
          <w:tcPr>
            <w:tcW w:w="709" w:type="dxa"/>
          </w:tcPr>
          <w:p w14:paraId="660288EF" w14:textId="77777777" w:rsidR="005F56B8" w:rsidRPr="006F7BE2" w:rsidRDefault="005F56B8" w:rsidP="000D211A">
            <w:pPr>
              <w:numPr>
                <w:ilvl w:val="0"/>
                <w:numId w:val="38"/>
              </w:numPr>
              <w:tabs>
                <w:tab w:val="left" w:pos="319"/>
              </w:tabs>
              <w:spacing w:line="259" w:lineRule="auto"/>
              <w:contextualSpacing/>
              <w:jc w:val="both"/>
            </w:pPr>
          </w:p>
        </w:tc>
        <w:tc>
          <w:tcPr>
            <w:tcW w:w="2410" w:type="dxa"/>
          </w:tcPr>
          <w:p w14:paraId="0A4C344F" w14:textId="77777777" w:rsidR="005F56B8" w:rsidRPr="006F7BE2" w:rsidRDefault="005F56B8" w:rsidP="005A31CF">
            <w:pPr>
              <w:widowControl w:val="0"/>
              <w:spacing w:line="259" w:lineRule="auto"/>
              <w:contextualSpacing/>
              <w:rPr>
                <w:rFonts w:eastAsia="Calibri"/>
                <w:color w:val="000000"/>
              </w:rPr>
            </w:pPr>
            <w:r w:rsidRPr="006F7BE2">
              <w:rPr>
                <w:rFonts w:eastAsia="Calibri"/>
                <w:color w:val="000000"/>
              </w:rPr>
              <w:t>Портал «Наш Санкт‑Петербург»</w:t>
            </w:r>
          </w:p>
        </w:tc>
        <w:tc>
          <w:tcPr>
            <w:tcW w:w="6379" w:type="dxa"/>
          </w:tcPr>
          <w:p w14:paraId="287F7B5D" w14:textId="77777777" w:rsidR="005F56B8" w:rsidRPr="006F7BE2" w:rsidRDefault="005F56B8" w:rsidP="005A31CF">
            <w:pPr>
              <w:widowControl w:val="0"/>
              <w:spacing w:line="259" w:lineRule="auto"/>
              <w:contextualSpacing/>
              <w:jc w:val="both"/>
              <w:rPr>
                <w:rFonts w:eastAsia="Calibri"/>
                <w:color w:val="000000"/>
              </w:rPr>
            </w:pPr>
            <w:r w:rsidRPr="006F7BE2">
              <w:rPr>
                <w:rFonts w:eastAsia="Calibri"/>
                <w:color w:val="000000"/>
              </w:rPr>
              <w:t>Обмен данными организован через смежную информационную систему АСУО:</w:t>
            </w:r>
          </w:p>
          <w:p w14:paraId="3DAC6F42" w14:textId="77777777" w:rsidR="005F56B8" w:rsidRPr="006F7BE2" w:rsidRDefault="005F56B8" w:rsidP="005A31CF">
            <w:pPr>
              <w:widowControl w:val="0"/>
              <w:spacing w:line="259" w:lineRule="auto"/>
              <w:contextualSpacing/>
              <w:jc w:val="both"/>
              <w:rPr>
                <w:rFonts w:eastAsia="Calibri"/>
                <w:color w:val="000000"/>
              </w:rPr>
            </w:pPr>
            <w:r w:rsidRPr="006F7BE2">
              <w:rPr>
                <w:rFonts w:eastAsia="Calibri"/>
                <w:color w:val="000000"/>
              </w:rPr>
              <w:t>- поступление заявки (обращения) с портала;</w:t>
            </w:r>
          </w:p>
          <w:p w14:paraId="1B3513F7" w14:textId="77777777" w:rsidR="005F56B8" w:rsidRPr="006F7BE2" w:rsidRDefault="005F56B8" w:rsidP="005A31CF">
            <w:pPr>
              <w:widowControl w:val="0"/>
              <w:spacing w:line="259" w:lineRule="auto"/>
              <w:contextualSpacing/>
              <w:jc w:val="both"/>
              <w:rPr>
                <w:rFonts w:eastAsia="Calibri"/>
                <w:color w:val="000000"/>
              </w:rPr>
            </w:pPr>
            <w:r w:rsidRPr="006F7BE2">
              <w:rPr>
                <w:rFonts w:eastAsia="Calibri"/>
                <w:color w:val="000000"/>
              </w:rPr>
              <w:t>- закрытие заявки на портале.</w:t>
            </w:r>
          </w:p>
          <w:p w14:paraId="5E4BAE2A" w14:textId="77777777" w:rsidR="005F56B8" w:rsidRPr="006F7BE2" w:rsidRDefault="005F56B8" w:rsidP="005A31CF">
            <w:pPr>
              <w:widowControl w:val="0"/>
              <w:spacing w:line="259" w:lineRule="auto"/>
              <w:contextualSpacing/>
              <w:jc w:val="both"/>
              <w:rPr>
                <w:rFonts w:eastAsia="Calibri"/>
                <w:color w:val="000000"/>
              </w:rPr>
            </w:pPr>
            <w:r w:rsidRPr="006F7BE2">
              <w:rPr>
                <w:rFonts w:eastAsia="Calibri"/>
                <w:color w:val="000000"/>
              </w:rPr>
              <w:t>Необходимость в расширении требований интеграции отсутствует.</w:t>
            </w:r>
          </w:p>
        </w:tc>
      </w:tr>
    </w:tbl>
    <w:p w14:paraId="06220034" w14:textId="77777777" w:rsidR="005F56B8" w:rsidRPr="006F7BE2" w:rsidRDefault="005F56B8" w:rsidP="005F56B8">
      <w:pPr>
        <w:widowControl w:val="0"/>
        <w:spacing w:line="259" w:lineRule="auto"/>
        <w:ind w:firstLine="567"/>
        <w:contextualSpacing/>
        <w:jc w:val="both"/>
        <w:rPr>
          <w:rFonts w:eastAsia="Arial Unicode MS"/>
          <w:lang w:eastAsia="zh-CN"/>
        </w:rPr>
      </w:pPr>
    </w:p>
    <w:p w14:paraId="616E75D3" w14:textId="77777777" w:rsidR="005F56B8" w:rsidRPr="006F7BE2" w:rsidRDefault="005F56B8" w:rsidP="005F56B8">
      <w:pPr>
        <w:widowControl w:val="0"/>
        <w:spacing w:line="259" w:lineRule="auto"/>
        <w:ind w:firstLine="567"/>
        <w:contextualSpacing/>
        <w:jc w:val="both"/>
        <w:rPr>
          <w:rFonts w:eastAsia="Arial Unicode MS"/>
          <w:lang w:eastAsia="zh-CN"/>
        </w:rPr>
      </w:pPr>
      <w:r w:rsidRPr="006F7BE2">
        <w:rPr>
          <w:rFonts w:eastAsia="Arial Unicode MS"/>
          <w:lang w:eastAsia="zh-CN"/>
        </w:rPr>
        <w:t>При необходимости расширения требований к интеграции со смежными ИС в рамках развития функционала Системы, конкретный набор получаемых и передаваемых данных, а также методы их получения должны быть формализированы в дополнении к ЧТЗ на интеграцию систем. Изменения, касающиеся интеграции Системы с ИС «Балтика» должны быть согласованы Постоянно действующей технической комиссией Заказчика (ПДТК).</w:t>
      </w:r>
    </w:p>
    <w:p w14:paraId="65AAFC90" w14:textId="77777777" w:rsidR="005F56B8" w:rsidRPr="006F7BE2" w:rsidRDefault="005F56B8" w:rsidP="005F56B8">
      <w:pPr>
        <w:spacing w:line="259" w:lineRule="auto"/>
        <w:ind w:right="-11" w:firstLine="567"/>
        <w:contextualSpacing/>
        <w:jc w:val="both"/>
        <w:rPr>
          <w:rFonts w:eastAsia="Calibri"/>
          <w:bCs/>
          <w:lang w:eastAsia="en-US"/>
        </w:rPr>
      </w:pPr>
    </w:p>
    <w:p w14:paraId="6BA80324" w14:textId="77777777" w:rsidR="005F56B8" w:rsidRPr="006F7BE2" w:rsidRDefault="00936811" w:rsidP="005F56B8">
      <w:pPr>
        <w:spacing w:line="259" w:lineRule="auto"/>
        <w:ind w:firstLine="567"/>
        <w:contextualSpacing/>
        <w:rPr>
          <w:rFonts w:eastAsia="Calibri"/>
          <w:b/>
          <w:lang w:eastAsia="en-US"/>
        </w:rPr>
      </w:pPr>
      <w:r>
        <w:rPr>
          <w:rFonts w:eastAsia="Calibri"/>
          <w:b/>
          <w:lang w:eastAsia="en-US"/>
        </w:rPr>
        <w:t>10.</w:t>
      </w:r>
      <w:r>
        <w:rPr>
          <w:rFonts w:eastAsia="Calibri"/>
          <w:b/>
          <w:lang w:eastAsia="en-US"/>
        </w:rPr>
        <w:tab/>
      </w:r>
      <w:r w:rsidR="005F56B8" w:rsidRPr="006F7BE2">
        <w:rPr>
          <w:rFonts w:eastAsia="Calibri"/>
          <w:b/>
          <w:lang w:eastAsia="en-US"/>
        </w:rPr>
        <w:t>Функциональные требования безопасности</w:t>
      </w:r>
    </w:p>
    <w:p w14:paraId="278D6C53" w14:textId="77777777" w:rsidR="005F56B8" w:rsidRPr="006F7BE2" w:rsidRDefault="005F56B8" w:rsidP="005F56B8">
      <w:pPr>
        <w:pBdr>
          <w:top w:val="none" w:sz="4" w:space="6" w:color="000000"/>
          <w:left w:val="none" w:sz="4" w:space="0" w:color="000000"/>
          <w:bottom w:val="none" w:sz="4" w:space="0" w:color="000000"/>
          <w:right w:val="none" w:sz="4" w:space="0" w:color="000000"/>
          <w:between w:val="none" w:sz="4" w:space="0" w:color="000000"/>
        </w:pBdr>
        <w:spacing w:line="259" w:lineRule="auto"/>
        <w:ind w:firstLine="567"/>
        <w:contextualSpacing/>
        <w:jc w:val="both"/>
        <w:rPr>
          <w:b/>
          <w:lang w:eastAsia="en-US"/>
        </w:rPr>
      </w:pPr>
      <w:r w:rsidRPr="006F7BE2">
        <w:rPr>
          <w:b/>
          <w:lang w:eastAsia="en-US"/>
        </w:rPr>
        <w:t>10.1</w:t>
      </w:r>
      <w:r w:rsidRPr="006F7BE2">
        <w:rPr>
          <w:b/>
          <w:lang w:eastAsia="en-US"/>
        </w:rPr>
        <w:tab/>
        <w:t>Общие требования безопасности Системы</w:t>
      </w:r>
    </w:p>
    <w:p w14:paraId="77816385" w14:textId="77777777" w:rsidR="005F56B8" w:rsidRPr="006F7BE2" w:rsidRDefault="005F56B8" w:rsidP="005F56B8">
      <w:pPr>
        <w:pBdr>
          <w:top w:val="none" w:sz="4" w:space="6" w:color="000000"/>
          <w:left w:val="none" w:sz="4" w:space="0" w:color="000000"/>
          <w:bottom w:val="none" w:sz="4" w:space="0" w:color="000000"/>
          <w:right w:val="none" w:sz="4" w:space="0" w:color="000000"/>
          <w:between w:val="none" w:sz="4" w:space="0" w:color="000000"/>
        </w:pBdr>
        <w:spacing w:line="259" w:lineRule="auto"/>
        <w:ind w:firstLine="567"/>
        <w:contextualSpacing/>
        <w:jc w:val="both"/>
        <w:rPr>
          <w:lang w:eastAsia="en-US"/>
        </w:rPr>
      </w:pPr>
      <w:r w:rsidRPr="006F7BE2">
        <w:rPr>
          <w:lang w:eastAsia="en-US"/>
        </w:rPr>
        <w:t>Специальное программное обеспечение (далее - СПО) – совокупность данных и команд, представленная в виде исходного и/или исполняемого кода и предназначенная для функционирования на аппаратных средствах с целью получения определенного результата. Функциональные требования безопасности должны быть реализованы и подтверждены результатами испытаний до этапа опытно-промышленной эксплуатации. Реализация функциональных требований безопасности должна быть описана Подрядчиком в Частном техническом задании или ином составленном отчетном документе. Испытания должны проводиться в соответствии с программой испытаний, составленной подрядчиком и согласованной с Заказчиком. Результаты испытаний должны быть зафиксированы протоколом испытаний.</w:t>
      </w:r>
    </w:p>
    <w:p w14:paraId="39D3EE70" w14:textId="77777777" w:rsidR="005F56B8" w:rsidRPr="006F7BE2" w:rsidRDefault="005F56B8" w:rsidP="005F56B8">
      <w:pPr>
        <w:spacing w:line="259" w:lineRule="auto"/>
        <w:contextualSpacing/>
        <w:jc w:val="right"/>
        <w:rPr>
          <w:bCs/>
          <w:sz w:val="20"/>
          <w:szCs w:val="20"/>
        </w:rPr>
      </w:pPr>
      <w:r w:rsidRPr="006F7BE2">
        <w:rPr>
          <w:bCs/>
        </w:rPr>
        <w:t>Таблица 2. Требования по реализации и обеспечении технических мер защиты информации</w:t>
      </w:r>
    </w:p>
    <w:tbl>
      <w:tblPr>
        <w:tblpPr w:leftFromText="180" w:rightFromText="180" w:vertAnchor="text" w:tblpY="1"/>
        <w:tblW w:w="9634" w:type="dxa"/>
        <w:tblLayout w:type="fixed"/>
        <w:tblLook w:val="04A0" w:firstRow="1" w:lastRow="0" w:firstColumn="1" w:lastColumn="0" w:noHBand="0" w:noVBand="1"/>
      </w:tblPr>
      <w:tblGrid>
        <w:gridCol w:w="529"/>
        <w:gridCol w:w="2980"/>
        <w:gridCol w:w="6125"/>
      </w:tblGrid>
      <w:tr w:rsidR="005F56B8" w:rsidRPr="006F7BE2" w14:paraId="1E27F099" w14:textId="77777777" w:rsidTr="005A31CF">
        <w:trPr>
          <w:trHeight w:val="552"/>
        </w:trPr>
        <w:tc>
          <w:tcPr>
            <w:tcW w:w="5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26F01C0" w14:textId="77777777" w:rsidR="005F56B8" w:rsidRPr="006F7BE2" w:rsidRDefault="005F56B8" w:rsidP="005A31CF">
            <w:pPr>
              <w:spacing w:line="259" w:lineRule="auto"/>
              <w:contextualSpacing/>
              <w:jc w:val="center"/>
              <w:rPr>
                <w:b/>
                <w:bCs/>
                <w:color w:val="000000"/>
                <w:sz w:val="20"/>
                <w:szCs w:val="20"/>
              </w:rPr>
            </w:pPr>
            <w:r w:rsidRPr="006F7BE2">
              <w:rPr>
                <w:b/>
                <w:bCs/>
                <w:color w:val="000000"/>
                <w:sz w:val="20"/>
                <w:szCs w:val="20"/>
              </w:rPr>
              <w:lastRenderedPageBreak/>
              <w:t>№ п/п</w:t>
            </w:r>
          </w:p>
        </w:tc>
        <w:tc>
          <w:tcPr>
            <w:tcW w:w="2980"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47A2EC08" w14:textId="77777777" w:rsidR="005F56B8" w:rsidRPr="006F7BE2" w:rsidRDefault="005F56B8" w:rsidP="005A31CF">
            <w:pPr>
              <w:spacing w:line="259" w:lineRule="auto"/>
              <w:contextualSpacing/>
              <w:jc w:val="center"/>
              <w:rPr>
                <w:b/>
                <w:bCs/>
                <w:color w:val="000000"/>
                <w:sz w:val="20"/>
                <w:szCs w:val="20"/>
              </w:rPr>
            </w:pPr>
            <w:r w:rsidRPr="006F7BE2">
              <w:rPr>
                <w:b/>
                <w:bCs/>
                <w:color w:val="000000"/>
                <w:sz w:val="20"/>
                <w:szCs w:val="20"/>
              </w:rPr>
              <w:t>Мера</w:t>
            </w:r>
          </w:p>
        </w:tc>
        <w:tc>
          <w:tcPr>
            <w:tcW w:w="612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5045BB1C" w14:textId="77777777" w:rsidR="005F56B8" w:rsidRPr="006F7BE2" w:rsidRDefault="005F56B8" w:rsidP="005A31CF">
            <w:pPr>
              <w:spacing w:line="259" w:lineRule="auto"/>
              <w:contextualSpacing/>
              <w:jc w:val="center"/>
              <w:rPr>
                <w:b/>
                <w:bCs/>
                <w:color w:val="000000"/>
                <w:sz w:val="20"/>
                <w:szCs w:val="20"/>
              </w:rPr>
            </w:pPr>
            <w:r w:rsidRPr="006F7BE2">
              <w:rPr>
                <w:b/>
                <w:bCs/>
                <w:color w:val="000000"/>
                <w:sz w:val="20"/>
                <w:szCs w:val="20"/>
              </w:rPr>
              <w:t>Согласованная сторонами формулировка</w:t>
            </w:r>
          </w:p>
        </w:tc>
      </w:tr>
      <w:tr w:rsidR="005F56B8" w:rsidRPr="006F7BE2" w14:paraId="44B4B209" w14:textId="77777777" w:rsidTr="005A31CF">
        <w:trPr>
          <w:trHeight w:val="1932"/>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7D45E5BC" w14:textId="77777777" w:rsidR="005F56B8" w:rsidRPr="006F7BE2" w:rsidRDefault="005F56B8" w:rsidP="005A31CF">
            <w:pPr>
              <w:spacing w:line="259" w:lineRule="auto"/>
              <w:contextualSpacing/>
              <w:rPr>
                <w:color w:val="000000"/>
                <w:sz w:val="20"/>
                <w:szCs w:val="20"/>
              </w:rPr>
            </w:pPr>
            <w:r w:rsidRPr="006F7BE2">
              <w:rPr>
                <w:color w:val="000000"/>
                <w:sz w:val="20"/>
                <w:szCs w:val="20"/>
              </w:rPr>
              <w:t>1.</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7D8B5A6C"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Идентификация и аутентификация пользователей информационной системы</w:t>
            </w:r>
          </w:p>
          <w:p w14:paraId="6618EE9F"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Разрешение (запрет) действий пользователей, разрешенных до идентификации и аутентификации</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658740AC"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Функционал безопасности CПО должен предусматривать механизмы идентификации и аутентификации в отношении каждого пользователя информационной системы до разрешения любого действия.</w:t>
            </w:r>
          </w:p>
          <w:p w14:paraId="10C8EA71"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В СПО должен быть реализован следующий функционал:</w:t>
            </w:r>
          </w:p>
          <w:p w14:paraId="06D6B05E" w14:textId="77777777" w:rsidR="005F56B8" w:rsidRPr="006F7BE2" w:rsidRDefault="005F56B8" w:rsidP="000D211A">
            <w:pPr>
              <w:numPr>
                <w:ilvl w:val="0"/>
                <w:numId w:val="46"/>
              </w:numPr>
              <w:tabs>
                <w:tab w:val="left" w:pos="259"/>
              </w:tabs>
              <w:spacing w:line="259" w:lineRule="auto"/>
              <w:contextualSpacing/>
              <w:jc w:val="both"/>
              <w:rPr>
                <w:rFonts w:eastAsia="Calibri"/>
                <w:color w:val="000000"/>
                <w:sz w:val="20"/>
                <w:szCs w:val="20"/>
              </w:rPr>
            </w:pPr>
            <w:r w:rsidRPr="006F7BE2">
              <w:rPr>
                <w:color w:val="000000"/>
                <w:sz w:val="20"/>
                <w:szCs w:val="20"/>
              </w:rPr>
              <w:t>запрос ввода логина и пароля для аутентификации;</w:t>
            </w:r>
          </w:p>
          <w:p w14:paraId="7538CC47" w14:textId="77777777" w:rsidR="005F56B8" w:rsidRPr="006F7BE2" w:rsidRDefault="005F56B8" w:rsidP="000D211A">
            <w:pPr>
              <w:numPr>
                <w:ilvl w:val="0"/>
                <w:numId w:val="46"/>
              </w:numPr>
              <w:tabs>
                <w:tab w:val="left" w:pos="259"/>
              </w:tabs>
              <w:spacing w:line="259" w:lineRule="auto"/>
              <w:contextualSpacing/>
              <w:jc w:val="both"/>
              <w:rPr>
                <w:rFonts w:eastAsia="Calibri"/>
                <w:color w:val="000000"/>
                <w:sz w:val="20"/>
                <w:szCs w:val="20"/>
              </w:rPr>
            </w:pPr>
            <w:r w:rsidRPr="006F7BE2">
              <w:rPr>
                <w:color w:val="000000"/>
                <w:sz w:val="20"/>
                <w:szCs w:val="20"/>
              </w:rPr>
              <w:t>прохождение аутентификации;</w:t>
            </w:r>
          </w:p>
          <w:p w14:paraId="1F01C099" w14:textId="77777777" w:rsidR="005F56B8" w:rsidRPr="006F7BE2" w:rsidRDefault="005F56B8" w:rsidP="000D211A">
            <w:pPr>
              <w:numPr>
                <w:ilvl w:val="0"/>
                <w:numId w:val="46"/>
              </w:numPr>
              <w:tabs>
                <w:tab w:val="left" w:pos="259"/>
              </w:tabs>
              <w:spacing w:line="259" w:lineRule="auto"/>
              <w:contextualSpacing/>
              <w:jc w:val="both"/>
              <w:rPr>
                <w:rFonts w:eastAsia="Calibri"/>
                <w:color w:val="000000"/>
                <w:sz w:val="20"/>
                <w:szCs w:val="20"/>
              </w:rPr>
            </w:pPr>
            <w:r w:rsidRPr="006F7BE2">
              <w:rPr>
                <w:color w:val="000000"/>
                <w:sz w:val="20"/>
                <w:szCs w:val="20"/>
              </w:rPr>
              <w:t>создание списка пользователей, которым разрешена работа с системой</w:t>
            </w:r>
          </w:p>
          <w:p w14:paraId="21466A5A"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При этом функционал безопасности СПО должен однозначно сопоставлять идентификаторы пользователей с запускаемыми от их имени процессами, в том числе от имени привилегированной учетной записи.</w:t>
            </w:r>
          </w:p>
          <w:p w14:paraId="256ABE16"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Допускается реализация вышеуказанного функционала безопасности с использованием технологии единого входа доменной аутентификации. В таком случае, функциональные возможности СПО должны предусматривать механизмы интеграции с контроллером домена (в том числе, на базе отечественной ОС, например, ОС Astra Linux).</w:t>
            </w:r>
          </w:p>
          <w:p w14:paraId="0B0B1F19"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При этом, функционал безопасности доменной аутентификации должен соответствовать требованиям по парольной защите (требования по аутентификации представлены в п.10.2 раздела 6.4.1 ТЗ).</w:t>
            </w:r>
          </w:p>
        </w:tc>
      </w:tr>
      <w:tr w:rsidR="005F56B8" w:rsidRPr="006F7BE2" w14:paraId="138A6ADD" w14:textId="77777777" w:rsidTr="005A31CF">
        <w:trPr>
          <w:trHeight w:val="557"/>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631EE6B3" w14:textId="77777777" w:rsidR="005F56B8" w:rsidRPr="006F7BE2" w:rsidRDefault="005F56B8" w:rsidP="005A31CF">
            <w:pPr>
              <w:spacing w:line="259" w:lineRule="auto"/>
              <w:contextualSpacing/>
              <w:rPr>
                <w:color w:val="000000"/>
                <w:sz w:val="20"/>
                <w:szCs w:val="20"/>
              </w:rPr>
            </w:pPr>
            <w:r w:rsidRPr="006F7BE2">
              <w:rPr>
                <w:color w:val="000000"/>
                <w:sz w:val="20"/>
                <w:szCs w:val="20"/>
              </w:rPr>
              <w:t>2.</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33853C4B"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Управление идентификаторами, в том числе создание, присвоение, уничтожение идентификаторов</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1966C5DE"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Функционал безопасности CПО должен предусматривать механизмы управления идентификаторами пользователей:</w:t>
            </w:r>
          </w:p>
          <w:p w14:paraId="16C1871B" w14:textId="77777777" w:rsidR="005F56B8" w:rsidRPr="006F7BE2" w:rsidRDefault="005F56B8" w:rsidP="000D211A">
            <w:pPr>
              <w:numPr>
                <w:ilvl w:val="0"/>
                <w:numId w:val="47"/>
              </w:numPr>
              <w:tabs>
                <w:tab w:val="left" w:pos="161"/>
              </w:tabs>
              <w:spacing w:line="259" w:lineRule="auto"/>
              <w:ind w:left="0" w:firstLine="0"/>
              <w:contextualSpacing/>
              <w:jc w:val="both"/>
              <w:rPr>
                <w:rFonts w:eastAsia="Calibri"/>
                <w:color w:val="000000"/>
                <w:sz w:val="20"/>
                <w:szCs w:val="20"/>
              </w:rPr>
            </w:pPr>
            <w:r w:rsidRPr="006F7BE2">
              <w:rPr>
                <w:color w:val="000000"/>
                <w:sz w:val="20"/>
                <w:szCs w:val="20"/>
              </w:rPr>
              <w:t>создание, присвоение и удаление идентификаторов пользователей СПО;</w:t>
            </w:r>
          </w:p>
          <w:p w14:paraId="1968C5CB" w14:textId="77777777" w:rsidR="005F56B8" w:rsidRPr="006F7BE2" w:rsidRDefault="005F56B8" w:rsidP="000D211A">
            <w:pPr>
              <w:numPr>
                <w:ilvl w:val="0"/>
                <w:numId w:val="47"/>
              </w:numPr>
              <w:tabs>
                <w:tab w:val="left" w:pos="161"/>
              </w:tabs>
              <w:spacing w:line="259" w:lineRule="auto"/>
              <w:ind w:left="0" w:firstLine="0"/>
              <w:contextualSpacing/>
              <w:jc w:val="both"/>
              <w:rPr>
                <w:rFonts w:eastAsia="Calibri"/>
                <w:color w:val="000000"/>
                <w:sz w:val="20"/>
                <w:szCs w:val="20"/>
              </w:rPr>
            </w:pPr>
            <w:r w:rsidRPr="006F7BE2">
              <w:rPr>
                <w:color w:val="000000"/>
                <w:sz w:val="20"/>
                <w:szCs w:val="20"/>
              </w:rPr>
              <w:t>присвоение атрибутов безопасности, связанных со временем доступа пользователей СПО (разрешенное время работы учетной записи пользователя).</w:t>
            </w:r>
          </w:p>
          <w:p w14:paraId="6378ABF3"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При этом указанный функционал должен быть доступен только пользователю с ролью администратор (роль администратора безопасности).</w:t>
            </w:r>
          </w:p>
          <w:p w14:paraId="276973C1"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Допускается реализация вышеуказанного функционала безопасности с использованием групповых политик контроллера домена. В таком случае, функциональные возможности СПО должны предусматривать механизмы интеграции с контроллером домена (в том числе, на базе отечественной ОС, например, ОС Astra Linux)</w:t>
            </w:r>
          </w:p>
        </w:tc>
      </w:tr>
      <w:tr w:rsidR="005F56B8" w:rsidRPr="006F7BE2" w14:paraId="6A9E5430" w14:textId="77777777" w:rsidTr="005A31CF">
        <w:trPr>
          <w:trHeight w:val="2484"/>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40325928" w14:textId="77777777" w:rsidR="005F56B8" w:rsidRPr="006F7BE2" w:rsidRDefault="005F56B8" w:rsidP="005A31CF">
            <w:pPr>
              <w:spacing w:line="259" w:lineRule="auto"/>
              <w:contextualSpacing/>
              <w:rPr>
                <w:color w:val="000000"/>
                <w:sz w:val="20"/>
                <w:szCs w:val="20"/>
              </w:rPr>
            </w:pPr>
            <w:r w:rsidRPr="006F7BE2">
              <w:rPr>
                <w:color w:val="000000"/>
                <w:sz w:val="20"/>
                <w:szCs w:val="20"/>
              </w:rPr>
              <w:t>3.</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66932833"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Управление средствами аутентификации  в том числе хранение, выдача, инициализация, блокирование средств аутентификации</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367A101C"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Функционал безопасности CПО должен предусматривать механизмы управления средствами аутентификации пользователей:</w:t>
            </w:r>
          </w:p>
          <w:p w14:paraId="03C8C503" w14:textId="77777777" w:rsidR="005F56B8" w:rsidRPr="006F7BE2" w:rsidRDefault="005F56B8" w:rsidP="000D211A">
            <w:pPr>
              <w:numPr>
                <w:ilvl w:val="0"/>
                <w:numId w:val="47"/>
              </w:numPr>
              <w:tabs>
                <w:tab w:val="left" w:pos="259"/>
              </w:tabs>
              <w:spacing w:line="259" w:lineRule="auto"/>
              <w:contextualSpacing/>
              <w:jc w:val="both"/>
              <w:rPr>
                <w:rFonts w:eastAsia="Calibri"/>
                <w:color w:val="000000"/>
                <w:sz w:val="20"/>
                <w:szCs w:val="20"/>
              </w:rPr>
            </w:pPr>
            <w:r w:rsidRPr="006F7BE2">
              <w:rPr>
                <w:color w:val="000000"/>
                <w:sz w:val="20"/>
                <w:szCs w:val="20"/>
              </w:rPr>
              <w:t>присвоение, и удаление аутентификационной информации пользователей СПО;</w:t>
            </w:r>
          </w:p>
          <w:p w14:paraId="483AB877" w14:textId="77777777" w:rsidR="005F56B8" w:rsidRPr="006F7BE2" w:rsidRDefault="005F56B8" w:rsidP="000D211A">
            <w:pPr>
              <w:numPr>
                <w:ilvl w:val="0"/>
                <w:numId w:val="47"/>
              </w:numPr>
              <w:tabs>
                <w:tab w:val="left" w:pos="259"/>
              </w:tabs>
              <w:spacing w:line="259" w:lineRule="auto"/>
              <w:contextualSpacing/>
              <w:jc w:val="both"/>
              <w:rPr>
                <w:rFonts w:eastAsia="Calibri"/>
                <w:color w:val="000000"/>
                <w:sz w:val="20"/>
                <w:szCs w:val="20"/>
              </w:rPr>
            </w:pPr>
            <w:r w:rsidRPr="006F7BE2">
              <w:rPr>
                <w:color w:val="000000"/>
                <w:sz w:val="20"/>
                <w:szCs w:val="20"/>
              </w:rPr>
              <w:t>генерация и выдача начальной аутентификационной информации (временных паролей);</w:t>
            </w:r>
          </w:p>
          <w:p w14:paraId="0FC385CD" w14:textId="77777777" w:rsidR="005F56B8" w:rsidRPr="006F7BE2" w:rsidRDefault="005F56B8" w:rsidP="000D211A">
            <w:pPr>
              <w:numPr>
                <w:ilvl w:val="0"/>
                <w:numId w:val="47"/>
              </w:numPr>
              <w:tabs>
                <w:tab w:val="left" w:pos="161"/>
              </w:tabs>
              <w:spacing w:line="259" w:lineRule="auto"/>
              <w:contextualSpacing/>
              <w:jc w:val="both"/>
              <w:rPr>
                <w:rFonts w:eastAsia="Calibri"/>
                <w:color w:val="000000"/>
                <w:sz w:val="20"/>
                <w:szCs w:val="20"/>
              </w:rPr>
            </w:pPr>
            <w:r w:rsidRPr="006F7BE2">
              <w:rPr>
                <w:color w:val="000000"/>
                <w:sz w:val="20"/>
                <w:szCs w:val="20"/>
              </w:rPr>
              <w:t>настройка возможности запрета использования заданного количества предыдущих паролей;</w:t>
            </w:r>
          </w:p>
          <w:p w14:paraId="5AF0B168" w14:textId="77777777" w:rsidR="005F56B8" w:rsidRPr="006F7BE2" w:rsidRDefault="005F56B8" w:rsidP="000D211A">
            <w:pPr>
              <w:numPr>
                <w:ilvl w:val="0"/>
                <w:numId w:val="47"/>
              </w:numPr>
              <w:tabs>
                <w:tab w:val="left" w:pos="161"/>
              </w:tabs>
              <w:spacing w:line="259" w:lineRule="auto"/>
              <w:contextualSpacing/>
              <w:jc w:val="both"/>
              <w:rPr>
                <w:rFonts w:eastAsia="Calibri"/>
                <w:color w:val="000000"/>
                <w:sz w:val="20"/>
                <w:szCs w:val="20"/>
              </w:rPr>
            </w:pPr>
            <w:r w:rsidRPr="006F7BE2">
              <w:rPr>
                <w:color w:val="000000"/>
                <w:sz w:val="20"/>
                <w:szCs w:val="20"/>
              </w:rPr>
              <w:t>используемый пароль должен проверяться на сложность и отклоняться в случае, если он считается слабым (требования по аутентификации представлены в п.10.2 раздела 6.4.1 ТЗ, необходимо опираться на них при разработке функционала проверки сложности паролей);</w:t>
            </w:r>
          </w:p>
          <w:p w14:paraId="5ED2DBDD" w14:textId="77777777" w:rsidR="005F56B8" w:rsidRPr="006F7BE2" w:rsidRDefault="005F56B8" w:rsidP="000D211A">
            <w:pPr>
              <w:numPr>
                <w:ilvl w:val="0"/>
                <w:numId w:val="47"/>
              </w:numPr>
              <w:tabs>
                <w:tab w:val="left" w:pos="161"/>
              </w:tabs>
              <w:spacing w:line="259" w:lineRule="auto"/>
              <w:contextualSpacing/>
              <w:jc w:val="both"/>
              <w:rPr>
                <w:rFonts w:eastAsia="Calibri"/>
                <w:color w:val="000000"/>
                <w:sz w:val="20"/>
                <w:szCs w:val="20"/>
              </w:rPr>
            </w:pPr>
            <w:r w:rsidRPr="006F7BE2">
              <w:rPr>
                <w:color w:val="000000"/>
                <w:sz w:val="20"/>
                <w:szCs w:val="20"/>
              </w:rPr>
              <w:t>задание минимальной допустимой длины пароля;</w:t>
            </w:r>
          </w:p>
          <w:p w14:paraId="5A499B81" w14:textId="77777777" w:rsidR="005F56B8" w:rsidRPr="006F7BE2" w:rsidRDefault="005F56B8" w:rsidP="000D211A">
            <w:pPr>
              <w:numPr>
                <w:ilvl w:val="0"/>
                <w:numId w:val="47"/>
              </w:numPr>
              <w:tabs>
                <w:tab w:val="left" w:pos="161"/>
              </w:tabs>
              <w:spacing w:line="259" w:lineRule="auto"/>
              <w:contextualSpacing/>
              <w:jc w:val="both"/>
              <w:rPr>
                <w:rFonts w:eastAsia="Calibri"/>
                <w:color w:val="000000"/>
                <w:sz w:val="20"/>
                <w:szCs w:val="20"/>
              </w:rPr>
            </w:pPr>
            <w:r w:rsidRPr="006F7BE2">
              <w:rPr>
                <w:color w:val="000000"/>
                <w:sz w:val="20"/>
                <w:szCs w:val="20"/>
              </w:rPr>
              <w:t xml:space="preserve">задание максимального времени действия пароля; </w:t>
            </w:r>
          </w:p>
          <w:p w14:paraId="54DF851F" w14:textId="77777777" w:rsidR="005F56B8" w:rsidRPr="006F7BE2" w:rsidRDefault="005F56B8" w:rsidP="000D211A">
            <w:pPr>
              <w:numPr>
                <w:ilvl w:val="0"/>
                <w:numId w:val="47"/>
              </w:numPr>
              <w:tabs>
                <w:tab w:val="left" w:pos="161"/>
              </w:tabs>
              <w:spacing w:line="259" w:lineRule="auto"/>
              <w:contextualSpacing/>
              <w:jc w:val="both"/>
              <w:rPr>
                <w:rFonts w:eastAsia="Calibri"/>
                <w:color w:val="000000"/>
                <w:sz w:val="20"/>
                <w:szCs w:val="20"/>
              </w:rPr>
            </w:pPr>
            <w:r w:rsidRPr="006F7BE2">
              <w:rPr>
                <w:color w:val="000000"/>
                <w:sz w:val="20"/>
                <w:szCs w:val="20"/>
              </w:rPr>
              <w:t>задание минимального времени действия пароля.</w:t>
            </w:r>
          </w:p>
          <w:p w14:paraId="1E02C743"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lastRenderedPageBreak/>
              <w:t>При этом указанный функционал должен быть доступен только пользователю с ролью администратор (роль администратора безопасности).</w:t>
            </w:r>
          </w:p>
          <w:p w14:paraId="6BA31660"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Допускается реализация вышеуказанного функционала безопасности с использованием групповых политик контроллера домена. В таком случае, функциональные возможности СПО должны предусматривать механизмы интеграции с контроллером домена (в том числе, на базе отечественной ОС, например, ОС Astra Linux).</w:t>
            </w:r>
          </w:p>
        </w:tc>
      </w:tr>
      <w:tr w:rsidR="005F56B8" w:rsidRPr="006F7BE2" w14:paraId="52CA67FB" w14:textId="77777777" w:rsidTr="005A31CF">
        <w:trPr>
          <w:trHeight w:val="557"/>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5710A441" w14:textId="77777777" w:rsidR="005F56B8" w:rsidRPr="006F7BE2" w:rsidRDefault="005F56B8" w:rsidP="005A31CF">
            <w:pPr>
              <w:spacing w:line="259" w:lineRule="auto"/>
              <w:contextualSpacing/>
              <w:rPr>
                <w:color w:val="000000"/>
                <w:sz w:val="20"/>
                <w:szCs w:val="20"/>
              </w:rPr>
            </w:pPr>
            <w:r w:rsidRPr="006F7BE2">
              <w:rPr>
                <w:color w:val="000000"/>
                <w:sz w:val="20"/>
                <w:szCs w:val="20"/>
              </w:rPr>
              <w:lastRenderedPageBreak/>
              <w:t>4.</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347A4441"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Защита обратной связи при вводе аутентификационной информации</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51994801"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В СПО должен быть реализован функционал, обеспечивающий отображение во время ввода аутентификационной информации только условных знаков: точки, звездочки; количество введенных символов.</w:t>
            </w:r>
          </w:p>
          <w:p w14:paraId="006C38C4"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Допускается реализация вышеуказанного функционала безопасности с использованием групповых политик контроллера домена и функционала общесистемного программного обеспечения. В таком случае, функциональные возможности СПО должны предусматривать механизмы интеграции с контроллером домена (в том числе, на базе отечественной ОС, например, ОС Astra Linux).</w:t>
            </w:r>
          </w:p>
        </w:tc>
      </w:tr>
      <w:tr w:rsidR="005F56B8" w:rsidRPr="006F7BE2" w14:paraId="28CF72F1" w14:textId="77777777" w:rsidTr="005A31CF">
        <w:trPr>
          <w:trHeight w:val="2208"/>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3A03EB8A" w14:textId="77777777" w:rsidR="005F56B8" w:rsidRPr="006F7BE2" w:rsidRDefault="005F56B8" w:rsidP="005A31CF">
            <w:pPr>
              <w:spacing w:line="259" w:lineRule="auto"/>
              <w:contextualSpacing/>
              <w:rPr>
                <w:color w:val="000000"/>
                <w:sz w:val="20"/>
                <w:szCs w:val="20"/>
              </w:rPr>
            </w:pPr>
            <w:r w:rsidRPr="006F7BE2">
              <w:rPr>
                <w:color w:val="000000"/>
                <w:sz w:val="20"/>
                <w:szCs w:val="20"/>
              </w:rPr>
              <w:t>5.</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436FECE4"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Управление (заведение, активация, блокирование и уничтожение) учётными записями пользователей</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37DFC5EA"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СПО должно иметь следующий функционал безопасности:</w:t>
            </w:r>
          </w:p>
          <w:p w14:paraId="1EB868BE" w14:textId="77777777" w:rsidR="005F56B8" w:rsidRPr="006F7BE2" w:rsidRDefault="005F56B8" w:rsidP="000D211A">
            <w:pPr>
              <w:numPr>
                <w:ilvl w:val="0"/>
                <w:numId w:val="48"/>
              </w:numPr>
              <w:tabs>
                <w:tab w:val="left" w:pos="259"/>
              </w:tabs>
              <w:spacing w:line="259" w:lineRule="auto"/>
              <w:ind w:left="0" w:hanging="24"/>
              <w:contextualSpacing/>
              <w:jc w:val="both"/>
              <w:rPr>
                <w:rFonts w:eastAsia="Calibri"/>
                <w:color w:val="000000"/>
                <w:sz w:val="20"/>
                <w:szCs w:val="20"/>
              </w:rPr>
            </w:pPr>
            <w:r w:rsidRPr="006F7BE2">
              <w:rPr>
                <w:color w:val="000000"/>
                <w:sz w:val="20"/>
                <w:szCs w:val="20"/>
              </w:rPr>
              <w:t>создание учетных записей пользователей;</w:t>
            </w:r>
          </w:p>
          <w:p w14:paraId="2397067C" w14:textId="77777777" w:rsidR="005F56B8" w:rsidRPr="006F7BE2" w:rsidRDefault="005F56B8" w:rsidP="000D211A">
            <w:pPr>
              <w:numPr>
                <w:ilvl w:val="0"/>
                <w:numId w:val="48"/>
              </w:numPr>
              <w:tabs>
                <w:tab w:val="left" w:pos="259"/>
              </w:tabs>
              <w:spacing w:line="259" w:lineRule="auto"/>
              <w:ind w:left="0" w:hanging="24"/>
              <w:contextualSpacing/>
              <w:jc w:val="both"/>
              <w:rPr>
                <w:rFonts w:eastAsia="Calibri"/>
                <w:color w:val="000000"/>
                <w:sz w:val="20"/>
                <w:szCs w:val="20"/>
              </w:rPr>
            </w:pPr>
            <w:r w:rsidRPr="006F7BE2">
              <w:rPr>
                <w:color w:val="000000"/>
                <w:sz w:val="20"/>
                <w:szCs w:val="20"/>
              </w:rPr>
              <w:t>активирование учетных записей пользователей (разблокирование после блокировки);</w:t>
            </w:r>
          </w:p>
          <w:p w14:paraId="73E08521" w14:textId="77777777" w:rsidR="005F56B8" w:rsidRPr="006F7BE2" w:rsidRDefault="005F56B8" w:rsidP="000D211A">
            <w:pPr>
              <w:numPr>
                <w:ilvl w:val="0"/>
                <w:numId w:val="48"/>
              </w:numPr>
              <w:tabs>
                <w:tab w:val="left" w:pos="259"/>
              </w:tabs>
              <w:spacing w:line="259" w:lineRule="auto"/>
              <w:ind w:left="0" w:hanging="24"/>
              <w:contextualSpacing/>
              <w:jc w:val="both"/>
              <w:rPr>
                <w:rFonts w:eastAsia="Calibri"/>
                <w:color w:val="000000"/>
                <w:sz w:val="20"/>
                <w:szCs w:val="20"/>
              </w:rPr>
            </w:pPr>
            <w:r w:rsidRPr="006F7BE2">
              <w:rPr>
                <w:color w:val="000000"/>
                <w:sz w:val="20"/>
                <w:szCs w:val="20"/>
              </w:rPr>
              <w:t>блокирование учетных записей пользователей;</w:t>
            </w:r>
          </w:p>
          <w:p w14:paraId="07604B23" w14:textId="77777777" w:rsidR="005F56B8" w:rsidRPr="006F7BE2" w:rsidRDefault="005F56B8" w:rsidP="000D211A">
            <w:pPr>
              <w:numPr>
                <w:ilvl w:val="0"/>
                <w:numId w:val="48"/>
              </w:numPr>
              <w:tabs>
                <w:tab w:val="left" w:pos="259"/>
              </w:tabs>
              <w:spacing w:line="259" w:lineRule="auto"/>
              <w:ind w:left="0" w:hanging="24"/>
              <w:contextualSpacing/>
              <w:jc w:val="both"/>
              <w:rPr>
                <w:rFonts w:eastAsia="Calibri"/>
                <w:color w:val="000000"/>
                <w:sz w:val="20"/>
                <w:szCs w:val="20"/>
              </w:rPr>
            </w:pPr>
            <w:r w:rsidRPr="006F7BE2">
              <w:rPr>
                <w:color w:val="000000"/>
                <w:sz w:val="20"/>
                <w:szCs w:val="20"/>
              </w:rPr>
              <w:t>уничтожение учетных записей пользователей.</w:t>
            </w:r>
          </w:p>
          <w:p w14:paraId="142F32D8" w14:textId="77777777" w:rsidR="005F56B8" w:rsidRPr="006F7BE2" w:rsidRDefault="005F56B8" w:rsidP="005A31CF">
            <w:pPr>
              <w:tabs>
                <w:tab w:val="left" w:pos="259"/>
              </w:tabs>
              <w:spacing w:line="259" w:lineRule="auto"/>
              <w:ind w:left="720"/>
              <w:contextualSpacing/>
              <w:jc w:val="both"/>
              <w:rPr>
                <w:rFonts w:eastAsia="Calibri"/>
                <w:color w:val="000000"/>
                <w:sz w:val="20"/>
                <w:szCs w:val="20"/>
              </w:rPr>
            </w:pPr>
            <w:r w:rsidRPr="006F7BE2">
              <w:rPr>
                <w:color w:val="000000"/>
                <w:sz w:val="20"/>
                <w:szCs w:val="20"/>
              </w:rPr>
              <w:t>При этом указанные возможности должны быть доступны только пользователю с ролью администратор (роль администратора безопасности).</w:t>
            </w:r>
          </w:p>
          <w:p w14:paraId="71BE33A0"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Допускается реализация вышеуказанного функционала безопасности с использованием групповых политик контроллера домена.</w:t>
            </w:r>
          </w:p>
        </w:tc>
      </w:tr>
      <w:tr w:rsidR="005F56B8" w:rsidRPr="006F7BE2" w14:paraId="3E012F5F" w14:textId="77777777" w:rsidTr="005A31CF">
        <w:trPr>
          <w:trHeight w:val="3312"/>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39795E18" w14:textId="77777777" w:rsidR="005F56B8" w:rsidRPr="006F7BE2" w:rsidRDefault="005F56B8" w:rsidP="005A31CF">
            <w:pPr>
              <w:spacing w:line="259" w:lineRule="auto"/>
              <w:contextualSpacing/>
              <w:rPr>
                <w:color w:val="000000"/>
                <w:sz w:val="20"/>
                <w:szCs w:val="20"/>
              </w:rPr>
            </w:pPr>
            <w:r w:rsidRPr="006F7BE2">
              <w:rPr>
                <w:color w:val="000000"/>
                <w:sz w:val="20"/>
                <w:szCs w:val="20"/>
              </w:rPr>
              <w:t>6.</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001B90B2"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Реализация необходимых методов (дискреционный, ролевой или иной метод), типов (чтение, запись, выполнение или иной тип) и правил разграничения доступа</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3C8AA533"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Функционал безопасности CПО должен осуществлять как минимум одну из политик безопасности (дискреционную, ролевую или мандатную) в отношении учетных записей внутренних пользователей:</w:t>
            </w:r>
          </w:p>
          <w:p w14:paraId="2DF079A2" w14:textId="77777777" w:rsidR="005F56B8" w:rsidRPr="006F7BE2" w:rsidRDefault="005F56B8" w:rsidP="005A31CF">
            <w:pPr>
              <w:spacing w:line="259" w:lineRule="auto"/>
              <w:ind w:left="341"/>
              <w:contextualSpacing/>
              <w:jc w:val="both"/>
              <w:rPr>
                <w:rFonts w:eastAsia="Calibri"/>
                <w:color w:val="000000"/>
                <w:sz w:val="20"/>
                <w:szCs w:val="20"/>
              </w:rPr>
            </w:pPr>
            <w:r w:rsidRPr="006F7BE2">
              <w:rPr>
                <w:color w:val="000000"/>
                <w:sz w:val="20"/>
                <w:szCs w:val="20"/>
              </w:rPr>
              <w:t>1. Политика дискреционного управления доступом к объектам основывается на списке доступа и объектов доступа, находящихся под управлением политики дискреционного управления доступом, и для каждого из них – относящиеся к политике дискреционного управления доступом атрибуты безопасности или именованные группы атрибутов безопасности. При этом функционал безопасности СПО должен осуществлять следующие правила определения того, разрешена ли операция управляемого субъекта доступа на управляемом объекте доступа (правила управления доступом управляемых субъектов доступа к управляемым объектам доступа с использованием управляемых операций на них, основанные на списках контроля доступа). Функционал безопасности СПО должен явно отказывать в доступе субъектов к объектам, основываясь на правилах, сформированных на основании атрибутов безопасности, которые явно запрещают доступ субъектов доступа к объектам доступа.</w:t>
            </w:r>
          </w:p>
          <w:p w14:paraId="7D77177C" w14:textId="77777777" w:rsidR="005F56B8" w:rsidRPr="006F7BE2" w:rsidRDefault="005F56B8" w:rsidP="005A31CF">
            <w:pPr>
              <w:spacing w:line="259" w:lineRule="auto"/>
              <w:ind w:left="341"/>
              <w:contextualSpacing/>
              <w:jc w:val="both"/>
              <w:rPr>
                <w:rFonts w:eastAsia="Calibri"/>
                <w:color w:val="000000"/>
                <w:sz w:val="20"/>
                <w:szCs w:val="20"/>
              </w:rPr>
            </w:pPr>
            <w:r w:rsidRPr="006F7BE2">
              <w:rPr>
                <w:color w:val="000000"/>
                <w:sz w:val="20"/>
                <w:szCs w:val="20"/>
              </w:rPr>
              <w:t xml:space="preserve">2. Политика ролевого управления доступом к объектам основывается на списке ролей и объектов, находящихся под управлением политики ролевого управления доступом, и для каждого из них – относящиеся к политике ролевого управления доступом атрибуты безопасности или именованные группы атрибутов безопасности. При этом функционал безопасности СПО должен осуществлять следующие правила определения </w:t>
            </w:r>
            <w:r w:rsidRPr="006F7BE2">
              <w:rPr>
                <w:color w:val="000000"/>
                <w:sz w:val="20"/>
                <w:szCs w:val="20"/>
              </w:rPr>
              <w:lastRenderedPageBreak/>
              <w:t>того, разрешена ли операция управляемого субъекта доступа на управляемом объекте (правила управления доступом управляемых ролей к управляемым объектам с использованием управляемых операций на них, основанные на списках прав доступа). Функционал безопасности СПО должен явно отказывать в доступе субъектов доступа к объектам доступа, основываясь на атрибутах безопасности, которые явно запрещают доступ ролей к объектам.</w:t>
            </w:r>
          </w:p>
          <w:p w14:paraId="5CCCF5DE"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3. Политика мандатного управления доступом к объектам, основывается на списке доступа и объектов доступа, находящихся под управлением политики мандатного управления доступом, и для каждого из них – относящиеся к политике мандатного управления доступом метки конфиденциальности или включенных в число атрибутов безопасности пользователя данных о допуске. При этом функционал безопасности СПО должен осуществлять следующие правила определения того, разрешена ли операция управляемого субъекта доступа на управляемом объекте (правила управления доступом управляемых меток к управляемым объектам с использованием управляемых операций на них, основанные на списках определенных для пользователей меток конфиденциальности).</w:t>
            </w:r>
          </w:p>
        </w:tc>
      </w:tr>
      <w:tr w:rsidR="005F56B8" w:rsidRPr="006F7BE2" w14:paraId="2380F340" w14:textId="77777777" w:rsidTr="005A31CF">
        <w:trPr>
          <w:trHeight w:val="2684"/>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4E8334AA" w14:textId="77777777" w:rsidR="005F56B8" w:rsidRPr="006F7BE2" w:rsidRDefault="005F56B8" w:rsidP="005A31CF">
            <w:pPr>
              <w:spacing w:line="259" w:lineRule="auto"/>
              <w:contextualSpacing/>
              <w:rPr>
                <w:color w:val="000000"/>
                <w:sz w:val="20"/>
                <w:szCs w:val="20"/>
              </w:rPr>
            </w:pPr>
            <w:r w:rsidRPr="006F7BE2">
              <w:rPr>
                <w:color w:val="000000"/>
                <w:sz w:val="20"/>
                <w:szCs w:val="20"/>
              </w:rPr>
              <w:lastRenderedPageBreak/>
              <w:t>7.</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1A883FD7"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Ограничение неуспешных попыток входа в информационную систему (доступа к информационной системе)</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7805EC06"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Функционал безопасности СПО должен предусматривать возможность обнаружения, когда произойдет (N: число попыток) неуспешных попыток аутентификации (попыток ввода неверного пароля) в течение периода блокировки.</w:t>
            </w:r>
          </w:p>
          <w:p w14:paraId="163CA8FB"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При достижении определенного N числа неуспешных попыток аутентификации функционал безопасности СПО должен осуществить действия, направленные на дальнейшее предотвращение попыток доступа со стороны субъекта, ограниченное временным интервалом.</w:t>
            </w:r>
          </w:p>
          <w:p w14:paraId="302B4FF8"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При это функционал безопасности СПО должен позволять задавать указанный параметр N.</w:t>
            </w:r>
          </w:p>
          <w:p w14:paraId="08A7AC12"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Допускается реализация вышеуказанного функционала безопасности с использованием групповых политик контроллера домена. В таком случае, функциональные возможности СПО должны предусматривать механизмы интеграции с контроллером домена (в том числе, на базе отечественной ОС, например, ОС Astra Linux).</w:t>
            </w:r>
          </w:p>
        </w:tc>
      </w:tr>
      <w:tr w:rsidR="005F56B8" w:rsidRPr="006F7BE2" w14:paraId="519A18E6" w14:textId="77777777" w:rsidTr="005A31CF">
        <w:trPr>
          <w:trHeight w:val="2684"/>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2500A762" w14:textId="77777777" w:rsidR="005F56B8" w:rsidRPr="006F7BE2" w:rsidRDefault="005F56B8" w:rsidP="005A31CF">
            <w:pPr>
              <w:spacing w:line="259" w:lineRule="auto"/>
              <w:contextualSpacing/>
              <w:rPr>
                <w:color w:val="000000"/>
                <w:sz w:val="20"/>
                <w:szCs w:val="20"/>
              </w:rPr>
            </w:pPr>
            <w:r w:rsidRPr="006F7BE2">
              <w:rPr>
                <w:color w:val="000000"/>
                <w:sz w:val="20"/>
                <w:szCs w:val="20"/>
              </w:rPr>
              <w:t>8.</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252218DE"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Блокирование сеанса доступа в информационную систему после установленного времени бездействия (неактивности) пользователя или по его запросу</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2820D451"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Функционал безопасности CПO должен обеспечивать</w:t>
            </w:r>
          </w:p>
          <w:p w14:paraId="0E7DEED6"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блокировку сеанса доступа к своему функционалу в автоматическом и ручном режиме.</w:t>
            </w:r>
          </w:p>
          <w:p w14:paraId="10403F31" w14:textId="77777777" w:rsidR="005F56B8" w:rsidRPr="006F7BE2" w:rsidRDefault="005F56B8" w:rsidP="000D211A">
            <w:pPr>
              <w:numPr>
                <w:ilvl w:val="0"/>
                <w:numId w:val="68"/>
              </w:numPr>
              <w:spacing w:line="259" w:lineRule="auto"/>
              <w:ind w:left="351"/>
              <w:contextualSpacing/>
              <w:jc w:val="both"/>
              <w:rPr>
                <w:color w:val="000000"/>
                <w:sz w:val="20"/>
                <w:szCs w:val="20"/>
              </w:rPr>
            </w:pPr>
            <w:r w:rsidRPr="006F7BE2">
              <w:rPr>
                <w:color w:val="000000"/>
                <w:sz w:val="20"/>
                <w:szCs w:val="20"/>
              </w:rPr>
              <w:t>Действия в автоматическом режиме после определенного интервала времени (Т, интервал времени бездействия пользователя), для чего обеспечивается выполнение:</w:t>
            </w:r>
          </w:p>
          <w:p w14:paraId="0BC4FE2A" w14:textId="77777777" w:rsidR="005F56B8" w:rsidRPr="006F7BE2" w:rsidRDefault="005F56B8" w:rsidP="005A31CF">
            <w:pPr>
              <w:spacing w:line="259" w:lineRule="auto"/>
              <w:ind w:left="351"/>
              <w:contextualSpacing/>
              <w:jc w:val="both"/>
              <w:rPr>
                <w:color w:val="000000"/>
                <w:sz w:val="20"/>
                <w:szCs w:val="20"/>
              </w:rPr>
            </w:pPr>
            <w:r w:rsidRPr="006F7BE2">
              <w:rPr>
                <w:color w:val="000000"/>
                <w:sz w:val="20"/>
                <w:szCs w:val="20"/>
              </w:rPr>
              <w:t>— прекращение доступа к отображению информации;</w:t>
            </w:r>
          </w:p>
          <w:p w14:paraId="1F57500D" w14:textId="77777777" w:rsidR="005F56B8" w:rsidRPr="006F7BE2" w:rsidRDefault="005F56B8" w:rsidP="005A31CF">
            <w:pPr>
              <w:spacing w:line="259" w:lineRule="auto"/>
              <w:ind w:left="351"/>
              <w:contextualSpacing/>
              <w:jc w:val="both"/>
              <w:rPr>
                <w:color w:val="000000"/>
                <w:sz w:val="20"/>
                <w:szCs w:val="20"/>
              </w:rPr>
            </w:pPr>
            <w:r w:rsidRPr="006F7BE2">
              <w:rPr>
                <w:color w:val="000000"/>
                <w:sz w:val="20"/>
                <w:szCs w:val="20"/>
              </w:rPr>
              <w:t>— запрет на любые действия по доступу к данным, кроме тех, которые необходимы для повторного получения доступа (разблокировки).</w:t>
            </w:r>
          </w:p>
          <w:p w14:paraId="73A6BE70" w14:textId="77777777" w:rsidR="005F56B8" w:rsidRPr="006F7BE2" w:rsidRDefault="005F56B8" w:rsidP="000D211A">
            <w:pPr>
              <w:numPr>
                <w:ilvl w:val="0"/>
                <w:numId w:val="68"/>
              </w:numPr>
              <w:spacing w:line="259" w:lineRule="auto"/>
              <w:ind w:left="351"/>
              <w:contextualSpacing/>
              <w:jc w:val="both"/>
              <w:rPr>
                <w:color w:val="000000"/>
                <w:sz w:val="20"/>
                <w:szCs w:val="20"/>
              </w:rPr>
            </w:pPr>
            <w:r w:rsidRPr="006F7BE2">
              <w:rPr>
                <w:color w:val="000000"/>
                <w:sz w:val="20"/>
                <w:szCs w:val="20"/>
              </w:rPr>
              <w:t>Действия в ручном режиме по запросу, инициированному пользователем:</w:t>
            </w:r>
          </w:p>
          <w:p w14:paraId="5EE4C5F9" w14:textId="77777777" w:rsidR="005F56B8" w:rsidRPr="006F7BE2" w:rsidRDefault="005F56B8" w:rsidP="005A31CF">
            <w:pPr>
              <w:spacing w:line="259" w:lineRule="auto"/>
              <w:ind w:left="351"/>
              <w:contextualSpacing/>
              <w:jc w:val="both"/>
              <w:rPr>
                <w:color w:val="000000"/>
                <w:sz w:val="20"/>
                <w:szCs w:val="20"/>
              </w:rPr>
            </w:pPr>
            <w:r w:rsidRPr="006F7BE2">
              <w:rPr>
                <w:color w:val="000000"/>
                <w:sz w:val="20"/>
                <w:szCs w:val="20"/>
              </w:rPr>
              <w:t>— прекращение доступа к отображению информации;</w:t>
            </w:r>
          </w:p>
          <w:p w14:paraId="098BC1E5" w14:textId="77777777" w:rsidR="005F56B8" w:rsidRPr="006F7BE2" w:rsidRDefault="005F56B8" w:rsidP="005A31CF">
            <w:pPr>
              <w:spacing w:line="259" w:lineRule="auto"/>
              <w:ind w:left="351"/>
              <w:contextualSpacing/>
              <w:jc w:val="both"/>
              <w:rPr>
                <w:color w:val="000000"/>
                <w:sz w:val="20"/>
                <w:szCs w:val="20"/>
              </w:rPr>
            </w:pPr>
            <w:r w:rsidRPr="006F7BE2">
              <w:rPr>
                <w:color w:val="000000"/>
                <w:sz w:val="20"/>
                <w:szCs w:val="20"/>
              </w:rPr>
              <w:t>— запрет на любые действия по доступ у к данным, кроме тех, которые необходимы для повторного получения доступа (разблокировки).</w:t>
            </w:r>
          </w:p>
        </w:tc>
      </w:tr>
      <w:tr w:rsidR="005F56B8" w:rsidRPr="006F7BE2" w14:paraId="5236CA3E" w14:textId="77777777" w:rsidTr="005A31CF">
        <w:trPr>
          <w:trHeight w:val="4113"/>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1FBA1DED" w14:textId="77777777" w:rsidR="005F56B8" w:rsidRPr="006F7BE2" w:rsidRDefault="005F56B8" w:rsidP="005A31CF">
            <w:pPr>
              <w:spacing w:line="259" w:lineRule="auto"/>
              <w:contextualSpacing/>
              <w:rPr>
                <w:color w:val="000000"/>
                <w:sz w:val="20"/>
                <w:szCs w:val="20"/>
              </w:rPr>
            </w:pPr>
            <w:r w:rsidRPr="006F7BE2">
              <w:rPr>
                <w:color w:val="000000"/>
                <w:sz w:val="20"/>
                <w:szCs w:val="20"/>
              </w:rPr>
              <w:lastRenderedPageBreak/>
              <w:t>9.</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421AD5EE"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Определение событий безопасности, подлежащих регистрации, и сроков их хранения</w:t>
            </w:r>
            <w:r w:rsidRPr="006F7BE2">
              <w:rPr>
                <w:color w:val="000000"/>
                <w:sz w:val="20"/>
                <w:szCs w:val="20"/>
              </w:rPr>
              <w:br/>
              <w:t>Определение состава и содержания информации о событиях безопасности, подлежащих регистрации</w:t>
            </w:r>
            <w:r w:rsidRPr="006F7BE2">
              <w:rPr>
                <w:color w:val="000000"/>
                <w:sz w:val="20"/>
                <w:szCs w:val="20"/>
              </w:rPr>
              <w:br/>
              <w:t>Сбор, запись и хранение информации о событиях безопасности в течение установленного времени хранения</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1A8DD438"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Функционал безопасности СПО должен регистрировать в каждой записи события безопасности по меньшей мере следующую информацию:</w:t>
            </w:r>
          </w:p>
          <w:p w14:paraId="4E132A21" w14:textId="77777777" w:rsidR="005F56B8" w:rsidRPr="006F7BE2" w:rsidRDefault="005F56B8" w:rsidP="000D211A">
            <w:pPr>
              <w:numPr>
                <w:ilvl w:val="0"/>
                <w:numId w:val="49"/>
              </w:numPr>
              <w:tabs>
                <w:tab w:val="left" w:pos="161"/>
              </w:tabs>
              <w:spacing w:line="259" w:lineRule="auto"/>
              <w:ind w:left="-25" w:firstLine="0"/>
              <w:contextualSpacing/>
              <w:jc w:val="both"/>
              <w:rPr>
                <w:rFonts w:eastAsia="Calibri"/>
                <w:color w:val="000000"/>
                <w:sz w:val="20"/>
                <w:szCs w:val="20"/>
              </w:rPr>
            </w:pPr>
            <w:r w:rsidRPr="006F7BE2">
              <w:rPr>
                <w:color w:val="000000"/>
                <w:sz w:val="20"/>
                <w:szCs w:val="20"/>
              </w:rPr>
              <w:t>дату и время события;</w:t>
            </w:r>
          </w:p>
          <w:p w14:paraId="50442042" w14:textId="77777777" w:rsidR="005F56B8" w:rsidRPr="006F7BE2" w:rsidRDefault="005F56B8" w:rsidP="000D211A">
            <w:pPr>
              <w:numPr>
                <w:ilvl w:val="0"/>
                <w:numId w:val="49"/>
              </w:numPr>
              <w:tabs>
                <w:tab w:val="left" w:pos="161"/>
              </w:tabs>
              <w:spacing w:line="259" w:lineRule="auto"/>
              <w:ind w:left="-25" w:firstLine="0"/>
              <w:contextualSpacing/>
              <w:jc w:val="both"/>
              <w:rPr>
                <w:rFonts w:eastAsia="Calibri"/>
                <w:color w:val="000000"/>
                <w:sz w:val="20"/>
                <w:szCs w:val="20"/>
              </w:rPr>
            </w:pPr>
            <w:r w:rsidRPr="006F7BE2">
              <w:rPr>
                <w:color w:val="000000"/>
                <w:sz w:val="20"/>
                <w:szCs w:val="20"/>
              </w:rPr>
              <w:t>тип события;</w:t>
            </w:r>
          </w:p>
          <w:p w14:paraId="60966FDF" w14:textId="77777777" w:rsidR="005F56B8" w:rsidRPr="006F7BE2" w:rsidRDefault="005F56B8" w:rsidP="000D211A">
            <w:pPr>
              <w:numPr>
                <w:ilvl w:val="0"/>
                <w:numId w:val="49"/>
              </w:numPr>
              <w:tabs>
                <w:tab w:val="left" w:pos="161"/>
              </w:tabs>
              <w:spacing w:line="259" w:lineRule="auto"/>
              <w:ind w:left="-25" w:firstLine="0"/>
              <w:contextualSpacing/>
              <w:jc w:val="both"/>
              <w:rPr>
                <w:rFonts w:eastAsia="Calibri"/>
                <w:color w:val="000000"/>
                <w:sz w:val="20"/>
                <w:szCs w:val="20"/>
              </w:rPr>
            </w:pPr>
            <w:r w:rsidRPr="006F7BE2">
              <w:rPr>
                <w:color w:val="000000"/>
                <w:sz w:val="20"/>
                <w:szCs w:val="20"/>
              </w:rPr>
              <w:t>идентификатор субъекта доступа (учетная запись);</w:t>
            </w:r>
          </w:p>
          <w:p w14:paraId="064EAD6F" w14:textId="77777777" w:rsidR="005F56B8" w:rsidRPr="006F7BE2" w:rsidRDefault="005F56B8" w:rsidP="000D211A">
            <w:pPr>
              <w:numPr>
                <w:ilvl w:val="0"/>
                <w:numId w:val="49"/>
              </w:numPr>
              <w:tabs>
                <w:tab w:val="left" w:pos="161"/>
              </w:tabs>
              <w:spacing w:line="259" w:lineRule="auto"/>
              <w:ind w:left="-25" w:firstLine="0"/>
              <w:contextualSpacing/>
              <w:jc w:val="both"/>
              <w:rPr>
                <w:rFonts w:eastAsia="Calibri"/>
                <w:color w:val="000000"/>
                <w:sz w:val="20"/>
                <w:szCs w:val="20"/>
              </w:rPr>
            </w:pPr>
            <w:r w:rsidRPr="006F7BE2">
              <w:rPr>
                <w:color w:val="000000"/>
                <w:sz w:val="20"/>
                <w:szCs w:val="20"/>
              </w:rPr>
              <w:t>результат события (успешно завершено или неуспешно завершено).</w:t>
            </w:r>
          </w:p>
          <w:p w14:paraId="136032A0"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Функционал безопасности СПО должен регистрировать, как минимум, следующие типы событий:</w:t>
            </w:r>
          </w:p>
          <w:p w14:paraId="6C82D98C" w14:textId="77777777" w:rsidR="005F56B8" w:rsidRPr="006F7BE2" w:rsidRDefault="005F56B8" w:rsidP="000D211A">
            <w:pPr>
              <w:numPr>
                <w:ilvl w:val="0"/>
                <w:numId w:val="49"/>
              </w:numPr>
              <w:tabs>
                <w:tab w:val="left" w:pos="161"/>
              </w:tabs>
              <w:spacing w:line="259" w:lineRule="auto"/>
              <w:ind w:left="-25" w:firstLine="0"/>
              <w:contextualSpacing/>
              <w:jc w:val="both"/>
              <w:rPr>
                <w:rFonts w:eastAsia="Calibri"/>
                <w:color w:val="000000"/>
                <w:sz w:val="20"/>
                <w:szCs w:val="20"/>
              </w:rPr>
            </w:pPr>
            <w:r w:rsidRPr="006F7BE2">
              <w:rPr>
                <w:color w:val="000000"/>
                <w:sz w:val="20"/>
                <w:szCs w:val="20"/>
              </w:rPr>
              <w:t>управление учетными записями (создание учетной записи, активация учетной записи, блокирование учетной записи, попытка изменения/сброса пароля, удаление учетной записи);</w:t>
            </w:r>
          </w:p>
          <w:p w14:paraId="72E0BD40" w14:textId="77777777" w:rsidR="005F56B8" w:rsidRPr="006F7BE2" w:rsidRDefault="005F56B8" w:rsidP="000D211A">
            <w:pPr>
              <w:numPr>
                <w:ilvl w:val="0"/>
                <w:numId w:val="49"/>
              </w:numPr>
              <w:tabs>
                <w:tab w:val="left" w:pos="161"/>
              </w:tabs>
              <w:spacing w:line="259" w:lineRule="auto"/>
              <w:ind w:left="-25" w:firstLine="0"/>
              <w:contextualSpacing/>
              <w:jc w:val="both"/>
              <w:rPr>
                <w:rFonts w:eastAsia="Calibri"/>
                <w:color w:val="000000"/>
                <w:sz w:val="20"/>
                <w:szCs w:val="20"/>
              </w:rPr>
            </w:pPr>
            <w:r w:rsidRPr="006F7BE2">
              <w:rPr>
                <w:color w:val="000000"/>
                <w:sz w:val="20"/>
                <w:szCs w:val="20"/>
              </w:rPr>
              <w:t>системные события СПО (ошибки, предупреждения);</w:t>
            </w:r>
          </w:p>
          <w:p w14:paraId="32C947F2" w14:textId="77777777" w:rsidR="005F56B8" w:rsidRPr="006F7BE2" w:rsidRDefault="005F56B8" w:rsidP="000D211A">
            <w:pPr>
              <w:numPr>
                <w:ilvl w:val="0"/>
                <w:numId w:val="49"/>
              </w:numPr>
              <w:tabs>
                <w:tab w:val="left" w:pos="161"/>
              </w:tabs>
              <w:spacing w:line="259" w:lineRule="auto"/>
              <w:ind w:left="-25" w:firstLine="0"/>
              <w:contextualSpacing/>
              <w:jc w:val="both"/>
              <w:rPr>
                <w:rFonts w:eastAsia="Calibri"/>
                <w:color w:val="000000"/>
                <w:sz w:val="20"/>
                <w:szCs w:val="20"/>
              </w:rPr>
            </w:pPr>
            <w:r w:rsidRPr="006F7BE2">
              <w:rPr>
                <w:color w:val="000000"/>
                <w:sz w:val="20"/>
                <w:szCs w:val="20"/>
              </w:rPr>
              <w:t>вход/выход из учетной записи (успех/отказ входа в систему, повторные безуспешные попытки входа в систему);</w:t>
            </w:r>
          </w:p>
          <w:p w14:paraId="6ED9E6F4" w14:textId="77777777" w:rsidR="005F56B8" w:rsidRPr="006F7BE2" w:rsidRDefault="005F56B8" w:rsidP="000D211A">
            <w:pPr>
              <w:numPr>
                <w:ilvl w:val="0"/>
                <w:numId w:val="49"/>
              </w:numPr>
              <w:tabs>
                <w:tab w:val="left" w:pos="161"/>
              </w:tabs>
              <w:spacing w:line="259" w:lineRule="auto"/>
              <w:ind w:left="-25" w:firstLine="0"/>
              <w:contextualSpacing/>
              <w:jc w:val="both"/>
              <w:rPr>
                <w:rFonts w:eastAsia="Calibri"/>
                <w:color w:val="000000"/>
                <w:sz w:val="20"/>
                <w:szCs w:val="20"/>
              </w:rPr>
            </w:pPr>
            <w:r w:rsidRPr="006F7BE2">
              <w:rPr>
                <w:color w:val="000000"/>
                <w:sz w:val="20"/>
                <w:szCs w:val="20"/>
              </w:rPr>
              <w:t>доступ к объектам, журналам и таблицам СПО, (изменение содержимого, попытки получения доступа, удаление, выгрузка содержимого);</w:t>
            </w:r>
          </w:p>
          <w:p w14:paraId="387E08E4" w14:textId="77777777" w:rsidR="005F56B8" w:rsidRPr="006F7BE2" w:rsidRDefault="005F56B8" w:rsidP="000D211A">
            <w:pPr>
              <w:numPr>
                <w:ilvl w:val="0"/>
                <w:numId w:val="49"/>
              </w:numPr>
              <w:tabs>
                <w:tab w:val="left" w:pos="161"/>
              </w:tabs>
              <w:spacing w:line="259" w:lineRule="auto"/>
              <w:ind w:left="-25" w:firstLine="0"/>
              <w:contextualSpacing/>
              <w:jc w:val="both"/>
              <w:rPr>
                <w:rFonts w:eastAsia="Calibri"/>
                <w:color w:val="000000"/>
                <w:sz w:val="20"/>
                <w:szCs w:val="20"/>
              </w:rPr>
            </w:pPr>
            <w:r w:rsidRPr="006F7BE2">
              <w:rPr>
                <w:color w:val="000000"/>
                <w:sz w:val="20"/>
                <w:szCs w:val="20"/>
              </w:rPr>
              <w:t>изменение политики безопасности (изменение политики аудита, попытка отмены регистрации источника событий безопасности, назначение (расширение) привилегий пользователю, изменение парольной политики).</w:t>
            </w:r>
          </w:p>
          <w:p w14:paraId="5627DC2F"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Функционал безопасности СПО должен обеспечивать возможность хранения зарегистрированных событий безопасности не менее 3 месяцев</w:t>
            </w:r>
          </w:p>
        </w:tc>
      </w:tr>
      <w:tr w:rsidR="005F56B8" w:rsidRPr="006F7BE2" w14:paraId="017823FA" w14:textId="77777777" w:rsidTr="005A31CF">
        <w:trPr>
          <w:trHeight w:val="587"/>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1AF99E31" w14:textId="77777777" w:rsidR="005F56B8" w:rsidRPr="006F7BE2" w:rsidRDefault="005F56B8" w:rsidP="005A31CF">
            <w:pPr>
              <w:spacing w:line="259" w:lineRule="auto"/>
              <w:contextualSpacing/>
              <w:rPr>
                <w:color w:val="000000"/>
                <w:sz w:val="20"/>
                <w:szCs w:val="20"/>
              </w:rPr>
            </w:pPr>
            <w:r w:rsidRPr="006F7BE2">
              <w:rPr>
                <w:color w:val="000000"/>
                <w:sz w:val="20"/>
                <w:szCs w:val="20"/>
              </w:rPr>
              <w:t>10.</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75368654"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Удаление данных</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47CC3E20"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Функционал безопасности СПО должен позволять удалять данные субъектов персональных данных и фиксировать факт удаления в журнале регистрации событий.</w:t>
            </w:r>
          </w:p>
        </w:tc>
      </w:tr>
      <w:tr w:rsidR="005F56B8" w:rsidRPr="006F7BE2" w14:paraId="6A3616E7" w14:textId="77777777" w:rsidTr="005A31CF">
        <w:trPr>
          <w:trHeight w:val="560"/>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7908D2D5" w14:textId="77777777" w:rsidR="005F56B8" w:rsidRPr="006F7BE2" w:rsidRDefault="005F56B8" w:rsidP="005A31CF">
            <w:pPr>
              <w:spacing w:line="259" w:lineRule="auto"/>
              <w:contextualSpacing/>
              <w:rPr>
                <w:color w:val="000000"/>
                <w:sz w:val="20"/>
                <w:szCs w:val="20"/>
              </w:rPr>
            </w:pPr>
            <w:r w:rsidRPr="006F7BE2">
              <w:rPr>
                <w:color w:val="000000"/>
                <w:sz w:val="20"/>
                <w:szCs w:val="20"/>
              </w:rPr>
              <w:t xml:space="preserve">11. </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628D2B3E"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 xml:space="preserve">Защита информации о событиях безопасности </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5CC0C443"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Функционал безопасности СПО должен предусматривать доступ к журналу событий безопасности внутри приложения только пользователю с ролью администратор (роль администратора безопасности).</w:t>
            </w:r>
          </w:p>
        </w:tc>
      </w:tr>
      <w:tr w:rsidR="005F56B8" w:rsidRPr="006F7BE2" w14:paraId="0A46021E" w14:textId="77777777" w:rsidTr="005A31CF">
        <w:trPr>
          <w:trHeight w:val="835"/>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38199095" w14:textId="77777777" w:rsidR="005F56B8" w:rsidRPr="006F7BE2" w:rsidRDefault="005F56B8" w:rsidP="005A31CF">
            <w:pPr>
              <w:spacing w:line="259" w:lineRule="auto"/>
              <w:contextualSpacing/>
              <w:rPr>
                <w:color w:val="000000"/>
                <w:sz w:val="20"/>
                <w:szCs w:val="20"/>
              </w:rPr>
            </w:pPr>
            <w:r w:rsidRPr="006F7BE2">
              <w:rPr>
                <w:color w:val="000000"/>
                <w:sz w:val="20"/>
                <w:szCs w:val="20"/>
              </w:rPr>
              <w:t xml:space="preserve">12. </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47CC76D9"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Контроль установки обновлений программного обеспечения</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09F8510E"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СПО должно иметь следующий функционал безопасности:</w:t>
            </w:r>
          </w:p>
          <w:p w14:paraId="164A40FC" w14:textId="77777777" w:rsidR="005F56B8" w:rsidRPr="006F7BE2" w:rsidRDefault="005F56B8" w:rsidP="000D211A">
            <w:pPr>
              <w:numPr>
                <w:ilvl w:val="0"/>
                <w:numId w:val="49"/>
              </w:numPr>
              <w:tabs>
                <w:tab w:val="left" w:pos="161"/>
              </w:tabs>
              <w:spacing w:line="259" w:lineRule="auto"/>
              <w:ind w:left="-25" w:firstLine="0"/>
              <w:contextualSpacing/>
              <w:jc w:val="both"/>
              <w:rPr>
                <w:rFonts w:eastAsia="Calibri"/>
                <w:color w:val="000000"/>
                <w:sz w:val="20"/>
                <w:szCs w:val="20"/>
              </w:rPr>
            </w:pPr>
            <w:r w:rsidRPr="006F7BE2">
              <w:rPr>
                <w:color w:val="000000"/>
                <w:sz w:val="20"/>
                <w:szCs w:val="20"/>
              </w:rPr>
              <w:t>отображение версии СПО;</w:t>
            </w:r>
          </w:p>
          <w:p w14:paraId="39ABAE2F"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отображение даты и времени последнего обновления.</w:t>
            </w:r>
          </w:p>
        </w:tc>
      </w:tr>
      <w:tr w:rsidR="005F56B8" w:rsidRPr="006F7BE2" w14:paraId="68ADF699" w14:textId="77777777" w:rsidTr="005A31CF">
        <w:trPr>
          <w:trHeight w:val="560"/>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3ACBDF7D" w14:textId="77777777" w:rsidR="005F56B8" w:rsidRPr="006F7BE2" w:rsidRDefault="005F56B8" w:rsidP="005A31CF">
            <w:pPr>
              <w:spacing w:line="259" w:lineRule="auto"/>
              <w:contextualSpacing/>
              <w:rPr>
                <w:color w:val="000000"/>
                <w:sz w:val="20"/>
                <w:szCs w:val="20"/>
              </w:rPr>
            </w:pPr>
            <w:r w:rsidRPr="006F7BE2">
              <w:rPr>
                <w:color w:val="000000"/>
                <w:sz w:val="20"/>
                <w:szCs w:val="20"/>
              </w:rPr>
              <w:t>13.</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3A4986CB"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Защита пароля</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31C4DF0E"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В СПО для поля ввода пароля должно быть отключено кеширование на стороне пользователя, отключено автодополнение ввода.</w:t>
            </w:r>
          </w:p>
        </w:tc>
      </w:tr>
      <w:tr w:rsidR="005F56B8" w:rsidRPr="006F7BE2" w14:paraId="4340BB3A" w14:textId="77777777" w:rsidTr="005A31CF">
        <w:trPr>
          <w:trHeight w:val="852"/>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74DA359A" w14:textId="77777777" w:rsidR="005F56B8" w:rsidRPr="006F7BE2" w:rsidRDefault="005F56B8" w:rsidP="005A31CF">
            <w:pPr>
              <w:spacing w:line="259" w:lineRule="auto"/>
              <w:contextualSpacing/>
              <w:rPr>
                <w:color w:val="000000"/>
                <w:sz w:val="20"/>
                <w:szCs w:val="20"/>
              </w:rPr>
            </w:pPr>
            <w:r w:rsidRPr="006F7BE2">
              <w:rPr>
                <w:color w:val="000000"/>
                <w:sz w:val="20"/>
                <w:szCs w:val="20"/>
              </w:rPr>
              <w:t>15.</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724755F8"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Защита подключения через веб-интерфейс (при наличии возможности такого подключения)</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35BA0334"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Функционал безопасности СПО должен позволять использовать TLS для всех соединений (включая и внешние и внутренние соединения), которые включают конфиденциальные данные или функции.</w:t>
            </w:r>
          </w:p>
          <w:p w14:paraId="3C19C253"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Ошибка установки TLS соединения не должна приводить к переходу на незащищённое HTTP соединение.</w:t>
            </w:r>
          </w:p>
        </w:tc>
      </w:tr>
      <w:tr w:rsidR="005F56B8" w:rsidRPr="006F7BE2" w14:paraId="5E4D14E4" w14:textId="77777777" w:rsidTr="005A31CF">
        <w:trPr>
          <w:trHeight w:val="709"/>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255B6814" w14:textId="77777777" w:rsidR="005F56B8" w:rsidRPr="006F7BE2" w:rsidRDefault="005F56B8" w:rsidP="005A31CF">
            <w:pPr>
              <w:spacing w:line="259" w:lineRule="auto"/>
              <w:contextualSpacing/>
              <w:rPr>
                <w:color w:val="000000"/>
                <w:sz w:val="20"/>
                <w:szCs w:val="20"/>
              </w:rPr>
            </w:pPr>
            <w:r w:rsidRPr="006F7BE2">
              <w:rPr>
                <w:color w:val="000000"/>
                <w:sz w:val="20"/>
                <w:szCs w:val="20"/>
              </w:rPr>
              <w:t xml:space="preserve">15. </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3EB49019"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Контроль отсутствия недекларированных возможностей и уязвимостей в СПО и виртуальных машинах Системы</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3008D7D7"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После этапа предварительных испытаний Подрядчик предоставляет специалистам Заказчика все необходимые исходные данные (программный код, исполняемые файлы) для проведения анализа кода СПО и сканирования уязвимостей. Заказчик проводит анализ и сканирование СПО, проводит сканирование на уязвимости виртуальные машины Системы с формированием отчетов о всех выявленных угрозах и уязвимостях. При выявлении угроз и уязвимостей сформированные отчеты предоставляются Подрядчику, который устраняет обнаруженные угрозы и уязвимости в сроки, согласованные с Заказчиком. Заказчик проводит повторный анализ и сканирование для подтверждения факта устранения всех выявленных угроз и уязвимостей.</w:t>
            </w:r>
          </w:p>
        </w:tc>
      </w:tr>
      <w:tr w:rsidR="005F56B8" w:rsidRPr="006F7BE2" w14:paraId="0E126414" w14:textId="77777777" w:rsidTr="005A31CF">
        <w:trPr>
          <w:trHeight w:val="1104"/>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4E275B19" w14:textId="77777777" w:rsidR="005F56B8" w:rsidRPr="006F7BE2" w:rsidRDefault="005F56B8" w:rsidP="005A31CF">
            <w:pPr>
              <w:spacing w:line="259" w:lineRule="auto"/>
              <w:contextualSpacing/>
              <w:rPr>
                <w:color w:val="000000"/>
                <w:sz w:val="20"/>
                <w:szCs w:val="20"/>
              </w:rPr>
            </w:pPr>
            <w:r w:rsidRPr="006F7BE2">
              <w:rPr>
                <w:color w:val="000000"/>
                <w:sz w:val="20"/>
                <w:szCs w:val="20"/>
              </w:rPr>
              <w:lastRenderedPageBreak/>
              <w:t xml:space="preserve">16. </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56DEB9FA"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Взаимодействие с SIEM</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39919B3D"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 xml:space="preserve">Функционал безопасности СПО должен предусматривать возможность передачи событий безопасности в SIEM Заказчика. Методы (формат) передачи событий должны поддерживаться системой мониторинга и выявления инцидентов безопасности Заказчика. </w:t>
            </w:r>
          </w:p>
          <w:p w14:paraId="21FD50D3"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Техническая реализация передачи событий безопасности должна осуществляться в соответствии с технической документацией на функциональные возможности SIEM.</w:t>
            </w:r>
          </w:p>
        </w:tc>
      </w:tr>
      <w:tr w:rsidR="005F56B8" w:rsidRPr="006F7BE2" w14:paraId="45E641B0" w14:textId="77777777" w:rsidTr="005A31CF">
        <w:trPr>
          <w:trHeight w:val="699"/>
        </w:trPr>
        <w:tc>
          <w:tcPr>
            <w:tcW w:w="529" w:type="dxa"/>
            <w:tcBorders>
              <w:top w:val="none" w:sz="4" w:space="0" w:color="000000"/>
              <w:left w:val="single" w:sz="4" w:space="0" w:color="000000"/>
              <w:bottom w:val="single" w:sz="4" w:space="0" w:color="000000"/>
              <w:right w:val="single" w:sz="4" w:space="0" w:color="000000"/>
            </w:tcBorders>
            <w:shd w:val="clear" w:color="FFFFFF" w:fill="FFFFFF"/>
          </w:tcPr>
          <w:p w14:paraId="72961A4B" w14:textId="77777777" w:rsidR="005F56B8" w:rsidRPr="006F7BE2" w:rsidRDefault="005F56B8" w:rsidP="005A31CF">
            <w:pPr>
              <w:spacing w:line="259" w:lineRule="auto"/>
              <w:contextualSpacing/>
              <w:rPr>
                <w:color w:val="000000"/>
                <w:sz w:val="20"/>
                <w:szCs w:val="20"/>
              </w:rPr>
            </w:pPr>
            <w:r w:rsidRPr="006F7BE2">
              <w:rPr>
                <w:color w:val="000000"/>
                <w:sz w:val="20"/>
                <w:szCs w:val="20"/>
              </w:rPr>
              <w:t>17.</w:t>
            </w:r>
          </w:p>
        </w:tc>
        <w:tc>
          <w:tcPr>
            <w:tcW w:w="2980" w:type="dxa"/>
            <w:tcBorders>
              <w:top w:val="none" w:sz="4" w:space="0" w:color="000000"/>
              <w:left w:val="none" w:sz="4" w:space="0" w:color="000000"/>
              <w:bottom w:val="single" w:sz="4" w:space="0" w:color="000000"/>
              <w:right w:val="single" w:sz="4" w:space="0" w:color="000000"/>
            </w:tcBorders>
            <w:shd w:val="clear" w:color="FFFFFF" w:fill="FFFFFF"/>
          </w:tcPr>
          <w:p w14:paraId="037BB6F2"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Проверка совместимости СПО и наложенных средств защиты информации</w:t>
            </w:r>
          </w:p>
        </w:tc>
        <w:tc>
          <w:tcPr>
            <w:tcW w:w="6125" w:type="dxa"/>
            <w:tcBorders>
              <w:top w:val="none" w:sz="4" w:space="0" w:color="000000"/>
              <w:left w:val="none" w:sz="4" w:space="0" w:color="000000"/>
              <w:bottom w:val="single" w:sz="4" w:space="0" w:color="000000"/>
              <w:right w:val="single" w:sz="4" w:space="0" w:color="000000"/>
            </w:tcBorders>
            <w:shd w:val="clear" w:color="FFFFFF" w:fill="FFFFFF"/>
          </w:tcPr>
          <w:p w14:paraId="3C261398"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Подрядчик должен проверить СПО на совместимость с наложенными средствами защиты информации, которые используются у Заказчика, в части доступности функциональности СПО под влиянием наложенных средств защиты.</w:t>
            </w:r>
          </w:p>
          <w:p w14:paraId="1BCA721B"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Проверка на совместимость СПО и наложенных средств защиты информации проводится до момента ввода Системы в опытную эксплуатацию. Текущий перечень используемых наложенных средств защиты информации приведен в п.10.4 раздела 6.4.1 ТЗ. Подрядчик на этапе подготовки к тестированию обязан запросить у Заказчика актуальный перечень используемых наложенных средств защиты информации. Заказчик предоставляет полный список наложенных средств в течение 10 рабочих дней с момента получения запроса Подрядчика. Проверка выполняется в тестовой среде (проведение стендирования) с разработкой программы тестирования, согласованной Заказчиком.</w:t>
            </w:r>
          </w:p>
          <w:p w14:paraId="40883F04"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Подтверждение совместимости СПО и наложенных средств защиты информации фиксируется в форме протокола, подписанного Заказчиком и Подрядчиком, что будет являться подтверждением в части доступности функционала.</w:t>
            </w:r>
          </w:p>
        </w:tc>
      </w:tr>
    </w:tbl>
    <w:p w14:paraId="2D72D07C" w14:textId="77777777" w:rsidR="005F56B8" w:rsidRPr="006F7BE2" w:rsidRDefault="005F56B8" w:rsidP="005F56B8">
      <w:pPr>
        <w:widowControl w:val="0"/>
        <w:spacing w:line="259" w:lineRule="auto"/>
        <w:ind w:firstLine="567"/>
        <w:contextualSpacing/>
        <w:jc w:val="both"/>
        <w:rPr>
          <w:rFonts w:eastAsia="Calibri"/>
          <w:b/>
          <w:bCs/>
          <w:lang w:eastAsia="en-US"/>
        </w:rPr>
      </w:pPr>
      <w:bookmarkStart w:id="179" w:name="_Toc26"/>
    </w:p>
    <w:p w14:paraId="28B4ECD4" w14:textId="77777777" w:rsidR="005F56B8" w:rsidRPr="006F7BE2" w:rsidRDefault="005F56B8" w:rsidP="005F56B8">
      <w:pPr>
        <w:widowControl w:val="0"/>
        <w:spacing w:line="259" w:lineRule="auto"/>
        <w:ind w:firstLine="567"/>
        <w:contextualSpacing/>
        <w:jc w:val="both"/>
        <w:rPr>
          <w:rFonts w:ascii="Calibri Light" w:eastAsia="Calibri" w:hAnsi="Calibri Light"/>
          <w:b/>
          <w:bCs/>
          <w:spacing w:val="4"/>
          <w:lang w:eastAsia="en-US"/>
        </w:rPr>
      </w:pPr>
      <w:r w:rsidRPr="006F7BE2">
        <w:rPr>
          <w:rFonts w:eastAsia="Calibri"/>
          <w:b/>
          <w:bCs/>
          <w:lang w:eastAsia="en-US"/>
        </w:rPr>
        <w:t>10.2.</w:t>
      </w:r>
      <w:r w:rsidRPr="006F7BE2">
        <w:rPr>
          <w:rFonts w:eastAsia="Calibri"/>
          <w:b/>
          <w:bCs/>
          <w:lang w:eastAsia="en-US"/>
        </w:rPr>
        <w:tab/>
        <w:t>Параметры аутентификации</w:t>
      </w:r>
      <w:bookmarkEnd w:id="179"/>
    </w:p>
    <w:p w14:paraId="3FEE5B4E" w14:textId="77777777" w:rsidR="005F56B8" w:rsidRPr="006F7BE2" w:rsidRDefault="005F56B8" w:rsidP="005F56B8">
      <w:pPr>
        <w:spacing w:line="259" w:lineRule="auto"/>
        <w:ind w:firstLine="567"/>
        <w:contextualSpacing/>
        <w:jc w:val="both"/>
      </w:pPr>
      <w:r w:rsidRPr="006F7BE2">
        <w:rPr>
          <w:lang w:eastAsia="en-US"/>
        </w:rPr>
        <w:t>Функционал безопасности СПО и контроллера домена (в случае его использования) должен обеспечивать возможность установки следующих параметров аутентификации:</w:t>
      </w:r>
    </w:p>
    <w:p w14:paraId="36319475" w14:textId="77777777" w:rsidR="005F56B8" w:rsidRPr="006F7BE2" w:rsidRDefault="005F56B8" w:rsidP="000D211A">
      <w:pPr>
        <w:numPr>
          <w:ilvl w:val="0"/>
          <w:numId w:val="51"/>
        </w:numPr>
        <w:spacing w:line="259" w:lineRule="auto"/>
        <w:contextualSpacing/>
        <w:jc w:val="both"/>
        <w:rPr>
          <w:rFonts w:eastAsia="Calibri"/>
        </w:rPr>
      </w:pPr>
      <w:r w:rsidRPr="006F7BE2">
        <w:rPr>
          <w:rFonts w:eastAsia="Calibri"/>
          <w:lang w:eastAsia="en-US"/>
        </w:rPr>
        <w:t>длина пароля должна составлять не менее 7 символов;</w:t>
      </w:r>
    </w:p>
    <w:p w14:paraId="27190D2B" w14:textId="77777777" w:rsidR="005F56B8" w:rsidRPr="006F7BE2" w:rsidRDefault="005F56B8" w:rsidP="000D211A">
      <w:pPr>
        <w:numPr>
          <w:ilvl w:val="0"/>
          <w:numId w:val="51"/>
        </w:numPr>
        <w:spacing w:line="259" w:lineRule="auto"/>
        <w:contextualSpacing/>
        <w:jc w:val="both"/>
        <w:rPr>
          <w:rFonts w:eastAsia="Calibri"/>
        </w:rPr>
      </w:pPr>
      <w:r w:rsidRPr="006F7BE2">
        <w:rPr>
          <w:rFonts w:eastAsia="Calibri"/>
          <w:lang w:eastAsia="en-US"/>
        </w:rPr>
        <w:t>в составе символов пароля обязательно должны присутствовать буквы в верхнем и нижнем регистрах, цифры и специальные символы (“ ~ ! @ # $ % ^ &amp; * ( ) - + _ = \ | / ? ,);</w:t>
      </w:r>
    </w:p>
    <w:p w14:paraId="071AFB19" w14:textId="77777777" w:rsidR="005F56B8" w:rsidRPr="006F7BE2" w:rsidRDefault="005F56B8" w:rsidP="000D211A">
      <w:pPr>
        <w:numPr>
          <w:ilvl w:val="0"/>
          <w:numId w:val="51"/>
        </w:numPr>
        <w:spacing w:line="259" w:lineRule="auto"/>
        <w:contextualSpacing/>
        <w:jc w:val="both"/>
        <w:rPr>
          <w:rFonts w:eastAsia="Calibri"/>
        </w:rPr>
      </w:pPr>
      <w:r w:rsidRPr="006F7BE2">
        <w:rPr>
          <w:rFonts w:eastAsia="Calibri"/>
          <w:lang w:eastAsia="en-US"/>
        </w:rPr>
        <w:t>сложность пароля не должна включать в себя легко вычисляемые сочетания символов (имена, фамилии, известные названия, словарные и жаргонные слова и т. д.), последовательности символов и знаков, общепринятые сокращения (ЭВМ, ЛВС, USER и т. п.), аббревиатуры, клички домашних животных, номера автомобилей, телефонов и другие значимые сочетаний букв и знаков, которые можно угадать, основываясь на информации о субъекте доступа;</w:t>
      </w:r>
    </w:p>
    <w:p w14:paraId="311FA4B5" w14:textId="77777777" w:rsidR="005F56B8" w:rsidRPr="006F7BE2" w:rsidRDefault="005F56B8" w:rsidP="000D211A">
      <w:pPr>
        <w:numPr>
          <w:ilvl w:val="0"/>
          <w:numId w:val="51"/>
        </w:numPr>
        <w:spacing w:line="259" w:lineRule="auto"/>
        <w:contextualSpacing/>
        <w:jc w:val="both"/>
        <w:rPr>
          <w:rFonts w:eastAsia="Calibri"/>
        </w:rPr>
      </w:pPr>
      <w:r w:rsidRPr="006F7BE2">
        <w:rPr>
          <w:rFonts w:eastAsia="Calibri"/>
          <w:lang w:eastAsia="en-US"/>
        </w:rPr>
        <w:t>при плановой смене пароля новое значение должно отличаться от предыдущего не менее, чем в четырех позициях;</w:t>
      </w:r>
    </w:p>
    <w:p w14:paraId="25FE7731" w14:textId="77777777" w:rsidR="005F56B8" w:rsidRPr="006F7BE2" w:rsidRDefault="005F56B8" w:rsidP="000D211A">
      <w:pPr>
        <w:numPr>
          <w:ilvl w:val="0"/>
          <w:numId w:val="51"/>
        </w:numPr>
        <w:spacing w:line="259" w:lineRule="auto"/>
        <w:contextualSpacing/>
        <w:jc w:val="both"/>
        <w:rPr>
          <w:rFonts w:eastAsia="Calibri"/>
        </w:rPr>
      </w:pPr>
      <w:r w:rsidRPr="006F7BE2">
        <w:rPr>
          <w:rFonts w:eastAsia="Calibri"/>
          <w:lang w:eastAsia="en-US"/>
        </w:rPr>
        <w:t>максимальный срок действия паролей пользователей – 120 дней;</w:t>
      </w:r>
    </w:p>
    <w:p w14:paraId="2E2F588F" w14:textId="77777777" w:rsidR="005F56B8" w:rsidRPr="006F7BE2" w:rsidRDefault="005F56B8" w:rsidP="000D211A">
      <w:pPr>
        <w:numPr>
          <w:ilvl w:val="0"/>
          <w:numId w:val="51"/>
        </w:numPr>
        <w:spacing w:line="259" w:lineRule="auto"/>
        <w:contextualSpacing/>
        <w:jc w:val="both"/>
        <w:rPr>
          <w:rFonts w:eastAsia="Calibri"/>
        </w:rPr>
      </w:pPr>
      <w:r w:rsidRPr="006F7BE2">
        <w:rPr>
          <w:rFonts w:eastAsia="Calibri"/>
          <w:lang w:eastAsia="en-US"/>
        </w:rPr>
        <w:t>срок предупреждения об истечении срока действия паролей – 14 дней;</w:t>
      </w:r>
    </w:p>
    <w:p w14:paraId="696543E8" w14:textId="77777777" w:rsidR="005F56B8" w:rsidRPr="006F7BE2" w:rsidRDefault="005F56B8" w:rsidP="000D211A">
      <w:pPr>
        <w:numPr>
          <w:ilvl w:val="0"/>
          <w:numId w:val="51"/>
        </w:numPr>
        <w:spacing w:line="259" w:lineRule="auto"/>
        <w:contextualSpacing/>
        <w:jc w:val="both"/>
        <w:rPr>
          <w:rFonts w:eastAsia="Calibri"/>
        </w:rPr>
      </w:pPr>
      <w:r w:rsidRPr="006F7BE2">
        <w:rPr>
          <w:rFonts w:eastAsia="Calibri"/>
          <w:lang w:eastAsia="en-US"/>
        </w:rPr>
        <w:t>запретить повторение пароля среди последних – 5;</w:t>
      </w:r>
    </w:p>
    <w:p w14:paraId="6CEB12F0" w14:textId="77777777" w:rsidR="005F56B8" w:rsidRPr="006F7BE2" w:rsidRDefault="005F56B8" w:rsidP="000D211A">
      <w:pPr>
        <w:numPr>
          <w:ilvl w:val="0"/>
          <w:numId w:val="51"/>
        </w:numPr>
        <w:spacing w:line="259" w:lineRule="auto"/>
        <w:contextualSpacing/>
        <w:jc w:val="both"/>
        <w:rPr>
          <w:rFonts w:eastAsia="Calibri"/>
        </w:rPr>
      </w:pPr>
      <w:r w:rsidRPr="006F7BE2">
        <w:rPr>
          <w:rFonts w:eastAsia="Calibri"/>
          <w:lang w:eastAsia="en-US"/>
        </w:rPr>
        <w:t>функция восстановления забытого пароля и другие способы восстановления не должны раскрывать текущий пароль;</w:t>
      </w:r>
    </w:p>
    <w:p w14:paraId="11428477" w14:textId="77777777" w:rsidR="005F56B8" w:rsidRPr="006F7BE2" w:rsidRDefault="005F56B8" w:rsidP="000D211A">
      <w:pPr>
        <w:numPr>
          <w:ilvl w:val="0"/>
          <w:numId w:val="51"/>
        </w:numPr>
        <w:spacing w:line="259" w:lineRule="auto"/>
        <w:contextualSpacing/>
        <w:jc w:val="both"/>
        <w:rPr>
          <w:rFonts w:eastAsia="Calibri"/>
        </w:rPr>
      </w:pPr>
      <w:r w:rsidRPr="006F7BE2">
        <w:rPr>
          <w:rFonts w:eastAsia="Calibri"/>
          <w:lang w:eastAsia="en-US"/>
        </w:rPr>
        <w:t>максимальное количество неуспешных попыток аутентификации – 5;</w:t>
      </w:r>
    </w:p>
    <w:p w14:paraId="3FE085B3" w14:textId="77777777" w:rsidR="005F56B8" w:rsidRPr="006F7BE2" w:rsidRDefault="005F56B8" w:rsidP="000D211A">
      <w:pPr>
        <w:numPr>
          <w:ilvl w:val="0"/>
          <w:numId w:val="51"/>
        </w:numPr>
        <w:spacing w:line="259" w:lineRule="auto"/>
        <w:contextualSpacing/>
        <w:jc w:val="both"/>
        <w:rPr>
          <w:rFonts w:eastAsia="Calibri"/>
        </w:rPr>
      </w:pPr>
      <w:r w:rsidRPr="006F7BE2">
        <w:rPr>
          <w:rFonts w:eastAsia="Calibri"/>
          <w:lang w:eastAsia="en-US"/>
        </w:rPr>
        <w:t>длительность блокировки при превышении количества неуспешных попыток аутентификации (в секундах) – 500.</w:t>
      </w:r>
    </w:p>
    <w:p w14:paraId="2375EDE9" w14:textId="77777777" w:rsidR="005F56B8" w:rsidRPr="006F7BE2" w:rsidRDefault="005F56B8" w:rsidP="005F56B8">
      <w:pPr>
        <w:spacing w:line="259" w:lineRule="auto"/>
        <w:contextualSpacing/>
        <w:jc w:val="both"/>
      </w:pPr>
    </w:p>
    <w:p w14:paraId="7E34BADD" w14:textId="77777777" w:rsidR="005F56B8" w:rsidRPr="006F7BE2" w:rsidRDefault="005F56B8" w:rsidP="005F56B8">
      <w:pPr>
        <w:spacing w:line="259" w:lineRule="auto"/>
        <w:ind w:firstLine="567"/>
        <w:contextualSpacing/>
        <w:rPr>
          <w:rFonts w:ascii="Calibri Light" w:eastAsia="Calibri" w:hAnsi="Calibri Light"/>
          <w:b/>
          <w:bCs/>
          <w:spacing w:val="4"/>
          <w:lang w:eastAsia="en-US"/>
        </w:rPr>
      </w:pPr>
      <w:bookmarkStart w:id="180" w:name="_Toc27"/>
      <w:r w:rsidRPr="006F7BE2">
        <w:rPr>
          <w:rFonts w:eastAsia="Calibri"/>
          <w:b/>
          <w:bCs/>
          <w:lang w:eastAsia="en-US"/>
        </w:rPr>
        <w:lastRenderedPageBreak/>
        <w:t>10.3.</w:t>
      </w:r>
      <w:r w:rsidRPr="006F7BE2">
        <w:rPr>
          <w:rFonts w:eastAsia="Calibri"/>
          <w:b/>
          <w:bCs/>
          <w:lang w:eastAsia="en-US"/>
        </w:rPr>
        <w:tab/>
        <w:t>Параметры безопасности контроллера домена</w:t>
      </w:r>
      <w:bookmarkEnd w:id="180"/>
    </w:p>
    <w:p w14:paraId="47F1AB78" w14:textId="77777777" w:rsidR="005F56B8" w:rsidRPr="006F7BE2" w:rsidRDefault="005F56B8" w:rsidP="005F56B8">
      <w:pPr>
        <w:spacing w:line="259" w:lineRule="auto"/>
        <w:ind w:firstLine="567"/>
        <w:contextualSpacing/>
        <w:jc w:val="both"/>
      </w:pPr>
      <w:r w:rsidRPr="006F7BE2">
        <w:rPr>
          <w:lang w:eastAsia="en-US"/>
        </w:rPr>
        <w:t>Функционал контроллера домена (в случае его использования) должен обеспечивать следующие параметры безопасности:</w:t>
      </w:r>
    </w:p>
    <w:p w14:paraId="1D4BE5C0" w14:textId="77777777" w:rsidR="005F56B8" w:rsidRPr="006F7BE2" w:rsidRDefault="005F56B8" w:rsidP="000D211A">
      <w:pPr>
        <w:numPr>
          <w:ilvl w:val="0"/>
          <w:numId w:val="50"/>
        </w:numPr>
        <w:spacing w:line="259" w:lineRule="auto"/>
        <w:contextualSpacing/>
        <w:jc w:val="both"/>
        <w:rPr>
          <w:rFonts w:eastAsia="Calibri"/>
        </w:rPr>
      </w:pPr>
      <w:r w:rsidRPr="006F7BE2">
        <w:rPr>
          <w:rFonts w:eastAsia="Calibri"/>
          <w:lang w:eastAsia="en-US"/>
        </w:rPr>
        <w:t>регистрация действий администратора контроллера домена по управлению учетными записями (создание учетной записи, активация учетной записи, блокирование учетной записи, попытка изменения/сброса пароля, удаление учетной записи);</w:t>
      </w:r>
    </w:p>
    <w:p w14:paraId="03B9B159" w14:textId="77777777" w:rsidR="005F56B8" w:rsidRPr="006F7BE2" w:rsidRDefault="005F56B8" w:rsidP="000D211A">
      <w:pPr>
        <w:numPr>
          <w:ilvl w:val="0"/>
          <w:numId w:val="50"/>
        </w:numPr>
        <w:spacing w:line="259" w:lineRule="auto"/>
        <w:contextualSpacing/>
        <w:jc w:val="both"/>
        <w:rPr>
          <w:rFonts w:eastAsia="Calibri"/>
        </w:rPr>
      </w:pPr>
      <w:r w:rsidRPr="006F7BE2">
        <w:rPr>
          <w:rFonts w:eastAsia="Calibri"/>
          <w:lang w:eastAsia="en-US"/>
        </w:rPr>
        <w:t>регистрация действий администратора контроллера домена по изменению политики безопасности (изменение политики аудита, попытка отмены регистрации источника событий безопасности, назначение (расширение) привилегий пользователю, изменение парольной политики);</w:t>
      </w:r>
    </w:p>
    <w:p w14:paraId="05D55876" w14:textId="77777777" w:rsidR="005F56B8" w:rsidRPr="006F7BE2" w:rsidRDefault="005F56B8" w:rsidP="000D211A">
      <w:pPr>
        <w:numPr>
          <w:ilvl w:val="0"/>
          <w:numId w:val="50"/>
        </w:numPr>
        <w:spacing w:line="259" w:lineRule="auto"/>
        <w:contextualSpacing/>
        <w:jc w:val="both"/>
        <w:rPr>
          <w:rFonts w:eastAsia="Calibri"/>
        </w:rPr>
      </w:pPr>
      <w:r w:rsidRPr="006F7BE2">
        <w:rPr>
          <w:rFonts w:eastAsia="Calibri"/>
          <w:lang w:eastAsia="en-US"/>
        </w:rPr>
        <w:t>разграничение прав доступа администраторов контроллера домена согласно модели управления доступом, с учетом назначения минимально необходимых прав необходимых для выполнения функциональных обязанностей;</w:t>
      </w:r>
    </w:p>
    <w:p w14:paraId="64AF5206" w14:textId="77777777" w:rsidR="005F56B8" w:rsidRPr="006F7BE2" w:rsidRDefault="005F56B8" w:rsidP="000D211A">
      <w:pPr>
        <w:numPr>
          <w:ilvl w:val="0"/>
          <w:numId w:val="50"/>
        </w:numPr>
        <w:spacing w:line="259" w:lineRule="auto"/>
        <w:contextualSpacing/>
        <w:jc w:val="both"/>
        <w:rPr>
          <w:rFonts w:eastAsia="Calibri"/>
        </w:rPr>
      </w:pPr>
      <w:r w:rsidRPr="006F7BE2">
        <w:rPr>
          <w:rFonts w:eastAsia="Calibri"/>
          <w:lang w:eastAsia="en-US"/>
        </w:rPr>
        <w:t>реализация аудита настроек безопасности контроллера домена (создание учетной записи аудитора для контроллера домена), с возможностью мониторинга журналов событий;</w:t>
      </w:r>
    </w:p>
    <w:p w14:paraId="34EAA1FF" w14:textId="77777777" w:rsidR="005F56B8" w:rsidRPr="006F7BE2" w:rsidRDefault="005F56B8" w:rsidP="000D211A">
      <w:pPr>
        <w:numPr>
          <w:ilvl w:val="0"/>
          <w:numId w:val="50"/>
        </w:numPr>
        <w:spacing w:line="259" w:lineRule="auto"/>
        <w:contextualSpacing/>
        <w:jc w:val="both"/>
        <w:rPr>
          <w:rFonts w:eastAsia="Calibri"/>
        </w:rPr>
      </w:pPr>
      <w:r w:rsidRPr="006F7BE2">
        <w:rPr>
          <w:rFonts w:eastAsia="Calibri"/>
          <w:lang w:eastAsia="en-US"/>
        </w:rPr>
        <w:t>для поля ввода пароля должно быть отключено кеширование на стороне пользователя, отключено автодополнение ввода;</w:t>
      </w:r>
    </w:p>
    <w:p w14:paraId="28558A1B" w14:textId="77777777" w:rsidR="005F56B8" w:rsidRPr="006F7BE2" w:rsidRDefault="005F56B8" w:rsidP="000D211A">
      <w:pPr>
        <w:numPr>
          <w:ilvl w:val="0"/>
          <w:numId w:val="50"/>
        </w:numPr>
        <w:spacing w:line="259" w:lineRule="auto"/>
        <w:contextualSpacing/>
        <w:jc w:val="both"/>
        <w:rPr>
          <w:rFonts w:eastAsia="Calibri"/>
          <w:lang w:eastAsia="en-US"/>
        </w:rPr>
      </w:pPr>
      <w:r w:rsidRPr="006F7BE2">
        <w:rPr>
          <w:rFonts w:eastAsia="Calibri"/>
          <w:lang w:eastAsia="en-US"/>
        </w:rPr>
        <w:t>возможность передачи событий безопасности в SIEM. Протокол и формат передачи событий должны поддерживаться системой мониторинга и выявления инцидентов безопасности. Техническая реализация передачи событий безопасности должна осуществляться в соответствии с технической документацией на функциональные возможности SIEM.</w:t>
      </w:r>
    </w:p>
    <w:p w14:paraId="749FF8CF" w14:textId="77777777" w:rsidR="005F56B8" w:rsidRPr="006F7BE2" w:rsidRDefault="005F56B8" w:rsidP="005F56B8">
      <w:pPr>
        <w:spacing w:line="259" w:lineRule="auto"/>
        <w:contextualSpacing/>
        <w:jc w:val="both"/>
        <w:rPr>
          <w:lang w:eastAsia="en-US"/>
        </w:rPr>
      </w:pPr>
    </w:p>
    <w:p w14:paraId="38191695" w14:textId="77777777" w:rsidR="005F56B8" w:rsidRPr="006F7BE2" w:rsidRDefault="005F56B8" w:rsidP="005F56B8">
      <w:pPr>
        <w:spacing w:line="259" w:lineRule="auto"/>
        <w:ind w:firstLine="567"/>
        <w:contextualSpacing/>
        <w:jc w:val="both"/>
        <w:rPr>
          <w:b/>
          <w:bCs/>
          <w:lang w:eastAsia="en-US"/>
        </w:rPr>
      </w:pPr>
      <w:r w:rsidRPr="006F7BE2">
        <w:rPr>
          <w:b/>
          <w:bCs/>
          <w:lang w:eastAsia="en-US"/>
        </w:rPr>
        <w:t>10.4. Перечень используемых наложенных средств защиты информации</w:t>
      </w:r>
    </w:p>
    <w:p w14:paraId="358435DC" w14:textId="77777777" w:rsidR="005F56B8" w:rsidRPr="006F7BE2" w:rsidRDefault="005F56B8" w:rsidP="005F56B8">
      <w:pPr>
        <w:spacing w:line="259" w:lineRule="auto"/>
        <w:contextualSpacing/>
        <w:jc w:val="both"/>
        <w:rPr>
          <w:b/>
          <w:bCs/>
          <w:lang w:eastAsia="en-US"/>
        </w:rPr>
      </w:pPr>
    </w:p>
    <w:p w14:paraId="2C1309B2" w14:textId="77777777" w:rsidR="005F56B8" w:rsidRPr="006F7BE2" w:rsidRDefault="005F56B8" w:rsidP="005F56B8">
      <w:pPr>
        <w:spacing w:line="259" w:lineRule="auto"/>
        <w:contextualSpacing/>
        <w:jc w:val="right"/>
        <w:rPr>
          <w:rFonts w:ascii="Calibri" w:hAnsi="Calibri"/>
          <w:bCs/>
          <w:sz w:val="18"/>
          <w:szCs w:val="18"/>
          <w:lang w:eastAsia="en-US"/>
        </w:rPr>
      </w:pPr>
      <w:r w:rsidRPr="006F7BE2">
        <w:rPr>
          <w:bCs/>
          <w:lang w:eastAsia="en-US"/>
        </w:rPr>
        <w:t>Таблица 3. Перечень используемых наложенных средств защиты информации</w:t>
      </w:r>
    </w:p>
    <w:tbl>
      <w:tblPr>
        <w:tblStyle w:val="27"/>
        <w:tblW w:w="0" w:type="auto"/>
        <w:tblLook w:val="04A0" w:firstRow="1" w:lastRow="0" w:firstColumn="1" w:lastColumn="0" w:noHBand="0" w:noVBand="1"/>
      </w:tblPr>
      <w:tblGrid>
        <w:gridCol w:w="535"/>
        <w:gridCol w:w="4193"/>
        <w:gridCol w:w="2350"/>
        <w:gridCol w:w="2549"/>
      </w:tblGrid>
      <w:tr w:rsidR="005F56B8" w:rsidRPr="006F7BE2" w14:paraId="37FFE7DA" w14:textId="77777777" w:rsidTr="005A31CF">
        <w:trPr>
          <w:tblHeader/>
        </w:trPr>
        <w:tc>
          <w:tcPr>
            <w:tcW w:w="560" w:type="dxa"/>
            <w:vAlign w:val="center"/>
          </w:tcPr>
          <w:p w14:paraId="7167C428" w14:textId="77777777" w:rsidR="005F56B8" w:rsidRPr="006F7BE2" w:rsidRDefault="005F56B8" w:rsidP="005A31CF">
            <w:pPr>
              <w:spacing w:line="259" w:lineRule="auto"/>
              <w:contextualSpacing/>
              <w:jc w:val="center"/>
              <w:rPr>
                <w:b/>
                <w:sz w:val="20"/>
                <w:szCs w:val="20"/>
              </w:rPr>
            </w:pPr>
            <w:r w:rsidRPr="006F7BE2">
              <w:rPr>
                <w:b/>
                <w:sz w:val="20"/>
                <w:szCs w:val="20"/>
              </w:rPr>
              <w:t>№ п/п</w:t>
            </w:r>
          </w:p>
        </w:tc>
        <w:tc>
          <w:tcPr>
            <w:tcW w:w="5672" w:type="dxa"/>
            <w:vAlign w:val="center"/>
          </w:tcPr>
          <w:p w14:paraId="34DD3236" w14:textId="77777777" w:rsidR="005F56B8" w:rsidRPr="006F7BE2" w:rsidRDefault="005F56B8" w:rsidP="005A31CF">
            <w:pPr>
              <w:spacing w:line="259" w:lineRule="auto"/>
              <w:contextualSpacing/>
              <w:jc w:val="center"/>
              <w:rPr>
                <w:b/>
                <w:sz w:val="20"/>
                <w:szCs w:val="20"/>
              </w:rPr>
            </w:pPr>
            <w:r w:rsidRPr="006F7BE2">
              <w:rPr>
                <w:b/>
                <w:sz w:val="20"/>
                <w:szCs w:val="20"/>
              </w:rPr>
              <w:t>Класс решения</w:t>
            </w:r>
          </w:p>
        </w:tc>
        <w:tc>
          <w:tcPr>
            <w:tcW w:w="2940" w:type="dxa"/>
            <w:vAlign w:val="center"/>
          </w:tcPr>
          <w:p w14:paraId="24DC08E0" w14:textId="77777777" w:rsidR="005F56B8" w:rsidRPr="006F7BE2" w:rsidRDefault="005F56B8" w:rsidP="005A31CF">
            <w:pPr>
              <w:spacing w:line="259" w:lineRule="auto"/>
              <w:contextualSpacing/>
              <w:jc w:val="center"/>
              <w:rPr>
                <w:b/>
                <w:sz w:val="20"/>
                <w:szCs w:val="20"/>
              </w:rPr>
            </w:pPr>
            <w:r w:rsidRPr="006F7BE2">
              <w:rPr>
                <w:b/>
                <w:sz w:val="20"/>
                <w:szCs w:val="20"/>
              </w:rPr>
              <w:t>Наименование</w:t>
            </w:r>
          </w:p>
        </w:tc>
        <w:tc>
          <w:tcPr>
            <w:tcW w:w="3247" w:type="dxa"/>
            <w:vAlign w:val="center"/>
          </w:tcPr>
          <w:p w14:paraId="284D4940" w14:textId="77777777" w:rsidR="005F56B8" w:rsidRPr="006F7BE2" w:rsidRDefault="005F56B8" w:rsidP="005A31CF">
            <w:pPr>
              <w:spacing w:line="259" w:lineRule="auto"/>
              <w:contextualSpacing/>
              <w:jc w:val="center"/>
              <w:rPr>
                <w:b/>
                <w:sz w:val="20"/>
                <w:szCs w:val="20"/>
              </w:rPr>
            </w:pPr>
            <w:r w:rsidRPr="006F7BE2">
              <w:rPr>
                <w:b/>
                <w:sz w:val="20"/>
                <w:szCs w:val="20"/>
              </w:rPr>
              <w:t>Производитель</w:t>
            </w:r>
          </w:p>
        </w:tc>
      </w:tr>
      <w:tr w:rsidR="005F56B8" w:rsidRPr="006F7BE2" w14:paraId="7B114DD5" w14:textId="77777777" w:rsidTr="005A31CF">
        <w:tc>
          <w:tcPr>
            <w:tcW w:w="560" w:type="dxa"/>
            <w:vAlign w:val="center"/>
          </w:tcPr>
          <w:p w14:paraId="6F6E7A99" w14:textId="77777777" w:rsidR="005F56B8" w:rsidRPr="006F7BE2" w:rsidRDefault="005F56B8" w:rsidP="000D211A">
            <w:pPr>
              <w:numPr>
                <w:ilvl w:val="0"/>
                <w:numId w:val="52"/>
              </w:numPr>
              <w:spacing w:line="259" w:lineRule="auto"/>
              <w:ind w:left="0" w:firstLine="0"/>
              <w:contextualSpacing/>
              <w:rPr>
                <w:rFonts w:eastAsia="Calibri"/>
                <w:sz w:val="20"/>
                <w:szCs w:val="20"/>
              </w:rPr>
            </w:pPr>
          </w:p>
        </w:tc>
        <w:tc>
          <w:tcPr>
            <w:tcW w:w="5672" w:type="dxa"/>
            <w:vAlign w:val="center"/>
          </w:tcPr>
          <w:p w14:paraId="7C6228B4" w14:textId="77777777" w:rsidR="005F56B8" w:rsidRPr="006F7BE2" w:rsidRDefault="005F56B8" w:rsidP="005A31CF">
            <w:pPr>
              <w:spacing w:line="259" w:lineRule="auto"/>
              <w:contextualSpacing/>
              <w:rPr>
                <w:sz w:val="20"/>
                <w:szCs w:val="20"/>
              </w:rPr>
            </w:pPr>
            <w:r w:rsidRPr="006F7BE2">
              <w:rPr>
                <w:color w:val="000000"/>
                <w:sz w:val="20"/>
                <w:szCs w:val="20"/>
              </w:rPr>
              <w:t>Средства защиты от несанкционированного доступа</w:t>
            </w:r>
          </w:p>
        </w:tc>
        <w:tc>
          <w:tcPr>
            <w:tcW w:w="2940" w:type="dxa"/>
            <w:vAlign w:val="center"/>
          </w:tcPr>
          <w:p w14:paraId="5CC07B99" w14:textId="77777777" w:rsidR="005F56B8" w:rsidRPr="006F7BE2" w:rsidRDefault="005F56B8" w:rsidP="005A31CF">
            <w:pPr>
              <w:spacing w:line="259" w:lineRule="auto"/>
              <w:contextualSpacing/>
              <w:jc w:val="center"/>
              <w:rPr>
                <w:sz w:val="20"/>
                <w:szCs w:val="20"/>
              </w:rPr>
            </w:pPr>
            <w:r w:rsidRPr="006F7BE2">
              <w:rPr>
                <w:color w:val="000000"/>
                <w:sz w:val="20"/>
                <w:szCs w:val="20"/>
              </w:rPr>
              <w:t>Secret Net Studio</w:t>
            </w:r>
          </w:p>
        </w:tc>
        <w:tc>
          <w:tcPr>
            <w:tcW w:w="3247" w:type="dxa"/>
            <w:vAlign w:val="center"/>
          </w:tcPr>
          <w:p w14:paraId="5F52804F" w14:textId="77777777" w:rsidR="005F56B8" w:rsidRPr="006F7BE2" w:rsidRDefault="005F56B8" w:rsidP="005A31CF">
            <w:pPr>
              <w:spacing w:line="259" w:lineRule="auto"/>
              <w:contextualSpacing/>
              <w:jc w:val="center"/>
              <w:rPr>
                <w:sz w:val="20"/>
                <w:szCs w:val="20"/>
              </w:rPr>
            </w:pPr>
            <w:r w:rsidRPr="006F7BE2">
              <w:rPr>
                <w:color w:val="000000"/>
                <w:sz w:val="20"/>
                <w:szCs w:val="20"/>
              </w:rPr>
              <w:t>ООО «Код Безопасности»</w:t>
            </w:r>
          </w:p>
        </w:tc>
      </w:tr>
      <w:tr w:rsidR="005F56B8" w:rsidRPr="006F7BE2" w14:paraId="0B33BD63" w14:textId="77777777" w:rsidTr="005A31CF">
        <w:tc>
          <w:tcPr>
            <w:tcW w:w="560" w:type="dxa"/>
            <w:vAlign w:val="center"/>
          </w:tcPr>
          <w:p w14:paraId="61E3DD3D" w14:textId="77777777" w:rsidR="005F56B8" w:rsidRPr="006F7BE2" w:rsidRDefault="005F56B8" w:rsidP="000D211A">
            <w:pPr>
              <w:numPr>
                <w:ilvl w:val="0"/>
                <w:numId w:val="52"/>
              </w:numPr>
              <w:spacing w:line="259" w:lineRule="auto"/>
              <w:ind w:left="0" w:firstLine="0"/>
              <w:contextualSpacing/>
              <w:rPr>
                <w:rFonts w:eastAsia="Calibri"/>
                <w:sz w:val="20"/>
                <w:szCs w:val="20"/>
              </w:rPr>
            </w:pPr>
          </w:p>
        </w:tc>
        <w:tc>
          <w:tcPr>
            <w:tcW w:w="5672" w:type="dxa"/>
            <w:vAlign w:val="center"/>
          </w:tcPr>
          <w:p w14:paraId="7DAB468C" w14:textId="77777777" w:rsidR="005F56B8" w:rsidRPr="006F7BE2" w:rsidRDefault="005F56B8" w:rsidP="005A31CF">
            <w:pPr>
              <w:spacing w:line="259" w:lineRule="auto"/>
              <w:contextualSpacing/>
              <w:rPr>
                <w:sz w:val="20"/>
                <w:szCs w:val="20"/>
              </w:rPr>
            </w:pPr>
            <w:r w:rsidRPr="006F7BE2">
              <w:rPr>
                <w:color w:val="000000"/>
                <w:sz w:val="20"/>
                <w:szCs w:val="20"/>
              </w:rPr>
              <w:t>Средства криптографической защиты информации</w:t>
            </w:r>
          </w:p>
        </w:tc>
        <w:tc>
          <w:tcPr>
            <w:tcW w:w="2940" w:type="dxa"/>
            <w:vAlign w:val="center"/>
          </w:tcPr>
          <w:p w14:paraId="2EBE5D73" w14:textId="77777777" w:rsidR="005F56B8" w:rsidRPr="006F7BE2" w:rsidRDefault="005F56B8" w:rsidP="005A31CF">
            <w:pPr>
              <w:spacing w:line="259" w:lineRule="auto"/>
              <w:contextualSpacing/>
              <w:jc w:val="center"/>
              <w:rPr>
                <w:sz w:val="20"/>
                <w:szCs w:val="20"/>
              </w:rPr>
            </w:pPr>
            <w:r w:rsidRPr="006F7BE2">
              <w:rPr>
                <w:color w:val="000000"/>
                <w:sz w:val="20"/>
                <w:szCs w:val="20"/>
              </w:rPr>
              <w:t>АПКШ Континент</w:t>
            </w:r>
          </w:p>
        </w:tc>
        <w:tc>
          <w:tcPr>
            <w:tcW w:w="3247" w:type="dxa"/>
            <w:vAlign w:val="center"/>
          </w:tcPr>
          <w:p w14:paraId="5813D087" w14:textId="77777777" w:rsidR="005F56B8" w:rsidRPr="006F7BE2" w:rsidRDefault="005F56B8" w:rsidP="005A31CF">
            <w:pPr>
              <w:spacing w:line="259" w:lineRule="auto"/>
              <w:contextualSpacing/>
              <w:jc w:val="center"/>
              <w:rPr>
                <w:sz w:val="20"/>
                <w:szCs w:val="20"/>
              </w:rPr>
            </w:pPr>
            <w:r w:rsidRPr="006F7BE2">
              <w:rPr>
                <w:color w:val="000000"/>
                <w:sz w:val="20"/>
                <w:szCs w:val="20"/>
              </w:rPr>
              <w:t>ООО «Код Безопасности»</w:t>
            </w:r>
          </w:p>
        </w:tc>
      </w:tr>
      <w:tr w:rsidR="005F56B8" w:rsidRPr="006F7BE2" w14:paraId="177D08A4" w14:textId="77777777" w:rsidTr="005A31CF">
        <w:tc>
          <w:tcPr>
            <w:tcW w:w="560" w:type="dxa"/>
            <w:vAlign w:val="center"/>
          </w:tcPr>
          <w:p w14:paraId="5AF5397C" w14:textId="77777777" w:rsidR="005F56B8" w:rsidRPr="006F7BE2" w:rsidRDefault="005F56B8" w:rsidP="000D211A">
            <w:pPr>
              <w:numPr>
                <w:ilvl w:val="0"/>
                <w:numId w:val="52"/>
              </w:numPr>
              <w:spacing w:line="259" w:lineRule="auto"/>
              <w:ind w:left="0" w:firstLine="0"/>
              <w:contextualSpacing/>
              <w:rPr>
                <w:rFonts w:eastAsia="Calibri"/>
                <w:sz w:val="20"/>
                <w:szCs w:val="20"/>
              </w:rPr>
            </w:pPr>
          </w:p>
        </w:tc>
        <w:tc>
          <w:tcPr>
            <w:tcW w:w="5672" w:type="dxa"/>
            <w:vAlign w:val="center"/>
          </w:tcPr>
          <w:p w14:paraId="0CAB1E92" w14:textId="77777777" w:rsidR="005F56B8" w:rsidRPr="006F7BE2" w:rsidRDefault="005F56B8" w:rsidP="005A31CF">
            <w:pPr>
              <w:spacing w:line="259" w:lineRule="auto"/>
              <w:contextualSpacing/>
              <w:rPr>
                <w:sz w:val="20"/>
                <w:szCs w:val="20"/>
              </w:rPr>
            </w:pPr>
            <w:r w:rsidRPr="006F7BE2">
              <w:rPr>
                <w:color w:val="000000"/>
                <w:sz w:val="20"/>
                <w:szCs w:val="20"/>
              </w:rPr>
              <w:t>Система мониторинга событий информационной безопасности</w:t>
            </w:r>
          </w:p>
        </w:tc>
        <w:tc>
          <w:tcPr>
            <w:tcW w:w="2940" w:type="dxa"/>
            <w:vAlign w:val="center"/>
          </w:tcPr>
          <w:p w14:paraId="1BC07652" w14:textId="77777777" w:rsidR="005F56B8" w:rsidRPr="006F7BE2" w:rsidRDefault="005F56B8" w:rsidP="005A31CF">
            <w:pPr>
              <w:spacing w:line="259" w:lineRule="auto"/>
              <w:contextualSpacing/>
              <w:jc w:val="center"/>
              <w:rPr>
                <w:sz w:val="20"/>
                <w:szCs w:val="20"/>
              </w:rPr>
            </w:pPr>
            <w:r w:rsidRPr="006F7BE2">
              <w:rPr>
                <w:color w:val="000000"/>
                <w:sz w:val="20"/>
                <w:szCs w:val="20"/>
              </w:rPr>
              <w:t>MaxPatrol SIEM</w:t>
            </w:r>
          </w:p>
        </w:tc>
        <w:tc>
          <w:tcPr>
            <w:tcW w:w="3247" w:type="dxa"/>
            <w:vAlign w:val="center"/>
          </w:tcPr>
          <w:p w14:paraId="4187F2DE" w14:textId="77777777" w:rsidR="005F56B8" w:rsidRPr="006F7BE2" w:rsidRDefault="005F56B8" w:rsidP="005A31CF">
            <w:pPr>
              <w:spacing w:line="259" w:lineRule="auto"/>
              <w:contextualSpacing/>
              <w:jc w:val="center"/>
              <w:rPr>
                <w:sz w:val="20"/>
                <w:szCs w:val="20"/>
              </w:rPr>
            </w:pPr>
            <w:r w:rsidRPr="006F7BE2">
              <w:rPr>
                <w:color w:val="000000"/>
                <w:sz w:val="20"/>
                <w:szCs w:val="20"/>
              </w:rPr>
              <w:t>АО «Позитив Текнолоджиз»</w:t>
            </w:r>
          </w:p>
        </w:tc>
      </w:tr>
      <w:tr w:rsidR="005F56B8" w:rsidRPr="006F7BE2" w14:paraId="011B228B" w14:textId="77777777" w:rsidTr="005A31CF">
        <w:tc>
          <w:tcPr>
            <w:tcW w:w="560" w:type="dxa"/>
            <w:vAlign w:val="center"/>
          </w:tcPr>
          <w:p w14:paraId="32C134D3" w14:textId="77777777" w:rsidR="005F56B8" w:rsidRPr="006F7BE2" w:rsidRDefault="005F56B8" w:rsidP="000D211A">
            <w:pPr>
              <w:numPr>
                <w:ilvl w:val="0"/>
                <w:numId w:val="52"/>
              </w:numPr>
              <w:spacing w:line="259" w:lineRule="auto"/>
              <w:ind w:left="0" w:firstLine="0"/>
              <w:contextualSpacing/>
              <w:rPr>
                <w:rFonts w:eastAsia="Calibri"/>
                <w:sz w:val="20"/>
                <w:szCs w:val="20"/>
              </w:rPr>
            </w:pPr>
          </w:p>
        </w:tc>
        <w:tc>
          <w:tcPr>
            <w:tcW w:w="5672" w:type="dxa"/>
            <w:vAlign w:val="center"/>
          </w:tcPr>
          <w:p w14:paraId="391453CD" w14:textId="77777777" w:rsidR="005F56B8" w:rsidRPr="006F7BE2" w:rsidRDefault="005F56B8" w:rsidP="005A31CF">
            <w:pPr>
              <w:spacing w:line="259" w:lineRule="auto"/>
              <w:contextualSpacing/>
              <w:rPr>
                <w:sz w:val="20"/>
                <w:szCs w:val="20"/>
              </w:rPr>
            </w:pPr>
            <w:r w:rsidRPr="006F7BE2">
              <w:rPr>
                <w:color w:val="000000"/>
                <w:sz w:val="20"/>
                <w:szCs w:val="20"/>
              </w:rPr>
              <w:t>Средства межсетевого экранирования веб-приложений</w:t>
            </w:r>
            <w:r w:rsidRPr="006F7BE2">
              <w:rPr>
                <w:color w:val="000000"/>
                <w:sz w:val="20"/>
                <w:szCs w:val="20"/>
                <w:vertAlign w:val="superscript"/>
              </w:rPr>
              <w:footnoteReference w:id="22"/>
            </w:r>
          </w:p>
        </w:tc>
        <w:tc>
          <w:tcPr>
            <w:tcW w:w="2940" w:type="dxa"/>
            <w:vAlign w:val="center"/>
          </w:tcPr>
          <w:p w14:paraId="5BDFAE72" w14:textId="77777777" w:rsidR="005F56B8" w:rsidRPr="006F7BE2" w:rsidRDefault="005F56B8" w:rsidP="005A31CF">
            <w:pPr>
              <w:spacing w:line="259" w:lineRule="auto"/>
              <w:contextualSpacing/>
              <w:jc w:val="center"/>
              <w:rPr>
                <w:sz w:val="20"/>
                <w:szCs w:val="20"/>
              </w:rPr>
            </w:pPr>
            <w:r w:rsidRPr="006F7BE2">
              <w:rPr>
                <w:color w:val="000000"/>
                <w:sz w:val="20"/>
                <w:szCs w:val="20"/>
              </w:rPr>
              <w:t>PT Application Firewall</w:t>
            </w:r>
          </w:p>
        </w:tc>
        <w:tc>
          <w:tcPr>
            <w:tcW w:w="3247" w:type="dxa"/>
            <w:vAlign w:val="center"/>
          </w:tcPr>
          <w:p w14:paraId="2F34367D" w14:textId="77777777" w:rsidR="005F56B8" w:rsidRPr="006F7BE2" w:rsidRDefault="005F56B8" w:rsidP="005A31CF">
            <w:pPr>
              <w:spacing w:line="259" w:lineRule="auto"/>
              <w:contextualSpacing/>
              <w:jc w:val="center"/>
              <w:rPr>
                <w:sz w:val="20"/>
                <w:szCs w:val="20"/>
              </w:rPr>
            </w:pPr>
            <w:r w:rsidRPr="006F7BE2">
              <w:rPr>
                <w:color w:val="000000"/>
                <w:sz w:val="20"/>
                <w:szCs w:val="20"/>
              </w:rPr>
              <w:t>АО «Позитив Текнолоджиз»</w:t>
            </w:r>
          </w:p>
        </w:tc>
      </w:tr>
      <w:tr w:rsidR="005F56B8" w:rsidRPr="006F7BE2" w14:paraId="00D30D46" w14:textId="77777777" w:rsidTr="005A31CF">
        <w:tc>
          <w:tcPr>
            <w:tcW w:w="560" w:type="dxa"/>
            <w:vAlign w:val="center"/>
          </w:tcPr>
          <w:p w14:paraId="0908ECC4" w14:textId="77777777" w:rsidR="005F56B8" w:rsidRPr="006F7BE2" w:rsidRDefault="005F56B8" w:rsidP="000D211A">
            <w:pPr>
              <w:numPr>
                <w:ilvl w:val="0"/>
                <w:numId w:val="52"/>
              </w:numPr>
              <w:spacing w:line="259" w:lineRule="auto"/>
              <w:ind w:left="0" w:firstLine="0"/>
              <w:contextualSpacing/>
              <w:rPr>
                <w:rFonts w:eastAsia="Calibri"/>
                <w:sz w:val="20"/>
                <w:szCs w:val="20"/>
              </w:rPr>
            </w:pPr>
          </w:p>
        </w:tc>
        <w:tc>
          <w:tcPr>
            <w:tcW w:w="5672" w:type="dxa"/>
            <w:vAlign w:val="center"/>
          </w:tcPr>
          <w:p w14:paraId="366FCC82" w14:textId="77777777" w:rsidR="005F56B8" w:rsidRPr="006F7BE2" w:rsidRDefault="005F56B8" w:rsidP="005A31CF">
            <w:pPr>
              <w:spacing w:line="259" w:lineRule="auto"/>
              <w:contextualSpacing/>
              <w:rPr>
                <w:sz w:val="20"/>
                <w:szCs w:val="20"/>
              </w:rPr>
            </w:pPr>
            <w:r w:rsidRPr="006F7BE2">
              <w:rPr>
                <w:color w:val="000000"/>
                <w:sz w:val="20"/>
                <w:szCs w:val="20"/>
              </w:rPr>
              <w:t>Средства защиты виртуализации</w:t>
            </w:r>
            <w:r w:rsidRPr="006F7BE2">
              <w:rPr>
                <w:color w:val="000000"/>
                <w:sz w:val="20"/>
                <w:szCs w:val="20"/>
                <w:vertAlign w:val="superscript"/>
              </w:rPr>
              <w:footnoteReference w:id="23"/>
            </w:r>
          </w:p>
        </w:tc>
        <w:tc>
          <w:tcPr>
            <w:tcW w:w="2940" w:type="dxa"/>
            <w:vAlign w:val="center"/>
          </w:tcPr>
          <w:p w14:paraId="7A056A22" w14:textId="77777777" w:rsidR="005F56B8" w:rsidRPr="006F7BE2" w:rsidRDefault="005F56B8" w:rsidP="005A31CF">
            <w:pPr>
              <w:spacing w:line="259" w:lineRule="auto"/>
              <w:contextualSpacing/>
              <w:jc w:val="center"/>
              <w:rPr>
                <w:sz w:val="20"/>
                <w:szCs w:val="20"/>
              </w:rPr>
            </w:pPr>
            <w:r w:rsidRPr="006F7BE2">
              <w:rPr>
                <w:color w:val="000000"/>
                <w:sz w:val="20"/>
                <w:szCs w:val="20"/>
              </w:rPr>
              <w:t>vGate</w:t>
            </w:r>
          </w:p>
        </w:tc>
        <w:tc>
          <w:tcPr>
            <w:tcW w:w="3247" w:type="dxa"/>
            <w:vAlign w:val="center"/>
          </w:tcPr>
          <w:p w14:paraId="3CC586D9" w14:textId="77777777" w:rsidR="005F56B8" w:rsidRPr="006F7BE2" w:rsidRDefault="005F56B8" w:rsidP="005A31CF">
            <w:pPr>
              <w:spacing w:line="259" w:lineRule="auto"/>
              <w:contextualSpacing/>
              <w:jc w:val="center"/>
              <w:rPr>
                <w:sz w:val="20"/>
                <w:szCs w:val="20"/>
              </w:rPr>
            </w:pPr>
            <w:r w:rsidRPr="006F7BE2">
              <w:rPr>
                <w:color w:val="000000"/>
                <w:sz w:val="20"/>
                <w:szCs w:val="20"/>
              </w:rPr>
              <w:t>ООО «Код Безопасности»</w:t>
            </w:r>
          </w:p>
        </w:tc>
      </w:tr>
      <w:tr w:rsidR="005F56B8" w:rsidRPr="006F7BE2" w14:paraId="123C60C4" w14:textId="77777777" w:rsidTr="005A31CF">
        <w:tc>
          <w:tcPr>
            <w:tcW w:w="560" w:type="dxa"/>
            <w:vAlign w:val="center"/>
          </w:tcPr>
          <w:p w14:paraId="3BB0F31F" w14:textId="77777777" w:rsidR="005F56B8" w:rsidRPr="006F7BE2" w:rsidRDefault="005F56B8" w:rsidP="000D211A">
            <w:pPr>
              <w:numPr>
                <w:ilvl w:val="0"/>
                <w:numId w:val="52"/>
              </w:numPr>
              <w:spacing w:line="259" w:lineRule="auto"/>
              <w:ind w:left="0" w:firstLine="0"/>
              <w:contextualSpacing/>
              <w:rPr>
                <w:rFonts w:eastAsia="Calibri"/>
                <w:sz w:val="20"/>
                <w:szCs w:val="20"/>
              </w:rPr>
            </w:pPr>
          </w:p>
        </w:tc>
        <w:tc>
          <w:tcPr>
            <w:tcW w:w="5672" w:type="dxa"/>
            <w:vAlign w:val="center"/>
          </w:tcPr>
          <w:p w14:paraId="0E6BCB0D" w14:textId="77777777" w:rsidR="005F56B8" w:rsidRPr="006F7BE2" w:rsidRDefault="005F56B8" w:rsidP="005A31CF">
            <w:pPr>
              <w:spacing w:line="259" w:lineRule="auto"/>
              <w:contextualSpacing/>
              <w:rPr>
                <w:sz w:val="20"/>
                <w:szCs w:val="20"/>
              </w:rPr>
            </w:pPr>
            <w:r w:rsidRPr="006F7BE2">
              <w:rPr>
                <w:color w:val="000000"/>
                <w:sz w:val="20"/>
                <w:szCs w:val="20"/>
              </w:rPr>
              <w:t>Средства антивирусной защиты</w:t>
            </w:r>
          </w:p>
        </w:tc>
        <w:tc>
          <w:tcPr>
            <w:tcW w:w="2940" w:type="dxa"/>
            <w:vAlign w:val="center"/>
          </w:tcPr>
          <w:p w14:paraId="5859680B" w14:textId="77777777" w:rsidR="005F56B8" w:rsidRPr="006F7BE2" w:rsidRDefault="005F56B8" w:rsidP="005A31CF">
            <w:pPr>
              <w:spacing w:line="259" w:lineRule="auto"/>
              <w:contextualSpacing/>
              <w:jc w:val="center"/>
              <w:rPr>
                <w:sz w:val="20"/>
                <w:szCs w:val="20"/>
              </w:rPr>
            </w:pPr>
            <w:r w:rsidRPr="006F7BE2">
              <w:rPr>
                <w:color w:val="000000"/>
                <w:sz w:val="20"/>
                <w:szCs w:val="20"/>
              </w:rPr>
              <w:t>Kaspersky Endpoint Security</w:t>
            </w:r>
          </w:p>
        </w:tc>
        <w:tc>
          <w:tcPr>
            <w:tcW w:w="3247" w:type="dxa"/>
            <w:vAlign w:val="center"/>
          </w:tcPr>
          <w:p w14:paraId="78F96248" w14:textId="77777777" w:rsidR="005F56B8" w:rsidRPr="006F7BE2" w:rsidRDefault="005F56B8" w:rsidP="005A31CF">
            <w:pPr>
              <w:spacing w:line="259" w:lineRule="auto"/>
              <w:contextualSpacing/>
              <w:jc w:val="center"/>
              <w:rPr>
                <w:sz w:val="20"/>
                <w:szCs w:val="20"/>
              </w:rPr>
            </w:pPr>
            <w:r w:rsidRPr="006F7BE2">
              <w:rPr>
                <w:color w:val="000000"/>
                <w:sz w:val="20"/>
                <w:szCs w:val="20"/>
              </w:rPr>
              <w:t>АО «Лаборатория Касперского»</w:t>
            </w:r>
          </w:p>
        </w:tc>
      </w:tr>
    </w:tbl>
    <w:p w14:paraId="3158F561" w14:textId="77777777" w:rsidR="005F56B8" w:rsidRPr="006F7BE2" w:rsidRDefault="005F56B8" w:rsidP="005F56B8">
      <w:pPr>
        <w:spacing w:line="259" w:lineRule="auto"/>
        <w:ind w:firstLine="426"/>
        <w:rPr>
          <w:rFonts w:eastAsia="Calibri"/>
          <w:b/>
          <w:bCs/>
          <w:lang w:eastAsia="en-US"/>
        </w:rPr>
      </w:pPr>
    </w:p>
    <w:p w14:paraId="3CCA4A3A" w14:textId="77777777" w:rsidR="005F56B8" w:rsidRPr="006F7BE2" w:rsidRDefault="005F56B8" w:rsidP="000D211A">
      <w:pPr>
        <w:keepNext/>
        <w:numPr>
          <w:ilvl w:val="2"/>
          <w:numId w:val="21"/>
        </w:numPr>
        <w:spacing w:line="259" w:lineRule="auto"/>
        <w:contextualSpacing/>
        <w:jc w:val="both"/>
        <w:outlineLvl w:val="0"/>
        <w:rPr>
          <w:rFonts w:eastAsia="Calibri"/>
          <w:b/>
          <w:szCs w:val="20"/>
          <w:lang w:eastAsia="en-US"/>
        </w:rPr>
      </w:pPr>
      <w:bookmarkStart w:id="181" w:name="_Toc229137655"/>
      <w:bookmarkStart w:id="182" w:name="_Toc163740219"/>
      <w:r w:rsidRPr="006F7BE2">
        <w:rPr>
          <w:rFonts w:eastAsia="Calibri"/>
          <w:b/>
          <w:szCs w:val="20"/>
          <w:lang w:eastAsia="en-US"/>
        </w:rPr>
        <w:t>Этап 2: Реализация</w:t>
      </w:r>
      <w:bookmarkEnd w:id="175"/>
      <w:r w:rsidRPr="006F7BE2">
        <w:rPr>
          <w:rFonts w:eastAsia="Calibri"/>
          <w:b/>
          <w:szCs w:val="20"/>
          <w:lang w:eastAsia="en-US"/>
        </w:rPr>
        <w:t xml:space="preserve"> нового </w:t>
      </w:r>
      <w:r w:rsidRPr="006F7BE2">
        <w:rPr>
          <w:rFonts w:eastAsia="Calibri"/>
          <w:b/>
          <w:bCs/>
          <w:lang w:eastAsia="en-US"/>
        </w:rPr>
        <w:t>функционала</w:t>
      </w:r>
      <w:bookmarkEnd w:id="181"/>
    </w:p>
    <w:p w14:paraId="378E718E"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В рамках этапа «Реализация нового функционала» Подрядчик должен выполнить следующие работы:</w:t>
      </w:r>
    </w:p>
    <w:p w14:paraId="6EA7304C" w14:textId="77777777" w:rsidR="005F56B8" w:rsidRPr="006F7BE2" w:rsidRDefault="005F56B8" w:rsidP="000D211A">
      <w:pPr>
        <w:numPr>
          <w:ilvl w:val="0"/>
          <w:numId w:val="25"/>
        </w:numPr>
        <w:spacing w:line="259" w:lineRule="auto"/>
        <w:ind w:left="993" w:hanging="284"/>
        <w:contextualSpacing/>
        <w:jc w:val="both"/>
        <w:rPr>
          <w:rFonts w:eastAsia="Calibri"/>
          <w:bCs/>
          <w:lang w:eastAsia="en-US"/>
        </w:rPr>
      </w:pPr>
      <w:r w:rsidRPr="006F7BE2">
        <w:rPr>
          <w:rFonts w:eastAsia="Calibri"/>
          <w:bCs/>
          <w:lang w:eastAsia="en-US"/>
        </w:rPr>
        <w:t>Выполнить разработку и/или модернизацию кода ПО АИС «Бригады», в том числе мобильного приложения, для реализации нового функционала. Требования к доработке и развитию функционала Системы приведены ниже в настоящем разделе;</w:t>
      </w:r>
    </w:p>
    <w:p w14:paraId="1EF4BA0A" w14:textId="77777777" w:rsidR="005F56B8" w:rsidRPr="006F7BE2" w:rsidRDefault="005F56B8" w:rsidP="000D211A">
      <w:pPr>
        <w:numPr>
          <w:ilvl w:val="0"/>
          <w:numId w:val="25"/>
        </w:numPr>
        <w:spacing w:line="259" w:lineRule="auto"/>
        <w:ind w:left="993" w:hanging="284"/>
        <w:contextualSpacing/>
        <w:jc w:val="both"/>
        <w:rPr>
          <w:rFonts w:eastAsia="Calibri"/>
          <w:bCs/>
          <w:lang w:eastAsia="en-US"/>
        </w:rPr>
      </w:pPr>
      <w:r w:rsidRPr="006F7BE2">
        <w:rPr>
          <w:rFonts w:eastAsia="Calibri"/>
          <w:bCs/>
          <w:lang w:eastAsia="en-US"/>
        </w:rPr>
        <w:lastRenderedPageBreak/>
        <w:t>Подготовить Систему к предварительным испытаниям в тестовом контуре со стационарных АРМ и планшетов, результаты оформить Отчетом;</w:t>
      </w:r>
    </w:p>
    <w:p w14:paraId="2D91D0CC" w14:textId="77777777" w:rsidR="005F56B8" w:rsidRPr="006F7BE2" w:rsidRDefault="005F56B8" w:rsidP="000D211A">
      <w:pPr>
        <w:numPr>
          <w:ilvl w:val="0"/>
          <w:numId w:val="25"/>
        </w:numPr>
        <w:spacing w:line="259" w:lineRule="auto"/>
        <w:ind w:left="993" w:hanging="284"/>
        <w:contextualSpacing/>
        <w:jc w:val="both"/>
        <w:rPr>
          <w:rFonts w:eastAsia="Calibri"/>
          <w:bCs/>
          <w:lang w:eastAsia="en-US"/>
        </w:rPr>
      </w:pPr>
      <w:r w:rsidRPr="006F7BE2">
        <w:rPr>
          <w:rFonts w:eastAsia="Calibri"/>
          <w:bCs/>
          <w:lang w:eastAsia="en-US"/>
        </w:rPr>
        <w:t>Провести предварительные испытания нового функционала Системы в тестовом контуре с участием пользователей профилей ВО и ВС со стационарных АРМ и планшетов;</w:t>
      </w:r>
    </w:p>
    <w:p w14:paraId="4E0400AB" w14:textId="77777777" w:rsidR="005F56B8" w:rsidRPr="006F7BE2" w:rsidRDefault="005F56B8" w:rsidP="000D211A">
      <w:pPr>
        <w:numPr>
          <w:ilvl w:val="0"/>
          <w:numId w:val="25"/>
        </w:numPr>
        <w:spacing w:line="259" w:lineRule="auto"/>
        <w:ind w:left="993" w:hanging="284"/>
        <w:contextualSpacing/>
        <w:jc w:val="both"/>
        <w:rPr>
          <w:rFonts w:eastAsia="Calibri"/>
          <w:bCs/>
          <w:lang w:eastAsia="en-US"/>
        </w:rPr>
      </w:pPr>
      <w:r w:rsidRPr="006F7BE2">
        <w:rPr>
          <w:rFonts w:eastAsia="Calibri"/>
          <w:bCs/>
          <w:lang w:eastAsia="en-US"/>
        </w:rPr>
        <w:t>Устранить замечания, выявленные в ходе предварительных испытаний, предоставить протокол устранения замечаний предварительных испытаний;</w:t>
      </w:r>
    </w:p>
    <w:p w14:paraId="0A9A82CE" w14:textId="77777777" w:rsidR="005F56B8" w:rsidRPr="006F7BE2" w:rsidRDefault="005F56B8" w:rsidP="000D211A">
      <w:pPr>
        <w:numPr>
          <w:ilvl w:val="0"/>
          <w:numId w:val="25"/>
        </w:numPr>
        <w:spacing w:line="259" w:lineRule="auto"/>
        <w:ind w:left="993" w:hanging="284"/>
        <w:contextualSpacing/>
        <w:jc w:val="both"/>
        <w:rPr>
          <w:rFonts w:eastAsia="Calibri"/>
          <w:bCs/>
          <w:lang w:eastAsia="en-US"/>
        </w:rPr>
      </w:pPr>
      <w:r w:rsidRPr="006F7BE2">
        <w:rPr>
          <w:rFonts w:eastAsia="Calibri"/>
          <w:bCs/>
          <w:lang w:eastAsia="en-US"/>
        </w:rPr>
        <w:t>Разработать комплект документации (руководства пользователя) для пользователей стационарных АРМ и мобильных устройств (планшетов).</w:t>
      </w:r>
    </w:p>
    <w:p w14:paraId="6498D4C7" w14:textId="77777777" w:rsidR="005F56B8" w:rsidRPr="006F7BE2" w:rsidRDefault="005F56B8" w:rsidP="005F56B8">
      <w:pPr>
        <w:spacing w:line="259" w:lineRule="auto"/>
        <w:ind w:firstLine="567"/>
        <w:contextualSpacing/>
        <w:jc w:val="both"/>
        <w:rPr>
          <w:rFonts w:eastAsia="Calibri"/>
          <w:bCs/>
          <w:lang w:eastAsia="en-US"/>
        </w:rPr>
      </w:pPr>
      <w:bookmarkStart w:id="183" w:name="_Toc163740220"/>
      <w:bookmarkEnd w:id="182"/>
      <w:r w:rsidRPr="006F7BE2">
        <w:rPr>
          <w:rFonts w:eastAsia="Calibri"/>
          <w:bCs/>
          <w:lang w:eastAsia="en-US"/>
        </w:rPr>
        <w:t>В случае изменения на последующих этапах работ внешнего вида графического интерфейса или уточнения алгоритмов работы Системы комплект документации (руководства пользователя) должен быть актуализирован.</w:t>
      </w:r>
    </w:p>
    <w:p w14:paraId="5627BC1F" w14:textId="77777777" w:rsidR="005F56B8" w:rsidRPr="006F7BE2" w:rsidRDefault="005F56B8" w:rsidP="005F56B8">
      <w:pPr>
        <w:spacing w:line="259" w:lineRule="auto"/>
        <w:contextualSpacing/>
        <w:jc w:val="both"/>
        <w:rPr>
          <w:rFonts w:eastAsia="Calibri"/>
          <w:bCs/>
          <w:lang w:eastAsia="en-US"/>
        </w:rPr>
      </w:pPr>
    </w:p>
    <w:p w14:paraId="4D68C555" w14:textId="77777777" w:rsidR="005F56B8" w:rsidRPr="006F7BE2" w:rsidRDefault="005F56B8" w:rsidP="005F56B8">
      <w:pPr>
        <w:keepNext/>
        <w:spacing w:line="259" w:lineRule="auto"/>
        <w:ind w:firstLine="567"/>
        <w:contextualSpacing/>
        <w:jc w:val="both"/>
        <w:outlineLvl w:val="0"/>
        <w:rPr>
          <w:rFonts w:eastAsia="Calibri"/>
          <w:b/>
          <w:bCs/>
          <w:szCs w:val="20"/>
          <w:lang w:eastAsia="en-US"/>
        </w:rPr>
      </w:pPr>
      <w:bookmarkStart w:id="184" w:name="_Toc229137656"/>
      <w:r w:rsidRPr="006F7BE2">
        <w:rPr>
          <w:rFonts w:eastAsia="Calibri"/>
          <w:b/>
          <w:bCs/>
          <w:szCs w:val="20"/>
          <w:lang w:eastAsia="en-US"/>
        </w:rPr>
        <w:t>6.4.2.1.</w:t>
      </w:r>
      <w:r w:rsidRPr="006F7BE2">
        <w:rPr>
          <w:rFonts w:eastAsia="Calibri"/>
          <w:b/>
          <w:bCs/>
          <w:szCs w:val="20"/>
          <w:lang w:eastAsia="en-US"/>
        </w:rPr>
        <w:tab/>
        <w:t>Развитие функционала Системы в целом</w:t>
      </w:r>
      <w:bookmarkEnd w:id="184"/>
    </w:p>
    <w:p w14:paraId="47672013" w14:textId="77777777" w:rsidR="005F56B8" w:rsidRPr="006F7BE2" w:rsidRDefault="005F56B8" w:rsidP="005F56B8">
      <w:pPr>
        <w:spacing w:line="259" w:lineRule="auto"/>
        <w:ind w:left="1134" w:hanging="567"/>
        <w:contextualSpacing/>
        <w:jc w:val="both"/>
        <w:rPr>
          <w:lang w:eastAsia="en-US"/>
        </w:rPr>
      </w:pPr>
    </w:p>
    <w:p w14:paraId="5A465CB5" w14:textId="77777777" w:rsidR="005F56B8" w:rsidRPr="006F7BE2" w:rsidRDefault="005F56B8" w:rsidP="000D211A">
      <w:pPr>
        <w:numPr>
          <w:ilvl w:val="3"/>
          <w:numId w:val="21"/>
        </w:numPr>
        <w:spacing w:line="259" w:lineRule="auto"/>
        <w:ind w:left="0" w:firstLine="567"/>
        <w:contextualSpacing/>
        <w:jc w:val="both"/>
        <w:rPr>
          <w:b/>
          <w:lang w:eastAsia="en-US"/>
        </w:rPr>
      </w:pPr>
      <w:r w:rsidRPr="006F7BE2">
        <w:rPr>
          <w:b/>
          <w:lang w:eastAsia="en-US"/>
        </w:rPr>
        <w:t>Разработать единую ролевую модель Системы</w:t>
      </w:r>
    </w:p>
    <w:p w14:paraId="585F637E" w14:textId="77777777" w:rsidR="005F56B8" w:rsidRPr="006F7BE2" w:rsidRDefault="005F56B8" w:rsidP="005F56B8">
      <w:pPr>
        <w:spacing w:line="259" w:lineRule="auto"/>
        <w:ind w:firstLine="567"/>
        <w:contextualSpacing/>
        <w:jc w:val="both"/>
        <w:rPr>
          <w:lang w:eastAsia="en-US"/>
        </w:rPr>
      </w:pPr>
      <w:r w:rsidRPr="006F7BE2">
        <w:rPr>
          <w:lang w:eastAsia="en-US"/>
        </w:rPr>
        <w:t>В настоящий момент в Системе имеются роль «Администратор» и роли для пользователей ФВС - «ИТР», «Бригадир», «Мастер бригады», «Старший мастер РВ», «Руководитель РВ», «Диспетчер СОУ», «Руководитель СОУ»; для пользователей ФВО используется адаптированная ролевая модель пользователей ФВС.</w:t>
      </w:r>
    </w:p>
    <w:p w14:paraId="5E78CD83" w14:textId="77777777" w:rsidR="005F56B8" w:rsidRPr="006F7BE2" w:rsidRDefault="005F56B8" w:rsidP="005F56B8">
      <w:pPr>
        <w:spacing w:line="259" w:lineRule="auto"/>
        <w:ind w:firstLine="567"/>
        <w:contextualSpacing/>
        <w:jc w:val="both"/>
        <w:rPr>
          <w:lang w:eastAsia="en-US"/>
        </w:rPr>
      </w:pPr>
      <w:r w:rsidRPr="006F7BE2">
        <w:rPr>
          <w:lang w:eastAsia="en-US"/>
        </w:rPr>
        <w:t xml:space="preserve">Требуется создать новую или актуализировать существующую ролевую модель с обеспечением возможности назначения каждому пользователю стандартных ролей из предопределенных в Системе (одной или нескольких), вновь созданных или индивидуализированных с учетом вида деятельности подразделения (ВО/ВС/все), типа представления информации (мобильное приложение, </w:t>
      </w:r>
      <w:r w:rsidRPr="006F7BE2">
        <w:rPr>
          <w:lang w:val="en-US" w:eastAsia="en-US"/>
        </w:rPr>
        <w:t>web</w:t>
      </w:r>
      <w:r w:rsidRPr="006F7BE2">
        <w:rPr>
          <w:lang w:eastAsia="en-US"/>
        </w:rPr>
        <w:t xml:space="preserve">-приложение, адаптированная для планшета </w:t>
      </w:r>
      <w:r w:rsidRPr="006F7BE2">
        <w:rPr>
          <w:lang w:val="en-US" w:eastAsia="en-US"/>
        </w:rPr>
        <w:t>web</w:t>
      </w:r>
      <w:r w:rsidRPr="006F7BE2">
        <w:rPr>
          <w:lang w:eastAsia="en-US"/>
        </w:rPr>
        <w:t>-версия) и функциональных обязанностей пользователя (мастер бригады, бригадир, старший мастер, начальник района, диспетчер СОУ, руководитель СОУ, специалист СЦ, руководитель СЦ, ИТР).</w:t>
      </w:r>
    </w:p>
    <w:p w14:paraId="5B70F447" w14:textId="77777777" w:rsidR="005F56B8" w:rsidRPr="006F7BE2" w:rsidRDefault="005F56B8" w:rsidP="005F56B8">
      <w:pPr>
        <w:spacing w:line="259" w:lineRule="auto"/>
        <w:ind w:firstLine="567"/>
        <w:contextualSpacing/>
        <w:jc w:val="both"/>
        <w:rPr>
          <w:lang w:eastAsia="en-US"/>
        </w:rPr>
      </w:pPr>
      <w:r w:rsidRPr="006F7BE2">
        <w:rPr>
          <w:lang w:eastAsia="en-US"/>
        </w:rPr>
        <w:t>Для каждой роли должна быть предусмотрена возможность установки флага просмотра информации по видам деятельности (ВО/ВС/все) без возможности внесения новых данных или их редактирования (режим просмотра для руководителей).</w:t>
      </w:r>
    </w:p>
    <w:p w14:paraId="175831E5" w14:textId="77777777" w:rsidR="005F56B8" w:rsidRPr="006F7BE2" w:rsidRDefault="005F56B8" w:rsidP="005F56B8">
      <w:pPr>
        <w:spacing w:line="259" w:lineRule="auto"/>
        <w:ind w:firstLine="567"/>
        <w:contextualSpacing/>
        <w:jc w:val="both"/>
        <w:rPr>
          <w:lang w:eastAsia="en-US"/>
        </w:rPr>
      </w:pPr>
      <w:r w:rsidRPr="006F7BE2">
        <w:rPr>
          <w:lang w:eastAsia="en-US"/>
        </w:rPr>
        <w:t>Ролевая модель должна предусматривать без доработки Системы возможность разграничения доступа пользователей для перспективных профилей Системы (например, при тиражировании Системы на другие подразделения Предприятия – ТиЛ, ЦРИП, ДпС).</w:t>
      </w:r>
    </w:p>
    <w:p w14:paraId="2D7ED976" w14:textId="77777777" w:rsidR="005F56B8" w:rsidRPr="006F7BE2" w:rsidRDefault="005F56B8" w:rsidP="005F56B8">
      <w:pPr>
        <w:spacing w:line="259" w:lineRule="auto"/>
        <w:ind w:firstLine="567"/>
        <w:contextualSpacing/>
        <w:jc w:val="both"/>
        <w:rPr>
          <w:lang w:eastAsia="en-US"/>
        </w:rPr>
      </w:pPr>
      <w:r w:rsidRPr="006F7BE2">
        <w:rPr>
          <w:lang w:eastAsia="en-US"/>
        </w:rPr>
        <w:t xml:space="preserve">Создание новых ролей, редактирование предопределенных в Системе, индивидуализация существующих ролей должны выполняться посредством графического интерфейса </w:t>
      </w:r>
      <w:r w:rsidRPr="006F7BE2">
        <w:rPr>
          <w:lang w:val="en-US" w:eastAsia="en-US"/>
        </w:rPr>
        <w:t>web</w:t>
      </w:r>
      <w:r w:rsidRPr="006F7BE2">
        <w:rPr>
          <w:lang w:eastAsia="en-US"/>
        </w:rPr>
        <w:t>-приложения Системы.</w:t>
      </w:r>
      <w:r w:rsidRPr="006F7BE2">
        <w:t xml:space="preserve"> </w:t>
      </w:r>
      <w:r w:rsidRPr="006F7BE2">
        <w:rPr>
          <w:lang w:eastAsia="en-US"/>
        </w:rPr>
        <w:t>Возможность управления ролевой моделью должна предоставляться отдельной ролью.</w:t>
      </w:r>
    </w:p>
    <w:p w14:paraId="76695157" w14:textId="77777777" w:rsidR="005F56B8" w:rsidRPr="006F7BE2" w:rsidRDefault="005F56B8" w:rsidP="005F56B8">
      <w:pPr>
        <w:spacing w:line="259" w:lineRule="auto"/>
        <w:ind w:firstLine="567"/>
        <w:contextualSpacing/>
        <w:jc w:val="both"/>
        <w:rPr>
          <w:lang w:eastAsia="en-US"/>
        </w:rPr>
      </w:pPr>
      <w:r w:rsidRPr="006F7BE2">
        <w:rPr>
          <w:lang w:eastAsia="en-US"/>
        </w:rPr>
        <w:t>Структура ролевой модели, перечень стандартных ролей и набор параметров для индивидуализации согласуется с Заказчиком на стадии формирования ЧТЗ на развитие функционала Системы.</w:t>
      </w:r>
    </w:p>
    <w:p w14:paraId="41626FC4" w14:textId="77777777" w:rsidR="005F56B8" w:rsidRPr="006F7BE2" w:rsidRDefault="005F56B8" w:rsidP="005F56B8">
      <w:pPr>
        <w:spacing w:line="259" w:lineRule="auto"/>
        <w:ind w:firstLine="567"/>
        <w:contextualSpacing/>
        <w:jc w:val="both"/>
        <w:rPr>
          <w:lang w:eastAsia="en-US"/>
        </w:rPr>
      </w:pPr>
    </w:p>
    <w:p w14:paraId="78668119" w14:textId="77777777" w:rsidR="005F56B8" w:rsidRPr="006F7BE2" w:rsidRDefault="005F56B8" w:rsidP="000D211A">
      <w:pPr>
        <w:numPr>
          <w:ilvl w:val="3"/>
          <w:numId w:val="21"/>
        </w:numPr>
        <w:spacing w:line="259" w:lineRule="auto"/>
        <w:ind w:left="0" w:firstLine="567"/>
        <w:contextualSpacing/>
        <w:jc w:val="both"/>
        <w:rPr>
          <w:b/>
          <w:lang w:eastAsia="en-US"/>
        </w:rPr>
      </w:pPr>
      <w:r w:rsidRPr="006F7BE2">
        <w:rPr>
          <w:b/>
          <w:lang w:eastAsia="en-US"/>
        </w:rPr>
        <w:t xml:space="preserve">Обеспечить в </w:t>
      </w:r>
      <w:r w:rsidRPr="006F7BE2">
        <w:rPr>
          <w:b/>
          <w:lang w:val="en-US" w:eastAsia="en-US"/>
        </w:rPr>
        <w:t>web</w:t>
      </w:r>
      <w:r w:rsidRPr="006F7BE2">
        <w:rPr>
          <w:b/>
          <w:lang w:eastAsia="en-US"/>
        </w:rPr>
        <w:t>-приложении возможность одновременного отображения информации по выполнению заявок и работ по водоснабжению и водоотведению</w:t>
      </w:r>
    </w:p>
    <w:p w14:paraId="0F73A68E" w14:textId="77777777" w:rsidR="005F56B8" w:rsidRPr="006F7BE2" w:rsidRDefault="005F56B8" w:rsidP="005F56B8">
      <w:pPr>
        <w:spacing w:line="259" w:lineRule="auto"/>
        <w:ind w:firstLine="567"/>
        <w:contextualSpacing/>
        <w:jc w:val="both"/>
        <w:rPr>
          <w:lang w:eastAsia="en-US"/>
        </w:rPr>
      </w:pPr>
      <w:r w:rsidRPr="006F7BE2">
        <w:rPr>
          <w:lang w:eastAsia="en-US"/>
        </w:rPr>
        <w:t>В настоящий момент Ситуационному центру предоставлена возможность посредством Системы осуществлять контроль за процессом выполнения бригадами заявок и связанных с ними работ только по водоснабжению.</w:t>
      </w:r>
    </w:p>
    <w:p w14:paraId="62C93C79" w14:textId="77777777" w:rsidR="005F56B8" w:rsidRPr="006F7BE2" w:rsidRDefault="005F56B8" w:rsidP="005F56B8">
      <w:pPr>
        <w:spacing w:line="259" w:lineRule="auto"/>
        <w:ind w:firstLine="567"/>
        <w:contextualSpacing/>
        <w:jc w:val="both"/>
        <w:rPr>
          <w:lang w:eastAsia="en-US"/>
        </w:rPr>
      </w:pPr>
      <w:r w:rsidRPr="006F7BE2">
        <w:rPr>
          <w:lang w:eastAsia="en-US"/>
        </w:rPr>
        <w:lastRenderedPageBreak/>
        <w:t>Для предоставления Ситуационному центру возможности контроля за процессом выполнения бригадами заявок и работ по водоотведению после окончания тиражирования Системы в ФВО, требуется на панелях web-приложения реализовать функционал одновременного отображения заявок и работ по водоснабжению и водоотведению при наличии у пользователя соответствующей роли, а также задействованных бригад, ТС и СММ.</w:t>
      </w:r>
    </w:p>
    <w:p w14:paraId="5D21D236" w14:textId="77777777" w:rsidR="005F56B8" w:rsidRPr="006F7BE2" w:rsidRDefault="005F56B8" w:rsidP="005F56B8">
      <w:pPr>
        <w:spacing w:line="259" w:lineRule="auto"/>
        <w:ind w:firstLine="567"/>
        <w:contextualSpacing/>
        <w:jc w:val="both"/>
        <w:rPr>
          <w:lang w:eastAsia="en-US"/>
        </w:rPr>
      </w:pPr>
      <w:r w:rsidRPr="006F7BE2">
        <w:rPr>
          <w:lang w:eastAsia="en-US"/>
        </w:rPr>
        <w:t>Должен быть предусмотрен выбор вида деятельности (ВО/ВС/все), по которому требуется отображение информация на панелях web-приложения, а также различный вид пиктограмм (изображение и/или цвет) заявок, работ, бригад и ТС. Внешний вид пиктограмм Подрядчик согласует с Заказчиком на стадии разработки ЧТЗ на развитие функционала Системы.</w:t>
      </w:r>
    </w:p>
    <w:p w14:paraId="758A3CCD" w14:textId="77777777" w:rsidR="005F56B8" w:rsidRPr="006F7BE2" w:rsidRDefault="005F56B8" w:rsidP="005F56B8">
      <w:pPr>
        <w:spacing w:line="259" w:lineRule="auto"/>
        <w:ind w:firstLine="567"/>
        <w:contextualSpacing/>
        <w:jc w:val="both"/>
        <w:rPr>
          <w:lang w:eastAsia="en-US"/>
        </w:rPr>
      </w:pPr>
      <w:r w:rsidRPr="006F7BE2">
        <w:rPr>
          <w:lang w:eastAsia="en-US"/>
        </w:rPr>
        <w:t>Должна быть предусмотрена возможность без доработки Системы одновременного отображения заявок, работ, бригад, ТС, СММ для перспективных профилей Системы (например, при тиражировании Системы на другие подразделения Предприятия –ТиЛ, ЦРИП ДпС).</w:t>
      </w:r>
    </w:p>
    <w:p w14:paraId="534B86D9" w14:textId="77777777" w:rsidR="005F56B8" w:rsidRPr="006F7BE2" w:rsidRDefault="005F56B8" w:rsidP="005F56B8">
      <w:pPr>
        <w:spacing w:line="259" w:lineRule="auto"/>
        <w:ind w:firstLine="567"/>
        <w:contextualSpacing/>
        <w:jc w:val="both"/>
        <w:rPr>
          <w:lang w:eastAsia="en-US"/>
        </w:rPr>
      </w:pPr>
    </w:p>
    <w:p w14:paraId="13810EC6" w14:textId="77777777" w:rsidR="005F56B8" w:rsidRPr="006F7BE2" w:rsidRDefault="005F56B8" w:rsidP="000D211A">
      <w:pPr>
        <w:numPr>
          <w:ilvl w:val="3"/>
          <w:numId w:val="21"/>
        </w:numPr>
        <w:spacing w:line="259" w:lineRule="auto"/>
        <w:ind w:left="0" w:firstLine="567"/>
        <w:contextualSpacing/>
        <w:jc w:val="both"/>
        <w:rPr>
          <w:b/>
          <w:lang w:eastAsia="en-US"/>
        </w:rPr>
      </w:pPr>
      <w:r w:rsidRPr="006F7BE2">
        <w:rPr>
          <w:b/>
          <w:lang w:eastAsia="en-US"/>
        </w:rPr>
        <w:t>Разработать функционал ведения Справочников пользовательских данных</w:t>
      </w:r>
    </w:p>
    <w:p w14:paraId="59207089" w14:textId="77777777" w:rsidR="005F56B8" w:rsidRPr="006F7BE2" w:rsidRDefault="005F56B8" w:rsidP="005F56B8">
      <w:pPr>
        <w:spacing w:line="259" w:lineRule="auto"/>
        <w:ind w:firstLine="567"/>
        <w:contextualSpacing/>
        <w:jc w:val="both"/>
        <w:rPr>
          <w:lang w:eastAsia="en-US"/>
        </w:rPr>
      </w:pPr>
      <w:r w:rsidRPr="006F7BE2">
        <w:rPr>
          <w:lang w:eastAsia="en-US"/>
        </w:rPr>
        <w:t xml:space="preserve">В Системе должна быть предусмотрена возможность управления через графический интерфейс </w:t>
      </w:r>
      <w:r w:rsidRPr="006F7BE2">
        <w:rPr>
          <w:lang w:val="en-US" w:eastAsia="en-US"/>
        </w:rPr>
        <w:t>web</w:t>
      </w:r>
      <w:r w:rsidRPr="006F7BE2">
        <w:rPr>
          <w:lang w:eastAsia="en-US"/>
        </w:rPr>
        <w:t>-приложения Системы справочниками пользовательских данных (краткие наименования материалов, типовые формулировки для шаблонов актов, заявок, информация о ПНС/КНС, осадкомерах и т.д.) – создание и редактирование справочников для каждого профиля Системы, создание и редактирование записей, привязка записей к видам работ и типам документов.</w:t>
      </w:r>
    </w:p>
    <w:p w14:paraId="4C8A10DC" w14:textId="77777777" w:rsidR="005F56B8" w:rsidRPr="006F7BE2" w:rsidRDefault="005F56B8" w:rsidP="005F56B8">
      <w:pPr>
        <w:spacing w:line="259" w:lineRule="auto"/>
        <w:ind w:firstLine="567"/>
        <w:contextualSpacing/>
        <w:jc w:val="both"/>
        <w:rPr>
          <w:lang w:eastAsia="en-US"/>
        </w:rPr>
      </w:pPr>
      <w:r w:rsidRPr="006F7BE2">
        <w:rPr>
          <w:lang w:eastAsia="en-US"/>
        </w:rPr>
        <w:t>Должна быть предусмотрена возможность управления справочниками под отдельной ролью. Перечень и содержание полей справочников согласуется с Заказчиком на стадии формирования ЧТЗ на развитие функционала Системы.</w:t>
      </w:r>
    </w:p>
    <w:p w14:paraId="67B5A0A3" w14:textId="77777777" w:rsidR="005F56B8" w:rsidRPr="006F7BE2" w:rsidRDefault="005F56B8" w:rsidP="005F56B8">
      <w:pPr>
        <w:spacing w:line="259" w:lineRule="auto"/>
        <w:ind w:left="1134" w:hanging="567"/>
        <w:contextualSpacing/>
        <w:jc w:val="both"/>
        <w:rPr>
          <w:lang w:eastAsia="en-US"/>
        </w:rPr>
      </w:pPr>
    </w:p>
    <w:p w14:paraId="3DE06974" w14:textId="77777777" w:rsidR="005F56B8" w:rsidRPr="006F7BE2" w:rsidRDefault="005F56B8" w:rsidP="000D211A">
      <w:pPr>
        <w:numPr>
          <w:ilvl w:val="3"/>
          <w:numId w:val="21"/>
        </w:numPr>
        <w:spacing w:line="259" w:lineRule="auto"/>
        <w:ind w:left="0" w:firstLine="567"/>
        <w:contextualSpacing/>
        <w:jc w:val="both"/>
        <w:rPr>
          <w:b/>
          <w:lang w:eastAsia="en-US"/>
        </w:rPr>
      </w:pPr>
      <w:r w:rsidRPr="006F7BE2">
        <w:rPr>
          <w:b/>
          <w:lang w:eastAsia="en-US"/>
        </w:rPr>
        <w:t xml:space="preserve">Доработать функционал </w:t>
      </w:r>
      <w:r w:rsidRPr="006F7BE2">
        <w:rPr>
          <w:b/>
          <w:lang w:val="en-US" w:eastAsia="en-US"/>
        </w:rPr>
        <w:t>web</w:t>
      </w:r>
      <w:r w:rsidRPr="006F7BE2">
        <w:rPr>
          <w:b/>
          <w:lang w:eastAsia="en-US"/>
        </w:rPr>
        <w:t>-приложения</w:t>
      </w:r>
    </w:p>
    <w:p w14:paraId="653A519E" w14:textId="77777777" w:rsidR="005F56B8" w:rsidRPr="006F7BE2" w:rsidRDefault="005F56B8" w:rsidP="005F56B8">
      <w:pPr>
        <w:spacing w:line="259" w:lineRule="auto"/>
        <w:ind w:firstLine="567"/>
        <w:contextualSpacing/>
        <w:jc w:val="both"/>
        <w:rPr>
          <w:b/>
          <w:lang w:eastAsia="en-US"/>
        </w:rPr>
      </w:pPr>
      <w:r w:rsidRPr="006F7BE2">
        <w:rPr>
          <w:lang w:eastAsia="en-US"/>
        </w:rPr>
        <w:t xml:space="preserve">В графическом интерфейсе </w:t>
      </w:r>
      <w:r w:rsidRPr="006F7BE2">
        <w:rPr>
          <w:lang w:val="en-US" w:eastAsia="en-US"/>
        </w:rPr>
        <w:t>web</w:t>
      </w:r>
      <w:r w:rsidRPr="006F7BE2">
        <w:rPr>
          <w:lang w:eastAsia="en-US"/>
        </w:rPr>
        <w:t>-приложения должен быть реализован или доработан следующий функционал:</w:t>
      </w:r>
    </w:p>
    <w:p w14:paraId="095A095F" w14:textId="77777777" w:rsidR="005F56B8" w:rsidRPr="006F7BE2" w:rsidRDefault="005F56B8" w:rsidP="000D211A">
      <w:pPr>
        <w:numPr>
          <w:ilvl w:val="0"/>
          <w:numId w:val="63"/>
        </w:numPr>
        <w:spacing w:line="259" w:lineRule="auto"/>
        <w:ind w:left="0" w:firstLine="567"/>
        <w:contextualSpacing/>
        <w:jc w:val="both"/>
      </w:pPr>
      <w:r w:rsidRPr="006F7BE2">
        <w:t>На панели «Карта» при отображении нескольких заявок по одному адресу обеспечить возможность выбора одной из заявок для просмотра карточки заявки;</w:t>
      </w:r>
    </w:p>
    <w:p w14:paraId="5E26355C" w14:textId="77777777" w:rsidR="005F56B8" w:rsidRPr="006F7BE2" w:rsidRDefault="005F56B8" w:rsidP="000D211A">
      <w:pPr>
        <w:numPr>
          <w:ilvl w:val="0"/>
          <w:numId w:val="63"/>
        </w:numPr>
        <w:spacing w:line="259" w:lineRule="auto"/>
        <w:ind w:left="0" w:firstLine="567"/>
        <w:contextualSpacing/>
        <w:jc w:val="both"/>
      </w:pPr>
      <w:r w:rsidRPr="006F7BE2">
        <w:t>При создании работ по заявкам путем их выбора на карте панели «Карта», обеспечить возможность назначения исполнителем всех этих работ одной бригады, выбранной пользователем.</w:t>
      </w:r>
    </w:p>
    <w:p w14:paraId="7AD9FEEF" w14:textId="77777777" w:rsidR="005F56B8" w:rsidRPr="006F7BE2" w:rsidRDefault="005F56B8" w:rsidP="000D211A">
      <w:pPr>
        <w:numPr>
          <w:ilvl w:val="0"/>
          <w:numId w:val="63"/>
        </w:numPr>
        <w:spacing w:line="259" w:lineRule="auto"/>
        <w:ind w:left="0" w:firstLine="567"/>
        <w:contextualSpacing/>
        <w:jc w:val="both"/>
      </w:pPr>
      <w:r w:rsidRPr="006F7BE2">
        <w:t>На панели «Карта» обеспечить сохранение настроенных пользователем фильтров отображения информации при обновлении панели;</w:t>
      </w:r>
    </w:p>
    <w:p w14:paraId="181601F9" w14:textId="77777777" w:rsidR="005F56B8" w:rsidRPr="006F7BE2" w:rsidRDefault="005F56B8" w:rsidP="000D211A">
      <w:pPr>
        <w:numPr>
          <w:ilvl w:val="0"/>
          <w:numId w:val="63"/>
        </w:numPr>
        <w:spacing w:line="259" w:lineRule="auto"/>
        <w:ind w:left="0" w:firstLine="567"/>
        <w:contextualSpacing/>
        <w:jc w:val="both"/>
      </w:pPr>
      <w:r w:rsidRPr="006F7BE2">
        <w:t>На панелях предусмотреть возможность фильтрации по статусу заявок.</w:t>
      </w:r>
    </w:p>
    <w:p w14:paraId="1F567DB5" w14:textId="77777777" w:rsidR="005F56B8" w:rsidRPr="006F7BE2" w:rsidRDefault="005F56B8" w:rsidP="005F56B8">
      <w:pPr>
        <w:spacing w:line="259" w:lineRule="auto"/>
        <w:ind w:firstLine="567"/>
        <w:contextualSpacing/>
        <w:jc w:val="both"/>
      </w:pPr>
      <w:r w:rsidRPr="006F7BE2">
        <w:t xml:space="preserve">Алгоритмы реализации функционала и экранные формы графического интерфейса </w:t>
      </w:r>
      <w:r w:rsidRPr="006F7BE2">
        <w:rPr>
          <w:lang w:val="en-US"/>
        </w:rPr>
        <w:t>web</w:t>
      </w:r>
      <w:r w:rsidRPr="006F7BE2">
        <w:t>-приложения согласуются с Заказчиком на стадии формирования ЧТЗ на развитие функционала Системы.</w:t>
      </w:r>
    </w:p>
    <w:p w14:paraId="542150D6" w14:textId="77777777" w:rsidR="005F56B8" w:rsidRPr="006F7BE2" w:rsidRDefault="005F56B8" w:rsidP="005F56B8">
      <w:pPr>
        <w:spacing w:line="259" w:lineRule="auto"/>
        <w:ind w:left="567"/>
        <w:contextualSpacing/>
        <w:jc w:val="both"/>
      </w:pPr>
    </w:p>
    <w:p w14:paraId="1D26F18B" w14:textId="77777777" w:rsidR="005F56B8" w:rsidRPr="006F7BE2" w:rsidRDefault="005F56B8" w:rsidP="005F56B8">
      <w:pPr>
        <w:spacing w:line="259" w:lineRule="auto"/>
        <w:ind w:firstLine="567"/>
        <w:contextualSpacing/>
        <w:jc w:val="both"/>
        <w:rPr>
          <w:b/>
        </w:rPr>
      </w:pPr>
      <w:r w:rsidRPr="006F7BE2">
        <w:rPr>
          <w:b/>
        </w:rPr>
        <w:t>4.</w:t>
      </w:r>
      <w:r w:rsidRPr="006F7BE2">
        <w:rPr>
          <w:b/>
        </w:rPr>
        <w:tab/>
        <w:t>Адаптировать графический интерфейс web-приложения для корректного отображения мобильных устройствах (планшетах)</w:t>
      </w:r>
    </w:p>
    <w:p w14:paraId="7A0D2621" w14:textId="77777777" w:rsidR="005F56B8" w:rsidRPr="006F7BE2" w:rsidRDefault="005F56B8" w:rsidP="005F56B8">
      <w:pPr>
        <w:spacing w:line="259" w:lineRule="auto"/>
        <w:ind w:firstLine="567"/>
        <w:contextualSpacing/>
        <w:jc w:val="both"/>
      </w:pPr>
      <w:r w:rsidRPr="006F7BE2">
        <w:t>Выполнить адаптацию графического интерфейса web-приложения в части функционала стационарного АРМ диспетчера / старшего мастера для корректного отображения на мобильных устройствах (планшетах), используемых в Системе.</w:t>
      </w:r>
    </w:p>
    <w:p w14:paraId="657CA883" w14:textId="77777777" w:rsidR="005F56B8" w:rsidRPr="006F7BE2" w:rsidRDefault="005F56B8" w:rsidP="005F56B8">
      <w:pPr>
        <w:spacing w:line="259" w:lineRule="auto"/>
        <w:ind w:firstLine="567"/>
        <w:contextualSpacing/>
        <w:jc w:val="both"/>
      </w:pPr>
      <w:r w:rsidRPr="006F7BE2">
        <w:t xml:space="preserve">Объемы адаптации функционала и экранные формы графического интерфейса </w:t>
      </w:r>
      <w:r w:rsidRPr="006F7BE2">
        <w:rPr>
          <w:lang w:val="en-US"/>
        </w:rPr>
        <w:t>web</w:t>
      </w:r>
      <w:r w:rsidRPr="006F7BE2">
        <w:t xml:space="preserve">-приложения, адаптированного для мобильных устройств, согласуются с Заказчиком на стадии </w:t>
      </w:r>
      <w:r w:rsidRPr="006F7BE2">
        <w:lastRenderedPageBreak/>
        <w:t>формирования ЧТЗ на развитие функционала Системы с учетом ранее установленных ограничений.</w:t>
      </w:r>
    </w:p>
    <w:p w14:paraId="7A599269" w14:textId="77777777" w:rsidR="005F56B8" w:rsidRPr="006F7BE2" w:rsidRDefault="005F56B8" w:rsidP="005F56B8">
      <w:pPr>
        <w:spacing w:line="259" w:lineRule="auto"/>
        <w:ind w:left="567"/>
        <w:contextualSpacing/>
        <w:jc w:val="both"/>
        <w:rPr>
          <w:b/>
          <w:lang w:eastAsia="en-US"/>
        </w:rPr>
      </w:pPr>
    </w:p>
    <w:p w14:paraId="5952CAC4" w14:textId="77777777" w:rsidR="005F56B8" w:rsidRPr="006F7BE2" w:rsidRDefault="005F56B8" w:rsidP="000D211A">
      <w:pPr>
        <w:numPr>
          <w:ilvl w:val="3"/>
          <w:numId w:val="21"/>
        </w:numPr>
        <w:spacing w:line="259" w:lineRule="auto"/>
        <w:ind w:left="0" w:firstLine="567"/>
        <w:contextualSpacing/>
        <w:jc w:val="both"/>
        <w:rPr>
          <w:b/>
          <w:lang w:eastAsia="en-US"/>
        </w:rPr>
      </w:pPr>
      <w:r w:rsidRPr="006F7BE2">
        <w:rPr>
          <w:b/>
          <w:lang w:eastAsia="en-US"/>
        </w:rPr>
        <w:t>Доработать функционал мобильного приложения</w:t>
      </w:r>
    </w:p>
    <w:p w14:paraId="5839AE86" w14:textId="77777777" w:rsidR="005F56B8" w:rsidRPr="006F7BE2" w:rsidRDefault="005F56B8" w:rsidP="005F56B8">
      <w:pPr>
        <w:spacing w:line="259" w:lineRule="auto"/>
        <w:ind w:firstLine="567"/>
        <w:contextualSpacing/>
        <w:jc w:val="both"/>
        <w:rPr>
          <w:b/>
          <w:lang w:eastAsia="en-US"/>
        </w:rPr>
      </w:pPr>
      <w:r w:rsidRPr="006F7BE2">
        <w:rPr>
          <w:lang w:eastAsia="en-US"/>
        </w:rPr>
        <w:t>В графическом интерфейсе мобильного приложения должен быть реализован или доработан следующий функционал:</w:t>
      </w:r>
    </w:p>
    <w:p w14:paraId="37E9250B" w14:textId="77777777" w:rsidR="005F56B8" w:rsidRPr="006F7BE2" w:rsidRDefault="005F56B8" w:rsidP="000D211A">
      <w:pPr>
        <w:numPr>
          <w:ilvl w:val="0"/>
          <w:numId w:val="64"/>
        </w:numPr>
        <w:spacing w:line="259" w:lineRule="auto"/>
        <w:ind w:left="0" w:firstLine="567"/>
        <w:contextualSpacing/>
        <w:jc w:val="both"/>
      </w:pPr>
      <w:r w:rsidRPr="006F7BE2">
        <w:t>При регистрации бригады предусмотреть возможность ввода номера контактного телефона мастера с последующей передачей номера в соответствующее поле АРМ диспетчера / старшего мастера;</w:t>
      </w:r>
    </w:p>
    <w:p w14:paraId="063EF316" w14:textId="77777777" w:rsidR="005F56B8" w:rsidRPr="006F7BE2" w:rsidRDefault="005F56B8" w:rsidP="000D211A">
      <w:pPr>
        <w:numPr>
          <w:ilvl w:val="0"/>
          <w:numId w:val="64"/>
        </w:numPr>
        <w:spacing w:line="259" w:lineRule="auto"/>
        <w:ind w:left="0" w:firstLine="567"/>
        <w:contextualSpacing/>
        <w:jc w:val="both"/>
      </w:pPr>
      <w:r w:rsidRPr="006F7BE2">
        <w:t>На панели «Карта» предусмотреть возможность фильтрации заявки по статусу;</w:t>
      </w:r>
    </w:p>
    <w:p w14:paraId="38004F89" w14:textId="77777777" w:rsidR="005F56B8" w:rsidRPr="006F7BE2" w:rsidRDefault="005F56B8" w:rsidP="000D211A">
      <w:pPr>
        <w:numPr>
          <w:ilvl w:val="0"/>
          <w:numId w:val="64"/>
        </w:numPr>
        <w:spacing w:line="259" w:lineRule="auto"/>
        <w:ind w:left="0" w:firstLine="567"/>
        <w:contextualSpacing/>
        <w:jc w:val="both"/>
      </w:pPr>
      <w:r w:rsidRPr="006F7BE2">
        <w:t>Предусмотреть при формировании актов автоматизированное заполнение реквизитов элементов сетей (дуг, люков и т.п.);</w:t>
      </w:r>
    </w:p>
    <w:p w14:paraId="7EF80B9D" w14:textId="77777777" w:rsidR="005F56B8" w:rsidRPr="006F7BE2" w:rsidRDefault="005F56B8" w:rsidP="000D211A">
      <w:pPr>
        <w:numPr>
          <w:ilvl w:val="0"/>
          <w:numId w:val="64"/>
        </w:numPr>
        <w:spacing w:line="259" w:lineRule="auto"/>
        <w:ind w:left="0" w:firstLine="567"/>
        <w:contextualSpacing/>
        <w:jc w:val="both"/>
      </w:pPr>
      <w:r w:rsidRPr="006F7BE2">
        <w:t>На панели «Карта» при отображении нескольких заявок по одному адресу обеспечить возможность выбора одной из заявок для просмотра карточки заявки.</w:t>
      </w:r>
    </w:p>
    <w:p w14:paraId="0CE285DE" w14:textId="77777777" w:rsidR="005F56B8" w:rsidRPr="006F7BE2" w:rsidRDefault="005F56B8" w:rsidP="005F56B8">
      <w:pPr>
        <w:spacing w:line="259" w:lineRule="auto"/>
        <w:ind w:firstLine="567"/>
        <w:contextualSpacing/>
        <w:jc w:val="both"/>
      </w:pPr>
      <w:r w:rsidRPr="006F7BE2">
        <w:t>Алгоритмы реализации функционала и экранные формы графического интерфейса мобильного приложения согласуются с Заказчиком на стадии формирования ЧТЗ на развитие функционала Системы.</w:t>
      </w:r>
    </w:p>
    <w:p w14:paraId="693644A0" w14:textId="77777777" w:rsidR="005F56B8" w:rsidRPr="006F7BE2" w:rsidRDefault="005F56B8" w:rsidP="005F56B8">
      <w:pPr>
        <w:spacing w:line="259" w:lineRule="auto"/>
        <w:ind w:left="567"/>
        <w:contextualSpacing/>
        <w:jc w:val="both"/>
        <w:rPr>
          <w:b/>
          <w:lang w:eastAsia="en-US"/>
        </w:rPr>
      </w:pPr>
    </w:p>
    <w:p w14:paraId="61F3AA0E" w14:textId="77777777" w:rsidR="005F56B8" w:rsidRPr="006F7BE2" w:rsidRDefault="005F56B8" w:rsidP="000D211A">
      <w:pPr>
        <w:numPr>
          <w:ilvl w:val="3"/>
          <w:numId w:val="21"/>
        </w:numPr>
        <w:spacing w:line="259" w:lineRule="auto"/>
        <w:ind w:left="0" w:firstLine="567"/>
        <w:contextualSpacing/>
        <w:jc w:val="both"/>
        <w:rPr>
          <w:b/>
          <w:lang w:eastAsia="en-US"/>
        </w:rPr>
      </w:pPr>
      <w:r w:rsidRPr="006F7BE2">
        <w:rPr>
          <w:b/>
          <w:lang w:eastAsia="en-US"/>
        </w:rPr>
        <w:t>Обеспечить доступность существующего функционала профиля ВО в Системе в целом</w:t>
      </w:r>
    </w:p>
    <w:p w14:paraId="5BCFC58F" w14:textId="77777777" w:rsidR="005F56B8" w:rsidRPr="006F7BE2" w:rsidRDefault="005F56B8" w:rsidP="005F56B8">
      <w:pPr>
        <w:spacing w:line="259" w:lineRule="auto"/>
        <w:ind w:firstLine="567"/>
        <w:contextualSpacing/>
        <w:jc w:val="both"/>
        <w:rPr>
          <w:lang w:eastAsia="en-US"/>
        </w:rPr>
      </w:pPr>
      <w:r w:rsidRPr="006F7BE2">
        <w:rPr>
          <w:lang w:eastAsia="en-US"/>
        </w:rPr>
        <w:t>Необходимо обеспечить доступность и настройку существующего функционала профиля ВО для всех пользователей Системы (с учетом ролевой модели):</w:t>
      </w:r>
    </w:p>
    <w:p w14:paraId="4CDADD0F" w14:textId="77777777" w:rsidR="005F56B8" w:rsidRPr="006F7BE2" w:rsidRDefault="005F56B8" w:rsidP="000D211A">
      <w:pPr>
        <w:numPr>
          <w:ilvl w:val="0"/>
          <w:numId w:val="65"/>
        </w:numPr>
        <w:spacing w:line="259" w:lineRule="auto"/>
        <w:ind w:left="0" w:firstLine="567"/>
        <w:contextualSpacing/>
        <w:jc w:val="both"/>
        <w:rPr>
          <w:lang w:eastAsia="en-US"/>
        </w:rPr>
      </w:pPr>
      <w:r w:rsidRPr="006F7BE2">
        <w:rPr>
          <w:lang w:eastAsia="en-US"/>
        </w:rPr>
        <w:t>Отображение на стационарном АРМ и планшетах мастера мест расположения и справочной информации об объектах инфраструктуры ВО и ВС, в том числе повысительных насосных станций (ПНС) и канализационных насосных станций (КНС); информацию об адресах расположения и справочную информацию предоставляет Заказчик: в части ПНС – ФВС, в части КНС – ФВО (источником информации не является ИС «Балтика»). Планируемые изменения (дополнения) функционала должны быть отражены в ЧТЗ и согласованы ПДТК Заказчика;</w:t>
      </w:r>
    </w:p>
    <w:p w14:paraId="035F67B0" w14:textId="77777777" w:rsidR="005F56B8" w:rsidRPr="006F7BE2" w:rsidRDefault="005F56B8" w:rsidP="005F56B8">
      <w:pPr>
        <w:spacing w:line="259" w:lineRule="auto"/>
        <w:ind w:firstLine="567"/>
        <w:contextualSpacing/>
        <w:jc w:val="both"/>
        <w:rPr>
          <w:lang w:eastAsia="en-US"/>
        </w:rPr>
      </w:pPr>
      <w:r w:rsidRPr="006F7BE2">
        <w:rPr>
          <w:lang w:eastAsia="en-US"/>
        </w:rPr>
        <w:t>2.</w:t>
      </w:r>
      <w:r w:rsidRPr="006F7BE2">
        <w:rPr>
          <w:lang w:eastAsia="en-US"/>
        </w:rPr>
        <w:tab/>
        <w:t>На стационарном АРМ создание старшим мастером или диспетчером работ из заявок с карты;</w:t>
      </w:r>
    </w:p>
    <w:p w14:paraId="7E19793D" w14:textId="77777777" w:rsidR="005F56B8" w:rsidRPr="006F7BE2" w:rsidRDefault="005F56B8" w:rsidP="005F56B8">
      <w:pPr>
        <w:spacing w:line="259" w:lineRule="auto"/>
        <w:ind w:firstLine="567"/>
        <w:contextualSpacing/>
        <w:jc w:val="both"/>
        <w:rPr>
          <w:lang w:eastAsia="en-US"/>
        </w:rPr>
      </w:pPr>
      <w:r w:rsidRPr="006F7BE2">
        <w:rPr>
          <w:lang w:eastAsia="en-US"/>
        </w:rPr>
        <w:t>3.</w:t>
      </w:r>
      <w:r w:rsidRPr="006F7BE2">
        <w:rPr>
          <w:lang w:eastAsia="en-US"/>
        </w:rPr>
        <w:tab/>
        <w:t>Интеграция с ТОиР, два варианта передачи данных:</w:t>
      </w:r>
    </w:p>
    <w:p w14:paraId="324D231B" w14:textId="77777777" w:rsidR="005F56B8" w:rsidRPr="006F7BE2" w:rsidRDefault="005F56B8" w:rsidP="005F56B8">
      <w:pPr>
        <w:spacing w:line="259" w:lineRule="auto"/>
        <w:ind w:left="1418"/>
        <w:contextualSpacing/>
        <w:jc w:val="both"/>
        <w:rPr>
          <w:lang w:eastAsia="en-US"/>
        </w:rPr>
      </w:pPr>
      <w:r w:rsidRPr="006F7BE2">
        <w:rPr>
          <w:lang w:eastAsia="en-US"/>
        </w:rPr>
        <w:t>- по кнопке «Завершить смену» в планшете мастера бригады;</w:t>
      </w:r>
    </w:p>
    <w:p w14:paraId="544885B8" w14:textId="77777777" w:rsidR="005F56B8" w:rsidRPr="006F7BE2" w:rsidRDefault="005F56B8" w:rsidP="005F56B8">
      <w:pPr>
        <w:spacing w:line="259" w:lineRule="auto"/>
        <w:ind w:left="1418"/>
        <w:contextualSpacing/>
        <w:jc w:val="both"/>
        <w:rPr>
          <w:lang w:eastAsia="en-US"/>
        </w:rPr>
      </w:pPr>
      <w:r w:rsidRPr="006F7BE2">
        <w:rPr>
          <w:lang w:eastAsia="en-US"/>
        </w:rPr>
        <w:t>- по кнопке «Загрузить черновик НЗ» в ИС ТОиР.</w:t>
      </w:r>
    </w:p>
    <w:p w14:paraId="7D3EC58C" w14:textId="77777777" w:rsidR="005F56B8" w:rsidRPr="006F7BE2" w:rsidRDefault="005F56B8" w:rsidP="005F56B8">
      <w:pPr>
        <w:spacing w:line="259" w:lineRule="auto"/>
        <w:ind w:firstLine="567"/>
        <w:contextualSpacing/>
        <w:jc w:val="both"/>
        <w:rPr>
          <w:lang w:eastAsia="en-US"/>
        </w:rPr>
      </w:pPr>
      <w:r w:rsidRPr="006F7BE2">
        <w:rPr>
          <w:lang w:eastAsia="en-US"/>
        </w:rPr>
        <w:t>4.</w:t>
      </w:r>
      <w:r w:rsidRPr="006F7BE2">
        <w:rPr>
          <w:lang w:eastAsia="en-US"/>
        </w:rPr>
        <w:tab/>
        <w:t>Функционал «Источник работы» у работы;</w:t>
      </w:r>
    </w:p>
    <w:p w14:paraId="6C2D86AA" w14:textId="77777777" w:rsidR="005F56B8" w:rsidRPr="006F7BE2" w:rsidRDefault="005F56B8" w:rsidP="005F56B8">
      <w:pPr>
        <w:spacing w:line="259" w:lineRule="auto"/>
        <w:ind w:firstLine="567"/>
        <w:contextualSpacing/>
        <w:jc w:val="both"/>
        <w:rPr>
          <w:lang w:eastAsia="en-US"/>
        </w:rPr>
      </w:pPr>
      <w:r w:rsidRPr="006F7BE2">
        <w:rPr>
          <w:lang w:eastAsia="en-US"/>
        </w:rPr>
        <w:t>5.</w:t>
      </w:r>
      <w:r w:rsidRPr="006F7BE2">
        <w:rPr>
          <w:lang w:eastAsia="en-US"/>
        </w:rPr>
        <w:tab/>
        <w:t>Формирование новых актов/отчетов с предзаполненной информацией на планшете мастера бригады;</w:t>
      </w:r>
    </w:p>
    <w:p w14:paraId="29941CDF" w14:textId="77777777" w:rsidR="005F56B8" w:rsidRPr="006F7BE2" w:rsidRDefault="005F56B8" w:rsidP="005F56B8">
      <w:pPr>
        <w:ind w:firstLine="567"/>
        <w:contextualSpacing/>
        <w:jc w:val="both"/>
      </w:pPr>
      <w:r w:rsidRPr="006F7BE2">
        <w:rPr>
          <w:lang w:eastAsia="en-US"/>
        </w:rPr>
        <w:t>6.</w:t>
      </w:r>
      <w:r w:rsidRPr="006F7BE2">
        <w:rPr>
          <w:lang w:eastAsia="en-US"/>
        </w:rPr>
        <w:tab/>
        <w:t xml:space="preserve">Функционал «рукописной» подписи в актах/отчетах на планшете мастера бригады. Дополнительно требуется реализовать возможность использования для подписания документов </w:t>
      </w:r>
      <w:r w:rsidRPr="006F7BE2">
        <w:t xml:space="preserve">простой электронной подписи (ПЭП). </w:t>
      </w:r>
      <w:r w:rsidRPr="006F7BE2">
        <w:rPr>
          <w:lang w:eastAsia="en-US"/>
        </w:rPr>
        <w:t>В Системе ПЭП должна приравниваться к комбинации логина и пароля Пользователя при входе в Систему или же к авторизации Пользователя в Системе через доменную учетную запись. Каждый Пользователь Системы должен иметь возможность подписать документ с помощью ПЭП. ПЭП должна использоваться исключительно для</w:t>
      </w:r>
      <w:r w:rsidRPr="006F7BE2">
        <w:t xml:space="preserve"> выполнения задач Заказчика (согласование, исполнение, ознакомление, подписание</w:t>
      </w:r>
      <w:r w:rsidR="002B26B4" w:rsidRPr="006F7BE2">
        <w:t>).</w:t>
      </w:r>
      <w:r w:rsidRPr="006F7BE2">
        <w:t xml:space="preserve"> На Этапе 2: «Реализация нового функционала» Подрядчиком должен быть разработан документ «Настройка и работа с ЭП». Принятие решения о разработке документов, регламентирующих использование ЭП на Предприятии, осуществляется на стороне Заказчика после разработанного Подрядчиком документа «Настройка и работа с ЭП».</w:t>
      </w:r>
    </w:p>
    <w:p w14:paraId="32246D41" w14:textId="77777777" w:rsidR="005F56B8" w:rsidRPr="006F7BE2" w:rsidRDefault="005F56B8" w:rsidP="005F56B8">
      <w:pPr>
        <w:ind w:firstLine="567"/>
        <w:contextualSpacing/>
        <w:jc w:val="both"/>
        <w:rPr>
          <w:lang w:eastAsia="en-US"/>
        </w:rPr>
      </w:pPr>
      <w:r w:rsidRPr="006F7BE2">
        <w:lastRenderedPageBreak/>
        <w:t>Вид применяемой подписи должен определяться настройками Системы.</w:t>
      </w:r>
    </w:p>
    <w:p w14:paraId="3A803313" w14:textId="77777777" w:rsidR="005F56B8" w:rsidRPr="006F7BE2" w:rsidRDefault="005F56B8" w:rsidP="005F56B8">
      <w:pPr>
        <w:spacing w:line="259" w:lineRule="auto"/>
        <w:contextualSpacing/>
        <w:jc w:val="both"/>
        <w:rPr>
          <w:lang w:eastAsia="en-US"/>
        </w:rPr>
      </w:pPr>
    </w:p>
    <w:p w14:paraId="63343F49" w14:textId="77777777" w:rsidR="005F56B8" w:rsidRPr="006F7BE2" w:rsidRDefault="005F56B8" w:rsidP="000D211A">
      <w:pPr>
        <w:numPr>
          <w:ilvl w:val="3"/>
          <w:numId w:val="21"/>
        </w:numPr>
        <w:spacing w:line="259" w:lineRule="auto"/>
        <w:ind w:left="0" w:firstLine="567"/>
        <w:contextualSpacing/>
        <w:jc w:val="both"/>
        <w:rPr>
          <w:b/>
          <w:lang w:eastAsia="en-US"/>
        </w:rPr>
      </w:pPr>
      <w:r w:rsidRPr="006F7BE2">
        <w:rPr>
          <w:b/>
          <w:lang w:eastAsia="en-US"/>
        </w:rPr>
        <w:t>Разработать функционал мониторинга пользователей и мобильных устройств Системы</w:t>
      </w:r>
    </w:p>
    <w:p w14:paraId="666CB620" w14:textId="77777777" w:rsidR="005F56B8" w:rsidRPr="006F7BE2" w:rsidRDefault="005F56B8" w:rsidP="005F56B8">
      <w:pPr>
        <w:spacing w:line="259" w:lineRule="auto"/>
        <w:ind w:firstLine="567"/>
        <w:contextualSpacing/>
        <w:jc w:val="both"/>
        <w:rPr>
          <w:lang w:eastAsia="en-US"/>
        </w:rPr>
      </w:pPr>
      <w:r w:rsidRPr="006F7BE2">
        <w:rPr>
          <w:lang w:eastAsia="en-US"/>
        </w:rPr>
        <w:t xml:space="preserve">В Системе должна быть обеспечена возможность мониторинга через графический интерфейс </w:t>
      </w:r>
      <w:r w:rsidRPr="006F7BE2">
        <w:rPr>
          <w:lang w:val="en-US" w:eastAsia="en-US"/>
        </w:rPr>
        <w:t>web</w:t>
      </w:r>
      <w:r w:rsidRPr="006F7BE2">
        <w:rPr>
          <w:lang w:eastAsia="en-US"/>
        </w:rPr>
        <w:t>-приложения пользователей и мобильных устройств Системы.</w:t>
      </w:r>
    </w:p>
    <w:p w14:paraId="7393C4F6" w14:textId="77777777" w:rsidR="005F56B8" w:rsidRPr="006F7BE2" w:rsidRDefault="005F56B8" w:rsidP="005F56B8">
      <w:pPr>
        <w:spacing w:line="259" w:lineRule="auto"/>
        <w:ind w:firstLine="567"/>
        <w:contextualSpacing/>
        <w:jc w:val="both"/>
        <w:rPr>
          <w:lang w:eastAsia="en-US"/>
        </w:rPr>
      </w:pPr>
    </w:p>
    <w:p w14:paraId="06F7FB52" w14:textId="77777777" w:rsidR="005F56B8" w:rsidRPr="006F7BE2" w:rsidRDefault="005F56B8" w:rsidP="005F56B8">
      <w:pPr>
        <w:spacing w:line="259" w:lineRule="auto"/>
        <w:ind w:firstLine="567"/>
        <w:contextualSpacing/>
        <w:jc w:val="both"/>
        <w:rPr>
          <w:lang w:eastAsia="en-US"/>
        </w:rPr>
      </w:pPr>
      <w:r w:rsidRPr="006F7BE2">
        <w:rPr>
          <w:lang w:eastAsia="en-US"/>
        </w:rPr>
        <w:t>В табличной форме должна быть представлена следующая информация:</w:t>
      </w:r>
    </w:p>
    <w:p w14:paraId="72712645" w14:textId="77777777" w:rsidR="005F56B8" w:rsidRPr="006F7BE2" w:rsidRDefault="005F56B8" w:rsidP="000D211A">
      <w:pPr>
        <w:numPr>
          <w:ilvl w:val="0"/>
          <w:numId w:val="66"/>
        </w:numPr>
        <w:spacing w:line="259" w:lineRule="auto"/>
        <w:ind w:left="993" w:hanging="426"/>
        <w:contextualSpacing/>
        <w:jc w:val="both"/>
        <w:rPr>
          <w:lang w:eastAsia="en-US"/>
        </w:rPr>
      </w:pPr>
      <w:r w:rsidRPr="006F7BE2">
        <w:rPr>
          <w:lang w:eastAsia="en-US"/>
        </w:rPr>
        <w:t>Список всех пользователей (учетные записи), зарегистрированных в Системе;</w:t>
      </w:r>
    </w:p>
    <w:p w14:paraId="79D608B8" w14:textId="77777777" w:rsidR="005F56B8" w:rsidRPr="006F7BE2" w:rsidRDefault="005F56B8" w:rsidP="000D211A">
      <w:pPr>
        <w:numPr>
          <w:ilvl w:val="0"/>
          <w:numId w:val="66"/>
        </w:numPr>
        <w:spacing w:line="259" w:lineRule="auto"/>
        <w:ind w:left="993" w:hanging="426"/>
        <w:contextualSpacing/>
        <w:jc w:val="both"/>
        <w:rPr>
          <w:lang w:eastAsia="en-US"/>
        </w:rPr>
      </w:pPr>
      <w:r w:rsidRPr="006F7BE2">
        <w:rPr>
          <w:lang w:eastAsia="en-US"/>
        </w:rPr>
        <w:t>Профиль и роль каждого пользователя;</w:t>
      </w:r>
    </w:p>
    <w:p w14:paraId="23196B2A" w14:textId="77777777" w:rsidR="005F56B8" w:rsidRPr="006F7BE2" w:rsidRDefault="005F56B8" w:rsidP="000D211A">
      <w:pPr>
        <w:numPr>
          <w:ilvl w:val="0"/>
          <w:numId w:val="66"/>
        </w:numPr>
        <w:spacing w:line="259" w:lineRule="auto"/>
        <w:ind w:left="993" w:hanging="426"/>
        <w:contextualSpacing/>
        <w:jc w:val="both"/>
        <w:rPr>
          <w:lang w:eastAsia="en-US"/>
        </w:rPr>
      </w:pPr>
      <w:r w:rsidRPr="006F7BE2">
        <w:rPr>
          <w:lang w:eastAsia="en-US"/>
        </w:rPr>
        <w:t>Дополнительная информация о пользователе (подразделение, бригада и т.п.)</w:t>
      </w:r>
    </w:p>
    <w:p w14:paraId="2130E887" w14:textId="77777777" w:rsidR="005F56B8" w:rsidRPr="006F7BE2" w:rsidRDefault="005F56B8" w:rsidP="000D211A">
      <w:pPr>
        <w:numPr>
          <w:ilvl w:val="0"/>
          <w:numId w:val="66"/>
        </w:numPr>
        <w:spacing w:line="259" w:lineRule="auto"/>
        <w:ind w:left="993" w:hanging="426"/>
        <w:contextualSpacing/>
        <w:jc w:val="both"/>
        <w:rPr>
          <w:lang w:eastAsia="en-US"/>
        </w:rPr>
      </w:pPr>
      <w:r w:rsidRPr="006F7BE2">
        <w:rPr>
          <w:lang w:eastAsia="en-US"/>
        </w:rPr>
        <w:t>Состояние пользователя (активен/не активен);</w:t>
      </w:r>
    </w:p>
    <w:p w14:paraId="6C553458" w14:textId="77777777" w:rsidR="005F56B8" w:rsidRPr="006F7BE2" w:rsidRDefault="005F56B8" w:rsidP="000D211A">
      <w:pPr>
        <w:numPr>
          <w:ilvl w:val="0"/>
          <w:numId w:val="66"/>
        </w:numPr>
        <w:spacing w:line="259" w:lineRule="auto"/>
        <w:ind w:left="993" w:hanging="426"/>
        <w:contextualSpacing/>
        <w:jc w:val="both"/>
        <w:rPr>
          <w:lang w:eastAsia="en-US"/>
        </w:rPr>
      </w:pPr>
      <w:r w:rsidRPr="006F7BE2">
        <w:rPr>
          <w:lang w:eastAsia="en-US"/>
        </w:rPr>
        <w:t>Время и способ в Систему (</w:t>
      </w:r>
      <w:r w:rsidRPr="006F7BE2">
        <w:rPr>
          <w:lang w:val="en-US" w:eastAsia="en-US"/>
        </w:rPr>
        <w:t>web</w:t>
      </w:r>
      <w:r w:rsidRPr="006F7BE2">
        <w:rPr>
          <w:lang w:eastAsia="en-US"/>
        </w:rPr>
        <w:t>-предложение, мобильное приложение, консоль управления);</w:t>
      </w:r>
    </w:p>
    <w:p w14:paraId="1BC601BE" w14:textId="77777777" w:rsidR="005F56B8" w:rsidRPr="006F7BE2" w:rsidRDefault="005F56B8" w:rsidP="000D211A">
      <w:pPr>
        <w:numPr>
          <w:ilvl w:val="0"/>
          <w:numId w:val="66"/>
        </w:numPr>
        <w:spacing w:line="259" w:lineRule="auto"/>
        <w:ind w:left="993" w:hanging="426"/>
        <w:contextualSpacing/>
        <w:jc w:val="both"/>
        <w:rPr>
          <w:lang w:eastAsia="en-US"/>
        </w:rPr>
      </w:pPr>
      <w:r w:rsidRPr="006F7BE2">
        <w:rPr>
          <w:lang w:eastAsia="en-US"/>
        </w:rPr>
        <w:t>Время работы в Системе с момента входа в систему;</w:t>
      </w:r>
    </w:p>
    <w:p w14:paraId="163D8D8C" w14:textId="77777777" w:rsidR="005F56B8" w:rsidRPr="006F7BE2" w:rsidRDefault="005F56B8" w:rsidP="000D211A">
      <w:pPr>
        <w:numPr>
          <w:ilvl w:val="0"/>
          <w:numId w:val="66"/>
        </w:numPr>
        <w:spacing w:line="259" w:lineRule="auto"/>
        <w:ind w:left="993" w:hanging="426"/>
        <w:contextualSpacing/>
        <w:jc w:val="both"/>
        <w:rPr>
          <w:lang w:eastAsia="en-US"/>
        </w:rPr>
      </w:pPr>
      <w:r w:rsidRPr="006F7BE2">
        <w:rPr>
          <w:lang w:eastAsia="en-US"/>
        </w:rPr>
        <w:t>Информация об устройстве, с которого осуществлен вход (</w:t>
      </w:r>
      <w:r w:rsidRPr="006F7BE2">
        <w:rPr>
          <w:lang w:val="en-US" w:eastAsia="en-US"/>
        </w:rPr>
        <w:t>IP</w:t>
      </w:r>
      <w:r w:rsidRPr="006F7BE2">
        <w:rPr>
          <w:lang w:eastAsia="en-US"/>
        </w:rPr>
        <w:t>-адрес, тип и версия браузера, версия мобильного приложения, номер телефона мобильного устройства и т.д.).</w:t>
      </w:r>
    </w:p>
    <w:p w14:paraId="526BFE30" w14:textId="77777777" w:rsidR="005F56B8" w:rsidRPr="006F7BE2" w:rsidRDefault="005F56B8" w:rsidP="005F56B8">
      <w:pPr>
        <w:spacing w:line="259" w:lineRule="auto"/>
        <w:ind w:firstLine="567"/>
        <w:contextualSpacing/>
        <w:jc w:val="both"/>
      </w:pPr>
      <w:r w:rsidRPr="006F7BE2">
        <w:t xml:space="preserve">Должна быть предусмотрена возможность сортировки и применения фильтров к выводимой информации, пошагового просмотра в режиме архива за выбранный период, выгрузки информации </w:t>
      </w:r>
      <w:r w:rsidRPr="006F7BE2">
        <w:rPr>
          <w:lang w:val="en-US"/>
        </w:rPr>
        <w:t>c</w:t>
      </w:r>
      <w:r w:rsidRPr="006F7BE2">
        <w:t xml:space="preserve"> сохранением в файл формата .</w:t>
      </w:r>
      <w:r w:rsidRPr="006F7BE2">
        <w:rPr>
          <w:lang w:val="en-US"/>
        </w:rPr>
        <w:t>xls</w:t>
      </w:r>
      <w:r w:rsidRPr="006F7BE2">
        <w:t>, использования функционала под отдельной ролью.</w:t>
      </w:r>
    </w:p>
    <w:p w14:paraId="14035879" w14:textId="77777777" w:rsidR="005F56B8" w:rsidRPr="006F7BE2" w:rsidRDefault="005F56B8" w:rsidP="005F56B8">
      <w:pPr>
        <w:spacing w:line="259" w:lineRule="auto"/>
        <w:ind w:firstLine="567"/>
        <w:contextualSpacing/>
        <w:jc w:val="both"/>
      </w:pPr>
      <w:r w:rsidRPr="006F7BE2">
        <w:t xml:space="preserve">Алгоритмы реализации функционала, экранные формы графического интерфейса </w:t>
      </w:r>
      <w:r w:rsidRPr="006F7BE2">
        <w:rPr>
          <w:lang w:val="en-US"/>
        </w:rPr>
        <w:t>web</w:t>
      </w:r>
      <w:r w:rsidRPr="006F7BE2">
        <w:t>-приложения и состав выводимых данных согласуются с Заказчиком на стадии формирования ЧТЗ на развитие функционала Системы.</w:t>
      </w:r>
    </w:p>
    <w:p w14:paraId="5F65D60C" w14:textId="77777777" w:rsidR="005F56B8" w:rsidRPr="006F7BE2" w:rsidRDefault="005F56B8" w:rsidP="005F56B8">
      <w:pPr>
        <w:spacing w:line="259" w:lineRule="auto"/>
        <w:contextualSpacing/>
        <w:jc w:val="both"/>
        <w:rPr>
          <w:lang w:eastAsia="en-US"/>
        </w:rPr>
      </w:pPr>
    </w:p>
    <w:p w14:paraId="60D17E1F" w14:textId="77777777" w:rsidR="005F56B8" w:rsidRPr="006F7BE2" w:rsidRDefault="005F56B8" w:rsidP="005F56B8">
      <w:pPr>
        <w:keepNext/>
        <w:spacing w:line="259" w:lineRule="auto"/>
        <w:ind w:firstLine="567"/>
        <w:contextualSpacing/>
        <w:jc w:val="both"/>
        <w:outlineLvl w:val="0"/>
        <w:rPr>
          <w:rFonts w:eastAsia="Calibri"/>
          <w:b/>
          <w:bCs/>
          <w:szCs w:val="20"/>
          <w:lang w:eastAsia="en-US"/>
        </w:rPr>
      </w:pPr>
      <w:bookmarkStart w:id="185" w:name="_Toc229137657"/>
      <w:r w:rsidRPr="006F7BE2">
        <w:rPr>
          <w:rFonts w:eastAsia="Calibri"/>
          <w:b/>
          <w:bCs/>
          <w:szCs w:val="20"/>
          <w:lang w:eastAsia="en-US"/>
        </w:rPr>
        <w:t>6.4.2.2.</w:t>
      </w:r>
      <w:r w:rsidRPr="006F7BE2">
        <w:rPr>
          <w:rFonts w:eastAsia="Calibri"/>
          <w:b/>
          <w:bCs/>
          <w:szCs w:val="20"/>
          <w:lang w:eastAsia="en-US"/>
        </w:rPr>
        <w:tab/>
        <w:t>Развитие функционала АРМ старшего мастера / начальника РЭСВ, руководителя подразделения ФВО</w:t>
      </w:r>
      <w:bookmarkEnd w:id="185"/>
    </w:p>
    <w:p w14:paraId="5FE05D73" w14:textId="77777777" w:rsidR="005F56B8" w:rsidRPr="006F7BE2" w:rsidRDefault="005F56B8" w:rsidP="005F56B8">
      <w:pPr>
        <w:spacing w:line="259" w:lineRule="auto"/>
        <w:ind w:firstLine="567"/>
        <w:contextualSpacing/>
        <w:rPr>
          <w:lang w:eastAsia="en-US"/>
        </w:rPr>
      </w:pPr>
    </w:p>
    <w:p w14:paraId="3D6DFE16" w14:textId="77777777" w:rsidR="005F56B8" w:rsidRPr="006F7BE2" w:rsidRDefault="005F56B8" w:rsidP="000D211A">
      <w:pPr>
        <w:numPr>
          <w:ilvl w:val="3"/>
          <w:numId w:val="25"/>
        </w:numPr>
        <w:spacing w:line="259" w:lineRule="auto"/>
        <w:ind w:left="0" w:firstLine="567"/>
        <w:contextualSpacing/>
        <w:jc w:val="both"/>
        <w:rPr>
          <w:b/>
          <w:lang w:eastAsia="en-US"/>
        </w:rPr>
      </w:pPr>
      <w:r w:rsidRPr="006F7BE2">
        <w:rPr>
          <w:b/>
          <w:lang w:eastAsia="en-US"/>
        </w:rPr>
        <w:t>Обеспечить формирование в Журнале работ пометки о поступлении от мастера бригады комментария по работе</w:t>
      </w:r>
    </w:p>
    <w:p w14:paraId="3FB96EC1" w14:textId="77777777" w:rsidR="005F56B8" w:rsidRPr="006F7BE2" w:rsidRDefault="005F56B8" w:rsidP="005F56B8">
      <w:pPr>
        <w:spacing w:line="259" w:lineRule="auto"/>
        <w:ind w:firstLine="567"/>
        <w:contextualSpacing/>
        <w:jc w:val="both"/>
        <w:rPr>
          <w:lang w:eastAsia="en-US"/>
        </w:rPr>
      </w:pPr>
      <w:r w:rsidRPr="006F7BE2">
        <w:rPr>
          <w:lang w:eastAsia="en-US"/>
        </w:rPr>
        <w:t>На АРМ старшего мастера и руководства РЭСВ на панели «Журнал работ» должна быть обеспечена пометка работы, в случае, если мастером бригады на планшете сформирован новый комментарий по этой работе. Пометка должна быть снята после просмотра комментария пользователем АРМ (с</w:t>
      </w:r>
      <w:r w:rsidRPr="006F7BE2">
        <w:t>таршим мастером/начальником РЭСВ, руководителем подразделения ФВО</w:t>
      </w:r>
      <w:r w:rsidRPr="006F7BE2">
        <w:rPr>
          <w:lang w:eastAsia="en-US"/>
        </w:rPr>
        <w:t>).</w:t>
      </w:r>
    </w:p>
    <w:p w14:paraId="47DAB702" w14:textId="77777777" w:rsidR="005F56B8" w:rsidRPr="006F7BE2" w:rsidRDefault="005F56B8" w:rsidP="005F56B8">
      <w:pPr>
        <w:spacing w:line="259" w:lineRule="auto"/>
        <w:ind w:firstLine="567"/>
        <w:contextualSpacing/>
        <w:jc w:val="both"/>
        <w:rPr>
          <w:lang w:eastAsia="en-US"/>
        </w:rPr>
      </w:pPr>
      <w:r w:rsidRPr="006F7BE2">
        <w:rPr>
          <w:lang w:eastAsia="en-US"/>
        </w:rPr>
        <w:t>После реализации функционал должен быть доступен всем пользователям Системы (с учетом ролевой модели).</w:t>
      </w:r>
    </w:p>
    <w:p w14:paraId="2CAB99D9" w14:textId="77777777" w:rsidR="005F56B8" w:rsidRPr="006F7BE2" w:rsidRDefault="005F56B8" w:rsidP="005F56B8">
      <w:pPr>
        <w:spacing w:line="259" w:lineRule="auto"/>
        <w:ind w:firstLine="567"/>
        <w:contextualSpacing/>
        <w:jc w:val="both"/>
        <w:rPr>
          <w:lang w:eastAsia="en-US"/>
        </w:rPr>
      </w:pPr>
    </w:p>
    <w:p w14:paraId="4E39F6AB" w14:textId="77777777" w:rsidR="005F56B8" w:rsidRPr="006F7BE2" w:rsidRDefault="005F56B8" w:rsidP="000D211A">
      <w:pPr>
        <w:numPr>
          <w:ilvl w:val="3"/>
          <w:numId w:val="25"/>
        </w:numPr>
        <w:spacing w:line="259" w:lineRule="auto"/>
        <w:ind w:left="0" w:firstLine="567"/>
        <w:contextualSpacing/>
        <w:jc w:val="both"/>
        <w:rPr>
          <w:b/>
          <w:lang w:eastAsia="en-US"/>
        </w:rPr>
      </w:pPr>
      <w:r w:rsidRPr="006F7BE2">
        <w:rPr>
          <w:b/>
          <w:lang w:eastAsia="en-US"/>
        </w:rPr>
        <w:t>Обеспечить при формировании работы возможность оперативного выбора файлов (фото, акты и т.п.) из ранее выполненных работ или заявок по тому же адресу и их включение в число приложений по формируемой работе</w:t>
      </w:r>
    </w:p>
    <w:p w14:paraId="20B8D9FC" w14:textId="77777777" w:rsidR="005F56B8" w:rsidRPr="006F7BE2" w:rsidRDefault="005F56B8" w:rsidP="005F56B8">
      <w:pPr>
        <w:spacing w:line="259" w:lineRule="auto"/>
        <w:ind w:firstLine="567"/>
        <w:contextualSpacing/>
        <w:jc w:val="both"/>
        <w:rPr>
          <w:lang w:eastAsia="en-US"/>
        </w:rPr>
      </w:pPr>
      <w:r w:rsidRPr="006F7BE2">
        <w:rPr>
          <w:lang w:eastAsia="en-US"/>
        </w:rPr>
        <w:t>На АРМ старшего мастера и руководства РЭСВ на панели «Журнал работ» при формировании работы должна быть обеспечена возможность просмотра приложений к работам или заявкам по тому же адресу за выбранный период времени, выбор необходимых и включение их в состав приложений по вновь создаваемой работе.</w:t>
      </w:r>
    </w:p>
    <w:p w14:paraId="6E8F668B" w14:textId="77777777" w:rsidR="005F56B8" w:rsidRPr="006F7BE2" w:rsidRDefault="005F56B8" w:rsidP="005F56B8">
      <w:pPr>
        <w:spacing w:line="259" w:lineRule="auto"/>
        <w:ind w:firstLine="567"/>
        <w:contextualSpacing/>
        <w:jc w:val="both"/>
        <w:rPr>
          <w:sz w:val="16"/>
          <w:szCs w:val="16"/>
          <w:lang w:eastAsia="en-US"/>
        </w:rPr>
      </w:pPr>
      <w:r w:rsidRPr="006F7BE2">
        <w:t xml:space="preserve">Алгоритмы реализации функционала и экранные формы графического интерфейса </w:t>
      </w:r>
      <w:r w:rsidRPr="006F7BE2">
        <w:rPr>
          <w:lang w:val="en-US"/>
        </w:rPr>
        <w:t>web</w:t>
      </w:r>
      <w:r w:rsidRPr="006F7BE2">
        <w:t>-приложения согласуются с Заказчиком на стадии формирования ЧТЗ на развитие функционала Системы.</w:t>
      </w:r>
    </w:p>
    <w:p w14:paraId="0E5DE613" w14:textId="77777777" w:rsidR="005F56B8" w:rsidRPr="006F7BE2" w:rsidRDefault="005F56B8" w:rsidP="005F56B8">
      <w:pPr>
        <w:spacing w:line="259" w:lineRule="auto"/>
        <w:ind w:firstLine="567"/>
        <w:contextualSpacing/>
        <w:jc w:val="both"/>
        <w:rPr>
          <w:lang w:eastAsia="en-US"/>
        </w:rPr>
      </w:pPr>
      <w:r w:rsidRPr="006F7BE2">
        <w:rPr>
          <w:lang w:eastAsia="en-US"/>
        </w:rPr>
        <w:lastRenderedPageBreak/>
        <w:t>После реализации функционал должен быть доступен всем пользователям Системы (с учетом ролевой модели).</w:t>
      </w:r>
    </w:p>
    <w:p w14:paraId="435018E1" w14:textId="77777777" w:rsidR="005F56B8" w:rsidRPr="006F7BE2" w:rsidRDefault="005F56B8" w:rsidP="005F56B8">
      <w:pPr>
        <w:spacing w:line="259" w:lineRule="auto"/>
        <w:contextualSpacing/>
        <w:jc w:val="both"/>
        <w:rPr>
          <w:lang w:eastAsia="en-US"/>
        </w:rPr>
      </w:pPr>
    </w:p>
    <w:p w14:paraId="72D74F7E" w14:textId="77777777" w:rsidR="005F56B8" w:rsidRPr="006F7BE2" w:rsidRDefault="005F56B8" w:rsidP="005F56B8">
      <w:pPr>
        <w:keepNext/>
        <w:spacing w:line="259" w:lineRule="auto"/>
        <w:ind w:firstLine="567"/>
        <w:contextualSpacing/>
        <w:jc w:val="both"/>
        <w:outlineLvl w:val="0"/>
        <w:rPr>
          <w:rFonts w:eastAsia="Calibri"/>
          <w:b/>
          <w:bCs/>
          <w:szCs w:val="20"/>
          <w:lang w:eastAsia="en-US"/>
        </w:rPr>
      </w:pPr>
      <w:bookmarkStart w:id="186" w:name="_Toc229137658"/>
      <w:r w:rsidRPr="006F7BE2">
        <w:rPr>
          <w:rFonts w:eastAsia="Calibri"/>
          <w:b/>
          <w:bCs/>
          <w:szCs w:val="20"/>
          <w:lang w:eastAsia="en-US"/>
        </w:rPr>
        <w:t>6.4.2.3.</w:t>
      </w:r>
      <w:r w:rsidRPr="006F7BE2">
        <w:rPr>
          <w:rFonts w:eastAsia="Calibri"/>
          <w:b/>
          <w:bCs/>
          <w:szCs w:val="20"/>
          <w:lang w:eastAsia="en-US"/>
        </w:rPr>
        <w:tab/>
        <w:t>Развитие функционала АРМ диспетчера СОУ ФВО</w:t>
      </w:r>
      <w:bookmarkEnd w:id="186"/>
    </w:p>
    <w:p w14:paraId="49119A38" w14:textId="77777777" w:rsidR="005F56B8" w:rsidRPr="006F7BE2" w:rsidRDefault="005F56B8" w:rsidP="005F56B8">
      <w:pPr>
        <w:spacing w:line="259" w:lineRule="auto"/>
        <w:ind w:left="1134" w:hanging="567"/>
        <w:contextualSpacing/>
        <w:jc w:val="both"/>
        <w:rPr>
          <w:lang w:eastAsia="en-US"/>
        </w:rPr>
      </w:pPr>
    </w:p>
    <w:p w14:paraId="43564384" w14:textId="77777777" w:rsidR="005F56B8" w:rsidRPr="006F7BE2" w:rsidRDefault="005F56B8" w:rsidP="000D211A">
      <w:pPr>
        <w:numPr>
          <w:ilvl w:val="0"/>
          <w:numId w:val="34"/>
        </w:numPr>
        <w:spacing w:line="259" w:lineRule="auto"/>
        <w:ind w:left="0" w:firstLine="567"/>
        <w:contextualSpacing/>
        <w:jc w:val="both"/>
        <w:rPr>
          <w:b/>
          <w:lang w:eastAsia="en-US"/>
        </w:rPr>
      </w:pPr>
      <w:r w:rsidRPr="006F7BE2">
        <w:rPr>
          <w:b/>
          <w:lang w:eastAsia="en-US"/>
        </w:rPr>
        <w:t>Обеспечить при авторизации в Системе возможность указать зону оперативной ответственности на предстоящую смену с последующей автоматической фильтрацией информации в панелях Системы</w:t>
      </w:r>
    </w:p>
    <w:p w14:paraId="5F68EB61" w14:textId="77777777" w:rsidR="005F56B8" w:rsidRPr="006F7BE2" w:rsidRDefault="005F56B8" w:rsidP="005F56B8">
      <w:pPr>
        <w:spacing w:line="259" w:lineRule="auto"/>
        <w:ind w:firstLine="567"/>
        <w:contextualSpacing/>
        <w:jc w:val="both"/>
        <w:rPr>
          <w:lang w:eastAsia="en-US"/>
        </w:rPr>
      </w:pPr>
      <w:r w:rsidRPr="006F7BE2">
        <w:rPr>
          <w:lang w:eastAsia="en-US"/>
        </w:rPr>
        <w:t xml:space="preserve">При авторизации в АИС «Бригады» ВО для сменного персонала должна быть обеспечена возможность указать зону оперативной ответственности на смену (СТД/РЭСВ/ТКВ/УВР/РЭТК/УЭТК), отметив необходимые в списке структурных подразделений ФВО. В соответствии с этими данными должны быть автоматически скорректированы фильтры на панелях </w:t>
      </w:r>
      <w:r w:rsidRPr="006F7BE2">
        <w:rPr>
          <w:lang w:val="en-US" w:eastAsia="en-US"/>
        </w:rPr>
        <w:t>web</w:t>
      </w:r>
      <w:r w:rsidRPr="006F7BE2">
        <w:rPr>
          <w:lang w:eastAsia="en-US"/>
        </w:rPr>
        <w:t>-приложения.</w:t>
      </w:r>
    </w:p>
    <w:p w14:paraId="571ACC91" w14:textId="77777777" w:rsidR="005F56B8" w:rsidRPr="006F7BE2" w:rsidRDefault="005F56B8" w:rsidP="005F56B8">
      <w:pPr>
        <w:spacing w:line="259" w:lineRule="auto"/>
        <w:ind w:firstLine="567"/>
        <w:contextualSpacing/>
        <w:jc w:val="both"/>
        <w:rPr>
          <w:lang w:eastAsia="en-US"/>
        </w:rPr>
      </w:pPr>
    </w:p>
    <w:p w14:paraId="3A26B8D5" w14:textId="77777777" w:rsidR="005F56B8" w:rsidRPr="006F7BE2" w:rsidRDefault="005F56B8" w:rsidP="000D211A">
      <w:pPr>
        <w:numPr>
          <w:ilvl w:val="0"/>
          <w:numId w:val="34"/>
        </w:numPr>
        <w:spacing w:line="259" w:lineRule="auto"/>
        <w:ind w:left="0" w:firstLine="567"/>
        <w:contextualSpacing/>
        <w:jc w:val="both"/>
        <w:rPr>
          <w:b/>
          <w:lang w:eastAsia="en-US"/>
        </w:rPr>
      </w:pPr>
      <w:r w:rsidRPr="006F7BE2">
        <w:rPr>
          <w:b/>
          <w:lang w:eastAsia="en-US"/>
        </w:rPr>
        <w:t>Разработать функционал по назначению и изменению в Системе состояния заявки, поступившей из АСУО, в процессе её выполнении различными подразделениями ФВО</w:t>
      </w:r>
    </w:p>
    <w:p w14:paraId="7A8D9B44" w14:textId="77777777" w:rsidR="005F56B8" w:rsidRPr="006F7BE2" w:rsidRDefault="005F56B8" w:rsidP="005F56B8">
      <w:pPr>
        <w:spacing w:line="259" w:lineRule="auto"/>
        <w:ind w:firstLine="567"/>
        <w:contextualSpacing/>
        <w:jc w:val="both"/>
        <w:rPr>
          <w:lang w:eastAsia="en-US"/>
        </w:rPr>
      </w:pPr>
      <w:r w:rsidRPr="006F7BE2">
        <w:rPr>
          <w:lang w:eastAsia="en-US"/>
        </w:rPr>
        <w:t>Требуется разработать функционал по назначению и изменению в Системе состояния заявки, поступившей из АСУО, в процессе её выполнения различными подразделениями ФВО (СТД/РЭСВ/ТКВ/УВР/РЭТК/УЭТК/СОУ).</w:t>
      </w:r>
      <w:r w:rsidRPr="006F7BE2">
        <w:rPr>
          <w:rFonts w:eastAsia="Calibri"/>
          <w:bCs/>
          <w:lang w:eastAsia="en-US"/>
        </w:rPr>
        <w:t xml:space="preserve"> Изменение и дополнение статусной схемы заявки АСУО не требуется.</w:t>
      </w:r>
    </w:p>
    <w:p w14:paraId="258A8261" w14:textId="77777777" w:rsidR="005F56B8" w:rsidRPr="006F7BE2" w:rsidRDefault="005F56B8" w:rsidP="005F56B8">
      <w:pPr>
        <w:spacing w:line="259" w:lineRule="auto"/>
        <w:ind w:firstLine="567"/>
        <w:contextualSpacing/>
        <w:jc w:val="both"/>
        <w:rPr>
          <w:lang w:eastAsia="en-US"/>
        </w:rPr>
      </w:pPr>
      <w:r w:rsidRPr="006F7BE2">
        <w:rPr>
          <w:lang w:eastAsia="en-US"/>
        </w:rPr>
        <w:t>Должна быть предусмотрена возможность изменения состояния заявки в Системе подразделениями в соответствии с описанием БП, разработанным на этапе 1 работ. Информация о всех работах по заявке и состояниях заявки, должны быть доступна при просмотре заявки в Системе.</w:t>
      </w:r>
    </w:p>
    <w:p w14:paraId="4DB894AF" w14:textId="77777777" w:rsidR="005F56B8" w:rsidRPr="006F7BE2" w:rsidRDefault="005F56B8" w:rsidP="005F56B8">
      <w:pPr>
        <w:spacing w:line="259" w:lineRule="auto"/>
        <w:ind w:firstLine="567"/>
        <w:contextualSpacing/>
        <w:jc w:val="both"/>
        <w:rPr>
          <w:lang w:eastAsia="en-US"/>
        </w:rPr>
      </w:pPr>
      <w:r w:rsidRPr="006F7BE2">
        <w:rPr>
          <w:lang w:eastAsia="en-US"/>
        </w:rPr>
        <w:t>Состояния заявки в Системе должны отражать все этапы процесса её выполнения с момента поступления в ФВО до момента выполнения и/или передачи в другое подразделения Предприятия. Назначение и изменение состояний должны осуществляться подразделениями, связанных с выполнением заявки.</w:t>
      </w:r>
    </w:p>
    <w:p w14:paraId="3D2CE86C" w14:textId="77777777" w:rsidR="005F56B8" w:rsidRPr="006F7BE2" w:rsidRDefault="005F56B8" w:rsidP="005F56B8">
      <w:pPr>
        <w:spacing w:line="259" w:lineRule="auto"/>
        <w:ind w:firstLine="567"/>
        <w:contextualSpacing/>
        <w:jc w:val="both"/>
        <w:rPr>
          <w:lang w:eastAsia="en-US"/>
        </w:rPr>
      </w:pPr>
      <w:r w:rsidRPr="006F7BE2">
        <w:rPr>
          <w:lang w:eastAsia="en-US"/>
        </w:rPr>
        <w:t>Должна быть предусмотрена передача состояний заявки в Системе в АСУО в объеме ранее реализованной интеграции систем.</w:t>
      </w:r>
    </w:p>
    <w:p w14:paraId="7EDD51D2"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 xml:space="preserve">Требования к правилам изменения состояний заявки, представлению информации на экранных формах и формированию отчетности с использованием нового функционала уточняются на стадии описания БП и формирования ЧТЗ на развитие функционала Системы. </w:t>
      </w:r>
    </w:p>
    <w:p w14:paraId="0B98D649" w14:textId="77777777" w:rsidR="005F56B8" w:rsidRPr="006F7BE2" w:rsidRDefault="005F56B8" w:rsidP="005F56B8">
      <w:pPr>
        <w:spacing w:line="259" w:lineRule="auto"/>
        <w:ind w:firstLine="567"/>
        <w:contextualSpacing/>
        <w:jc w:val="both"/>
        <w:rPr>
          <w:lang w:eastAsia="en-US"/>
        </w:rPr>
      </w:pPr>
    </w:p>
    <w:p w14:paraId="01615EB4" w14:textId="77777777" w:rsidR="005F56B8" w:rsidRPr="006F7BE2" w:rsidRDefault="005F56B8" w:rsidP="005F56B8">
      <w:pPr>
        <w:keepNext/>
        <w:spacing w:line="259" w:lineRule="auto"/>
        <w:ind w:firstLine="567"/>
        <w:contextualSpacing/>
        <w:jc w:val="both"/>
        <w:outlineLvl w:val="0"/>
        <w:rPr>
          <w:rFonts w:eastAsia="Calibri"/>
          <w:b/>
          <w:bCs/>
          <w:szCs w:val="20"/>
          <w:lang w:eastAsia="en-US"/>
        </w:rPr>
      </w:pPr>
      <w:bookmarkStart w:id="187" w:name="_Toc229137659"/>
      <w:r w:rsidRPr="006F7BE2">
        <w:rPr>
          <w:rFonts w:eastAsia="Calibri"/>
          <w:b/>
          <w:bCs/>
          <w:szCs w:val="20"/>
          <w:lang w:eastAsia="en-US"/>
        </w:rPr>
        <w:t>6.4.2.4.</w:t>
      </w:r>
      <w:r w:rsidRPr="006F7BE2">
        <w:rPr>
          <w:rFonts w:eastAsia="Calibri"/>
          <w:b/>
          <w:bCs/>
          <w:szCs w:val="20"/>
          <w:lang w:eastAsia="en-US"/>
        </w:rPr>
        <w:tab/>
        <w:t>Развитие функционала АРМ мастера (бригадира) бригады на планшете</w:t>
      </w:r>
      <w:bookmarkEnd w:id="187"/>
    </w:p>
    <w:p w14:paraId="0F7ACB01" w14:textId="77777777" w:rsidR="005F56B8" w:rsidRPr="006F7BE2" w:rsidRDefault="005F56B8" w:rsidP="005F56B8">
      <w:pPr>
        <w:widowControl w:val="0"/>
        <w:spacing w:line="259" w:lineRule="auto"/>
        <w:ind w:left="998" w:hanging="431"/>
        <w:contextualSpacing/>
        <w:jc w:val="both"/>
        <w:rPr>
          <w:rFonts w:eastAsia="Calibri"/>
          <w:b/>
          <w:bCs/>
          <w:szCs w:val="20"/>
          <w:lang w:eastAsia="en-US"/>
        </w:rPr>
      </w:pPr>
    </w:p>
    <w:p w14:paraId="74CA8DE6" w14:textId="77777777" w:rsidR="005F56B8" w:rsidRPr="006F7BE2" w:rsidRDefault="005F56B8" w:rsidP="000D211A">
      <w:pPr>
        <w:widowControl w:val="0"/>
        <w:numPr>
          <w:ilvl w:val="0"/>
          <w:numId w:val="35"/>
        </w:numPr>
        <w:spacing w:line="259" w:lineRule="auto"/>
        <w:ind w:left="0" w:firstLine="567"/>
        <w:contextualSpacing/>
        <w:jc w:val="both"/>
        <w:rPr>
          <w:rFonts w:eastAsia="Calibri"/>
          <w:b/>
          <w:bCs/>
          <w:szCs w:val="20"/>
          <w:lang w:eastAsia="en-US"/>
        </w:rPr>
      </w:pPr>
      <w:r w:rsidRPr="006F7BE2">
        <w:rPr>
          <w:rFonts w:eastAsia="Calibri"/>
          <w:b/>
          <w:bCs/>
          <w:szCs w:val="20"/>
          <w:lang w:eastAsia="en-US"/>
        </w:rPr>
        <w:t>Обеспечить на планшете мастера вывод уведомлений о завершении рабочей смены и возможность ввода информации по переработкам с передачей данных в ИС «ТОиР»</w:t>
      </w:r>
    </w:p>
    <w:p w14:paraId="19B2A02A" w14:textId="77777777" w:rsidR="005F56B8" w:rsidRPr="006F7BE2" w:rsidRDefault="005F56B8" w:rsidP="005F56B8">
      <w:pPr>
        <w:widowControl w:val="0"/>
        <w:spacing w:line="259" w:lineRule="auto"/>
        <w:ind w:firstLine="567"/>
        <w:contextualSpacing/>
        <w:jc w:val="both"/>
      </w:pPr>
      <w:r w:rsidRPr="006F7BE2">
        <w:rPr>
          <w:rFonts w:eastAsia="Calibri"/>
          <w:bCs/>
          <w:lang w:eastAsia="en-US"/>
        </w:rPr>
        <w:t xml:space="preserve">На планшете мастера требуется обеспечить вывод уведомлений, предупреждающих о завершении рабочей смены </w:t>
      </w:r>
      <w:r w:rsidRPr="006F7BE2">
        <w:t>установленной продолжительности</w:t>
      </w:r>
      <w:r w:rsidRPr="006F7BE2">
        <w:rPr>
          <w:rFonts w:eastAsia="Calibri"/>
          <w:bCs/>
          <w:lang w:eastAsia="en-US"/>
        </w:rPr>
        <w:t>. Уведомление должно содержать информацию о плановом времени окончания рабочей смены и выводиться за 30 минут до окончания и в момент окончания смены. Должна быть предусмотрена возможность отключения уведомлений пользователем планшета.</w:t>
      </w:r>
    </w:p>
    <w:p w14:paraId="74B720D4" w14:textId="77777777" w:rsidR="005F56B8" w:rsidRPr="006F7BE2" w:rsidRDefault="005F56B8" w:rsidP="005F56B8">
      <w:pPr>
        <w:widowControl w:val="0"/>
        <w:spacing w:line="259" w:lineRule="auto"/>
        <w:ind w:firstLine="567"/>
        <w:contextualSpacing/>
        <w:jc w:val="both"/>
      </w:pPr>
      <w:r w:rsidRPr="006F7BE2">
        <w:t xml:space="preserve">В случае принятия административно-техническим персоналом подразделений ФВО решения о необходимости продолжения бригадой работ на адресе после окончания установленной продолжительности рабочей смены (ухода на переработку) на планшете </w:t>
      </w:r>
      <w:r w:rsidRPr="006F7BE2">
        <w:lastRenderedPageBreak/>
        <w:t>мастера бригады должно быть обеспечено:</w:t>
      </w:r>
    </w:p>
    <w:p w14:paraId="30736059" w14:textId="77777777" w:rsidR="005F56B8" w:rsidRPr="006F7BE2" w:rsidRDefault="005F56B8" w:rsidP="000D211A">
      <w:pPr>
        <w:widowControl w:val="0"/>
        <w:numPr>
          <w:ilvl w:val="0"/>
          <w:numId w:val="28"/>
        </w:numPr>
        <w:spacing w:line="259" w:lineRule="auto"/>
        <w:ind w:left="851" w:hanging="284"/>
        <w:contextualSpacing/>
        <w:jc w:val="both"/>
      </w:pPr>
      <w:r w:rsidRPr="006F7BE2">
        <w:t>Формирование уведомления, предупреждающего о завершении работы смены и возможностью согласования переработки (вывода соответствующего диалога);</w:t>
      </w:r>
    </w:p>
    <w:p w14:paraId="55440F92" w14:textId="77777777" w:rsidR="005F56B8" w:rsidRPr="006F7BE2" w:rsidRDefault="005F56B8" w:rsidP="000D211A">
      <w:pPr>
        <w:widowControl w:val="0"/>
        <w:numPr>
          <w:ilvl w:val="0"/>
          <w:numId w:val="28"/>
        </w:numPr>
        <w:spacing w:line="259" w:lineRule="auto"/>
        <w:ind w:left="851" w:hanging="284"/>
        <w:contextualSpacing/>
        <w:jc w:val="both"/>
      </w:pPr>
      <w:r w:rsidRPr="006F7BE2">
        <w:t>В случае согласования переработки:</w:t>
      </w:r>
    </w:p>
    <w:p w14:paraId="2F163AB1" w14:textId="77777777" w:rsidR="005F56B8" w:rsidRPr="006F7BE2" w:rsidRDefault="005F56B8" w:rsidP="000D211A">
      <w:pPr>
        <w:widowControl w:val="0"/>
        <w:numPr>
          <w:ilvl w:val="0"/>
          <w:numId w:val="29"/>
        </w:numPr>
        <w:spacing w:line="259" w:lineRule="auto"/>
        <w:ind w:left="1276" w:hanging="284"/>
        <w:contextualSpacing/>
        <w:jc w:val="both"/>
      </w:pPr>
      <w:r w:rsidRPr="006F7BE2">
        <w:t>Ввод планируемого времени переработки (но не более 4 часов);</w:t>
      </w:r>
    </w:p>
    <w:p w14:paraId="02D66C4D" w14:textId="77777777" w:rsidR="005F56B8" w:rsidRPr="006F7BE2" w:rsidRDefault="005F56B8" w:rsidP="000D211A">
      <w:pPr>
        <w:widowControl w:val="0"/>
        <w:numPr>
          <w:ilvl w:val="0"/>
          <w:numId w:val="29"/>
        </w:numPr>
        <w:spacing w:line="259" w:lineRule="auto"/>
        <w:ind w:left="1276" w:hanging="284"/>
        <w:contextualSpacing/>
        <w:jc w:val="both"/>
      </w:pPr>
      <w:r w:rsidRPr="006F7BE2">
        <w:t>Возможность коррекции состава бригады;</w:t>
      </w:r>
    </w:p>
    <w:p w14:paraId="77056AD6" w14:textId="77777777" w:rsidR="005F56B8" w:rsidRPr="006F7BE2" w:rsidRDefault="005F56B8" w:rsidP="000D211A">
      <w:pPr>
        <w:widowControl w:val="0"/>
        <w:numPr>
          <w:ilvl w:val="0"/>
          <w:numId w:val="29"/>
        </w:numPr>
        <w:spacing w:line="259" w:lineRule="auto"/>
        <w:ind w:left="1276" w:hanging="284"/>
        <w:contextualSpacing/>
        <w:jc w:val="both"/>
      </w:pPr>
      <w:r w:rsidRPr="006F7BE2">
        <w:t>Возможность коррекции используемых в работах ТС или специальной техники;</w:t>
      </w:r>
    </w:p>
    <w:p w14:paraId="25E07BAC" w14:textId="77777777" w:rsidR="005F56B8" w:rsidRPr="006F7BE2" w:rsidRDefault="005F56B8" w:rsidP="000D211A">
      <w:pPr>
        <w:widowControl w:val="0"/>
        <w:numPr>
          <w:ilvl w:val="0"/>
          <w:numId w:val="28"/>
        </w:numPr>
        <w:spacing w:line="259" w:lineRule="auto"/>
        <w:ind w:left="851" w:hanging="284"/>
        <w:contextualSpacing/>
        <w:jc w:val="both"/>
      </w:pPr>
      <w:r w:rsidRPr="006F7BE2">
        <w:t>Продолжение уже начатой и выполняемой работы или создание (получение) новой работы с фиксацией на планшете информации по работе в обычном режиме.</w:t>
      </w:r>
    </w:p>
    <w:p w14:paraId="2FF53D7E" w14:textId="77777777" w:rsidR="005F56B8" w:rsidRPr="006F7BE2" w:rsidRDefault="005F56B8" w:rsidP="005F56B8">
      <w:pPr>
        <w:widowControl w:val="0"/>
        <w:spacing w:line="259" w:lineRule="auto"/>
        <w:ind w:firstLine="567"/>
        <w:contextualSpacing/>
        <w:jc w:val="both"/>
      </w:pPr>
      <w:r w:rsidRPr="006F7BE2">
        <w:t>При реализации функционала должен быть определен и согласован с ИС «ТОиР» состав передаваемых данных по работам, выполняемым в режиме переработки с учетом возможных изменений состава бригады, привлекаемых ТС и специальной техники, а также других параметров, существенных для формирования отчетности по переработкам в ИС «ТОиР».</w:t>
      </w:r>
    </w:p>
    <w:p w14:paraId="6E44D39A" w14:textId="77777777" w:rsidR="005F56B8" w:rsidRPr="006F7BE2" w:rsidRDefault="005F56B8" w:rsidP="005F56B8">
      <w:pPr>
        <w:widowControl w:val="0"/>
        <w:spacing w:line="259" w:lineRule="auto"/>
        <w:ind w:firstLine="567"/>
        <w:contextualSpacing/>
        <w:jc w:val="both"/>
      </w:pPr>
      <w:r w:rsidRPr="006F7BE2">
        <w:t>В случае необходимости доработки интеграции с ИС «ТОиР» должно быть сформировано ЧТЗ на доработку интеграции систем. Выполнение работ по доработке ИС «ТОиР» организуется и выполняется Подрядчиком.</w:t>
      </w:r>
    </w:p>
    <w:p w14:paraId="6176AA10" w14:textId="77777777" w:rsidR="005F56B8" w:rsidRPr="006F7BE2" w:rsidRDefault="005F56B8" w:rsidP="005F56B8">
      <w:pPr>
        <w:spacing w:line="259" w:lineRule="auto"/>
        <w:ind w:firstLine="567"/>
        <w:contextualSpacing/>
        <w:jc w:val="both"/>
        <w:rPr>
          <w:rFonts w:eastAsia="Calibri"/>
          <w:bCs/>
          <w:lang w:eastAsia="en-US"/>
        </w:rPr>
      </w:pPr>
    </w:p>
    <w:p w14:paraId="2067100A" w14:textId="77777777" w:rsidR="005F56B8" w:rsidRPr="006F7BE2" w:rsidRDefault="005F56B8" w:rsidP="000D211A">
      <w:pPr>
        <w:numPr>
          <w:ilvl w:val="0"/>
          <w:numId w:val="35"/>
        </w:numPr>
        <w:spacing w:line="259" w:lineRule="auto"/>
        <w:ind w:left="0" w:firstLine="567"/>
        <w:contextualSpacing/>
        <w:jc w:val="both"/>
        <w:rPr>
          <w:rFonts w:eastAsia="Calibri"/>
          <w:b/>
          <w:bCs/>
          <w:lang w:eastAsia="en-US"/>
        </w:rPr>
      </w:pPr>
      <w:r w:rsidRPr="006F7BE2">
        <w:rPr>
          <w:rFonts w:eastAsia="Calibri"/>
          <w:b/>
          <w:bCs/>
          <w:lang w:eastAsia="en-US"/>
        </w:rPr>
        <w:t>Обеспечить отображение КНС на карте планшета мастера</w:t>
      </w:r>
    </w:p>
    <w:p w14:paraId="2CDF1C83"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На планшете мастера при переходе по кнопке «Заявки на карте» на форме «Адресно-временной план» обеспечить отображение пиктограмм КНС. Пиктограмма КНС должна быть идентична пиктограмме КНС на панели «Карта» в АРМ старшего мастера (диспетчера СОУ</w:t>
      </w:r>
      <w:r w:rsidR="002B26B4" w:rsidRPr="006F7BE2">
        <w:rPr>
          <w:rFonts w:eastAsia="Calibri"/>
          <w:bCs/>
          <w:lang w:eastAsia="en-US"/>
        </w:rPr>
        <w:t>). Местоположение</w:t>
      </w:r>
      <w:r w:rsidRPr="006F7BE2">
        <w:rPr>
          <w:rFonts w:eastAsia="Calibri"/>
          <w:bCs/>
          <w:lang w:eastAsia="en-US"/>
        </w:rPr>
        <w:t xml:space="preserve"> КНС определяется в соответствии с предоставленной Заказчиком (ФВО) информацией об адресах КНС. При наведении на пиктограмму КНС должна отображаться краткая информация по КНС (справка). Справочная информация о КНС предоставляется Заказчиком (ФВО). Источником информации не является ИС «Балтика».</w:t>
      </w:r>
    </w:p>
    <w:p w14:paraId="06558F02" w14:textId="77777777" w:rsidR="005F56B8" w:rsidRPr="006F7BE2" w:rsidRDefault="005F56B8" w:rsidP="005F56B8">
      <w:pPr>
        <w:spacing w:line="259" w:lineRule="auto"/>
        <w:ind w:firstLine="567"/>
        <w:contextualSpacing/>
        <w:jc w:val="both"/>
        <w:rPr>
          <w:rFonts w:eastAsia="Calibri"/>
          <w:bCs/>
          <w:lang w:eastAsia="en-US"/>
        </w:rPr>
      </w:pPr>
      <w:r w:rsidRPr="006F7BE2">
        <w:rPr>
          <w:lang w:eastAsia="en-US"/>
        </w:rPr>
        <w:t>Планируемые изменения (дополнения) функционала должны быть отражены в ЧТЗ и согласованы ПДТК Заказчика.</w:t>
      </w:r>
    </w:p>
    <w:p w14:paraId="1B5BE2CC" w14:textId="77777777" w:rsidR="005F56B8" w:rsidRPr="006F7BE2" w:rsidRDefault="005F56B8" w:rsidP="005F56B8">
      <w:pPr>
        <w:spacing w:line="259" w:lineRule="auto"/>
        <w:ind w:firstLine="567"/>
        <w:contextualSpacing/>
        <w:jc w:val="both"/>
        <w:rPr>
          <w:rFonts w:eastAsia="Calibri"/>
          <w:bCs/>
          <w:lang w:eastAsia="en-US"/>
        </w:rPr>
      </w:pPr>
    </w:p>
    <w:p w14:paraId="2F185FE3" w14:textId="77777777" w:rsidR="005F56B8" w:rsidRPr="006F7BE2" w:rsidRDefault="005F56B8" w:rsidP="000D211A">
      <w:pPr>
        <w:widowControl w:val="0"/>
        <w:numPr>
          <w:ilvl w:val="0"/>
          <w:numId w:val="35"/>
        </w:numPr>
        <w:spacing w:line="259" w:lineRule="auto"/>
        <w:ind w:left="0" w:firstLine="567"/>
        <w:contextualSpacing/>
        <w:jc w:val="both"/>
        <w:rPr>
          <w:b/>
          <w:bCs/>
        </w:rPr>
      </w:pPr>
      <w:r w:rsidRPr="006F7BE2">
        <w:rPr>
          <w:b/>
          <w:bCs/>
        </w:rPr>
        <w:t>Обеспечить на планшете мастера возможность отметки «ОУ» по работе индивидуально для каждого члена бригады, выполняющего указанную работу</w:t>
      </w:r>
    </w:p>
    <w:p w14:paraId="55234EA5" w14:textId="77777777" w:rsidR="005F56B8" w:rsidRPr="006F7BE2" w:rsidRDefault="005F56B8" w:rsidP="005F56B8">
      <w:pPr>
        <w:widowControl w:val="0"/>
        <w:spacing w:line="259" w:lineRule="auto"/>
        <w:ind w:firstLine="567"/>
        <w:contextualSpacing/>
        <w:jc w:val="both"/>
      </w:pPr>
      <w:r w:rsidRPr="006F7BE2">
        <w:rPr>
          <w:rFonts w:eastAsia="Calibri"/>
          <w:bCs/>
          <w:lang w:eastAsia="en-US"/>
        </w:rPr>
        <w:t>На планшете мастера н</w:t>
      </w:r>
      <w:r w:rsidRPr="006F7BE2">
        <w:t>а экранной форме «Работа» при отметке для работы особых условий (ОУ) должно быть обеспечено отображение списка членов бригады, выполняющих указанную работу и возможность поставить отметку «ОУ» для всех членов бригады или индивидуально для каждого члена.</w:t>
      </w:r>
    </w:p>
    <w:p w14:paraId="468CFF36" w14:textId="77777777" w:rsidR="005F56B8" w:rsidRPr="006F7BE2" w:rsidRDefault="005F56B8" w:rsidP="005F56B8">
      <w:pPr>
        <w:widowControl w:val="0"/>
        <w:spacing w:line="259" w:lineRule="auto"/>
        <w:ind w:firstLine="567"/>
        <w:contextualSpacing/>
        <w:jc w:val="both"/>
      </w:pPr>
      <w:r w:rsidRPr="006F7BE2">
        <w:t>По согласованию с ИС «ТОиР» должен быть определен состав передаваемых данных по ОУ.</w:t>
      </w:r>
    </w:p>
    <w:p w14:paraId="2A278A58" w14:textId="77777777" w:rsidR="005F56B8" w:rsidRPr="006F7BE2" w:rsidRDefault="005F56B8" w:rsidP="005F56B8">
      <w:pPr>
        <w:widowControl w:val="0"/>
        <w:spacing w:line="259" w:lineRule="auto"/>
        <w:ind w:firstLine="567"/>
        <w:contextualSpacing/>
        <w:jc w:val="both"/>
      </w:pPr>
      <w:r w:rsidRPr="006F7BE2">
        <w:t>В случае необходимости доработки интеграции с ИС «ТОиР» должно быть сформировано ЧТЗ на доработку интеграции систем. Выполнение работ по доработке ИС «ТОиР» организуется и выполняется Подрядчиком.</w:t>
      </w:r>
    </w:p>
    <w:p w14:paraId="49F30FA2" w14:textId="77777777" w:rsidR="005F56B8" w:rsidRPr="006F7BE2" w:rsidRDefault="005F56B8" w:rsidP="005F56B8">
      <w:pPr>
        <w:spacing w:line="259" w:lineRule="auto"/>
        <w:ind w:firstLine="567"/>
        <w:contextualSpacing/>
        <w:jc w:val="both"/>
        <w:rPr>
          <w:rFonts w:eastAsia="Calibri"/>
          <w:bCs/>
          <w:lang w:eastAsia="en-US"/>
        </w:rPr>
      </w:pPr>
    </w:p>
    <w:p w14:paraId="0CABA680" w14:textId="77777777" w:rsidR="005F56B8" w:rsidRPr="006F7BE2" w:rsidRDefault="005F56B8" w:rsidP="000D211A">
      <w:pPr>
        <w:numPr>
          <w:ilvl w:val="0"/>
          <w:numId w:val="35"/>
        </w:numPr>
        <w:spacing w:line="259" w:lineRule="auto"/>
        <w:ind w:left="0" w:firstLine="568"/>
        <w:contextualSpacing/>
        <w:jc w:val="both"/>
        <w:rPr>
          <w:rFonts w:eastAsia="Calibri"/>
          <w:b/>
          <w:bCs/>
          <w:lang w:eastAsia="en-US"/>
        </w:rPr>
      </w:pPr>
      <w:r w:rsidRPr="006F7BE2">
        <w:rPr>
          <w:rFonts w:eastAsia="Calibri"/>
          <w:b/>
          <w:bCs/>
          <w:lang w:eastAsia="en-US"/>
        </w:rPr>
        <w:t>Обеспечить автоматизированное формирование документов «Заявка на восстановление (асфальтового покрытия и т.п.)»</w:t>
      </w:r>
    </w:p>
    <w:p w14:paraId="301F3E83" w14:textId="77777777" w:rsidR="005F56B8" w:rsidRPr="006F7BE2" w:rsidRDefault="005F56B8" w:rsidP="005F56B8">
      <w:pPr>
        <w:spacing w:line="259" w:lineRule="auto"/>
        <w:ind w:firstLine="568"/>
        <w:contextualSpacing/>
        <w:jc w:val="both"/>
        <w:rPr>
          <w:rFonts w:eastAsia="Calibri"/>
          <w:bCs/>
          <w:lang w:eastAsia="en-US"/>
        </w:rPr>
      </w:pPr>
      <w:r w:rsidRPr="006F7BE2">
        <w:rPr>
          <w:rFonts w:eastAsia="Calibri"/>
          <w:bCs/>
          <w:lang w:eastAsia="en-US"/>
        </w:rPr>
        <w:t>На планшете мастера должно быть обеспечено автоматизированное формирование документов «Заявка на восстановление (асфальтового покрытия и т.п.)»</w:t>
      </w:r>
    </w:p>
    <w:p w14:paraId="39AE0267" w14:textId="77777777" w:rsidR="005F56B8" w:rsidRPr="006F7BE2" w:rsidRDefault="005F56B8" w:rsidP="005F56B8">
      <w:pPr>
        <w:spacing w:line="259" w:lineRule="auto"/>
        <w:ind w:firstLine="568"/>
        <w:contextualSpacing/>
        <w:jc w:val="both"/>
        <w:rPr>
          <w:rFonts w:eastAsia="Calibri"/>
          <w:bCs/>
          <w:lang w:eastAsia="en-US"/>
        </w:rPr>
      </w:pPr>
      <w:r w:rsidRPr="006F7BE2">
        <w:rPr>
          <w:rFonts w:eastAsia="Calibri"/>
          <w:bCs/>
          <w:lang w:eastAsia="en-US"/>
        </w:rPr>
        <w:t>Заказчиком должен быть предоставлен шаблон Заявки на восстановление, определены требования к заполнению полей заявки, предоставлены списки вариантов заполнения для полей, формируемых выбором из списка.</w:t>
      </w:r>
    </w:p>
    <w:p w14:paraId="639F08F3" w14:textId="77777777" w:rsidR="005F56B8" w:rsidRPr="006F7BE2" w:rsidRDefault="005F56B8" w:rsidP="005F56B8">
      <w:pPr>
        <w:spacing w:line="259" w:lineRule="auto"/>
        <w:ind w:firstLine="568"/>
        <w:contextualSpacing/>
        <w:jc w:val="both"/>
        <w:rPr>
          <w:rFonts w:eastAsia="Calibri"/>
          <w:bCs/>
          <w:lang w:eastAsia="en-US"/>
        </w:rPr>
      </w:pPr>
      <w:r w:rsidRPr="006F7BE2">
        <w:rPr>
          <w:rFonts w:eastAsia="Calibri"/>
          <w:bCs/>
          <w:lang w:eastAsia="en-US"/>
        </w:rPr>
        <w:lastRenderedPageBreak/>
        <w:t>При необходимости включения в Заявку рисунка (фото, схема) должна быть обеспечена возможность включения в Заявку изображения, выбранного пользователем планшета.</w:t>
      </w:r>
    </w:p>
    <w:p w14:paraId="672742D1" w14:textId="77777777" w:rsidR="005F56B8" w:rsidRPr="006F7BE2" w:rsidRDefault="005F56B8" w:rsidP="005F56B8">
      <w:pPr>
        <w:rPr>
          <w:rFonts w:eastAsia="Calibri"/>
          <w:bCs/>
          <w:lang w:eastAsia="en-US"/>
        </w:rPr>
      </w:pPr>
    </w:p>
    <w:p w14:paraId="683B4562" w14:textId="77777777" w:rsidR="005F56B8" w:rsidRPr="006F7BE2" w:rsidRDefault="005F56B8" w:rsidP="000D211A">
      <w:pPr>
        <w:numPr>
          <w:ilvl w:val="0"/>
          <w:numId w:val="35"/>
        </w:numPr>
        <w:spacing w:line="259" w:lineRule="auto"/>
        <w:ind w:left="0" w:firstLine="568"/>
        <w:contextualSpacing/>
        <w:jc w:val="both"/>
        <w:rPr>
          <w:rFonts w:eastAsia="Calibri"/>
          <w:b/>
          <w:bCs/>
          <w:lang w:eastAsia="en-US"/>
        </w:rPr>
      </w:pPr>
      <w:r w:rsidRPr="006F7BE2">
        <w:rPr>
          <w:rFonts w:eastAsia="Calibri"/>
          <w:b/>
          <w:bCs/>
          <w:lang w:eastAsia="en-US"/>
        </w:rPr>
        <w:t>Обеспечить возможность автозаполнения полей документов, формируемых на планшете мастера</w:t>
      </w:r>
    </w:p>
    <w:p w14:paraId="44E1AB4D"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На планшете мастера при заполнении полей шаблонов для формирования документов (актов, заявок и т.п.) обеспечить возможность использования стандартных шаблонов текстовок в зависимости от вида работ - закрытие открытого колодца, ликвидация просадки, скопление воды и др.</w:t>
      </w:r>
    </w:p>
    <w:p w14:paraId="207575A0"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При выборе поля должны появляться возможные варианты текста в зависимости от работы, после чего, в случае выбора варианта, текст должен автоматически добавляться в поле с возможностью его последующего редактирования. Типовые формулировки должны загружаться с сервера Системы из соответствующего Справочника пользовательских данных.</w:t>
      </w:r>
    </w:p>
    <w:p w14:paraId="552E4DFF"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Перечень полей документов (актов, заявок и т.п.) с возможностью автозаполнения и варианты стандартных шаблонов текстовок предоставляет Заказчик на стадии формирования ЧТЗ на развитие функционала Системы.</w:t>
      </w:r>
    </w:p>
    <w:p w14:paraId="6C73056D" w14:textId="77777777" w:rsidR="005F56B8" w:rsidRPr="006F7BE2" w:rsidRDefault="005F56B8" w:rsidP="005F56B8">
      <w:pPr>
        <w:spacing w:line="259" w:lineRule="auto"/>
        <w:ind w:firstLine="567"/>
        <w:contextualSpacing/>
        <w:jc w:val="both"/>
        <w:rPr>
          <w:rFonts w:eastAsia="Calibri"/>
          <w:bCs/>
          <w:lang w:eastAsia="en-US"/>
        </w:rPr>
      </w:pPr>
    </w:p>
    <w:p w14:paraId="13A425FB" w14:textId="77777777" w:rsidR="005F56B8" w:rsidRPr="006F7BE2" w:rsidRDefault="005F56B8" w:rsidP="000D211A">
      <w:pPr>
        <w:numPr>
          <w:ilvl w:val="0"/>
          <w:numId w:val="35"/>
        </w:numPr>
        <w:spacing w:line="259" w:lineRule="auto"/>
        <w:ind w:left="0" w:firstLine="567"/>
        <w:contextualSpacing/>
        <w:jc w:val="both"/>
        <w:rPr>
          <w:rFonts w:eastAsia="Calibri"/>
          <w:b/>
          <w:bCs/>
          <w:lang w:eastAsia="en-US"/>
        </w:rPr>
      </w:pPr>
      <w:r w:rsidRPr="006F7BE2">
        <w:rPr>
          <w:rFonts w:eastAsia="Calibri"/>
          <w:b/>
          <w:bCs/>
          <w:lang w:eastAsia="en-US"/>
        </w:rPr>
        <w:t>В момент завершения смены на планшете мастера обеспечить формирование Отчета о работе бригады за смену с его сохранением планшете</w:t>
      </w:r>
    </w:p>
    <w:p w14:paraId="1B51B992"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При инициировании пользователем на планшете процедуры «Завершить смену», проверки корректности введенных данных и выполнения всех условий завершения смены, должен автоматически формироваться Отчет о работе бригады за смену.</w:t>
      </w:r>
    </w:p>
    <w:p w14:paraId="2948D009"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Отчет должен содержать информацию о всех работах бригады, выполненных за рабочую смену, включая данные об элементах обслуживания, материалах, метриках, СММ, ТС, особых условиях, состава бригады по выполненным работам и т.д. Форма и содержание отчета должны быть согласованы с Заказчиком.</w:t>
      </w:r>
    </w:p>
    <w:p w14:paraId="6961B35F" w14:textId="77777777" w:rsidR="005F56B8" w:rsidRPr="006F7BE2" w:rsidRDefault="005F56B8" w:rsidP="005F56B8">
      <w:pPr>
        <w:ind w:firstLine="567"/>
        <w:jc w:val="both"/>
        <w:rPr>
          <w:rFonts w:eastAsia="Calibri"/>
          <w:bCs/>
          <w:lang w:eastAsia="en-US"/>
        </w:rPr>
      </w:pPr>
      <w:r w:rsidRPr="006F7BE2">
        <w:rPr>
          <w:rFonts w:eastAsia="Calibri"/>
          <w:bCs/>
          <w:lang w:eastAsia="en-US"/>
        </w:rPr>
        <w:t>Отчет должен автоматически сохранятся на планшете в виде документа формата pdf с автоматически сформированным названием в определенной системной папке на внутренней памяти планшета. Должно быть предусмотрено автоматическое уничтожение всех данных в указанной системной папке планшета (по умолчанию - каждые три дня по расписанию, с возможностью настройки параметра администратором Системы).</w:t>
      </w:r>
    </w:p>
    <w:p w14:paraId="642B3600"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Требования к реализации функционала могут быть уточнены на стадии формирования ЧТЗ на развитие функционала Системы.</w:t>
      </w:r>
    </w:p>
    <w:p w14:paraId="68C38CD1" w14:textId="77777777" w:rsidR="005F56B8" w:rsidRPr="006F7BE2" w:rsidRDefault="005F56B8" w:rsidP="005F56B8">
      <w:pPr>
        <w:spacing w:line="259" w:lineRule="auto"/>
        <w:ind w:firstLine="567"/>
        <w:contextualSpacing/>
        <w:jc w:val="both"/>
        <w:rPr>
          <w:rFonts w:eastAsia="Calibri"/>
          <w:bCs/>
          <w:lang w:eastAsia="en-US"/>
        </w:rPr>
      </w:pPr>
    </w:p>
    <w:p w14:paraId="30FE2091" w14:textId="77777777" w:rsidR="005F56B8" w:rsidRPr="006F7BE2" w:rsidRDefault="005F56B8" w:rsidP="000D211A">
      <w:pPr>
        <w:numPr>
          <w:ilvl w:val="0"/>
          <w:numId w:val="35"/>
        </w:numPr>
        <w:spacing w:line="259" w:lineRule="auto"/>
        <w:ind w:left="0" w:firstLine="567"/>
        <w:contextualSpacing/>
        <w:jc w:val="both"/>
        <w:rPr>
          <w:rFonts w:eastAsia="Calibri"/>
          <w:b/>
          <w:bCs/>
          <w:lang w:eastAsia="en-US"/>
        </w:rPr>
      </w:pPr>
      <w:r w:rsidRPr="006F7BE2">
        <w:rPr>
          <w:rFonts w:eastAsia="Calibri"/>
          <w:b/>
          <w:bCs/>
          <w:lang w:eastAsia="en-US"/>
        </w:rPr>
        <w:t>Обеспечить на планшете мастера вывод уведомления о направлении на адрес работы ТС и специальной техники</w:t>
      </w:r>
    </w:p>
    <w:p w14:paraId="20343112"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При внесении в Системе в работу данных о выделении для выполнения этой работы ТС или специальной техники, на планшет мастера, выполняющего или планирующего выполнять эту работу, должно приходить уведомление о выделении транспортного средства с указанием типа, вида, государственного номера ТС, ФИО водителя и его телефона (при наличии), времени прибытия по плану (заказу), места подачи, а также другой информации, получаемой из ИС «УАТ».</w:t>
      </w:r>
    </w:p>
    <w:p w14:paraId="0D4B4394"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Информация о транспортном средстве должна быть доступна на вкладке «Спец. техника и СММ» соответствующей работы мобильного приложения планшета мастера.</w:t>
      </w:r>
    </w:p>
    <w:p w14:paraId="1B6C358C" w14:textId="77777777" w:rsidR="005F56B8" w:rsidRPr="006F7BE2" w:rsidRDefault="005F56B8" w:rsidP="005F56B8">
      <w:pPr>
        <w:spacing w:line="259" w:lineRule="auto"/>
        <w:ind w:firstLine="567"/>
        <w:contextualSpacing/>
        <w:jc w:val="both"/>
        <w:rPr>
          <w:rFonts w:eastAsia="Calibri"/>
          <w:bCs/>
          <w:lang w:eastAsia="en-US"/>
        </w:rPr>
      </w:pPr>
      <w:r w:rsidRPr="006F7BE2">
        <w:rPr>
          <w:lang w:eastAsia="en-US"/>
        </w:rPr>
        <w:t>После реализации функционал должен быть доступен всем пользователям мобильного приложения Системы (с учетом ролевой модели).</w:t>
      </w:r>
    </w:p>
    <w:p w14:paraId="214EF8DA" w14:textId="77777777" w:rsidR="005F56B8" w:rsidRPr="006F7BE2" w:rsidRDefault="005F56B8" w:rsidP="005F56B8">
      <w:pPr>
        <w:spacing w:line="259" w:lineRule="auto"/>
        <w:ind w:firstLine="567"/>
        <w:contextualSpacing/>
        <w:jc w:val="both"/>
        <w:rPr>
          <w:rFonts w:eastAsia="Calibri"/>
          <w:bCs/>
          <w:lang w:eastAsia="en-US"/>
        </w:rPr>
      </w:pPr>
    </w:p>
    <w:p w14:paraId="6DAD977D" w14:textId="77777777" w:rsidR="005F56B8" w:rsidRPr="006F7BE2" w:rsidRDefault="005F56B8" w:rsidP="000D211A">
      <w:pPr>
        <w:numPr>
          <w:ilvl w:val="0"/>
          <w:numId w:val="35"/>
        </w:numPr>
        <w:spacing w:line="259" w:lineRule="auto"/>
        <w:ind w:left="0" w:firstLine="567"/>
        <w:contextualSpacing/>
        <w:jc w:val="both"/>
        <w:rPr>
          <w:b/>
          <w:lang w:eastAsia="en-US"/>
        </w:rPr>
      </w:pPr>
      <w:r w:rsidRPr="006F7BE2">
        <w:rPr>
          <w:b/>
          <w:lang w:eastAsia="en-US"/>
        </w:rPr>
        <w:lastRenderedPageBreak/>
        <w:t>Актуализировать картографическую подложку для отображения на планшете мастера сетей и объектов водоснабжения и водоотведения на территории города Санкт-Петербурга и Ленинградской области</w:t>
      </w:r>
    </w:p>
    <w:p w14:paraId="37997D83" w14:textId="77777777" w:rsidR="005F56B8" w:rsidRPr="006F7BE2" w:rsidRDefault="005F56B8" w:rsidP="005F56B8">
      <w:pPr>
        <w:spacing w:line="259" w:lineRule="auto"/>
        <w:ind w:firstLine="567"/>
        <w:contextualSpacing/>
        <w:jc w:val="both"/>
        <w:rPr>
          <w:lang w:eastAsia="en-US"/>
        </w:rPr>
      </w:pPr>
      <w:r w:rsidRPr="006F7BE2">
        <w:rPr>
          <w:lang w:eastAsia="en-US"/>
        </w:rPr>
        <w:t>На планшете мастера в картографическом модуле мобильного приложения АИС «Бригады» (далее – картографический модуль) обеспечить отображение сетей и объектов водоснабжения и водоотведения, получаемых из ИС «Балтика», с учетом имеющихся ограничений на картографической подложке города Санкт-Петербурга и Ленинградской области. Картографическая подложка мобильного приложения (далее - подложка) должна быть актуальна на момент приемки работ по этапу 2 «Реализация нового функционала».</w:t>
      </w:r>
    </w:p>
    <w:p w14:paraId="1670E209" w14:textId="77777777" w:rsidR="005F56B8" w:rsidRPr="006F7BE2" w:rsidRDefault="005F56B8" w:rsidP="005F56B8">
      <w:pPr>
        <w:spacing w:line="259" w:lineRule="auto"/>
        <w:ind w:firstLine="567"/>
        <w:contextualSpacing/>
        <w:jc w:val="both"/>
        <w:rPr>
          <w:lang w:eastAsia="en-US"/>
        </w:rPr>
      </w:pPr>
      <w:r w:rsidRPr="006F7BE2">
        <w:rPr>
          <w:lang w:eastAsia="en-US"/>
        </w:rPr>
        <w:t>Новая подложка города Санкт-Петербурга должна включать территории в объеме границ города в ИС «Балтика» на момент приемки работ по этапу 2 «Реализация нового функционала» (в пределах административных границы города Санкт-Петербурга и согласованной с Заказчиком прилегающей зоны). Картографическая основа подложки для города Санкт-Петербурга должна формироваться на основе картографической информации (векторных слоев) Комитета имущественных отношений Санкт-Петербурга, используемой в ИС «Балтика». Для использования на мобильных устройствах, система координат картографической основы подложки города Санкт-Петербурга должна быть преобразована по тем же правилам, что и элементы сетей и объектов ВО и ВС, получаемые из ИС «Балтика».</w:t>
      </w:r>
    </w:p>
    <w:p w14:paraId="039C25C6" w14:textId="77777777" w:rsidR="005F56B8" w:rsidRPr="006F7BE2" w:rsidRDefault="005F56B8" w:rsidP="005F56B8">
      <w:pPr>
        <w:spacing w:line="259" w:lineRule="auto"/>
        <w:ind w:firstLine="567"/>
        <w:contextualSpacing/>
        <w:jc w:val="both"/>
        <w:rPr>
          <w:lang w:eastAsia="en-US"/>
        </w:rPr>
      </w:pPr>
      <w:r w:rsidRPr="006F7BE2">
        <w:rPr>
          <w:lang w:eastAsia="en-US"/>
        </w:rPr>
        <w:t>Перечень и границы территорий Ленинградской области, на которых размещены сети и объекты ВО и ВС, предоставляет Заказчик после заключения Договора. Картографическая основа подложки для выбранных участков Ленинградской области должна формироваться из общедоступной картографической информации, распространяемой на безденежной или коммерческой основе и не должна содержать информацию о сетях ВО и ВС.</w:t>
      </w:r>
    </w:p>
    <w:p w14:paraId="1861E0BE" w14:textId="77777777" w:rsidR="005F56B8" w:rsidRPr="006F7BE2" w:rsidRDefault="005F56B8" w:rsidP="005F56B8">
      <w:pPr>
        <w:spacing w:line="259" w:lineRule="auto"/>
        <w:ind w:firstLine="567"/>
        <w:contextualSpacing/>
        <w:jc w:val="both"/>
        <w:rPr>
          <w:lang w:eastAsia="en-US"/>
        </w:rPr>
      </w:pPr>
      <w:r w:rsidRPr="006F7BE2">
        <w:rPr>
          <w:lang w:eastAsia="en-US"/>
        </w:rPr>
        <w:t>Картографический модуль должен использовать адресную информацию, предоставляемую Комитетом имущественных отношений Санкт-Петербурга, а также адресные точки, формируемые работниками Предприятия.</w:t>
      </w:r>
    </w:p>
    <w:p w14:paraId="7DF79B42" w14:textId="77777777" w:rsidR="005F56B8" w:rsidRPr="006F7BE2" w:rsidRDefault="005F56B8" w:rsidP="005F56B8">
      <w:pPr>
        <w:spacing w:line="259" w:lineRule="auto"/>
        <w:ind w:firstLine="567"/>
        <w:contextualSpacing/>
        <w:jc w:val="both"/>
        <w:rPr>
          <w:lang w:eastAsia="en-US"/>
        </w:rPr>
      </w:pPr>
      <w:r w:rsidRPr="006F7BE2">
        <w:rPr>
          <w:lang w:eastAsia="en-US"/>
        </w:rPr>
        <w:t xml:space="preserve">Подложка должна представлять отдельный файл (или файлы) данных, который хранится на внутренней памяти мобильного устройства (планшета мастера) и используется картографическим модулем мобильного приложения. </w:t>
      </w:r>
    </w:p>
    <w:p w14:paraId="1F0C22B2"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Требования к подложке и картографическому модулю могут быть уточнены на стадии формирования ЧТЗ на развитие функционала Системы.</w:t>
      </w:r>
    </w:p>
    <w:p w14:paraId="2F9BD9E9" w14:textId="77777777" w:rsidR="005F56B8" w:rsidRPr="006F7BE2" w:rsidRDefault="005F56B8" w:rsidP="005F56B8">
      <w:pPr>
        <w:spacing w:line="259" w:lineRule="auto"/>
        <w:ind w:firstLine="567"/>
        <w:contextualSpacing/>
        <w:jc w:val="both"/>
        <w:rPr>
          <w:rFonts w:eastAsia="Calibri"/>
          <w:bCs/>
          <w:lang w:eastAsia="en-US"/>
        </w:rPr>
      </w:pPr>
      <w:r w:rsidRPr="006F7BE2">
        <w:rPr>
          <w:lang w:eastAsia="en-US"/>
        </w:rPr>
        <w:t>После реализации функционал должен быть доступен всем пользователям мобильного приложения Системы (с учетом ролевой модели).</w:t>
      </w:r>
    </w:p>
    <w:p w14:paraId="090391EB" w14:textId="77777777" w:rsidR="005F56B8" w:rsidRPr="006F7BE2" w:rsidRDefault="005F56B8" w:rsidP="005F56B8">
      <w:pPr>
        <w:spacing w:line="259" w:lineRule="auto"/>
        <w:contextualSpacing/>
        <w:jc w:val="both"/>
        <w:rPr>
          <w:rFonts w:eastAsia="Calibri"/>
          <w:bCs/>
          <w:lang w:eastAsia="en-US"/>
        </w:rPr>
      </w:pPr>
    </w:p>
    <w:p w14:paraId="6901A8C7" w14:textId="77777777" w:rsidR="005F56B8" w:rsidRPr="006F7BE2" w:rsidRDefault="005F56B8" w:rsidP="000D211A">
      <w:pPr>
        <w:numPr>
          <w:ilvl w:val="0"/>
          <w:numId w:val="35"/>
        </w:numPr>
        <w:spacing w:line="259" w:lineRule="auto"/>
        <w:ind w:left="0" w:firstLine="567"/>
        <w:contextualSpacing/>
        <w:jc w:val="both"/>
        <w:rPr>
          <w:rFonts w:eastAsia="Calibri"/>
          <w:b/>
          <w:bCs/>
          <w:lang w:eastAsia="en-US"/>
        </w:rPr>
      </w:pPr>
      <w:r w:rsidRPr="006F7BE2">
        <w:rPr>
          <w:rFonts w:eastAsia="Calibri"/>
          <w:b/>
          <w:bCs/>
          <w:lang w:eastAsia="en-US"/>
        </w:rPr>
        <w:t>Реализовать функционал обновления картографической подложки на планшете мастера</w:t>
      </w:r>
    </w:p>
    <w:p w14:paraId="7FB4D446" w14:textId="77777777" w:rsidR="005F56B8" w:rsidRPr="006F7BE2" w:rsidRDefault="005F56B8" w:rsidP="005F56B8">
      <w:pPr>
        <w:spacing w:line="259" w:lineRule="auto"/>
        <w:ind w:firstLine="567"/>
        <w:contextualSpacing/>
        <w:jc w:val="both"/>
        <w:rPr>
          <w:lang w:eastAsia="en-US"/>
        </w:rPr>
      </w:pPr>
      <w:r w:rsidRPr="006F7BE2">
        <w:rPr>
          <w:lang w:eastAsia="en-US"/>
        </w:rPr>
        <w:t>На планшете мастера в мобильном приложении требуется реализовать функционал обновления подложки техническим специалистом Заказчика путем загрузки на мобильное устройство актуальной версии соответствующего файла (файлов). Загрузка на мобильное устройство должна происходить в автоматизированном режиме по дата-кабелю и/или со сменной карты памяти после проверки целостности нового файла и подтверждения пользователем возможности обновления.</w:t>
      </w:r>
    </w:p>
    <w:p w14:paraId="5740768B" w14:textId="77777777" w:rsidR="005F56B8" w:rsidRPr="006F7BE2" w:rsidRDefault="005F56B8" w:rsidP="005F56B8">
      <w:pPr>
        <w:spacing w:line="259" w:lineRule="auto"/>
        <w:ind w:firstLine="567"/>
        <w:contextualSpacing/>
        <w:jc w:val="both"/>
        <w:rPr>
          <w:lang w:eastAsia="en-US"/>
        </w:rPr>
      </w:pPr>
      <w:r w:rsidRPr="006F7BE2">
        <w:rPr>
          <w:lang w:eastAsia="en-US"/>
        </w:rPr>
        <w:t>Требуется предусмотреть возможность автоматизированной загрузки актуальной версии файла подложки с сервера Системы по сети Заказчика.</w:t>
      </w:r>
    </w:p>
    <w:p w14:paraId="5F1088BD"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Требования к способам и порядку обновления подложки должны быть уточнены на стадии формирования ЧТЗ на развитие функционала Системы с учетом характеристик новых (поставляемых Подрядчиком на этапе 4 работ) и имеющихся у Заказчика мобильных устройств.</w:t>
      </w:r>
    </w:p>
    <w:p w14:paraId="185A9720" w14:textId="77777777" w:rsidR="005F56B8" w:rsidRPr="006F7BE2" w:rsidRDefault="005F56B8" w:rsidP="005F56B8">
      <w:pPr>
        <w:spacing w:line="259" w:lineRule="auto"/>
        <w:ind w:firstLine="567"/>
        <w:contextualSpacing/>
        <w:jc w:val="both"/>
        <w:rPr>
          <w:lang w:eastAsia="en-US"/>
        </w:rPr>
      </w:pPr>
      <w:r w:rsidRPr="006F7BE2">
        <w:rPr>
          <w:lang w:eastAsia="en-US"/>
        </w:rPr>
        <w:lastRenderedPageBreak/>
        <w:t>После реализации функционал должен быть доступен всем пользователям мобильного приложения Системы (с учетом ролевой модели).</w:t>
      </w:r>
    </w:p>
    <w:p w14:paraId="66645FA5" w14:textId="77777777" w:rsidR="005F56B8" w:rsidRPr="006F7BE2" w:rsidRDefault="005F56B8" w:rsidP="005F56B8">
      <w:pPr>
        <w:spacing w:line="259" w:lineRule="auto"/>
        <w:ind w:firstLine="567"/>
        <w:contextualSpacing/>
        <w:jc w:val="both"/>
        <w:rPr>
          <w:rFonts w:eastAsia="Calibri"/>
          <w:bCs/>
          <w:lang w:eastAsia="en-US"/>
        </w:rPr>
      </w:pPr>
    </w:p>
    <w:p w14:paraId="33B61F8C" w14:textId="77777777" w:rsidR="005F56B8" w:rsidRPr="006F7BE2" w:rsidRDefault="005F56B8" w:rsidP="000D211A">
      <w:pPr>
        <w:numPr>
          <w:ilvl w:val="0"/>
          <w:numId w:val="35"/>
        </w:numPr>
        <w:spacing w:line="259" w:lineRule="auto"/>
        <w:ind w:left="0" w:firstLine="568"/>
        <w:contextualSpacing/>
        <w:jc w:val="both"/>
        <w:rPr>
          <w:rFonts w:eastAsia="Calibri"/>
          <w:b/>
          <w:bCs/>
          <w:lang w:eastAsia="en-US"/>
        </w:rPr>
      </w:pPr>
      <w:r w:rsidRPr="006F7BE2">
        <w:rPr>
          <w:rFonts w:eastAsia="Calibri"/>
          <w:b/>
          <w:bCs/>
          <w:lang w:eastAsia="en-US"/>
        </w:rPr>
        <w:t>Обеспечить отображение на планшете мастера краткой информации по элементам сетей</w:t>
      </w:r>
    </w:p>
    <w:p w14:paraId="6CE51932"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 xml:space="preserve">На планшете мастера </w:t>
      </w:r>
      <w:r w:rsidRPr="006F7BE2">
        <w:rPr>
          <w:lang w:eastAsia="en-US"/>
        </w:rPr>
        <w:t xml:space="preserve">в картографическом модуле </w:t>
      </w:r>
      <w:r w:rsidRPr="006F7BE2">
        <w:rPr>
          <w:rFonts w:eastAsia="Calibri"/>
          <w:bCs/>
          <w:lang w:eastAsia="en-US"/>
        </w:rPr>
        <w:t>обеспечить отображение краткой информации по элементам сетей водоснабжения и водоотведения (по аналогии с клиентскими приложением ИС «Балтика» для стационарного ПК) - инвентарный номер выбранной дуги и её характеристики (диаметр, материал и т д).</w:t>
      </w:r>
      <w:r w:rsidRPr="006F7BE2">
        <w:t xml:space="preserve"> Ограничения получения и отображения на карте слоя растровых данных, размера области карты, для которой загружаются кадастровые планы инженерных сетей для работы в режиме офф-лайн, должны сохраняться.</w:t>
      </w:r>
    </w:p>
    <w:p w14:paraId="2C047D1D"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Обеспечить возможность копирования реквизитов выбранной дуги графической схемы (номер, инвентарный номер, диаметр, материал и т д) и вставки скопированных реквизитов в другие поля и экраны мобильного приложения.</w:t>
      </w:r>
    </w:p>
    <w:p w14:paraId="43409561" w14:textId="77777777" w:rsidR="005F56B8" w:rsidRPr="006F7BE2" w:rsidRDefault="005F56B8" w:rsidP="005F56B8">
      <w:pPr>
        <w:spacing w:line="259" w:lineRule="auto"/>
        <w:ind w:firstLine="567"/>
        <w:contextualSpacing/>
        <w:jc w:val="both"/>
        <w:rPr>
          <w:lang w:eastAsia="en-US"/>
        </w:rPr>
      </w:pPr>
      <w:r w:rsidRPr="006F7BE2">
        <w:rPr>
          <w:lang w:eastAsia="en-US"/>
        </w:rPr>
        <w:t>Требования к функционалу могут быть уточнены на стадии формирования ЧТЗ на развитие функционала Системы.</w:t>
      </w:r>
    </w:p>
    <w:p w14:paraId="1FAF8DE5"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В рамках доработки интеграции с ИС «Балтика» в части передачи в АИС «Бригады» дополнительных реквизитов элементов сетей (дуг) должно быть сформировано ЧТЗ на доработку интеграции систем. Выполнение работ по доработке ИС «Балтика» организуется и выполняется Подрядчиком.</w:t>
      </w:r>
    </w:p>
    <w:p w14:paraId="2CE353FF" w14:textId="77777777" w:rsidR="005F56B8" w:rsidRPr="006F7BE2" w:rsidRDefault="005F56B8" w:rsidP="005F56B8">
      <w:pPr>
        <w:spacing w:line="259" w:lineRule="auto"/>
        <w:ind w:firstLine="567"/>
        <w:contextualSpacing/>
        <w:jc w:val="both"/>
        <w:rPr>
          <w:rFonts w:eastAsia="Calibri"/>
          <w:bCs/>
          <w:lang w:eastAsia="en-US"/>
        </w:rPr>
      </w:pPr>
      <w:r w:rsidRPr="006F7BE2">
        <w:rPr>
          <w:lang w:eastAsia="en-US"/>
        </w:rPr>
        <w:t>После реализации функционал должен быть доступен всем пользователям мобильного приложения Системы (с учетом ролевой модели).</w:t>
      </w:r>
    </w:p>
    <w:p w14:paraId="281A3441" w14:textId="77777777" w:rsidR="005F56B8" w:rsidRPr="006F7BE2" w:rsidRDefault="005F56B8" w:rsidP="005F56B8">
      <w:pPr>
        <w:spacing w:line="259" w:lineRule="auto"/>
        <w:ind w:firstLine="567"/>
        <w:contextualSpacing/>
        <w:jc w:val="both"/>
        <w:rPr>
          <w:lang w:eastAsia="en-US"/>
        </w:rPr>
      </w:pPr>
    </w:p>
    <w:p w14:paraId="10537A8E" w14:textId="77777777" w:rsidR="005F56B8" w:rsidRPr="006F7BE2" w:rsidRDefault="005F56B8" w:rsidP="000D211A">
      <w:pPr>
        <w:numPr>
          <w:ilvl w:val="0"/>
          <w:numId w:val="35"/>
        </w:numPr>
        <w:spacing w:line="259" w:lineRule="auto"/>
        <w:ind w:left="0" w:firstLine="568"/>
        <w:contextualSpacing/>
        <w:jc w:val="both"/>
        <w:rPr>
          <w:b/>
          <w:lang w:eastAsia="en-US"/>
        </w:rPr>
      </w:pPr>
      <w:r w:rsidRPr="006F7BE2">
        <w:rPr>
          <w:b/>
          <w:lang w:eastAsia="en-US"/>
        </w:rPr>
        <w:t>Обеспечить на планшете мастера формирование скриншота экрана или фрагмента карты</w:t>
      </w:r>
    </w:p>
    <w:p w14:paraId="6D91645D" w14:textId="77777777" w:rsidR="005F56B8" w:rsidRPr="006F7BE2" w:rsidRDefault="005F56B8" w:rsidP="005F56B8">
      <w:pPr>
        <w:spacing w:line="259" w:lineRule="auto"/>
        <w:ind w:firstLine="567"/>
        <w:contextualSpacing/>
        <w:jc w:val="both"/>
        <w:rPr>
          <w:lang w:eastAsia="en-US"/>
        </w:rPr>
      </w:pPr>
      <w:r w:rsidRPr="006F7BE2">
        <w:rPr>
          <w:lang w:eastAsia="en-US"/>
        </w:rPr>
        <w:t>На планшете мастера в картографическом модуле обеспечить формирование скриншота экрана или фрагмента карты с его текущим видом с отображенными</w:t>
      </w:r>
      <w:r w:rsidRPr="006F7BE2">
        <w:t xml:space="preserve"> </w:t>
      </w:r>
      <w:r w:rsidRPr="006F7BE2">
        <w:rPr>
          <w:lang w:eastAsia="en-US"/>
        </w:rPr>
        <w:t>сетями водоотведения и/или водоснабжения.</w:t>
      </w:r>
    </w:p>
    <w:p w14:paraId="7DC42843" w14:textId="77777777" w:rsidR="005F56B8" w:rsidRPr="006F7BE2" w:rsidRDefault="005F56B8" w:rsidP="005F56B8">
      <w:pPr>
        <w:spacing w:line="259" w:lineRule="auto"/>
        <w:ind w:firstLine="567"/>
        <w:contextualSpacing/>
        <w:jc w:val="both"/>
        <w:rPr>
          <w:lang w:eastAsia="en-US"/>
        </w:rPr>
      </w:pPr>
      <w:r w:rsidRPr="006F7BE2">
        <w:rPr>
          <w:lang w:eastAsia="en-US"/>
        </w:rPr>
        <w:t xml:space="preserve">Формирование скриншота должно происходить при нажатии соответствующей кнопки графического интерфейса модуля, при этом должна быть сформована прямоугольная область участка карты без элементов интерфейса модуля (меню, дополнительные кнопки, сообщения и т.п.). </w:t>
      </w:r>
    </w:p>
    <w:p w14:paraId="69498281" w14:textId="77777777" w:rsidR="005F56B8" w:rsidRPr="006F7BE2" w:rsidRDefault="005F56B8" w:rsidP="005F56B8">
      <w:pPr>
        <w:spacing w:line="259" w:lineRule="auto"/>
        <w:ind w:firstLine="567"/>
        <w:contextualSpacing/>
        <w:jc w:val="both"/>
        <w:rPr>
          <w:lang w:eastAsia="en-US"/>
        </w:rPr>
      </w:pPr>
      <w:r w:rsidRPr="006F7BE2">
        <w:rPr>
          <w:lang w:eastAsia="en-US"/>
        </w:rPr>
        <w:t>Скриншот должен сохраняться в виде файла согласованного с Заказчиком графического формата с автоматически сформированным названием в определенной системной папке на внутренней памяти планшета. Сохранённый файл должен автоматически удаляться после его использования в шаблоне документа (функционал описан в пункте 12 раздела 6.4.2.4) или создании нового скриншота с более поздней датой формирования и выводом соответствующего уведомления (с возможностью подтверждения удаления). Должно быть предусмотрено автоматическое уничтожение всех данных в указанной системной папке планшета (по умолчанию - каждые три дня по расписанию, с возможностью настройки параметра администратором Системы).</w:t>
      </w:r>
    </w:p>
    <w:p w14:paraId="44208BEB" w14:textId="77777777" w:rsidR="005F56B8" w:rsidRPr="006F7BE2" w:rsidRDefault="005F56B8" w:rsidP="005F56B8">
      <w:pPr>
        <w:spacing w:line="259" w:lineRule="auto"/>
        <w:ind w:firstLine="567"/>
        <w:contextualSpacing/>
        <w:jc w:val="both"/>
        <w:rPr>
          <w:lang w:eastAsia="en-US"/>
        </w:rPr>
      </w:pPr>
      <w:r w:rsidRPr="006F7BE2">
        <w:rPr>
          <w:lang w:eastAsia="en-US"/>
        </w:rPr>
        <w:t>Требования к функционалу могут быть уточнены на стадии формирования ЧТЗ на развитие функционала Системы.</w:t>
      </w:r>
    </w:p>
    <w:p w14:paraId="2FA49648" w14:textId="77777777" w:rsidR="005F56B8" w:rsidRPr="006F7BE2" w:rsidRDefault="005F56B8" w:rsidP="005F56B8">
      <w:pPr>
        <w:spacing w:line="259" w:lineRule="auto"/>
        <w:ind w:firstLine="567"/>
        <w:contextualSpacing/>
        <w:jc w:val="both"/>
        <w:rPr>
          <w:lang w:eastAsia="en-US"/>
        </w:rPr>
      </w:pPr>
      <w:r w:rsidRPr="006F7BE2">
        <w:rPr>
          <w:lang w:eastAsia="en-US"/>
        </w:rPr>
        <w:t>После реализации функционал должен быть доступен всем пользователям мобильного приложения Системы (с учетом ролевой модели).</w:t>
      </w:r>
    </w:p>
    <w:p w14:paraId="58260ED0" w14:textId="77777777" w:rsidR="005F56B8" w:rsidRPr="006F7BE2" w:rsidRDefault="005F56B8" w:rsidP="005F56B8">
      <w:pPr>
        <w:spacing w:line="259" w:lineRule="auto"/>
        <w:contextualSpacing/>
        <w:jc w:val="both"/>
        <w:rPr>
          <w:lang w:eastAsia="en-US"/>
        </w:rPr>
      </w:pPr>
    </w:p>
    <w:p w14:paraId="4713266A" w14:textId="77777777" w:rsidR="005F56B8" w:rsidRPr="006F7BE2" w:rsidRDefault="005F56B8" w:rsidP="000D211A">
      <w:pPr>
        <w:numPr>
          <w:ilvl w:val="0"/>
          <w:numId w:val="35"/>
        </w:numPr>
        <w:spacing w:line="259" w:lineRule="auto"/>
        <w:ind w:left="0" w:firstLine="567"/>
        <w:contextualSpacing/>
        <w:jc w:val="both"/>
        <w:rPr>
          <w:b/>
          <w:lang w:eastAsia="en-US"/>
        </w:rPr>
      </w:pPr>
      <w:r w:rsidRPr="006F7BE2">
        <w:rPr>
          <w:b/>
          <w:lang w:eastAsia="en-US"/>
        </w:rPr>
        <w:t>Доработать на планшете мастера функционал добавления скриншота экрана или фрагмента карты в шаблоны документов</w:t>
      </w:r>
    </w:p>
    <w:p w14:paraId="44B59D14" w14:textId="77777777" w:rsidR="005F56B8" w:rsidRPr="006F7BE2" w:rsidRDefault="005F56B8" w:rsidP="005F56B8">
      <w:pPr>
        <w:spacing w:line="259" w:lineRule="auto"/>
        <w:ind w:firstLine="567"/>
        <w:contextualSpacing/>
        <w:jc w:val="both"/>
        <w:rPr>
          <w:lang w:eastAsia="en-US"/>
        </w:rPr>
      </w:pPr>
      <w:r w:rsidRPr="006F7BE2">
        <w:rPr>
          <w:lang w:eastAsia="en-US"/>
        </w:rPr>
        <w:lastRenderedPageBreak/>
        <w:t>На планшете мастера обеспечить возможность добавления скриншота экрана или фрагмента карты, сформированного в картографическом модуле, в шаблоны документов, формируемых в мобильном приложении.</w:t>
      </w:r>
    </w:p>
    <w:p w14:paraId="0657E9AD" w14:textId="77777777" w:rsidR="005F56B8" w:rsidRPr="006F7BE2" w:rsidRDefault="005F56B8" w:rsidP="005F56B8">
      <w:pPr>
        <w:spacing w:line="259" w:lineRule="auto"/>
        <w:ind w:firstLine="567"/>
        <w:contextualSpacing/>
        <w:jc w:val="both"/>
        <w:rPr>
          <w:lang w:eastAsia="en-US"/>
        </w:rPr>
      </w:pPr>
      <w:r w:rsidRPr="006F7BE2">
        <w:rPr>
          <w:lang w:eastAsia="en-US"/>
        </w:rPr>
        <w:t>На экранных формах мобильном мобильного приложения, связанных с заполнением шаблонов документов, должны быть предусмотрена возможность вызова картографического модуля, формирования скриншота экрана или фрагмента карты (функционал описан в пункте 11 раздела 6.4.2.4) и добавления (вставки) в шаблон документа. Должна остаться возможность добавления файла графического формата со внутренней памяти планшета.</w:t>
      </w:r>
    </w:p>
    <w:p w14:paraId="75AC4A6A" w14:textId="77777777" w:rsidR="005F56B8" w:rsidRPr="006F7BE2" w:rsidRDefault="005F56B8" w:rsidP="005F56B8">
      <w:pPr>
        <w:spacing w:line="259" w:lineRule="auto"/>
        <w:ind w:firstLine="567"/>
        <w:contextualSpacing/>
        <w:jc w:val="both"/>
        <w:rPr>
          <w:lang w:eastAsia="en-US"/>
        </w:rPr>
      </w:pPr>
      <w:r w:rsidRPr="006F7BE2">
        <w:rPr>
          <w:lang w:eastAsia="en-US"/>
        </w:rPr>
        <w:t>Требования к функционалу могут быть уточнены на стадии формирования ЧТЗ на развитие функционала Системы.</w:t>
      </w:r>
    </w:p>
    <w:p w14:paraId="6DAFCA07" w14:textId="77777777" w:rsidR="005F56B8" w:rsidRPr="006F7BE2" w:rsidRDefault="005F56B8" w:rsidP="005F56B8">
      <w:pPr>
        <w:spacing w:line="259" w:lineRule="auto"/>
        <w:ind w:firstLine="567"/>
        <w:contextualSpacing/>
        <w:jc w:val="both"/>
        <w:rPr>
          <w:rFonts w:eastAsia="Calibri"/>
          <w:bCs/>
          <w:lang w:eastAsia="en-US"/>
        </w:rPr>
      </w:pPr>
      <w:r w:rsidRPr="006F7BE2">
        <w:rPr>
          <w:lang w:eastAsia="en-US"/>
        </w:rPr>
        <w:t>После реализации функционал должен быть доступен всем пользователям мобильного приложения Системы (с учетом ролевой модели).</w:t>
      </w:r>
    </w:p>
    <w:p w14:paraId="0BE662C3" w14:textId="77777777" w:rsidR="005F56B8" w:rsidRPr="006F7BE2" w:rsidRDefault="005F56B8" w:rsidP="005F56B8">
      <w:pPr>
        <w:spacing w:line="259" w:lineRule="auto"/>
        <w:ind w:firstLine="567"/>
        <w:contextualSpacing/>
        <w:jc w:val="both"/>
        <w:rPr>
          <w:lang w:eastAsia="en-US"/>
        </w:rPr>
      </w:pPr>
    </w:p>
    <w:p w14:paraId="20677BD4" w14:textId="77777777" w:rsidR="005F56B8" w:rsidRPr="006F7BE2" w:rsidRDefault="005F56B8" w:rsidP="000D211A">
      <w:pPr>
        <w:numPr>
          <w:ilvl w:val="0"/>
          <w:numId w:val="35"/>
        </w:numPr>
        <w:spacing w:line="259" w:lineRule="auto"/>
        <w:ind w:left="0" w:firstLine="567"/>
        <w:contextualSpacing/>
        <w:jc w:val="both"/>
        <w:rPr>
          <w:rFonts w:eastAsia="Calibri"/>
          <w:b/>
          <w:bCs/>
          <w:lang w:eastAsia="en-US"/>
        </w:rPr>
      </w:pPr>
      <w:r w:rsidRPr="006F7BE2">
        <w:rPr>
          <w:rFonts w:eastAsia="Calibri"/>
          <w:b/>
          <w:bCs/>
          <w:lang w:eastAsia="en-US"/>
        </w:rPr>
        <w:t xml:space="preserve">Обеспечить на планшете мастера выбор элемента сетей </w:t>
      </w:r>
      <w:r w:rsidRPr="006F7BE2">
        <w:rPr>
          <w:b/>
          <w:lang w:eastAsia="en-US"/>
        </w:rPr>
        <w:t>водоотведения с возможностью связывания с дефектом и сохранения информации в ИС «Балтика»</w:t>
      </w:r>
    </w:p>
    <w:p w14:paraId="3D063534" w14:textId="77777777" w:rsidR="005F56B8" w:rsidRPr="006F7BE2" w:rsidRDefault="005F56B8" w:rsidP="005F56B8">
      <w:pPr>
        <w:spacing w:line="259" w:lineRule="auto"/>
        <w:ind w:firstLine="567"/>
        <w:contextualSpacing/>
        <w:jc w:val="both"/>
        <w:rPr>
          <w:lang w:eastAsia="en-US"/>
        </w:rPr>
      </w:pPr>
      <w:r w:rsidRPr="006F7BE2">
        <w:rPr>
          <w:rFonts w:eastAsia="Calibri"/>
          <w:bCs/>
          <w:lang w:eastAsia="en-US"/>
        </w:rPr>
        <w:t xml:space="preserve">На планшете мастера </w:t>
      </w:r>
      <w:r w:rsidRPr="006F7BE2">
        <w:rPr>
          <w:lang w:eastAsia="en-US"/>
        </w:rPr>
        <w:t>в картографическом модуле на карте необходимо обеспечить:</w:t>
      </w:r>
    </w:p>
    <w:p w14:paraId="3233E6C8" w14:textId="77777777" w:rsidR="005F56B8" w:rsidRPr="006F7BE2" w:rsidRDefault="005F56B8" w:rsidP="000D211A">
      <w:pPr>
        <w:numPr>
          <w:ilvl w:val="0"/>
          <w:numId w:val="33"/>
        </w:numPr>
        <w:spacing w:line="259" w:lineRule="auto"/>
        <w:ind w:left="851" w:hanging="284"/>
        <w:contextualSpacing/>
        <w:jc w:val="both"/>
        <w:rPr>
          <w:lang w:eastAsia="en-US"/>
        </w:rPr>
      </w:pPr>
      <w:r w:rsidRPr="006F7BE2">
        <w:rPr>
          <w:lang w:eastAsia="en-US"/>
        </w:rPr>
        <w:t>Возможность выбора одного элемента сети водоотведения (дуги или узла);</w:t>
      </w:r>
    </w:p>
    <w:p w14:paraId="0C2946CC" w14:textId="77777777" w:rsidR="005F56B8" w:rsidRPr="006F7BE2" w:rsidRDefault="005F56B8" w:rsidP="000D211A">
      <w:pPr>
        <w:numPr>
          <w:ilvl w:val="0"/>
          <w:numId w:val="33"/>
        </w:numPr>
        <w:spacing w:line="259" w:lineRule="auto"/>
        <w:ind w:left="851" w:hanging="284"/>
        <w:contextualSpacing/>
        <w:jc w:val="both"/>
        <w:rPr>
          <w:lang w:eastAsia="en-US"/>
        </w:rPr>
      </w:pPr>
      <w:r w:rsidRPr="006F7BE2">
        <w:rPr>
          <w:lang w:eastAsia="en-US"/>
        </w:rPr>
        <w:t>Отображение информации о наличии дефекта на выбранной дуге с указанием номера заявки АСУО и датой отметки (привязки к дуге или узлу) статуса дефекта;</w:t>
      </w:r>
    </w:p>
    <w:p w14:paraId="268DC62B" w14:textId="77777777" w:rsidR="005F56B8" w:rsidRPr="006F7BE2" w:rsidRDefault="005F56B8" w:rsidP="000D211A">
      <w:pPr>
        <w:numPr>
          <w:ilvl w:val="0"/>
          <w:numId w:val="33"/>
        </w:numPr>
        <w:spacing w:line="259" w:lineRule="auto"/>
        <w:ind w:left="851" w:hanging="284"/>
        <w:contextualSpacing/>
        <w:jc w:val="both"/>
        <w:rPr>
          <w:lang w:eastAsia="en-US"/>
        </w:rPr>
      </w:pPr>
      <w:r w:rsidRPr="006F7BE2">
        <w:rPr>
          <w:lang w:eastAsia="en-US"/>
        </w:rPr>
        <w:t>Отметку (привязку) информации о дефекте с выбранным элементом сети водоотведения и сохранением информации о дефекте на элементе сети водоотведения в ИС «Балтика».</w:t>
      </w:r>
    </w:p>
    <w:p w14:paraId="27F83318" w14:textId="77777777" w:rsidR="005F56B8" w:rsidRPr="006F7BE2" w:rsidRDefault="005F56B8" w:rsidP="005F56B8">
      <w:pPr>
        <w:spacing w:line="259" w:lineRule="auto"/>
        <w:ind w:firstLine="567"/>
        <w:contextualSpacing/>
        <w:jc w:val="both"/>
        <w:rPr>
          <w:lang w:eastAsia="en-US"/>
        </w:rPr>
      </w:pPr>
      <w:r w:rsidRPr="006F7BE2">
        <w:rPr>
          <w:lang w:eastAsia="en-US"/>
        </w:rPr>
        <w:t>Должна быть предусмотрена возможность отвязки элемента сети водоотведения от дефекта и привязки к дефекту другого элемента сети водоотведения.</w:t>
      </w:r>
    </w:p>
    <w:p w14:paraId="77CCE087"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Стиль отображения дуги и узла с дефектом на карте в зависимости от типа дефекта необходимо согласовать с Заказчиком.</w:t>
      </w:r>
    </w:p>
    <w:p w14:paraId="09CE9FD2"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Требования к алгоритму выбора элемента сети водоотведения, привязки и отвязки выбранного элемента сети водоотведения от дефекта, работе картографического модуля мобильного приложения в режиме работы с дефектами, а также стилю отображения дуги или узла с дефектом должны быть сформированы или уточнены на стадии формирования ЧТЗ на развитие функционала Системы.</w:t>
      </w:r>
    </w:p>
    <w:p w14:paraId="56D5E9AB"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В рамках доработки интеграции с ИС «Балтика» в части передачи в АИС «Бригады» дополнительных реквизитов элементов сетей (связь элементов сети водоотведения с дефектами) должно быть сформировано ЧТЗ на доработку интеграции систем. Выполнение работ по доработке ИС «Балтика» организуется и выполняется Подрядчиком.</w:t>
      </w:r>
    </w:p>
    <w:p w14:paraId="67722FAB" w14:textId="77777777" w:rsidR="005F56B8" w:rsidRPr="006F7BE2" w:rsidRDefault="005F56B8" w:rsidP="005F56B8">
      <w:pPr>
        <w:spacing w:line="259" w:lineRule="auto"/>
        <w:ind w:firstLine="567"/>
        <w:contextualSpacing/>
        <w:jc w:val="both"/>
        <w:rPr>
          <w:rFonts w:eastAsia="Calibri"/>
          <w:bCs/>
          <w:lang w:eastAsia="en-US"/>
        </w:rPr>
      </w:pPr>
    </w:p>
    <w:p w14:paraId="229B9834" w14:textId="77777777" w:rsidR="005F56B8" w:rsidRPr="006F7BE2" w:rsidRDefault="005F56B8" w:rsidP="000D211A">
      <w:pPr>
        <w:keepNext/>
        <w:numPr>
          <w:ilvl w:val="2"/>
          <w:numId w:val="21"/>
        </w:numPr>
        <w:spacing w:line="259" w:lineRule="auto"/>
        <w:contextualSpacing/>
        <w:jc w:val="both"/>
        <w:outlineLvl w:val="0"/>
        <w:rPr>
          <w:rFonts w:eastAsia="Calibri"/>
          <w:b/>
          <w:szCs w:val="20"/>
          <w:lang w:eastAsia="en-US"/>
        </w:rPr>
      </w:pPr>
      <w:bookmarkStart w:id="188" w:name="_Toc229137660"/>
      <w:r w:rsidRPr="006F7BE2">
        <w:rPr>
          <w:rFonts w:eastAsia="Calibri"/>
          <w:b/>
          <w:szCs w:val="20"/>
          <w:lang w:eastAsia="en-US"/>
        </w:rPr>
        <w:t>Этап 3: Реализация переноса в новую целевую архитектуру</w:t>
      </w:r>
      <w:bookmarkEnd w:id="188"/>
    </w:p>
    <w:p w14:paraId="462AB7A4"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В рамках этапа «Реализация переноса в новую целевую архитектуру» Подрядчик должен выполнить следующие работы:</w:t>
      </w:r>
    </w:p>
    <w:p w14:paraId="6FD3E39F"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Выполнить адаптацию</w:t>
      </w:r>
      <w:r w:rsidR="004C38E5">
        <w:rPr>
          <w:rFonts w:eastAsia="Calibri"/>
          <w:bCs/>
          <w:lang w:eastAsia="en-US"/>
        </w:rPr>
        <w:t xml:space="preserve"> и/или доработку</w:t>
      </w:r>
      <w:r w:rsidRPr="006F7BE2">
        <w:rPr>
          <w:rFonts w:eastAsia="Calibri"/>
          <w:bCs/>
          <w:lang w:eastAsia="en-US"/>
        </w:rPr>
        <w:t xml:space="preserve"> кода ПО АИС «Бригады», в том числе мобильного приложения, в соответствии с описанием новой целевой архитектуры– с учетом особенностей работы платформы Linux/PostgreSQL; результаты оформить Отчетом о</w:t>
      </w:r>
      <w:r w:rsidRPr="006F7BE2">
        <w:rPr>
          <w:rFonts w:eastAsia="Calibri"/>
          <w:lang w:eastAsia="en-US"/>
        </w:rPr>
        <w:t xml:space="preserve"> </w:t>
      </w:r>
      <w:r w:rsidRPr="006F7BE2">
        <w:rPr>
          <w:rFonts w:eastAsia="Calibri"/>
          <w:bCs/>
          <w:lang w:eastAsia="en-US"/>
        </w:rPr>
        <w:t>проведении адаптации кода программного обеспечения АИС «Бригады» (описание исходного стояния кода ПО, что сделано, какие проблемы выявлены, описание конечного состояния кода ПО и т.д.);</w:t>
      </w:r>
    </w:p>
    <w:p w14:paraId="2ED02AD2"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 xml:space="preserve">Передать Заказчику информацию и </w:t>
      </w:r>
      <w:r w:rsidR="000514ED">
        <w:rPr>
          <w:rFonts w:eastAsia="Calibri"/>
          <w:bCs/>
          <w:lang w:eastAsia="en-US"/>
        </w:rPr>
        <w:t xml:space="preserve">актуальные версии </w:t>
      </w:r>
      <w:r w:rsidRPr="006F7BE2">
        <w:rPr>
          <w:rFonts w:eastAsia="Calibri"/>
          <w:bCs/>
          <w:lang w:eastAsia="en-US"/>
        </w:rPr>
        <w:t>дистрибутив</w:t>
      </w:r>
      <w:r w:rsidR="000514ED">
        <w:rPr>
          <w:rFonts w:eastAsia="Calibri"/>
          <w:bCs/>
          <w:lang w:eastAsia="en-US"/>
        </w:rPr>
        <w:t>ов</w:t>
      </w:r>
      <w:r w:rsidRPr="006F7BE2">
        <w:rPr>
          <w:rFonts w:eastAsia="Calibri"/>
          <w:bCs/>
          <w:lang w:eastAsia="en-US"/>
        </w:rPr>
        <w:t xml:space="preserve"> ПО, необходимые для установки и настройки ОС для серверов нового тестового контура </w:t>
      </w:r>
      <w:r w:rsidRPr="006F7BE2">
        <w:rPr>
          <w:rFonts w:eastAsia="Calibri"/>
          <w:bCs/>
          <w:lang w:eastAsia="en-US"/>
        </w:rPr>
        <w:lastRenderedPageBreak/>
        <w:t>в соответствии с описанием целевой архитектуры. Установку, обновление и настройку ОС выполняет Заказчик;</w:t>
      </w:r>
    </w:p>
    <w:p w14:paraId="03078F09"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Настроить серверы СУБД нового тестового контура:</w:t>
      </w:r>
    </w:p>
    <w:p w14:paraId="54071074"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установка</w:t>
      </w:r>
      <w:r w:rsidR="00DE66AE">
        <w:rPr>
          <w:rFonts w:eastAsia="Calibri"/>
          <w:bCs/>
          <w:lang w:eastAsia="en-US"/>
        </w:rPr>
        <w:t xml:space="preserve"> </w:t>
      </w:r>
      <w:r w:rsidRPr="006F7BE2">
        <w:rPr>
          <w:rFonts w:eastAsia="Calibri"/>
          <w:bCs/>
          <w:lang w:eastAsia="en-US"/>
        </w:rPr>
        <w:t>и настройка СУБД;</w:t>
      </w:r>
    </w:p>
    <w:p w14:paraId="2E0F1739"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установка дополнительных пакетов для серверов СУБД;</w:t>
      </w:r>
    </w:p>
    <w:p w14:paraId="13FAB176"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настройка серверов СУБД для работы с серверами АИС «Бригады»;</w:t>
      </w:r>
    </w:p>
    <w:p w14:paraId="1376C7D9"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создание БД для выполнения тестов.</w:t>
      </w:r>
    </w:p>
    <w:p w14:paraId="4EDD8A5A"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Оформить Отчет о настройке ОС и СУБД в тестовом контуре (что сделано, описание настроек ОС и СУБД, достигнутые результаты и т.д.);</w:t>
      </w:r>
    </w:p>
    <w:p w14:paraId="24117337"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Настроить серверы приложений (сервисы) в новом тестовом контуре:</w:t>
      </w:r>
    </w:p>
    <w:p w14:paraId="4C7DDAA0"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установка и настройка сервера и сервисов АИС «Бригады»;</w:t>
      </w:r>
    </w:p>
    <w:p w14:paraId="1338F735"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установка дополнительных пакетов, шрифтов установка шрифтов для корректного отображения информации;</w:t>
      </w:r>
    </w:p>
    <w:p w14:paraId="0B705FE2"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установка клиентской версии;</w:t>
      </w:r>
    </w:p>
    <w:p w14:paraId="711B1A58"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настройка лицензий (при необходимости);</w:t>
      </w:r>
    </w:p>
    <w:p w14:paraId="37CE997B"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передача Заказчику информации, необходимой для настройки кластера (при необходимости, настройка кластера выполняется Заказчиком);</w:t>
      </w:r>
    </w:p>
    <w:p w14:paraId="0BE2D2BD" w14:textId="77777777" w:rsidR="005F56B8" w:rsidRPr="006F7BE2" w:rsidRDefault="005F56B8" w:rsidP="000D211A">
      <w:pPr>
        <w:numPr>
          <w:ilvl w:val="0"/>
          <w:numId w:val="24"/>
        </w:numPr>
        <w:spacing w:line="259" w:lineRule="auto"/>
        <w:ind w:left="1560" w:hanging="567"/>
        <w:contextualSpacing/>
        <w:jc w:val="both"/>
        <w:rPr>
          <w:rFonts w:eastAsia="Calibri" w:cs="Arial"/>
          <w:szCs w:val="22"/>
          <w:lang w:eastAsia="en-US"/>
        </w:rPr>
      </w:pPr>
      <w:r w:rsidRPr="006F7BE2">
        <w:rPr>
          <w:rFonts w:eastAsia="Calibri" w:cs="Arial"/>
          <w:szCs w:val="22"/>
          <w:lang w:eastAsia="en-US"/>
        </w:rPr>
        <w:t>настройка сохранения резервной копии средствами СУБД.</w:t>
      </w:r>
    </w:p>
    <w:p w14:paraId="17BB41FA"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Подготовить Систему к предварительным испытаниям в новом тестовом контуре (с учетом Программы и методики миграции данных):</w:t>
      </w:r>
    </w:p>
    <w:p w14:paraId="05DED8D5"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подготовка БД к выгрузке из существующей СУБД;</w:t>
      </w:r>
    </w:p>
    <w:p w14:paraId="51312205"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загрузка БД в тестовую базу;</w:t>
      </w:r>
    </w:p>
    <w:p w14:paraId="64F2EDF5"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проверка работоспособности тестовой базы;</w:t>
      </w:r>
    </w:p>
    <w:p w14:paraId="569FCF88"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загрузка на существующее мобильные устройства (планшеты) актуальной версии мобильного приложения для проведения тестирования. Список планшетов и их пользователей для проведения тестирования согласуется с Заказчиком.</w:t>
      </w:r>
    </w:p>
    <w:p w14:paraId="4BE97417"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Оформить Отчет о подготовке АИС «Бригады» к предварительным испытаниям (что сделано, описание выполненных операций и настроек тестового контура, список оборудования и пользователей, достигнутые результаты и т.д.);</w:t>
      </w:r>
    </w:p>
    <w:p w14:paraId="56176E78"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Провести предварительные испытания Системы в новом тестовом контуре:</w:t>
      </w:r>
    </w:p>
    <w:p w14:paraId="5BF5E2CF" w14:textId="77777777" w:rsidR="005F56B8" w:rsidRPr="006F7BE2" w:rsidRDefault="005F56B8" w:rsidP="000D211A">
      <w:pPr>
        <w:numPr>
          <w:ilvl w:val="0"/>
          <w:numId w:val="41"/>
        </w:numPr>
        <w:spacing w:line="259" w:lineRule="auto"/>
        <w:ind w:left="1418" w:hanging="425"/>
        <w:contextualSpacing/>
        <w:jc w:val="both"/>
        <w:rPr>
          <w:rFonts w:eastAsia="Calibri"/>
          <w:bCs/>
          <w:lang w:eastAsia="en-US"/>
        </w:rPr>
      </w:pPr>
      <w:r w:rsidRPr="006F7BE2">
        <w:rPr>
          <w:rFonts w:eastAsia="Calibri"/>
          <w:bCs/>
          <w:lang w:eastAsia="en-US"/>
        </w:rPr>
        <w:t>Функциональное тестирование:</w:t>
      </w:r>
    </w:p>
    <w:p w14:paraId="030B0AA7"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определение перечня объектов (справочники, документы и т.п.), подлежащих тестированию для профилей ВО и ВС;</w:t>
      </w:r>
    </w:p>
    <w:p w14:paraId="59A447E9"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подготовка планов функциональных тестирований под разными пользователями профилей ВО и ВС со стационарных АРМ и планшетов; (создание, заполнение и передача информации и документов; создание, правка и запись элементов справочников; проверка работоспособности основных функций; формирование отчётов);</w:t>
      </w:r>
    </w:p>
    <w:p w14:paraId="0E67AC09"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подготовка скриптов для запуска тестов;</w:t>
      </w:r>
    </w:p>
    <w:p w14:paraId="3A3F9F73"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выполнение тестирований согласно планам функционального тестирования;</w:t>
      </w:r>
    </w:p>
    <w:p w14:paraId="35D4D1E0"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формирование отчёта о функциональном тестировании.</w:t>
      </w:r>
    </w:p>
    <w:p w14:paraId="408442B6" w14:textId="77777777" w:rsidR="005F56B8" w:rsidRPr="006F7BE2" w:rsidRDefault="005F56B8" w:rsidP="000D211A">
      <w:pPr>
        <w:numPr>
          <w:ilvl w:val="0"/>
          <w:numId w:val="41"/>
        </w:numPr>
        <w:spacing w:line="259" w:lineRule="auto"/>
        <w:ind w:left="1418" w:hanging="425"/>
        <w:contextualSpacing/>
        <w:jc w:val="both"/>
        <w:rPr>
          <w:rFonts w:eastAsia="Calibri"/>
          <w:bCs/>
          <w:lang w:eastAsia="en-US"/>
        </w:rPr>
      </w:pPr>
      <w:r w:rsidRPr="006F7BE2">
        <w:rPr>
          <w:rFonts w:eastAsia="Calibri"/>
          <w:bCs/>
          <w:lang w:eastAsia="en-US"/>
        </w:rPr>
        <w:t>Интеграционное тестирование (обмен данными со смежными ИС):</w:t>
      </w:r>
    </w:p>
    <w:p w14:paraId="2D000CC5"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подготовка планов интеграционного тестирования для профилей ВО и ВС. Перечень смежных информационных систем Заказчика приведен в таблице 1 ТЗ;</w:t>
      </w:r>
    </w:p>
    <w:p w14:paraId="75F6B46F"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выполнение интеграционных тестирований;</w:t>
      </w:r>
    </w:p>
    <w:p w14:paraId="1475027C"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формирование отчёта об интеграционных тестированиях.</w:t>
      </w:r>
    </w:p>
    <w:p w14:paraId="67ED01C5" w14:textId="77777777" w:rsidR="005F56B8" w:rsidRPr="006F7BE2" w:rsidRDefault="005F56B8" w:rsidP="000D211A">
      <w:pPr>
        <w:numPr>
          <w:ilvl w:val="0"/>
          <w:numId w:val="41"/>
        </w:numPr>
        <w:spacing w:line="259" w:lineRule="auto"/>
        <w:ind w:left="1418" w:hanging="425"/>
        <w:contextualSpacing/>
        <w:jc w:val="both"/>
        <w:rPr>
          <w:rFonts w:eastAsia="Calibri"/>
          <w:bCs/>
          <w:lang w:eastAsia="en-US"/>
        </w:rPr>
      </w:pPr>
      <w:r w:rsidRPr="006F7BE2">
        <w:rPr>
          <w:rFonts w:eastAsia="Calibri"/>
          <w:bCs/>
          <w:lang w:eastAsia="en-US"/>
        </w:rPr>
        <w:lastRenderedPageBreak/>
        <w:t>Анализ миграции:</w:t>
      </w:r>
    </w:p>
    <w:p w14:paraId="0A69E1A6"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формирование Протокола миграции данных в новый тестовый контур, включающего в том числе анализ результатов миграции и верификации исторических данных, а также предложения по нормализации данных.</w:t>
      </w:r>
    </w:p>
    <w:p w14:paraId="1B02532E" w14:textId="77777777" w:rsidR="005F56B8" w:rsidRPr="006F7BE2" w:rsidRDefault="005F56B8" w:rsidP="000D211A">
      <w:pPr>
        <w:numPr>
          <w:ilvl w:val="0"/>
          <w:numId w:val="41"/>
        </w:numPr>
        <w:spacing w:line="259" w:lineRule="auto"/>
        <w:ind w:left="1418"/>
        <w:contextualSpacing/>
        <w:jc w:val="both"/>
        <w:rPr>
          <w:rFonts w:eastAsia="Calibri"/>
          <w:bCs/>
          <w:lang w:eastAsia="en-US"/>
        </w:rPr>
      </w:pPr>
      <w:r w:rsidRPr="006F7BE2">
        <w:rPr>
          <w:rFonts w:eastAsia="Calibri"/>
          <w:bCs/>
          <w:lang w:eastAsia="en-US"/>
        </w:rPr>
        <w:t>Нагрузочное тестирование:</w:t>
      </w:r>
    </w:p>
    <w:p w14:paraId="433DD631"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определение планируемого профиля нагрузки с учетом одновременной работы пользователей ВО и ВС со стационарных АРМ и планшетов;</w:t>
      </w:r>
    </w:p>
    <w:p w14:paraId="364EDE68"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разработка сценариев тестирования;</w:t>
      </w:r>
    </w:p>
    <w:p w14:paraId="0AB71600"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 xml:space="preserve">проведение нагрузочного тестирования на идентичном оборудовании на текущей и </w:t>
      </w:r>
      <w:r w:rsidRPr="006F7BE2">
        <w:rPr>
          <w:rFonts w:eastAsia="Calibri"/>
          <w:lang w:eastAsia="en-US"/>
        </w:rPr>
        <w:t>новой</w:t>
      </w:r>
      <w:r w:rsidRPr="006F7BE2">
        <w:rPr>
          <w:rFonts w:eastAsia="Calibri"/>
          <w:bCs/>
          <w:lang w:eastAsia="en-US"/>
        </w:rPr>
        <w:t xml:space="preserve"> СУБД с измерением времени (в секундах) выполнения операций и с замером загрузки оборудования;</w:t>
      </w:r>
    </w:p>
    <w:p w14:paraId="2CD3A5CA"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анализ результатов;</w:t>
      </w:r>
    </w:p>
    <w:p w14:paraId="4E8BFB2B" w14:textId="77777777" w:rsidR="005F56B8" w:rsidRPr="006F7BE2" w:rsidRDefault="005F56B8" w:rsidP="000D211A">
      <w:pPr>
        <w:numPr>
          <w:ilvl w:val="0"/>
          <w:numId w:val="24"/>
        </w:numPr>
        <w:spacing w:line="259" w:lineRule="auto"/>
        <w:ind w:left="1560" w:hanging="567"/>
        <w:contextualSpacing/>
        <w:jc w:val="both"/>
        <w:rPr>
          <w:rFonts w:eastAsia="Calibri"/>
          <w:bCs/>
          <w:lang w:eastAsia="en-US"/>
        </w:rPr>
      </w:pPr>
      <w:r w:rsidRPr="006F7BE2">
        <w:rPr>
          <w:rFonts w:eastAsia="Calibri"/>
          <w:bCs/>
          <w:lang w:eastAsia="en-US"/>
        </w:rPr>
        <w:t>формирование отчёта о нагрузочном тестировании.</w:t>
      </w:r>
    </w:p>
    <w:p w14:paraId="6B2F70B8" w14:textId="77777777" w:rsidR="005F56B8" w:rsidRPr="006F7BE2" w:rsidRDefault="005F56B8" w:rsidP="000D211A">
      <w:pPr>
        <w:numPr>
          <w:ilvl w:val="0"/>
          <w:numId w:val="33"/>
        </w:numPr>
        <w:spacing w:line="259" w:lineRule="auto"/>
        <w:ind w:left="993" w:hanging="567"/>
        <w:contextualSpacing/>
        <w:jc w:val="both"/>
        <w:rPr>
          <w:rFonts w:eastAsia="Calibri"/>
          <w:bCs/>
          <w:lang w:eastAsia="en-US"/>
        </w:rPr>
      </w:pPr>
      <w:r w:rsidRPr="006F7BE2">
        <w:rPr>
          <w:rFonts w:eastAsia="Calibri"/>
          <w:bCs/>
          <w:lang w:eastAsia="en-US"/>
        </w:rPr>
        <w:t>Устранить замечания, выявленные в ходе предварительных испытаний, предоставить протокол устранения замечаний предварительных испытаний;</w:t>
      </w:r>
    </w:p>
    <w:p w14:paraId="1604235B"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Передать Заказчику актуальную версию исходного кода АИС «Бригады» для сканирования на уязвимости с использованием специализированного ПО;</w:t>
      </w:r>
    </w:p>
    <w:p w14:paraId="37CD0BBD"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Устранить замечания, выявленные Заказчиком в ходе сканирования исходного кода на уязвимости.</w:t>
      </w:r>
    </w:p>
    <w:p w14:paraId="5048158B" w14:textId="77777777" w:rsidR="005F56B8" w:rsidRPr="006F7BE2" w:rsidRDefault="005F56B8" w:rsidP="000D211A">
      <w:pPr>
        <w:numPr>
          <w:ilvl w:val="0"/>
          <w:numId w:val="33"/>
        </w:numPr>
        <w:spacing w:line="259" w:lineRule="auto"/>
        <w:ind w:left="993" w:hanging="567"/>
        <w:contextualSpacing/>
        <w:jc w:val="both"/>
        <w:rPr>
          <w:rFonts w:eastAsia="Calibri"/>
          <w:bCs/>
          <w:lang w:eastAsia="en-US"/>
        </w:rPr>
      </w:pPr>
      <w:r w:rsidRPr="006F7BE2">
        <w:rPr>
          <w:rFonts w:eastAsia="Calibri"/>
          <w:bCs/>
          <w:lang w:eastAsia="en-US"/>
        </w:rPr>
        <w:t xml:space="preserve">Передать </w:t>
      </w:r>
      <w:r w:rsidR="00DE66AE">
        <w:rPr>
          <w:rFonts w:eastAsia="Calibri"/>
          <w:bCs/>
          <w:lang w:eastAsia="en-US"/>
        </w:rPr>
        <w:t>неисключительные</w:t>
      </w:r>
      <w:r w:rsidR="00EC19B2">
        <w:rPr>
          <w:rFonts w:eastAsia="Calibri"/>
          <w:bCs/>
          <w:lang w:eastAsia="en-US"/>
        </w:rPr>
        <w:t xml:space="preserve"> </w:t>
      </w:r>
      <w:r w:rsidRPr="006F7BE2">
        <w:rPr>
          <w:rFonts w:eastAsia="Calibri"/>
          <w:bCs/>
          <w:lang w:eastAsia="en-US"/>
        </w:rPr>
        <w:t>права на использование нового программного обеспечения ОС и СУБД</w:t>
      </w:r>
      <w:r w:rsidR="00EC19B2">
        <w:rPr>
          <w:rFonts w:eastAsia="Calibri"/>
          <w:bCs/>
          <w:lang w:eastAsia="en-US"/>
        </w:rPr>
        <w:t>,</w:t>
      </w:r>
      <w:r w:rsidRPr="006F7BE2">
        <w:rPr>
          <w:rFonts w:eastAsia="Calibri"/>
          <w:lang w:eastAsia="en-US"/>
        </w:rPr>
        <w:t>необходимы</w:t>
      </w:r>
      <w:r w:rsidR="00EC19B2">
        <w:rPr>
          <w:rFonts w:eastAsia="Calibri"/>
          <w:lang w:eastAsia="en-US"/>
        </w:rPr>
        <w:t>е</w:t>
      </w:r>
      <w:r w:rsidRPr="006F7BE2">
        <w:rPr>
          <w:rFonts w:eastAsia="Calibri"/>
          <w:lang w:eastAsia="en-US"/>
        </w:rPr>
        <w:t xml:space="preserve"> для перехода АИС «Бригады» на новую целевую архитектуру;</w:t>
      </w:r>
    </w:p>
    <w:p w14:paraId="786F6510" w14:textId="77777777" w:rsidR="005F56B8" w:rsidRPr="006F7BE2" w:rsidRDefault="005F56B8" w:rsidP="000D211A">
      <w:pPr>
        <w:numPr>
          <w:ilvl w:val="0"/>
          <w:numId w:val="33"/>
        </w:numPr>
        <w:spacing w:line="259" w:lineRule="auto"/>
        <w:ind w:left="993" w:hanging="567"/>
        <w:contextualSpacing/>
        <w:jc w:val="both"/>
        <w:rPr>
          <w:rFonts w:eastAsia="Calibri"/>
          <w:bCs/>
          <w:lang w:eastAsia="en-US"/>
        </w:rPr>
      </w:pPr>
      <w:r w:rsidRPr="006F7BE2">
        <w:rPr>
          <w:rFonts w:eastAsia="Calibri"/>
          <w:bCs/>
          <w:lang w:eastAsia="en-US"/>
        </w:rPr>
        <w:t>Передать Заказчику информацию и дистрибутивы ПО, необходимые для установки и настройки ОС для серверов нового продуктивного контура в соответствии с описанием целевой архитектуры и учетом результатов предварительных испытаний на этапах 2 и 3 работ. Установку и настройку ОС выполняет Заказчик;</w:t>
      </w:r>
    </w:p>
    <w:p w14:paraId="64850268" w14:textId="77777777" w:rsidR="005F56B8" w:rsidRPr="006F7BE2" w:rsidRDefault="005F56B8" w:rsidP="000D211A">
      <w:pPr>
        <w:numPr>
          <w:ilvl w:val="0"/>
          <w:numId w:val="33"/>
        </w:numPr>
        <w:spacing w:line="259" w:lineRule="auto"/>
        <w:ind w:left="993" w:hanging="567"/>
        <w:contextualSpacing/>
        <w:jc w:val="both"/>
        <w:rPr>
          <w:rFonts w:eastAsia="Calibri"/>
          <w:bCs/>
          <w:lang w:eastAsia="en-US"/>
        </w:rPr>
      </w:pPr>
      <w:r w:rsidRPr="006F7BE2">
        <w:rPr>
          <w:rFonts w:eastAsia="Calibri"/>
          <w:bCs/>
          <w:lang w:eastAsia="en-US"/>
        </w:rPr>
        <w:t>Установить и настроить СУБД для серверов нового продуктивного контура в соответствии с описанием целевой архитектуры и учетом результатов предварительных испытаний на этапах 2 и 3 работ;</w:t>
      </w:r>
    </w:p>
    <w:p w14:paraId="5DBA49B0" w14:textId="77777777" w:rsidR="005F56B8" w:rsidRPr="006F7BE2" w:rsidRDefault="005F56B8" w:rsidP="000D211A">
      <w:pPr>
        <w:numPr>
          <w:ilvl w:val="0"/>
          <w:numId w:val="33"/>
        </w:numPr>
        <w:spacing w:line="259" w:lineRule="auto"/>
        <w:ind w:left="993" w:hanging="567"/>
        <w:contextualSpacing/>
        <w:jc w:val="both"/>
        <w:rPr>
          <w:rFonts w:eastAsia="Calibri"/>
          <w:bCs/>
          <w:lang w:eastAsia="en-US"/>
        </w:rPr>
      </w:pPr>
      <w:r w:rsidRPr="006F7BE2">
        <w:rPr>
          <w:rFonts w:eastAsia="Calibri"/>
          <w:bCs/>
          <w:lang w:eastAsia="en-US"/>
        </w:rPr>
        <w:t>Оформить Отчет о настройке ОС и СУБД в продуктивном контуре (что сделано, описание настроек ОС и СУБД, достигнутые результаты и т.д.);</w:t>
      </w:r>
    </w:p>
    <w:p w14:paraId="4EA9D315" w14:textId="77777777" w:rsidR="005F56B8" w:rsidRPr="006F7BE2" w:rsidRDefault="005F56B8" w:rsidP="000D211A">
      <w:pPr>
        <w:numPr>
          <w:ilvl w:val="0"/>
          <w:numId w:val="33"/>
        </w:numPr>
        <w:spacing w:line="259" w:lineRule="auto"/>
        <w:ind w:left="993" w:hanging="567"/>
        <w:contextualSpacing/>
        <w:jc w:val="both"/>
        <w:rPr>
          <w:rFonts w:eastAsia="Calibri"/>
          <w:bCs/>
          <w:lang w:eastAsia="en-US"/>
        </w:rPr>
      </w:pPr>
      <w:r w:rsidRPr="006F7BE2">
        <w:rPr>
          <w:rFonts w:eastAsia="Calibri"/>
          <w:bCs/>
          <w:lang w:eastAsia="en-US"/>
        </w:rPr>
        <w:t>Установить и настроить и актуальную версию ПО АИС «Бригады» в новом продуктивном контуре;</w:t>
      </w:r>
    </w:p>
    <w:p w14:paraId="6413A6EA"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Перенести совместно с Заказчиком Систему в новый продуктивный контур:</w:t>
      </w:r>
    </w:p>
    <w:p w14:paraId="60F75A7D" w14:textId="77777777" w:rsidR="005F56B8" w:rsidRPr="006F7BE2" w:rsidRDefault="005F56B8" w:rsidP="000D211A">
      <w:pPr>
        <w:numPr>
          <w:ilvl w:val="0"/>
          <w:numId w:val="24"/>
        </w:numPr>
        <w:spacing w:line="259" w:lineRule="auto"/>
        <w:ind w:left="1560" w:hanging="568"/>
        <w:contextualSpacing/>
        <w:jc w:val="both"/>
        <w:rPr>
          <w:rFonts w:eastAsia="Calibri"/>
          <w:bCs/>
          <w:lang w:eastAsia="en-US"/>
        </w:rPr>
      </w:pPr>
      <w:r w:rsidRPr="006F7BE2">
        <w:rPr>
          <w:rFonts w:eastAsia="Calibri"/>
          <w:bCs/>
          <w:lang w:eastAsia="en-US"/>
        </w:rPr>
        <w:t>Блокировка работы пользователей, остановка служб, сервисов на время выполнения работ (выполняется Заказчиком по заявку Подрядчика);</w:t>
      </w:r>
    </w:p>
    <w:p w14:paraId="0C575471" w14:textId="77777777" w:rsidR="005F56B8" w:rsidRPr="006F7BE2" w:rsidRDefault="005F56B8" w:rsidP="000D211A">
      <w:pPr>
        <w:numPr>
          <w:ilvl w:val="0"/>
          <w:numId w:val="24"/>
        </w:numPr>
        <w:spacing w:line="259" w:lineRule="auto"/>
        <w:ind w:left="1560" w:hanging="568"/>
        <w:contextualSpacing/>
        <w:jc w:val="both"/>
        <w:rPr>
          <w:rFonts w:eastAsia="Calibri"/>
          <w:bCs/>
          <w:lang w:eastAsia="en-US"/>
        </w:rPr>
      </w:pPr>
      <w:r w:rsidRPr="006F7BE2">
        <w:rPr>
          <w:rFonts w:eastAsia="Calibri"/>
          <w:bCs/>
          <w:lang w:eastAsia="en-US"/>
        </w:rPr>
        <w:t xml:space="preserve">Выгрузка рабочей БД из СУБД </w:t>
      </w:r>
      <w:r w:rsidRPr="006F7BE2">
        <w:rPr>
          <w:rFonts w:eastAsia="Calibri"/>
          <w:bCs/>
          <w:lang w:val="en-US" w:eastAsia="en-US"/>
        </w:rPr>
        <w:t>Oracle</w:t>
      </w:r>
      <w:r w:rsidRPr="006F7BE2">
        <w:rPr>
          <w:rFonts w:eastAsia="Calibri"/>
          <w:bCs/>
          <w:lang w:eastAsia="en-US"/>
        </w:rPr>
        <w:t xml:space="preserve"> работ (выполняется Заказчиком по заявку Подрядчика);</w:t>
      </w:r>
    </w:p>
    <w:p w14:paraId="0D4F1D2A" w14:textId="77777777" w:rsidR="005F56B8" w:rsidRPr="006F7BE2" w:rsidRDefault="005F56B8" w:rsidP="000D211A">
      <w:pPr>
        <w:numPr>
          <w:ilvl w:val="0"/>
          <w:numId w:val="24"/>
        </w:numPr>
        <w:spacing w:line="259" w:lineRule="auto"/>
        <w:ind w:left="1560" w:hanging="568"/>
        <w:contextualSpacing/>
        <w:jc w:val="both"/>
        <w:rPr>
          <w:rFonts w:eastAsia="Calibri"/>
          <w:bCs/>
          <w:lang w:eastAsia="en-US"/>
        </w:rPr>
      </w:pPr>
      <w:r w:rsidRPr="006F7BE2">
        <w:rPr>
          <w:rFonts w:eastAsia="Calibri"/>
          <w:bCs/>
          <w:lang w:eastAsia="en-US"/>
        </w:rPr>
        <w:t>Подготовка БД к загрузке, в том числе нормализация данных (при необходимости);</w:t>
      </w:r>
    </w:p>
    <w:p w14:paraId="2F1E8AE2" w14:textId="77777777" w:rsidR="005F56B8" w:rsidRPr="006F7BE2" w:rsidRDefault="005F56B8" w:rsidP="000D211A">
      <w:pPr>
        <w:numPr>
          <w:ilvl w:val="0"/>
          <w:numId w:val="24"/>
        </w:numPr>
        <w:spacing w:line="259" w:lineRule="auto"/>
        <w:ind w:left="1560" w:hanging="568"/>
        <w:contextualSpacing/>
        <w:jc w:val="both"/>
        <w:rPr>
          <w:rFonts w:eastAsia="Calibri"/>
          <w:bCs/>
          <w:lang w:eastAsia="en-US"/>
        </w:rPr>
      </w:pPr>
      <w:r w:rsidRPr="006F7BE2">
        <w:rPr>
          <w:rFonts w:eastAsia="Calibri"/>
          <w:bCs/>
          <w:lang w:eastAsia="en-US"/>
        </w:rPr>
        <w:t>Загрузка данных в новую рабочую БД (миграция данных);</w:t>
      </w:r>
    </w:p>
    <w:p w14:paraId="41C2C38A" w14:textId="77777777" w:rsidR="005F56B8" w:rsidRPr="006F7BE2" w:rsidRDefault="005F56B8" w:rsidP="000D211A">
      <w:pPr>
        <w:numPr>
          <w:ilvl w:val="0"/>
          <w:numId w:val="24"/>
        </w:numPr>
        <w:spacing w:line="259" w:lineRule="auto"/>
        <w:ind w:left="1560" w:hanging="568"/>
        <w:contextualSpacing/>
        <w:jc w:val="both"/>
        <w:rPr>
          <w:rFonts w:eastAsia="Calibri"/>
          <w:bCs/>
          <w:lang w:eastAsia="en-US"/>
        </w:rPr>
      </w:pPr>
      <w:r w:rsidRPr="006F7BE2">
        <w:rPr>
          <w:rFonts w:eastAsia="Calibri"/>
          <w:bCs/>
          <w:lang w:eastAsia="en-US"/>
        </w:rPr>
        <w:t>Проверка работоспособности новой базы данных;</w:t>
      </w:r>
    </w:p>
    <w:p w14:paraId="67D44AE4" w14:textId="77777777" w:rsidR="005F56B8" w:rsidRPr="006F7BE2" w:rsidRDefault="005F56B8" w:rsidP="000D211A">
      <w:pPr>
        <w:numPr>
          <w:ilvl w:val="0"/>
          <w:numId w:val="24"/>
        </w:numPr>
        <w:spacing w:line="259" w:lineRule="auto"/>
        <w:ind w:left="1560" w:hanging="568"/>
        <w:contextualSpacing/>
        <w:jc w:val="both"/>
        <w:rPr>
          <w:rFonts w:eastAsia="Calibri"/>
          <w:bCs/>
          <w:lang w:eastAsia="en-US"/>
        </w:rPr>
      </w:pPr>
      <w:r w:rsidRPr="006F7BE2">
        <w:rPr>
          <w:rFonts w:eastAsia="Calibri"/>
          <w:bCs/>
          <w:lang w:eastAsia="en-US"/>
        </w:rPr>
        <w:t>Запуск служб, проверка доступности сервисов в новом продуктовом контуре, снятие блокировки работы пользователей.</w:t>
      </w:r>
    </w:p>
    <w:p w14:paraId="5649EACA" w14:textId="77777777" w:rsidR="005F56B8" w:rsidRPr="006F7BE2"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Создать и настроить учетные записи для новых пользователей профиля ВО Системы;</w:t>
      </w:r>
    </w:p>
    <w:p w14:paraId="6CC118AD" w14:textId="77777777" w:rsidR="005F56B8" w:rsidRPr="002B26B4" w:rsidRDefault="005F56B8" w:rsidP="000D211A">
      <w:pPr>
        <w:numPr>
          <w:ilvl w:val="0"/>
          <w:numId w:val="25"/>
        </w:numPr>
        <w:spacing w:line="259" w:lineRule="auto"/>
        <w:ind w:left="993"/>
        <w:contextualSpacing/>
        <w:jc w:val="both"/>
        <w:rPr>
          <w:rFonts w:eastAsia="Calibri"/>
          <w:bCs/>
          <w:lang w:eastAsia="en-US"/>
        </w:rPr>
      </w:pPr>
      <w:r w:rsidRPr="006F7BE2">
        <w:rPr>
          <w:rFonts w:eastAsia="Calibri"/>
          <w:bCs/>
          <w:lang w:eastAsia="en-US"/>
        </w:rPr>
        <w:t>Оформить Отчет о переносе АИС «Бригады» в продуктивный контур (результаты проведения переноса контуров, создания новых учетных записей, установки и настройки серверного ПО, клиентского ПО и т.д.).</w:t>
      </w:r>
    </w:p>
    <w:p w14:paraId="46DCA81F" w14:textId="77777777" w:rsidR="005F56B8" w:rsidRPr="006F7BE2" w:rsidRDefault="005F56B8" w:rsidP="000D211A">
      <w:pPr>
        <w:keepNext/>
        <w:numPr>
          <w:ilvl w:val="2"/>
          <w:numId w:val="21"/>
        </w:numPr>
        <w:spacing w:line="259" w:lineRule="auto"/>
        <w:contextualSpacing/>
        <w:jc w:val="both"/>
        <w:outlineLvl w:val="0"/>
        <w:rPr>
          <w:rFonts w:eastAsia="Calibri"/>
          <w:b/>
          <w:szCs w:val="20"/>
          <w:lang w:eastAsia="en-US"/>
        </w:rPr>
      </w:pPr>
      <w:bookmarkStart w:id="189" w:name="_Toc229137661"/>
      <w:r w:rsidRPr="006F7BE2">
        <w:rPr>
          <w:rFonts w:eastAsia="Calibri"/>
          <w:b/>
          <w:szCs w:val="20"/>
          <w:lang w:eastAsia="en-US"/>
        </w:rPr>
        <w:lastRenderedPageBreak/>
        <w:t>Этап 4</w:t>
      </w:r>
      <w:r w:rsidRPr="006F7BE2">
        <w:rPr>
          <w:rFonts w:eastAsia="Calibri"/>
          <w:b/>
          <w:bCs/>
          <w:lang w:eastAsia="en-US"/>
        </w:rPr>
        <w:t>: Поставка мобильных устройств для тиражирования Системы</w:t>
      </w:r>
      <w:bookmarkEnd w:id="189"/>
    </w:p>
    <w:p w14:paraId="1A2A9018" w14:textId="77777777" w:rsidR="005F56B8" w:rsidRPr="006F7BE2" w:rsidRDefault="005F56B8" w:rsidP="005F56B8">
      <w:pPr>
        <w:spacing w:line="259" w:lineRule="auto"/>
        <w:ind w:firstLine="567"/>
        <w:contextualSpacing/>
        <w:jc w:val="both"/>
        <w:rPr>
          <w:rFonts w:eastAsia="Calibri"/>
          <w:lang w:eastAsia="en-US"/>
        </w:rPr>
      </w:pPr>
      <w:r w:rsidRPr="006F7BE2">
        <w:rPr>
          <w:rFonts w:eastAsia="Calibri"/>
          <w:lang w:eastAsia="en-US"/>
        </w:rPr>
        <w:t>В ходе поставки мобильных устройств</w:t>
      </w:r>
      <w:r w:rsidRPr="006F7BE2">
        <w:t xml:space="preserve"> </w:t>
      </w:r>
      <w:r w:rsidRPr="006F7BE2">
        <w:rPr>
          <w:rFonts w:eastAsia="Calibri"/>
          <w:lang w:eastAsia="en-US"/>
        </w:rPr>
        <w:t>для тиражирования Системы Подрядчик должен обеспечить выполнение следующих работ:</w:t>
      </w:r>
    </w:p>
    <w:p w14:paraId="6DE6B298" w14:textId="77777777" w:rsidR="005F56B8" w:rsidRPr="006F7BE2" w:rsidRDefault="005F56B8" w:rsidP="000D211A">
      <w:pPr>
        <w:numPr>
          <w:ilvl w:val="0"/>
          <w:numId w:val="33"/>
        </w:numPr>
        <w:spacing w:line="259" w:lineRule="auto"/>
        <w:ind w:left="993" w:hanging="567"/>
        <w:contextualSpacing/>
        <w:jc w:val="both"/>
        <w:rPr>
          <w:rFonts w:eastAsia="Calibri"/>
          <w:bCs/>
          <w:lang w:eastAsia="en-US"/>
        </w:rPr>
      </w:pPr>
      <w:r w:rsidRPr="006F7BE2">
        <w:rPr>
          <w:rFonts w:eastAsia="Calibri"/>
          <w:bCs/>
          <w:lang w:eastAsia="en-US"/>
        </w:rPr>
        <w:t>Выполнить закупку мобильных устройств (планшетов мастера);</w:t>
      </w:r>
    </w:p>
    <w:p w14:paraId="465E752B" w14:textId="77777777" w:rsidR="005F56B8" w:rsidRPr="006F7BE2" w:rsidRDefault="005F56B8" w:rsidP="000D211A">
      <w:pPr>
        <w:numPr>
          <w:ilvl w:val="0"/>
          <w:numId w:val="33"/>
        </w:numPr>
        <w:spacing w:line="259" w:lineRule="auto"/>
        <w:ind w:left="993" w:hanging="567"/>
        <w:contextualSpacing/>
        <w:jc w:val="both"/>
        <w:rPr>
          <w:rFonts w:eastAsia="Calibri"/>
          <w:bCs/>
          <w:lang w:eastAsia="en-US"/>
        </w:rPr>
      </w:pPr>
      <w:r w:rsidRPr="006F7BE2">
        <w:rPr>
          <w:rFonts w:eastAsia="Calibri"/>
          <w:bCs/>
          <w:lang w:eastAsia="en-US"/>
        </w:rPr>
        <w:t>Выполнить настройку встроенного общесистемного ПО мобильных устройств;</w:t>
      </w:r>
    </w:p>
    <w:p w14:paraId="30C1C784" w14:textId="77777777" w:rsidR="005F56B8" w:rsidRPr="006F7BE2" w:rsidRDefault="005F56B8" w:rsidP="000D211A">
      <w:pPr>
        <w:numPr>
          <w:ilvl w:val="0"/>
          <w:numId w:val="33"/>
        </w:numPr>
        <w:spacing w:line="259" w:lineRule="auto"/>
        <w:ind w:left="993" w:hanging="567"/>
        <w:contextualSpacing/>
        <w:jc w:val="both"/>
        <w:rPr>
          <w:rFonts w:eastAsia="Calibri"/>
          <w:bCs/>
          <w:lang w:eastAsia="en-US"/>
        </w:rPr>
      </w:pPr>
      <w:r w:rsidRPr="006F7BE2">
        <w:rPr>
          <w:rFonts w:eastAsia="Calibri"/>
          <w:bCs/>
          <w:lang w:eastAsia="en-US"/>
        </w:rPr>
        <w:t>Выполнить установку на мобильные устройства и первичную настройку актуальной версии мобильного приложения АИС «Бригады», в том числе картографической подложки;</w:t>
      </w:r>
    </w:p>
    <w:p w14:paraId="150FE514" w14:textId="77777777" w:rsidR="005F56B8" w:rsidRPr="006F7BE2" w:rsidRDefault="005F56B8" w:rsidP="000D211A">
      <w:pPr>
        <w:numPr>
          <w:ilvl w:val="0"/>
          <w:numId w:val="33"/>
        </w:numPr>
        <w:spacing w:line="259" w:lineRule="auto"/>
        <w:ind w:left="993" w:hanging="567"/>
        <w:contextualSpacing/>
        <w:jc w:val="both"/>
        <w:rPr>
          <w:rFonts w:eastAsia="Calibri"/>
          <w:bCs/>
          <w:lang w:eastAsia="en-US"/>
        </w:rPr>
      </w:pPr>
      <w:r w:rsidRPr="006F7BE2">
        <w:rPr>
          <w:rFonts w:eastAsia="Calibri"/>
          <w:bCs/>
          <w:lang w:eastAsia="en-US"/>
        </w:rPr>
        <w:t>Настроить учетные записи для новых пользователей планшетов профиля ВО Системы;</w:t>
      </w:r>
    </w:p>
    <w:p w14:paraId="1DD3E6BE" w14:textId="77777777" w:rsidR="005F56B8" w:rsidRPr="006F7BE2" w:rsidRDefault="005F56B8" w:rsidP="000D211A">
      <w:pPr>
        <w:numPr>
          <w:ilvl w:val="0"/>
          <w:numId w:val="33"/>
        </w:numPr>
        <w:spacing w:line="259" w:lineRule="auto"/>
        <w:ind w:left="993" w:hanging="567"/>
        <w:contextualSpacing/>
        <w:jc w:val="both"/>
        <w:rPr>
          <w:rFonts w:eastAsia="Calibri"/>
          <w:bCs/>
          <w:lang w:eastAsia="en-US"/>
        </w:rPr>
      </w:pPr>
      <w:r w:rsidRPr="006F7BE2">
        <w:rPr>
          <w:rFonts w:eastAsia="Calibri"/>
          <w:bCs/>
          <w:lang w:eastAsia="en-US"/>
        </w:rPr>
        <w:t xml:space="preserve">Выполнить установку в мобильные устройства </w:t>
      </w:r>
      <w:r w:rsidRPr="006F7BE2">
        <w:rPr>
          <w:rFonts w:eastAsia="Calibri"/>
          <w:bCs/>
          <w:lang w:val="en-US" w:eastAsia="en-US"/>
        </w:rPr>
        <w:t>SIM</w:t>
      </w:r>
      <w:r w:rsidRPr="006F7BE2">
        <w:rPr>
          <w:rFonts w:eastAsia="Calibri"/>
          <w:bCs/>
          <w:lang w:eastAsia="en-US"/>
        </w:rPr>
        <w:t xml:space="preserve">-карт для доступа в КЦСИС (в случае предоставления </w:t>
      </w:r>
      <w:r w:rsidRPr="006F7BE2">
        <w:rPr>
          <w:rFonts w:eastAsia="Calibri"/>
          <w:bCs/>
          <w:lang w:val="en-US" w:eastAsia="en-US"/>
        </w:rPr>
        <w:t>SIM</w:t>
      </w:r>
      <w:r w:rsidRPr="006F7BE2">
        <w:rPr>
          <w:rFonts w:eastAsia="Calibri"/>
          <w:bCs/>
          <w:lang w:eastAsia="en-US"/>
        </w:rPr>
        <w:t>-карт Заказчиком).</w:t>
      </w:r>
    </w:p>
    <w:p w14:paraId="6547BC85" w14:textId="77777777" w:rsidR="005F56B8" w:rsidRPr="006F7BE2" w:rsidRDefault="005F56B8" w:rsidP="000D211A">
      <w:pPr>
        <w:numPr>
          <w:ilvl w:val="0"/>
          <w:numId w:val="33"/>
        </w:numPr>
        <w:spacing w:line="259" w:lineRule="auto"/>
        <w:ind w:left="993" w:hanging="567"/>
        <w:contextualSpacing/>
        <w:jc w:val="both"/>
        <w:rPr>
          <w:rFonts w:eastAsia="Calibri"/>
          <w:bCs/>
          <w:lang w:eastAsia="en-US"/>
        </w:rPr>
      </w:pPr>
      <w:r w:rsidRPr="006F7BE2">
        <w:rPr>
          <w:rFonts w:eastAsia="Calibri"/>
          <w:bCs/>
          <w:lang w:eastAsia="en-US"/>
        </w:rPr>
        <w:t xml:space="preserve">Заблокировать в мобильных устройствах неиспользуемые в работе Системы встроенные слоты для установки </w:t>
      </w:r>
      <w:r w:rsidRPr="006F7BE2">
        <w:rPr>
          <w:rFonts w:eastAsia="Calibri"/>
          <w:bCs/>
          <w:lang w:val="en-US" w:eastAsia="en-US"/>
        </w:rPr>
        <w:t>SIM</w:t>
      </w:r>
      <w:r w:rsidRPr="006F7BE2">
        <w:rPr>
          <w:rFonts w:eastAsia="Calibri"/>
          <w:bCs/>
          <w:lang w:eastAsia="en-US"/>
        </w:rPr>
        <w:t>-карт и карт памяти.</w:t>
      </w:r>
    </w:p>
    <w:p w14:paraId="0C182EAF" w14:textId="77777777" w:rsidR="005F56B8" w:rsidRPr="006F7BE2" w:rsidRDefault="005F56B8" w:rsidP="000D211A">
      <w:pPr>
        <w:numPr>
          <w:ilvl w:val="0"/>
          <w:numId w:val="33"/>
        </w:numPr>
        <w:spacing w:line="259" w:lineRule="auto"/>
        <w:ind w:left="993" w:hanging="567"/>
        <w:contextualSpacing/>
        <w:jc w:val="both"/>
        <w:rPr>
          <w:rFonts w:eastAsia="Calibri"/>
          <w:bCs/>
          <w:lang w:eastAsia="en-US"/>
        </w:rPr>
      </w:pPr>
      <w:r w:rsidRPr="006F7BE2">
        <w:rPr>
          <w:rFonts w:eastAsia="Calibri"/>
          <w:bCs/>
          <w:lang w:eastAsia="en-US"/>
        </w:rPr>
        <w:t>Передать мобильные устройства материально-ответственным лицам Заказчика</w:t>
      </w:r>
      <w:r w:rsidR="008F4765">
        <w:rPr>
          <w:rFonts w:eastAsia="Calibri"/>
          <w:bCs/>
          <w:lang w:eastAsia="en-US"/>
        </w:rPr>
        <w:t xml:space="preserve"> для проверки</w:t>
      </w:r>
      <w:r w:rsidRPr="006F7BE2">
        <w:rPr>
          <w:rFonts w:eastAsia="Calibri"/>
          <w:bCs/>
          <w:lang w:eastAsia="en-US"/>
        </w:rPr>
        <w:t>.</w:t>
      </w:r>
    </w:p>
    <w:p w14:paraId="16C3A66D" w14:textId="77777777" w:rsidR="005F56B8" w:rsidRPr="006F7BE2" w:rsidRDefault="005F56B8" w:rsidP="005F56B8">
      <w:pPr>
        <w:spacing w:line="259" w:lineRule="auto"/>
        <w:contextualSpacing/>
        <w:jc w:val="both"/>
        <w:rPr>
          <w:rFonts w:eastAsia="Calibri"/>
          <w:bCs/>
          <w:lang w:eastAsia="en-US"/>
        </w:rPr>
      </w:pPr>
    </w:p>
    <w:p w14:paraId="6AD45593"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 xml:space="preserve">Подрядчик должен закупить и поставить Заказчику 174 комплекта мобильных устройств (планшетов) с предустановленным мобильным приложением АИС «Бригады», в том числе 158 планшетов для пользователей, </w:t>
      </w:r>
      <w:r w:rsidRPr="00257FA6">
        <w:rPr>
          <w:rFonts w:eastAsia="Calibri"/>
          <w:bCs/>
          <w:lang w:eastAsia="en-US"/>
        </w:rPr>
        <w:t xml:space="preserve">указанных </w:t>
      </w:r>
      <w:r w:rsidRPr="00166772">
        <w:rPr>
          <w:rFonts w:eastAsia="Calibri"/>
          <w:bCs/>
          <w:lang w:eastAsia="en-US"/>
        </w:rPr>
        <w:t>в таблице 6 ТЗ,</w:t>
      </w:r>
      <w:r w:rsidRPr="006F7BE2">
        <w:rPr>
          <w:rFonts w:eastAsia="Calibri"/>
          <w:bCs/>
          <w:lang w:eastAsia="en-US"/>
        </w:rPr>
        <w:t xml:space="preserve"> и 16 запасных планшетов. Технические характеристики планшетов приведены в таблице 4 ТЗ. По согласованию с Заказчиком некритичные характеристики планшетов могут быть уточнены по результатам утверждения описания новой целевой архитектуры (этап 1 работ), модернизации кода ПО АИС «Бригады», в том числе мобильного приложения, в рамках реализации нового функционала (этап 2 работ) или перехода на новую целевую архитектуру (этап 3 работ).</w:t>
      </w:r>
    </w:p>
    <w:p w14:paraId="6EE3C828" w14:textId="77777777" w:rsidR="005F56B8" w:rsidRPr="006F7BE2" w:rsidRDefault="005F56B8" w:rsidP="005F56B8">
      <w:pPr>
        <w:spacing w:line="259" w:lineRule="auto"/>
        <w:ind w:firstLine="567"/>
        <w:contextualSpacing/>
        <w:jc w:val="both"/>
        <w:rPr>
          <w:rFonts w:eastAsia="Calibri"/>
          <w:bCs/>
          <w:lang w:eastAsia="en-US"/>
        </w:rPr>
      </w:pPr>
    </w:p>
    <w:p w14:paraId="3382AC21" w14:textId="77777777" w:rsidR="005F56B8" w:rsidRPr="006F7BE2" w:rsidRDefault="005F56B8" w:rsidP="005F56B8">
      <w:pPr>
        <w:spacing w:line="259" w:lineRule="auto"/>
        <w:ind w:firstLine="567"/>
        <w:contextualSpacing/>
        <w:jc w:val="right"/>
        <w:rPr>
          <w:rFonts w:eastAsia="Calibri"/>
          <w:bCs/>
          <w:lang w:eastAsia="en-US"/>
        </w:rPr>
      </w:pPr>
      <w:r w:rsidRPr="006F7BE2">
        <w:rPr>
          <w:rFonts w:eastAsia="Calibri"/>
          <w:bCs/>
          <w:lang w:eastAsia="en-US"/>
        </w:rPr>
        <w:t>Таблица 4. Технические характеристики планшетов</w:t>
      </w:r>
    </w:p>
    <w:tbl>
      <w:tblPr>
        <w:tblStyle w:val="af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3568"/>
        <w:gridCol w:w="4104"/>
        <w:gridCol w:w="1275"/>
      </w:tblGrid>
      <w:tr w:rsidR="005F56B8" w:rsidRPr="006F7BE2" w14:paraId="72EE09AF" w14:textId="77777777" w:rsidTr="005A31CF">
        <w:tc>
          <w:tcPr>
            <w:tcW w:w="680" w:type="dxa"/>
          </w:tcPr>
          <w:p w14:paraId="371242BC"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 п/п</w:t>
            </w:r>
          </w:p>
        </w:tc>
        <w:tc>
          <w:tcPr>
            <w:tcW w:w="3568" w:type="dxa"/>
          </w:tcPr>
          <w:p w14:paraId="5296EA7B"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Параметр</w:t>
            </w:r>
          </w:p>
        </w:tc>
        <w:tc>
          <w:tcPr>
            <w:tcW w:w="4104" w:type="dxa"/>
          </w:tcPr>
          <w:p w14:paraId="02AE55C4"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Значение</w:t>
            </w:r>
          </w:p>
        </w:tc>
        <w:tc>
          <w:tcPr>
            <w:tcW w:w="1275" w:type="dxa"/>
          </w:tcPr>
          <w:p w14:paraId="751CF4F3"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Примечание</w:t>
            </w:r>
          </w:p>
        </w:tc>
      </w:tr>
      <w:tr w:rsidR="005F56B8" w:rsidRPr="006F7BE2" w14:paraId="05998D5A" w14:textId="77777777" w:rsidTr="005A31CF">
        <w:tc>
          <w:tcPr>
            <w:tcW w:w="680" w:type="dxa"/>
          </w:tcPr>
          <w:p w14:paraId="30F675A3" w14:textId="77777777" w:rsidR="005F56B8" w:rsidRPr="006F7BE2" w:rsidRDefault="005F56B8" w:rsidP="000D211A">
            <w:pPr>
              <w:numPr>
                <w:ilvl w:val="0"/>
                <w:numId w:val="42"/>
              </w:numPr>
              <w:spacing w:line="259" w:lineRule="auto"/>
              <w:ind w:left="357" w:hanging="357"/>
              <w:contextualSpacing/>
              <w:jc w:val="both"/>
              <w:rPr>
                <w:rFonts w:eastAsia="Calibri"/>
                <w:bCs/>
                <w:sz w:val="20"/>
                <w:szCs w:val="20"/>
                <w:lang w:eastAsia="en-US"/>
              </w:rPr>
            </w:pPr>
          </w:p>
        </w:tc>
        <w:tc>
          <w:tcPr>
            <w:tcW w:w="3568" w:type="dxa"/>
            <w:shd w:val="clear" w:color="auto" w:fill="auto"/>
            <w:vAlign w:val="center"/>
          </w:tcPr>
          <w:p w14:paraId="7A0BB9D0" w14:textId="77777777" w:rsidR="005F56B8" w:rsidRPr="006F7BE2" w:rsidRDefault="005F56B8" w:rsidP="005A31CF">
            <w:pPr>
              <w:spacing w:line="259" w:lineRule="auto"/>
              <w:contextualSpacing/>
              <w:jc w:val="both"/>
              <w:rPr>
                <w:rFonts w:eastAsia="Calibri"/>
                <w:b/>
                <w:bCs/>
                <w:sz w:val="20"/>
                <w:szCs w:val="20"/>
                <w:lang w:eastAsia="en-US"/>
              </w:rPr>
            </w:pPr>
            <w:r w:rsidRPr="006F7BE2">
              <w:rPr>
                <w:b/>
                <w:color w:val="000000"/>
                <w:sz w:val="20"/>
                <w:szCs w:val="20"/>
              </w:rPr>
              <w:t>Операционная система</w:t>
            </w:r>
          </w:p>
        </w:tc>
        <w:tc>
          <w:tcPr>
            <w:tcW w:w="4104" w:type="dxa"/>
          </w:tcPr>
          <w:p w14:paraId="2EE46B55"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val="en-US" w:eastAsia="en-US"/>
              </w:rPr>
              <w:t xml:space="preserve">Android 10 </w:t>
            </w:r>
            <w:r w:rsidRPr="006F7BE2">
              <w:rPr>
                <w:rFonts w:eastAsia="Calibri"/>
                <w:bCs/>
                <w:sz w:val="20"/>
                <w:szCs w:val="20"/>
                <w:lang w:eastAsia="en-US"/>
              </w:rPr>
              <w:t>и выше</w:t>
            </w:r>
          </w:p>
        </w:tc>
        <w:tc>
          <w:tcPr>
            <w:tcW w:w="1275" w:type="dxa"/>
          </w:tcPr>
          <w:p w14:paraId="0BF65EA5"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4A2AD7A4" w14:textId="77777777" w:rsidTr="005A31CF">
        <w:tc>
          <w:tcPr>
            <w:tcW w:w="680" w:type="dxa"/>
          </w:tcPr>
          <w:p w14:paraId="6ED06C04" w14:textId="77777777" w:rsidR="005F56B8" w:rsidRPr="006F7BE2" w:rsidRDefault="005F56B8" w:rsidP="005A31CF">
            <w:pPr>
              <w:spacing w:line="259" w:lineRule="auto"/>
              <w:ind w:left="357"/>
              <w:contextualSpacing/>
              <w:jc w:val="both"/>
              <w:rPr>
                <w:rFonts w:eastAsia="Calibri"/>
                <w:bCs/>
                <w:sz w:val="20"/>
                <w:szCs w:val="20"/>
                <w:lang w:eastAsia="en-US"/>
              </w:rPr>
            </w:pPr>
          </w:p>
        </w:tc>
        <w:tc>
          <w:tcPr>
            <w:tcW w:w="3568" w:type="dxa"/>
            <w:shd w:val="clear" w:color="auto" w:fill="auto"/>
            <w:vAlign w:val="center"/>
          </w:tcPr>
          <w:p w14:paraId="4CCCC9BE" w14:textId="77777777" w:rsidR="005F56B8" w:rsidRPr="006F7BE2" w:rsidRDefault="005F56B8" w:rsidP="005A31CF">
            <w:pPr>
              <w:spacing w:line="259" w:lineRule="auto"/>
              <w:contextualSpacing/>
              <w:jc w:val="both"/>
              <w:rPr>
                <w:b/>
                <w:color w:val="000000"/>
                <w:sz w:val="20"/>
                <w:szCs w:val="20"/>
              </w:rPr>
            </w:pPr>
            <w:r w:rsidRPr="006F7BE2">
              <w:rPr>
                <w:b/>
                <w:color w:val="000000"/>
                <w:sz w:val="20"/>
                <w:szCs w:val="20"/>
              </w:rPr>
              <w:t>Экран:</w:t>
            </w:r>
          </w:p>
        </w:tc>
        <w:tc>
          <w:tcPr>
            <w:tcW w:w="4104" w:type="dxa"/>
          </w:tcPr>
          <w:p w14:paraId="67645444" w14:textId="77777777" w:rsidR="005F56B8" w:rsidRPr="006F7BE2" w:rsidRDefault="005F56B8" w:rsidP="005A31CF">
            <w:pPr>
              <w:spacing w:line="259" w:lineRule="auto"/>
              <w:contextualSpacing/>
              <w:jc w:val="both"/>
              <w:rPr>
                <w:rFonts w:eastAsia="Calibri"/>
                <w:bCs/>
                <w:sz w:val="20"/>
                <w:szCs w:val="20"/>
                <w:lang w:val="en-US" w:eastAsia="en-US"/>
              </w:rPr>
            </w:pPr>
          </w:p>
        </w:tc>
        <w:tc>
          <w:tcPr>
            <w:tcW w:w="1275" w:type="dxa"/>
          </w:tcPr>
          <w:p w14:paraId="0F01912B"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0CD8293B" w14:textId="77777777" w:rsidTr="005A31CF">
        <w:tc>
          <w:tcPr>
            <w:tcW w:w="680" w:type="dxa"/>
          </w:tcPr>
          <w:p w14:paraId="689F912E"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4C919369"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Диагональ, дюймы</w:t>
            </w:r>
          </w:p>
        </w:tc>
        <w:tc>
          <w:tcPr>
            <w:tcW w:w="4104" w:type="dxa"/>
          </w:tcPr>
          <w:p w14:paraId="07D10D19"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8…9</w:t>
            </w:r>
          </w:p>
        </w:tc>
        <w:tc>
          <w:tcPr>
            <w:tcW w:w="1275" w:type="dxa"/>
          </w:tcPr>
          <w:p w14:paraId="79F02569"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6050EC8B" w14:textId="77777777" w:rsidTr="005A31CF">
        <w:tc>
          <w:tcPr>
            <w:tcW w:w="680" w:type="dxa"/>
          </w:tcPr>
          <w:p w14:paraId="5BB2681E"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66511CC4"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Тип матрицы (технология)</w:t>
            </w:r>
          </w:p>
        </w:tc>
        <w:tc>
          <w:tcPr>
            <w:tcW w:w="4104" w:type="dxa"/>
          </w:tcPr>
          <w:p w14:paraId="50C96B30" w14:textId="77777777" w:rsidR="005F56B8" w:rsidRPr="006F7BE2" w:rsidRDefault="005F56B8" w:rsidP="005A31CF">
            <w:pPr>
              <w:spacing w:line="259" w:lineRule="auto"/>
              <w:contextualSpacing/>
              <w:jc w:val="both"/>
              <w:rPr>
                <w:rFonts w:eastAsia="Calibri"/>
                <w:bCs/>
                <w:sz w:val="20"/>
                <w:szCs w:val="20"/>
                <w:lang w:val="en-US" w:eastAsia="en-US"/>
              </w:rPr>
            </w:pPr>
            <w:r w:rsidRPr="006F7BE2">
              <w:rPr>
                <w:rFonts w:eastAsia="Calibri"/>
                <w:bCs/>
                <w:sz w:val="20"/>
                <w:szCs w:val="20"/>
                <w:lang w:val="en-US" w:eastAsia="en-US"/>
              </w:rPr>
              <w:t>IPS</w:t>
            </w:r>
          </w:p>
        </w:tc>
        <w:tc>
          <w:tcPr>
            <w:tcW w:w="1275" w:type="dxa"/>
          </w:tcPr>
          <w:p w14:paraId="5A21DE10"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74294000" w14:textId="77777777" w:rsidTr="005A31CF">
        <w:tc>
          <w:tcPr>
            <w:tcW w:w="680" w:type="dxa"/>
          </w:tcPr>
          <w:p w14:paraId="1B8F7D72"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6ACC35EF"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Разрешение</w:t>
            </w:r>
          </w:p>
        </w:tc>
        <w:tc>
          <w:tcPr>
            <w:tcW w:w="4104" w:type="dxa"/>
          </w:tcPr>
          <w:p w14:paraId="373E0284" w14:textId="77777777" w:rsidR="005F56B8" w:rsidRPr="006F7BE2" w:rsidRDefault="005F56B8" w:rsidP="005A31CF">
            <w:pPr>
              <w:spacing w:line="259" w:lineRule="auto"/>
              <w:contextualSpacing/>
              <w:jc w:val="both"/>
              <w:rPr>
                <w:rFonts w:eastAsia="Calibri"/>
                <w:bCs/>
                <w:sz w:val="20"/>
                <w:szCs w:val="20"/>
                <w:lang w:eastAsia="en-US"/>
              </w:rPr>
            </w:pPr>
            <w:r w:rsidRPr="006F7BE2">
              <w:rPr>
                <w:color w:val="000000"/>
                <w:sz w:val="20"/>
                <w:szCs w:val="20"/>
              </w:rPr>
              <w:t>не менее 1280х800 (</w:t>
            </w:r>
            <w:r w:rsidRPr="006F7BE2">
              <w:rPr>
                <w:color w:val="000000"/>
                <w:sz w:val="20"/>
                <w:szCs w:val="20"/>
                <w:lang w:val="en-US"/>
              </w:rPr>
              <w:t>HD</w:t>
            </w:r>
            <w:r w:rsidRPr="006F7BE2">
              <w:rPr>
                <w:color w:val="000000"/>
                <w:sz w:val="20"/>
                <w:szCs w:val="20"/>
              </w:rPr>
              <w:t xml:space="preserve">, </w:t>
            </w:r>
            <w:r w:rsidRPr="006F7BE2">
              <w:rPr>
                <w:color w:val="000000"/>
                <w:sz w:val="20"/>
                <w:szCs w:val="20"/>
                <w:lang w:val="en-US"/>
              </w:rPr>
              <w:t>Full</w:t>
            </w:r>
            <w:r w:rsidRPr="006F7BE2">
              <w:rPr>
                <w:color w:val="000000"/>
                <w:sz w:val="20"/>
                <w:szCs w:val="20"/>
              </w:rPr>
              <w:t xml:space="preserve"> </w:t>
            </w:r>
            <w:r w:rsidRPr="006F7BE2">
              <w:rPr>
                <w:color w:val="000000"/>
                <w:sz w:val="20"/>
                <w:szCs w:val="20"/>
                <w:lang w:val="en-US"/>
              </w:rPr>
              <w:t>HD</w:t>
            </w:r>
            <w:r w:rsidRPr="006F7BE2">
              <w:rPr>
                <w:color w:val="000000"/>
                <w:sz w:val="20"/>
                <w:szCs w:val="20"/>
              </w:rPr>
              <w:t>, 2</w:t>
            </w:r>
            <w:r w:rsidRPr="006F7BE2">
              <w:rPr>
                <w:color w:val="000000"/>
                <w:sz w:val="20"/>
                <w:szCs w:val="20"/>
                <w:lang w:val="en-US"/>
              </w:rPr>
              <w:t>K</w:t>
            </w:r>
            <w:r w:rsidRPr="006F7BE2">
              <w:rPr>
                <w:color w:val="000000"/>
                <w:sz w:val="20"/>
                <w:szCs w:val="20"/>
              </w:rPr>
              <w:t>)</w:t>
            </w:r>
          </w:p>
        </w:tc>
        <w:tc>
          <w:tcPr>
            <w:tcW w:w="1275" w:type="dxa"/>
          </w:tcPr>
          <w:p w14:paraId="60F362FC"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6BFDB7FD" w14:textId="77777777" w:rsidTr="005A31CF">
        <w:tc>
          <w:tcPr>
            <w:tcW w:w="680" w:type="dxa"/>
          </w:tcPr>
          <w:p w14:paraId="6D8933C3"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4393B21B"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Яркость экрана, нит (1 кд/м²)</w:t>
            </w:r>
          </w:p>
        </w:tc>
        <w:tc>
          <w:tcPr>
            <w:tcW w:w="4104" w:type="dxa"/>
          </w:tcPr>
          <w:p w14:paraId="14248FCD"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не менее 500</w:t>
            </w:r>
          </w:p>
        </w:tc>
        <w:tc>
          <w:tcPr>
            <w:tcW w:w="1275" w:type="dxa"/>
          </w:tcPr>
          <w:p w14:paraId="59AD64B7"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3D42942A" w14:textId="77777777" w:rsidTr="005A31CF">
        <w:tc>
          <w:tcPr>
            <w:tcW w:w="680" w:type="dxa"/>
          </w:tcPr>
          <w:p w14:paraId="7F885A3F"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2CFB0E1C"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Защитное стекло</w:t>
            </w:r>
          </w:p>
        </w:tc>
        <w:tc>
          <w:tcPr>
            <w:tcW w:w="4104" w:type="dxa"/>
          </w:tcPr>
          <w:p w14:paraId="36591F50"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предусмотрено, Gorilla Glass</w:t>
            </w:r>
          </w:p>
        </w:tc>
        <w:tc>
          <w:tcPr>
            <w:tcW w:w="1275" w:type="dxa"/>
          </w:tcPr>
          <w:p w14:paraId="1413236C"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3F105329" w14:textId="77777777" w:rsidTr="005A31CF">
        <w:tc>
          <w:tcPr>
            <w:tcW w:w="680" w:type="dxa"/>
          </w:tcPr>
          <w:p w14:paraId="3E3AF65C" w14:textId="77777777" w:rsidR="005F56B8" w:rsidRPr="006F7BE2" w:rsidRDefault="005F56B8" w:rsidP="005A31CF">
            <w:pPr>
              <w:spacing w:line="259" w:lineRule="auto"/>
              <w:ind w:left="360"/>
              <w:contextualSpacing/>
              <w:jc w:val="both"/>
              <w:rPr>
                <w:rFonts w:eastAsia="Calibri"/>
                <w:bCs/>
                <w:sz w:val="20"/>
                <w:szCs w:val="20"/>
                <w:lang w:eastAsia="en-US"/>
              </w:rPr>
            </w:pPr>
          </w:p>
        </w:tc>
        <w:tc>
          <w:tcPr>
            <w:tcW w:w="3568" w:type="dxa"/>
            <w:shd w:val="clear" w:color="auto" w:fill="auto"/>
            <w:vAlign w:val="center"/>
          </w:tcPr>
          <w:p w14:paraId="7709FEDC" w14:textId="77777777" w:rsidR="005F56B8" w:rsidRPr="006F7BE2" w:rsidRDefault="005F56B8" w:rsidP="005A31CF">
            <w:pPr>
              <w:spacing w:line="259" w:lineRule="auto"/>
              <w:contextualSpacing/>
              <w:jc w:val="both"/>
              <w:rPr>
                <w:b/>
                <w:color w:val="000000"/>
                <w:sz w:val="20"/>
                <w:szCs w:val="20"/>
              </w:rPr>
            </w:pPr>
            <w:r w:rsidRPr="006F7BE2">
              <w:rPr>
                <w:b/>
                <w:color w:val="000000"/>
                <w:sz w:val="20"/>
                <w:szCs w:val="20"/>
              </w:rPr>
              <w:t>Процессор:</w:t>
            </w:r>
          </w:p>
        </w:tc>
        <w:tc>
          <w:tcPr>
            <w:tcW w:w="4104" w:type="dxa"/>
          </w:tcPr>
          <w:p w14:paraId="55833D26" w14:textId="77777777" w:rsidR="005F56B8" w:rsidRPr="006F7BE2" w:rsidRDefault="005F56B8" w:rsidP="005A31CF">
            <w:pPr>
              <w:spacing w:line="259" w:lineRule="auto"/>
              <w:contextualSpacing/>
              <w:jc w:val="both"/>
              <w:rPr>
                <w:color w:val="000000"/>
                <w:sz w:val="20"/>
                <w:szCs w:val="20"/>
              </w:rPr>
            </w:pPr>
          </w:p>
        </w:tc>
        <w:tc>
          <w:tcPr>
            <w:tcW w:w="1275" w:type="dxa"/>
          </w:tcPr>
          <w:p w14:paraId="26CDC521"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343DDE57" w14:textId="77777777" w:rsidTr="005A31CF">
        <w:tc>
          <w:tcPr>
            <w:tcW w:w="680" w:type="dxa"/>
          </w:tcPr>
          <w:p w14:paraId="7053335E"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42E6976E" w14:textId="77777777" w:rsidR="005F56B8" w:rsidRPr="006F7BE2" w:rsidRDefault="005F56B8" w:rsidP="005A31CF">
            <w:pPr>
              <w:shd w:val="clear" w:color="auto" w:fill="FFFFFF"/>
              <w:spacing w:line="259" w:lineRule="auto"/>
              <w:contextualSpacing/>
              <w:rPr>
                <w:color w:val="000000"/>
                <w:sz w:val="20"/>
                <w:szCs w:val="20"/>
              </w:rPr>
            </w:pPr>
            <w:r w:rsidRPr="006F7BE2">
              <w:rPr>
                <w:color w:val="000000"/>
                <w:sz w:val="20"/>
                <w:szCs w:val="20"/>
              </w:rPr>
              <w:t>Тип процессора</w:t>
            </w:r>
          </w:p>
        </w:tc>
        <w:tc>
          <w:tcPr>
            <w:tcW w:w="4104" w:type="dxa"/>
          </w:tcPr>
          <w:p w14:paraId="234C4196" w14:textId="77777777" w:rsidR="005F56B8" w:rsidRPr="006F7BE2" w:rsidRDefault="005F56B8" w:rsidP="005A31CF">
            <w:pPr>
              <w:tabs>
                <w:tab w:val="left" w:pos="1450"/>
              </w:tabs>
              <w:spacing w:line="259" w:lineRule="auto"/>
              <w:contextualSpacing/>
              <w:jc w:val="both"/>
              <w:rPr>
                <w:rFonts w:eastAsia="Calibri"/>
                <w:bCs/>
                <w:sz w:val="20"/>
                <w:szCs w:val="20"/>
                <w:lang w:eastAsia="en-US"/>
              </w:rPr>
            </w:pPr>
            <w:r w:rsidRPr="006F7BE2">
              <w:rPr>
                <w:rFonts w:eastAsia="Calibri"/>
                <w:bCs/>
                <w:sz w:val="20"/>
                <w:szCs w:val="20"/>
                <w:lang w:val="en-US" w:eastAsia="en-US"/>
              </w:rPr>
              <w:t>MediaTek</w:t>
            </w:r>
            <w:r w:rsidRPr="006F7BE2">
              <w:rPr>
                <w:rFonts w:eastAsia="Calibri"/>
                <w:bCs/>
                <w:sz w:val="20"/>
                <w:szCs w:val="20"/>
                <w:lang w:eastAsia="en-US"/>
              </w:rPr>
              <w:t xml:space="preserve"> / </w:t>
            </w:r>
            <w:r w:rsidRPr="006F7BE2">
              <w:rPr>
                <w:rFonts w:eastAsia="Calibri"/>
                <w:bCs/>
                <w:sz w:val="20"/>
                <w:szCs w:val="20"/>
                <w:lang w:val="en-US" w:eastAsia="en-US"/>
              </w:rPr>
              <w:t>Qualcomm</w:t>
            </w:r>
            <w:r w:rsidRPr="006F7BE2">
              <w:rPr>
                <w:rFonts w:eastAsia="Calibri"/>
                <w:bCs/>
                <w:sz w:val="20"/>
                <w:szCs w:val="20"/>
                <w:lang w:eastAsia="en-US"/>
              </w:rPr>
              <w:t xml:space="preserve"> (любой из перечня)</w:t>
            </w:r>
          </w:p>
        </w:tc>
        <w:tc>
          <w:tcPr>
            <w:tcW w:w="1275" w:type="dxa"/>
          </w:tcPr>
          <w:p w14:paraId="3F7CDD2D"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2B76C000" w14:textId="77777777" w:rsidTr="005A31CF">
        <w:tc>
          <w:tcPr>
            <w:tcW w:w="680" w:type="dxa"/>
          </w:tcPr>
          <w:p w14:paraId="44878506"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1E0713B8" w14:textId="77777777" w:rsidR="005F56B8" w:rsidRPr="006F7BE2" w:rsidRDefault="005F56B8" w:rsidP="005A31CF">
            <w:pPr>
              <w:shd w:val="clear" w:color="auto" w:fill="FFFFFF"/>
              <w:spacing w:line="259" w:lineRule="auto"/>
              <w:contextualSpacing/>
              <w:rPr>
                <w:color w:val="000000"/>
                <w:sz w:val="20"/>
                <w:szCs w:val="20"/>
              </w:rPr>
            </w:pPr>
            <w:r w:rsidRPr="006F7BE2">
              <w:rPr>
                <w:color w:val="000000"/>
                <w:sz w:val="20"/>
                <w:szCs w:val="20"/>
              </w:rPr>
              <w:t>Количество ядер, шт.</w:t>
            </w:r>
          </w:p>
        </w:tc>
        <w:tc>
          <w:tcPr>
            <w:tcW w:w="4104" w:type="dxa"/>
          </w:tcPr>
          <w:p w14:paraId="108C39D6"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не менее 8</w:t>
            </w:r>
          </w:p>
        </w:tc>
        <w:tc>
          <w:tcPr>
            <w:tcW w:w="1275" w:type="dxa"/>
          </w:tcPr>
          <w:p w14:paraId="6E937EDC"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39A6014B" w14:textId="77777777" w:rsidTr="005A31CF">
        <w:tc>
          <w:tcPr>
            <w:tcW w:w="680" w:type="dxa"/>
          </w:tcPr>
          <w:p w14:paraId="05B08011"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5F2DCB44" w14:textId="77777777" w:rsidR="005F56B8" w:rsidRPr="006F7BE2" w:rsidRDefault="005F56B8" w:rsidP="005A31CF">
            <w:pPr>
              <w:shd w:val="clear" w:color="auto" w:fill="FFFFFF"/>
              <w:spacing w:line="259" w:lineRule="auto"/>
              <w:contextualSpacing/>
              <w:rPr>
                <w:color w:val="000000"/>
                <w:sz w:val="20"/>
                <w:szCs w:val="20"/>
              </w:rPr>
            </w:pPr>
            <w:r w:rsidRPr="006F7BE2">
              <w:rPr>
                <w:color w:val="000000"/>
                <w:sz w:val="20"/>
                <w:szCs w:val="20"/>
              </w:rPr>
              <w:t>Частота, МГц</w:t>
            </w:r>
          </w:p>
        </w:tc>
        <w:tc>
          <w:tcPr>
            <w:tcW w:w="4104" w:type="dxa"/>
          </w:tcPr>
          <w:p w14:paraId="7ADBC74B"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 xml:space="preserve">не менее </w:t>
            </w:r>
            <w:r w:rsidRPr="006F7BE2">
              <w:rPr>
                <w:rFonts w:eastAsia="Calibri"/>
                <w:bCs/>
                <w:sz w:val="20"/>
                <w:szCs w:val="20"/>
                <w:lang w:val="en-US" w:eastAsia="en-US"/>
              </w:rPr>
              <w:t>23</w:t>
            </w:r>
            <w:r w:rsidRPr="006F7BE2">
              <w:rPr>
                <w:rFonts w:eastAsia="Calibri"/>
                <w:bCs/>
                <w:sz w:val="20"/>
                <w:szCs w:val="20"/>
                <w:lang w:eastAsia="en-US"/>
              </w:rPr>
              <w:t>00</w:t>
            </w:r>
          </w:p>
        </w:tc>
        <w:tc>
          <w:tcPr>
            <w:tcW w:w="1275" w:type="dxa"/>
          </w:tcPr>
          <w:p w14:paraId="5C796F0C"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7DD3571D" w14:textId="77777777" w:rsidTr="005A31CF">
        <w:tc>
          <w:tcPr>
            <w:tcW w:w="680" w:type="dxa"/>
          </w:tcPr>
          <w:p w14:paraId="308C5D3C" w14:textId="77777777" w:rsidR="005F56B8" w:rsidRPr="006F7BE2" w:rsidRDefault="005F56B8" w:rsidP="005A31CF">
            <w:pPr>
              <w:spacing w:line="259" w:lineRule="auto"/>
              <w:ind w:left="360"/>
              <w:contextualSpacing/>
              <w:jc w:val="both"/>
              <w:rPr>
                <w:rFonts w:eastAsia="Calibri"/>
                <w:bCs/>
                <w:sz w:val="20"/>
                <w:szCs w:val="20"/>
                <w:lang w:eastAsia="en-US"/>
              </w:rPr>
            </w:pPr>
          </w:p>
        </w:tc>
        <w:tc>
          <w:tcPr>
            <w:tcW w:w="3568" w:type="dxa"/>
            <w:shd w:val="clear" w:color="auto" w:fill="auto"/>
            <w:vAlign w:val="center"/>
          </w:tcPr>
          <w:p w14:paraId="13E1891D" w14:textId="77777777" w:rsidR="005F56B8" w:rsidRPr="006F7BE2" w:rsidRDefault="005F56B8" w:rsidP="005A31CF">
            <w:pPr>
              <w:spacing w:line="259" w:lineRule="auto"/>
              <w:contextualSpacing/>
              <w:jc w:val="both"/>
              <w:rPr>
                <w:b/>
                <w:color w:val="000000"/>
                <w:sz w:val="20"/>
                <w:szCs w:val="20"/>
              </w:rPr>
            </w:pPr>
            <w:r w:rsidRPr="006F7BE2">
              <w:rPr>
                <w:b/>
                <w:color w:val="000000"/>
                <w:sz w:val="20"/>
                <w:szCs w:val="20"/>
              </w:rPr>
              <w:t>Память:</w:t>
            </w:r>
          </w:p>
        </w:tc>
        <w:tc>
          <w:tcPr>
            <w:tcW w:w="4104" w:type="dxa"/>
          </w:tcPr>
          <w:p w14:paraId="4E55C77F" w14:textId="77777777" w:rsidR="005F56B8" w:rsidRPr="006F7BE2" w:rsidRDefault="005F56B8" w:rsidP="005A31CF">
            <w:pPr>
              <w:spacing w:line="259" w:lineRule="auto"/>
              <w:contextualSpacing/>
              <w:jc w:val="both"/>
              <w:rPr>
                <w:rFonts w:eastAsia="Calibri"/>
                <w:bCs/>
                <w:sz w:val="20"/>
                <w:szCs w:val="20"/>
                <w:lang w:eastAsia="en-US"/>
              </w:rPr>
            </w:pPr>
          </w:p>
        </w:tc>
        <w:tc>
          <w:tcPr>
            <w:tcW w:w="1275" w:type="dxa"/>
          </w:tcPr>
          <w:p w14:paraId="4BD32230"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057FC6A0" w14:textId="77777777" w:rsidTr="005A31CF">
        <w:tc>
          <w:tcPr>
            <w:tcW w:w="680" w:type="dxa"/>
          </w:tcPr>
          <w:p w14:paraId="2FC1DEE9"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3B914F5C" w14:textId="77777777" w:rsidR="005F56B8" w:rsidRPr="006F7BE2" w:rsidRDefault="005F56B8" w:rsidP="005A31CF">
            <w:pPr>
              <w:shd w:val="clear" w:color="auto" w:fill="FFFFFF"/>
              <w:spacing w:line="259" w:lineRule="auto"/>
              <w:contextualSpacing/>
              <w:rPr>
                <w:color w:val="000000"/>
                <w:sz w:val="20"/>
                <w:szCs w:val="20"/>
              </w:rPr>
            </w:pPr>
            <w:r w:rsidRPr="006F7BE2">
              <w:rPr>
                <w:color w:val="000000"/>
                <w:sz w:val="20"/>
                <w:szCs w:val="20"/>
              </w:rPr>
              <w:t>Объем оперативной памяти (ОЗУ), Гб</w:t>
            </w:r>
          </w:p>
        </w:tc>
        <w:tc>
          <w:tcPr>
            <w:tcW w:w="4104" w:type="dxa"/>
          </w:tcPr>
          <w:p w14:paraId="509E5789"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не менее 6</w:t>
            </w:r>
          </w:p>
        </w:tc>
        <w:tc>
          <w:tcPr>
            <w:tcW w:w="1275" w:type="dxa"/>
          </w:tcPr>
          <w:p w14:paraId="6590F7D0"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2C166999" w14:textId="77777777" w:rsidTr="005A31CF">
        <w:tc>
          <w:tcPr>
            <w:tcW w:w="680" w:type="dxa"/>
          </w:tcPr>
          <w:p w14:paraId="11F3965C"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48DBFDAB"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Объем встроенного накопителя (внутренняя память, ПЗУ), Гб</w:t>
            </w:r>
          </w:p>
        </w:tc>
        <w:tc>
          <w:tcPr>
            <w:tcW w:w="4104" w:type="dxa"/>
          </w:tcPr>
          <w:p w14:paraId="3A9F7671"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не менее 128</w:t>
            </w:r>
          </w:p>
        </w:tc>
        <w:tc>
          <w:tcPr>
            <w:tcW w:w="1275" w:type="dxa"/>
          </w:tcPr>
          <w:p w14:paraId="128FA76B"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63BF3FA2" w14:textId="77777777" w:rsidTr="005A31CF">
        <w:tc>
          <w:tcPr>
            <w:tcW w:w="680" w:type="dxa"/>
          </w:tcPr>
          <w:p w14:paraId="72DDCF1F"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425FCF79"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Встроенный слот для карт памяти</w:t>
            </w:r>
          </w:p>
        </w:tc>
        <w:tc>
          <w:tcPr>
            <w:tcW w:w="4104" w:type="dxa"/>
          </w:tcPr>
          <w:p w14:paraId="70A72E7E"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 xml:space="preserve">форм-фактор слота </w:t>
            </w:r>
            <w:r w:rsidRPr="006F7BE2">
              <w:rPr>
                <w:rFonts w:eastAsia="Calibri"/>
                <w:bCs/>
                <w:sz w:val="20"/>
                <w:szCs w:val="20"/>
                <w:lang w:val="en-US" w:eastAsia="en-US"/>
              </w:rPr>
              <w:t>microSD</w:t>
            </w:r>
            <w:r w:rsidRPr="006F7BE2">
              <w:rPr>
                <w:rFonts w:eastAsia="Calibri"/>
                <w:bCs/>
                <w:sz w:val="20"/>
                <w:szCs w:val="20"/>
                <w:lang w:eastAsia="en-US"/>
              </w:rPr>
              <w:t xml:space="preserve"> (формат карты microSD / microSDHC / microSDXC - любой из перечня)</w:t>
            </w:r>
          </w:p>
        </w:tc>
        <w:tc>
          <w:tcPr>
            <w:tcW w:w="1275" w:type="dxa"/>
          </w:tcPr>
          <w:p w14:paraId="58AF9A4C"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25A5CA56" w14:textId="77777777" w:rsidTr="005A31CF">
        <w:tc>
          <w:tcPr>
            <w:tcW w:w="680" w:type="dxa"/>
          </w:tcPr>
          <w:p w14:paraId="3AF90484" w14:textId="77777777" w:rsidR="005F56B8" w:rsidRPr="006F7BE2" w:rsidRDefault="005F56B8" w:rsidP="005A31CF">
            <w:pPr>
              <w:spacing w:line="259" w:lineRule="auto"/>
              <w:ind w:left="360"/>
              <w:contextualSpacing/>
              <w:jc w:val="both"/>
              <w:rPr>
                <w:rFonts w:eastAsia="Calibri"/>
                <w:bCs/>
                <w:sz w:val="20"/>
                <w:szCs w:val="20"/>
                <w:lang w:eastAsia="en-US"/>
              </w:rPr>
            </w:pPr>
          </w:p>
        </w:tc>
        <w:tc>
          <w:tcPr>
            <w:tcW w:w="3568" w:type="dxa"/>
            <w:shd w:val="clear" w:color="auto" w:fill="auto"/>
            <w:vAlign w:val="center"/>
          </w:tcPr>
          <w:p w14:paraId="7E2F0D8C" w14:textId="77777777" w:rsidR="005F56B8" w:rsidRPr="006F7BE2" w:rsidRDefault="005F56B8" w:rsidP="005A31CF">
            <w:pPr>
              <w:shd w:val="clear" w:color="auto" w:fill="FFFFFF"/>
              <w:spacing w:line="259" w:lineRule="auto"/>
              <w:contextualSpacing/>
              <w:rPr>
                <w:b/>
                <w:color w:val="000000"/>
                <w:sz w:val="20"/>
                <w:szCs w:val="20"/>
              </w:rPr>
            </w:pPr>
            <w:r w:rsidRPr="006F7BE2">
              <w:rPr>
                <w:b/>
                <w:sz w:val="20"/>
                <w:szCs w:val="20"/>
              </w:rPr>
              <w:t>Блок камер:</w:t>
            </w:r>
          </w:p>
        </w:tc>
        <w:tc>
          <w:tcPr>
            <w:tcW w:w="4104" w:type="dxa"/>
          </w:tcPr>
          <w:p w14:paraId="6E27ACA4" w14:textId="77777777" w:rsidR="005F56B8" w:rsidRPr="006F7BE2" w:rsidRDefault="005F56B8" w:rsidP="005A31CF">
            <w:pPr>
              <w:spacing w:line="259" w:lineRule="auto"/>
              <w:contextualSpacing/>
              <w:jc w:val="both"/>
              <w:rPr>
                <w:rFonts w:eastAsia="Calibri"/>
                <w:bCs/>
                <w:sz w:val="20"/>
                <w:szCs w:val="20"/>
                <w:lang w:eastAsia="en-US"/>
              </w:rPr>
            </w:pPr>
          </w:p>
        </w:tc>
        <w:tc>
          <w:tcPr>
            <w:tcW w:w="1275" w:type="dxa"/>
          </w:tcPr>
          <w:p w14:paraId="0317084B"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71A0546E" w14:textId="77777777" w:rsidTr="005A31CF">
        <w:tc>
          <w:tcPr>
            <w:tcW w:w="680" w:type="dxa"/>
          </w:tcPr>
          <w:p w14:paraId="64501BB6"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7043F71F" w14:textId="77777777" w:rsidR="005F56B8" w:rsidRPr="006F7BE2" w:rsidRDefault="005F56B8" w:rsidP="005A31CF">
            <w:pPr>
              <w:shd w:val="clear" w:color="auto" w:fill="FFFFFF"/>
              <w:spacing w:line="259" w:lineRule="auto"/>
              <w:contextualSpacing/>
              <w:rPr>
                <w:color w:val="000000"/>
                <w:sz w:val="20"/>
                <w:szCs w:val="20"/>
              </w:rPr>
            </w:pPr>
            <w:r w:rsidRPr="006F7BE2">
              <w:rPr>
                <w:color w:val="000000"/>
                <w:sz w:val="20"/>
                <w:szCs w:val="20"/>
              </w:rPr>
              <w:t>Встроенная основная</w:t>
            </w:r>
          </w:p>
        </w:tc>
        <w:tc>
          <w:tcPr>
            <w:tcW w:w="4104" w:type="dxa"/>
          </w:tcPr>
          <w:p w14:paraId="7A6C5093"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не менее 13 МП</w:t>
            </w:r>
          </w:p>
        </w:tc>
        <w:tc>
          <w:tcPr>
            <w:tcW w:w="1275" w:type="dxa"/>
          </w:tcPr>
          <w:p w14:paraId="285C2265"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42313FF0" w14:textId="77777777" w:rsidTr="005A31CF">
        <w:tc>
          <w:tcPr>
            <w:tcW w:w="680" w:type="dxa"/>
          </w:tcPr>
          <w:p w14:paraId="2ED3F4B3"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145F50DF" w14:textId="77777777" w:rsidR="005F56B8" w:rsidRPr="006F7BE2" w:rsidRDefault="005F56B8" w:rsidP="005A31CF">
            <w:pPr>
              <w:shd w:val="clear" w:color="auto" w:fill="FFFFFF"/>
              <w:spacing w:line="259" w:lineRule="auto"/>
              <w:contextualSpacing/>
              <w:rPr>
                <w:b/>
                <w:color w:val="000000"/>
                <w:sz w:val="20"/>
                <w:szCs w:val="20"/>
              </w:rPr>
            </w:pPr>
            <w:r w:rsidRPr="006F7BE2">
              <w:rPr>
                <w:color w:val="000000"/>
                <w:sz w:val="20"/>
                <w:szCs w:val="20"/>
              </w:rPr>
              <w:t>Встроенная фронтальная</w:t>
            </w:r>
          </w:p>
        </w:tc>
        <w:tc>
          <w:tcPr>
            <w:tcW w:w="4104" w:type="dxa"/>
          </w:tcPr>
          <w:p w14:paraId="27AE2652" w14:textId="77777777" w:rsidR="005F56B8" w:rsidRPr="006F7BE2" w:rsidRDefault="005F56B8" w:rsidP="005A31CF">
            <w:pPr>
              <w:spacing w:line="259" w:lineRule="auto"/>
              <w:contextualSpacing/>
              <w:jc w:val="both"/>
              <w:rPr>
                <w:rFonts w:eastAsia="Calibri"/>
                <w:bCs/>
                <w:sz w:val="20"/>
                <w:szCs w:val="20"/>
                <w:lang w:val="en-US" w:eastAsia="en-US"/>
              </w:rPr>
            </w:pPr>
            <w:r w:rsidRPr="006F7BE2">
              <w:rPr>
                <w:color w:val="000000"/>
                <w:sz w:val="20"/>
                <w:szCs w:val="20"/>
              </w:rPr>
              <w:t>не мене 5 МП</w:t>
            </w:r>
          </w:p>
        </w:tc>
        <w:tc>
          <w:tcPr>
            <w:tcW w:w="1275" w:type="dxa"/>
          </w:tcPr>
          <w:p w14:paraId="5F00F12D"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05F2C3D4" w14:textId="77777777" w:rsidTr="005A31CF">
        <w:tc>
          <w:tcPr>
            <w:tcW w:w="680" w:type="dxa"/>
          </w:tcPr>
          <w:p w14:paraId="766EA5F0"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0DE0DA88" w14:textId="77777777" w:rsidR="005F56B8" w:rsidRPr="006F7BE2" w:rsidRDefault="005F56B8" w:rsidP="005A31CF">
            <w:pPr>
              <w:shd w:val="clear" w:color="auto" w:fill="FFFFFF"/>
              <w:spacing w:line="259" w:lineRule="auto"/>
              <w:contextualSpacing/>
              <w:rPr>
                <w:b/>
                <w:color w:val="000000"/>
                <w:sz w:val="20"/>
                <w:szCs w:val="20"/>
              </w:rPr>
            </w:pPr>
            <w:r w:rsidRPr="006F7BE2">
              <w:rPr>
                <w:color w:val="000000"/>
                <w:sz w:val="20"/>
                <w:szCs w:val="20"/>
              </w:rPr>
              <w:t>Разрешение записи видео</w:t>
            </w:r>
          </w:p>
        </w:tc>
        <w:tc>
          <w:tcPr>
            <w:tcW w:w="4104" w:type="dxa"/>
          </w:tcPr>
          <w:p w14:paraId="062C4E14" w14:textId="77777777" w:rsidR="005F56B8" w:rsidRPr="006F7BE2" w:rsidRDefault="005F56B8" w:rsidP="005A31CF">
            <w:pPr>
              <w:spacing w:line="259" w:lineRule="auto"/>
              <w:contextualSpacing/>
              <w:jc w:val="both"/>
              <w:rPr>
                <w:rFonts w:eastAsia="Calibri"/>
                <w:bCs/>
                <w:sz w:val="20"/>
                <w:szCs w:val="20"/>
                <w:lang w:val="en-US" w:eastAsia="en-US"/>
              </w:rPr>
            </w:pPr>
            <w:r w:rsidRPr="006F7BE2">
              <w:rPr>
                <w:color w:val="000000"/>
                <w:sz w:val="20"/>
                <w:szCs w:val="20"/>
              </w:rPr>
              <w:t>не менее 1280х800 (</w:t>
            </w:r>
            <w:r w:rsidRPr="006F7BE2">
              <w:rPr>
                <w:color w:val="000000"/>
                <w:sz w:val="20"/>
                <w:szCs w:val="20"/>
                <w:lang w:val="en-US"/>
              </w:rPr>
              <w:t>HD</w:t>
            </w:r>
            <w:r w:rsidRPr="006F7BE2">
              <w:rPr>
                <w:color w:val="000000"/>
                <w:sz w:val="20"/>
                <w:szCs w:val="20"/>
              </w:rPr>
              <w:t>)</w:t>
            </w:r>
          </w:p>
        </w:tc>
        <w:tc>
          <w:tcPr>
            <w:tcW w:w="1275" w:type="dxa"/>
          </w:tcPr>
          <w:p w14:paraId="6CBC115B"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54F64BCD" w14:textId="77777777" w:rsidTr="005A31CF">
        <w:tc>
          <w:tcPr>
            <w:tcW w:w="680" w:type="dxa"/>
          </w:tcPr>
          <w:p w14:paraId="4D4F418E" w14:textId="77777777" w:rsidR="005F56B8" w:rsidRPr="006F7BE2" w:rsidRDefault="005F56B8" w:rsidP="005A31CF">
            <w:pPr>
              <w:spacing w:line="259" w:lineRule="auto"/>
              <w:ind w:left="360"/>
              <w:contextualSpacing/>
              <w:jc w:val="both"/>
              <w:rPr>
                <w:rFonts w:eastAsia="Calibri"/>
                <w:bCs/>
                <w:sz w:val="20"/>
                <w:szCs w:val="20"/>
                <w:lang w:eastAsia="en-US"/>
              </w:rPr>
            </w:pPr>
          </w:p>
        </w:tc>
        <w:tc>
          <w:tcPr>
            <w:tcW w:w="3568" w:type="dxa"/>
            <w:shd w:val="clear" w:color="auto" w:fill="auto"/>
            <w:vAlign w:val="center"/>
          </w:tcPr>
          <w:p w14:paraId="7492BE7F" w14:textId="77777777" w:rsidR="005F56B8" w:rsidRPr="006F7BE2" w:rsidRDefault="005F56B8" w:rsidP="005A31CF">
            <w:pPr>
              <w:shd w:val="clear" w:color="auto" w:fill="FFFFFF"/>
              <w:spacing w:line="259" w:lineRule="auto"/>
              <w:contextualSpacing/>
              <w:rPr>
                <w:b/>
                <w:color w:val="000000"/>
                <w:sz w:val="20"/>
                <w:szCs w:val="20"/>
              </w:rPr>
            </w:pPr>
            <w:r w:rsidRPr="006F7BE2">
              <w:rPr>
                <w:b/>
                <w:color w:val="000000"/>
                <w:sz w:val="20"/>
                <w:szCs w:val="20"/>
              </w:rPr>
              <w:t>Аккумулятор:</w:t>
            </w:r>
          </w:p>
        </w:tc>
        <w:tc>
          <w:tcPr>
            <w:tcW w:w="4104" w:type="dxa"/>
          </w:tcPr>
          <w:p w14:paraId="3CA30D24" w14:textId="77777777" w:rsidR="005F56B8" w:rsidRPr="006F7BE2" w:rsidRDefault="005F56B8" w:rsidP="005A31CF">
            <w:pPr>
              <w:spacing w:line="259" w:lineRule="auto"/>
              <w:contextualSpacing/>
              <w:jc w:val="both"/>
              <w:rPr>
                <w:rFonts w:eastAsia="Calibri"/>
                <w:bCs/>
                <w:sz w:val="20"/>
                <w:szCs w:val="20"/>
                <w:lang w:val="en-US" w:eastAsia="en-US"/>
              </w:rPr>
            </w:pPr>
          </w:p>
        </w:tc>
        <w:tc>
          <w:tcPr>
            <w:tcW w:w="1275" w:type="dxa"/>
          </w:tcPr>
          <w:p w14:paraId="563BF36C"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095A04CD" w14:textId="77777777" w:rsidTr="005A31CF">
        <w:tc>
          <w:tcPr>
            <w:tcW w:w="680" w:type="dxa"/>
          </w:tcPr>
          <w:p w14:paraId="07C6E1F3"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73D6DF05" w14:textId="77777777" w:rsidR="005F56B8" w:rsidRPr="006F7BE2" w:rsidRDefault="005F56B8" w:rsidP="005A31CF">
            <w:pPr>
              <w:spacing w:line="259" w:lineRule="auto"/>
              <w:contextualSpacing/>
              <w:jc w:val="both"/>
              <w:rPr>
                <w:b/>
                <w:color w:val="000000"/>
                <w:sz w:val="20"/>
                <w:szCs w:val="20"/>
              </w:rPr>
            </w:pPr>
            <w:r w:rsidRPr="006F7BE2">
              <w:rPr>
                <w:color w:val="000000"/>
                <w:sz w:val="20"/>
                <w:szCs w:val="20"/>
              </w:rPr>
              <w:t>Емкость батареи, мА*ч</w:t>
            </w:r>
          </w:p>
        </w:tc>
        <w:tc>
          <w:tcPr>
            <w:tcW w:w="4104" w:type="dxa"/>
          </w:tcPr>
          <w:p w14:paraId="1536C86B" w14:textId="77777777" w:rsidR="005F56B8" w:rsidRPr="006F7BE2" w:rsidRDefault="005F56B8" w:rsidP="005A31CF">
            <w:pPr>
              <w:spacing w:line="259" w:lineRule="auto"/>
              <w:contextualSpacing/>
              <w:jc w:val="both"/>
              <w:rPr>
                <w:rFonts w:eastAsia="Calibri"/>
                <w:bCs/>
                <w:sz w:val="20"/>
                <w:szCs w:val="20"/>
                <w:lang w:val="en-US" w:eastAsia="en-US"/>
              </w:rPr>
            </w:pPr>
            <w:r w:rsidRPr="006F7BE2">
              <w:rPr>
                <w:rFonts w:eastAsia="Calibri"/>
                <w:bCs/>
                <w:sz w:val="20"/>
                <w:szCs w:val="20"/>
                <w:lang w:eastAsia="en-US"/>
              </w:rPr>
              <w:t>не менее 9000</w:t>
            </w:r>
          </w:p>
        </w:tc>
        <w:tc>
          <w:tcPr>
            <w:tcW w:w="1275" w:type="dxa"/>
          </w:tcPr>
          <w:p w14:paraId="71B35F40"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71DBC92B" w14:textId="77777777" w:rsidTr="005A31CF">
        <w:tc>
          <w:tcPr>
            <w:tcW w:w="680" w:type="dxa"/>
          </w:tcPr>
          <w:p w14:paraId="5D76EB56"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362F2B4B" w14:textId="77777777" w:rsidR="005F56B8" w:rsidRPr="006F7BE2" w:rsidRDefault="005F56B8" w:rsidP="005A31CF">
            <w:pPr>
              <w:spacing w:line="259" w:lineRule="auto"/>
              <w:contextualSpacing/>
              <w:jc w:val="both"/>
              <w:rPr>
                <w:b/>
                <w:color w:val="000000"/>
                <w:sz w:val="20"/>
                <w:szCs w:val="20"/>
              </w:rPr>
            </w:pPr>
            <w:r w:rsidRPr="006F7BE2">
              <w:rPr>
                <w:color w:val="000000"/>
                <w:sz w:val="20"/>
                <w:szCs w:val="20"/>
              </w:rPr>
              <w:t>Тип батареи</w:t>
            </w:r>
          </w:p>
        </w:tc>
        <w:tc>
          <w:tcPr>
            <w:tcW w:w="4104" w:type="dxa"/>
          </w:tcPr>
          <w:p w14:paraId="4A9CA90C"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литий-полимерный (Li-polymer)</w:t>
            </w:r>
          </w:p>
        </w:tc>
        <w:tc>
          <w:tcPr>
            <w:tcW w:w="1275" w:type="dxa"/>
          </w:tcPr>
          <w:p w14:paraId="770E122A"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6B4745E7" w14:textId="77777777" w:rsidTr="005A31CF">
        <w:tc>
          <w:tcPr>
            <w:tcW w:w="680" w:type="dxa"/>
          </w:tcPr>
          <w:p w14:paraId="17C176D4"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73F84E65"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Время полного заряда от ЗУ, ч</w:t>
            </w:r>
          </w:p>
        </w:tc>
        <w:tc>
          <w:tcPr>
            <w:tcW w:w="4104" w:type="dxa"/>
          </w:tcPr>
          <w:p w14:paraId="17E47F6A"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3…7</w:t>
            </w:r>
          </w:p>
        </w:tc>
        <w:tc>
          <w:tcPr>
            <w:tcW w:w="1275" w:type="dxa"/>
          </w:tcPr>
          <w:p w14:paraId="33F8CFC3"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6C465803" w14:textId="77777777" w:rsidTr="005A31CF">
        <w:tc>
          <w:tcPr>
            <w:tcW w:w="680" w:type="dxa"/>
          </w:tcPr>
          <w:p w14:paraId="2851957F" w14:textId="77777777" w:rsidR="005F56B8" w:rsidRPr="006F7BE2" w:rsidRDefault="005F56B8" w:rsidP="005A31CF">
            <w:pPr>
              <w:spacing w:line="259" w:lineRule="auto"/>
              <w:ind w:left="360"/>
              <w:contextualSpacing/>
              <w:jc w:val="both"/>
              <w:rPr>
                <w:rFonts w:eastAsia="Calibri"/>
                <w:bCs/>
                <w:sz w:val="20"/>
                <w:szCs w:val="20"/>
                <w:lang w:eastAsia="en-US"/>
              </w:rPr>
            </w:pPr>
          </w:p>
        </w:tc>
        <w:tc>
          <w:tcPr>
            <w:tcW w:w="3568" w:type="dxa"/>
            <w:shd w:val="clear" w:color="auto" w:fill="auto"/>
            <w:vAlign w:val="center"/>
          </w:tcPr>
          <w:p w14:paraId="5CE0F63D" w14:textId="77777777" w:rsidR="005F56B8" w:rsidRPr="006F7BE2" w:rsidRDefault="005F56B8" w:rsidP="005A31CF">
            <w:pPr>
              <w:spacing w:line="259" w:lineRule="auto"/>
              <w:contextualSpacing/>
              <w:jc w:val="both"/>
              <w:rPr>
                <w:b/>
                <w:color w:val="000000"/>
                <w:sz w:val="20"/>
                <w:szCs w:val="20"/>
              </w:rPr>
            </w:pPr>
            <w:r w:rsidRPr="006F7BE2">
              <w:rPr>
                <w:b/>
                <w:color w:val="000000"/>
                <w:sz w:val="20"/>
                <w:szCs w:val="20"/>
              </w:rPr>
              <w:t>Модуль связи:</w:t>
            </w:r>
          </w:p>
        </w:tc>
        <w:tc>
          <w:tcPr>
            <w:tcW w:w="4104" w:type="dxa"/>
          </w:tcPr>
          <w:p w14:paraId="3D53587A" w14:textId="77777777" w:rsidR="005F56B8" w:rsidRPr="006F7BE2" w:rsidRDefault="005F56B8" w:rsidP="005A31CF">
            <w:pPr>
              <w:spacing w:line="259" w:lineRule="auto"/>
              <w:contextualSpacing/>
              <w:jc w:val="both"/>
              <w:rPr>
                <w:rFonts w:eastAsia="Calibri"/>
                <w:bCs/>
                <w:sz w:val="20"/>
                <w:szCs w:val="20"/>
                <w:lang w:eastAsia="en-US"/>
              </w:rPr>
            </w:pPr>
          </w:p>
        </w:tc>
        <w:tc>
          <w:tcPr>
            <w:tcW w:w="1275" w:type="dxa"/>
          </w:tcPr>
          <w:p w14:paraId="417623C0"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56964A39" w14:textId="77777777" w:rsidTr="005A31CF">
        <w:tc>
          <w:tcPr>
            <w:tcW w:w="680" w:type="dxa"/>
          </w:tcPr>
          <w:p w14:paraId="61AB4E12"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03DEE06F"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Количество SIM-карт</w:t>
            </w:r>
          </w:p>
        </w:tc>
        <w:tc>
          <w:tcPr>
            <w:tcW w:w="4104" w:type="dxa"/>
          </w:tcPr>
          <w:p w14:paraId="1854B846"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не менее 1</w:t>
            </w:r>
          </w:p>
        </w:tc>
        <w:tc>
          <w:tcPr>
            <w:tcW w:w="1275" w:type="dxa"/>
          </w:tcPr>
          <w:p w14:paraId="052E26E1"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166772" w14:paraId="6582A4AF" w14:textId="77777777" w:rsidTr="005A31CF">
        <w:tc>
          <w:tcPr>
            <w:tcW w:w="680" w:type="dxa"/>
          </w:tcPr>
          <w:p w14:paraId="5EAA474B"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457DF93D"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Тип</w:t>
            </w:r>
            <w:r w:rsidRPr="006F7BE2">
              <w:rPr>
                <w:color w:val="000000"/>
                <w:sz w:val="20"/>
                <w:szCs w:val="20"/>
                <w:lang w:val="en-US"/>
              </w:rPr>
              <w:t xml:space="preserve"> SIM-</w:t>
            </w:r>
            <w:r w:rsidRPr="006F7BE2">
              <w:rPr>
                <w:color w:val="000000"/>
                <w:sz w:val="20"/>
                <w:szCs w:val="20"/>
              </w:rPr>
              <w:t>карты</w:t>
            </w:r>
          </w:p>
        </w:tc>
        <w:tc>
          <w:tcPr>
            <w:tcW w:w="4104" w:type="dxa"/>
          </w:tcPr>
          <w:p w14:paraId="0CCF6FB5" w14:textId="77777777" w:rsidR="005F56B8" w:rsidRPr="006F7BE2" w:rsidRDefault="005F56B8" w:rsidP="005A31CF">
            <w:pPr>
              <w:spacing w:line="259" w:lineRule="auto"/>
              <w:contextualSpacing/>
              <w:jc w:val="both"/>
              <w:rPr>
                <w:rFonts w:eastAsia="Calibri"/>
                <w:bCs/>
                <w:sz w:val="20"/>
                <w:szCs w:val="20"/>
                <w:lang w:val="en-US" w:eastAsia="en-US"/>
              </w:rPr>
            </w:pPr>
            <w:r w:rsidRPr="006F7BE2">
              <w:rPr>
                <w:color w:val="000000"/>
                <w:sz w:val="20"/>
                <w:szCs w:val="20"/>
                <w:lang w:val="en-US"/>
              </w:rPr>
              <w:t>mini-SIM / micro-SIM / nano-SIM (</w:t>
            </w:r>
            <w:r w:rsidRPr="006F7BE2">
              <w:rPr>
                <w:color w:val="000000"/>
                <w:sz w:val="20"/>
                <w:szCs w:val="20"/>
              </w:rPr>
              <w:t>любой</w:t>
            </w:r>
            <w:r w:rsidRPr="006F7BE2">
              <w:rPr>
                <w:color w:val="000000"/>
                <w:sz w:val="20"/>
                <w:szCs w:val="20"/>
                <w:lang w:val="en-US"/>
              </w:rPr>
              <w:t xml:space="preserve"> </w:t>
            </w:r>
            <w:r w:rsidRPr="006F7BE2">
              <w:rPr>
                <w:color w:val="000000"/>
                <w:sz w:val="20"/>
                <w:szCs w:val="20"/>
              </w:rPr>
              <w:t>из</w:t>
            </w:r>
            <w:r w:rsidRPr="006F7BE2">
              <w:rPr>
                <w:color w:val="000000"/>
                <w:sz w:val="20"/>
                <w:szCs w:val="20"/>
                <w:lang w:val="en-US"/>
              </w:rPr>
              <w:t xml:space="preserve"> </w:t>
            </w:r>
            <w:r w:rsidRPr="006F7BE2">
              <w:rPr>
                <w:color w:val="000000"/>
                <w:sz w:val="20"/>
                <w:szCs w:val="20"/>
              </w:rPr>
              <w:t>перечня</w:t>
            </w:r>
            <w:r w:rsidRPr="006F7BE2">
              <w:rPr>
                <w:color w:val="000000"/>
                <w:sz w:val="20"/>
                <w:szCs w:val="20"/>
                <w:lang w:val="en-US"/>
              </w:rPr>
              <w:t>)</w:t>
            </w:r>
          </w:p>
        </w:tc>
        <w:tc>
          <w:tcPr>
            <w:tcW w:w="1275" w:type="dxa"/>
          </w:tcPr>
          <w:p w14:paraId="0CFD1E5E" w14:textId="77777777" w:rsidR="005F56B8" w:rsidRPr="006F7BE2" w:rsidRDefault="005F56B8" w:rsidP="005A31CF">
            <w:pPr>
              <w:spacing w:line="259" w:lineRule="auto"/>
              <w:contextualSpacing/>
              <w:jc w:val="center"/>
              <w:rPr>
                <w:rFonts w:eastAsia="Calibri"/>
                <w:bCs/>
                <w:sz w:val="20"/>
                <w:szCs w:val="20"/>
                <w:lang w:val="en-US" w:eastAsia="en-US"/>
              </w:rPr>
            </w:pPr>
          </w:p>
        </w:tc>
      </w:tr>
      <w:tr w:rsidR="005F56B8" w:rsidRPr="006F7BE2" w14:paraId="04BFE3CB" w14:textId="77777777" w:rsidTr="005A31CF">
        <w:tc>
          <w:tcPr>
            <w:tcW w:w="680" w:type="dxa"/>
          </w:tcPr>
          <w:p w14:paraId="5FF4B1AD" w14:textId="77777777" w:rsidR="005F56B8" w:rsidRPr="006F7BE2" w:rsidRDefault="005F56B8" w:rsidP="000D211A">
            <w:pPr>
              <w:numPr>
                <w:ilvl w:val="0"/>
                <w:numId w:val="42"/>
              </w:numPr>
              <w:spacing w:line="259" w:lineRule="auto"/>
              <w:contextualSpacing/>
              <w:jc w:val="both"/>
              <w:rPr>
                <w:rFonts w:eastAsia="Calibri"/>
                <w:bCs/>
                <w:sz w:val="20"/>
                <w:szCs w:val="20"/>
                <w:lang w:val="en-US" w:eastAsia="en-US"/>
              </w:rPr>
            </w:pPr>
          </w:p>
        </w:tc>
        <w:tc>
          <w:tcPr>
            <w:tcW w:w="3568" w:type="dxa"/>
            <w:shd w:val="clear" w:color="auto" w:fill="auto"/>
            <w:vAlign w:val="center"/>
          </w:tcPr>
          <w:p w14:paraId="49512D76"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Поддерживаемые стандарты</w:t>
            </w:r>
          </w:p>
        </w:tc>
        <w:tc>
          <w:tcPr>
            <w:tcW w:w="4104" w:type="dxa"/>
          </w:tcPr>
          <w:p w14:paraId="4A49EC1F" w14:textId="77777777" w:rsidR="005F56B8" w:rsidRPr="006F7BE2" w:rsidRDefault="005F56B8" w:rsidP="005A31CF">
            <w:pPr>
              <w:spacing w:line="259" w:lineRule="auto"/>
              <w:contextualSpacing/>
              <w:jc w:val="both"/>
              <w:rPr>
                <w:color w:val="000000"/>
                <w:sz w:val="20"/>
                <w:szCs w:val="20"/>
                <w:lang w:val="en-US"/>
              </w:rPr>
            </w:pPr>
            <w:r w:rsidRPr="006F7BE2">
              <w:rPr>
                <w:color w:val="000000"/>
                <w:sz w:val="20"/>
                <w:szCs w:val="20"/>
                <w:lang w:val="en-US"/>
              </w:rPr>
              <w:t>2G/3G/4G/LTE</w:t>
            </w:r>
          </w:p>
        </w:tc>
        <w:tc>
          <w:tcPr>
            <w:tcW w:w="1275" w:type="dxa"/>
          </w:tcPr>
          <w:p w14:paraId="10F43C74" w14:textId="77777777" w:rsidR="005F56B8" w:rsidRPr="006F7BE2" w:rsidRDefault="005F56B8" w:rsidP="005A31CF">
            <w:pPr>
              <w:spacing w:line="259" w:lineRule="auto"/>
              <w:contextualSpacing/>
              <w:jc w:val="center"/>
              <w:rPr>
                <w:rFonts w:eastAsia="Calibri"/>
                <w:bCs/>
                <w:sz w:val="20"/>
                <w:szCs w:val="20"/>
                <w:lang w:val="en-US" w:eastAsia="en-US"/>
              </w:rPr>
            </w:pPr>
          </w:p>
        </w:tc>
      </w:tr>
      <w:tr w:rsidR="005F56B8" w:rsidRPr="006F7BE2" w14:paraId="1A503528" w14:textId="77777777" w:rsidTr="005A31CF">
        <w:tc>
          <w:tcPr>
            <w:tcW w:w="680" w:type="dxa"/>
          </w:tcPr>
          <w:p w14:paraId="50929852" w14:textId="77777777" w:rsidR="005F56B8" w:rsidRPr="006F7BE2" w:rsidRDefault="005F56B8" w:rsidP="000D211A">
            <w:pPr>
              <w:numPr>
                <w:ilvl w:val="0"/>
                <w:numId w:val="42"/>
              </w:numPr>
              <w:spacing w:line="259" w:lineRule="auto"/>
              <w:contextualSpacing/>
              <w:jc w:val="both"/>
              <w:rPr>
                <w:rFonts w:eastAsia="Calibri"/>
                <w:bCs/>
                <w:sz w:val="20"/>
                <w:szCs w:val="20"/>
                <w:lang w:val="en-US" w:eastAsia="en-US"/>
              </w:rPr>
            </w:pPr>
          </w:p>
        </w:tc>
        <w:tc>
          <w:tcPr>
            <w:tcW w:w="3568" w:type="dxa"/>
            <w:shd w:val="clear" w:color="auto" w:fill="auto"/>
            <w:vAlign w:val="center"/>
          </w:tcPr>
          <w:p w14:paraId="22EA56C3"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Диапазоны</w:t>
            </w:r>
            <w:r w:rsidRPr="006F7BE2">
              <w:rPr>
                <w:color w:val="000000"/>
                <w:sz w:val="20"/>
                <w:szCs w:val="20"/>
                <w:lang w:val="en-US"/>
              </w:rPr>
              <w:t xml:space="preserve"> 2G / 3G</w:t>
            </w:r>
            <w:r w:rsidRPr="006F7BE2">
              <w:rPr>
                <w:color w:val="000000"/>
                <w:sz w:val="20"/>
                <w:szCs w:val="20"/>
              </w:rPr>
              <w:t>, бенды</w:t>
            </w:r>
          </w:p>
        </w:tc>
        <w:tc>
          <w:tcPr>
            <w:tcW w:w="4104" w:type="dxa"/>
          </w:tcPr>
          <w:p w14:paraId="130F2992"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val="en-US" w:eastAsia="en-US"/>
              </w:rPr>
              <w:t>2G:</w:t>
            </w:r>
            <w:r w:rsidRPr="006F7BE2">
              <w:rPr>
                <w:rFonts w:eastAsia="Calibri"/>
                <w:bCs/>
                <w:sz w:val="20"/>
                <w:szCs w:val="20"/>
                <w:lang w:eastAsia="en-US"/>
              </w:rPr>
              <w:t xml:space="preserve"> </w:t>
            </w:r>
            <w:r w:rsidRPr="006F7BE2">
              <w:rPr>
                <w:rFonts w:eastAsia="Calibri"/>
                <w:bCs/>
                <w:sz w:val="20"/>
                <w:szCs w:val="20"/>
                <w:lang w:val="en-US" w:eastAsia="en-US"/>
              </w:rPr>
              <w:t>B5/B8/B3/B2=850/900/1800/1900MHZ</w:t>
            </w:r>
          </w:p>
          <w:p w14:paraId="47BA7864" w14:textId="77777777" w:rsidR="005F56B8" w:rsidRPr="006F7BE2" w:rsidRDefault="005F56B8" w:rsidP="005A31CF">
            <w:pPr>
              <w:spacing w:line="259" w:lineRule="auto"/>
              <w:contextualSpacing/>
              <w:jc w:val="both"/>
              <w:rPr>
                <w:rFonts w:eastAsia="Calibri"/>
                <w:bCs/>
                <w:sz w:val="20"/>
                <w:szCs w:val="20"/>
                <w:lang w:val="en-US" w:eastAsia="en-US"/>
              </w:rPr>
            </w:pPr>
            <w:r w:rsidRPr="006F7BE2">
              <w:rPr>
                <w:rFonts w:eastAsia="Calibri"/>
                <w:bCs/>
                <w:sz w:val="20"/>
                <w:szCs w:val="20"/>
                <w:lang w:val="en-US" w:eastAsia="en-US"/>
              </w:rPr>
              <w:t>3G: B1/B2/B5/B8=2100/1900/850/900MHZ</w:t>
            </w:r>
          </w:p>
        </w:tc>
        <w:tc>
          <w:tcPr>
            <w:tcW w:w="1275" w:type="dxa"/>
          </w:tcPr>
          <w:p w14:paraId="57A97090" w14:textId="77777777" w:rsidR="005F56B8" w:rsidRPr="006F7BE2" w:rsidRDefault="005F56B8" w:rsidP="005A31CF">
            <w:pPr>
              <w:spacing w:line="259" w:lineRule="auto"/>
              <w:contextualSpacing/>
              <w:jc w:val="center"/>
              <w:rPr>
                <w:rFonts w:eastAsia="Calibri"/>
                <w:bCs/>
                <w:sz w:val="20"/>
                <w:szCs w:val="20"/>
                <w:lang w:val="en-US" w:eastAsia="en-US"/>
              </w:rPr>
            </w:pPr>
          </w:p>
        </w:tc>
      </w:tr>
      <w:tr w:rsidR="005F56B8" w:rsidRPr="00166772" w14:paraId="2E4B1979" w14:textId="77777777" w:rsidTr="005A31CF">
        <w:tc>
          <w:tcPr>
            <w:tcW w:w="680" w:type="dxa"/>
          </w:tcPr>
          <w:p w14:paraId="12140824" w14:textId="77777777" w:rsidR="005F56B8" w:rsidRPr="006F7BE2" w:rsidRDefault="005F56B8" w:rsidP="000D211A">
            <w:pPr>
              <w:numPr>
                <w:ilvl w:val="0"/>
                <w:numId w:val="42"/>
              </w:numPr>
              <w:spacing w:line="259" w:lineRule="auto"/>
              <w:contextualSpacing/>
              <w:jc w:val="both"/>
              <w:rPr>
                <w:rFonts w:eastAsia="Calibri"/>
                <w:bCs/>
                <w:sz w:val="20"/>
                <w:szCs w:val="20"/>
                <w:lang w:val="en-US" w:eastAsia="en-US"/>
              </w:rPr>
            </w:pPr>
          </w:p>
        </w:tc>
        <w:tc>
          <w:tcPr>
            <w:tcW w:w="3568" w:type="dxa"/>
            <w:shd w:val="clear" w:color="auto" w:fill="auto"/>
            <w:vAlign w:val="center"/>
          </w:tcPr>
          <w:p w14:paraId="258900EE"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Диапазоны</w:t>
            </w:r>
            <w:r w:rsidRPr="006F7BE2">
              <w:rPr>
                <w:color w:val="000000"/>
                <w:sz w:val="20"/>
                <w:szCs w:val="20"/>
                <w:lang w:val="en-US"/>
              </w:rPr>
              <w:t xml:space="preserve"> 4G / LTE</w:t>
            </w:r>
            <w:r w:rsidRPr="006F7BE2">
              <w:rPr>
                <w:color w:val="000000"/>
                <w:sz w:val="20"/>
                <w:szCs w:val="20"/>
              </w:rPr>
              <w:t>, бенды</w:t>
            </w:r>
          </w:p>
        </w:tc>
        <w:tc>
          <w:tcPr>
            <w:tcW w:w="4104" w:type="dxa"/>
          </w:tcPr>
          <w:p w14:paraId="13F5789D" w14:textId="77777777" w:rsidR="005F56B8" w:rsidRPr="006F7BE2" w:rsidRDefault="005F56B8" w:rsidP="005A31CF">
            <w:pPr>
              <w:spacing w:line="259" w:lineRule="auto"/>
              <w:contextualSpacing/>
              <w:jc w:val="both"/>
              <w:rPr>
                <w:rFonts w:eastAsia="Calibri"/>
                <w:bCs/>
                <w:sz w:val="20"/>
                <w:szCs w:val="20"/>
                <w:lang w:val="en-US" w:eastAsia="en-US"/>
              </w:rPr>
            </w:pPr>
            <w:r w:rsidRPr="006F7BE2">
              <w:rPr>
                <w:rFonts w:eastAsia="Calibri"/>
                <w:bCs/>
                <w:sz w:val="20"/>
                <w:szCs w:val="20"/>
                <w:lang w:val="en-US" w:eastAsia="en-US"/>
              </w:rPr>
              <w:t>4G FDD_LTE: B1/B2/B3/B4/B5/B7/B8/B20</w:t>
            </w:r>
          </w:p>
          <w:p w14:paraId="4B20E3D2" w14:textId="77777777" w:rsidR="005F56B8" w:rsidRPr="006F7BE2" w:rsidRDefault="005F56B8" w:rsidP="005A31CF">
            <w:pPr>
              <w:spacing w:line="259" w:lineRule="auto"/>
              <w:contextualSpacing/>
              <w:jc w:val="both"/>
              <w:rPr>
                <w:rFonts w:eastAsia="Calibri"/>
                <w:bCs/>
                <w:sz w:val="20"/>
                <w:szCs w:val="20"/>
                <w:lang w:val="en-US" w:eastAsia="en-US"/>
              </w:rPr>
            </w:pPr>
            <w:r w:rsidRPr="006F7BE2">
              <w:rPr>
                <w:rFonts w:eastAsia="Calibri"/>
                <w:bCs/>
                <w:sz w:val="20"/>
                <w:szCs w:val="20"/>
                <w:lang w:val="en-US" w:eastAsia="en-US"/>
              </w:rPr>
              <w:t>4G TDD_LTE: B38/B39/B40/B41</w:t>
            </w:r>
          </w:p>
        </w:tc>
        <w:tc>
          <w:tcPr>
            <w:tcW w:w="1275" w:type="dxa"/>
          </w:tcPr>
          <w:p w14:paraId="47D0BF63" w14:textId="77777777" w:rsidR="005F56B8" w:rsidRPr="006F7BE2" w:rsidRDefault="005F56B8" w:rsidP="005A31CF">
            <w:pPr>
              <w:spacing w:line="259" w:lineRule="auto"/>
              <w:contextualSpacing/>
              <w:jc w:val="center"/>
              <w:rPr>
                <w:rFonts w:eastAsia="Calibri"/>
                <w:bCs/>
                <w:sz w:val="20"/>
                <w:szCs w:val="20"/>
                <w:lang w:val="en-US" w:eastAsia="en-US"/>
              </w:rPr>
            </w:pPr>
          </w:p>
        </w:tc>
      </w:tr>
      <w:tr w:rsidR="005F56B8" w:rsidRPr="006F7BE2" w14:paraId="1C3FC843" w14:textId="77777777" w:rsidTr="005A31CF">
        <w:tc>
          <w:tcPr>
            <w:tcW w:w="680" w:type="dxa"/>
          </w:tcPr>
          <w:p w14:paraId="121D0F00" w14:textId="77777777" w:rsidR="005F56B8" w:rsidRPr="006F7BE2" w:rsidRDefault="005F56B8" w:rsidP="000D211A">
            <w:pPr>
              <w:numPr>
                <w:ilvl w:val="0"/>
                <w:numId w:val="42"/>
              </w:numPr>
              <w:spacing w:line="259" w:lineRule="auto"/>
              <w:contextualSpacing/>
              <w:jc w:val="both"/>
              <w:rPr>
                <w:rFonts w:eastAsia="Calibri"/>
                <w:bCs/>
                <w:sz w:val="20"/>
                <w:szCs w:val="20"/>
                <w:lang w:val="en-US" w:eastAsia="en-US"/>
              </w:rPr>
            </w:pPr>
          </w:p>
        </w:tc>
        <w:tc>
          <w:tcPr>
            <w:tcW w:w="3568" w:type="dxa"/>
            <w:shd w:val="clear" w:color="auto" w:fill="auto"/>
            <w:vAlign w:val="center"/>
          </w:tcPr>
          <w:p w14:paraId="7FD536E2"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Встроенный модем</w:t>
            </w:r>
          </w:p>
        </w:tc>
        <w:tc>
          <w:tcPr>
            <w:tcW w:w="4104" w:type="dxa"/>
          </w:tcPr>
          <w:p w14:paraId="31A76BAC"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val="en-US" w:eastAsia="en-US"/>
              </w:rPr>
              <w:t>LTE</w:t>
            </w:r>
          </w:p>
        </w:tc>
        <w:tc>
          <w:tcPr>
            <w:tcW w:w="1275" w:type="dxa"/>
          </w:tcPr>
          <w:p w14:paraId="7EDA6ACA"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24863D08" w14:textId="77777777" w:rsidTr="005A31CF">
        <w:tc>
          <w:tcPr>
            <w:tcW w:w="680" w:type="dxa"/>
          </w:tcPr>
          <w:p w14:paraId="55F27600"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51A5B8AA"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Встроенный модуль позиционирования (</w:t>
            </w:r>
            <w:r w:rsidRPr="006F7BE2">
              <w:rPr>
                <w:color w:val="000000"/>
                <w:sz w:val="20"/>
                <w:szCs w:val="20"/>
                <w:lang w:val="en-US"/>
              </w:rPr>
              <w:t>GNSS</w:t>
            </w:r>
            <w:r w:rsidRPr="006F7BE2">
              <w:rPr>
                <w:color w:val="000000"/>
                <w:sz w:val="20"/>
                <w:szCs w:val="20"/>
              </w:rPr>
              <w:t>)</w:t>
            </w:r>
          </w:p>
        </w:tc>
        <w:tc>
          <w:tcPr>
            <w:tcW w:w="4104" w:type="dxa"/>
          </w:tcPr>
          <w:p w14:paraId="5DAA235A"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GPS, ГЛОНАСС, BeiDou</w:t>
            </w:r>
          </w:p>
        </w:tc>
        <w:tc>
          <w:tcPr>
            <w:tcW w:w="1275" w:type="dxa"/>
          </w:tcPr>
          <w:p w14:paraId="631B2C7A"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191DAA7E" w14:textId="77777777" w:rsidTr="005A31CF">
        <w:tc>
          <w:tcPr>
            <w:tcW w:w="680" w:type="dxa"/>
          </w:tcPr>
          <w:p w14:paraId="4CE02749" w14:textId="77777777" w:rsidR="005F56B8" w:rsidRPr="006F7BE2" w:rsidRDefault="005F56B8" w:rsidP="005A31CF">
            <w:pPr>
              <w:spacing w:line="259" w:lineRule="auto"/>
              <w:ind w:left="360"/>
              <w:contextualSpacing/>
              <w:jc w:val="both"/>
              <w:rPr>
                <w:rFonts w:eastAsia="Calibri"/>
                <w:bCs/>
                <w:sz w:val="20"/>
                <w:szCs w:val="20"/>
                <w:lang w:val="en-US" w:eastAsia="en-US"/>
              </w:rPr>
            </w:pPr>
          </w:p>
        </w:tc>
        <w:tc>
          <w:tcPr>
            <w:tcW w:w="3568" w:type="dxa"/>
            <w:shd w:val="clear" w:color="auto" w:fill="auto"/>
            <w:vAlign w:val="center"/>
          </w:tcPr>
          <w:p w14:paraId="4E4FEB05" w14:textId="77777777" w:rsidR="005F56B8" w:rsidRPr="006F7BE2" w:rsidRDefault="005F56B8" w:rsidP="005A31CF">
            <w:pPr>
              <w:shd w:val="clear" w:color="auto" w:fill="FFFFFF"/>
              <w:spacing w:line="259" w:lineRule="auto"/>
              <w:contextualSpacing/>
              <w:rPr>
                <w:b/>
                <w:color w:val="000000"/>
                <w:sz w:val="20"/>
                <w:szCs w:val="20"/>
              </w:rPr>
            </w:pPr>
            <w:r w:rsidRPr="006F7BE2">
              <w:rPr>
                <w:b/>
                <w:color w:val="000000"/>
                <w:sz w:val="20"/>
                <w:szCs w:val="20"/>
              </w:rPr>
              <w:t>Корпус:</w:t>
            </w:r>
          </w:p>
        </w:tc>
        <w:tc>
          <w:tcPr>
            <w:tcW w:w="4104" w:type="dxa"/>
          </w:tcPr>
          <w:p w14:paraId="6AF7EDF0" w14:textId="77777777" w:rsidR="005F56B8" w:rsidRPr="006F7BE2" w:rsidRDefault="005F56B8" w:rsidP="005A31CF">
            <w:pPr>
              <w:spacing w:line="259" w:lineRule="auto"/>
              <w:contextualSpacing/>
              <w:jc w:val="both"/>
              <w:rPr>
                <w:rFonts w:eastAsia="Calibri"/>
                <w:bCs/>
                <w:sz w:val="20"/>
                <w:szCs w:val="20"/>
                <w:lang w:eastAsia="en-US"/>
              </w:rPr>
            </w:pPr>
          </w:p>
        </w:tc>
        <w:tc>
          <w:tcPr>
            <w:tcW w:w="1275" w:type="dxa"/>
          </w:tcPr>
          <w:p w14:paraId="44700932"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3CA81617" w14:textId="77777777" w:rsidTr="005A31CF">
        <w:tc>
          <w:tcPr>
            <w:tcW w:w="680" w:type="dxa"/>
          </w:tcPr>
          <w:p w14:paraId="222269C2"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1D4003FB"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Требования к защите от внешних воздействий</w:t>
            </w:r>
          </w:p>
        </w:tc>
        <w:tc>
          <w:tcPr>
            <w:tcW w:w="4104" w:type="dxa"/>
          </w:tcPr>
          <w:p w14:paraId="3BE5791E"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защита от пыли, брызг, воды</w:t>
            </w:r>
          </w:p>
        </w:tc>
        <w:tc>
          <w:tcPr>
            <w:tcW w:w="1275" w:type="dxa"/>
          </w:tcPr>
          <w:p w14:paraId="6D6451EE"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52C7C6F6" w14:textId="77777777" w:rsidTr="005A31CF">
        <w:tc>
          <w:tcPr>
            <w:tcW w:w="680" w:type="dxa"/>
          </w:tcPr>
          <w:p w14:paraId="1764494C"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7D5CB362"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Класс защиты по ГОСТ 14254-2015</w:t>
            </w:r>
          </w:p>
        </w:tc>
        <w:tc>
          <w:tcPr>
            <w:tcW w:w="4104" w:type="dxa"/>
          </w:tcPr>
          <w:p w14:paraId="685AC171"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IP67, IP68 (любой из перечня)</w:t>
            </w:r>
          </w:p>
        </w:tc>
        <w:tc>
          <w:tcPr>
            <w:tcW w:w="1275" w:type="dxa"/>
          </w:tcPr>
          <w:p w14:paraId="7CBBFC37"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6A91698A" w14:textId="77777777" w:rsidTr="005A31CF">
        <w:tc>
          <w:tcPr>
            <w:tcW w:w="680" w:type="dxa"/>
          </w:tcPr>
          <w:p w14:paraId="5528A44E"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1334357B"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Требования к защите от ударов</w:t>
            </w:r>
          </w:p>
        </w:tc>
        <w:tc>
          <w:tcPr>
            <w:tcW w:w="4104" w:type="dxa"/>
          </w:tcPr>
          <w:p w14:paraId="54F46DCC"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ударопрочный (выдерживает падения с высоты 1,2 метра на бетонный пол)</w:t>
            </w:r>
          </w:p>
        </w:tc>
        <w:tc>
          <w:tcPr>
            <w:tcW w:w="1275" w:type="dxa"/>
          </w:tcPr>
          <w:p w14:paraId="40251B34"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04C7E1EE" w14:textId="77777777" w:rsidTr="005A31CF">
        <w:tc>
          <w:tcPr>
            <w:tcW w:w="680" w:type="dxa"/>
          </w:tcPr>
          <w:p w14:paraId="678AB031"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4E963891"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 xml:space="preserve">Температура эксплуатации, </w:t>
            </w:r>
            <w:r w:rsidRPr="006F7BE2">
              <w:rPr>
                <w:rFonts w:eastAsia="Calibri"/>
                <w:bCs/>
                <w:sz w:val="20"/>
                <w:szCs w:val="20"/>
                <w:lang w:val="en-US" w:eastAsia="en-US"/>
              </w:rPr>
              <w:t>°С</w:t>
            </w:r>
          </w:p>
        </w:tc>
        <w:tc>
          <w:tcPr>
            <w:tcW w:w="4104" w:type="dxa"/>
          </w:tcPr>
          <w:p w14:paraId="7404FAAC"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−25 … +60</w:t>
            </w:r>
          </w:p>
        </w:tc>
        <w:tc>
          <w:tcPr>
            <w:tcW w:w="1275" w:type="dxa"/>
          </w:tcPr>
          <w:p w14:paraId="7E119D2E"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06608D47" w14:textId="77777777" w:rsidTr="005A31CF">
        <w:tc>
          <w:tcPr>
            <w:tcW w:w="680" w:type="dxa"/>
          </w:tcPr>
          <w:p w14:paraId="03331073"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590ACCF7"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Вес, грамм</w:t>
            </w:r>
          </w:p>
        </w:tc>
        <w:tc>
          <w:tcPr>
            <w:tcW w:w="4104" w:type="dxa"/>
          </w:tcPr>
          <w:p w14:paraId="0E65FAA0"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500…900</w:t>
            </w:r>
          </w:p>
        </w:tc>
        <w:tc>
          <w:tcPr>
            <w:tcW w:w="1275" w:type="dxa"/>
          </w:tcPr>
          <w:p w14:paraId="794C7CE6"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6D514776" w14:textId="77777777" w:rsidTr="005A31CF">
        <w:tc>
          <w:tcPr>
            <w:tcW w:w="680" w:type="dxa"/>
          </w:tcPr>
          <w:p w14:paraId="41188AE0"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6594820C"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Длина, мм</w:t>
            </w:r>
          </w:p>
        </w:tc>
        <w:tc>
          <w:tcPr>
            <w:tcW w:w="4104" w:type="dxa"/>
          </w:tcPr>
          <w:p w14:paraId="0D4DFBED"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210…250</w:t>
            </w:r>
          </w:p>
        </w:tc>
        <w:tc>
          <w:tcPr>
            <w:tcW w:w="1275" w:type="dxa"/>
          </w:tcPr>
          <w:p w14:paraId="03C6665A"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4143DC8B" w14:textId="77777777" w:rsidTr="005A31CF">
        <w:tc>
          <w:tcPr>
            <w:tcW w:w="680" w:type="dxa"/>
          </w:tcPr>
          <w:p w14:paraId="622F5F9E"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4E742403"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Ширина, мм</w:t>
            </w:r>
          </w:p>
        </w:tc>
        <w:tc>
          <w:tcPr>
            <w:tcW w:w="4104" w:type="dxa"/>
          </w:tcPr>
          <w:p w14:paraId="58966B58"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130…160</w:t>
            </w:r>
          </w:p>
        </w:tc>
        <w:tc>
          <w:tcPr>
            <w:tcW w:w="1275" w:type="dxa"/>
          </w:tcPr>
          <w:p w14:paraId="1DA0EA29"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5CB5572F" w14:textId="77777777" w:rsidTr="005A31CF">
        <w:tc>
          <w:tcPr>
            <w:tcW w:w="680" w:type="dxa"/>
          </w:tcPr>
          <w:p w14:paraId="63709C6E"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722E234A"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Толщина, мм</w:t>
            </w:r>
          </w:p>
        </w:tc>
        <w:tc>
          <w:tcPr>
            <w:tcW w:w="4104" w:type="dxa"/>
          </w:tcPr>
          <w:p w14:paraId="6F0CCD55"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14…25</w:t>
            </w:r>
          </w:p>
        </w:tc>
        <w:tc>
          <w:tcPr>
            <w:tcW w:w="1275" w:type="dxa"/>
          </w:tcPr>
          <w:p w14:paraId="592E3508"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4F79E0DB" w14:textId="77777777" w:rsidTr="005A31CF">
        <w:tc>
          <w:tcPr>
            <w:tcW w:w="680" w:type="dxa"/>
          </w:tcPr>
          <w:p w14:paraId="33DE99C4"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7DBDB90F"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 xml:space="preserve">Встроенный разъем </w:t>
            </w:r>
            <w:r w:rsidRPr="006F7BE2">
              <w:rPr>
                <w:color w:val="000000"/>
                <w:sz w:val="20"/>
                <w:szCs w:val="20"/>
                <w:lang w:val="en-US"/>
              </w:rPr>
              <w:t>USB</w:t>
            </w:r>
          </w:p>
        </w:tc>
        <w:tc>
          <w:tcPr>
            <w:tcW w:w="4104" w:type="dxa"/>
          </w:tcPr>
          <w:p w14:paraId="727171E0"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предусмотрен, Type-C</w:t>
            </w:r>
          </w:p>
        </w:tc>
        <w:tc>
          <w:tcPr>
            <w:tcW w:w="1275" w:type="dxa"/>
          </w:tcPr>
          <w:p w14:paraId="052AA147"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380A0D3E" w14:textId="77777777" w:rsidTr="005A31CF">
        <w:tc>
          <w:tcPr>
            <w:tcW w:w="680" w:type="dxa"/>
          </w:tcPr>
          <w:p w14:paraId="11B41704"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44E3A5AE"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Встроенные датчики</w:t>
            </w:r>
          </w:p>
        </w:tc>
        <w:tc>
          <w:tcPr>
            <w:tcW w:w="4104" w:type="dxa"/>
          </w:tcPr>
          <w:p w14:paraId="6C57EB03"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акселерометр / гироскоп (</w:t>
            </w:r>
            <w:r w:rsidRPr="006F7BE2">
              <w:rPr>
                <w:color w:val="000000"/>
                <w:sz w:val="20"/>
                <w:szCs w:val="20"/>
              </w:rPr>
              <w:t>любой из перечня</w:t>
            </w:r>
            <w:r w:rsidRPr="006F7BE2">
              <w:rPr>
                <w:rFonts w:eastAsia="Calibri"/>
                <w:bCs/>
                <w:sz w:val="20"/>
                <w:szCs w:val="20"/>
                <w:lang w:eastAsia="en-US"/>
              </w:rPr>
              <w:t>)</w:t>
            </w:r>
          </w:p>
        </w:tc>
        <w:tc>
          <w:tcPr>
            <w:tcW w:w="1275" w:type="dxa"/>
          </w:tcPr>
          <w:p w14:paraId="03DFB406"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666FEFF7" w14:textId="77777777" w:rsidTr="005A31CF">
        <w:tc>
          <w:tcPr>
            <w:tcW w:w="680" w:type="dxa"/>
          </w:tcPr>
          <w:p w14:paraId="74AACCCD"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577FC709"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Встроенный фонарик</w:t>
            </w:r>
          </w:p>
        </w:tc>
        <w:tc>
          <w:tcPr>
            <w:tcW w:w="4104" w:type="dxa"/>
          </w:tcPr>
          <w:p w14:paraId="5C039A21"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предусмотрен</w:t>
            </w:r>
          </w:p>
        </w:tc>
        <w:tc>
          <w:tcPr>
            <w:tcW w:w="1275" w:type="dxa"/>
          </w:tcPr>
          <w:p w14:paraId="113CD97B"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1B5134D6" w14:textId="77777777" w:rsidTr="005A31CF">
        <w:tc>
          <w:tcPr>
            <w:tcW w:w="680" w:type="dxa"/>
          </w:tcPr>
          <w:p w14:paraId="6F55BDFB"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47662B90"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Встроенная аудиосистема</w:t>
            </w:r>
          </w:p>
        </w:tc>
        <w:tc>
          <w:tcPr>
            <w:tcW w:w="4104" w:type="dxa"/>
          </w:tcPr>
          <w:p w14:paraId="35A20403"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предусмотрена, стерео</w:t>
            </w:r>
          </w:p>
        </w:tc>
        <w:tc>
          <w:tcPr>
            <w:tcW w:w="1275" w:type="dxa"/>
          </w:tcPr>
          <w:p w14:paraId="2380B29F"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4F51E1FC" w14:textId="77777777" w:rsidTr="005A31CF">
        <w:tc>
          <w:tcPr>
            <w:tcW w:w="680" w:type="dxa"/>
          </w:tcPr>
          <w:p w14:paraId="1564BCA1" w14:textId="77777777" w:rsidR="005F56B8" w:rsidRPr="006F7BE2" w:rsidRDefault="005F56B8" w:rsidP="005A31CF">
            <w:pPr>
              <w:spacing w:line="259" w:lineRule="auto"/>
              <w:ind w:left="360"/>
              <w:contextualSpacing/>
              <w:jc w:val="both"/>
              <w:rPr>
                <w:rFonts w:eastAsia="Calibri"/>
                <w:bCs/>
                <w:sz w:val="20"/>
                <w:szCs w:val="20"/>
                <w:lang w:eastAsia="en-US"/>
              </w:rPr>
            </w:pPr>
          </w:p>
        </w:tc>
        <w:tc>
          <w:tcPr>
            <w:tcW w:w="3568" w:type="dxa"/>
            <w:shd w:val="clear" w:color="auto" w:fill="auto"/>
            <w:vAlign w:val="center"/>
          </w:tcPr>
          <w:p w14:paraId="54A51985" w14:textId="77777777" w:rsidR="005F56B8" w:rsidRPr="006F7BE2" w:rsidRDefault="005F56B8" w:rsidP="005A31CF">
            <w:pPr>
              <w:spacing w:line="259" w:lineRule="auto"/>
              <w:contextualSpacing/>
              <w:jc w:val="both"/>
              <w:rPr>
                <w:b/>
                <w:color w:val="000000"/>
                <w:sz w:val="20"/>
                <w:szCs w:val="20"/>
              </w:rPr>
            </w:pPr>
            <w:r w:rsidRPr="006F7BE2">
              <w:rPr>
                <w:b/>
                <w:color w:val="000000"/>
                <w:sz w:val="20"/>
                <w:szCs w:val="20"/>
              </w:rPr>
              <w:t>Комплектация:</w:t>
            </w:r>
          </w:p>
        </w:tc>
        <w:tc>
          <w:tcPr>
            <w:tcW w:w="4104" w:type="dxa"/>
          </w:tcPr>
          <w:p w14:paraId="5CD0E386" w14:textId="77777777" w:rsidR="005F56B8" w:rsidRPr="006F7BE2" w:rsidRDefault="005F56B8" w:rsidP="005A31CF">
            <w:pPr>
              <w:spacing w:line="259" w:lineRule="auto"/>
              <w:contextualSpacing/>
              <w:jc w:val="both"/>
              <w:rPr>
                <w:rFonts w:eastAsia="Calibri"/>
                <w:bCs/>
                <w:sz w:val="20"/>
                <w:szCs w:val="20"/>
                <w:lang w:eastAsia="en-US"/>
              </w:rPr>
            </w:pPr>
          </w:p>
        </w:tc>
        <w:tc>
          <w:tcPr>
            <w:tcW w:w="1275" w:type="dxa"/>
          </w:tcPr>
          <w:p w14:paraId="54B56E36"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53861426" w14:textId="77777777" w:rsidTr="005A31CF">
        <w:tc>
          <w:tcPr>
            <w:tcW w:w="680" w:type="dxa"/>
          </w:tcPr>
          <w:p w14:paraId="13576E9F"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1C3B76B9"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Зарядное устройство</w:t>
            </w:r>
          </w:p>
        </w:tc>
        <w:tc>
          <w:tcPr>
            <w:tcW w:w="4104" w:type="dxa"/>
          </w:tcPr>
          <w:p w14:paraId="30464A16"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предусмотрено, в комплекте</w:t>
            </w:r>
          </w:p>
        </w:tc>
        <w:tc>
          <w:tcPr>
            <w:tcW w:w="1275" w:type="dxa"/>
          </w:tcPr>
          <w:p w14:paraId="1394EE49"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критично</w:t>
            </w:r>
          </w:p>
        </w:tc>
      </w:tr>
      <w:tr w:rsidR="005F56B8" w:rsidRPr="006F7BE2" w14:paraId="06C2E761" w14:textId="77777777" w:rsidTr="005A31CF">
        <w:trPr>
          <w:trHeight w:val="45"/>
        </w:trPr>
        <w:tc>
          <w:tcPr>
            <w:tcW w:w="680" w:type="dxa"/>
          </w:tcPr>
          <w:p w14:paraId="59BFE765"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321CF59E" w14:textId="77777777" w:rsidR="005F56B8" w:rsidRPr="006F7BE2" w:rsidRDefault="005F56B8" w:rsidP="005A31CF">
            <w:pPr>
              <w:spacing w:line="259" w:lineRule="auto"/>
              <w:contextualSpacing/>
              <w:jc w:val="both"/>
              <w:rPr>
                <w:rFonts w:eastAsia="Calibri"/>
                <w:bCs/>
                <w:sz w:val="20"/>
                <w:szCs w:val="20"/>
                <w:lang w:eastAsia="en-US"/>
              </w:rPr>
            </w:pPr>
            <w:r w:rsidRPr="006F7BE2">
              <w:rPr>
                <w:color w:val="000000"/>
                <w:sz w:val="20"/>
                <w:szCs w:val="20"/>
              </w:rPr>
              <w:t>Крепление для руки</w:t>
            </w:r>
          </w:p>
        </w:tc>
        <w:tc>
          <w:tcPr>
            <w:tcW w:w="4104" w:type="dxa"/>
          </w:tcPr>
          <w:p w14:paraId="1C0785C4"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предусмотрено, в комплекте</w:t>
            </w:r>
          </w:p>
        </w:tc>
        <w:tc>
          <w:tcPr>
            <w:tcW w:w="1275" w:type="dxa"/>
          </w:tcPr>
          <w:p w14:paraId="67A38219" w14:textId="77777777" w:rsidR="005F56B8" w:rsidRPr="006F7BE2" w:rsidRDefault="005F56B8" w:rsidP="005A31CF">
            <w:pPr>
              <w:spacing w:line="259" w:lineRule="auto"/>
              <w:contextualSpacing/>
              <w:jc w:val="center"/>
              <w:rPr>
                <w:rFonts w:eastAsia="Calibri"/>
                <w:bCs/>
                <w:sz w:val="20"/>
                <w:szCs w:val="20"/>
                <w:lang w:eastAsia="en-US"/>
              </w:rPr>
            </w:pPr>
          </w:p>
        </w:tc>
      </w:tr>
      <w:tr w:rsidR="005F56B8" w:rsidRPr="006F7BE2" w14:paraId="0CA0B6BB" w14:textId="77777777" w:rsidTr="005A31CF">
        <w:tc>
          <w:tcPr>
            <w:tcW w:w="680" w:type="dxa"/>
          </w:tcPr>
          <w:p w14:paraId="7E333619" w14:textId="77777777" w:rsidR="005F56B8" w:rsidRPr="006F7BE2" w:rsidRDefault="005F56B8" w:rsidP="000D211A">
            <w:pPr>
              <w:numPr>
                <w:ilvl w:val="0"/>
                <w:numId w:val="42"/>
              </w:numPr>
              <w:spacing w:line="259" w:lineRule="auto"/>
              <w:contextualSpacing/>
              <w:jc w:val="both"/>
              <w:rPr>
                <w:rFonts w:eastAsia="Calibri"/>
                <w:bCs/>
                <w:sz w:val="20"/>
                <w:szCs w:val="20"/>
                <w:lang w:eastAsia="en-US"/>
              </w:rPr>
            </w:pPr>
          </w:p>
        </w:tc>
        <w:tc>
          <w:tcPr>
            <w:tcW w:w="3568" w:type="dxa"/>
            <w:shd w:val="clear" w:color="auto" w:fill="auto"/>
            <w:vAlign w:val="center"/>
          </w:tcPr>
          <w:p w14:paraId="0DAF5053"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Защитный чехол</w:t>
            </w:r>
          </w:p>
        </w:tc>
        <w:tc>
          <w:tcPr>
            <w:tcW w:w="4104" w:type="dxa"/>
          </w:tcPr>
          <w:p w14:paraId="19A941B8"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предусмотрен, в комплекте</w:t>
            </w:r>
          </w:p>
        </w:tc>
        <w:tc>
          <w:tcPr>
            <w:tcW w:w="1275" w:type="dxa"/>
          </w:tcPr>
          <w:p w14:paraId="0D4AE0DA" w14:textId="77777777" w:rsidR="005F56B8" w:rsidRPr="006F7BE2" w:rsidRDefault="005F56B8" w:rsidP="005A31CF">
            <w:pPr>
              <w:spacing w:line="259" w:lineRule="auto"/>
              <w:contextualSpacing/>
              <w:jc w:val="center"/>
              <w:rPr>
                <w:rFonts w:eastAsia="Calibri"/>
                <w:bCs/>
                <w:sz w:val="20"/>
                <w:szCs w:val="20"/>
                <w:lang w:eastAsia="en-US"/>
              </w:rPr>
            </w:pPr>
          </w:p>
        </w:tc>
      </w:tr>
    </w:tbl>
    <w:p w14:paraId="0C8EEBDE" w14:textId="77777777" w:rsidR="005F56B8" w:rsidRPr="006F7BE2" w:rsidRDefault="005F56B8" w:rsidP="005F56B8">
      <w:pPr>
        <w:spacing w:line="259" w:lineRule="auto"/>
        <w:ind w:firstLine="567"/>
        <w:contextualSpacing/>
        <w:jc w:val="both"/>
        <w:rPr>
          <w:rFonts w:eastAsia="Calibri"/>
          <w:bCs/>
          <w:sz w:val="20"/>
          <w:szCs w:val="20"/>
          <w:lang w:eastAsia="en-US"/>
        </w:rPr>
      </w:pPr>
    </w:p>
    <w:p w14:paraId="61FB6582" w14:textId="77777777" w:rsidR="005F56B8" w:rsidRPr="006F7BE2" w:rsidRDefault="005F56B8" w:rsidP="005F56B8">
      <w:pPr>
        <w:spacing w:line="259" w:lineRule="auto"/>
        <w:ind w:firstLine="567"/>
        <w:contextualSpacing/>
        <w:jc w:val="both"/>
        <w:rPr>
          <w:rFonts w:eastAsia="Calibri"/>
          <w:bCs/>
          <w:sz w:val="20"/>
          <w:szCs w:val="20"/>
          <w:lang w:eastAsia="en-US"/>
        </w:rPr>
      </w:pPr>
      <w:r w:rsidRPr="006F7BE2">
        <w:rPr>
          <w:rFonts w:eastAsia="Calibri"/>
          <w:bCs/>
          <w:sz w:val="20"/>
          <w:szCs w:val="20"/>
          <w:lang w:eastAsia="en-US"/>
        </w:rPr>
        <w:t>Примечание. Основные технические и эксплуатационные характеристики поставляемых планшетов должны соответствовать требованиям, указанным в таблице 1 настоящего ТЗ, и быть не хуже, чем у моделей MIG T8 Pro и Torex Pad 8 Plus, в настоящий момент эксплуатируемых Заказчиком в ФВО и ФВС.</w:t>
      </w:r>
    </w:p>
    <w:p w14:paraId="04721F78" w14:textId="77777777" w:rsidR="005F56B8" w:rsidRPr="006F7BE2" w:rsidRDefault="005F56B8" w:rsidP="005F56B8">
      <w:pPr>
        <w:spacing w:line="259" w:lineRule="auto"/>
        <w:ind w:firstLine="567"/>
        <w:contextualSpacing/>
        <w:jc w:val="both"/>
        <w:rPr>
          <w:rFonts w:eastAsia="Calibri"/>
          <w:bCs/>
          <w:lang w:eastAsia="en-US"/>
        </w:rPr>
      </w:pPr>
    </w:p>
    <w:p w14:paraId="292E0002"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До начала передачи оборудования Подрядчиком должен быть разработан и согласован с Заказчиком Порядок первичной проверки мобильного устройства, который учитывает спецификацию оборудования и условия поставки.</w:t>
      </w:r>
    </w:p>
    <w:p w14:paraId="64C31628"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 xml:space="preserve">Заказчиком должны быть определены материально-ответственные лица (МОЛ), </w:t>
      </w:r>
      <w:r w:rsidR="00B07C8F">
        <w:rPr>
          <w:rFonts w:eastAsia="Calibri"/>
          <w:bCs/>
          <w:lang w:eastAsia="en-US"/>
        </w:rPr>
        <w:t>- П</w:t>
      </w:r>
      <w:r w:rsidR="00DC29E4">
        <w:rPr>
          <w:rFonts w:eastAsia="Calibri"/>
          <w:bCs/>
          <w:lang w:eastAsia="en-US"/>
        </w:rPr>
        <w:t xml:space="preserve">редставители Заказчика, </w:t>
      </w:r>
      <w:r w:rsidRPr="006F7BE2">
        <w:rPr>
          <w:rFonts w:eastAsia="Calibri"/>
          <w:bCs/>
          <w:lang w:eastAsia="en-US"/>
        </w:rPr>
        <w:t xml:space="preserve">ответственные за </w:t>
      </w:r>
      <w:r w:rsidR="00DC29E4">
        <w:rPr>
          <w:rFonts w:eastAsia="Calibri"/>
          <w:bCs/>
          <w:lang w:eastAsia="en-US"/>
        </w:rPr>
        <w:t xml:space="preserve">проверку </w:t>
      </w:r>
      <w:r w:rsidRPr="006F7BE2">
        <w:rPr>
          <w:rFonts w:eastAsia="Calibri"/>
          <w:bCs/>
          <w:lang w:eastAsia="en-US"/>
        </w:rPr>
        <w:t>новых мобильных устройств (планшетов).</w:t>
      </w:r>
    </w:p>
    <w:p w14:paraId="2B35D6AC" w14:textId="77777777" w:rsidR="005F56B8" w:rsidRPr="006F7BE2" w:rsidRDefault="00DC29E4" w:rsidP="005F56B8">
      <w:pPr>
        <w:spacing w:line="259" w:lineRule="auto"/>
        <w:ind w:firstLine="567"/>
        <w:contextualSpacing/>
        <w:jc w:val="both"/>
        <w:rPr>
          <w:rFonts w:eastAsia="Calibri"/>
          <w:bCs/>
          <w:lang w:eastAsia="en-US"/>
        </w:rPr>
      </w:pPr>
      <w:r w:rsidRPr="006F7BE2">
        <w:rPr>
          <w:rFonts w:eastAsia="Calibri"/>
          <w:bCs/>
          <w:lang w:eastAsia="en-US"/>
        </w:rPr>
        <w:t>П</w:t>
      </w:r>
      <w:r>
        <w:rPr>
          <w:rFonts w:eastAsia="Calibri"/>
          <w:bCs/>
          <w:lang w:eastAsia="en-US"/>
        </w:rPr>
        <w:t>роверка</w:t>
      </w:r>
      <w:r w:rsidRPr="006F7BE2">
        <w:rPr>
          <w:rFonts w:eastAsia="Calibri"/>
          <w:bCs/>
          <w:lang w:eastAsia="en-US"/>
        </w:rPr>
        <w:t xml:space="preserve"> </w:t>
      </w:r>
      <w:r w:rsidR="005F56B8" w:rsidRPr="006F7BE2">
        <w:rPr>
          <w:rFonts w:eastAsia="Calibri"/>
          <w:bCs/>
          <w:lang w:eastAsia="en-US"/>
        </w:rPr>
        <w:t xml:space="preserve">планшетов должна выполняться на территории Заказчика по месту нахождения МОЛ согласно Порядку первичной проверки мобильного устройства; конкретные дата и время передачи </w:t>
      </w:r>
      <w:r>
        <w:rPr>
          <w:rFonts w:eastAsia="Calibri"/>
          <w:bCs/>
          <w:lang w:eastAsia="en-US"/>
        </w:rPr>
        <w:t xml:space="preserve">планшетов на проверку </w:t>
      </w:r>
      <w:r w:rsidR="005F56B8" w:rsidRPr="006F7BE2">
        <w:rPr>
          <w:rFonts w:eastAsia="Calibri"/>
          <w:bCs/>
          <w:lang w:eastAsia="en-US"/>
        </w:rPr>
        <w:t>согласуются Сторонами.</w:t>
      </w:r>
    </w:p>
    <w:p w14:paraId="4B794BAA"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 xml:space="preserve">До передачи Заказчику неиспользуемые в работе Системы встроенные слоты планшетов для установки SIM-карт и карт памяти должны быть заблокированы Подрядчиком путем установки заглушек соответствующего слотам форм-фактора и опечатаны специализированными пломбами-наклейками. </w:t>
      </w:r>
      <w:r w:rsidRPr="006F7BE2">
        <w:rPr>
          <w:rFonts w:eastAsia="Calibri"/>
          <w:bCs/>
          <w:lang w:val="en-US" w:eastAsia="en-US"/>
        </w:rPr>
        <w:t>SIM</w:t>
      </w:r>
      <w:r w:rsidRPr="006F7BE2">
        <w:rPr>
          <w:rFonts w:eastAsia="Calibri"/>
          <w:bCs/>
          <w:lang w:eastAsia="en-US"/>
        </w:rPr>
        <w:t xml:space="preserve">-карты, необходимые для работы </w:t>
      </w:r>
      <w:r w:rsidRPr="006F7BE2">
        <w:rPr>
          <w:rFonts w:eastAsia="Calibri"/>
          <w:bCs/>
          <w:lang w:eastAsia="en-US"/>
        </w:rPr>
        <w:lastRenderedPageBreak/>
        <w:t xml:space="preserve">планшетов в КЦСИС, предоставляются Заказчиком и устанавливаются Подрядчиком в планшет при передаче </w:t>
      </w:r>
      <w:r w:rsidR="00DC29E4">
        <w:rPr>
          <w:rFonts w:eastAsia="Calibri"/>
          <w:bCs/>
          <w:lang w:eastAsia="en-US"/>
        </w:rPr>
        <w:t>на проверку</w:t>
      </w:r>
      <w:r w:rsidRPr="006F7BE2">
        <w:rPr>
          <w:rFonts w:eastAsia="Calibri"/>
          <w:bCs/>
          <w:lang w:eastAsia="en-US"/>
        </w:rPr>
        <w:t>.</w:t>
      </w:r>
    </w:p>
    <w:p w14:paraId="0758A808"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 xml:space="preserve">Передача оборудования </w:t>
      </w:r>
      <w:r w:rsidR="00DC29E4">
        <w:rPr>
          <w:rFonts w:eastAsia="Calibri"/>
          <w:bCs/>
          <w:lang w:eastAsia="en-US"/>
        </w:rPr>
        <w:t xml:space="preserve">на проверку </w:t>
      </w:r>
      <w:r w:rsidRPr="006F7BE2">
        <w:rPr>
          <w:rFonts w:eastAsia="Calibri"/>
          <w:bCs/>
          <w:lang w:eastAsia="en-US"/>
        </w:rPr>
        <w:t xml:space="preserve">оформляется </w:t>
      </w:r>
      <w:r w:rsidR="00DC29E4">
        <w:rPr>
          <w:rFonts w:eastAsia="Calibri"/>
          <w:bCs/>
          <w:lang w:eastAsia="en-US"/>
        </w:rPr>
        <w:t>А</w:t>
      </w:r>
      <w:r w:rsidRPr="006F7BE2">
        <w:rPr>
          <w:rFonts w:eastAsia="Calibri"/>
          <w:bCs/>
          <w:lang w:eastAsia="en-US"/>
        </w:rPr>
        <w:t>ктами (</w:t>
      </w:r>
      <w:r w:rsidR="00DC29E4">
        <w:rPr>
          <w:rFonts w:eastAsia="Calibri"/>
          <w:bCs/>
          <w:lang w:eastAsia="en-US"/>
        </w:rPr>
        <w:t xml:space="preserve">Приложение № </w:t>
      </w:r>
      <w:r w:rsidR="00486615">
        <w:rPr>
          <w:rFonts w:eastAsia="Calibri"/>
          <w:bCs/>
          <w:lang w:eastAsia="en-US"/>
        </w:rPr>
        <w:t>8</w:t>
      </w:r>
      <w:r w:rsidR="00B07C8F">
        <w:rPr>
          <w:rFonts w:eastAsia="Calibri"/>
          <w:bCs/>
          <w:lang w:eastAsia="en-US"/>
        </w:rPr>
        <w:t xml:space="preserve"> </w:t>
      </w:r>
      <w:r w:rsidR="002B26B4">
        <w:rPr>
          <w:rFonts w:eastAsia="Calibri"/>
          <w:bCs/>
          <w:lang w:eastAsia="en-US"/>
        </w:rPr>
        <w:t xml:space="preserve">к договору </w:t>
      </w:r>
      <w:r w:rsidR="00B07C8F">
        <w:rPr>
          <w:rFonts w:eastAsia="Calibri"/>
          <w:bCs/>
          <w:lang w:eastAsia="en-US"/>
        </w:rPr>
        <w:t>«Акт проверк</w:t>
      </w:r>
      <w:r w:rsidR="008C33C6">
        <w:rPr>
          <w:rFonts w:eastAsia="Calibri"/>
          <w:bCs/>
          <w:lang w:eastAsia="en-US"/>
        </w:rPr>
        <w:t>и оборудования</w:t>
      </w:r>
      <w:r w:rsidR="00486615">
        <w:rPr>
          <w:rFonts w:eastAsia="Calibri"/>
          <w:bCs/>
          <w:lang w:eastAsia="en-US"/>
        </w:rPr>
        <w:t xml:space="preserve"> (форма)</w:t>
      </w:r>
      <w:r w:rsidR="00B07C8F">
        <w:rPr>
          <w:rFonts w:eastAsia="Calibri"/>
          <w:bCs/>
          <w:lang w:eastAsia="en-US"/>
        </w:rPr>
        <w:t>»)</w:t>
      </w:r>
      <w:r w:rsidRPr="006F7BE2">
        <w:rPr>
          <w:rFonts w:eastAsia="Calibri"/>
          <w:bCs/>
          <w:lang w:eastAsia="en-US"/>
        </w:rPr>
        <w:t xml:space="preserve">. </w:t>
      </w:r>
      <w:r w:rsidR="00B07C8F">
        <w:rPr>
          <w:rFonts w:eastAsia="Calibri"/>
          <w:bCs/>
          <w:lang w:eastAsia="en-US"/>
        </w:rPr>
        <w:t xml:space="preserve">В Актах </w:t>
      </w:r>
      <w:r w:rsidR="008C33C6">
        <w:rPr>
          <w:rFonts w:eastAsia="Calibri"/>
          <w:bCs/>
          <w:lang w:eastAsia="en-US"/>
        </w:rPr>
        <w:t xml:space="preserve">проверки </w:t>
      </w:r>
      <w:r w:rsidR="00B07C8F">
        <w:rPr>
          <w:rFonts w:eastAsia="Calibri"/>
          <w:bCs/>
          <w:lang w:eastAsia="en-US"/>
        </w:rPr>
        <w:t>оборудования</w:t>
      </w:r>
      <w:r w:rsidR="008C33C6">
        <w:rPr>
          <w:rFonts w:eastAsia="Calibri"/>
          <w:bCs/>
          <w:lang w:eastAsia="en-US"/>
        </w:rPr>
        <w:t xml:space="preserve"> </w:t>
      </w:r>
      <w:r w:rsidR="00B07C8F">
        <w:rPr>
          <w:rFonts w:eastAsia="Calibri"/>
          <w:bCs/>
          <w:lang w:eastAsia="en-US"/>
        </w:rPr>
        <w:t>представитель Заказчика фиксирует результаты проверки и, п</w:t>
      </w:r>
      <w:r w:rsidRPr="006F7BE2">
        <w:rPr>
          <w:rFonts w:eastAsia="Calibri"/>
          <w:bCs/>
          <w:lang w:eastAsia="en-US"/>
        </w:rPr>
        <w:t>ри обнаружении недостатков</w:t>
      </w:r>
      <w:r w:rsidR="002B26B4" w:rsidRPr="00597578">
        <w:rPr>
          <w:rFonts w:eastAsia="Calibri"/>
          <w:bCs/>
          <w:lang w:eastAsia="en-US"/>
        </w:rPr>
        <w:t>,</w:t>
      </w:r>
      <w:r w:rsidRPr="006F7BE2">
        <w:rPr>
          <w:rFonts w:eastAsia="Calibri"/>
          <w:bCs/>
          <w:lang w:eastAsia="en-US"/>
        </w:rPr>
        <w:t xml:space="preserve"> составляет </w:t>
      </w:r>
      <w:r w:rsidR="00B07C8F">
        <w:rPr>
          <w:rFonts w:eastAsia="Calibri"/>
          <w:bCs/>
          <w:lang w:eastAsia="en-US"/>
        </w:rPr>
        <w:t xml:space="preserve">и прилагает </w:t>
      </w:r>
      <w:r w:rsidR="008C33C6">
        <w:rPr>
          <w:rFonts w:eastAsia="Calibri"/>
          <w:bCs/>
          <w:lang w:eastAsia="en-US"/>
        </w:rPr>
        <w:t xml:space="preserve">к ним </w:t>
      </w:r>
      <w:r w:rsidRPr="006F7BE2">
        <w:rPr>
          <w:rFonts w:eastAsia="Calibri"/>
          <w:bCs/>
          <w:lang w:eastAsia="en-US"/>
        </w:rPr>
        <w:t>Акт</w:t>
      </w:r>
      <w:r w:rsidR="008C33C6">
        <w:rPr>
          <w:rFonts w:eastAsia="Calibri"/>
          <w:bCs/>
          <w:lang w:eastAsia="en-US"/>
        </w:rPr>
        <w:t>ы</w:t>
      </w:r>
      <w:r w:rsidRPr="006F7BE2">
        <w:rPr>
          <w:rFonts w:eastAsia="Calibri"/>
          <w:bCs/>
          <w:lang w:eastAsia="en-US"/>
        </w:rPr>
        <w:t xml:space="preserve"> о несоответствии (</w:t>
      </w:r>
      <w:r w:rsidR="0054446C">
        <w:rPr>
          <w:rFonts w:eastAsia="Calibri"/>
          <w:bCs/>
          <w:lang w:eastAsia="en-US"/>
        </w:rPr>
        <w:t xml:space="preserve">Приложение </w:t>
      </w:r>
      <w:r w:rsidR="00486615">
        <w:rPr>
          <w:rFonts w:eastAsia="Calibri"/>
          <w:bCs/>
          <w:lang w:eastAsia="en-US"/>
        </w:rPr>
        <w:t>№</w:t>
      </w:r>
      <w:r w:rsidR="002B26B4">
        <w:rPr>
          <w:rFonts w:eastAsia="Calibri"/>
          <w:bCs/>
          <w:lang w:eastAsia="en-US"/>
        </w:rPr>
        <w:t xml:space="preserve"> </w:t>
      </w:r>
      <w:r w:rsidR="00486615">
        <w:rPr>
          <w:rFonts w:eastAsia="Calibri"/>
          <w:bCs/>
          <w:lang w:eastAsia="en-US"/>
        </w:rPr>
        <w:t>9</w:t>
      </w:r>
      <w:r w:rsidR="002B26B4">
        <w:rPr>
          <w:rFonts w:eastAsia="Calibri"/>
          <w:bCs/>
          <w:lang w:eastAsia="en-US"/>
        </w:rPr>
        <w:t xml:space="preserve"> к договору</w:t>
      </w:r>
      <w:r w:rsidRPr="006F7BE2">
        <w:rPr>
          <w:rFonts w:eastAsia="Calibri"/>
          <w:bCs/>
          <w:lang w:eastAsia="en-US"/>
        </w:rPr>
        <w:t>).</w:t>
      </w:r>
    </w:p>
    <w:p w14:paraId="6F32E444" w14:textId="77777777" w:rsidR="005F56B8" w:rsidRDefault="008C33C6" w:rsidP="005F56B8">
      <w:pPr>
        <w:spacing w:line="259" w:lineRule="auto"/>
        <w:contextualSpacing/>
        <w:jc w:val="both"/>
        <w:rPr>
          <w:rFonts w:eastAsia="Calibri"/>
          <w:bCs/>
          <w:lang w:eastAsia="en-US"/>
        </w:rPr>
      </w:pPr>
      <w:r>
        <w:rPr>
          <w:rFonts w:eastAsia="Calibri"/>
          <w:bCs/>
          <w:lang w:eastAsia="en-US"/>
        </w:rPr>
        <w:tab/>
      </w:r>
      <w:r w:rsidR="00583C53">
        <w:rPr>
          <w:rFonts w:eastAsia="Calibri"/>
          <w:bCs/>
          <w:lang w:eastAsia="en-US"/>
        </w:rPr>
        <w:t xml:space="preserve">Заказчик подписывает Акт приема-передачи оборудования при </w:t>
      </w:r>
      <w:r>
        <w:rPr>
          <w:rFonts w:eastAsia="Calibri"/>
          <w:bCs/>
          <w:lang w:eastAsia="en-US"/>
        </w:rPr>
        <w:t>наличии полного комплекта Актов проверки оборудования с фиксацией положительных результатов проверки каждой единицы оборудования.</w:t>
      </w:r>
    </w:p>
    <w:p w14:paraId="0E6BE8BC" w14:textId="77777777" w:rsidR="00F67A3A" w:rsidRPr="006F7BE2" w:rsidRDefault="00F67A3A" w:rsidP="005F56B8">
      <w:pPr>
        <w:spacing w:line="259" w:lineRule="auto"/>
        <w:contextualSpacing/>
        <w:jc w:val="both"/>
        <w:rPr>
          <w:rFonts w:eastAsia="Calibri"/>
          <w:bCs/>
          <w:lang w:eastAsia="en-US"/>
        </w:rPr>
      </w:pPr>
    </w:p>
    <w:p w14:paraId="5CCC3AA7" w14:textId="77777777" w:rsidR="005F56B8" w:rsidRPr="006F7BE2" w:rsidRDefault="005F56B8" w:rsidP="000D211A">
      <w:pPr>
        <w:keepNext/>
        <w:numPr>
          <w:ilvl w:val="2"/>
          <w:numId w:val="21"/>
        </w:numPr>
        <w:spacing w:line="259" w:lineRule="auto"/>
        <w:contextualSpacing/>
        <w:jc w:val="both"/>
        <w:outlineLvl w:val="0"/>
        <w:rPr>
          <w:rFonts w:eastAsia="Calibri"/>
          <w:b/>
          <w:szCs w:val="20"/>
          <w:lang w:eastAsia="en-US"/>
        </w:rPr>
      </w:pPr>
      <w:bookmarkStart w:id="190" w:name="_Toc229137662"/>
      <w:bookmarkStart w:id="191" w:name="_Toc163740221"/>
      <w:r w:rsidRPr="006F7BE2">
        <w:rPr>
          <w:rFonts w:eastAsia="Calibri"/>
          <w:b/>
          <w:szCs w:val="20"/>
          <w:lang w:eastAsia="en-US"/>
        </w:rPr>
        <w:t>Этап 5</w:t>
      </w:r>
      <w:r w:rsidRPr="006F7BE2">
        <w:rPr>
          <w:rFonts w:eastAsia="Calibri"/>
          <w:b/>
          <w:bCs/>
          <w:lang w:eastAsia="en-US"/>
        </w:rPr>
        <w:t>: Тиражирование и о</w:t>
      </w:r>
      <w:r w:rsidRPr="006F7BE2">
        <w:rPr>
          <w:rFonts w:eastAsia="Calibri"/>
          <w:b/>
          <w:szCs w:val="20"/>
          <w:lang w:eastAsia="en-US"/>
        </w:rPr>
        <w:t>пытно-промышленная эксплуатация модернизированной Системы</w:t>
      </w:r>
      <w:bookmarkEnd w:id="190"/>
    </w:p>
    <w:p w14:paraId="21F30803" w14:textId="77777777" w:rsidR="005F56B8" w:rsidRPr="006F7BE2" w:rsidRDefault="005F56B8" w:rsidP="005F56B8">
      <w:pPr>
        <w:spacing w:line="259" w:lineRule="auto"/>
        <w:ind w:firstLine="567"/>
        <w:contextualSpacing/>
        <w:jc w:val="both"/>
        <w:rPr>
          <w:rFonts w:eastAsia="Calibri"/>
          <w:lang w:eastAsia="en-US"/>
        </w:rPr>
      </w:pPr>
      <w:r w:rsidRPr="006F7BE2">
        <w:rPr>
          <w:rFonts w:eastAsia="Calibri"/>
          <w:lang w:eastAsia="en-US"/>
        </w:rPr>
        <w:t>В ходе тиражирования Системы в подразделениях ФВО (администрация, ТУ, СТД, ТКВ, РЭСВ, РСР, УЭТК, РЭТК, УВР, РВР, РКОС) Подрядчик должен обеспечить выполнение следующих работ:</w:t>
      </w:r>
    </w:p>
    <w:p w14:paraId="038731C9" w14:textId="77777777" w:rsidR="005F56B8" w:rsidRPr="006F7BE2" w:rsidRDefault="005F56B8" w:rsidP="000D211A">
      <w:pPr>
        <w:numPr>
          <w:ilvl w:val="0"/>
          <w:numId w:val="25"/>
        </w:numPr>
        <w:spacing w:line="259" w:lineRule="auto"/>
        <w:ind w:left="993" w:hanging="284"/>
        <w:contextualSpacing/>
        <w:jc w:val="both"/>
        <w:rPr>
          <w:rFonts w:eastAsia="Calibri"/>
          <w:bCs/>
          <w:lang w:eastAsia="en-US"/>
        </w:rPr>
      </w:pPr>
      <w:r w:rsidRPr="006F7BE2">
        <w:rPr>
          <w:rFonts w:eastAsia="Calibri"/>
          <w:bCs/>
          <w:lang w:eastAsia="en-US"/>
        </w:rPr>
        <w:t xml:space="preserve">Оказать консультации новым пользователям ВО по установке и/или </w:t>
      </w:r>
      <w:r w:rsidR="002B26B4" w:rsidRPr="006F7BE2">
        <w:rPr>
          <w:rFonts w:eastAsia="Calibri"/>
          <w:bCs/>
          <w:lang w:eastAsia="en-US"/>
        </w:rPr>
        <w:t>настройке</w:t>
      </w:r>
      <w:r w:rsidRPr="006F7BE2">
        <w:rPr>
          <w:rFonts w:eastAsia="Calibri"/>
          <w:bCs/>
          <w:lang w:eastAsia="en-US"/>
        </w:rPr>
        <w:t xml:space="preserve"> ПО АИС «Бригады» на стационарных АРМах (с учетом пункта 10 раздела 5 ТЗ);</w:t>
      </w:r>
    </w:p>
    <w:p w14:paraId="748DA590" w14:textId="77777777" w:rsidR="005F56B8" w:rsidRPr="006F7BE2" w:rsidRDefault="005F56B8" w:rsidP="000D211A">
      <w:pPr>
        <w:numPr>
          <w:ilvl w:val="0"/>
          <w:numId w:val="25"/>
        </w:numPr>
        <w:spacing w:line="259" w:lineRule="auto"/>
        <w:ind w:left="993" w:hanging="284"/>
        <w:contextualSpacing/>
        <w:jc w:val="both"/>
        <w:rPr>
          <w:rFonts w:eastAsia="Calibri"/>
          <w:bCs/>
          <w:lang w:eastAsia="en-US"/>
        </w:rPr>
      </w:pPr>
      <w:r w:rsidRPr="006F7BE2">
        <w:rPr>
          <w:rFonts w:eastAsia="Calibri"/>
          <w:bCs/>
          <w:lang w:eastAsia="en-US"/>
        </w:rPr>
        <w:t>Предоставить Заказчику для обновления ПО АИС «Бригады» (в случае появления новой версии) на мобильных рабочих мест</w:t>
      </w:r>
      <w:r w:rsidR="002B26B4">
        <w:rPr>
          <w:rFonts w:eastAsia="Calibri"/>
          <w:bCs/>
          <w:lang w:eastAsia="en-US"/>
        </w:rPr>
        <w:t>ах</w:t>
      </w:r>
      <w:r w:rsidRPr="006F7BE2">
        <w:rPr>
          <w:rFonts w:eastAsia="Calibri"/>
          <w:bCs/>
          <w:lang w:eastAsia="en-US"/>
        </w:rPr>
        <w:t xml:space="preserve"> (планшетов) пользователей ВО;</w:t>
      </w:r>
    </w:p>
    <w:p w14:paraId="79157254" w14:textId="77777777" w:rsidR="005F56B8" w:rsidRPr="006F7BE2" w:rsidRDefault="005F56B8" w:rsidP="000D211A">
      <w:pPr>
        <w:numPr>
          <w:ilvl w:val="0"/>
          <w:numId w:val="25"/>
        </w:numPr>
        <w:spacing w:line="259" w:lineRule="auto"/>
        <w:ind w:left="993" w:hanging="284"/>
        <w:contextualSpacing/>
        <w:jc w:val="both"/>
        <w:rPr>
          <w:rFonts w:eastAsia="Calibri"/>
          <w:bCs/>
          <w:lang w:eastAsia="en-US"/>
        </w:rPr>
      </w:pPr>
      <w:r w:rsidRPr="006F7BE2">
        <w:rPr>
          <w:rFonts w:eastAsia="Calibri"/>
          <w:bCs/>
          <w:lang w:eastAsia="en-US"/>
        </w:rPr>
        <w:t>Провести тренинги с новыми пользователями профиля ВО Системы;</w:t>
      </w:r>
    </w:p>
    <w:p w14:paraId="46D00BCF" w14:textId="77777777" w:rsidR="005F56B8" w:rsidRPr="006F7BE2" w:rsidRDefault="005F56B8" w:rsidP="000D211A">
      <w:pPr>
        <w:numPr>
          <w:ilvl w:val="0"/>
          <w:numId w:val="25"/>
        </w:numPr>
        <w:spacing w:line="259" w:lineRule="auto"/>
        <w:ind w:left="993" w:hanging="284"/>
        <w:contextualSpacing/>
        <w:jc w:val="both"/>
        <w:rPr>
          <w:rFonts w:eastAsia="Calibri"/>
          <w:bCs/>
          <w:lang w:eastAsia="en-US"/>
        </w:rPr>
      </w:pPr>
      <w:r w:rsidRPr="006F7BE2">
        <w:rPr>
          <w:rFonts w:eastAsia="Calibri"/>
          <w:bCs/>
          <w:lang w:eastAsia="en-US"/>
        </w:rPr>
        <w:t>Провести опытно-промышленную эксплуатацию Системы с участием существующих пользователей профиля ВО и в новых подразделениях ФВО.</w:t>
      </w:r>
    </w:p>
    <w:p w14:paraId="3661D174" w14:textId="77777777" w:rsidR="005F56B8" w:rsidRPr="006F7BE2" w:rsidRDefault="005F56B8" w:rsidP="000D211A">
      <w:pPr>
        <w:numPr>
          <w:ilvl w:val="0"/>
          <w:numId w:val="25"/>
        </w:numPr>
        <w:spacing w:line="259" w:lineRule="auto"/>
        <w:ind w:left="993" w:hanging="284"/>
        <w:contextualSpacing/>
        <w:jc w:val="both"/>
        <w:rPr>
          <w:rFonts w:eastAsia="Calibri"/>
          <w:bCs/>
          <w:lang w:eastAsia="en-US"/>
        </w:rPr>
      </w:pPr>
      <w:r w:rsidRPr="006F7BE2">
        <w:rPr>
          <w:rFonts w:eastAsia="Calibri"/>
          <w:bCs/>
          <w:lang w:eastAsia="en-US"/>
        </w:rPr>
        <w:t>Устранить замечания, выявленные в ходе опытно-промышленной эксплуатации, предоставить протокол устранения замечаний опытно-промышленной эксплуатации.</w:t>
      </w:r>
    </w:p>
    <w:p w14:paraId="61AD0D08" w14:textId="77777777" w:rsidR="005F56B8" w:rsidRPr="006F7BE2" w:rsidRDefault="005F56B8" w:rsidP="000D211A">
      <w:pPr>
        <w:keepNext/>
        <w:numPr>
          <w:ilvl w:val="3"/>
          <w:numId w:val="62"/>
        </w:numPr>
        <w:spacing w:line="259" w:lineRule="auto"/>
        <w:ind w:left="0" w:firstLine="567"/>
        <w:contextualSpacing/>
        <w:jc w:val="both"/>
        <w:outlineLvl w:val="0"/>
        <w:rPr>
          <w:rFonts w:eastAsia="Calibri"/>
          <w:b/>
          <w:szCs w:val="20"/>
          <w:lang w:val="en-US" w:eastAsia="en-US"/>
        </w:rPr>
      </w:pPr>
      <w:bookmarkStart w:id="192" w:name="_Toc229137663"/>
      <w:r w:rsidRPr="006F7BE2">
        <w:rPr>
          <w:rFonts w:eastAsia="Calibri"/>
          <w:b/>
          <w:szCs w:val="20"/>
          <w:lang w:val="en-US" w:eastAsia="en-US"/>
        </w:rPr>
        <w:t>Подготовка к тиражированию Системы</w:t>
      </w:r>
      <w:bookmarkEnd w:id="192"/>
    </w:p>
    <w:p w14:paraId="46D9C718"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Список пользователей подразделений ФВО для тиражирования Системы и их количество приведено в таблицах 5 и 6. Конкретный список подразделений ФВО Заказчик предоставляет по запросу Подрядчика. В ходе подготовки к тиражированию Системы фактическое количество пользователей может быть увеличено до 10% от указанного в таблицах.</w:t>
      </w:r>
    </w:p>
    <w:p w14:paraId="2BB7BFBB" w14:textId="77777777" w:rsidR="005F56B8" w:rsidRPr="006F7BE2" w:rsidRDefault="005F56B8" w:rsidP="005F56B8">
      <w:pPr>
        <w:spacing w:line="259" w:lineRule="auto"/>
        <w:ind w:firstLine="567"/>
        <w:contextualSpacing/>
        <w:jc w:val="both"/>
        <w:rPr>
          <w:rFonts w:eastAsia="Calibri"/>
          <w:bCs/>
          <w:lang w:eastAsia="en-US"/>
        </w:rPr>
      </w:pPr>
    </w:p>
    <w:p w14:paraId="434344DF" w14:textId="77777777" w:rsidR="005F56B8" w:rsidRPr="006F7BE2" w:rsidRDefault="005F56B8" w:rsidP="005F56B8">
      <w:pPr>
        <w:spacing w:line="259" w:lineRule="auto"/>
        <w:ind w:firstLine="567"/>
        <w:contextualSpacing/>
        <w:jc w:val="right"/>
        <w:rPr>
          <w:rFonts w:eastAsia="Calibri"/>
          <w:bCs/>
          <w:lang w:eastAsia="en-US"/>
        </w:rPr>
      </w:pPr>
      <w:r w:rsidRPr="006F7BE2">
        <w:rPr>
          <w:rFonts w:eastAsia="Calibri"/>
          <w:bCs/>
          <w:lang w:eastAsia="en-US"/>
        </w:rPr>
        <w:t>Таблица 5. Список пользователей ФВО для стационарных АРМ</w:t>
      </w:r>
    </w:p>
    <w:tbl>
      <w:tblPr>
        <w:tblStyle w:val="15"/>
        <w:tblW w:w="0" w:type="auto"/>
        <w:tblLook w:val="04A0" w:firstRow="1" w:lastRow="0" w:firstColumn="1" w:lastColumn="0" w:noHBand="0" w:noVBand="1"/>
      </w:tblPr>
      <w:tblGrid>
        <w:gridCol w:w="704"/>
        <w:gridCol w:w="3686"/>
        <w:gridCol w:w="3827"/>
        <w:gridCol w:w="1410"/>
      </w:tblGrid>
      <w:tr w:rsidR="005F56B8" w:rsidRPr="006F7BE2" w14:paraId="52C871E8" w14:textId="77777777" w:rsidTr="005A31CF">
        <w:trPr>
          <w:trHeight w:val="315"/>
        </w:trPr>
        <w:tc>
          <w:tcPr>
            <w:tcW w:w="704" w:type="dxa"/>
            <w:noWrap/>
          </w:tcPr>
          <w:p w14:paraId="06B5F3FC" w14:textId="77777777" w:rsidR="005F56B8" w:rsidRPr="006F7BE2" w:rsidRDefault="005F56B8" w:rsidP="005A31CF">
            <w:pPr>
              <w:spacing w:line="259" w:lineRule="auto"/>
              <w:contextualSpacing/>
              <w:jc w:val="both"/>
              <w:rPr>
                <w:b/>
                <w:bCs/>
                <w:color w:val="000000"/>
                <w:sz w:val="20"/>
                <w:szCs w:val="20"/>
              </w:rPr>
            </w:pPr>
            <w:r w:rsidRPr="006F7BE2">
              <w:rPr>
                <w:b/>
                <w:bCs/>
                <w:color w:val="000000"/>
                <w:sz w:val="20"/>
                <w:szCs w:val="20"/>
              </w:rPr>
              <w:t>№</w:t>
            </w:r>
          </w:p>
          <w:p w14:paraId="0D5DBD47" w14:textId="77777777" w:rsidR="005F56B8" w:rsidRPr="006F7BE2" w:rsidRDefault="005F56B8" w:rsidP="005A31CF">
            <w:pPr>
              <w:spacing w:line="259" w:lineRule="auto"/>
              <w:contextualSpacing/>
              <w:jc w:val="both"/>
              <w:rPr>
                <w:b/>
                <w:bCs/>
                <w:color w:val="000000"/>
                <w:sz w:val="20"/>
                <w:szCs w:val="20"/>
              </w:rPr>
            </w:pPr>
            <w:r w:rsidRPr="006F7BE2">
              <w:rPr>
                <w:b/>
                <w:bCs/>
                <w:color w:val="000000"/>
                <w:sz w:val="20"/>
                <w:szCs w:val="20"/>
              </w:rPr>
              <w:t>п/п</w:t>
            </w:r>
          </w:p>
        </w:tc>
        <w:tc>
          <w:tcPr>
            <w:tcW w:w="3686" w:type="dxa"/>
            <w:noWrap/>
          </w:tcPr>
          <w:p w14:paraId="6032FF25" w14:textId="77777777" w:rsidR="005F56B8" w:rsidRPr="006F7BE2" w:rsidRDefault="005F56B8" w:rsidP="005A31CF">
            <w:pPr>
              <w:spacing w:line="259" w:lineRule="auto"/>
              <w:contextualSpacing/>
              <w:jc w:val="both"/>
              <w:rPr>
                <w:b/>
                <w:bCs/>
                <w:color w:val="000000"/>
                <w:sz w:val="20"/>
                <w:szCs w:val="20"/>
              </w:rPr>
            </w:pPr>
            <w:r w:rsidRPr="006F7BE2">
              <w:rPr>
                <w:b/>
                <w:bCs/>
                <w:color w:val="000000"/>
                <w:sz w:val="20"/>
                <w:szCs w:val="20"/>
              </w:rPr>
              <w:t>Подразделение ФВО</w:t>
            </w:r>
          </w:p>
        </w:tc>
        <w:tc>
          <w:tcPr>
            <w:tcW w:w="3827" w:type="dxa"/>
            <w:noWrap/>
          </w:tcPr>
          <w:p w14:paraId="1F730AAE" w14:textId="77777777" w:rsidR="005F56B8" w:rsidRPr="006F7BE2" w:rsidRDefault="005F56B8" w:rsidP="005A31CF">
            <w:pPr>
              <w:spacing w:line="259" w:lineRule="auto"/>
              <w:contextualSpacing/>
              <w:jc w:val="both"/>
              <w:rPr>
                <w:b/>
                <w:bCs/>
                <w:color w:val="000000"/>
                <w:sz w:val="20"/>
                <w:szCs w:val="20"/>
              </w:rPr>
            </w:pPr>
            <w:r w:rsidRPr="006F7BE2">
              <w:rPr>
                <w:b/>
                <w:bCs/>
                <w:color w:val="000000"/>
                <w:sz w:val="20"/>
                <w:szCs w:val="20"/>
              </w:rPr>
              <w:t>Должность</w:t>
            </w:r>
          </w:p>
        </w:tc>
        <w:tc>
          <w:tcPr>
            <w:tcW w:w="1410" w:type="dxa"/>
            <w:noWrap/>
          </w:tcPr>
          <w:p w14:paraId="1B6D7FB1" w14:textId="77777777" w:rsidR="005F56B8" w:rsidRPr="006F7BE2" w:rsidRDefault="005F56B8" w:rsidP="005A31CF">
            <w:pPr>
              <w:spacing w:line="259" w:lineRule="auto"/>
              <w:contextualSpacing/>
              <w:jc w:val="center"/>
              <w:rPr>
                <w:b/>
                <w:bCs/>
                <w:color w:val="000000"/>
                <w:sz w:val="20"/>
                <w:szCs w:val="20"/>
              </w:rPr>
            </w:pPr>
            <w:r w:rsidRPr="006F7BE2">
              <w:rPr>
                <w:b/>
                <w:bCs/>
                <w:color w:val="000000"/>
                <w:sz w:val="20"/>
                <w:szCs w:val="20"/>
              </w:rPr>
              <w:t>Кол-во персонала</w:t>
            </w:r>
          </w:p>
        </w:tc>
      </w:tr>
      <w:tr w:rsidR="005F56B8" w:rsidRPr="006F7BE2" w14:paraId="6A2A1ABD" w14:textId="77777777" w:rsidTr="005A31CF">
        <w:trPr>
          <w:trHeight w:val="467"/>
        </w:trPr>
        <w:tc>
          <w:tcPr>
            <w:tcW w:w="704" w:type="dxa"/>
            <w:noWrap/>
          </w:tcPr>
          <w:p w14:paraId="6EC6AB7E"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1</w:t>
            </w:r>
          </w:p>
        </w:tc>
        <w:tc>
          <w:tcPr>
            <w:tcW w:w="3686" w:type="dxa"/>
            <w:vMerge w:val="restart"/>
            <w:noWrap/>
          </w:tcPr>
          <w:p w14:paraId="56ADF549" w14:textId="77777777" w:rsidR="005F56B8" w:rsidRPr="006F7BE2" w:rsidRDefault="005F56B8" w:rsidP="005A31CF">
            <w:pPr>
              <w:spacing w:line="259" w:lineRule="auto"/>
              <w:contextualSpacing/>
              <w:jc w:val="both"/>
              <w:rPr>
                <w:color w:val="000000"/>
                <w:sz w:val="20"/>
                <w:szCs w:val="20"/>
              </w:rPr>
            </w:pPr>
            <w:r w:rsidRPr="006F7BE2">
              <w:rPr>
                <w:rFonts w:eastAsia="Calibri"/>
                <w:bCs/>
                <w:sz w:val="20"/>
                <w:szCs w:val="20"/>
                <w:lang w:eastAsia="en-US"/>
              </w:rPr>
              <w:t>Согласно списка, предоставляемого Заказчиком</w:t>
            </w:r>
            <w:r w:rsidRPr="006F7BE2">
              <w:rPr>
                <w:color w:val="000000"/>
                <w:sz w:val="20"/>
                <w:szCs w:val="20"/>
              </w:rPr>
              <w:t xml:space="preserve"> </w:t>
            </w:r>
          </w:p>
        </w:tc>
        <w:tc>
          <w:tcPr>
            <w:tcW w:w="3827" w:type="dxa"/>
          </w:tcPr>
          <w:p w14:paraId="6AA7DCBD"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Первый заместитель директора филиала - главный инженер</w:t>
            </w:r>
          </w:p>
        </w:tc>
        <w:tc>
          <w:tcPr>
            <w:tcW w:w="1410" w:type="dxa"/>
            <w:noWrap/>
          </w:tcPr>
          <w:p w14:paraId="44CC3C17" w14:textId="77777777" w:rsidR="005F56B8" w:rsidRPr="006F7BE2" w:rsidRDefault="005F56B8" w:rsidP="005A31CF">
            <w:pPr>
              <w:spacing w:line="259" w:lineRule="auto"/>
              <w:contextualSpacing/>
              <w:jc w:val="center"/>
              <w:rPr>
                <w:color w:val="000000"/>
                <w:sz w:val="20"/>
                <w:szCs w:val="20"/>
              </w:rPr>
            </w:pPr>
            <w:r w:rsidRPr="006F7BE2">
              <w:rPr>
                <w:color w:val="000000"/>
                <w:sz w:val="20"/>
                <w:szCs w:val="20"/>
              </w:rPr>
              <w:t>1</w:t>
            </w:r>
          </w:p>
        </w:tc>
      </w:tr>
      <w:tr w:rsidR="005F56B8" w:rsidRPr="006F7BE2" w14:paraId="3FF33FE0" w14:textId="77777777" w:rsidTr="005A31CF">
        <w:trPr>
          <w:trHeight w:val="247"/>
        </w:trPr>
        <w:tc>
          <w:tcPr>
            <w:tcW w:w="704" w:type="dxa"/>
            <w:noWrap/>
          </w:tcPr>
          <w:p w14:paraId="6C50C370"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2</w:t>
            </w:r>
          </w:p>
        </w:tc>
        <w:tc>
          <w:tcPr>
            <w:tcW w:w="3686" w:type="dxa"/>
            <w:vMerge/>
            <w:noWrap/>
          </w:tcPr>
          <w:p w14:paraId="71668669" w14:textId="77777777" w:rsidR="005F56B8" w:rsidRPr="006F7BE2" w:rsidRDefault="005F56B8" w:rsidP="005A31CF">
            <w:pPr>
              <w:spacing w:line="259" w:lineRule="auto"/>
              <w:contextualSpacing/>
              <w:jc w:val="both"/>
              <w:rPr>
                <w:color w:val="000000"/>
                <w:sz w:val="20"/>
                <w:szCs w:val="20"/>
              </w:rPr>
            </w:pPr>
          </w:p>
        </w:tc>
        <w:tc>
          <w:tcPr>
            <w:tcW w:w="3827" w:type="dxa"/>
          </w:tcPr>
          <w:p w14:paraId="053F6B8D"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Начальник управления</w:t>
            </w:r>
          </w:p>
        </w:tc>
        <w:tc>
          <w:tcPr>
            <w:tcW w:w="1410" w:type="dxa"/>
            <w:noWrap/>
          </w:tcPr>
          <w:p w14:paraId="6D0DA802" w14:textId="77777777" w:rsidR="005F56B8" w:rsidRPr="006F7BE2" w:rsidRDefault="005F56B8" w:rsidP="005A31CF">
            <w:pPr>
              <w:spacing w:line="259" w:lineRule="auto"/>
              <w:contextualSpacing/>
              <w:jc w:val="center"/>
              <w:rPr>
                <w:color w:val="000000"/>
                <w:sz w:val="20"/>
                <w:szCs w:val="20"/>
              </w:rPr>
            </w:pPr>
            <w:r w:rsidRPr="006F7BE2">
              <w:rPr>
                <w:color w:val="000000"/>
                <w:sz w:val="20"/>
                <w:szCs w:val="20"/>
              </w:rPr>
              <w:t>2</w:t>
            </w:r>
          </w:p>
        </w:tc>
      </w:tr>
      <w:tr w:rsidR="005F56B8" w:rsidRPr="006F7BE2" w14:paraId="5D536F26" w14:textId="77777777" w:rsidTr="005A31CF">
        <w:trPr>
          <w:trHeight w:val="247"/>
        </w:trPr>
        <w:tc>
          <w:tcPr>
            <w:tcW w:w="704" w:type="dxa"/>
            <w:noWrap/>
          </w:tcPr>
          <w:p w14:paraId="71E6449F"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3</w:t>
            </w:r>
          </w:p>
        </w:tc>
        <w:tc>
          <w:tcPr>
            <w:tcW w:w="3686" w:type="dxa"/>
            <w:vMerge/>
            <w:noWrap/>
          </w:tcPr>
          <w:p w14:paraId="29E37635" w14:textId="77777777" w:rsidR="005F56B8" w:rsidRPr="006F7BE2" w:rsidRDefault="005F56B8" w:rsidP="005A31CF">
            <w:pPr>
              <w:spacing w:line="259" w:lineRule="auto"/>
              <w:contextualSpacing/>
              <w:jc w:val="both"/>
              <w:rPr>
                <w:color w:val="000000"/>
                <w:sz w:val="20"/>
                <w:szCs w:val="20"/>
              </w:rPr>
            </w:pPr>
          </w:p>
        </w:tc>
        <w:tc>
          <w:tcPr>
            <w:tcW w:w="3827" w:type="dxa"/>
          </w:tcPr>
          <w:p w14:paraId="163A9F35"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Заместитель начальника управления</w:t>
            </w:r>
          </w:p>
        </w:tc>
        <w:tc>
          <w:tcPr>
            <w:tcW w:w="1410" w:type="dxa"/>
            <w:noWrap/>
          </w:tcPr>
          <w:p w14:paraId="61FA6076" w14:textId="77777777" w:rsidR="005F56B8" w:rsidRPr="006F7BE2" w:rsidRDefault="005F56B8" w:rsidP="005A31CF">
            <w:pPr>
              <w:spacing w:line="259" w:lineRule="auto"/>
              <w:contextualSpacing/>
              <w:jc w:val="center"/>
              <w:rPr>
                <w:color w:val="000000"/>
                <w:sz w:val="20"/>
                <w:szCs w:val="20"/>
              </w:rPr>
            </w:pPr>
            <w:r w:rsidRPr="006F7BE2">
              <w:rPr>
                <w:color w:val="000000"/>
                <w:sz w:val="20"/>
                <w:szCs w:val="20"/>
              </w:rPr>
              <w:t>1</w:t>
            </w:r>
          </w:p>
        </w:tc>
      </w:tr>
      <w:tr w:rsidR="005F56B8" w:rsidRPr="006F7BE2" w14:paraId="76D94A86" w14:textId="77777777" w:rsidTr="005A31CF">
        <w:trPr>
          <w:trHeight w:val="247"/>
        </w:trPr>
        <w:tc>
          <w:tcPr>
            <w:tcW w:w="704" w:type="dxa"/>
            <w:noWrap/>
          </w:tcPr>
          <w:p w14:paraId="64DBEE4D"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4</w:t>
            </w:r>
          </w:p>
        </w:tc>
        <w:tc>
          <w:tcPr>
            <w:tcW w:w="3686" w:type="dxa"/>
            <w:vMerge/>
            <w:noWrap/>
          </w:tcPr>
          <w:p w14:paraId="6451F695" w14:textId="77777777" w:rsidR="005F56B8" w:rsidRPr="006F7BE2" w:rsidRDefault="005F56B8" w:rsidP="005A31CF">
            <w:pPr>
              <w:spacing w:line="259" w:lineRule="auto"/>
              <w:contextualSpacing/>
              <w:jc w:val="both"/>
              <w:rPr>
                <w:color w:val="000000"/>
                <w:sz w:val="20"/>
                <w:szCs w:val="20"/>
              </w:rPr>
            </w:pPr>
          </w:p>
        </w:tc>
        <w:tc>
          <w:tcPr>
            <w:tcW w:w="3827" w:type="dxa"/>
          </w:tcPr>
          <w:p w14:paraId="376DA093"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Начальник службы</w:t>
            </w:r>
          </w:p>
        </w:tc>
        <w:tc>
          <w:tcPr>
            <w:tcW w:w="1410" w:type="dxa"/>
            <w:noWrap/>
          </w:tcPr>
          <w:p w14:paraId="03B5F734" w14:textId="77777777" w:rsidR="005F56B8" w:rsidRPr="006F7BE2" w:rsidRDefault="005F56B8" w:rsidP="005A31CF">
            <w:pPr>
              <w:spacing w:line="259" w:lineRule="auto"/>
              <w:contextualSpacing/>
              <w:jc w:val="center"/>
              <w:rPr>
                <w:color w:val="000000"/>
                <w:sz w:val="20"/>
                <w:szCs w:val="20"/>
              </w:rPr>
            </w:pPr>
            <w:r w:rsidRPr="006F7BE2">
              <w:rPr>
                <w:color w:val="000000"/>
                <w:sz w:val="20"/>
                <w:szCs w:val="20"/>
              </w:rPr>
              <w:t>3</w:t>
            </w:r>
          </w:p>
        </w:tc>
      </w:tr>
      <w:tr w:rsidR="005F56B8" w:rsidRPr="006F7BE2" w14:paraId="0D4142CF" w14:textId="77777777" w:rsidTr="005A31CF">
        <w:trPr>
          <w:trHeight w:val="247"/>
        </w:trPr>
        <w:tc>
          <w:tcPr>
            <w:tcW w:w="704" w:type="dxa"/>
            <w:noWrap/>
          </w:tcPr>
          <w:p w14:paraId="090CDF35"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5</w:t>
            </w:r>
          </w:p>
        </w:tc>
        <w:tc>
          <w:tcPr>
            <w:tcW w:w="3686" w:type="dxa"/>
            <w:vMerge/>
            <w:noWrap/>
          </w:tcPr>
          <w:p w14:paraId="4DDBB6B7" w14:textId="77777777" w:rsidR="005F56B8" w:rsidRPr="006F7BE2" w:rsidRDefault="005F56B8" w:rsidP="005A31CF">
            <w:pPr>
              <w:spacing w:line="259" w:lineRule="auto"/>
              <w:contextualSpacing/>
              <w:jc w:val="both"/>
              <w:rPr>
                <w:color w:val="000000"/>
                <w:sz w:val="20"/>
                <w:szCs w:val="20"/>
              </w:rPr>
            </w:pPr>
          </w:p>
        </w:tc>
        <w:tc>
          <w:tcPr>
            <w:tcW w:w="3827" w:type="dxa"/>
          </w:tcPr>
          <w:p w14:paraId="00FD68BF"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Начальник ТКВ</w:t>
            </w:r>
          </w:p>
        </w:tc>
        <w:tc>
          <w:tcPr>
            <w:tcW w:w="1410" w:type="dxa"/>
            <w:noWrap/>
          </w:tcPr>
          <w:p w14:paraId="14A807D5" w14:textId="77777777" w:rsidR="005F56B8" w:rsidRPr="006F7BE2" w:rsidRDefault="005F56B8" w:rsidP="005A31CF">
            <w:pPr>
              <w:spacing w:line="259" w:lineRule="auto"/>
              <w:contextualSpacing/>
              <w:jc w:val="center"/>
              <w:rPr>
                <w:color w:val="000000"/>
                <w:sz w:val="20"/>
                <w:szCs w:val="20"/>
              </w:rPr>
            </w:pPr>
            <w:r w:rsidRPr="006F7BE2">
              <w:rPr>
                <w:color w:val="000000"/>
                <w:sz w:val="20"/>
                <w:szCs w:val="20"/>
              </w:rPr>
              <w:t>2</w:t>
            </w:r>
          </w:p>
        </w:tc>
      </w:tr>
      <w:tr w:rsidR="005F56B8" w:rsidRPr="006F7BE2" w14:paraId="31BE23AC" w14:textId="77777777" w:rsidTr="005A31CF">
        <w:trPr>
          <w:trHeight w:val="247"/>
        </w:trPr>
        <w:tc>
          <w:tcPr>
            <w:tcW w:w="704" w:type="dxa"/>
            <w:noWrap/>
          </w:tcPr>
          <w:p w14:paraId="1BACC8AB"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6</w:t>
            </w:r>
          </w:p>
        </w:tc>
        <w:tc>
          <w:tcPr>
            <w:tcW w:w="3686" w:type="dxa"/>
            <w:vMerge/>
            <w:noWrap/>
          </w:tcPr>
          <w:p w14:paraId="4E9B1290" w14:textId="77777777" w:rsidR="005F56B8" w:rsidRPr="006F7BE2" w:rsidRDefault="005F56B8" w:rsidP="005A31CF">
            <w:pPr>
              <w:spacing w:line="259" w:lineRule="auto"/>
              <w:contextualSpacing/>
              <w:jc w:val="both"/>
              <w:rPr>
                <w:color w:val="000000"/>
                <w:sz w:val="20"/>
                <w:szCs w:val="20"/>
              </w:rPr>
            </w:pPr>
          </w:p>
        </w:tc>
        <w:tc>
          <w:tcPr>
            <w:tcW w:w="3827" w:type="dxa"/>
          </w:tcPr>
          <w:p w14:paraId="2E23F69E"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Заместитель начальника ТКВ</w:t>
            </w:r>
          </w:p>
        </w:tc>
        <w:tc>
          <w:tcPr>
            <w:tcW w:w="1410" w:type="dxa"/>
            <w:noWrap/>
          </w:tcPr>
          <w:p w14:paraId="34B8D488" w14:textId="77777777" w:rsidR="005F56B8" w:rsidRPr="006F7BE2" w:rsidRDefault="005F56B8" w:rsidP="005A31CF">
            <w:pPr>
              <w:spacing w:line="259" w:lineRule="auto"/>
              <w:contextualSpacing/>
              <w:jc w:val="center"/>
              <w:rPr>
                <w:color w:val="000000"/>
                <w:sz w:val="20"/>
                <w:szCs w:val="20"/>
              </w:rPr>
            </w:pPr>
            <w:r w:rsidRPr="006F7BE2">
              <w:rPr>
                <w:color w:val="000000"/>
                <w:sz w:val="20"/>
                <w:szCs w:val="20"/>
              </w:rPr>
              <w:t>3</w:t>
            </w:r>
          </w:p>
        </w:tc>
      </w:tr>
      <w:tr w:rsidR="005F56B8" w:rsidRPr="006F7BE2" w14:paraId="09C098C3" w14:textId="77777777" w:rsidTr="005A31CF">
        <w:trPr>
          <w:trHeight w:val="247"/>
        </w:trPr>
        <w:tc>
          <w:tcPr>
            <w:tcW w:w="704" w:type="dxa"/>
            <w:noWrap/>
          </w:tcPr>
          <w:p w14:paraId="666B5526"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7</w:t>
            </w:r>
          </w:p>
        </w:tc>
        <w:tc>
          <w:tcPr>
            <w:tcW w:w="3686" w:type="dxa"/>
            <w:vMerge/>
            <w:noWrap/>
          </w:tcPr>
          <w:p w14:paraId="3EAE8093" w14:textId="77777777" w:rsidR="005F56B8" w:rsidRPr="006F7BE2" w:rsidRDefault="005F56B8" w:rsidP="005A31CF">
            <w:pPr>
              <w:spacing w:line="259" w:lineRule="auto"/>
              <w:contextualSpacing/>
              <w:jc w:val="both"/>
              <w:rPr>
                <w:color w:val="000000"/>
                <w:sz w:val="20"/>
                <w:szCs w:val="20"/>
              </w:rPr>
            </w:pPr>
          </w:p>
        </w:tc>
        <w:tc>
          <w:tcPr>
            <w:tcW w:w="3827" w:type="dxa"/>
          </w:tcPr>
          <w:p w14:paraId="47876536"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Начальник района</w:t>
            </w:r>
          </w:p>
        </w:tc>
        <w:tc>
          <w:tcPr>
            <w:tcW w:w="1410" w:type="dxa"/>
            <w:noWrap/>
          </w:tcPr>
          <w:p w14:paraId="3042B258" w14:textId="77777777" w:rsidR="005F56B8" w:rsidRPr="006F7BE2" w:rsidRDefault="005F56B8" w:rsidP="005A31CF">
            <w:pPr>
              <w:spacing w:line="259" w:lineRule="auto"/>
              <w:contextualSpacing/>
              <w:jc w:val="center"/>
              <w:rPr>
                <w:color w:val="000000"/>
                <w:sz w:val="20"/>
                <w:szCs w:val="20"/>
              </w:rPr>
            </w:pPr>
            <w:r w:rsidRPr="006F7BE2">
              <w:rPr>
                <w:color w:val="000000"/>
                <w:sz w:val="20"/>
                <w:szCs w:val="20"/>
              </w:rPr>
              <w:t>14</w:t>
            </w:r>
          </w:p>
        </w:tc>
      </w:tr>
      <w:tr w:rsidR="005F56B8" w:rsidRPr="006F7BE2" w14:paraId="164EF64A" w14:textId="77777777" w:rsidTr="005A31CF">
        <w:trPr>
          <w:trHeight w:val="247"/>
        </w:trPr>
        <w:tc>
          <w:tcPr>
            <w:tcW w:w="704" w:type="dxa"/>
            <w:noWrap/>
          </w:tcPr>
          <w:p w14:paraId="3CB12C8F"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8</w:t>
            </w:r>
          </w:p>
        </w:tc>
        <w:tc>
          <w:tcPr>
            <w:tcW w:w="3686" w:type="dxa"/>
            <w:vMerge/>
            <w:noWrap/>
          </w:tcPr>
          <w:p w14:paraId="74073ADE" w14:textId="77777777" w:rsidR="005F56B8" w:rsidRPr="006F7BE2" w:rsidRDefault="005F56B8" w:rsidP="005A31CF">
            <w:pPr>
              <w:spacing w:line="259" w:lineRule="auto"/>
              <w:contextualSpacing/>
              <w:jc w:val="both"/>
              <w:rPr>
                <w:color w:val="000000"/>
                <w:sz w:val="20"/>
                <w:szCs w:val="20"/>
              </w:rPr>
            </w:pPr>
          </w:p>
        </w:tc>
        <w:tc>
          <w:tcPr>
            <w:tcW w:w="3827" w:type="dxa"/>
          </w:tcPr>
          <w:p w14:paraId="546A5D72"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Начальник участка</w:t>
            </w:r>
          </w:p>
        </w:tc>
        <w:tc>
          <w:tcPr>
            <w:tcW w:w="1410" w:type="dxa"/>
            <w:noWrap/>
          </w:tcPr>
          <w:p w14:paraId="0F8FAF91" w14:textId="77777777" w:rsidR="005F56B8" w:rsidRPr="006F7BE2" w:rsidRDefault="005F56B8" w:rsidP="005A31CF">
            <w:pPr>
              <w:spacing w:line="259" w:lineRule="auto"/>
              <w:contextualSpacing/>
              <w:jc w:val="center"/>
              <w:rPr>
                <w:color w:val="000000"/>
                <w:sz w:val="20"/>
                <w:szCs w:val="20"/>
              </w:rPr>
            </w:pPr>
            <w:r w:rsidRPr="006F7BE2">
              <w:rPr>
                <w:color w:val="000000"/>
                <w:sz w:val="20"/>
                <w:szCs w:val="20"/>
              </w:rPr>
              <w:t>3</w:t>
            </w:r>
          </w:p>
        </w:tc>
      </w:tr>
      <w:tr w:rsidR="005F56B8" w:rsidRPr="006F7BE2" w14:paraId="36EEC4AD" w14:textId="77777777" w:rsidTr="005A31CF">
        <w:trPr>
          <w:trHeight w:val="247"/>
        </w:trPr>
        <w:tc>
          <w:tcPr>
            <w:tcW w:w="704" w:type="dxa"/>
            <w:noWrap/>
          </w:tcPr>
          <w:p w14:paraId="6E4B3997"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9</w:t>
            </w:r>
          </w:p>
        </w:tc>
        <w:tc>
          <w:tcPr>
            <w:tcW w:w="3686" w:type="dxa"/>
            <w:vMerge/>
            <w:noWrap/>
          </w:tcPr>
          <w:p w14:paraId="56ED4559" w14:textId="77777777" w:rsidR="005F56B8" w:rsidRPr="006F7BE2" w:rsidRDefault="005F56B8" w:rsidP="005A31CF">
            <w:pPr>
              <w:spacing w:line="259" w:lineRule="auto"/>
              <w:contextualSpacing/>
              <w:jc w:val="both"/>
              <w:rPr>
                <w:color w:val="000000"/>
                <w:sz w:val="20"/>
                <w:szCs w:val="20"/>
              </w:rPr>
            </w:pPr>
          </w:p>
        </w:tc>
        <w:tc>
          <w:tcPr>
            <w:tcW w:w="3827" w:type="dxa"/>
          </w:tcPr>
          <w:p w14:paraId="678A4BF5"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Старший мастер</w:t>
            </w:r>
          </w:p>
        </w:tc>
        <w:tc>
          <w:tcPr>
            <w:tcW w:w="1410" w:type="dxa"/>
            <w:noWrap/>
          </w:tcPr>
          <w:p w14:paraId="3F90F409" w14:textId="77777777" w:rsidR="005F56B8" w:rsidRPr="006F7BE2" w:rsidRDefault="005F56B8" w:rsidP="005A31CF">
            <w:pPr>
              <w:spacing w:line="259" w:lineRule="auto"/>
              <w:contextualSpacing/>
              <w:jc w:val="center"/>
              <w:rPr>
                <w:color w:val="000000"/>
                <w:sz w:val="20"/>
                <w:szCs w:val="20"/>
              </w:rPr>
            </w:pPr>
            <w:r w:rsidRPr="006F7BE2">
              <w:rPr>
                <w:color w:val="000000"/>
                <w:sz w:val="20"/>
                <w:szCs w:val="20"/>
              </w:rPr>
              <w:t>24</w:t>
            </w:r>
          </w:p>
        </w:tc>
      </w:tr>
      <w:tr w:rsidR="005F56B8" w:rsidRPr="006F7BE2" w14:paraId="5EED2B4E" w14:textId="77777777" w:rsidTr="005A31CF">
        <w:trPr>
          <w:trHeight w:val="247"/>
        </w:trPr>
        <w:tc>
          <w:tcPr>
            <w:tcW w:w="704" w:type="dxa"/>
            <w:noWrap/>
          </w:tcPr>
          <w:p w14:paraId="00FBFEA9"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10</w:t>
            </w:r>
          </w:p>
        </w:tc>
        <w:tc>
          <w:tcPr>
            <w:tcW w:w="3686" w:type="dxa"/>
            <w:vMerge/>
            <w:noWrap/>
          </w:tcPr>
          <w:p w14:paraId="5E655CC1" w14:textId="77777777" w:rsidR="005F56B8" w:rsidRPr="006F7BE2" w:rsidRDefault="005F56B8" w:rsidP="005A31CF">
            <w:pPr>
              <w:spacing w:line="259" w:lineRule="auto"/>
              <w:contextualSpacing/>
              <w:jc w:val="both"/>
              <w:rPr>
                <w:color w:val="000000"/>
                <w:sz w:val="20"/>
                <w:szCs w:val="20"/>
              </w:rPr>
            </w:pPr>
          </w:p>
        </w:tc>
        <w:tc>
          <w:tcPr>
            <w:tcW w:w="3827" w:type="dxa"/>
          </w:tcPr>
          <w:p w14:paraId="71A43D44"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Мастер</w:t>
            </w:r>
          </w:p>
        </w:tc>
        <w:tc>
          <w:tcPr>
            <w:tcW w:w="1410" w:type="dxa"/>
            <w:noWrap/>
          </w:tcPr>
          <w:p w14:paraId="44CF4740" w14:textId="77777777" w:rsidR="005F56B8" w:rsidRPr="006F7BE2" w:rsidRDefault="005F56B8" w:rsidP="005A31CF">
            <w:pPr>
              <w:spacing w:line="259" w:lineRule="auto"/>
              <w:contextualSpacing/>
              <w:jc w:val="center"/>
              <w:rPr>
                <w:color w:val="000000"/>
                <w:sz w:val="20"/>
                <w:szCs w:val="20"/>
              </w:rPr>
            </w:pPr>
            <w:r w:rsidRPr="006F7BE2">
              <w:rPr>
                <w:color w:val="000000"/>
                <w:sz w:val="20"/>
                <w:szCs w:val="20"/>
              </w:rPr>
              <w:t>9</w:t>
            </w:r>
          </w:p>
        </w:tc>
      </w:tr>
      <w:tr w:rsidR="005F56B8" w:rsidRPr="006F7BE2" w14:paraId="4C44EF41" w14:textId="77777777" w:rsidTr="005A31CF">
        <w:trPr>
          <w:trHeight w:val="247"/>
        </w:trPr>
        <w:tc>
          <w:tcPr>
            <w:tcW w:w="704" w:type="dxa"/>
            <w:noWrap/>
          </w:tcPr>
          <w:p w14:paraId="4BA32CFF"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11</w:t>
            </w:r>
          </w:p>
        </w:tc>
        <w:tc>
          <w:tcPr>
            <w:tcW w:w="3686" w:type="dxa"/>
            <w:vMerge/>
            <w:noWrap/>
          </w:tcPr>
          <w:p w14:paraId="4E020E6C" w14:textId="77777777" w:rsidR="005F56B8" w:rsidRPr="006F7BE2" w:rsidRDefault="005F56B8" w:rsidP="005A31CF">
            <w:pPr>
              <w:spacing w:line="259" w:lineRule="auto"/>
              <w:contextualSpacing/>
              <w:jc w:val="both"/>
              <w:rPr>
                <w:color w:val="000000"/>
                <w:sz w:val="20"/>
                <w:szCs w:val="20"/>
              </w:rPr>
            </w:pPr>
          </w:p>
        </w:tc>
        <w:tc>
          <w:tcPr>
            <w:tcW w:w="3827" w:type="dxa"/>
          </w:tcPr>
          <w:p w14:paraId="3FF032A1"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Ведущий специалист</w:t>
            </w:r>
          </w:p>
        </w:tc>
        <w:tc>
          <w:tcPr>
            <w:tcW w:w="1410" w:type="dxa"/>
            <w:noWrap/>
          </w:tcPr>
          <w:p w14:paraId="7CD32BD1" w14:textId="77777777" w:rsidR="005F56B8" w:rsidRPr="006F7BE2" w:rsidRDefault="005F56B8" w:rsidP="005A31CF">
            <w:pPr>
              <w:spacing w:line="259" w:lineRule="auto"/>
              <w:contextualSpacing/>
              <w:jc w:val="center"/>
              <w:rPr>
                <w:color w:val="000000"/>
                <w:sz w:val="20"/>
                <w:szCs w:val="20"/>
              </w:rPr>
            </w:pPr>
            <w:r w:rsidRPr="006F7BE2">
              <w:rPr>
                <w:color w:val="000000"/>
                <w:sz w:val="20"/>
                <w:szCs w:val="20"/>
              </w:rPr>
              <w:t>2</w:t>
            </w:r>
          </w:p>
        </w:tc>
      </w:tr>
      <w:tr w:rsidR="005F56B8" w:rsidRPr="006F7BE2" w14:paraId="5AF692A2" w14:textId="77777777" w:rsidTr="005A31CF">
        <w:trPr>
          <w:trHeight w:val="247"/>
        </w:trPr>
        <w:tc>
          <w:tcPr>
            <w:tcW w:w="704" w:type="dxa"/>
            <w:noWrap/>
          </w:tcPr>
          <w:p w14:paraId="0B9B740C"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12</w:t>
            </w:r>
          </w:p>
        </w:tc>
        <w:tc>
          <w:tcPr>
            <w:tcW w:w="3686" w:type="dxa"/>
            <w:vMerge/>
            <w:noWrap/>
          </w:tcPr>
          <w:p w14:paraId="65BFA542" w14:textId="77777777" w:rsidR="005F56B8" w:rsidRPr="006F7BE2" w:rsidRDefault="005F56B8" w:rsidP="005A31CF">
            <w:pPr>
              <w:spacing w:line="259" w:lineRule="auto"/>
              <w:contextualSpacing/>
              <w:jc w:val="both"/>
              <w:rPr>
                <w:color w:val="000000"/>
                <w:sz w:val="20"/>
                <w:szCs w:val="20"/>
              </w:rPr>
            </w:pPr>
          </w:p>
        </w:tc>
        <w:tc>
          <w:tcPr>
            <w:tcW w:w="3827" w:type="dxa"/>
          </w:tcPr>
          <w:p w14:paraId="0433B7F6"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Старший специалист</w:t>
            </w:r>
          </w:p>
        </w:tc>
        <w:tc>
          <w:tcPr>
            <w:tcW w:w="1410" w:type="dxa"/>
            <w:noWrap/>
          </w:tcPr>
          <w:p w14:paraId="4F2509D2" w14:textId="77777777" w:rsidR="005F56B8" w:rsidRPr="006F7BE2" w:rsidRDefault="005F56B8" w:rsidP="005A31CF">
            <w:pPr>
              <w:spacing w:line="259" w:lineRule="auto"/>
              <w:contextualSpacing/>
              <w:jc w:val="center"/>
              <w:rPr>
                <w:color w:val="000000"/>
                <w:sz w:val="20"/>
                <w:szCs w:val="20"/>
              </w:rPr>
            </w:pPr>
            <w:r w:rsidRPr="006F7BE2">
              <w:rPr>
                <w:color w:val="000000"/>
                <w:sz w:val="20"/>
                <w:szCs w:val="20"/>
              </w:rPr>
              <w:t>4</w:t>
            </w:r>
          </w:p>
        </w:tc>
      </w:tr>
      <w:tr w:rsidR="005F56B8" w:rsidRPr="006F7BE2" w14:paraId="4C186C2B" w14:textId="77777777" w:rsidTr="005A31CF">
        <w:trPr>
          <w:trHeight w:val="247"/>
        </w:trPr>
        <w:tc>
          <w:tcPr>
            <w:tcW w:w="704" w:type="dxa"/>
            <w:noWrap/>
          </w:tcPr>
          <w:p w14:paraId="4064266C"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13</w:t>
            </w:r>
          </w:p>
        </w:tc>
        <w:tc>
          <w:tcPr>
            <w:tcW w:w="3686" w:type="dxa"/>
            <w:vMerge/>
            <w:noWrap/>
          </w:tcPr>
          <w:p w14:paraId="5D22C158" w14:textId="77777777" w:rsidR="005F56B8" w:rsidRPr="006F7BE2" w:rsidRDefault="005F56B8" w:rsidP="005A31CF">
            <w:pPr>
              <w:spacing w:line="259" w:lineRule="auto"/>
              <w:contextualSpacing/>
              <w:jc w:val="both"/>
              <w:rPr>
                <w:color w:val="000000"/>
                <w:sz w:val="20"/>
                <w:szCs w:val="20"/>
              </w:rPr>
            </w:pPr>
          </w:p>
        </w:tc>
        <w:tc>
          <w:tcPr>
            <w:tcW w:w="3827" w:type="dxa"/>
          </w:tcPr>
          <w:p w14:paraId="19602B15" w14:textId="77777777" w:rsidR="005F56B8" w:rsidRPr="006F7BE2" w:rsidRDefault="005F56B8" w:rsidP="005A31CF">
            <w:pPr>
              <w:spacing w:line="259" w:lineRule="auto"/>
              <w:contextualSpacing/>
              <w:jc w:val="both"/>
              <w:rPr>
                <w:color w:val="000000"/>
                <w:sz w:val="20"/>
                <w:szCs w:val="20"/>
              </w:rPr>
            </w:pPr>
            <w:r w:rsidRPr="006F7BE2">
              <w:rPr>
                <w:color w:val="000000"/>
                <w:sz w:val="20"/>
                <w:szCs w:val="20"/>
              </w:rPr>
              <w:t>Специалист</w:t>
            </w:r>
          </w:p>
        </w:tc>
        <w:tc>
          <w:tcPr>
            <w:tcW w:w="1410" w:type="dxa"/>
            <w:noWrap/>
          </w:tcPr>
          <w:p w14:paraId="19617D81" w14:textId="77777777" w:rsidR="005F56B8" w:rsidRPr="006F7BE2" w:rsidRDefault="005F56B8" w:rsidP="005A31CF">
            <w:pPr>
              <w:spacing w:line="259" w:lineRule="auto"/>
              <w:contextualSpacing/>
              <w:jc w:val="center"/>
              <w:rPr>
                <w:color w:val="000000"/>
                <w:sz w:val="20"/>
                <w:szCs w:val="20"/>
              </w:rPr>
            </w:pPr>
            <w:r w:rsidRPr="006F7BE2">
              <w:rPr>
                <w:color w:val="000000"/>
                <w:sz w:val="20"/>
                <w:szCs w:val="20"/>
              </w:rPr>
              <w:t>1</w:t>
            </w:r>
          </w:p>
        </w:tc>
      </w:tr>
      <w:tr w:rsidR="005F56B8" w:rsidRPr="006F7BE2" w14:paraId="5FCABE00" w14:textId="77777777" w:rsidTr="005A31CF">
        <w:tc>
          <w:tcPr>
            <w:tcW w:w="704" w:type="dxa"/>
          </w:tcPr>
          <w:p w14:paraId="5FFA9133" w14:textId="77777777" w:rsidR="005F56B8" w:rsidRPr="006F7BE2" w:rsidRDefault="005F56B8" w:rsidP="005A31CF">
            <w:pPr>
              <w:spacing w:line="259" w:lineRule="auto"/>
              <w:contextualSpacing/>
              <w:jc w:val="both"/>
              <w:rPr>
                <w:rFonts w:eastAsia="Calibri"/>
                <w:bCs/>
                <w:sz w:val="20"/>
                <w:szCs w:val="20"/>
                <w:lang w:eastAsia="en-US"/>
              </w:rPr>
            </w:pPr>
          </w:p>
        </w:tc>
        <w:tc>
          <w:tcPr>
            <w:tcW w:w="3686" w:type="dxa"/>
          </w:tcPr>
          <w:p w14:paraId="2AA13ABA" w14:textId="77777777" w:rsidR="005F56B8" w:rsidRPr="006F7BE2" w:rsidRDefault="005F56B8" w:rsidP="005A31CF">
            <w:pPr>
              <w:spacing w:line="259" w:lineRule="auto"/>
              <w:contextualSpacing/>
              <w:jc w:val="both"/>
              <w:rPr>
                <w:rFonts w:eastAsia="Calibri"/>
                <w:bCs/>
                <w:sz w:val="20"/>
                <w:szCs w:val="20"/>
                <w:lang w:eastAsia="en-US"/>
              </w:rPr>
            </w:pPr>
          </w:p>
        </w:tc>
        <w:tc>
          <w:tcPr>
            <w:tcW w:w="3827" w:type="dxa"/>
          </w:tcPr>
          <w:p w14:paraId="0656CC50" w14:textId="77777777" w:rsidR="005F56B8" w:rsidRPr="006F7BE2" w:rsidRDefault="005F56B8" w:rsidP="005A31CF">
            <w:pPr>
              <w:spacing w:line="259" w:lineRule="auto"/>
              <w:contextualSpacing/>
              <w:jc w:val="both"/>
              <w:rPr>
                <w:rFonts w:eastAsia="Calibri"/>
                <w:b/>
                <w:bCs/>
                <w:sz w:val="20"/>
                <w:szCs w:val="20"/>
                <w:lang w:eastAsia="en-US"/>
              </w:rPr>
            </w:pPr>
            <w:r w:rsidRPr="006F7BE2">
              <w:rPr>
                <w:rFonts w:eastAsia="Calibri"/>
                <w:b/>
                <w:bCs/>
                <w:sz w:val="20"/>
                <w:szCs w:val="20"/>
                <w:lang w:eastAsia="en-US"/>
              </w:rPr>
              <w:t>ВСЕГО</w:t>
            </w:r>
          </w:p>
        </w:tc>
        <w:tc>
          <w:tcPr>
            <w:tcW w:w="1410" w:type="dxa"/>
          </w:tcPr>
          <w:p w14:paraId="4AE8CB44" w14:textId="77777777" w:rsidR="005F56B8" w:rsidRPr="006F7BE2" w:rsidRDefault="005F56B8" w:rsidP="005A31CF">
            <w:pPr>
              <w:spacing w:line="259" w:lineRule="auto"/>
              <w:contextualSpacing/>
              <w:jc w:val="center"/>
              <w:rPr>
                <w:rFonts w:eastAsia="Calibri"/>
                <w:b/>
                <w:bCs/>
                <w:sz w:val="20"/>
                <w:szCs w:val="20"/>
                <w:lang w:eastAsia="en-US"/>
              </w:rPr>
            </w:pPr>
            <w:r w:rsidRPr="006F7BE2">
              <w:rPr>
                <w:rFonts w:eastAsia="Calibri"/>
                <w:b/>
                <w:bCs/>
                <w:sz w:val="20"/>
                <w:szCs w:val="20"/>
                <w:lang w:eastAsia="en-US"/>
              </w:rPr>
              <w:t>69</w:t>
            </w:r>
          </w:p>
        </w:tc>
      </w:tr>
    </w:tbl>
    <w:p w14:paraId="7FE7FF15" w14:textId="77777777" w:rsidR="005F56B8" w:rsidRPr="006F7BE2" w:rsidRDefault="005F56B8" w:rsidP="005F56B8">
      <w:pPr>
        <w:spacing w:line="259" w:lineRule="auto"/>
        <w:contextualSpacing/>
        <w:jc w:val="both"/>
        <w:rPr>
          <w:rFonts w:eastAsia="Calibri"/>
          <w:bCs/>
          <w:lang w:eastAsia="en-US"/>
        </w:rPr>
      </w:pPr>
    </w:p>
    <w:p w14:paraId="0231B6DA" w14:textId="77777777" w:rsidR="005F56B8" w:rsidRPr="006F7BE2" w:rsidRDefault="005F56B8" w:rsidP="005F56B8">
      <w:pPr>
        <w:spacing w:line="259" w:lineRule="auto"/>
        <w:ind w:firstLine="567"/>
        <w:contextualSpacing/>
        <w:jc w:val="right"/>
        <w:rPr>
          <w:rFonts w:eastAsia="Calibri"/>
          <w:bCs/>
          <w:lang w:eastAsia="en-US"/>
        </w:rPr>
      </w:pPr>
      <w:r w:rsidRPr="006F7BE2">
        <w:rPr>
          <w:rFonts w:eastAsia="Calibri"/>
          <w:bCs/>
          <w:lang w:eastAsia="en-US"/>
        </w:rPr>
        <w:lastRenderedPageBreak/>
        <w:t>Таблица 6. Список пользователей ФВО для мобильных устройств</w:t>
      </w:r>
    </w:p>
    <w:tbl>
      <w:tblPr>
        <w:tblStyle w:val="15"/>
        <w:tblW w:w="0" w:type="auto"/>
        <w:tblLook w:val="04A0" w:firstRow="1" w:lastRow="0" w:firstColumn="1" w:lastColumn="0" w:noHBand="0" w:noVBand="1"/>
      </w:tblPr>
      <w:tblGrid>
        <w:gridCol w:w="704"/>
        <w:gridCol w:w="3686"/>
        <w:gridCol w:w="3827"/>
        <w:gridCol w:w="1410"/>
      </w:tblGrid>
      <w:tr w:rsidR="005F56B8" w:rsidRPr="006F7BE2" w14:paraId="41FC0122" w14:textId="77777777" w:rsidTr="005A31CF">
        <w:trPr>
          <w:trHeight w:val="315"/>
        </w:trPr>
        <w:tc>
          <w:tcPr>
            <w:tcW w:w="704" w:type="dxa"/>
            <w:noWrap/>
          </w:tcPr>
          <w:p w14:paraId="4840842A" w14:textId="77777777" w:rsidR="005F56B8" w:rsidRPr="006F7BE2" w:rsidRDefault="005F56B8" w:rsidP="005A31CF">
            <w:pPr>
              <w:spacing w:line="259" w:lineRule="auto"/>
              <w:contextualSpacing/>
              <w:jc w:val="both"/>
              <w:rPr>
                <w:rFonts w:eastAsia="Calibri"/>
                <w:b/>
                <w:bCs/>
                <w:sz w:val="20"/>
                <w:szCs w:val="20"/>
                <w:lang w:eastAsia="en-US"/>
              </w:rPr>
            </w:pPr>
            <w:r w:rsidRPr="006F7BE2">
              <w:rPr>
                <w:rFonts w:eastAsia="Calibri"/>
                <w:b/>
                <w:bCs/>
                <w:sz w:val="20"/>
                <w:szCs w:val="20"/>
                <w:lang w:eastAsia="en-US"/>
              </w:rPr>
              <w:t>№</w:t>
            </w:r>
          </w:p>
          <w:p w14:paraId="6E1B1739" w14:textId="77777777" w:rsidR="005F56B8" w:rsidRPr="006F7BE2" w:rsidRDefault="005F56B8" w:rsidP="005A31CF">
            <w:pPr>
              <w:spacing w:line="259" w:lineRule="auto"/>
              <w:contextualSpacing/>
              <w:jc w:val="both"/>
              <w:rPr>
                <w:rFonts w:eastAsia="Calibri"/>
                <w:b/>
                <w:bCs/>
                <w:sz w:val="20"/>
                <w:szCs w:val="20"/>
                <w:lang w:eastAsia="en-US"/>
              </w:rPr>
            </w:pPr>
            <w:r w:rsidRPr="006F7BE2">
              <w:rPr>
                <w:rFonts w:eastAsia="Calibri"/>
                <w:b/>
                <w:bCs/>
                <w:sz w:val="20"/>
                <w:szCs w:val="20"/>
                <w:lang w:eastAsia="en-US"/>
              </w:rPr>
              <w:t>п/п</w:t>
            </w:r>
          </w:p>
        </w:tc>
        <w:tc>
          <w:tcPr>
            <w:tcW w:w="3686" w:type="dxa"/>
            <w:noWrap/>
          </w:tcPr>
          <w:p w14:paraId="2056DFFE" w14:textId="77777777" w:rsidR="005F56B8" w:rsidRPr="006F7BE2" w:rsidRDefault="005F56B8" w:rsidP="005A31CF">
            <w:pPr>
              <w:spacing w:line="259" w:lineRule="auto"/>
              <w:contextualSpacing/>
              <w:jc w:val="both"/>
              <w:rPr>
                <w:rFonts w:eastAsia="Calibri"/>
                <w:b/>
                <w:bCs/>
                <w:sz w:val="20"/>
                <w:szCs w:val="20"/>
                <w:lang w:eastAsia="en-US"/>
              </w:rPr>
            </w:pPr>
            <w:r w:rsidRPr="006F7BE2">
              <w:rPr>
                <w:rFonts w:eastAsia="Calibri"/>
                <w:b/>
                <w:bCs/>
                <w:sz w:val="20"/>
                <w:szCs w:val="20"/>
                <w:lang w:eastAsia="en-US"/>
              </w:rPr>
              <w:t>Подразделение ФВО</w:t>
            </w:r>
          </w:p>
        </w:tc>
        <w:tc>
          <w:tcPr>
            <w:tcW w:w="3827" w:type="dxa"/>
            <w:noWrap/>
          </w:tcPr>
          <w:p w14:paraId="3FDBD789" w14:textId="77777777" w:rsidR="005F56B8" w:rsidRPr="006F7BE2" w:rsidRDefault="005F56B8" w:rsidP="005A31CF">
            <w:pPr>
              <w:spacing w:line="259" w:lineRule="auto"/>
              <w:contextualSpacing/>
              <w:jc w:val="both"/>
              <w:rPr>
                <w:rFonts w:eastAsia="Calibri"/>
                <w:b/>
                <w:bCs/>
                <w:sz w:val="20"/>
                <w:szCs w:val="20"/>
                <w:lang w:eastAsia="en-US"/>
              </w:rPr>
            </w:pPr>
            <w:r w:rsidRPr="006F7BE2">
              <w:rPr>
                <w:rFonts w:eastAsia="Calibri"/>
                <w:b/>
                <w:bCs/>
                <w:sz w:val="20"/>
                <w:szCs w:val="20"/>
                <w:lang w:eastAsia="en-US"/>
              </w:rPr>
              <w:t>Должность</w:t>
            </w:r>
          </w:p>
        </w:tc>
        <w:tc>
          <w:tcPr>
            <w:tcW w:w="1410" w:type="dxa"/>
            <w:noWrap/>
          </w:tcPr>
          <w:p w14:paraId="6FE86873" w14:textId="77777777" w:rsidR="005F56B8" w:rsidRPr="006F7BE2" w:rsidRDefault="005F56B8" w:rsidP="005A31CF">
            <w:pPr>
              <w:spacing w:line="259" w:lineRule="auto"/>
              <w:contextualSpacing/>
              <w:jc w:val="center"/>
              <w:rPr>
                <w:rFonts w:eastAsia="Calibri"/>
                <w:b/>
                <w:bCs/>
                <w:sz w:val="20"/>
                <w:szCs w:val="20"/>
                <w:lang w:eastAsia="en-US"/>
              </w:rPr>
            </w:pPr>
            <w:r w:rsidRPr="006F7BE2">
              <w:rPr>
                <w:rFonts w:eastAsia="Calibri"/>
                <w:b/>
                <w:bCs/>
                <w:sz w:val="20"/>
                <w:szCs w:val="20"/>
                <w:lang w:eastAsia="en-US"/>
              </w:rPr>
              <w:t>Кол-во персонала</w:t>
            </w:r>
          </w:p>
        </w:tc>
      </w:tr>
      <w:tr w:rsidR="005F56B8" w:rsidRPr="006F7BE2" w14:paraId="3DA4E14D" w14:textId="77777777" w:rsidTr="005A31CF">
        <w:trPr>
          <w:trHeight w:val="315"/>
        </w:trPr>
        <w:tc>
          <w:tcPr>
            <w:tcW w:w="704" w:type="dxa"/>
            <w:noWrap/>
          </w:tcPr>
          <w:p w14:paraId="7BC44AD7"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1</w:t>
            </w:r>
          </w:p>
        </w:tc>
        <w:tc>
          <w:tcPr>
            <w:tcW w:w="3686" w:type="dxa"/>
            <w:vMerge w:val="restart"/>
            <w:noWrap/>
          </w:tcPr>
          <w:p w14:paraId="347823F9"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Согласно списка, предоставляемого Заказчиком</w:t>
            </w:r>
          </w:p>
        </w:tc>
        <w:tc>
          <w:tcPr>
            <w:tcW w:w="3827" w:type="dxa"/>
            <w:noWrap/>
          </w:tcPr>
          <w:p w14:paraId="0008E9B1"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Начальник участка</w:t>
            </w:r>
          </w:p>
        </w:tc>
        <w:tc>
          <w:tcPr>
            <w:tcW w:w="1410" w:type="dxa"/>
            <w:noWrap/>
          </w:tcPr>
          <w:p w14:paraId="70F9E3CB"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1</w:t>
            </w:r>
          </w:p>
        </w:tc>
      </w:tr>
      <w:tr w:rsidR="005F56B8" w:rsidRPr="006F7BE2" w14:paraId="5A938C56" w14:textId="77777777" w:rsidTr="005A31CF">
        <w:trPr>
          <w:trHeight w:val="315"/>
        </w:trPr>
        <w:tc>
          <w:tcPr>
            <w:tcW w:w="704" w:type="dxa"/>
            <w:noWrap/>
          </w:tcPr>
          <w:p w14:paraId="79642681"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2</w:t>
            </w:r>
          </w:p>
        </w:tc>
        <w:tc>
          <w:tcPr>
            <w:tcW w:w="3686" w:type="dxa"/>
            <w:vMerge/>
            <w:noWrap/>
          </w:tcPr>
          <w:p w14:paraId="12261369" w14:textId="77777777" w:rsidR="005F56B8" w:rsidRPr="006F7BE2" w:rsidRDefault="005F56B8" w:rsidP="005A31CF">
            <w:pPr>
              <w:spacing w:line="259" w:lineRule="auto"/>
              <w:contextualSpacing/>
              <w:jc w:val="both"/>
              <w:rPr>
                <w:rFonts w:eastAsia="Calibri"/>
                <w:bCs/>
                <w:sz w:val="20"/>
                <w:szCs w:val="20"/>
                <w:lang w:eastAsia="en-US"/>
              </w:rPr>
            </w:pPr>
          </w:p>
        </w:tc>
        <w:tc>
          <w:tcPr>
            <w:tcW w:w="3827" w:type="dxa"/>
            <w:noWrap/>
          </w:tcPr>
          <w:p w14:paraId="59C35006"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Старший мастер</w:t>
            </w:r>
          </w:p>
        </w:tc>
        <w:tc>
          <w:tcPr>
            <w:tcW w:w="1410" w:type="dxa"/>
            <w:noWrap/>
          </w:tcPr>
          <w:p w14:paraId="34E1EED1"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27</w:t>
            </w:r>
          </w:p>
        </w:tc>
      </w:tr>
      <w:tr w:rsidR="005F56B8" w:rsidRPr="006F7BE2" w14:paraId="77CDE836" w14:textId="77777777" w:rsidTr="005A31CF">
        <w:trPr>
          <w:trHeight w:val="315"/>
        </w:trPr>
        <w:tc>
          <w:tcPr>
            <w:tcW w:w="704" w:type="dxa"/>
            <w:noWrap/>
          </w:tcPr>
          <w:p w14:paraId="697B92DC"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3</w:t>
            </w:r>
          </w:p>
        </w:tc>
        <w:tc>
          <w:tcPr>
            <w:tcW w:w="3686" w:type="dxa"/>
            <w:vMerge/>
            <w:noWrap/>
          </w:tcPr>
          <w:p w14:paraId="44BDF709" w14:textId="77777777" w:rsidR="005F56B8" w:rsidRPr="006F7BE2" w:rsidRDefault="005F56B8" w:rsidP="005A31CF">
            <w:pPr>
              <w:spacing w:line="259" w:lineRule="auto"/>
              <w:contextualSpacing/>
              <w:jc w:val="both"/>
              <w:rPr>
                <w:rFonts w:eastAsia="Calibri"/>
                <w:bCs/>
                <w:sz w:val="20"/>
                <w:szCs w:val="20"/>
                <w:lang w:eastAsia="en-US"/>
              </w:rPr>
            </w:pPr>
          </w:p>
        </w:tc>
        <w:tc>
          <w:tcPr>
            <w:tcW w:w="3827" w:type="dxa"/>
            <w:noWrap/>
          </w:tcPr>
          <w:p w14:paraId="46BAEA70" w14:textId="77777777" w:rsidR="005F56B8" w:rsidRPr="006F7BE2" w:rsidRDefault="005F56B8" w:rsidP="005A31CF">
            <w:pPr>
              <w:spacing w:line="259" w:lineRule="auto"/>
              <w:contextualSpacing/>
              <w:jc w:val="both"/>
              <w:rPr>
                <w:rFonts w:eastAsia="Calibri"/>
                <w:bCs/>
                <w:sz w:val="20"/>
                <w:szCs w:val="20"/>
                <w:lang w:eastAsia="en-US"/>
              </w:rPr>
            </w:pPr>
            <w:r w:rsidRPr="006F7BE2">
              <w:rPr>
                <w:rFonts w:eastAsia="Calibri"/>
                <w:bCs/>
                <w:sz w:val="20"/>
                <w:szCs w:val="20"/>
                <w:lang w:eastAsia="en-US"/>
              </w:rPr>
              <w:t>Мастер</w:t>
            </w:r>
          </w:p>
        </w:tc>
        <w:tc>
          <w:tcPr>
            <w:tcW w:w="1410" w:type="dxa"/>
            <w:noWrap/>
          </w:tcPr>
          <w:p w14:paraId="0BC0A02F" w14:textId="77777777" w:rsidR="005F56B8" w:rsidRPr="006F7BE2" w:rsidRDefault="005F56B8" w:rsidP="005A31CF">
            <w:pPr>
              <w:spacing w:line="259" w:lineRule="auto"/>
              <w:contextualSpacing/>
              <w:jc w:val="center"/>
              <w:rPr>
                <w:rFonts w:eastAsia="Calibri"/>
                <w:bCs/>
                <w:sz w:val="20"/>
                <w:szCs w:val="20"/>
                <w:lang w:eastAsia="en-US"/>
              </w:rPr>
            </w:pPr>
            <w:r w:rsidRPr="006F7BE2">
              <w:rPr>
                <w:rFonts w:eastAsia="Calibri"/>
                <w:bCs/>
                <w:sz w:val="20"/>
                <w:szCs w:val="20"/>
                <w:lang w:eastAsia="en-US"/>
              </w:rPr>
              <w:t>130</w:t>
            </w:r>
          </w:p>
        </w:tc>
      </w:tr>
      <w:tr w:rsidR="005F56B8" w:rsidRPr="006F7BE2" w14:paraId="060C90AD" w14:textId="77777777" w:rsidTr="005A31CF">
        <w:trPr>
          <w:trHeight w:val="315"/>
        </w:trPr>
        <w:tc>
          <w:tcPr>
            <w:tcW w:w="704" w:type="dxa"/>
            <w:noWrap/>
          </w:tcPr>
          <w:p w14:paraId="31526836" w14:textId="77777777" w:rsidR="005F56B8" w:rsidRPr="006F7BE2" w:rsidRDefault="005F56B8" w:rsidP="005A31CF">
            <w:pPr>
              <w:spacing w:line="259" w:lineRule="auto"/>
              <w:contextualSpacing/>
              <w:jc w:val="both"/>
              <w:rPr>
                <w:color w:val="000000"/>
                <w:sz w:val="20"/>
                <w:szCs w:val="20"/>
              </w:rPr>
            </w:pPr>
          </w:p>
        </w:tc>
        <w:tc>
          <w:tcPr>
            <w:tcW w:w="3686" w:type="dxa"/>
            <w:noWrap/>
          </w:tcPr>
          <w:p w14:paraId="4174BE8D" w14:textId="77777777" w:rsidR="005F56B8" w:rsidRPr="006F7BE2" w:rsidRDefault="005F56B8" w:rsidP="005A31CF">
            <w:pPr>
              <w:spacing w:line="259" w:lineRule="auto"/>
              <w:contextualSpacing/>
              <w:jc w:val="both"/>
              <w:rPr>
                <w:color w:val="000000"/>
                <w:sz w:val="20"/>
                <w:szCs w:val="20"/>
              </w:rPr>
            </w:pPr>
          </w:p>
        </w:tc>
        <w:tc>
          <w:tcPr>
            <w:tcW w:w="3827" w:type="dxa"/>
            <w:noWrap/>
          </w:tcPr>
          <w:p w14:paraId="36BF0662" w14:textId="77777777" w:rsidR="005F56B8" w:rsidRPr="006F7BE2" w:rsidRDefault="005F56B8" w:rsidP="005A31CF">
            <w:pPr>
              <w:spacing w:line="259" w:lineRule="auto"/>
              <w:contextualSpacing/>
              <w:jc w:val="both"/>
              <w:rPr>
                <w:b/>
                <w:color w:val="000000"/>
                <w:sz w:val="20"/>
                <w:szCs w:val="20"/>
              </w:rPr>
            </w:pPr>
            <w:r w:rsidRPr="006F7BE2">
              <w:rPr>
                <w:b/>
                <w:color w:val="000000"/>
                <w:sz w:val="20"/>
                <w:szCs w:val="20"/>
              </w:rPr>
              <w:t>ВСЕГО</w:t>
            </w:r>
          </w:p>
        </w:tc>
        <w:tc>
          <w:tcPr>
            <w:tcW w:w="1410" w:type="dxa"/>
            <w:noWrap/>
          </w:tcPr>
          <w:p w14:paraId="5964AB4D" w14:textId="77777777" w:rsidR="005F56B8" w:rsidRPr="006F7BE2" w:rsidRDefault="005F56B8" w:rsidP="005A31CF">
            <w:pPr>
              <w:spacing w:line="259" w:lineRule="auto"/>
              <w:contextualSpacing/>
              <w:jc w:val="center"/>
              <w:rPr>
                <w:b/>
                <w:color w:val="000000"/>
                <w:sz w:val="20"/>
                <w:szCs w:val="20"/>
              </w:rPr>
            </w:pPr>
            <w:r w:rsidRPr="006F7BE2">
              <w:rPr>
                <w:b/>
                <w:color w:val="000000"/>
                <w:sz w:val="20"/>
                <w:szCs w:val="20"/>
              </w:rPr>
              <w:t>158</w:t>
            </w:r>
          </w:p>
        </w:tc>
      </w:tr>
    </w:tbl>
    <w:p w14:paraId="2B16FF50" w14:textId="77777777" w:rsidR="005F56B8" w:rsidRPr="006F7BE2" w:rsidRDefault="005F56B8" w:rsidP="005F56B8">
      <w:pPr>
        <w:spacing w:line="259" w:lineRule="auto"/>
        <w:contextualSpacing/>
        <w:jc w:val="both"/>
        <w:rPr>
          <w:rFonts w:eastAsia="Calibri"/>
          <w:bCs/>
          <w:lang w:eastAsia="en-US"/>
        </w:rPr>
      </w:pPr>
    </w:p>
    <w:p w14:paraId="2C4D57F6"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За 10 рабочих дней до начала тиражирования Системы Подрядчиком должен быть сформирован и предоставлен Заказчику список материалов, необходимых для выполнения тиражирования (внедрения) Системы в подразделениях ФВО (график работ по тиражированию, список пользователей, список стационарных ПК для установки и/или настройки ПО, информация для настройки и администрирования и Системы и т.п.).</w:t>
      </w:r>
    </w:p>
    <w:p w14:paraId="2E343F2D"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Заказчиком должны быть определены лица, ответственные за тиражирование (внедрение) Системы в каждом подразделении ФВО, и не позднее чем за 5 рабочих дней до даты начала тиражирования указанная информация направлена Подрядчику.</w:t>
      </w:r>
    </w:p>
    <w:p w14:paraId="25686DC7"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Не позднее 3 рабочих дней с даты начала тиражирования Заказчик организует, а Подрядчик проводит знакомство руководящих и административно-технических работников подразделений ФВО с возможностями АИС «Бригады» ВО на примере подразделений РЭСВ и СОУ ФВО, где уже используется Система. По результату встречи Сторонами утверждается график работ по тиражированию (внедрению) Системы.</w:t>
      </w:r>
    </w:p>
    <w:p w14:paraId="32482943" w14:textId="77777777" w:rsidR="005F56B8" w:rsidRPr="006F7BE2" w:rsidRDefault="005F56B8" w:rsidP="005F56B8">
      <w:pPr>
        <w:spacing w:line="259" w:lineRule="auto"/>
        <w:ind w:firstLine="567"/>
        <w:contextualSpacing/>
        <w:jc w:val="both"/>
        <w:rPr>
          <w:rFonts w:eastAsia="Calibri"/>
          <w:bCs/>
          <w:lang w:eastAsia="en-US"/>
        </w:rPr>
      </w:pPr>
    </w:p>
    <w:p w14:paraId="1563AB23" w14:textId="77777777" w:rsidR="005F56B8" w:rsidRPr="006F7BE2" w:rsidRDefault="005F56B8" w:rsidP="000D211A">
      <w:pPr>
        <w:keepNext/>
        <w:numPr>
          <w:ilvl w:val="3"/>
          <w:numId w:val="62"/>
        </w:numPr>
        <w:spacing w:line="259" w:lineRule="auto"/>
        <w:ind w:left="0" w:firstLine="567"/>
        <w:contextualSpacing/>
        <w:jc w:val="both"/>
        <w:outlineLvl w:val="0"/>
        <w:rPr>
          <w:rFonts w:eastAsia="Calibri"/>
          <w:b/>
          <w:szCs w:val="20"/>
          <w:lang w:eastAsia="en-US"/>
        </w:rPr>
      </w:pPr>
      <w:bookmarkStart w:id="193" w:name="_Toc229137664"/>
      <w:r w:rsidRPr="006F7BE2">
        <w:rPr>
          <w:rFonts w:eastAsia="Calibri"/>
          <w:b/>
          <w:szCs w:val="20"/>
          <w:lang w:eastAsia="en-US"/>
        </w:rPr>
        <w:t>Установка, настройка и проверка работоспособности ПО</w:t>
      </w:r>
      <w:bookmarkEnd w:id="193"/>
    </w:p>
    <w:p w14:paraId="2BA90F3E" w14:textId="77777777" w:rsidR="005F56B8" w:rsidRPr="006F7BE2" w:rsidRDefault="005F56B8" w:rsidP="005F56B8">
      <w:pPr>
        <w:spacing w:line="259" w:lineRule="auto"/>
        <w:ind w:firstLine="567"/>
        <w:contextualSpacing/>
        <w:jc w:val="both"/>
      </w:pPr>
      <w:r w:rsidRPr="006F7BE2">
        <w:t>Установка ПО, проверка работоспособности и администрирование ПО (удаленное или с выездом на объект Заказчика) осуществляется по графику тиражирования Системы в подразделениях ФВО.</w:t>
      </w:r>
    </w:p>
    <w:p w14:paraId="0FBA99D7" w14:textId="77777777" w:rsidR="005F56B8" w:rsidRPr="006F7BE2" w:rsidRDefault="005F56B8" w:rsidP="005F56B8">
      <w:pPr>
        <w:spacing w:line="259" w:lineRule="auto"/>
        <w:ind w:firstLine="709"/>
        <w:contextualSpacing/>
        <w:jc w:val="both"/>
      </w:pPr>
      <w:r w:rsidRPr="006F7BE2">
        <w:t>В соответствии с предоставленным Заказчиком списками стационарных ПК и имеющихся мобильных устройств (планшетов), на которых должно быть установлено ПО АРМ пользователей АИС «Бригады», Подрядчик осуществляет:</w:t>
      </w:r>
    </w:p>
    <w:p w14:paraId="04AC7831" w14:textId="77777777" w:rsidR="005F56B8" w:rsidRPr="006F7BE2" w:rsidRDefault="005F56B8" w:rsidP="000D211A">
      <w:pPr>
        <w:numPr>
          <w:ilvl w:val="0"/>
          <w:numId w:val="30"/>
        </w:numPr>
        <w:spacing w:line="259" w:lineRule="auto"/>
        <w:contextualSpacing/>
        <w:jc w:val="both"/>
      </w:pPr>
      <w:r w:rsidRPr="006F7BE2">
        <w:t>Формирование требований к настройкам общесистемного и прикладного ПО средств вычислительной техники (СВТ) для установки Системы;</w:t>
      </w:r>
    </w:p>
    <w:p w14:paraId="678BB448" w14:textId="77777777" w:rsidR="005F56B8" w:rsidRPr="006F7BE2" w:rsidRDefault="005F56B8" w:rsidP="000D211A">
      <w:pPr>
        <w:numPr>
          <w:ilvl w:val="0"/>
          <w:numId w:val="30"/>
        </w:numPr>
        <w:spacing w:line="259" w:lineRule="auto"/>
        <w:contextualSpacing/>
        <w:jc w:val="both"/>
      </w:pPr>
      <w:r w:rsidRPr="006F7BE2">
        <w:t>Проверку соответствия характеристик стационарных ПК и мобильных устройств (планшетов) требованиям к СВТ для установки Системы;</w:t>
      </w:r>
    </w:p>
    <w:p w14:paraId="75902F1B" w14:textId="77777777" w:rsidR="005F56B8" w:rsidRPr="006F7BE2" w:rsidRDefault="005F56B8" w:rsidP="000D211A">
      <w:pPr>
        <w:numPr>
          <w:ilvl w:val="0"/>
          <w:numId w:val="30"/>
        </w:numPr>
        <w:spacing w:line="259" w:lineRule="auto"/>
        <w:contextualSpacing/>
        <w:jc w:val="both"/>
      </w:pPr>
      <w:r w:rsidRPr="006F7BE2">
        <w:t>Оказание консультаций пользователям Системы по установке или обновлению ПО, его настройке и проверке работоспособности.</w:t>
      </w:r>
    </w:p>
    <w:p w14:paraId="376C0FCD" w14:textId="77777777" w:rsidR="005F56B8" w:rsidRPr="006F7BE2" w:rsidRDefault="005F56B8" w:rsidP="005F56B8">
      <w:pPr>
        <w:spacing w:line="259" w:lineRule="auto"/>
        <w:ind w:firstLine="709"/>
        <w:contextualSpacing/>
        <w:jc w:val="both"/>
      </w:pPr>
      <w:r w:rsidRPr="006F7BE2">
        <w:t>Установка или обновление ПО на имеющиеся мобильные устройства Заказчика осуществляется по согласованию Сторон на территории Заказчика или Подрядчика. Установка ПО на новые мобильные устройства осуществляется Подрядчиком до их передачи Заказчику.</w:t>
      </w:r>
    </w:p>
    <w:p w14:paraId="47A70204" w14:textId="77777777" w:rsidR="005F56B8" w:rsidRPr="006F7BE2" w:rsidRDefault="005F56B8" w:rsidP="005F56B8">
      <w:pPr>
        <w:spacing w:line="259" w:lineRule="auto"/>
        <w:ind w:firstLine="709"/>
        <w:contextualSpacing/>
        <w:jc w:val="both"/>
      </w:pPr>
      <w:r w:rsidRPr="006F7BE2">
        <w:t>По запросу Подрядчика, Заказчиком должны быть выполнены настройки стационарных ПК, необходимые для работы АИС «Бригады».</w:t>
      </w:r>
    </w:p>
    <w:p w14:paraId="6D05256C" w14:textId="77777777" w:rsidR="005F56B8" w:rsidRPr="006F7BE2" w:rsidRDefault="005F56B8" w:rsidP="005F56B8">
      <w:pPr>
        <w:spacing w:line="259" w:lineRule="auto"/>
        <w:ind w:firstLine="709"/>
        <w:contextualSpacing/>
        <w:jc w:val="both"/>
      </w:pPr>
      <w:r w:rsidRPr="006F7BE2">
        <w:t>В случае выявления несоответствия настроек ПК или мобильных устройств требованиям к СВТ для установки Системы Подрядчик уведомляет об этом Заказчика и не несет ответственности за корректную работу ПО до момента выполнения Заказчиком указанных требований.</w:t>
      </w:r>
    </w:p>
    <w:p w14:paraId="7979957E" w14:textId="77777777" w:rsidR="005F56B8" w:rsidRPr="006F7BE2" w:rsidRDefault="005F56B8" w:rsidP="005F56B8">
      <w:pPr>
        <w:spacing w:line="259" w:lineRule="auto"/>
        <w:ind w:firstLine="709"/>
        <w:contextualSpacing/>
        <w:jc w:val="both"/>
      </w:pPr>
      <w:r w:rsidRPr="006F7BE2">
        <w:t>Факт установки ПО фиксируется в ведомости установки ПО с указанием даты, места размещения ПК или хранения мобильных устройств, номера СВТ, версии ПО (при наличии) и подписывается представителями Сторон.</w:t>
      </w:r>
    </w:p>
    <w:p w14:paraId="48690D51" w14:textId="77777777" w:rsidR="005F56B8" w:rsidRPr="006F7BE2" w:rsidRDefault="005F56B8" w:rsidP="005F56B8">
      <w:pPr>
        <w:spacing w:line="259" w:lineRule="auto"/>
        <w:ind w:firstLine="709"/>
        <w:contextualSpacing/>
        <w:jc w:val="both"/>
      </w:pPr>
      <w:r w:rsidRPr="006F7BE2">
        <w:lastRenderedPageBreak/>
        <w:t>В ходе опытно-промышленной эксплуатации при необходимости обновления мобильного приложения АИС «Бригады», Подрядчик по согласованию с Заказником может обеспечивать загрузку новых версий ПО с сервера АИС «Бригады» на планшеты в автоматизированном режиме с участием пользователей Системы.</w:t>
      </w:r>
    </w:p>
    <w:p w14:paraId="0130B0B9" w14:textId="77777777" w:rsidR="005F56B8" w:rsidRPr="006F7BE2" w:rsidRDefault="005F56B8" w:rsidP="005F56B8">
      <w:pPr>
        <w:spacing w:line="259" w:lineRule="auto"/>
        <w:contextualSpacing/>
        <w:jc w:val="both"/>
        <w:rPr>
          <w:rFonts w:eastAsia="Calibri"/>
          <w:bCs/>
          <w:lang w:eastAsia="en-US"/>
        </w:rPr>
      </w:pPr>
    </w:p>
    <w:p w14:paraId="43F869F2" w14:textId="77777777" w:rsidR="005F56B8" w:rsidRPr="006F7BE2" w:rsidRDefault="005F56B8" w:rsidP="000D211A">
      <w:pPr>
        <w:keepNext/>
        <w:numPr>
          <w:ilvl w:val="3"/>
          <w:numId w:val="62"/>
        </w:numPr>
        <w:spacing w:line="259" w:lineRule="auto"/>
        <w:ind w:left="0" w:firstLine="567"/>
        <w:contextualSpacing/>
        <w:jc w:val="both"/>
        <w:outlineLvl w:val="0"/>
        <w:rPr>
          <w:rFonts w:eastAsia="Calibri"/>
          <w:b/>
          <w:bCs/>
          <w:szCs w:val="20"/>
          <w:lang w:eastAsia="en-US"/>
        </w:rPr>
      </w:pPr>
      <w:bookmarkStart w:id="194" w:name="_Toc229137665"/>
      <w:r w:rsidRPr="006F7BE2">
        <w:rPr>
          <w:rFonts w:eastAsia="Calibri"/>
          <w:b/>
          <w:bCs/>
          <w:szCs w:val="20"/>
          <w:lang w:val="en-US" w:eastAsia="en-US"/>
        </w:rPr>
        <w:t>Проведение тренингов с персоналом</w:t>
      </w:r>
      <w:bookmarkEnd w:id="194"/>
    </w:p>
    <w:p w14:paraId="2C05405C" w14:textId="77777777" w:rsidR="005F56B8" w:rsidRPr="006F7BE2" w:rsidRDefault="005F56B8" w:rsidP="005F56B8">
      <w:pPr>
        <w:spacing w:line="259" w:lineRule="auto"/>
        <w:ind w:firstLine="709"/>
        <w:contextualSpacing/>
        <w:jc w:val="both"/>
      </w:pPr>
      <w:r w:rsidRPr="006F7BE2">
        <w:t>Заказчик и Подрядчик согласуют график проведения тренинга пользователей Системы с указанием дат, места проведения и списков работников.</w:t>
      </w:r>
    </w:p>
    <w:p w14:paraId="6082C763" w14:textId="77777777" w:rsidR="005F56B8" w:rsidRPr="006F7BE2" w:rsidRDefault="005F56B8" w:rsidP="005F56B8">
      <w:pPr>
        <w:spacing w:line="259" w:lineRule="auto"/>
        <w:ind w:firstLine="709"/>
        <w:contextualSpacing/>
        <w:jc w:val="both"/>
      </w:pPr>
      <w:r w:rsidRPr="006F7BE2">
        <w:t>Заказчик в лице руководства подразделений ФВО организует присутствие работников на тренинге, а Подрядчик проводит тренинг. Продолжительность одного сеанса тренинга не более 1,5 часа.</w:t>
      </w:r>
    </w:p>
    <w:p w14:paraId="14280320" w14:textId="77777777" w:rsidR="005F56B8" w:rsidRPr="006F7BE2" w:rsidRDefault="005F56B8" w:rsidP="005F56B8">
      <w:pPr>
        <w:spacing w:line="259" w:lineRule="auto"/>
        <w:ind w:firstLine="709"/>
        <w:contextualSpacing/>
        <w:jc w:val="both"/>
      </w:pPr>
      <w:r w:rsidRPr="006F7BE2">
        <w:t>В рамках подготовки Подрядчик обязан предоставить пользователям Памятки по работе с АИС «Бригады» ВО, проинформировать о наличии и месте размещения в электронном виде руководств пользователей АИС «Бригады» ВО.</w:t>
      </w:r>
    </w:p>
    <w:p w14:paraId="5E0C9427" w14:textId="77777777" w:rsidR="005F56B8" w:rsidRPr="006F7BE2" w:rsidRDefault="005F56B8" w:rsidP="005F56B8">
      <w:pPr>
        <w:spacing w:line="259" w:lineRule="auto"/>
        <w:ind w:firstLine="709"/>
        <w:contextualSpacing/>
        <w:jc w:val="both"/>
      </w:pPr>
      <w:r w:rsidRPr="006F7BE2">
        <w:t>Подготовка пользователей должна осуществляться в группах 3-6 человек с учетом их функциональных обязанностей и ролей в Системе:</w:t>
      </w:r>
    </w:p>
    <w:p w14:paraId="239C787B" w14:textId="77777777" w:rsidR="005F56B8" w:rsidRPr="006F7BE2" w:rsidRDefault="005F56B8" w:rsidP="000D211A">
      <w:pPr>
        <w:numPr>
          <w:ilvl w:val="0"/>
          <w:numId w:val="30"/>
        </w:numPr>
        <w:spacing w:line="259" w:lineRule="auto"/>
        <w:contextualSpacing/>
        <w:jc w:val="both"/>
      </w:pPr>
      <w:r w:rsidRPr="006F7BE2">
        <w:t>Административно-технические работники (роль «Руководитель»);</w:t>
      </w:r>
    </w:p>
    <w:p w14:paraId="44C6D821" w14:textId="77777777" w:rsidR="005F56B8" w:rsidRPr="006F7BE2" w:rsidRDefault="005F56B8" w:rsidP="000D211A">
      <w:pPr>
        <w:numPr>
          <w:ilvl w:val="0"/>
          <w:numId w:val="30"/>
        </w:numPr>
        <w:spacing w:line="259" w:lineRule="auto"/>
        <w:contextualSpacing/>
        <w:jc w:val="both"/>
      </w:pPr>
      <w:r w:rsidRPr="006F7BE2">
        <w:t>Старшие мастера бригад (роль «Старший мастер»);</w:t>
      </w:r>
    </w:p>
    <w:p w14:paraId="1B5E54D7" w14:textId="77777777" w:rsidR="005F56B8" w:rsidRPr="006F7BE2" w:rsidRDefault="005F56B8" w:rsidP="000D211A">
      <w:pPr>
        <w:numPr>
          <w:ilvl w:val="0"/>
          <w:numId w:val="30"/>
        </w:numPr>
        <w:spacing w:line="259" w:lineRule="auto"/>
        <w:contextualSpacing/>
        <w:jc w:val="both"/>
      </w:pPr>
      <w:r w:rsidRPr="006F7BE2">
        <w:t>Мастера бригад (роль «Мастер»);</w:t>
      </w:r>
    </w:p>
    <w:p w14:paraId="0CE97055" w14:textId="77777777" w:rsidR="005F56B8" w:rsidRPr="006F7BE2" w:rsidRDefault="005F56B8" w:rsidP="000D211A">
      <w:pPr>
        <w:numPr>
          <w:ilvl w:val="0"/>
          <w:numId w:val="30"/>
        </w:numPr>
        <w:spacing w:line="259" w:lineRule="auto"/>
        <w:contextualSpacing/>
        <w:jc w:val="both"/>
      </w:pPr>
      <w:r w:rsidRPr="006F7BE2">
        <w:t>Бригадиры бригад (роль «Мастер»).</w:t>
      </w:r>
    </w:p>
    <w:p w14:paraId="72873781" w14:textId="77777777" w:rsidR="005F56B8" w:rsidRPr="006F7BE2" w:rsidRDefault="005F56B8" w:rsidP="005F56B8">
      <w:pPr>
        <w:spacing w:line="259" w:lineRule="auto"/>
        <w:ind w:firstLine="709"/>
        <w:contextualSpacing/>
        <w:jc w:val="both"/>
      </w:pPr>
      <w:r w:rsidRPr="006F7BE2">
        <w:t xml:space="preserve">Суммарная продолжительность подготовки должна быть не менее 3 часов для каждого пользователя в составе группы и/или индивидуально. </w:t>
      </w:r>
    </w:p>
    <w:p w14:paraId="48694CC5" w14:textId="77777777" w:rsidR="005F56B8" w:rsidRPr="006F7BE2" w:rsidRDefault="005F56B8" w:rsidP="005F56B8">
      <w:pPr>
        <w:spacing w:line="259" w:lineRule="auto"/>
        <w:ind w:firstLine="709"/>
        <w:contextualSpacing/>
        <w:jc w:val="both"/>
      </w:pPr>
      <w:r w:rsidRPr="006F7BE2">
        <w:t>Тренинг должен завершиться контролем знаний и умений пользователей по работе с АИС «Бригады» ВО в форме тестирования на рабочем месте с оформлением протокола по результатам тестирования. В случае отрицательного результата Подрядчик организует для таких пользователей однократный дополнительный тренинг и повторное тестирование.</w:t>
      </w:r>
    </w:p>
    <w:p w14:paraId="0AB2F39E" w14:textId="77777777" w:rsidR="005F56B8" w:rsidRPr="006F7BE2" w:rsidRDefault="005F56B8" w:rsidP="005F56B8">
      <w:pPr>
        <w:spacing w:line="259" w:lineRule="auto"/>
        <w:ind w:firstLine="709"/>
        <w:contextualSpacing/>
        <w:jc w:val="both"/>
      </w:pPr>
      <w:r w:rsidRPr="006F7BE2">
        <w:t>Подрядчик не несет ответственность за неготовность пользователя к работе с Системой в случае его отсутствия на тренинге без уважительной причины или отрицательного результата повторного тестирования.</w:t>
      </w:r>
    </w:p>
    <w:p w14:paraId="0E38A3E8" w14:textId="77777777" w:rsidR="005F56B8" w:rsidRPr="006F7BE2" w:rsidRDefault="005F56B8" w:rsidP="005F56B8">
      <w:pPr>
        <w:spacing w:line="259" w:lineRule="auto"/>
        <w:contextualSpacing/>
        <w:jc w:val="both"/>
        <w:rPr>
          <w:rFonts w:eastAsia="Calibri"/>
          <w:bCs/>
          <w:lang w:eastAsia="en-US"/>
        </w:rPr>
      </w:pPr>
    </w:p>
    <w:p w14:paraId="2DF4B4E7" w14:textId="77777777" w:rsidR="005F56B8" w:rsidRPr="006F7BE2" w:rsidRDefault="005F56B8" w:rsidP="000D211A">
      <w:pPr>
        <w:keepNext/>
        <w:numPr>
          <w:ilvl w:val="3"/>
          <w:numId w:val="62"/>
        </w:numPr>
        <w:spacing w:line="259" w:lineRule="auto"/>
        <w:ind w:left="0" w:firstLine="556"/>
        <w:contextualSpacing/>
        <w:jc w:val="both"/>
        <w:outlineLvl w:val="0"/>
        <w:rPr>
          <w:rFonts w:eastAsia="Calibri"/>
          <w:b/>
          <w:bCs/>
          <w:szCs w:val="20"/>
          <w:lang w:eastAsia="en-US"/>
        </w:rPr>
      </w:pPr>
      <w:bookmarkStart w:id="195" w:name="_Toc229137666"/>
      <w:r w:rsidRPr="006F7BE2">
        <w:rPr>
          <w:rFonts w:eastAsia="Calibri"/>
          <w:b/>
          <w:bCs/>
          <w:szCs w:val="20"/>
          <w:lang w:eastAsia="en-US"/>
        </w:rPr>
        <w:t>Опытно-промышленная эксплуатация модернизированной Системы</w:t>
      </w:r>
      <w:bookmarkEnd w:id="195"/>
    </w:p>
    <w:p w14:paraId="1FCCCF8C" w14:textId="77777777" w:rsidR="005F56B8" w:rsidRPr="006F7BE2" w:rsidRDefault="005F56B8" w:rsidP="005F56B8">
      <w:pPr>
        <w:spacing w:line="259" w:lineRule="auto"/>
        <w:ind w:firstLine="567"/>
        <w:contextualSpacing/>
        <w:jc w:val="both"/>
      </w:pPr>
      <w:r w:rsidRPr="006F7BE2">
        <w:t>Опытно-промышленная эксплуатация модернизированной АИС «Бригады» ВО в рамках этапа 4 должна быть проведена в течение не менее 5 рабочих дней в каждом подразделении ФВО, в котором есть пользователи АИС «Бригады», а также СОУ. Даты проведения опытно-промышленной эксплуатации согласуются Сторонами с учетом сменного характера работы части работников и возможности и ограничений производственного процесса.</w:t>
      </w:r>
    </w:p>
    <w:p w14:paraId="0F42E83B" w14:textId="77777777" w:rsidR="005F56B8" w:rsidRPr="006F7BE2" w:rsidRDefault="005F56B8" w:rsidP="005F56B8">
      <w:pPr>
        <w:spacing w:line="259" w:lineRule="auto"/>
        <w:ind w:firstLine="567"/>
        <w:contextualSpacing/>
        <w:jc w:val="both"/>
      </w:pPr>
      <w:r w:rsidRPr="006F7BE2">
        <w:t>В ходе опытно-промышленной эксплуатации Подрядчиком должно быть обеспечено консультирование пользователей подразделений по телефону. Также Подрядчик обеспечивает присутствие своих представителей в указанные дни на базе подразделения (не более 4 часов) для очного консультирования, а Заказчик обеспечивает такую возможность.</w:t>
      </w:r>
    </w:p>
    <w:p w14:paraId="14D3E605" w14:textId="77777777" w:rsidR="005F56B8" w:rsidRPr="006F7BE2" w:rsidRDefault="005F56B8" w:rsidP="005F56B8">
      <w:pPr>
        <w:spacing w:line="259" w:lineRule="auto"/>
        <w:ind w:firstLine="567"/>
        <w:contextualSpacing/>
        <w:jc w:val="both"/>
      </w:pPr>
      <w:r w:rsidRPr="006F7BE2">
        <w:t>В ходе опытно-промышленной эксплуатации диспетчер СОУ осуществляет работу с полным функционалом Системы, в том числе реализованным на этапах 2 и 3 работ, в соответствующие даты в отношении подразделений ФВО, в которых проводится опытно-промышленная эксплуатация, и должен в полном объеме использовать функционал АИС «Бригады» ВО. Подрядчик обеспечивает присутствие своих представителей в указанные дни на рабочем месте диспетчера СОУ (не более 4 часов) для очного консультирования, а Заказчик обеспечивает такую возможность.</w:t>
      </w:r>
    </w:p>
    <w:p w14:paraId="202C0557" w14:textId="77777777" w:rsidR="005F56B8" w:rsidRPr="006F7BE2" w:rsidRDefault="005F56B8" w:rsidP="005F56B8">
      <w:pPr>
        <w:spacing w:line="259" w:lineRule="auto"/>
        <w:ind w:firstLine="567"/>
        <w:contextualSpacing/>
        <w:jc w:val="both"/>
      </w:pPr>
      <w:r w:rsidRPr="006F7BE2">
        <w:lastRenderedPageBreak/>
        <w:t>Внедрение АИС «Бригады» ВО на рабочем месте диспетчера СОУ считается завершенным с момента внедрения Системы во всех подразделениях ФВО, входящих в зону ответственности диспетчера СОУ.</w:t>
      </w:r>
    </w:p>
    <w:p w14:paraId="53D5A4EF" w14:textId="77777777" w:rsidR="005F56B8" w:rsidRPr="006F7BE2" w:rsidRDefault="005F56B8" w:rsidP="005F56B8">
      <w:pPr>
        <w:spacing w:line="259" w:lineRule="auto"/>
        <w:ind w:firstLine="567"/>
        <w:contextualSpacing/>
        <w:jc w:val="both"/>
      </w:pPr>
      <w:r w:rsidRPr="006F7BE2">
        <w:t>Подрядчик организует фиксацию замечаний и предложений пользователей в Журнале опытно-промышленной эксплуатации, их анализ и по окончании предоставляет Заказчику отчет.</w:t>
      </w:r>
    </w:p>
    <w:p w14:paraId="462545DB" w14:textId="77777777" w:rsidR="005F56B8" w:rsidRPr="006F7BE2" w:rsidRDefault="005F56B8" w:rsidP="005F56B8">
      <w:pPr>
        <w:spacing w:line="259" w:lineRule="auto"/>
        <w:contextualSpacing/>
        <w:jc w:val="both"/>
        <w:rPr>
          <w:rFonts w:eastAsia="Calibri"/>
          <w:bCs/>
          <w:lang w:eastAsia="en-US"/>
        </w:rPr>
      </w:pPr>
    </w:p>
    <w:p w14:paraId="1EF5C504" w14:textId="77777777" w:rsidR="005F56B8" w:rsidRPr="006F7BE2" w:rsidRDefault="005F56B8" w:rsidP="000D211A">
      <w:pPr>
        <w:keepNext/>
        <w:numPr>
          <w:ilvl w:val="2"/>
          <w:numId w:val="21"/>
        </w:numPr>
        <w:spacing w:line="259" w:lineRule="auto"/>
        <w:ind w:left="0" w:firstLine="567"/>
        <w:contextualSpacing/>
        <w:jc w:val="both"/>
        <w:outlineLvl w:val="0"/>
        <w:rPr>
          <w:rFonts w:eastAsia="Calibri"/>
          <w:b/>
          <w:szCs w:val="20"/>
          <w:lang w:val="en-US" w:eastAsia="en-US"/>
        </w:rPr>
      </w:pPr>
      <w:bookmarkStart w:id="196" w:name="_Toc229137667"/>
      <w:r w:rsidRPr="006F7BE2">
        <w:rPr>
          <w:rFonts w:eastAsia="Calibri"/>
          <w:b/>
          <w:szCs w:val="20"/>
          <w:lang w:eastAsia="en-US"/>
        </w:rPr>
        <w:t>Этап 6</w:t>
      </w:r>
      <w:r w:rsidRPr="006F7BE2">
        <w:rPr>
          <w:rFonts w:eastAsia="Calibri"/>
          <w:b/>
          <w:bCs/>
          <w:lang w:eastAsia="en-US"/>
        </w:rPr>
        <w:t>: Приемочные испытания</w:t>
      </w:r>
      <w:bookmarkEnd w:id="183"/>
      <w:bookmarkEnd w:id="196"/>
    </w:p>
    <w:p w14:paraId="5593F7DA"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Провести приемочные испытания Системы с целью проверки соответствия требований технического задания, ЧТЗ, комплектности разработанной документации в соответствии с программой и методикой приемочных испытаний.</w:t>
      </w:r>
    </w:p>
    <w:p w14:paraId="28985863" w14:textId="77777777" w:rsidR="005F56B8" w:rsidRPr="006F7BE2" w:rsidRDefault="005F56B8" w:rsidP="005F56B8">
      <w:pPr>
        <w:spacing w:line="259" w:lineRule="auto"/>
        <w:contextualSpacing/>
        <w:jc w:val="both"/>
        <w:rPr>
          <w:rFonts w:eastAsia="Calibri"/>
          <w:bCs/>
          <w:lang w:eastAsia="en-US"/>
        </w:rPr>
      </w:pPr>
    </w:p>
    <w:p w14:paraId="7783A0E8" w14:textId="77777777" w:rsidR="005F56B8" w:rsidRPr="006F7BE2" w:rsidRDefault="005F56B8" w:rsidP="000D211A">
      <w:pPr>
        <w:keepNext/>
        <w:numPr>
          <w:ilvl w:val="0"/>
          <w:numId w:val="21"/>
        </w:numPr>
        <w:spacing w:line="259" w:lineRule="auto"/>
        <w:ind w:right="2268"/>
        <w:contextualSpacing/>
        <w:jc w:val="both"/>
        <w:outlineLvl w:val="0"/>
        <w:rPr>
          <w:rFonts w:eastAsia="Calibri"/>
          <w:b/>
          <w:lang w:eastAsia="en-US"/>
        </w:rPr>
      </w:pPr>
      <w:bookmarkStart w:id="197" w:name="_Toc229137668"/>
      <w:bookmarkStart w:id="198" w:name="_Toc163740222"/>
      <w:r w:rsidRPr="006F7BE2">
        <w:rPr>
          <w:rFonts w:eastAsia="Calibri"/>
          <w:b/>
          <w:lang w:eastAsia="en-US"/>
        </w:rPr>
        <w:t>ПОРЯДОК КОНТРОЛЯ И ПРИЕМКИ РАБОТ</w:t>
      </w:r>
      <w:bookmarkEnd w:id="191"/>
      <w:bookmarkEnd w:id="197"/>
    </w:p>
    <w:p w14:paraId="0FC0E769" w14:textId="77777777" w:rsidR="005F56B8" w:rsidRPr="00F67A3A" w:rsidRDefault="005F56B8" w:rsidP="000D211A">
      <w:pPr>
        <w:pStyle w:val="af0"/>
        <w:keepNext/>
        <w:numPr>
          <w:ilvl w:val="1"/>
          <w:numId w:val="21"/>
        </w:numPr>
        <w:spacing w:line="259" w:lineRule="auto"/>
        <w:ind w:left="426"/>
        <w:contextualSpacing/>
        <w:jc w:val="both"/>
        <w:outlineLvl w:val="0"/>
        <w:rPr>
          <w:rFonts w:eastAsia="Calibri"/>
          <w:b/>
          <w:szCs w:val="20"/>
          <w:lang w:val="en-US" w:eastAsia="en-US"/>
        </w:rPr>
      </w:pPr>
      <w:bookmarkStart w:id="199" w:name="_Toc229137669"/>
      <w:bookmarkStart w:id="200" w:name="_Toc163740215"/>
      <w:r w:rsidRPr="00F67A3A">
        <w:rPr>
          <w:rFonts w:eastAsia="Calibri"/>
          <w:b/>
          <w:szCs w:val="20"/>
          <w:lang w:val="en-US" w:eastAsia="en-US"/>
        </w:rPr>
        <w:t>Обязанности Заказчика</w:t>
      </w:r>
      <w:bookmarkEnd w:id="199"/>
    </w:p>
    <w:p w14:paraId="767A55D2" w14:textId="77777777" w:rsidR="005F56B8" w:rsidRPr="006F7BE2" w:rsidRDefault="005F56B8" w:rsidP="000D211A">
      <w:pPr>
        <w:numPr>
          <w:ilvl w:val="3"/>
          <w:numId w:val="36"/>
        </w:numPr>
        <w:spacing w:line="259" w:lineRule="auto"/>
        <w:ind w:left="1134" w:hanging="567"/>
        <w:contextualSpacing/>
        <w:jc w:val="both"/>
        <w:rPr>
          <w:rFonts w:eastAsia="Calibri"/>
          <w:bCs/>
          <w:lang w:eastAsia="en-US"/>
        </w:rPr>
      </w:pPr>
      <w:r w:rsidRPr="006F7BE2">
        <w:rPr>
          <w:rFonts w:eastAsia="Calibri"/>
          <w:bCs/>
          <w:lang w:eastAsia="en-US"/>
        </w:rPr>
        <w:t>Сформировать Рабочую группу со стороны Заказчика, определить роли и ответственность в Рабочей группе со стороны Заказчика;</w:t>
      </w:r>
    </w:p>
    <w:p w14:paraId="4E3B5FB6" w14:textId="77777777" w:rsidR="005F56B8" w:rsidRPr="006F7BE2" w:rsidRDefault="005F56B8" w:rsidP="000D211A">
      <w:pPr>
        <w:numPr>
          <w:ilvl w:val="3"/>
          <w:numId w:val="36"/>
        </w:numPr>
        <w:spacing w:line="259" w:lineRule="auto"/>
        <w:ind w:left="1134" w:hanging="567"/>
        <w:contextualSpacing/>
        <w:jc w:val="both"/>
        <w:rPr>
          <w:rFonts w:eastAsia="Calibri"/>
          <w:bCs/>
          <w:lang w:eastAsia="en-US"/>
        </w:rPr>
      </w:pPr>
      <w:r w:rsidRPr="006F7BE2">
        <w:rPr>
          <w:rFonts w:eastAsia="Calibri"/>
          <w:bCs/>
          <w:lang w:eastAsia="en-US"/>
        </w:rPr>
        <w:t>Проводить регулярные совещания Рабочей группы и совещания Рабочей группы по запросу от Подрядчика и Функционального заказчика;</w:t>
      </w:r>
    </w:p>
    <w:p w14:paraId="56D39DDC" w14:textId="77777777" w:rsidR="005F56B8" w:rsidRPr="006F7BE2" w:rsidRDefault="005F56B8" w:rsidP="000D211A">
      <w:pPr>
        <w:numPr>
          <w:ilvl w:val="3"/>
          <w:numId w:val="36"/>
        </w:numPr>
        <w:spacing w:line="259" w:lineRule="auto"/>
        <w:ind w:left="1134" w:hanging="567"/>
        <w:contextualSpacing/>
        <w:jc w:val="both"/>
        <w:rPr>
          <w:rFonts w:eastAsia="Calibri"/>
          <w:bCs/>
          <w:lang w:eastAsia="en-US"/>
        </w:rPr>
      </w:pPr>
      <w:r w:rsidRPr="006F7BE2">
        <w:rPr>
          <w:rFonts w:eastAsia="Calibri"/>
          <w:bCs/>
          <w:lang w:eastAsia="en-US"/>
        </w:rPr>
        <w:t xml:space="preserve">Предоставлять по запросу Подрядчика информацию, необходимую для проведения обследования с целью модернизации и тиражирования Системы, в объеме, необходимом для исполнения требований ТЗ и </w:t>
      </w:r>
      <w:r w:rsidR="00EB465A">
        <w:rPr>
          <w:rFonts w:eastAsia="Calibri"/>
          <w:bCs/>
          <w:lang w:eastAsia="en-US"/>
        </w:rPr>
        <w:t>д</w:t>
      </w:r>
      <w:r w:rsidRPr="006F7BE2">
        <w:rPr>
          <w:rFonts w:eastAsia="Calibri"/>
          <w:bCs/>
          <w:lang w:eastAsia="en-US"/>
        </w:rPr>
        <w:t>оговора;</w:t>
      </w:r>
    </w:p>
    <w:p w14:paraId="0F5BEB79" w14:textId="77777777" w:rsidR="005F56B8" w:rsidRPr="006F7BE2" w:rsidRDefault="005F56B8" w:rsidP="000D211A">
      <w:pPr>
        <w:numPr>
          <w:ilvl w:val="3"/>
          <w:numId w:val="36"/>
        </w:numPr>
        <w:spacing w:line="259" w:lineRule="auto"/>
        <w:ind w:left="1134" w:hanging="567"/>
        <w:contextualSpacing/>
        <w:jc w:val="both"/>
        <w:rPr>
          <w:rFonts w:eastAsia="Calibri"/>
          <w:bCs/>
          <w:lang w:eastAsia="en-US"/>
        </w:rPr>
      </w:pPr>
      <w:r w:rsidRPr="006F7BE2">
        <w:rPr>
          <w:rFonts w:eastAsia="Calibri"/>
          <w:bCs/>
          <w:lang w:eastAsia="en-US"/>
        </w:rPr>
        <w:t xml:space="preserve">Предоставить по запросу Подрядчика информацию ограниченного распространения о параметрах подключения к Системе и расположении серверов в объеме, необходимом для исполнения требований ТЗ и </w:t>
      </w:r>
      <w:r w:rsidR="00EB465A">
        <w:rPr>
          <w:rFonts w:eastAsia="Calibri"/>
          <w:bCs/>
          <w:lang w:eastAsia="en-US"/>
        </w:rPr>
        <w:t>д</w:t>
      </w:r>
      <w:r w:rsidRPr="006F7BE2">
        <w:rPr>
          <w:rFonts w:eastAsia="Calibri"/>
          <w:bCs/>
          <w:lang w:eastAsia="en-US"/>
        </w:rPr>
        <w:t>оговора, в соответствии с Соглашением о неразглашении информации;</w:t>
      </w:r>
    </w:p>
    <w:p w14:paraId="54653FAC" w14:textId="77777777" w:rsidR="005F56B8" w:rsidRPr="006F7BE2" w:rsidRDefault="005F56B8" w:rsidP="000D211A">
      <w:pPr>
        <w:numPr>
          <w:ilvl w:val="3"/>
          <w:numId w:val="36"/>
        </w:numPr>
        <w:spacing w:line="259" w:lineRule="auto"/>
        <w:ind w:left="1134" w:hanging="567"/>
        <w:contextualSpacing/>
        <w:jc w:val="both"/>
        <w:rPr>
          <w:rFonts w:eastAsia="Calibri"/>
          <w:bCs/>
          <w:lang w:eastAsia="en-US"/>
        </w:rPr>
      </w:pPr>
      <w:r w:rsidRPr="006F7BE2">
        <w:rPr>
          <w:rFonts w:eastAsia="Calibri"/>
          <w:bCs/>
          <w:lang w:eastAsia="en-US"/>
        </w:rPr>
        <w:t>Согласовать разработанные Подрядчиком документы (описания, ЧТЗ, ПМИ и т.д.) или предоставить аргументированные замечания;</w:t>
      </w:r>
    </w:p>
    <w:p w14:paraId="4B488499" w14:textId="77777777" w:rsidR="005F56B8" w:rsidRPr="006F7BE2" w:rsidRDefault="005F56B8" w:rsidP="000D211A">
      <w:pPr>
        <w:numPr>
          <w:ilvl w:val="3"/>
          <w:numId w:val="36"/>
        </w:numPr>
        <w:spacing w:line="259" w:lineRule="auto"/>
        <w:ind w:left="1134" w:hanging="567"/>
        <w:contextualSpacing/>
        <w:jc w:val="both"/>
        <w:rPr>
          <w:rFonts w:eastAsia="Calibri"/>
          <w:bCs/>
          <w:lang w:eastAsia="en-US"/>
        </w:rPr>
      </w:pPr>
      <w:r w:rsidRPr="006F7BE2">
        <w:rPr>
          <w:rFonts w:eastAsia="Calibri"/>
          <w:bCs/>
          <w:lang w:eastAsia="en-US"/>
        </w:rPr>
        <w:t>Предоставить доступ к существующему тестовому контуру в соответствии с разделом 8 ТЗ;</w:t>
      </w:r>
    </w:p>
    <w:p w14:paraId="3813B6A0" w14:textId="77777777" w:rsidR="005F56B8" w:rsidRPr="006F7BE2" w:rsidRDefault="005F56B8" w:rsidP="000D211A">
      <w:pPr>
        <w:numPr>
          <w:ilvl w:val="3"/>
          <w:numId w:val="36"/>
        </w:numPr>
        <w:spacing w:line="259" w:lineRule="auto"/>
        <w:ind w:left="1134" w:hanging="567"/>
        <w:contextualSpacing/>
        <w:jc w:val="both"/>
        <w:rPr>
          <w:rFonts w:eastAsia="Calibri"/>
          <w:bCs/>
          <w:lang w:eastAsia="en-US"/>
        </w:rPr>
      </w:pPr>
      <w:r w:rsidRPr="006F7BE2">
        <w:rPr>
          <w:rFonts w:eastAsia="Calibri"/>
          <w:bCs/>
          <w:lang w:eastAsia="en-US"/>
        </w:rPr>
        <w:t>Выделить необходимые ресурсы, создать новые тестовый и продуктивный контуров в объеме согласованных ЧТЗ, предоставить доступ для настройки СУБД и Системы в соответствии с разделом 8 ТЗ;</w:t>
      </w:r>
    </w:p>
    <w:p w14:paraId="6751F82E" w14:textId="77777777" w:rsidR="005F56B8" w:rsidRPr="006F7BE2" w:rsidRDefault="005F56B8" w:rsidP="000D211A">
      <w:pPr>
        <w:numPr>
          <w:ilvl w:val="3"/>
          <w:numId w:val="36"/>
        </w:numPr>
        <w:spacing w:line="259" w:lineRule="auto"/>
        <w:ind w:left="1134" w:hanging="567"/>
        <w:contextualSpacing/>
        <w:jc w:val="both"/>
        <w:rPr>
          <w:rFonts w:eastAsia="Calibri"/>
          <w:bCs/>
          <w:lang w:eastAsia="en-US"/>
        </w:rPr>
      </w:pPr>
      <w:r w:rsidRPr="006F7BE2">
        <w:rPr>
          <w:rFonts w:eastAsia="Calibri"/>
          <w:bCs/>
          <w:lang w:eastAsia="en-US"/>
        </w:rPr>
        <w:t>По запросу Подрядчика предоставить дистрибутивы и лицензии ОС и СУБД для существующего тестового и продуктивного контуров;</w:t>
      </w:r>
    </w:p>
    <w:p w14:paraId="4EAAF7AB" w14:textId="77777777" w:rsidR="005F56B8" w:rsidRPr="006F7BE2" w:rsidRDefault="005F56B8" w:rsidP="000D211A">
      <w:pPr>
        <w:numPr>
          <w:ilvl w:val="3"/>
          <w:numId w:val="36"/>
        </w:numPr>
        <w:spacing w:line="259" w:lineRule="auto"/>
        <w:ind w:left="1134" w:hanging="567"/>
        <w:contextualSpacing/>
        <w:jc w:val="both"/>
        <w:rPr>
          <w:rFonts w:eastAsia="Calibri"/>
          <w:bCs/>
          <w:lang w:eastAsia="en-US"/>
        </w:rPr>
      </w:pPr>
      <w:r w:rsidRPr="006F7BE2">
        <w:rPr>
          <w:rFonts w:eastAsia="Calibri"/>
          <w:bCs/>
          <w:lang w:eastAsia="en-US"/>
        </w:rPr>
        <w:t xml:space="preserve">Предоставить </w:t>
      </w:r>
      <w:r w:rsidRPr="006F7BE2">
        <w:rPr>
          <w:rFonts w:eastAsia="Calibri"/>
          <w:bCs/>
          <w:lang w:val="en-US" w:eastAsia="en-US"/>
        </w:rPr>
        <w:t>SIM</w:t>
      </w:r>
      <w:r w:rsidRPr="006F7BE2">
        <w:rPr>
          <w:rFonts w:eastAsia="Calibri"/>
          <w:bCs/>
          <w:lang w:eastAsia="en-US"/>
        </w:rPr>
        <w:t>-карты для новых мобильных устройств (планшетов);</w:t>
      </w:r>
    </w:p>
    <w:p w14:paraId="0FEC37BC" w14:textId="77777777" w:rsidR="005F56B8" w:rsidRPr="006F7BE2" w:rsidRDefault="005F56B8" w:rsidP="000D211A">
      <w:pPr>
        <w:numPr>
          <w:ilvl w:val="3"/>
          <w:numId w:val="36"/>
        </w:numPr>
        <w:spacing w:line="259" w:lineRule="auto"/>
        <w:ind w:left="1134" w:hanging="567"/>
        <w:contextualSpacing/>
        <w:jc w:val="both"/>
        <w:rPr>
          <w:rFonts w:eastAsia="Calibri"/>
          <w:bCs/>
          <w:lang w:eastAsia="en-US"/>
        </w:rPr>
      </w:pPr>
      <w:r w:rsidRPr="006F7BE2">
        <w:rPr>
          <w:rFonts w:eastAsia="Calibri"/>
          <w:bCs/>
          <w:lang w:eastAsia="en-US"/>
        </w:rPr>
        <w:t>По уведомлению Подрядчика участвовать в проведении испытаний.</w:t>
      </w:r>
    </w:p>
    <w:p w14:paraId="7422EE40" w14:textId="77777777" w:rsidR="005F56B8" w:rsidRPr="006F7BE2" w:rsidRDefault="005F56B8" w:rsidP="005F56B8">
      <w:pPr>
        <w:spacing w:line="259" w:lineRule="auto"/>
        <w:ind w:left="1134"/>
        <w:contextualSpacing/>
        <w:jc w:val="both"/>
        <w:rPr>
          <w:rFonts w:eastAsia="Calibri"/>
          <w:bCs/>
          <w:lang w:eastAsia="en-US"/>
        </w:rPr>
      </w:pPr>
    </w:p>
    <w:p w14:paraId="7B1B0DF9" w14:textId="77777777" w:rsidR="005F56B8" w:rsidRPr="00F67A3A" w:rsidRDefault="005F56B8" w:rsidP="000D211A">
      <w:pPr>
        <w:pStyle w:val="af0"/>
        <w:keepNext/>
        <w:numPr>
          <w:ilvl w:val="1"/>
          <w:numId w:val="21"/>
        </w:numPr>
        <w:spacing w:line="259" w:lineRule="auto"/>
        <w:ind w:left="567"/>
        <w:contextualSpacing/>
        <w:jc w:val="both"/>
        <w:outlineLvl w:val="0"/>
        <w:rPr>
          <w:rFonts w:eastAsia="Calibri"/>
          <w:b/>
          <w:szCs w:val="20"/>
          <w:lang w:val="en-US" w:eastAsia="en-US"/>
        </w:rPr>
      </w:pPr>
      <w:bookmarkStart w:id="201" w:name="_Toc229137670"/>
      <w:r w:rsidRPr="00F67A3A">
        <w:rPr>
          <w:rFonts w:eastAsia="Calibri"/>
          <w:b/>
          <w:szCs w:val="20"/>
          <w:lang w:val="en-US" w:eastAsia="en-US"/>
        </w:rPr>
        <w:t>Обязанности Подрядчика</w:t>
      </w:r>
      <w:bookmarkEnd w:id="200"/>
      <w:bookmarkEnd w:id="201"/>
    </w:p>
    <w:p w14:paraId="57F40C0E"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t xml:space="preserve">Подготовить и согласовать с Заказчиком документы, предусмотренные </w:t>
      </w:r>
      <w:r w:rsidR="00EB465A">
        <w:rPr>
          <w:rFonts w:eastAsia="Calibri"/>
          <w:bCs/>
          <w:lang w:eastAsia="en-US"/>
        </w:rPr>
        <w:t>д</w:t>
      </w:r>
      <w:r w:rsidRPr="006F7BE2">
        <w:rPr>
          <w:rFonts w:eastAsia="Calibri"/>
          <w:bCs/>
          <w:lang w:eastAsia="en-US"/>
        </w:rPr>
        <w:t>оговором, а также разработанными в ходе его исполнения (ЧТЗ, описания, ПСИ и т.д.), устранить замечания Заказчика;</w:t>
      </w:r>
    </w:p>
    <w:p w14:paraId="487F6601"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t>Выполнить поставку лицензий ОС и СУБД и предоставить необходимые дистрибутивы для новых тестового и продуктивного контуров;</w:t>
      </w:r>
    </w:p>
    <w:p w14:paraId="5A7903F0"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t xml:space="preserve">Выполнить работы </w:t>
      </w:r>
      <w:r w:rsidR="00296690">
        <w:rPr>
          <w:rFonts w:eastAsia="Calibri"/>
          <w:bCs/>
          <w:lang w:eastAsia="en-US"/>
        </w:rPr>
        <w:t>по</w:t>
      </w:r>
      <w:r w:rsidRPr="006F7BE2">
        <w:rPr>
          <w:rFonts w:eastAsia="Calibri"/>
          <w:bCs/>
          <w:lang w:eastAsia="en-US"/>
        </w:rPr>
        <w:t xml:space="preserve"> адаптации и переносу ПО АИС «Бригады» в новые тестовый и продуктивный контуры в объеме, необходимом для успешного переноса Системы в целевую архитектуру;</w:t>
      </w:r>
    </w:p>
    <w:p w14:paraId="6F98E447"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t>Выполнить разработку и/или модернизацию кода ПО АИС «Бригады» для реализации нового функционала;</w:t>
      </w:r>
    </w:p>
    <w:p w14:paraId="577A6CAE"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lastRenderedPageBreak/>
        <w:t>При включении в ЧТЗ на развитие функционала Системы требований по модернизации методов интеграции со смежными информационными системами «Балтика» и «ТОиР», выполнить доработку этих ИС в объеме согласованного ЧТЗ на доработку интеграции;</w:t>
      </w:r>
    </w:p>
    <w:p w14:paraId="0EA836D7"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t>Выполнить поставку мобильных устройств (планшетов) для тиражирования Системы;</w:t>
      </w:r>
    </w:p>
    <w:p w14:paraId="664C9199"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t>Выполнить настройку новых тестового и продуктивного контуров, в том числе установку и настройку ОС и СУБД;</w:t>
      </w:r>
    </w:p>
    <w:p w14:paraId="227A7CF7"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t>Выполнить тестирования Системы;</w:t>
      </w:r>
    </w:p>
    <w:p w14:paraId="5018D62A"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t>Обеспечить устранение ошибок, выявленных в ходе тестирований и ПСИ;</w:t>
      </w:r>
    </w:p>
    <w:p w14:paraId="63DCD934"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t>Выполнить перенос модернизированной Системы в продуктивный контур, выполнить тестирование.</w:t>
      </w:r>
    </w:p>
    <w:p w14:paraId="2A8598D4"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t>Выполнить тиражирование Системы на стационарные и мобильные места пользователей ВО в объеме, предусмотренным ТЗ;</w:t>
      </w:r>
    </w:p>
    <w:p w14:paraId="6244B6EF"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t>Выполнять требования Заказчика по обеспечению информационной безопасности;</w:t>
      </w:r>
    </w:p>
    <w:p w14:paraId="012AD854"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t>Своевременно уведомлять Заказчика о прекращении доступа специалистов Подрядчика к тестовому и/или продуктивному контурам Системы;</w:t>
      </w:r>
    </w:p>
    <w:p w14:paraId="63B9B866" w14:textId="77777777" w:rsidR="005F56B8" w:rsidRPr="006F7BE2" w:rsidRDefault="005F56B8" w:rsidP="000D211A">
      <w:pPr>
        <w:numPr>
          <w:ilvl w:val="1"/>
          <w:numId w:val="37"/>
        </w:numPr>
        <w:spacing w:line="259" w:lineRule="auto"/>
        <w:contextualSpacing/>
        <w:jc w:val="both"/>
        <w:rPr>
          <w:rFonts w:eastAsia="Calibri"/>
          <w:bCs/>
          <w:lang w:eastAsia="en-US"/>
        </w:rPr>
      </w:pPr>
      <w:r w:rsidRPr="006F7BE2">
        <w:rPr>
          <w:rFonts w:eastAsia="Calibri"/>
          <w:bCs/>
          <w:lang w:eastAsia="en-US"/>
        </w:rPr>
        <w:t xml:space="preserve">Своевременно реализовывать ТЗ и ЧТЗ согласно </w:t>
      </w:r>
      <w:r w:rsidR="00EB465A">
        <w:rPr>
          <w:rFonts w:eastAsia="Calibri"/>
          <w:bCs/>
          <w:lang w:eastAsia="en-US"/>
        </w:rPr>
        <w:t>К</w:t>
      </w:r>
      <w:r w:rsidRPr="006F7BE2">
        <w:rPr>
          <w:rFonts w:eastAsia="Calibri"/>
          <w:bCs/>
          <w:lang w:eastAsia="en-US"/>
        </w:rPr>
        <w:t>алендарному плану.</w:t>
      </w:r>
    </w:p>
    <w:p w14:paraId="66E40F80" w14:textId="77777777" w:rsidR="005F56B8" w:rsidRPr="006F7BE2" w:rsidRDefault="005F56B8" w:rsidP="005F56B8">
      <w:pPr>
        <w:spacing w:line="259" w:lineRule="auto"/>
        <w:ind w:left="928"/>
        <w:contextualSpacing/>
        <w:jc w:val="both"/>
        <w:rPr>
          <w:rFonts w:eastAsia="Calibri"/>
          <w:bCs/>
          <w:lang w:eastAsia="en-US"/>
        </w:rPr>
      </w:pPr>
    </w:p>
    <w:p w14:paraId="56337CC3" w14:textId="77777777" w:rsidR="005F56B8" w:rsidRPr="00F67A3A" w:rsidRDefault="005F56B8" w:rsidP="000D211A">
      <w:pPr>
        <w:pStyle w:val="af0"/>
        <w:keepNext/>
        <w:numPr>
          <w:ilvl w:val="1"/>
          <w:numId w:val="21"/>
        </w:numPr>
        <w:spacing w:line="259" w:lineRule="auto"/>
        <w:ind w:left="993"/>
        <w:contextualSpacing/>
        <w:jc w:val="both"/>
        <w:outlineLvl w:val="0"/>
        <w:rPr>
          <w:rFonts w:eastAsia="Calibri"/>
          <w:b/>
          <w:szCs w:val="20"/>
          <w:lang w:eastAsia="en-US"/>
        </w:rPr>
      </w:pPr>
      <w:bookmarkStart w:id="202" w:name="_Toc229137671"/>
      <w:r w:rsidRPr="00F67A3A">
        <w:rPr>
          <w:rFonts w:eastAsia="Calibri"/>
          <w:b/>
          <w:szCs w:val="20"/>
          <w:lang w:eastAsia="en-US"/>
        </w:rPr>
        <w:t>Виды, состав, объем и методы испытаний Системы и ее составных частей</w:t>
      </w:r>
      <w:bookmarkEnd w:id="202"/>
    </w:p>
    <w:p w14:paraId="104627D3" w14:textId="77777777" w:rsidR="005F56B8" w:rsidRPr="006F7BE2" w:rsidRDefault="005F56B8" w:rsidP="005F56B8">
      <w:pPr>
        <w:keepNext/>
        <w:keepLines/>
        <w:tabs>
          <w:tab w:val="left" w:pos="708"/>
        </w:tabs>
        <w:spacing w:line="259" w:lineRule="auto"/>
        <w:ind w:firstLine="567"/>
        <w:contextualSpacing/>
        <w:jc w:val="both"/>
        <w:rPr>
          <w:rFonts w:eastAsia="Calibri"/>
          <w:lang w:eastAsia="en-US"/>
        </w:rPr>
      </w:pPr>
      <w:r w:rsidRPr="006F7BE2">
        <w:rPr>
          <w:rFonts w:eastAsia="Calibri"/>
          <w:lang w:eastAsia="en-US"/>
        </w:rPr>
        <w:t>В соответствии с ГОСТ Р 59792-2021. 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r w:rsidRPr="006F7BE2">
        <w:rPr>
          <w:sz w:val="16"/>
          <w:szCs w:val="16"/>
          <w:lang w:eastAsia="zh-CN"/>
        </w:rPr>
        <w:t>,</w:t>
      </w:r>
      <w:r w:rsidRPr="006F7BE2">
        <w:rPr>
          <w:rFonts w:eastAsia="Calibri"/>
          <w:color w:val="000000"/>
          <w:lang w:eastAsia="en-US"/>
        </w:rPr>
        <w:t xml:space="preserve"> </w:t>
      </w:r>
      <w:r w:rsidRPr="006F7BE2">
        <w:rPr>
          <w:rFonts w:eastAsia="Calibri"/>
          <w:lang w:eastAsia="en-US"/>
        </w:rPr>
        <w:t>для доработанных (разработанных) модулей должны быть проведены следующие виды испытаний:</w:t>
      </w:r>
    </w:p>
    <w:p w14:paraId="6E727B1A" w14:textId="77777777" w:rsidR="005F56B8" w:rsidRPr="006F7BE2" w:rsidRDefault="005F56B8" w:rsidP="005F56B8">
      <w:pPr>
        <w:tabs>
          <w:tab w:val="num" w:pos="971"/>
          <w:tab w:val="left" w:pos="2625"/>
        </w:tabs>
        <w:spacing w:line="259" w:lineRule="auto"/>
        <w:ind w:firstLine="567"/>
        <w:contextualSpacing/>
        <w:jc w:val="both"/>
        <w:rPr>
          <w:lang w:eastAsia="zh-CN"/>
        </w:rPr>
      </w:pPr>
      <w:r w:rsidRPr="006F7BE2">
        <w:rPr>
          <w:lang w:eastAsia="zh-CN"/>
        </w:rPr>
        <w:t>предварительные испытания;</w:t>
      </w:r>
    </w:p>
    <w:p w14:paraId="38E99027" w14:textId="77777777" w:rsidR="005F56B8" w:rsidRPr="006F7BE2" w:rsidRDefault="005F56B8" w:rsidP="005F56B8">
      <w:pPr>
        <w:tabs>
          <w:tab w:val="num" w:pos="971"/>
          <w:tab w:val="left" w:pos="2625"/>
        </w:tabs>
        <w:spacing w:line="259" w:lineRule="auto"/>
        <w:ind w:firstLine="567"/>
        <w:contextualSpacing/>
        <w:jc w:val="both"/>
        <w:rPr>
          <w:lang w:eastAsia="zh-CN"/>
        </w:rPr>
      </w:pPr>
      <w:r w:rsidRPr="006F7BE2">
        <w:rPr>
          <w:lang w:eastAsia="zh-CN"/>
        </w:rPr>
        <w:t>опытно-промышленная эксплуатация;</w:t>
      </w:r>
    </w:p>
    <w:p w14:paraId="734BFDCF" w14:textId="77777777" w:rsidR="005F56B8" w:rsidRPr="006F7BE2" w:rsidRDefault="005F56B8" w:rsidP="005F56B8">
      <w:pPr>
        <w:tabs>
          <w:tab w:val="num" w:pos="971"/>
          <w:tab w:val="left" w:pos="2625"/>
        </w:tabs>
        <w:spacing w:line="259" w:lineRule="auto"/>
        <w:ind w:firstLine="567"/>
        <w:contextualSpacing/>
        <w:jc w:val="both"/>
        <w:rPr>
          <w:lang w:eastAsia="zh-CN"/>
        </w:rPr>
      </w:pPr>
      <w:r w:rsidRPr="006F7BE2">
        <w:rPr>
          <w:lang w:eastAsia="zh-CN"/>
        </w:rPr>
        <w:t>приемочные испытания.</w:t>
      </w:r>
    </w:p>
    <w:p w14:paraId="4554DFA4" w14:textId="77777777" w:rsidR="005F56B8" w:rsidRPr="006F7BE2" w:rsidRDefault="005F56B8" w:rsidP="005F56B8">
      <w:pPr>
        <w:keepNext/>
        <w:keepLines/>
        <w:tabs>
          <w:tab w:val="left" w:pos="708"/>
        </w:tabs>
        <w:spacing w:line="259" w:lineRule="auto"/>
        <w:ind w:firstLine="567"/>
        <w:contextualSpacing/>
        <w:jc w:val="both"/>
        <w:rPr>
          <w:rFonts w:eastAsia="Calibri"/>
          <w:lang w:eastAsia="en-US"/>
        </w:rPr>
      </w:pPr>
      <w:r w:rsidRPr="006F7BE2">
        <w:rPr>
          <w:rFonts w:eastAsia="Calibri"/>
          <w:lang w:eastAsia="en-US"/>
        </w:rPr>
        <w:t>Предварительные испытания Системы проводятся для определения ее работоспособности и решения вопроса о возможности ее приемки в опытно-промышленную эксплуатацию. Предварительные испытания должны быть выполнены после проведения разработчиком отладки и тестирования поставляемых программных и технических средств Системы и представления им соответствующих документов о их готовности к испытаниям, а также после ознакомления Пользователей Системы с рабочими инструкциями.</w:t>
      </w:r>
    </w:p>
    <w:p w14:paraId="641470B7" w14:textId="77777777" w:rsidR="005F56B8" w:rsidRPr="006F7BE2" w:rsidRDefault="005F56B8" w:rsidP="005F56B8">
      <w:pPr>
        <w:spacing w:line="259" w:lineRule="auto"/>
        <w:ind w:firstLine="567"/>
        <w:contextualSpacing/>
        <w:jc w:val="both"/>
      </w:pPr>
      <w:r w:rsidRPr="006F7BE2">
        <w:t>Требования и порядок проведения предварительных испытаний должен быть описан в программе и методике предварительных испытаний, которые разрабатываются для каждого этапа.</w:t>
      </w:r>
    </w:p>
    <w:p w14:paraId="7F350A06" w14:textId="77777777" w:rsidR="005F56B8" w:rsidRPr="006F7BE2" w:rsidRDefault="005F56B8" w:rsidP="005F56B8">
      <w:pPr>
        <w:spacing w:line="259" w:lineRule="auto"/>
        <w:ind w:firstLine="567"/>
        <w:contextualSpacing/>
        <w:jc w:val="both"/>
      </w:pPr>
      <w:r w:rsidRPr="006F7BE2">
        <w:t>По завершении всех испытательных операций должен быть составлен протокол предварительных испытаний, отражающий итоги проведения испытаний, выводы относительно степени соответствия испытуемых изделий заданным параметрам и эксплуатационным характеристикам. На основании протокола должно приниматься решение о дальнейшем переводе Системы в опытно-промышленную эксплуатацию, либо, в случае отрицательных результатов, даются рекомендации по дальнейшим доработкам Системы (и проведении повторных предварительных испытаний).</w:t>
      </w:r>
    </w:p>
    <w:p w14:paraId="30CE7773" w14:textId="77777777" w:rsidR="005F56B8" w:rsidRPr="006F7BE2" w:rsidRDefault="005F56B8" w:rsidP="005F56B8">
      <w:pPr>
        <w:spacing w:line="259" w:lineRule="auto"/>
        <w:ind w:firstLine="567"/>
        <w:contextualSpacing/>
        <w:jc w:val="both"/>
      </w:pPr>
      <w:r w:rsidRPr="006F7BE2">
        <w:t>Опытно-промышленная эксплуатация проводится в соответствии с Программой и методикой опытно-промышленной эксплуатации.</w:t>
      </w:r>
    </w:p>
    <w:p w14:paraId="7BC94693" w14:textId="77777777" w:rsidR="005F56B8" w:rsidRPr="006F7BE2" w:rsidRDefault="005F56B8" w:rsidP="005F56B8">
      <w:pPr>
        <w:spacing w:line="259" w:lineRule="auto"/>
        <w:ind w:firstLine="567"/>
        <w:contextualSpacing/>
        <w:jc w:val="both"/>
        <w:rPr>
          <w:color w:val="000000"/>
        </w:rPr>
      </w:pPr>
      <w:r w:rsidRPr="006F7BE2">
        <w:t xml:space="preserve">На этапе опытно-промышленной эксплуатации определяются характеристики Системы в целом, готовность пользователей к работе с Системой, при необходимости корректируется документация, фиксируются все обнаруженные программные дефекты в Журнале проведения </w:t>
      </w:r>
      <w:r w:rsidRPr="006F7BE2">
        <w:lastRenderedPageBreak/>
        <w:t xml:space="preserve">опытно-промышленной эксплуатации, определяются сроки их исправления. Устранение всех обнаруженных замечаний, выявленных в ходе опытной эксплуатации, фиксируется в Протоколе устранения замечаний. </w:t>
      </w:r>
      <w:r w:rsidRPr="006F7BE2">
        <w:rPr>
          <w:color w:val="000000"/>
        </w:rPr>
        <w:t>Опытная эксплуатация проводится на конфигурации, в которой в дальнейшем будет эксплуатироваться система в промышленном режиме.</w:t>
      </w:r>
    </w:p>
    <w:p w14:paraId="73A56066" w14:textId="77777777" w:rsidR="005F56B8" w:rsidRPr="006F7BE2" w:rsidRDefault="005F56B8" w:rsidP="005F56B8">
      <w:pPr>
        <w:spacing w:line="259" w:lineRule="auto"/>
        <w:ind w:firstLine="567"/>
        <w:contextualSpacing/>
        <w:jc w:val="both"/>
      </w:pPr>
      <w:r w:rsidRPr="006F7BE2">
        <w:rPr>
          <w:color w:val="000000"/>
        </w:rPr>
        <w:t>По результатам опытно-промышленной эксплуатации комиссия принимает</w:t>
      </w:r>
      <w:r w:rsidRPr="006F7BE2">
        <w:t xml:space="preserve"> решение о готовности Системы к проведению приемочных испытаний, или о неготовности Системы и необходимости ее доработки.</w:t>
      </w:r>
    </w:p>
    <w:p w14:paraId="2A701195" w14:textId="77777777" w:rsidR="005F56B8" w:rsidRPr="006F7BE2" w:rsidRDefault="005F56B8" w:rsidP="005F56B8">
      <w:pPr>
        <w:spacing w:line="259" w:lineRule="auto"/>
        <w:ind w:firstLine="567"/>
        <w:contextualSpacing/>
        <w:jc w:val="both"/>
      </w:pPr>
      <w:r w:rsidRPr="006F7BE2">
        <w:t>Приемочные испытания Системы проводит комиссия, назначенная Заказчиком, на объекте эксплуатации в соответствии с утвержденной им программой и методикой испытаний. По завершению приемочных испытаний составляется Протокол приемочных испытаний. На основании протокола проведения приемочных испытаний делают заключение о соответствии Системы требованиям ТЗ.</w:t>
      </w:r>
    </w:p>
    <w:p w14:paraId="285F4398" w14:textId="77777777" w:rsidR="005F56B8" w:rsidRPr="006F7BE2" w:rsidRDefault="005F56B8" w:rsidP="005F56B8">
      <w:pPr>
        <w:spacing w:line="259" w:lineRule="auto"/>
        <w:contextualSpacing/>
        <w:jc w:val="both"/>
      </w:pPr>
    </w:p>
    <w:p w14:paraId="69B0D61D" w14:textId="77777777" w:rsidR="005F56B8" w:rsidRPr="00580708" w:rsidRDefault="005F56B8" w:rsidP="000D211A">
      <w:pPr>
        <w:pStyle w:val="af0"/>
        <w:keepNext/>
        <w:numPr>
          <w:ilvl w:val="1"/>
          <w:numId w:val="21"/>
        </w:numPr>
        <w:spacing w:line="259" w:lineRule="auto"/>
        <w:ind w:left="993"/>
        <w:contextualSpacing/>
        <w:jc w:val="both"/>
        <w:outlineLvl w:val="0"/>
        <w:rPr>
          <w:rFonts w:eastAsia="Calibri"/>
          <w:b/>
          <w:szCs w:val="20"/>
          <w:lang w:eastAsia="en-US"/>
        </w:rPr>
      </w:pPr>
      <w:bookmarkStart w:id="203" w:name="_Toc229137672"/>
      <w:r w:rsidRPr="00580708">
        <w:rPr>
          <w:rFonts w:eastAsia="Calibri"/>
          <w:b/>
          <w:szCs w:val="20"/>
          <w:lang w:eastAsia="en-US"/>
        </w:rPr>
        <w:t>Приемка работ</w:t>
      </w:r>
      <w:bookmarkEnd w:id="203"/>
    </w:p>
    <w:p w14:paraId="401303B5"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Для обеспечения своевременной приемки работ по каждому этапу Подрядчик обязан предоставить на предварительное согласование Заказчику соответствующие этапу документы не менее чем за 10 (десять) рабочих дней до даты окончания каждого этапа.</w:t>
      </w:r>
    </w:p>
    <w:p w14:paraId="3482032F"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Отчетные документы направляются на согласование Заказчику последовательно, по мере выполнения работ. Переход к следующему этапу осуществляется только при условии согласования Заказчиком всех отчетных документов предыдущего этапа.</w:t>
      </w:r>
    </w:p>
    <w:p w14:paraId="7AC0E009"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Испытания проводят с целью проверки соответствия выполненных работ требованиям Технического задания.</w:t>
      </w:r>
    </w:p>
    <w:p w14:paraId="545FC1CA"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Испытания описаны в разделе 7.3 ТЗ и представляют собой процесс проверки выполнения требований программы и методики испытаний, выявления и устранения недостатков в программном обеспечении и документации.</w:t>
      </w:r>
    </w:p>
    <w:p w14:paraId="789A3A6C"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Испытания проводятся на объектах Заказчика. Для проведения испытаний Заказчик должен предоставить все необходимое аппаратное и системное программное обеспечение.</w:t>
      </w:r>
      <w:r w:rsidRPr="006F7BE2">
        <w:t xml:space="preserve"> </w:t>
      </w:r>
      <w:r w:rsidRPr="006F7BE2">
        <w:rPr>
          <w:rFonts w:eastAsia="Calibri"/>
          <w:bCs/>
          <w:lang w:eastAsia="en-US"/>
        </w:rPr>
        <w:t>Приемка Системы в целом производится работниками ГУП «Водоканал Санкт-Петербурга», назначенными ответственными за проверяемый функциональный объем. Протоколы проведения испытаний подписываются всеми членами Рабочей группы проекта.</w:t>
      </w:r>
    </w:p>
    <w:p w14:paraId="4FC02B7B"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Завершение работ по каждому этапу должно оформляться Актом сдачи-приемки выполненных работ, подписанным уполномоченными представителями Сторон.</w:t>
      </w:r>
    </w:p>
    <w:p w14:paraId="1A50FD68"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Новая архитектура Системы и её компоненты (сервера, СУБД) должны обеспечивать производительность не хуже, чем на текущей архитектуре. Не допускается необоснованное снижение производительности. Производительность Системы определяется путем замера времени (в секундах) выполнения операций: открытие и закрытие элементов интерфейса, отображение на карте треков бригад и транспортных средств, выполнение операций в стационарной версии ПО, доступ к серверу при выполнении операций в мобильной версии ПО, формирование отчетов, создание и проведение документов. Уточненный перечень выполняемых операций определяется на Этапе 1 «Обследование и проектирование».</w:t>
      </w:r>
    </w:p>
    <w:p w14:paraId="30162B97"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Итоговым результатом работ является исправная работа Системы с сохранением исходного функционала и новым функционалом, реализованным в рамках ТЗ.</w:t>
      </w:r>
    </w:p>
    <w:p w14:paraId="5D930B28" w14:textId="77777777" w:rsidR="005F56B8" w:rsidRPr="006F7BE2" w:rsidRDefault="005F56B8" w:rsidP="005F56B8">
      <w:pPr>
        <w:spacing w:line="259" w:lineRule="auto"/>
        <w:contextualSpacing/>
        <w:jc w:val="both"/>
        <w:rPr>
          <w:rFonts w:eastAsia="Calibri"/>
          <w:bCs/>
          <w:lang w:eastAsia="en-US"/>
        </w:rPr>
      </w:pPr>
    </w:p>
    <w:p w14:paraId="6D1FEC6C" w14:textId="77777777" w:rsidR="005F56B8" w:rsidRPr="00580708" w:rsidRDefault="005F56B8" w:rsidP="000D211A">
      <w:pPr>
        <w:pStyle w:val="af0"/>
        <w:keepNext/>
        <w:numPr>
          <w:ilvl w:val="1"/>
          <w:numId w:val="21"/>
        </w:numPr>
        <w:spacing w:line="259" w:lineRule="auto"/>
        <w:ind w:left="993"/>
        <w:contextualSpacing/>
        <w:jc w:val="both"/>
        <w:outlineLvl w:val="0"/>
        <w:rPr>
          <w:rFonts w:eastAsia="Calibri"/>
          <w:b/>
          <w:szCs w:val="20"/>
          <w:lang w:eastAsia="en-US"/>
        </w:rPr>
      </w:pPr>
      <w:bookmarkStart w:id="204" w:name="_Toc37"/>
      <w:bookmarkStart w:id="205" w:name="_Toc229137673"/>
      <w:r w:rsidRPr="00580708">
        <w:rPr>
          <w:rFonts w:eastAsia="Calibri"/>
          <w:b/>
          <w:szCs w:val="20"/>
          <w:lang w:eastAsia="en-US"/>
        </w:rPr>
        <w:t>Требования к результатам и условиям выполнения работ по изменениям</w:t>
      </w:r>
      <w:bookmarkEnd w:id="204"/>
      <w:bookmarkEnd w:id="205"/>
    </w:p>
    <w:p w14:paraId="7CBDE4D7"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Проверка работы функционала Системы проводится в тестовом контуре, предоставленным Заказчиком. Объем данных на тестовом контуре должен быть достаточным для подтверждения требований ТЗ.</w:t>
      </w:r>
    </w:p>
    <w:p w14:paraId="1C0104D1"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lastRenderedPageBreak/>
        <w:t>В ходе реализации проекта продуктивный контур Системы подлежит плановым и внеплановым обновлениям.</w:t>
      </w:r>
    </w:p>
    <w:p w14:paraId="6E229160"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 xml:space="preserve">Плановые </w:t>
      </w:r>
      <w:r w:rsidR="00EB465A">
        <w:rPr>
          <w:rFonts w:eastAsia="Calibri"/>
          <w:bCs/>
          <w:lang w:eastAsia="en-US"/>
        </w:rPr>
        <w:t>–</w:t>
      </w:r>
      <w:r w:rsidRPr="006F7BE2">
        <w:rPr>
          <w:rFonts w:eastAsia="Calibri"/>
          <w:bCs/>
          <w:lang w:eastAsia="en-US"/>
        </w:rPr>
        <w:t xml:space="preserve"> обновления Системы, связанные с добавлением и/или изменением нового и/или существующего функционала Системы, происходят по предварительному согласованному графику с Заказчиком (вне рабочего времени Заказчика для обеспечения отсутствия активных пользователей в Системе).</w:t>
      </w:r>
    </w:p>
    <w:p w14:paraId="3F300CB5"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 xml:space="preserve">Внеплановые </w:t>
      </w:r>
      <w:r w:rsidR="00EB465A">
        <w:rPr>
          <w:rFonts w:eastAsia="Calibri"/>
          <w:bCs/>
          <w:lang w:eastAsia="en-US"/>
        </w:rPr>
        <w:t>–</w:t>
      </w:r>
      <w:r w:rsidRPr="006F7BE2">
        <w:rPr>
          <w:rFonts w:eastAsia="Calibri"/>
          <w:bCs/>
          <w:lang w:eastAsia="en-US"/>
        </w:rPr>
        <w:t xml:space="preserve"> обновления Системы, связанные с устранением критических ошибок. В случае необходимости внепланового обновления Системы Подрядчик уведомляет Заказчика не менее чем за 30 минут до начала работ. Заказчик обеспечивает выход всех пользователей из Системы.</w:t>
      </w:r>
    </w:p>
    <w:p w14:paraId="316446E8" w14:textId="77777777" w:rsidR="005F56B8" w:rsidRPr="006F7BE2" w:rsidRDefault="005F56B8" w:rsidP="005F56B8">
      <w:pPr>
        <w:spacing w:line="259" w:lineRule="auto"/>
        <w:contextualSpacing/>
        <w:jc w:val="both"/>
        <w:rPr>
          <w:rFonts w:eastAsia="Calibri"/>
          <w:bCs/>
          <w:lang w:eastAsia="en-US"/>
        </w:rPr>
      </w:pPr>
    </w:p>
    <w:p w14:paraId="6F01133C" w14:textId="77777777" w:rsidR="005F56B8" w:rsidRPr="00580708" w:rsidRDefault="005F56B8" w:rsidP="000D211A">
      <w:pPr>
        <w:pStyle w:val="af0"/>
        <w:keepNext/>
        <w:numPr>
          <w:ilvl w:val="1"/>
          <w:numId w:val="21"/>
        </w:numPr>
        <w:spacing w:line="259" w:lineRule="auto"/>
        <w:ind w:left="993"/>
        <w:jc w:val="both"/>
        <w:outlineLvl w:val="0"/>
        <w:rPr>
          <w:rFonts w:eastAsia="Calibri"/>
          <w:b/>
          <w:szCs w:val="20"/>
          <w:lang w:eastAsia="en-US"/>
        </w:rPr>
      </w:pPr>
      <w:bookmarkStart w:id="206" w:name="_Toc229137674"/>
      <w:r w:rsidRPr="00580708">
        <w:rPr>
          <w:rFonts w:eastAsia="Calibri"/>
          <w:b/>
          <w:szCs w:val="20"/>
          <w:lang w:eastAsia="en-US"/>
        </w:rPr>
        <w:t>Требования резервному копированию</w:t>
      </w:r>
      <w:bookmarkEnd w:id="206"/>
    </w:p>
    <w:p w14:paraId="174BE6A7"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Информацию, необходимую для первичной настройки резервного копирования предоставляет Подрядчик, настройка осуществляется Заказчиком.</w:t>
      </w:r>
    </w:p>
    <w:p w14:paraId="55DC3FE7"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Процедура резервного копирования должна быть описана в Руководстве администратора.</w:t>
      </w:r>
    </w:p>
    <w:p w14:paraId="7D8C5356"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Резервное копирование не должно мешать работе пользователей. Резервное копирование должно выполняться сервисным программным обеспечением, эксплуатируемым Заказчиком.</w:t>
      </w:r>
    </w:p>
    <w:p w14:paraId="0B6602F5" w14:textId="77777777" w:rsidR="005F56B8" w:rsidRPr="006F7BE2" w:rsidRDefault="005F56B8" w:rsidP="005F56B8">
      <w:pPr>
        <w:spacing w:line="259" w:lineRule="auto"/>
        <w:contextualSpacing/>
        <w:jc w:val="both"/>
        <w:rPr>
          <w:rFonts w:eastAsia="Calibri"/>
          <w:bCs/>
          <w:lang w:eastAsia="en-US"/>
        </w:rPr>
      </w:pPr>
    </w:p>
    <w:p w14:paraId="638C1617" w14:textId="77777777" w:rsidR="005F56B8" w:rsidRPr="00580708" w:rsidRDefault="005F56B8" w:rsidP="000D211A">
      <w:pPr>
        <w:pStyle w:val="af0"/>
        <w:keepNext/>
        <w:numPr>
          <w:ilvl w:val="1"/>
          <w:numId w:val="21"/>
        </w:numPr>
        <w:spacing w:line="259" w:lineRule="auto"/>
        <w:ind w:left="993"/>
        <w:jc w:val="both"/>
        <w:outlineLvl w:val="0"/>
        <w:rPr>
          <w:rFonts w:eastAsia="Calibri"/>
          <w:b/>
          <w:szCs w:val="20"/>
          <w:lang w:eastAsia="en-US"/>
        </w:rPr>
      </w:pPr>
      <w:bookmarkStart w:id="207" w:name="_Toc229137675"/>
      <w:r w:rsidRPr="00580708">
        <w:rPr>
          <w:rFonts w:eastAsia="Calibri"/>
          <w:b/>
          <w:szCs w:val="20"/>
          <w:lang w:eastAsia="en-US"/>
        </w:rPr>
        <w:t>Требования к гарантии</w:t>
      </w:r>
      <w:bookmarkEnd w:id="207"/>
    </w:p>
    <w:p w14:paraId="10386D30" w14:textId="77777777" w:rsidR="005F56B8" w:rsidRPr="006F7BE2" w:rsidRDefault="005F56B8" w:rsidP="005F56B8">
      <w:pPr>
        <w:pBdr>
          <w:top w:val="none" w:sz="4" w:space="0" w:color="000000"/>
          <w:left w:val="none" w:sz="4" w:space="0" w:color="000000"/>
          <w:bottom w:val="none" w:sz="4" w:space="0" w:color="000000"/>
          <w:right w:val="none" w:sz="4" w:space="0" w:color="000000"/>
          <w:between w:val="none" w:sz="4" w:space="0" w:color="000000"/>
        </w:pBdr>
        <w:ind w:firstLine="567"/>
        <w:jc w:val="both"/>
      </w:pPr>
      <w:r w:rsidRPr="006F7BE2">
        <w:t xml:space="preserve">Подрядчик должен предоставить гарантию качества на выполненные работы не менее 12 месяцев с даты подписания Акта сдачи-приемки выполненных работ по этапу 6 «Приемочные испытания», на поставляемое оборудование </w:t>
      </w:r>
      <w:r w:rsidR="00EB465A">
        <w:t>–</w:t>
      </w:r>
      <w:r w:rsidRPr="006F7BE2">
        <w:t xml:space="preserve"> не менее 24 месяцев с даты подписания Акта </w:t>
      </w:r>
      <w:r w:rsidR="0054446C">
        <w:t>приема-передачи оборудования</w:t>
      </w:r>
      <w:r w:rsidRPr="006F7BE2">
        <w:t xml:space="preserve"> по этапу 4 «Поставка мобильных устройств для тиражирования Системы».</w:t>
      </w:r>
    </w:p>
    <w:p w14:paraId="5FC19570" w14:textId="77777777" w:rsidR="005F56B8" w:rsidRPr="006F7BE2" w:rsidRDefault="005F56B8" w:rsidP="005F56B8">
      <w:pPr>
        <w:ind w:firstLine="567"/>
        <w:jc w:val="both"/>
        <w:rPr>
          <w:szCs w:val="20"/>
        </w:rPr>
      </w:pPr>
      <w:r w:rsidRPr="006F7BE2">
        <w:rPr>
          <w:szCs w:val="20"/>
        </w:rPr>
        <w:t>Подрядчик должен гарантировать соответствие качества результатов работ требованиям ТЗ и условий договора, в том числе:</w:t>
      </w:r>
    </w:p>
    <w:p w14:paraId="208EE313" w14:textId="77777777" w:rsidR="005F56B8" w:rsidRPr="006F7BE2" w:rsidRDefault="005F56B8" w:rsidP="000D211A">
      <w:pPr>
        <w:numPr>
          <w:ilvl w:val="0"/>
          <w:numId w:val="67"/>
        </w:numPr>
        <w:ind w:left="993"/>
        <w:jc w:val="both"/>
        <w:rPr>
          <w:szCs w:val="20"/>
        </w:rPr>
      </w:pPr>
      <w:r w:rsidRPr="006F7BE2">
        <w:rPr>
          <w:szCs w:val="20"/>
        </w:rPr>
        <w:t>Корректную работу Системы при условии соблюдения Заказчиком требований эксплуатационной документации на Систему;</w:t>
      </w:r>
    </w:p>
    <w:p w14:paraId="24AA0D45" w14:textId="77777777" w:rsidR="005F56B8" w:rsidRPr="006F7BE2" w:rsidRDefault="005F56B8" w:rsidP="000D211A">
      <w:pPr>
        <w:numPr>
          <w:ilvl w:val="0"/>
          <w:numId w:val="67"/>
        </w:numPr>
        <w:ind w:left="993"/>
        <w:jc w:val="both"/>
        <w:rPr>
          <w:szCs w:val="20"/>
        </w:rPr>
      </w:pPr>
      <w:r w:rsidRPr="006F7BE2">
        <w:rPr>
          <w:szCs w:val="20"/>
        </w:rPr>
        <w:t>Устранение дефектов и сбоев в работе Системы, кроме случаев возникновения дефектов и сбоев по вине Заказчика.</w:t>
      </w:r>
    </w:p>
    <w:p w14:paraId="2ACBE0D7" w14:textId="77777777" w:rsidR="005F56B8" w:rsidRPr="006F7BE2" w:rsidRDefault="005F56B8" w:rsidP="005F56B8">
      <w:pPr>
        <w:pBdr>
          <w:top w:val="none" w:sz="4" w:space="0" w:color="000000"/>
          <w:left w:val="none" w:sz="4" w:space="0" w:color="000000"/>
          <w:bottom w:val="none" w:sz="4" w:space="0" w:color="000000"/>
          <w:right w:val="none" w:sz="4" w:space="0" w:color="000000"/>
          <w:between w:val="none" w:sz="4" w:space="0" w:color="000000"/>
        </w:pBdr>
        <w:ind w:firstLine="567"/>
        <w:jc w:val="both"/>
      </w:pPr>
      <w:r w:rsidRPr="006F7BE2">
        <w:t>Гарантия качества должна предоставляться на:</w:t>
      </w:r>
    </w:p>
    <w:p w14:paraId="6A7D6A99" w14:textId="77777777" w:rsidR="005F56B8" w:rsidRPr="006F7BE2" w:rsidRDefault="005F56B8" w:rsidP="000D211A">
      <w:pPr>
        <w:numPr>
          <w:ilvl w:val="0"/>
          <w:numId w:val="67"/>
        </w:numPr>
        <w:pBdr>
          <w:top w:val="none" w:sz="4" w:space="0" w:color="000000"/>
          <w:left w:val="none" w:sz="4" w:space="0" w:color="000000"/>
          <w:bottom w:val="none" w:sz="4" w:space="0" w:color="000000"/>
          <w:right w:val="none" w:sz="4" w:space="0" w:color="000000"/>
          <w:between w:val="none" w:sz="4" w:space="0" w:color="000000"/>
        </w:pBdr>
        <w:ind w:left="993"/>
        <w:contextualSpacing/>
        <w:jc w:val="both"/>
        <w:rPr>
          <w:color w:val="000000"/>
        </w:rPr>
      </w:pPr>
      <w:r w:rsidRPr="006F7BE2">
        <w:rPr>
          <w:color w:val="000000"/>
        </w:rPr>
        <w:t>Программные разработки (исходные коды), выполненные Подрядчиком в ходе работ по ТЗ;</w:t>
      </w:r>
    </w:p>
    <w:p w14:paraId="686F6F42" w14:textId="77777777" w:rsidR="005F56B8" w:rsidRPr="006F7BE2" w:rsidRDefault="005F56B8" w:rsidP="000D211A">
      <w:pPr>
        <w:numPr>
          <w:ilvl w:val="0"/>
          <w:numId w:val="67"/>
        </w:numPr>
        <w:pBdr>
          <w:top w:val="none" w:sz="4" w:space="0" w:color="000000"/>
          <w:left w:val="none" w:sz="4" w:space="0" w:color="000000"/>
          <w:bottom w:val="none" w:sz="4" w:space="0" w:color="000000"/>
          <w:right w:val="none" w:sz="4" w:space="0" w:color="000000"/>
          <w:between w:val="none" w:sz="4" w:space="0" w:color="000000"/>
        </w:pBdr>
        <w:ind w:left="993"/>
        <w:contextualSpacing/>
        <w:jc w:val="both"/>
        <w:rPr>
          <w:color w:val="000000"/>
        </w:rPr>
      </w:pPr>
      <w:r w:rsidRPr="006F7BE2">
        <w:rPr>
          <w:color w:val="000000"/>
        </w:rPr>
        <w:t>Настройки Системы, выполненные Подрядчиком, в ходе выполнения работ по ТЗ;</w:t>
      </w:r>
    </w:p>
    <w:p w14:paraId="160C2499" w14:textId="77777777" w:rsidR="005F56B8" w:rsidRPr="006F7BE2" w:rsidRDefault="005F56B8" w:rsidP="000D211A">
      <w:pPr>
        <w:numPr>
          <w:ilvl w:val="0"/>
          <w:numId w:val="67"/>
        </w:numPr>
        <w:pBdr>
          <w:top w:val="none" w:sz="4" w:space="0" w:color="000000"/>
          <w:left w:val="none" w:sz="4" w:space="0" w:color="000000"/>
          <w:bottom w:val="none" w:sz="4" w:space="0" w:color="000000"/>
          <w:right w:val="none" w:sz="4" w:space="0" w:color="000000"/>
          <w:between w:val="none" w:sz="4" w:space="0" w:color="000000"/>
        </w:pBdr>
        <w:ind w:left="993"/>
        <w:contextualSpacing/>
        <w:jc w:val="both"/>
        <w:rPr>
          <w:color w:val="000000"/>
        </w:rPr>
      </w:pPr>
      <w:r w:rsidRPr="006F7BE2">
        <w:rPr>
          <w:color w:val="000000"/>
        </w:rPr>
        <w:t>Поставленное Подрядчиком оборудование и программное обеспечение.</w:t>
      </w:r>
    </w:p>
    <w:p w14:paraId="6AE4D174" w14:textId="77777777" w:rsidR="005F56B8" w:rsidRPr="006F7BE2" w:rsidRDefault="005F56B8" w:rsidP="005F56B8">
      <w:pPr>
        <w:pBdr>
          <w:top w:val="none" w:sz="4" w:space="0" w:color="000000"/>
          <w:left w:val="none" w:sz="4" w:space="0" w:color="000000"/>
          <w:bottom w:val="none" w:sz="4" w:space="0" w:color="000000"/>
          <w:right w:val="none" w:sz="4" w:space="0" w:color="000000"/>
          <w:between w:val="none" w:sz="4" w:space="0" w:color="000000"/>
        </w:pBdr>
        <w:ind w:firstLine="567"/>
        <w:jc w:val="both"/>
      </w:pPr>
      <w:r w:rsidRPr="006F7BE2">
        <w:t>Гарантийным случаем является выявление ошибки (дефекта), подтвержденной пользователем Заказчика, факта полной или частичной неработоспособности компонентов Системы, предусмотренных в ТЗ, созданных Подрядчиком в рамках ТЗ, или функциональное несоответствие компонентов Системы эксплуатационной документации, переданной Подрядчиком Заказчику.</w:t>
      </w:r>
    </w:p>
    <w:p w14:paraId="6744411B" w14:textId="77777777" w:rsidR="005F56B8" w:rsidRDefault="005F56B8" w:rsidP="005F56B8">
      <w:pPr>
        <w:ind w:firstLine="567"/>
        <w:jc w:val="both"/>
        <w:rPr>
          <w:szCs w:val="20"/>
        </w:rPr>
      </w:pPr>
      <w:r w:rsidRPr="006F7BE2">
        <w:rPr>
          <w:szCs w:val="20"/>
        </w:rPr>
        <w:t>При обращении по гарантии Заказчик обязан предоставить подробное описание ошибки. Обращения об ошибках Заказчик направляет официальными письмами в адрес Подрядчика.</w:t>
      </w:r>
    </w:p>
    <w:p w14:paraId="40828D4A" w14:textId="77777777" w:rsidR="00C66734" w:rsidRPr="006F7BE2" w:rsidRDefault="00C66734" w:rsidP="005F56B8">
      <w:pPr>
        <w:ind w:firstLine="567"/>
        <w:jc w:val="both"/>
        <w:rPr>
          <w:szCs w:val="20"/>
        </w:rPr>
      </w:pPr>
    </w:p>
    <w:p w14:paraId="6B73199C" w14:textId="77777777" w:rsidR="005F56B8" w:rsidRPr="006F7BE2" w:rsidRDefault="005F56B8" w:rsidP="000D211A">
      <w:pPr>
        <w:keepNext/>
        <w:numPr>
          <w:ilvl w:val="0"/>
          <w:numId w:val="21"/>
        </w:numPr>
        <w:spacing w:line="259" w:lineRule="auto"/>
        <w:ind w:right="2268"/>
        <w:contextualSpacing/>
        <w:jc w:val="both"/>
        <w:outlineLvl w:val="0"/>
        <w:rPr>
          <w:rFonts w:eastAsia="Calibri"/>
          <w:b/>
          <w:lang w:eastAsia="en-US"/>
        </w:rPr>
      </w:pPr>
      <w:bookmarkStart w:id="208" w:name="_Toc229137676"/>
      <w:bookmarkStart w:id="209" w:name="_Toc163740224"/>
      <w:r w:rsidRPr="006F7BE2">
        <w:rPr>
          <w:rFonts w:eastAsia="Calibri"/>
          <w:b/>
          <w:lang w:eastAsia="en-US"/>
        </w:rPr>
        <w:t>ТРЕБОВАНИЯ ПО ОБЕСПЕЧЕНИЮ ИНФОРМАЦИОННОЙ БЕЗОПАСНОСТИ</w:t>
      </w:r>
      <w:bookmarkEnd w:id="198"/>
      <w:bookmarkEnd w:id="208"/>
    </w:p>
    <w:p w14:paraId="39AA6BAF" w14:textId="77777777" w:rsidR="005F56B8" w:rsidRPr="006F7BE2" w:rsidRDefault="005F56B8" w:rsidP="000D211A">
      <w:pPr>
        <w:numPr>
          <w:ilvl w:val="0"/>
          <w:numId w:val="53"/>
        </w:numPr>
        <w:spacing w:line="259" w:lineRule="auto"/>
        <w:ind w:left="0" w:firstLine="567"/>
        <w:contextualSpacing/>
        <w:jc w:val="both"/>
        <w:rPr>
          <w:rFonts w:eastAsia="Calibri"/>
          <w:bCs/>
        </w:rPr>
      </w:pPr>
      <w:bookmarkStart w:id="210" w:name="_Toc43606439"/>
      <w:bookmarkStart w:id="211" w:name="_Toc43904782"/>
      <w:bookmarkStart w:id="212" w:name="_Toc46637648"/>
      <w:bookmarkStart w:id="213" w:name="_Toc46640260"/>
      <w:bookmarkStart w:id="214" w:name="_Toc47267591"/>
      <w:bookmarkStart w:id="215" w:name="_Toc49167089"/>
      <w:r w:rsidRPr="006F7BE2">
        <w:rPr>
          <w:rFonts w:eastAsia="Calibri"/>
          <w:bCs/>
        </w:rPr>
        <w:t>При выполнении работ должен быть исключен или минимизирован доступ работников Подрядчика к персональным данным, обрабатываемым у Заказчика.</w:t>
      </w:r>
    </w:p>
    <w:p w14:paraId="59F1F5B5" w14:textId="77777777" w:rsidR="005F56B8" w:rsidRPr="006F7BE2" w:rsidRDefault="005F56B8" w:rsidP="000D211A">
      <w:pPr>
        <w:numPr>
          <w:ilvl w:val="0"/>
          <w:numId w:val="53"/>
        </w:numPr>
        <w:spacing w:line="259" w:lineRule="auto"/>
        <w:ind w:left="0" w:firstLine="567"/>
        <w:contextualSpacing/>
        <w:jc w:val="both"/>
        <w:rPr>
          <w:rFonts w:eastAsia="Calibri"/>
          <w:bCs/>
        </w:rPr>
      </w:pPr>
      <w:r w:rsidRPr="006F7BE2">
        <w:rPr>
          <w:rFonts w:eastAsia="Calibri"/>
          <w:bCs/>
        </w:rPr>
        <w:t xml:space="preserve">В случае необходимости работникам Подрядчика на основании заявок Заказчик предоставляет доступ и создает учетные записи для работы в информационной </w:t>
      </w:r>
      <w:r w:rsidRPr="006F7BE2">
        <w:rPr>
          <w:rFonts w:eastAsia="Calibri"/>
          <w:bCs/>
        </w:rPr>
        <w:lastRenderedPageBreak/>
        <w:t>инфраструктуре Заказчика. Рассмотрение и согласование заявок выполняется в соответствии с установленными правилами и локальными нормативными актами Заказчика.</w:t>
      </w:r>
    </w:p>
    <w:p w14:paraId="326C187E" w14:textId="77777777" w:rsidR="005F56B8" w:rsidRPr="006F7BE2" w:rsidRDefault="005F56B8" w:rsidP="000D211A">
      <w:pPr>
        <w:numPr>
          <w:ilvl w:val="0"/>
          <w:numId w:val="53"/>
        </w:numPr>
        <w:spacing w:line="259" w:lineRule="auto"/>
        <w:ind w:left="0" w:firstLine="567"/>
        <w:contextualSpacing/>
        <w:jc w:val="both"/>
        <w:rPr>
          <w:rFonts w:eastAsia="Calibri"/>
          <w:bCs/>
        </w:rPr>
      </w:pPr>
      <w:r w:rsidRPr="006F7BE2">
        <w:rPr>
          <w:rFonts w:eastAsia="Calibri"/>
          <w:bCs/>
        </w:rPr>
        <w:t xml:space="preserve">Создание учетных записей для работы в информационной инфраструктуре Заказчика осуществляется исходя из принципа минимизации числа создаваемых учетных записей и их прав, разделения ролей и предоставления доступа только к объектам, обслуживание которых предусмотрено </w:t>
      </w:r>
      <w:r w:rsidR="00EB465A">
        <w:rPr>
          <w:rFonts w:eastAsia="Calibri"/>
          <w:bCs/>
        </w:rPr>
        <w:t>д</w:t>
      </w:r>
      <w:r w:rsidRPr="006F7BE2">
        <w:rPr>
          <w:rFonts w:eastAsia="Calibri"/>
          <w:bCs/>
        </w:rPr>
        <w:t xml:space="preserve">оговором, или доступ к которым требуется для выполнения его условий, на срок, предусмотренный </w:t>
      </w:r>
      <w:r w:rsidR="00EB465A">
        <w:rPr>
          <w:rFonts w:eastAsia="Calibri"/>
          <w:bCs/>
        </w:rPr>
        <w:t>д</w:t>
      </w:r>
      <w:r w:rsidRPr="006F7BE2">
        <w:rPr>
          <w:rFonts w:eastAsia="Calibri"/>
          <w:bCs/>
        </w:rPr>
        <w:t>оговором и необходимый для выполнения конкретных этапов работ. Неперсонифицированные учетные записи для запуска и работы служб создаются в отдельных случаях по мотивированному запросу Подрядчика.</w:t>
      </w:r>
    </w:p>
    <w:p w14:paraId="77F45749" w14:textId="77777777" w:rsidR="005F56B8" w:rsidRPr="006F7BE2" w:rsidRDefault="005F56B8" w:rsidP="000D211A">
      <w:pPr>
        <w:numPr>
          <w:ilvl w:val="0"/>
          <w:numId w:val="53"/>
        </w:numPr>
        <w:spacing w:line="259" w:lineRule="auto"/>
        <w:ind w:left="0" w:firstLine="567"/>
        <w:contextualSpacing/>
        <w:jc w:val="both"/>
        <w:rPr>
          <w:rFonts w:eastAsia="Calibri"/>
          <w:bCs/>
        </w:rPr>
      </w:pPr>
      <w:r w:rsidRPr="006F7BE2">
        <w:rPr>
          <w:rFonts w:eastAsia="Calibri"/>
          <w:bCs/>
        </w:rPr>
        <w:t>Доступ работников Подрядчика в информационную инфраструктуру Заказчика предоставляется в рабочие дни с 08:00 до 19:00 (по московскому времени), за исключением дежурных работников (дежурство должно быть предусмотрено техническим заданием и подтверждено графиком дежурств). Доступ к информационной инфраструктуре Заказчика в иное время предоставляется по отдельной заявке Подрядчика с приложением обоснования необходимости доступа и плана работ либо временно в целях восстановления работоспособности обслуживаемой им информационной инфраструктуры Заказчика в случае аварийных ситуаций, сбоев.</w:t>
      </w:r>
    </w:p>
    <w:p w14:paraId="73C59097" w14:textId="77777777" w:rsidR="005F56B8" w:rsidRPr="006F7BE2" w:rsidRDefault="005F56B8" w:rsidP="000D211A">
      <w:pPr>
        <w:numPr>
          <w:ilvl w:val="0"/>
          <w:numId w:val="53"/>
        </w:numPr>
        <w:spacing w:line="259" w:lineRule="auto"/>
        <w:ind w:left="0" w:firstLine="567"/>
        <w:contextualSpacing/>
        <w:jc w:val="both"/>
        <w:rPr>
          <w:rFonts w:eastAsia="Calibri"/>
          <w:bCs/>
        </w:rPr>
      </w:pPr>
      <w:r w:rsidRPr="006F7BE2">
        <w:rPr>
          <w:rFonts w:eastAsia="Calibri"/>
          <w:bCs/>
        </w:rPr>
        <w:t xml:space="preserve">В случае привлечения </w:t>
      </w:r>
      <w:r w:rsidRPr="006F7BE2">
        <w:rPr>
          <w:rFonts w:eastAsia="Calibri"/>
        </w:rPr>
        <w:t xml:space="preserve">для исполнения договора субподрядной организации, такая организация обязана исполнять требования по обеспечению информационной безопасности, предусмотренные </w:t>
      </w:r>
      <w:r w:rsidR="00EB465A">
        <w:rPr>
          <w:rFonts w:eastAsia="Calibri"/>
        </w:rPr>
        <w:t>Т</w:t>
      </w:r>
      <w:r w:rsidRPr="006F7BE2">
        <w:rPr>
          <w:rFonts w:eastAsia="Calibri"/>
        </w:rPr>
        <w:t xml:space="preserve">ехническим заданием. Ответственность перед Заказчиком за выполнение требований по обеспечению информационной безопасности субподрядчиком несет </w:t>
      </w:r>
      <w:r w:rsidRPr="006F7BE2">
        <w:rPr>
          <w:rFonts w:eastAsia="Calibri"/>
          <w:bCs/>
        </w:rPr>
        <w:t>Подрядчик</w:t>
      </w:r>
      <w:r w:rsidRPr="006F7BE2">
        <w:rPr>
          <w:rFonts w:eastAsia="Calibri"/>
        </w:rPr>
        <w:t xml:space="preserve">. В заявке на предоставление доступа субподрядчику </w:t>
      </w:r>
      <w:r w:rsidRPr="006F7BE2">
        <w:rPr>
          <w:rFonts w:eastAsia="Calibri"/>
          <w:bCs/>
        </w:rPr>
        <w:t xml:space="preserve">Подрядчик </w:t>
      </w:r>
      <w:r w:rsidRPr="006F7BE2">
        <w:rPr>
          <w:rFonts w:eastAsia="Calibri"/>
        </w:rPr>
        <w:t xml:space="preserve">обязан указывать его наименование и реквизиты договора субподряда. По запросу Заказчика </w:t>
      </w:r>
      <w:r w:rsidRPr="006F7BE2">
        <w:rPr>
          <w:rFonts w:eastAsia="Calibri"/>
          <w:bCs/>
        </w:rPr>
        <w:t xml:space="preserve">Подрядчик </w:t>
      </w:r>
      <w:r w:rsidRPr="006F7BE2">
        <w:rPr>
          <w:rFonts w:eastAsia="Calibri"/>
        </w:rPr>
        <w:t xml:space="preserve">обязан предоставить копию договора субподряда. </w:t>
      </w:r>
    </w:p>
    <w:p w14:paraId="7D48E178" w14:textId="77777777" w:rsidR="005F56B8" w:rsidRPr="006F7BE2" w:rsidRDefault="005F56B8" w:rsidP="000D211A">
      <w:pPr>
        <w:numPr>
          <w:ilvl w:val="0"/>
          <w:numId w:val="53"/>
        </w:numPr>
        <w:spacing w:line="259" w:lineRule="auto"/>
        <w:ind w:left="0" w:firstLine="567"/>
        <w:contextualSpacing/>
        <w:jc w:val="both"/>
        <w:rPr>
          <w:rFonts w:eastAsia="Calibri"/>
        </w:rPr>
      </w:pPr>
      <w:r w:rsidRPr="006F7BE2">
        <w:rPr>
          <w:rFonts w:eastAsia="Calibri"/>
          <w:bCs/>
        </w:rPr>
        <w:t>Доступ работникам Подрядчика в информационную инфраструктуру Заказчика возможен:</w:t>
      </w:r>
    </w:p>
    <w:p w14:paraId="6FFEB918" w14:textId="77777777" w:rsidR="005F56B8" w:rsidRPr="006F7BE2" w:rsidRDefault="005F56B8" w:rsidP="000D211A">
      <w:pPr>
        <w:numPr>
          <w:ilvl w:val="0"/>
          <w:numId w:val="56"/>
        </w:numPr>
        <w:spacing w:line="259" w:lineRule="auto"/>
        <w:ind w:left="851" w:hanging="284"/>
        <w:contextualSpacing/>
        <w:jc w:val="both"/>
        <w:rPr>
          <w:rFonts w:eastAsia="Calibri"/>
          <w:bCs/>
        </w:rPr>
      </w:pPr>
      <w:r w:rsidRPr="006F7BE2">
        <w:rPr>
          <w:rFonts w:eastAsia="Calibri"/>
          <w:bCs/>
        </w:rPr>
        <w:t>В пределах контролируемой зоны (КЗ)</w:t>
      </w:r>
      <w:r w:rsidRPr="006F7BE2">
        <w:rPr>
          <w:rFonts w:eastAsia="Calibri"/>
          <w:vertAlign w:val="superscript"/>
        </w:rPr>
        <w:footnoteReference w:id="24"/>
      </w:r>
      <w:r w:rsidRPr="006F7BE2">
        <w:rPr>
          <w:rFonts w:eastAsia="Calibri"/>
          <w:bCs/>
        </w:rPr>
        <w:t xml:space="preserve"> Заказчика, то есть подключение осуществляется непосредственно на объекте Заказчика;</w:t>
      </w:r>
    </w:p>
    <w:p w14:paraId="1A0FBB57" w14:textId="77777777" w:rsidR="005F56B8" w:rsidRPr="006F7BE2" w:rsidRDefault="005F56B8" w:rsidP="000D211A">
      <w:pPr>
        <w:numPr>
          <w:ilvl w:val="0"/>
          <w:numId w:val="56"/>
        </w:numPr>
        <w:spacing w:line="259" w:lineRule="auto"/>
        <w:ind w:left="851" w:hanging="284"/>
        <w:contextualSpacing/>
        <w:jc w:val="both"/>
        <w:rPr>
          <w:rFonts w:eastAsia="Calibri"/>
          <w:bCs/>
        </w:rPr>
      </w:pPr>
      <w:r w:rsidRPr="006F7BE2">
        <w:rPr>
          <w:rFonts w:eastAsia="Calibri"/>
          <w:bCs/>
        </w:rPr>
        <w:t xml:space="preserve">На объекте Подрядчика </w:t>
      </w:r>
      <w:r w:rsidRPr="006F7BE2">
        <w:rPr>
          <w:rFonts w:eastAsia="Calibri"/>
        </w:rPr>
        <w:t xml:space="preserve">с автоматизированного рабочего места (далее - АРМ) </w:t>
      </w:r>
      <w:r w:rsidRPr="006F7BE2">
        <w:rPr>
          <w:rFonts w:eastAsia="Calibri"/>
          <w:bCs/>
        </w:rPr>
        <w:t xml:space="preserve">Подрядчика </w:t>
      </w:r>
      <w:r w:rsidRPr="006F7BE2">
        <w:rPr>
          <w:rFonts w:eastAsia="Calibri"/>
        </w:rPr>
        <w:t>по закрытому каналу передачи данных</w:t>
      </w:r>
      <w:r w:rsidRPr="006F7BE2">
        <w:rPr>
          <w:rFonts w:eastAsia="Calibri"/>
          <w:bCs/>
        </w:rPr>
        <w:t xml:space="preserve"> при условии временного расширения КЗ за счет принятия Подрядчиком дополнительных мер физиче</w:t>
      </w:r>
      <w:r w:rsidR="00440982">
        <w:rPr>
          <w:rFonts w:eastAsia="Calibri"/>
          <w:bCs/>
        </w:rPr>
        <w:t xml:space="preserve">ской безопасности (Приложение </w:t>
      </w:r>
      <w:r w:rsidRPr="006F7BE2">
        <w:rPr>
          <w:rFonts w:eastAsia="Calibri"/>
          <w:bCs/>
        </w:rPr>
        <w:t>к ТЗ).</w:t>
      </w:r>
    </w:p>
    <w:p w14:paraId="6892C88D" w14:textId="77777777" w:rsidR="005F56B8" w:rsidRPr="006F7BE2" w:rsidRDefault="005F56B8" w:rsidP="005F56B8">
      <w:pPr>
        <w:spacing w:line="259" w:lineRule="auto"/>
        <w:ind w:firstLine="567"/>
        <w:jc w:val="both"/>
      </w:pPr>
      <w:r w:rsidRPr="006F7BE2">
        <w:rPr>
          <w:bCs/>
        </w:rPr>
        <w:t>Удаленный доступ (то есть из-за пределов КЗ) в информационную инфраструктуру Заказчика Подрядчику не предоставляется.</w:t>
      </w:r>
    </w:p>
    <w:p w14:paraId="6224C228" w14:textId="77777777" w:rsidR="005F56B8" w:rsidRPr="006F7BE2" w:rsidRDefault="005F56B8" w:rsidP="000D211A">
      <w:pPr>
        <w:widowControl w:val="0"/>
        <w:numPr>
          <w:ilvl w:val="0"/>
          <w:numId w:val="53"/>
        </w:numPr>
        <w:spacing w:line="259" w:lineRule="auto"/>
        <w:ind w:left="0" w:firstLine="567"/>
        <w:contextualSpacing/>
        <w:jc w:val="both"/>
        <w:rPr>
          <w:rFonts w:eastAsia="Calibri"/>
        </w:rPr>
      </w:pPr>
      <w:r w:rsidRPr="006F7BE2">
        <w:rPr>
          <w:rFonts w:eastAsia="Calibri"/>
        </w:rPr>
        <w:t>Для обеспечения информационной безопасности Заказчик применяет средства криптографической защиты информации «Континент», средства защиты информации от несанкционированного доступа «</w:t>
      </w:r>
      <w:r w:rsidRPr="006F7BE2">
        <w:rPr>
          <w:rFonts w:eastAsia="Calibri"/>
          <w:lang w:val="en-US"/>
        </w:rPr>
        <w:t>Secret</w:t>
      </w:r>
      <w:r w:rsidRPr="006F7BE2">
        <w:rPr>
          <w:rFonts w:eastAsia="Calibri"/>
        </w:rPr>
        <w:t xml:space="preserve"> </w:t>
      </w:r>
      <w:r w:rsidRPr="006F7BE2">
        <w:rPr>
          <w:rFonts w:eastAsia="Calibri"/>
          <w:lang w:val="en-US"/>
        </w:rPr>
        <w:t>Net</w:t>
      </w:r>
      <w:r w:rsidRPr="006F7BE2">
        <w:rPr>
          <w:rFonts w:eastAsia="Calibri"/>
        </w:rPr>
        <w:t xml:space="preserve"> </w:t>
      </w:r>
      <w:r w:rsidRPr="006F7BE2">
        <w:rPr>
          <w:rFonts w:eastAsia="Calibri"/>
          <w:lang w:val="en-US"/>
        </w:rPr>
        <w:t>Studio</w:t>
      </w:r>
      <w:r w:rsidRPr="006F7BE2">
        <w:rPr>
          <w:rFonts w:eastAsia="Calibri"/>
        </w:rPr>
        <w:t xml:space="preserve"> 8».</w:t>
      </w:r>
    </w:p>
    <w:p w14:paraId="373958D1" w14:textId="77777777" w:rsidR="005F56B8" w:rsidRPr="006F7BE2" w:rsidRDefault="005F56B8" w:rsidP="000D211A">
      <w:pPr>
        <w:numPr>
          <w:ilvl w:val="0"/>
          <w:numId w:val="53"/>
        </w:numPr>
        <w:spacing w:line="259" w:lineRule="auto"/>
        <w:ind w:left="0" w:firstLine="567"/>
        <w:contextualSpacing/>
        <w:jc w:val="both"/>
        <w:rPr>
          <w:rFonts w:eastAsia="Calibri"/>
          <w:bCs/>
        </w:rPr>
      </w:pPr>
      <w:r w:rsidRPr="006F7BE2">
        <w:rPr>
          <w:rFonts w:eastAsia="Calibri"/>
          <w:bCs/>
        </w:rPr>
        <w:t>Доступ к информационным ресурсам Заказчика осуществляется с использованием программного обеспечения контроля целостности информационных ресурсов и логирования действий пользователя, а также системы контроля целостности конфиденциальной информации. Указанные средства являются собственностью Заказчика, устанавливаются и применяются на оборудовании Заказчика.</w:t>
      </w:r>
    </w:p>
    <w:p w14:paraId="2E110D10" w14:textId="77777777" w:rsidR="005F56B8" w:rsidRPr="006F7BE2" w:rsidRDefault="005F56B8" w:rsidP="000D211A">
      <w:pPr>
        <w:numPr>
          <w:ilvl w:val="0"/>
          <w:numId w:val="53"/>
        </w:numPr>
        <w:spacing w:line="259" w:lineRule="auto"/>
        <w:ind w:left="0" w:firstLine="567"/>
        <w:contextualSpacing/>
        <w:jc w:val="both"/>
        <w:rPr>
          <w:rFonts w:eastAsia="Calibri"/>
          <w:bCs/>
        </w:rPr>
      </w:pPr>
      <w:r w:rsidRPr="006F7BE2">
        <w:rPr>
          <w:rFonts w:eastAsia="Calibri"/>
          <w:bCs/>
        </w:rPr>
        <w:t xml:space="preserve">Доступ в сеть Интернет из информационной инфраструктуры Заказчика Подрядчику может быть предоставлен по «белому» списку веб-ресурсов только по </w:t>
      </w:r>
      <w:r w:rsidRPr="006F7BE2">
        <w:rPr>
          <w:rFonts w:eastAsia="Calibri"/>
          <w:bCs/>
        </w:rPr>
        <w:lastRenderedPageBreak/>
        <w:t>мотивированному обоснованному запросу для выполнения отдельных функций, предусмотренных техническим заданием (указывается в заявке на предоставление доступа).</w:t>
      </w:r>
    </w:p>
    <w:p w14:paraId="5F2EEF0F" w14:textId="77777777" w:rsidR="005F56B8" w:rsidRPr="006F7BE2" w:rsidRDefault="005F56B8" w:rsidP="000D211A">
      <w:pPr>
        <w:widowControl w:val="0"/>
        <w:numPr>
          <w:ilvl w:val="0"/>
          <w:numId w:val="53"/>
        </w:numPr>
        <w:spacing w:line="259" w:lineRule="auto"/>
        <w:ind w:left="0" w:firstLine="567"/>
        <w:contextualSpacing/>
        <w:jc w:val="both"/>
        <w:rPr>
          <w:rFonts w:eastAsia="Calibri"/>
        </w:rPr>
      </w:pPr>
      <w:r w:rsidRPr="006F7BE2">
        <w:rPr>
          <w:rFonts w:eastAsia="Calibri"/>
        </w:rPr>
        <w:t xml:space="preserve">При работе в </w:t>
      </w:r>
      <w:r w:rsidRPr="006F7BE2">
        <w:rPr>
          <w:rFonts w:eastAsia="Calibri"/>
          <w:bCs/>
        </w:rPr>
        <w:t xml:space="preserve">информационной инфраструктуре Заказчика Подрядчик </w:t>
      </w:r>
      <w:r w:rsidRPr="006F7BE2">
        <w:rPr>
          <w:rFonts w:eastAsia="Calibri"/>
        </w:rPr>
        <w:t>обязан:</w:t>
      </w:r>
    </w:p>
    <w:p w14:paraId="269600E5" w14:textId="77777777" w:rsidR="005F56B8" w:rsidRPr="006F7BE2" w:rsidRDefault="005F56B8" w:rsidP="000D211A">
      <w:pPr>
        <w:widowControl w:val="0"/>
        <w:numPr>
          <w:ilvl w:val="0"/>
          <w:numId w:val="57"/>
        </w:numPr>
        <w:spacing w:line="259" w:lineRule="auto"/>
        <w:ind w:left="0" w:firstLine="567"/>
        <w:contextualSpacing/>
        <w:jc w:val="both"/>
        <w:rPr>
          <w:rFonts w:eastAsia="Calibri"/>
        </w:rPr>
      </w:pPr>
      <w:r w:rsidRPr="006F7BE2">
        <w:rPr>
          <w:rFonts w:eastAsia="Calibri"/>
        </w:rPr>
        <w:t xml:space="preserve">Определить работника, ответственного за обеспечение информационной безопасности </w:t>
      </w:r>
      <w:r w:rsidRPr="006F7BE2">
        <w:rPr>
          <w:rFonts w:eastAsia="Calibri"/>
          <w:bCs/>
        </w:rPr>
        <w:t>Подрядчика</w:t>
      </w:r>
      <w:r w:rsidRPr="006F7BE2">
        <w:rPr>
          <w:rFonts w:eastAsia="Calibri"/>
        </w:rPr>
        <w:t xml:space="preserve">. Предоставить Заказчику сведения об ответственном и способах связи с ним. </w:t>
      </w:r>
    </w:p>
    <w:p w14:paraId="63AD20FD" w14:textId="77777777" w:rsidR="005F56B8" w:rsidRPr="006F7BE2" w:rsidRDefault="005F56B8" w:rsidP="000D211A">
      <w:pPr>
        <w:widowControl w:val="0"/>
        <w:numPr>
          <w:ilvl w:val="0"/>
          <w:numId w:val="57"/>
        </w:numPr>
        <w:spacing w:line="259" w:lineRule="auto"/>
        <w:ind w:left="0" w:firstLine="567"/>
        <w:contextualSpacing/>
        <w:jc w:val="both"/>
        <w:rPr>
          <w:rFonts w:eastAsia="Calibri"/>
        </w:rPr>
      </w:pPr>
      <w:r w:rsidRPr="006F7BE2">
        <w:rPr>
          <w:rFonts w:eastAsia="Calibri"/>
        </w:rPr>
        <w:t>Использовать лицензионное программное обеспечение с актуальными обновлениями.</w:t>
      </w:r>
    </w:p>
    <w:p w14:paraId="03D774E9" w14:textId="77777777" w:rsidR="005F56B8" w:rsidRPr="006F7BE2" w:rsidRDefault="005F56B8" w:rsidP="000D211A">
      <w:pPr>
        <w:numPr>
          <w:ilvl w:val="0"/>
          <w:numId w:val="57"/>
        </w:numPr>
        <w:spacing w:line="259" w:lineRule="auto"/>
        <w:ind w:left="0" w:firstLine="567"/>
        <w:contextualSpacing/>
        <w:jc w:val="both"/>
        <w:rPr>
          <w:rFonts w:eastAsia="Calibri"/>
        </w:rPr>
      </w:pPr>
      <w:r w:rsidRPr="006F7BE2">
        <w:rPr>
          <w:rFonts w:eastAsia="Calibri"/>
        </w:rPr>
        <w:t>Применять сертифицированные программные средства антивирусной защиты информации с актуальными обновлениями.</w:t>
      </w:r>
    </w:p>
    <w:p w14:paraId="7BACD0CE" w14:textId="77777777" w:rsidR="005F56B8" w:rsidRPr="006F7BE2" w:rsidRDefault="005F56B8" w:rsidP="000D211A">
      <w:pPr>
        <w:numPr>
          <w:ilvl w:val="0"/>
          <w:numId w:val="57"/>
        </w:numPr>
        <w:spacing w:line="259" w:lineRule="auto"/>
        <w:ind w:left="0" w:firstLine="567"/>
        <w:contextualSpacing/>
        <w:jc w:val="both"/>
        <w:rPr>
          <w:rFonts w:eastAsia="Calibri"/>
        </w:rPr>
      </w:pPr>
      <w:r w:rsidRPr="006F7BE2">
        <w:rPr>
          <w:rFonts w:eastAsia="Calibri"/>
        </w:rPr>
        <w:t xml:space="preserve">Использовать сертифицированные средства защиты информации от несанкционированного доступа (далее – СЗИ НСД). </w:t>
      </w:r>
      <w:r w:rsidRPr="006F7BE2">
        <w:rPr>
          <w:rFonts w:eastAsia="Calibri"/>
          <w:bCs/>
        </w:rPr>
        <w:t xml:space="preserve">Подрядчик </w:t>
      </w:r>
      <w:r w:rsidRPr="006F7BE2">
        <w:rPr>
          <w:rFonts w:eastAsia="Calibri"/>
        </w:rPr>
        <w:t>должен предоставить Заказчику сведения о СЗИ НСД (модель, версия, наличие лицензии) и применять настройки и политики безопасности, согласованные с Заказчиком. Доступ к информационной инфраструктуре Заказчика с АРМ без СЗИ НСД запрещен.</w:t>
      </w:r>
    </w:p>
    <w:p w14:paraId="2FD35796" w14:textId="77777777" w:rsidR="005F56B8" w:rsidRPr="006F7BE2" w:rsidRDefault="005F56B8" w:rsidP="000D211A">
      <w:pPr>
        <w:numPr>
          <w:ilvl w:val="0"/>
          <w:numId w:val="57"/>
        </w:numPr>
        <w:spacing w:line="259" w:lineRule="auto"/>
        <w:ind w:left="0" w:firstLine="567"/>
        <w:contextualSpacing/>
        <w:jc w:val="both"/>
        <w:rPr>
          <w:rFonts w:eastAsia="Calibri"/>
        </w:rPr>
      </w:pPr>
      <w:r w:rsidRPr="006F7BE2">
        <w:rPr>
          <w:rFonts w:eastAsia="Calibri"/>
        </w:rPr>
        <w:t>Применять средства вычислительной техники, которые не используются в личных целях и к которым применяются корпоративные меры по информационной безопасности.</w:t>
      </w:r>
    </w:p>
    <w:p w14:paraId="59D3ECEF" w14:textId="77777777" w:rsidR="005F56B8" w:rsidRPr="006F7BE2" w:rsidRDefault="005F56B8" w:rsidP="000D211A">
      <w:pPr>
        <w:widowControl w:val="0"/>
        <w:numPr>
          <w:ilvl w:val="0"/>
          <w:numId w:val="57"/>
        </w:numPr>
        <w:spacing w:line="259" w:lineRule="auto"/>
        <w:ind w:left="0" w:firstLine="567"/>
        <w:contextualSpacing/>
        <w:jc w:val="both"/>
        <w:rPr>
          <w:rFonts w:eastAsia="Calibri"/>
        </w:rPr>
      </w:pPr>
      <w:r w:rsidRPr="006F7BE2">
        <w:rPr>
          <w:rFonts w:eastAsia="Calibri"/>
        </w:rPr>
        <w:t>Настроить систему хранения журналов операционной системы АРМ, при помощи которых осуществляется доступ, таким образом, чтобы сохранялись записи о событиях за весь период предоставления доступа в течение срока действия договора и 60 дней после его окончания. В обязательном порядке должны сохраняться журналы: Приложение, Безопасность, Система, СЗИ НСД.</w:t>
      </w:r>
    </w:p>
    <w:p w14:paraId="323565B1" w14:textId="77777777" w:rsidR="005F56B8" w:rsidRPr="006F7BE2" w:rsidRDefault="005F56B8" w:rsidP="000D211A">
      <w:pPr>
        <w:widowControl w:val="0"/>
        <w:numPr>
          <w:ilvl w:val="0"/>
          <w:numId w:val="57"/>
        </w:numPr>
        <w:spacing w:line="259" w:lineRule="auto"/>
        <w:ind w:left="0" w:firstLine="567"/>
        <w:contextualSpacing/>
        <w:jc w:val="both"/>
        <w:rPr>
          <w:rFonts w:eastAsia="Calibri"/>
        </w:rPr>
      </w:pPr>
      <w:r w:rsidRPr="006F7BE2">
        <w:rPr>
          <w:rFonts w:eastAsia="Calibri"/>
        </w:rPr>
        <w:t>Под роспись ознакомить своих работников, получающих доступ, с настоящими требованиями, локальными нормативными актами Заказчика</w:t>
      </w:r>
      <w:r w:rsidRPr="006F7BE2">
        <w:rPr>
          <w:rFonts w:eastAsia="Calibri"/>
          <w:vertAlign w:val="superscript"/>
        </w:rPr>
        <w:footnoteReference w:id="25"/>
      </w:r>
      <w:r w:rsidRPr="006F7BE2">
        <w:rPr>
          <w:rFonts w:eastAsia="Calibri"/>
        </w:rPr>
        <w:t xml:space="preserve"> по информационной безопасности и обеспечить их выполнение.</w:t>
      </w:r>
    </w:p>
    <w:p w14:paraId="458AFB1C" w14:textId="77777777" w:rsidR="005F56B8" w:rsidRPr="006F7BE2" w:rsidRDefault="005F56B8" w:rsidP="000D211A">
      <w:pPr>
        <w:widowControl w:val="0"/>
        <w:numPr>
          <w:ilvl w:val="0"/>
          <w:numId w:val="57"/>
        </w:numPr>
        <w:spacing w:line="259" w:lineRule="auto"/>
        <w:ind w:left="0" w:firstLine="567"/>
        <w:contextualSpacing/>
        <w:jc w:val="both"/>
        <w:rPr>
          <w:rFonts w:eastAsia="Calibri"/>
        </w:rPr>
      </w:pPr>
      <w:r w:rsidRPr="006F7BE2">
        <w:rPr>
          <w:rFonts w:eastAsia="Calibri"/>
        </w:rPr>
        <w:t xml:space="preserve">Уведомлять Заказчика об изменениях, которые влияют на порядок работы (увольнение, изменение должностных обязанностей, смена должности и т.д.) сотрудников </w:t>
      </w:r>
      <w:r w:rsidRPr="006F7BE2">
        <w:rPr>
          <w:rFonts w:eastAsia="Calibri"/>
          <w:bCs/>
        </w:rPr>
        <w:t>Подрядчика</w:t>
      </w:r>
      <w:r w:rsidRPr="006F7BE2">
        <w:rPr>
          <w:rFonts w:eastAsia="Calibri"/>
        </w:rPr>
        <w:t>, выполняющих работы в информационной инфраструктуре Заказчика, в течение 1 календарного дня.</w:t>
      </w:r>
    </w:p>
    <w:p w14:paraId="7FD049C5" w14:textId="77777777" w:rsidR="005F56B8" w:rsidRPr="006F7BE2" w:rsidRDefault="005F56B8" w:rsidP="000D211A">
      <w:pPr>
        <w:widowControl w:val="0"/>
        <w:numPr>
          <w:ilvl w:val="0"/>
          <w:numId w:val="57"/>
        </w:numPr>
        <w:spacing w:line="259" w:lineRule="auto"/>
        <w:ind w:left="0" w:firstLine="567"/>
        <w:contextualSpacing/>
        <w:jc w:val="both"/>
        <w:rPr>
          <w:rFonts w:eastAsia="Calibri"/>
        </w:rPr>
      </w:pPr>
      <w:r w:rsidRPr="006F7BE2">
        <w:rPr>
          <w:rFonts w:eastAsia="Calibri"/>
        </w:rPr>
        <w:t xml:space="preserve">Уведомлять Заказчика в течение 1 календарного дня о компьютерных инцидентах, произошедших в информационной инфраструктуре </w:t>
      </w:r>
      <w:r w:rsidRPr="006F7BE2">
        <w:rPr>
          <w:rFonts w:eastAsia="Calibri"/>
          <w:bCs/>
        </w:rPr>
        <w:t>Подрядчика</w:t>
      </w:r>
      <w:r w:rsidRPr="006F7BE2">
        <w:rPr>
          <w:rFonts w:eastAsia="Calibri"/>
        </w:rPr>
        <w:t>.</w:t>
      </w:r>
    </w:p>
    <w:p w14:paraId="74AAFA48" w14:textId="77777777" w:rsidR="005F56B8" w:rsidRPr="006F7BE2" w:rsidRDefault="005F56B8" w:rsidP="000D211A">
      <w:pPr>
        <w:widowControl w:val="0"/>
        <w:numPr>
          <w:ilvl w:val="0"/>
          <w:numId w:val="57"/>
        </w:numPr>
        <w:spacing w:line="259" w:lineRule="auto"/>
        <w:ind w:left="0" w:firstLine="567"/>
        <w:contextualSpacing/>
        <w:jc w:val="both"/>
        <w:rPr>
          <w:rFonts w:eastAsia="Calibri"/>
        </w:rPr>
      </w:pPr>
      <w:r w:rsidRPr="006F7BE2">
        <w:rPr>
          <w:rFonts w:eastAsia="Calibri"/>
        </w:rPr>
        <w:t xml:space="preserve">Сообщать Заказчику обо всех нарушениях настоящих требований и/или локальных нормативных актов Заказчика по информационной безопасности, о которых стало известно работникам </w:t>
      </w:r>
      <w:r w:rsidRPr="006F7BE2">
        <w:rPr>
          <w:rFonts w:eastAsia="Calibri"/>
          <w:bCs/>
        </w:rPr>
        <w:t>Подрядчика</w:t>
      </w:r>
      <w:r w:rsidRPr="006F7BE2">
        <w:rPr>
          <w:rFonts w:eastAsia="Calibri"/>
        </w:rPr>
        <w:t>.</w:t>
      </w:r>
    </w:p>
    <w:p w14:paraId="5E5095C3" w14:textId="77777777" w:rsidR="005F56B8" w:rsidRPr="006F7BE2" w:rsidRDefault="005F56B8" w:rsidP="000D211A">
      <w:pPr>
        <w:widowControl w:val="0"/>
        <w:numPr>
          <w:ilvl w:val="0"/>
          <w:numId w:val="57"/>
        </w:numPr>
        <w:spacing w:line="259" w:lineRule="auto"/>
        <w:ind w:left="0" w:firstLine="567"/>
        <w:contextualSpacing/>
        <w:jc w:val="both"/>
        <w:rPr>
          <w:rFonts w:eastAsia="Calibri"/>
        </w:rPr>
      </w:pPr>
      <w:r w:rsidRPr="006F7BE2">
        <w:rPr>
          <w:rFonts w:eastAsia="Calibri"/>
        </w:rPr>
        <w:t>Предоставлять по запросу Заказчика:</w:t>
      </w:r>
    </w:p>
    <w:p w14:paraId="548E528C" w14:textId="77777777" w:rsidR="005F56B8" w:rsidRPr="006F7BE2" w:rsidRDefault="005F56B8" w:rsidP="000D211A">
      <w:pPr>
        <w:widowControl w:val="0"/>
        <w:numPr>
          <w:ilvl w:val="0"/>
          <w:numId w:val="54"/>
        </w:numPr>
        <w:spacing w:line="259" w:lineRule="auto"/>
        <w:ind w:left="1134" w:hanging="283"/>
        <w:contextualSpacing/>
        <w:jc w:val="both"/>
        <w:rPr>
          <w:rFonts w:eastAsia="Calibri"/>
        </w:rPr>
      </w:pPr>
      <w:r w:rsidRPr="006F7BE2">
        <w:rPr>
          <w:rFonts w:eastAsia="Calibri"/>
        </w:rPr>
        <w:t xml:space="preserve">Утвержденную политику информационной безопасности (или иные локальные нормативные документы) </w:t>
      </w:r>
      <w:r w:rsidRPr="006F7BE2">
        <w:rPr>
          <w:rFonts w:eastAsia="Calibri"/>
          <w:bCs/>
        </w:rPr>
        <w:t>Подрядчика</w:t>
      </w:r>
      <w:r w:rsidRPr="006F7BE2">
        <w:rPr>
          <w:rFonts w:eastAsia="Calibri"/>
        </w:rPr>
        <w:t xml:space="preserve">, </w:t>
      </w:r>
      <w:r w:rsidRPr="006F7BE2">
        <w:rPr>
          <w:rFonts w:eastAsia="Calibri"/>
          <w:bCs/>
          <w:iCs/>
        </w:rPr>
        <w:t>определяющую парольную политику, организацию антивирусной защиты, защиту информационных систем, ее средств, систем связи и передачи данных, принятые меры по обеспечению безопасности персональных данных;</w:t>
      </w:r>
    </w:p>
    <w:p w14:paraId="7301B699" w14:textId="77777777" w:rsidR="005F56B8" w:rsidRPr="006F7BE2" w:rsidRDefault="005F56B8" w:rsidP="000D211A">
      <w:pPr>
        <w:widowControl w:val="0"/>
        <w:numPr>
          <w:ilvl w:val="0"/>
          <w:numId w:val="54"/>
        </w:numPr>
        <w:spacing w:line="259" w:lineRule="auto"/>
        <w:ind w:left="1134" w:hanging="283"/>
        <w:contextualSpacing/>
        <w:jc w:val="both"/>
        <w:rPr>
          <w:rFonts w:eastAsia="Calibri"/>
        </w:rPr>
      </w:pPr>
      <w:r w:rsidRPr="006F7BE2">
        <w:rPr>
          <w:rFonts w:eastAsia="Calibri"/>
        </w:rPr>
        <w:t>Результаты внутренних (внешних) аудитов информационной безопасности;</w:t>
      </w:r>
    </w:p>
    <w:p w14:paraId="23C70172" w14:textId="77777777" w:rsidR="005F56B8" w:rsidRPr="006F7BE2" w:rsidRDefault="005F56B8" w:rsidP="000D211A">
      <w:pPr>
        <w:widowControl w:val="0"/>
        <w:numPr>
          <w:ilvl w:val="0"/>
          <w:numId w:val="54"/>
        </w:numPr>
        <w:spacing w:line="259" w:lineRule="auto"/>
        <w:ind w:left="1134" w:hanging="283"/>
        <w:contextualSpacing/>
        <w:jc w:val="both"/>
        <w:rPr>
          <w:rFonts w:eastAsia="Calibri"/>
        </w:rPr>
      </w:pPr>
      <w:r w:rsidRPr="006F7BE2">
        <w:rPr>
          <w:rFonts w:eastAsia="Calibri"/>
        </w:rPr>
        <w:t>Результаты тестирования на проникновение инфраструктуры;</w:t>
      </w:r>
    </w:p>
    <w:p w14:paraId="248F419E" w14:textId="77777777" w:rsidR="005F56B8" w:rsidRPr="006F7BE2" w:rsidRDefault="005F56B8" w:rsidP="000D211A">
      <w:pPr>
        <w:widowControl w:val="0"/>
        <w:numPr>
          <w:ilvl w:val="0"/>
          <w:numId w:val="54"/>
        </w:numPr>
        <w:spacing w:line="259" w:lineRule="auto"/>
        <w:ind w:left="1134" w:hanging="283"/>
        <w:contextualSpacing/>
        <w:jc w:val="both"/>
        <w:rPr>
          <w:rFonts w:eastAsia="Calibri"/>
        </w:rPr>
      </w:pPr>
      <w:r w:rsidRPr="006F7BE2">
        <w:rPr>
          <w:rFonts w:eastAsia="Calibri"/>
        </w:rPr>
        <w:t>План реагирования на компьютерные инциденты (наименование документа может отличаться);</w:t>
      </w:r>
    </w:p>
    <w:p w14:paraId="26D4FDA7" w14:textId="77777777" w:rsidR="005F56B8" w:rsidRPr="006F7BE2" w:rsidRDefault="005F56B8" w:rsidP="000D211A">
      <w:pPr>
        <w:widowControl w:val="0"/>
        <w:numPr>
          <w:ilvl w:val="0"/>
          <w:numId w:val="54"/>
        </w:numPr>
        <w:spacing w:line="259" w:lineRule="auto"/>
        <w:ind w:left="1134" w:hanging="283"/>
        <w:contextualSpacing/>
        <w:jc w:val="both"/>
        <w:rPr>
          <w:rFonts w:eastAsia="Calibri"/>
        </w:rPr>
      </w:pPr>
      <w:r w:rsidRPr="006F7BE2">
        <w:rPr>
          <w:rFonts w:eastAsia="Calibri"/>
        </w:rPr>
        <w:t>Регламент действий работников в случае нештатных ситуаций (наименование документа может отличаться);</w:t>
      </w:r>
    </w:p>
    <w:p w14:paraId="5413AC6F" w14:textId="77777777" w:rsidR="005F56B8" w:rsidRPr="006F7BE2" w:rsidRDefault="005F56B8" w:rsidP="000D211A">
      <w:pPr>
        <w:widowControl w:val="0"/>
        <w:numPr>
          <w:ilvl w:val="0"/>
          <w:numId w:val="54"/>
        </w:numPr>
        <w:spacing w:line="259" w:lineRule="auto"/>
        <w:ind w:left="1134" w:hanging="283"/>
        <w:contextualSpacing/>
        <w:jc w:val="both"/>
        <w:rPr>
          <w:rFonts w:eastAsia="Calibri"/>
        </w:rPr>
      </w:pPr>
      <w:r w:rsidRPr="006F7BE2">
        <w:rPr>
          <w:rFonts w:eastAsia="Calibri"/>
        </w:rPr>
        <w:t>Журналы операционной системы АРМ, СЗИ НСД.</w:t>
      </w:r>
    </w:p>
    <w:p w14:paraId="11CB0414" w14:textId="77777777" w:rsidR="005F56B8" w:rsidRPr="006F7BE2" w:rsidRDefault="005F56B8" w:rsidP="000D211A">
      <w:pPr>
        <w:numPr>
          <w:ilvl w:val="0"/>
          <w:numId w:val="53"/>
        </w:numPr>
        <w:spacing w:line="259" w:lineRule="auto"/>
        <w:ind w:left="0" w:firstLine="567"/>
        <w:contextualSpacing/>
        <w:jc w:val="both"/>
        <w:rPr>
          <w:rFonts w:eastAsia="Calibri"/>
          <w:bCs/>
        </w:rPr>
      </w:pPr>
      <w:r w:rsidRPr="006F7BE2">
        <w:rPr>
          <w:rFonts w:eastAsia="Calibri"/>
          <w:bCs/>
        </w:rPr>
        <w:lastRenderedPageBreak/>
        <w:t>Все вновь создаваемые, модернизируемые (изменяемые) и/или обслуживаемые Подрядчиком объекты в информационной инфраструктуре Заказчика должны быть открыты Заказчику, Подрядчик должен обеспечить Заказчику:</w:t>
      </w:r>
    </w:p>
    <w:p w14:paraId="3468405E" w14:textId="77777777" w:rsidR="005F56B8" w:rsidRPr="006F7BE2" w:rsidRDefault="005F56B8" w:rsidP="000D211A">
      <w:pPr>
        <w:numPr>
          <w:ilvl w:val="0"/>
          <w:numId w:val="58"/>
        </w:numPr>
        <w:spacing w:line="259" w:lineRule="auto"/>
        <w:ind w:left="0" w:firstLine="567"/>
        <w:contextualSpacing/>
        <w:jc w:val="both"/>
        <w:rPr>
          <w:rFonts w:eastAsia="Calibri"/>
          <w:bCs/>
        </w:rPr>
      </w:pPr>
      <w:r w:rsidRPr="006F7BE2">
        <w:rPr>
          <w:rFonts w:eastAsia="Calibri"/>
        </w:rPr>
        <w:t>Предоставление актуальной информации о состоянии объектов;</w:t>
      </w:r>
    </w:p>
    <w:p w14:paraId="1E7A2C78" w14:textId="77777777" w:rsidR="005F56B8" w:rsidRPr="006F7BE2" w:rsidRDefault="005F56B8" w:rsidP="000D211A">
      <w:pPr>
        <w:numPr>
          <w:ilvl w:val="0"/>
          <w:numId w:val="58"/>
        </w:numPr>
        <w:spacing w:line="259" w:lineRule="auto"/>
        <w:ind w:left="0" w:firstLine="567"/>
        <w:contextualSpacing/>
        <w:jc w:val="both"/>
        <w:rPr>
          <w:rFonts w:eastAsia="Calibri"/>
          <w:bCs/>
        </w:rPr>
      </w:pPr>
      <w:r w:rsidRPr="006F7BE2">
        <w:rPr>
          <w:rFonts w:eastAsia="Calibri"/>
          <w:bCs/>
        </w:rPr>
        <w:t>Все необходимые доступы,</w:t>
      </w:r>
      <w:r w:rsidRPr="006F7BE2">
        <w:rPr>
          <w:rFonts w:eastAsia="Calibri"/>
        </w:rPr>
        <w:t xml:space="preserve"> авторизационные данные</w:t>
      </w:r>
      <w:r w:rsidRPr="006F7BE2">
        <w:rPr>
          <w:rFonts w:eastAsia="Calibri"/>
          <w:bCs/>
        </w:rPr>
        <w:t>;</w:t>
      </w:r>
    </w:p>
    <w:p w14:paraId="5008B4A9" w14:textId="77777777" w:rsidR="005F56B8" w:rsidRPr="006F7BE2" w:rsidRDefault="005F56B8" w:rsidP="000D211A">
      <w:pPr>
        <w:numPr>
          <w:ilvl w:val="0"/>
          <w:numId w:val="58"/>
        </w:numPr>
        <w:spacing w:line="259" w:lineRule="auto"/>
        <w:ind w:left="0" w:firstLine="567"/>
        <w:contextualSpacing/>
        <w:jc w:val="both"/>
        <w:rPr>
          <w:rFonts w:eastAsia="Calibri"/>
          <w:bCs/>
        </w:rPr>
      </w:pPr>
      <w:r w:rsidRPr="006F7BE2">
        <w:rPr>
          <w:rFonts w:eastAsia="Calibri"/>
          <w:bCs/>
        </w:rPr>
        <w:t>Возможность подключения к объектам для мониторинга событий информационной безопасности;</w:t>
      </w:r>
    </w:p>
    <w:p w14:paraId="790792A7" w14:textId="77777777" w:rsidR="005F56B8" w:rsidRPr="006F7BE2" w:rsidRDefault="005F56B8" w:rsidP="000D211A">
      <w:pPr>
        <w:numPr>
          <w:ilvl w:val="0"/>
          <w:numId w:val="58"/>
        </w:numPr>
        <w:spacing w:line="259" w:lineRule="auto"/>
        <w:ind w:left="0" w:firstLine="567"/>
        <w:contextualSpacing/>
        <w:jc w:val="both"/>
        <w:rPr>
          <w:rFonts w:eastAsia="Calibri"/>
          <w:bCs/>
        </w:rPr>
      </w:pPr>
      <w:r w:rsidRPr="006F7BE2">
        <w:rPr>
          <w:rFonts w:eastAsia="Calibri"/>
          <w:bCs/>
        </w:rPr>
        <w:t>Возможность проведения технических мероприятий по поиску уязвимостей;</w:t>
      </w:r>
    </w:p>
    <w:p w14:paraId="32921A03" w14:textId="77777777" w:rsidR="005F56B8" w:rsidRPr="006F7BE2" w:rsidRDefault="005F56B8" w:rsidP="000D211A">
      <w:pPr>
        <w:numPr>
          <w:ilvl w:val="0"/>
          <w:numId w:val="58"/>
        </w:numPr>
        <w:spacing w:line="259" w:lineRule="auto"/>
        <w:ind w:left="0" w:firstLine="567"/>
        <w:contextualSpacing/>
        <w:jc w:val="both"/>
        <w:rPr>
          <w:rFonts w:eastAsia="Calibri"/>
          <w:bCs/>
        </w:rPr>
      </w:pPr>
      <w:r w:rsidRPr="006F7BE2">
        <w:rPr>
          <w:rFonts w:eastAsia="Calibri"/>
          <w:bCs/>
        </w:rPr>
        <w:t>Возможность копирования, клонирования объектов, выгрузки баз данных, сведений, содержащихся в объекте.</w:t>
      </w:r>
    </w:p>
    <w:p w14:paraId="29FCBCFB" w14:textId="77777777" w:rsidR="005F56B8" w:rsidRPr="006F7BE2" w:rsidRDefault="005F56B8" w:rsidP="000D211A">
      <w:pPr>
        <w:numPr>
          <w:ilvl w:val="0"/>
          <w:numId w:val="53"/>
        </w:numPr>
        <w:spacing w:line="259" w:lineRule="auto"/>
        <w:ind w:left="0" w:firstLine="567"/>
        <w:contextualSpacing/>
        <w:jc w:val="both"/>
      </w:pPr>
      <w:r w:rsidRPr="006F7BE2">
        <w:t xml:space="preserve">В случае невыполнения требований и/или непредставления подтверждения выполнения требований, указанных в настоящем разделе, Заказчик вправе заблокировать учетные записи </w:t>
      </w:r>
      <w:r w:rsidRPr="006F7BE2">
        <w:rPr>
          <w:bCs/>
        </w:rPr>
        <w:t xml:space="preserve">Подрядчика </w:t>
      </w:r>
      <w:r w:rsidRPr="006F7BE2">
        <w:t>до устранения нарушения и/или окончания расследования инцидента блоком информационной безопасности Заказчика.</w:t>
      </w:r>
    </w:p>
    <w:p w14:paraId="5FEAC57E" w14:textId="77777777" w:rsidR="005F56B8" w:rsidRPr="006F7BE2" w:rsidRDefault="005F56B8" w:rsidP="000D211A">
      <w:pPr>
        <w:widowControl w:val="0"/>
        <w:numPr>
          <w:ilvl w:val="0"/>
          <w:numId w:val="53"/>
        </w:numPr>
        <w:spacing w:line="259" w:lineRule="auto"/>
        <w:ind w:left="0" w:firstLine="567"/>
        <w:contextualSpacing/>
        <w:jc w:val="both"/>
        <w:rPr>
          <w:rFonts w:eastAsia="Calibri"/>
        </w:rPr>
      </w:pPr>
      <w:r w:rsidRPr="006F7BE2">
        <w:rPr>
          <w:rFonts w:eastAsia="Calibri"/>
        </w:rPr>
        <w:t xml:space="preserve">В течение 3 (трех) рабочих дней после завершения выполнения работ по </w:t>
      </w:r>
      <w:r w:rsidR="00EB465A">
        <w:rPr>
          <w:rFonts w:eastAsia="Calibri"/>
        </w:rPr>
        <w:t>д</w:t>
      </w:r>
      <w:r w:rsidRPr="006F7BE2">
        <w:rPr>
          <w:rFonts w:eastAsia="Calibri"/>
        </w:rPr>
        <w:t xml:space="preserve">оговору </w:t>
      </w:r>
      <w:r w:rsidRPr="006F7BE2">
        <w:rPr>
          <w:rFonts w:eastAsia="Calibri"/>
          <w:bCs/>
        </w:rPr>
        <w:t xml:space="preserve">Подрядчик </w:t>
      </w:r>
      <w:r w:rsidRPr="006F7BE2">
        <w:rPr>
          <w:rFonts w:eastAsia="Calibri"/>
        </w:rPr>
        <w:t xml:space="preserve">обязан передать Заказчику все сведения о Заказчике (в том числе об информационной инфраструктуре, объектах, работниках, настройках, сведения об учетных записях, логины, пароли доступа и т.д.), которые были получены, и/или стали известны в ходе выполнения работ по </w:t>
      </w:r>
      <w:r w:rsidR="00EB465A">
        <w:rPr>
          <w:rFonts w:eastAsia="Calibri"/>
        </w:rPr>
        <w:t>д</w:t>
      </w:r>
      <w:r w:rsidRPr="006F7BE2">
        <w:rPr>
          <w:rFonts w:eastAsia="Calibri"/>
        </w:rPr>
        <w:t xml:space="preserve">оговору. Не позднее 10 рабочих дней все указанные сведения </w:t>
      </w:r>
      <w:r w:rsidRPr="006F7BE2">
        <w:rPr>
          <w:rFonts w:eastAsia="Calibri"/>
          <w:bCs/>
        </w:rPr>
        <w:t xml:space="preserve">Подрядчик </w:t>
      </w:r>
      <w:r w:rsidRPr="006F7BE2">
        <w:rPr>
          <w:rFonts w:eastAsia="Calibri"/>
        </w:rPr>
        <w:t>обязан уничтожить у себя и передать Заказчику акт об их уничтожении.</w:t>
      </w:r>
    </w:p>
    <w:p w14:paraId="4CA76A95" w14:textId="77777777" w:rsidR="005F56B8" w:rsidRPr="006F7BE2" w:rsidRDefault="005F56B8" w:rsidP="000D211A">
      <w:pPr>
        <w:widowControl w:val="0"/>
        <w:numPr>
          <w:ilvl w:val="0"/>
          <w:numId w:val="53"/>
        </w:numPr>
        <w:spacing w:line="259" w:lineRule="auto"/>
        <w:ind w:left="0" w:firstLine="567"/>
        <w:contextualSpacing/>
        <w:jc w:val="both"/>
      </w:pPr>
      <w:r w:rsidRPr="006F7BE2">
        <w:rPr>
          <w:bCs/>
        </w:rPr>
        <w:t xml:space="preserve">При работе в информационной инфраструктуре Заказчика Подрядчику </w:t>
      </w:r>
      <w:r w:rsidRPr="006F7BE2">
        <w:t>запрещается:</w:t>
      </w:r>
    </w:p>
    <w:p w14:paraId="4DB0C0FA" w14:textId="77777777" w:rsidR="005F56B8" w:rsidRPr="006F7BE2" w:rsidRDefault="005F56B8" w:rsidP="000D211A">
      <w:pPr>
        <w:widowControl w:val="0"/>
        <w:numPr>
          <w:ilvl w:val="0"/>
          <w:numId w:val="59"/>
        </w:numPr>
        <w:spacing w:line="259" w:lineRule="auto"/>
        <w:ind w:left="0" w:firstLine="567"/>
        <w:contextualSpacing/>
        <w:jc w:val="both"/>
      </w:pPr>
      <w:r w:rsidRPr="006F7BE2">
        <w:t xml:space="preserve">Использовать программное обеспечение удаленного администрирования (например, </w:t>
      </w:r>
      <w:r w:rsidRPr="006F7BE2">
        <w:rPr>
          <w:lang w:val="en-US"/>
        </w:rPr>
        <w:t>RAdmin</w:t>
      </w:r>
      <w:r w:rsidRPr="006F7BE2">
        <w:t xml:space="preserve">, </w:t>
      </w:r>
      <w:r w:rsidRPr="006F7BE2">
        <w:rPr>
          <w:lang w:val="en-US"/>
        </w:rPr>
        <w:t>AeroAdmin</w:t>
      </w:r>
      <w:r w:rsidRPr="006F7BE2">
        <w:t>, TeamViewer, AnyDesk, AmmyAdmin, Удаленный рабочий стол Chrome и тп.),</w:t>
      </w:r>
      <w:r w:rsidRPr="006F7BE2">
        <w:rPr>
          <w:lang w:eastAsia="en-US"/>
        </w:rPr>
        <w:t xml:space="preserve"> кроме штатного ПО, встроенного в операционную систему</w:t>
      </w:r>
      <w:r w:rsidRPr="006F7BE2">
        <w:t>;</w:t>
      </w:r>
    </w:p>
    <w:p w14:paraId="10E81169" w14:textId="77777777" w:rsidR="005F56B8" w:rsidRPr="006F7BE2" w:rsidRDefault="005F56B8" w:rsidP="000D211A">
      <w:pPr>
        <w:widowControl w:val="0"/>
        <w:numPr>
          <w:ilvl w:val="0"/>
          <w:numId w:val="59"/>
        </w:numPr>
        <w:spacing w:line="259" w:lineRule="auto"/>
        <w:ind w:left="0" w:firstLine="567"/>
        <w:contextualSpacing/>
        <w:jc w:val="both"/>
        <w:rPr>
          <w:rFonts w:eastAsia="Calibri"/>
        </w:rPr>
      </w:pPr>
      <w:r w:rsidRPr="006F7BE2">
        <w:rPr>
          <w:rFonts w:eastAsia="Calibri"/>
        </w:rPr>
        <w:t>Обрабатывать сведения, составляющие государственную тайну;</w:t>
      </w:r>
    </w:p>
    <w:p w14:paraId="31F0B3C6" w14:textId="77777777" w:rsidR="005F56B8" w:rsidRPr="006F7BE2" w:rsidRDefault="005F56B8" w:rsidP="000D211A">
      <w:pPr>
        <w:widowControl w:val="0"/>
        <w:numPr>
          <w:ilvl w:val="0"/>
          <w:numId w:val="59"/>
        </w:numPr>
        <w:spacing w:line="259" w:lineRule="auto"/>
        <w:ind w:left="0" w:firstLine="567"/>
        <w:contextualSpacing/>
        <w:jc w:val="both"/>
        <w:rPr>
          <w:rFonts w:eastAsia="Calibri"/>
        </w:rPr>
      </w:pPr>
      <w:r w:rsidRPr="006F7BE2">
        <w:rPr>
          <w:rFonts w:eastAsia="Calibri"/>
        </w:rPr>
        <w:t>Использовать программы-перехватчики, программы генерации сетевых пакетов, программное обеспечение, содержащее вредоносный код;</w:t>
      </w:r>
    </w:p>
    <w:p w14:paraId="7A2D8978" w14:textId="77777777" w:rsidR="005F56B8" w:rsidRPr="006F7BE2" w:rsidRDefault="005F56B8" w:rsidP="000D211A">
      <w:pPr>
        <w:widowControl w:val="0"/>
        <w:numPr>
          <w:ilvl w:val="0"/>
          <w:numId w:val="59"/>
        </w:numPr>
        <w:spacing w:line="259" w:lineRule="auto"/>
        <w:ind w:left="0" w:firstLine="567"/>
        <w:contextualSpacing/>
        <w:jc w:val="both"/>
        <w:rPr>
          <w:rFonts w:eastAsia="Calibri"/>
        </w:rPr>
      </w:pPr>
      <w:r w:rsidRPr="006F7BE2">
        <w:rPr>
          <w:rFonts w:eastAsia="Calibri"/>
        </w:rPr>
        <w:t>Фальсифицировать свой IP-адрес, адреса, используемые в других сетевых протоколах, а также прочую служебную информацию;</w:t>
      </w:r>
    </w:p>
    <w:p w14:paraId="3FFFB8EE" w14:textId="77777777" w:rsidR="005F56B8" w:rsidRPr="006F7BE2" w:rsidRDefault="005F56B8" w:rsidP="000D211A">
      <w:pPr>
        <w:widowControl w:val="0"/>
        <w:numPr>
          <w:ilvl w:val="0"/>
          <w:numId w:val="59"/>
        </w:numPr>
        <w:spacing w:line="259" w:lineRule="auto"/>
        <w:ind w:left="0" w:firstLine="567"/>
        <w:contextualSpacing/>
        <w:jc w:val="both"/>
        <w:rPr>
          <w:rFonts w:eastAsia="Calibri"/>
        </w:rPr>
      </w:pPr>
      <w:r w:rsidRPr="006F7BE2">
        <w:rPr>
          <w:rFonts w:eastAsia="Calibri"/>
        </w:rPr>
        <w:t>Совершать действия, направленные на получение несанкционированного доступа к объектам информационной инфраструктуры Заказчика и (или) нарушение функционирования (отключения) средств защиты информации;</w:t>
      </w:r>
    </w:p>
    <w:p w14:paraId="50665182" w14:textId="77777777" w:rsidR="005F56B8" w:rsidRPr="006F7BE2" w:rsidRDefault="005F56B8" w:rsidP="000D211A">
      <w:pPr>
        <w:widowControl w:val="0"/>
        <w:numPr>
          <w:ilvl w:val="0"/>
          <w:numId w:val="59"/>
        </w:numPr>
        <w:spacing w:line="259" w:lineRule="auto"/>
        <w:ind w:left="0" w:firstLine="567"/>
        <w:contextualSpacing/>
        <w:jc w:val="both"/>
        <w:rPr>
          <w:rFonts w:eastAsia="Calibri"/>
        </w:rPr>
      </w:pPr>
      <w:r w:rsidRPr="006F7BE2">
        <w:rPr>
          <w:rFonts w:eastAsia="Calibri"/>
        </w:rPr>
        <w:t>Предоставлять доступ к информационной инфраструктуре Заказчика третьим лицам;</w:t>
      </w:r>
    </w:p>
    <w:p w14:paraId="0051DA46" w14:textId="77777777" w:rsidR="005F56B8" w:rsidRPr="006F7BE2" w:rsidRDefault="005F56B8" w:rsidP="000D211A">
      <w:pPr>
        <w:widowControl w:val="0"/>
        <w:numPr>
          <w:ilvl w:val="0"/>
          <w:numId w:val="59"/>
        </w:numPr>
        <w:spacing w:line="259" w:lineRule="auto"/>
        <w:ind w:left="0" w:firstLine="567"/>
        <w:contextualSpacing/>
        <w:jc w:val="both"/>
        <w:rPr>
          <w:rFonts w:eastAsia="Calibri"/>
        </w:rPr>
      </w:pPr>
      <w:r w:rsidRPr="006F7BE2">
        <w:rPr>
          <w:rFonts w:eastAsia="Calibri"/>
        </w:rPr>
        <w:t>Передавать информацию для идентификации и аутентификации третьим лицам;</w:t>
      </w:r>
    </w:p>
    <w:p w14:paraId="5F2F4E13" w14:textId="77777777" w:rsidR="005F56B8" w:rsidRPr="006F7BE2" w:rsidRDefault="005F56B8" w:rsidP="000D211A">
      <w:pPr>
        <w:widowControl w:val="0"/>
        <w:numPr>
          <w:ilvl w:val="0"/>
          <w:numId w:val="59"/>
        </w:numPr>
        <w:spacing w:line="259" w:lineRule="auto"/>
        <w:ind w:left="0" w:firstLine="567"/>
        <w:contextualSpacing/>
        <w:jc w:val="both"/>
        <w:rPr>
          <w:rFonts w:eastAsia="Calibri"/>
        </w:rPr>
      </w:pPr>
      <w:r w:rsidRPr="006F7BE2">
        <w:rPr>
          <w:rFonts w:eastAsia="Calibri"/>
        </w:rPr>
        <w:t>Без согласования с Заказчиком создавать учетные записи и (или) изменять атрибуты уже созданных учетных записей;</w:t>
      </w:r>
    </w:p>
    <w:p w14:paraId="34D313E8" w14:textId="77777777" w:rsidR="005F56B8" w:rsidRPr="006F7BE2" w:rsidRDefault="005F56B8" w:rsidP="000D211A">
      <w:pPr>
        <w:widowControl w:val="0"/>
        <w:numPr>
          <w:ilvl w:val="0"/>
          <w:numId w:val="59"/>
        </w:numPr>
        <w:spacing w:line="259" w:lineRule="auto"/>
        <w:ind w:left="0" w:firstLine="567"/>
        <w:contextualSpacing/>
        <w:jc w:val="both"/>
        <w:rPr>
          <w:rFonts w:eastAsia="Calibri"/>
        </w:rPr>
      </w:pPr>
      <w:r w:rsidRPr="006F7BE2">
        <w:rPr>
          <w:rFonts w:eastAsia="Calibri"/>
        </w:rPr>
        <w:t>Без ведома, а в случаях, когда действия могут повлиять на работу Заказчика и/или его отдельных структурных подразделений - согласования с Заказчиком, копировать, переносить и (или) любым иным образом модифицировать сведения и (или) конфигурации, содержащиеся в автоматизированных и информационных системах Заказчика;</w:t>
      </w:r>
    </w:p>
    <w:p w14:paraId="20AF8DD0" w14:textId="77777777" w:rsidR="005F56B8" w:rsidRPr="006F7BE2" w:rsidRDefault="005F56B8" w:rsidP="000D211A">
      <w:pPr>
        <w:widowControl w:val="0"/>
        <w:numPr>
          <w:ilvl w:val="0"/>
          <w:numId w:val="59"/>
        </w:numPr>
        <w:spacing w:line="259" w:lineRule="auto"/>
        <w:ind w:left="0" w:firstLine="567"/>
        <w:contextualSpacing/>
        <w:jc w:val="both"/>
        <w:rPr>
          <w:rFonts w:eastAsia="Calibri"/>
        </w:rPr>
      </w:pPr>
      <w:r w:rsidRPr="006F7BE2">
        <w:rPr>
          <w:rFonts w:eastAsia="Calibri"/>
        </w:rPr>
        <w:t xml:space="preserve">Использовать действующие учетные записи в целях, не предусмотренных </w:t>
      </w:r>
      <w:r w:rsidR="00EB465A">
        <w:rPr>
          <w:rFonts w:eastAsia="Calibri"/>
        </w:rPr>
        <w:t>д</w:t>
      </w:r>
      <w:r w:rsidRPr="006F7BE2">
        <w:rPr>
          <w:rFonts w:eastAsia="Calibri"/>
        </w:rPr>
        <w:t>оговором;</w:t>
      </w:r>
    </w:p>
    <w:p w14:paraId="09E038EF" w14:textId="77777777" w:rsidR="005F56B8" w:rsidRPr="006F7BE2" w:rsidRDefault="005F56B8" w:rsidP="000D211A">
      <w:pPr>
        <w:widowControl w:val="0"/>
        <w:numPr>
          <w:ilvl w:val="0"/>
          <w:numId w:val="59"/>
        </w:numPr>
        <w:spacing w:line="259" w:lineRule="auto"/>
        <w:ind w:left="0" w:firstLine="567"/>
        <w:contextualSpacing/>
        <w:jc w:val="both"/>
        <w:rPr>
          <w:rFonts w:eastAsia="Calibri"/>
        </w:rPr>
      </w:pPr>
      <w:r w:rsidRPr="006F7BE2">
        <w:rPr>
          <w:rFonts w:eastAsia="Calibri"/>
        </w:rPr>
        <w:t>Передавать полученную и/или ставшую известной конфиденциальную информацию Заказчика, в том числе персональные данные, сведения об информационной инфраструктуре Заказчика (например, схемы, описание вычислительных сетей, маршрутизацию, матрицы доступа, параметры, характеристики соединений, сведения о состоянии защищенности) третьим лицам без предварительного согласования с Заказчиком.</w:t>
      </w:r>
    </w:p>
    <w:p w14:paraId="79F4F087" w14:textId="77777777" w:rsidR="005F56B8" w:rsidRPr="006F7BE2" w:rsidRDefault="005F56B8" w:rsidP="005F56B8">
      <w:pPr>
        <w:widowControl w:val="0"/>
        <w:spacing w:line="259" w:lineRule="auto"/>
        <w:ind w:left="142" w:firstLine="567"/>
        <w:contextualSpacing/>
        <w:jc w:val="both"/>
        <w:rPr>
          <w:rFonts w:eastAsia="Calibri"/>
        </w:rPr>
      </w:pPr>
      <w:r w:rsidRPr="006F7BE2">
        <w:rPr>
          <w:rFonts w:eastAsia="Calibri"/>
        </w:rPr>
        <w:t xml:space="preserve">Программы- сканеры сети </w:t>
      </w:r>
      <w:r w:rsidRPr="006F7BE2">
        <w:rPr>
          <w:rFonts w:eastAsia="Calibri"/>
          <w:bCs/>
        </w:rPr>
        <w:t xml:space="preserve">Подрядчик </w:t>
      </w:r>
      <w:r w:rsidRPr="006F7BE2">
        <w:rPr>
          <w:rFonts w:eastAsia="Calibri"/>
        </w:rPr>
        <w:t xml:space="preserve">может использовать только по согласованию с </w:t>
      </w:r>
      <w:r w:rsidRPr="006F7BE2">
        <w:rPr>
          <w:rFonts w:eastAsia="Calibri"/>
        </w:rPr>
        <w:lastRenderedPageBreak/>
        <w:t>Заказчиком.</w:t>
      </w:r>
    </w:p>
    <w:p w14:paraId="44BC64BA" w14:textId="77777777" w:rsidR="005F56B8" w:rsidRPr="006F7BE2" w:rsidRDefault="005F56B8" w:rsidP="000D211A">
      <w:pPr>
        <w:widowControl w:val="0"/>
        <w:numPr>
          <w:ilvl w:val="0"/>
          <w:numId w:val="53"/>
        </w:numPr>
        <w:spacing w:line="259" w:lineRule="auto"/>
        <w:ind w:left="0" w:firstLine="567"/>
        <w:contextualSpacing/>
        <w:jc w:val="both"/>
        <w:rPr>
          <w:rFonts w:eastAsia="Calibri"/>
        </w:rPr>
      </w:pPr>
      <w:r w:rsidRPr="006F7BE2">
        <w:rPr>
          <w:rFonts w:eastAsia="Calibri"/>
        </w:rPr>
        <w:t>Схему подключения, используемые протоколы, маршрутизацию и другие технические детали подключения определяет Заказчик.</w:t>
      </w:r>
    </w:p>
    <w:p w14:paraId="0A710CD0" w14:textId="77777777" w:rsidR="005F56B8" w:rsidRPr="006F7BE2" w:rsidRDefault="005F56B8" w:rsidP="000D211A">
      <w:pPr>
        <w:numPr>
          <w:ilvl w:val="0"/>
          <w:numId w:val="53"/>
        </w:numPr>
        <w:spacing w:line="259" w:lineRule="auto"/>
        <w:ind w:left="0" w:firstLine="567"/>
        <w:contextualSpacing/>
        <w:jc w:val="both"/>
        <w:rPr>
          <w:rFonts w:eastAsia="Calibri"/>
        </w:rPr>
      </w:pPr>
      <w:r w:rsidRPr="006F7BE2">
        <w:rPr>
          <w:rFonts w:eastAsia="Calibri"/>
        </w:rPr>
        <w:t xml:space="preserve">Заказчик вправе проверять исполнение требований по обеспечению информационной безопасности </w:t>
      </w:r>
      <w:r w:rsidRPr="006F7BE2">
        <w:rPr>
          <w:rFonts w:eastAsia="Calibri"/>
          <w:bCs/>
        </w:rPr>
        <w:t>Подрядчиком</w:t>
      </w:r>
      <w:r w:rsidRPr="006F7BE2">
        <w:rPr>
          <w:rFonts w:eastAsia="Calibri"/>
        </w:rPr>
        <w:t xml:space="preserve">, в том числе проводить проверки использования средств защиты информации и имитацию внештатных ситуаций и инцидентов информационной безопасности (проведение тренировок). При проверке </w:t>
      </w:r>
      <w:r w:rsidRPr="006F7BE2">
        <w:rPr>
          <w:rFonts w:eastAsia="Calibri"/>
          <w:bCs/>
        </w:rPr>
        <w:t xml:space="preserve">Подрядчик </w:t>
      </w:r>
      <w:r w:rsidRPr="006F7BE2">
        <w:rPr>
          <w:rFonts w:eastAsia="Calibri"/>
        </w:rPr>
        <w:t xml:space="preserve">обязан обеспечить доступ Заказчика к своим техническим средствам, используемым для подключения к информационной инфраструктуре Заказчика, предоставить по запросу пояснения в устной и/или письменной форме, предоставить в случае инцидента выгрузку журналов операционной системы АРМ, СЗИ НСД, с которых осуществлялся </w:t>
      </w:r>
      <w:r w:rsidRPr="006F7BE2">
        <w:rPr>
          <w:rFonts w:eastAsia="Calibri"/>
          <w:bCs/>
        </w:rPr>
        <w:t xml:space="preserve">Подрядчиком </w:t>
      </w:r>
      <w:r w:rsidRPr="006F7BE2">
        <w:rPr>
          <w:rFonts w:eastAsia="Calibri"/>
        </w:rPr>
        <w:t>доступ.</w:t>
      </w:r>
    </w:p>
    <w:p w14:paraId="2E0547DA" w14:textId="77777777" w:rsidR="005F56B8" w:rsidRPr="006F7BE2" w:rsidRDefault="005F56B8" w:rsidP="005F56B8">
      <w:pPr>
        <w:spacing w:line="259" w:lineRule="auto"/>
        <w:ind w:firstLine="567"/>
        <w:contextualSpacing/>
        <w:jc w:val="both"/>
      </w:pPr>
      <w:r w:rsidRPr="006F7BE2">
        <w:t xml:space="preserve">Неактивные более 30 календарных дней учетные записи могут быть заблокированы по решению Заказчика. Обо всех случаях блокировки учетных записей Заказчик уведомляет </w:t>
      </w:r>
      <w:r w:rsidRPr="006F7BE2">
        <w:rPr>
          <w:bCs/>
        </w:rPr>
        <w:t>Подрядчика</w:t>
      </w:r>
      <w:r w:rsidRPr="006F7BE2">
        <w:t>.</w:t>
      </w:r>
    </w:p>
    <w:p w14:paraId="1BA24A31" w14:textId="77777777" w:rsidR="005F56B8" w:rsidRPr="006F7BE2" w:rsidRDefault="005F56B8" w:rsidP="000D211A">
      <w:pPr>
        <w:numPr>
          <w:ilvl w:val="0"/>
          <w:numId w:val="53"/>
        </w:numPr>
        <w:spacing w:line="259" w:lineRule="auto"/>
        <w:ind w:left="0" w:firstLine="567"/>
        <w:contextualSpacing/>
        <w:jc w:val="both"/>
      </w:pPr>
      <w:r w:rsidRPr="006F7BE2">
        <w:t>Вся информация, обрабатываемая на ресурсах и с помощью ресурсов Заказчика, является собственностью Заказчика (если иное не оговорено отдельно в письменном виде).</w:t>
      </w:r>
    </w:p>
    <w:p w14:paraId="3C050508" w14:textId="77777777" w:rsidR="005F56B8" w:rsidRPr="006F7BE2" w:rsidRDefault="005F56B8" w:rsidP="005F56B8">
      <w:pPr>
        <w:spacing w:line="259" w:lineRule="auto"/>
        <w:ind w:firstLine="567"/>
        <w:contextualSpacing/>
        <w:jc w:val="both"/>
      </w:pPr>
      <w:r w:rsidRPr="006F7BE2">
        <w:t>Запрещены обработка, хранение, передача по каналам связи (и любое другое использование) информации, не относящейся к деятельности и/или обслуживанию инфраструктуры Заказчика.</w:t>
      </w:r>
    </w:p>
    <w:p w14:paraId="279EC578" w14:textId="77777777" w:rsidR="005F56B8" w:rsidRPr="006F7BE2" w:rsidRDefault="005F56B8" w:rsidP="005F56B8">
      <w:pPr>
        <w:spacing w:line="259" w:lineRule="auto"/>
        <w:ind w:firstLine="567"/>
        <w:contextualSpacing/>
        <w:jc w:val="both"/>
      </w:pPr>
      <w:r w:rsidRPr="006F7BE2">
        <w:t xml:space="preserve">Запрещены обработка, хранение, передача по каналам связи (и любое другое использование) информации </w:t>
      </w:r>
      <w:r w:rsidRPr="006F7BE2">
        <w:rPr>
          <w:color w:val="262626"/>
        </w:rPr>
        <w:t>о частной жизни</w:t>
      </w:r>
      <w:r w:rsidRPr="006F7BE2">
        <w:t xml:space="preserve"> людей</w:t>
      </w:r>
      <w:r w:rsidRPr="006F7BE2">
        <w:rPr>
          <w:color w:val="262626"/>
        </w:rPr>
        <w:t>, в том числе информации</w:t>
      </w:r>
      <w:r w:rsidRPr="006F7BE2">
        <w:t xml:space="preserve">, составляющей личную или семейную тайну, в соответствии со статьей 23 Конституции РФ (исключение могут составлять сведения, обрабатываемые в рамках Трудового </w:t>
      </w:r>
      <w:r w:rsidR="00EB465A">
        <w:t>к</w:t>
      </w:r>
      <w:r w:rsidRPr="006F7BE2">
        <w:t>одекса РФ).</w:t>
      </w:r>
    </w:p>
    <w:p w14:paraId="110A63F7" w14:textId="77777777" w:rsidR="005F56B8" w:rsidRPr="006F7BE2" w:rsidRDefault="005F56B8" w:rsidP="000D211A">
      <w:pPr>
        <w:numPr>
          <w:ilvl w:val="0"/>
          <w:numId w:val="53"/>
        </w:numPr>
        <w:spacing w:line="259" w:lineRule="auto"/>
        <w:ind w:left="0" w:firstLine="567"/>
        <w:contextualSpacing/>
        <w:jc w:val="both"/>
        <w:rPr>
          <w:b/>
          <w:bCs/>
        </w:rPr>
      </w:pPr>
      <w:r w:rsidRPr="006F7BE2">
        <w:t>Заказчик вправе применять средства мониторинга и контроля информационной безопасности в целях контроля соблюдения существующих правил и требований, установленных у Заказчика, а также защиты информации ограниченного доступа Заказчика.</w:t>
      </w:r>
      <w:r w:rsidRPr="006F7BE2">
        <w:rPr>
          <w:b/>
          <w:bCs/>
        </w:rPr>
        <w:t xml:space="preserve"> </w:t>
      </w:r>
      <w:r w:rsidRPr="006F7BE2">
        <w:rPr>
          <w:bCs/>
        </w:rPr>
        <w:t>Для усиления мер защиты в информационной инфраструктуре Заказчиком может быть введена двухфакторная аутентификация пользователей, в том числе с использованием мобильного приложения.</w:t>
      </w:r>
    </w:p>
    <w:p w14:paraId="56A9A643" w14:textId="77777777" w:rsidR="005F56B8" w:rsidRPr="006F7BE2" w:rsidRDefault="005F56B8" w:rsidP="000D211A">
      <w:pPr>
        <w:numPr>
          <w:ilvl w:val="0"/>
          <w:numId w:val="53"/>
        </w:numPr>
        <w:spacing w:line="259" w:lineRule="auto"/>
        <w:ind w:left="0" w:firstLine="567"/>
        <w:contextualSpacing/>
        <w:jc w:val="both"/>
        <w:rPr>
          <w:b/>
          <w:bCs/>
        </w:rPr>
      </w:pPr>
      <w:r w:rsidRPr="006F7BE2">
        <w:t xml:space="preserve">В случае нарушения </w:t>
      </w:r>
      <w:r w:rsidRPr="006F7BE2">
        <w:rPr>
          <w:bCs/>
        </w:rPr>
        <w:t xml:space="preserve">Подрядчиком </w:t>
      </w:r>
      <w:r w:rsidRPr="006F7BE2">
        <w:t xml:space="preserve">требований по обеспечению информационной безопасности Заказчик имеет право блокировать учетные записи </w:t>
      </w:r>
      <w:r w:rsidRPr="006F7BE2">
        <w:rPr>
          <w:bCs/>
        </w:rPr>
        <w:t>Подрядчика</w:t>
      </w:r>
      <w:r w:rsidRPr="006F7BE2">
        <w:t xml:space="preserve">, закрыть ему доступ к своей информационной инфраструктуре, применить в отношении </w:t>
      </w:r>
      <w:r w:rsidRPr="006F7BE2">
        <w:rPr>
          <w:bCs/>
        </w:rPr>
        <w:t xml:space="preserve">Подрядчика </w:t>
      </w:r>
      <w:r w:rsidRPr="006F7BE2">
        <w:t>штрафные санкции и потребовать компенсации за понесенный ущерб, в том числе связанный с нарушением работы Заказчика.</w:t>
      </w:r>
    </w:p>
    <w:p w14:paraId="455C46A2" w14:textId="77777777" w:rsidR="005F56B8" w:rsidRDefault="005F56B8" w:rsidP="005F56B8">
      <w:pPr>
        <w:widowControl w:val="0"/>
        <w:spacing w:line="259" w:lineRule="auto"/>
        <w:ind w:firstLine="567"/>
        <w:contextualSpacing/>
        <w:jc w:val="both"/>
      </w:pPr>
      <w:r w:rsidRPr="006F7BE2">
        <w:t xml:space="preserve">При двукратном нарушении </w:t>
      </w:r>
      <w:r w:rsidRPr="006F7BE2">
        <w:rPr>
          <w:bCs/>
        </w:rPr>
        <w:t xml:space="preserve">Подрядчиком </w:t>
      </w:r>
      <w:r w:rsidRPr="006F7BE2">
        <w:t>требований по обеспечению информационной безопасности Заказчик вправе расторгнуть договор в одностороннем порядке.</w:t>
      </w:r>
    </w:p>
    <w:p w14:paraId="000E9D15" w14:textId="77777777" w:rsidR="00C66734" w:rsidRPr="006F7BE2" w:rsidRDefault="00C66734" w:rsidP="005F56B8">
      <w:pPr>
        <w:widowControl w:val="0"/>
        <w:spacing w:line="259" w:lineRule="auto"/>
        <w:ind w:firstLine="567"/>
        <w:contextualSpacing/>
        <w:jc w:val="both"/>
        <w:rPr>
          <w:rFonts w:eastAsia="Calibri"/>
          <w:lang w:eastAsia="en-US"/>
        </w:rPr>
      </w:pPr>
    </w:p>
    <w:p w14:paraId="4BACD524" w14:textId="77777777" w:rsidR="005F56B8" w:rsidRPr="006F7BE2" w:rsidRDefault="005F56B8" w:rsidP="000D211A">
      <w:pPr>
        <w:keepNext/>
        <w:numPr>
          <w:ilvl w:val="0"/>
          <w:numId w:val="21"/>
        </w:numPr>
        <w:spacing w:line="259" w:lineRule="auto"/>
        <w:ind w:right="2268"/>
        <w:contextualSpacing/>
        <w:jc w:val="both"/>
        <w:outlineLvl w:val="0"/>
        <w:rPr>
          <w:rFonts w:eastAsia="Calibri"/>
          <w:b/>
          <w:lang w:eastAsia="en-US"/>
        </w:rPr>
      </w:pPr>
      <w:bookmarkStart w:id="216" w:name="_Toc229137677"/>
      <w:r w:rsidRPr="006F7BE2">
        <w:rPr>
          <w:rFonts w:eastAsia="Calibri"/>
          <w:b/>
          <w:lang w:eastAsia="en-US"/>
        </w:rPr>
        <w:t>ТРЕБОВАНИЯ К ДОКУМЕНТИРОВАНИЮ</w:t>
      </w:r>
      <w:bookmarkEnd w:id="209"/>
      <w:bookmarkEnd w:id="216"/>
    </w:p>
    <w:p w14:paraId="4079ADDB" w14:textId="77777777" w:rsidR="005F56B8" w:rsidRPr="00580708" w:rsidRDefault="005F56B8" w:rsidP="000D211A">
      <w:pPr>
        <w:pStyle w:val="af0"/>
        <w:keepNext/>
        <w:numPr>
          <w:ilvl w:val="1"/>
          <w:numId w:val="21"/>
        </w:numPr>
        <w:spacing w:line="259" w:lineRule="auto"/>
        <w:ind w:left="993"/>
        <w:contextualSpacing/>
        <w:jc w:val="both"/>
        <w:outlineLvl w:val="0"/>
        <w:rPr>
          <w:rFonts w:eastAsia="Calibri"/>
          <w:b/>
          <w:szCs w:val="20"/>
          <w:lang w:val="en-US" w:eastAsia="en-US"/>
        </w:rPr>
      </w:pPr>
      <w:bookmarkStart w:id="217" w:name="_Toc229137678"/>
      <w:r w:rsidRPr="00580708">
        <w:rPr>
          <w:rFonts w:eastAsia="Calibri"/>
          <w:b/>
          <w:szCs w:val="20"/>
          <w:lang w:val="en-US" w:eastAsia="en-US"/>
        </w:rPr>
        <w:t>Требования к отчетной документации</w:t>
      </w:r>
      <w:bookmarkEnd w:id="217"/>
    </w:p>
    <w:p w14:paraId="170F81A1" w14:textId="77777777" w:rsidR="005F56B8" w:rsidRPr="006F7BE2" w:rsidRDefault="005F56B8" w:rsidP="005F56B8">
      <w:pPr>
        <w:spacing w:line="259" w:lineRule="auto"/>
        <w:ind w:firstLine="567"/>
        <w:contextualSpacing/>
        <w:jc w:val="both"/>
      </w:pPr>
      <w:r w:rsidRPr="006F7BE2">
        <w:t>Сдача-приемка этапов выполненных работ осуществляется по предъявлении Подрядчиком отчетных доку</w:t>
      </w:r>
      <w:r w:rsidR="00295FF0">
        <w:t xml:space="preserve">ментов, указанных в приложении 3 к </w:t>
      </w:r>
      <w:r w:rsidR="00EB465A">
        <w:t>д</w:t>
      </w:r>
      <w:r w:rsidR="00295FF0">
        <w:t>оговору</w:t>
      </w:r>
      <w:r w:rsidRPr="006F7BE2">
        <w:t>, и завершается оформлением Акта сдачи-приемки выполненных работ, подписанного Подрядчиком и Заказчиком. В составе отчетных документов по последнему этапу договора в обязательном порядке предоставляется Справка о распределении фактической стоимости работ по договору между информационными системами.</w:t>
      </w:r>
    </w:p>
    <w:p w14:paraId="48ECB383" w14:textId="77777777" w:rsidR="005F56B8" w:rsidRPr="006F7BE2" w:rsidRDefault="005F56B8" w:rsidP="005F56B8">
      <w:pPr>
        <w:spacing w:line="259" w:lineRule="auto"/>
        <w:ind w:firstLine="567"/>
        <w:contextualSpacing/>
        <w:jc w:val="both"/>
      </w:pPr>
      <w:r w:rsidRPr="006F7BE2">
        <w:lastRenderedPageBreak/>
        <w:t>Перечень и содержание основных отчетных документов приведены в таблице 7. Требования к содержанию документов могут уточняться Заказчиком в ходе их предварительного согласования после получения от Подрядчика.</w:t>
      </w:r>
    </w:p>
    <w:p w14:paraId="3BAF8101" w14:textId="77777777" w:rsidR="005F56B8" w:rsidRPr="006F7BE2" w:rsidRDefault="005F56B8" w:rsidP="005F56B8">
      <w:pPr>
        <w:spacing w:line="259" w:lineRule="auto"/>
        <w:ind w:firstLine="567"/>
        <w:contextualSpacing/>
        <w:jc w:val="both"/>
      </w:pPr>
    </w:p>
    <w:p w14:paraId="56F4EA17" w14:textId="77777777" w:rsidR="005F56B8" w:rsidRPr="006F7BE2" w:rsidRDefault="005F56B8" w:rsidP="005F56B8">
      <w:pPr>
        <w:widowControl w:val="0"/>
        <w:spacing w:line="259" w:lineRule="auto"/>
        <w:ind w:firstLine="720"/>
        <w:contextualSpacing/>
        <w:jc w:val="right"/>
        <w:rPr>
          <w:color w:val="000000"/>
          <w:lang w:eastAsia="en-US"/>
        </w:rPr>
      </w:pPr>
      <w:r w:rsidRPr="006F7BE2">
        <w:rPr>
          <w:color w:val="000000"/>
          <w:lang w:eastAsia="en-US"/>
        </w:rPr>
        <w:t>Таблица 7. Перечень отчетных документов</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119"/>
        <w:gridCol w:w="5953"/>
      </w:tblGrid>
      <w:tr w:rsidR="005F56B8" w:rsidRPr="006F7BE2" w14:paraId="37CD859E" w14:textId="77777777" w:rsidTr="005A31CF">
        <w:trPr>
          <w:tblHeader/>
        </w:trPr>
        <w:tc>
          <w:tcPr>
            <w:tcW w:w="567" w:type="dxa"/>
            <w:vAlign w:val="center"/>
          </w:tcPr>
          <w:p w14:paraId="0CC54F52" w14:textId="77777777" w:rsidR="005F56B8" w:rsidRPr="006F7BE2" w:rsidRDefault="005F56B8" w:rsidP="005A31CF">
            <w:pPr>
              <w:spacing w:line="259" w:lineRule="auto"/>
              <w:contextualSpacing/>
              <w:jc w:val="center"/>
            </w:pPr>
            <w:r w:rsidRPr="006F7BE2">
              <w:rPr>
                <w:b/>
              </w:rPr>
              <w:t>№</w:t>
            </w:r>
          </w:p>
        </w:tc>
        <w:tc>
          <w:tcPr>
            <w:tcW w:w="3119" w:type="dxa"/>
            <w:vAlign w:val="center"/>
          </w:tcPr>
          <w:p w14:paraId="0880C3E6" w14:textId="77777777" w:rsidR="005F56B8" w:rsidRPr="006F7BE2" w:rsidRDefault="005F56B8" w:rsidP="005A31CF">
            <w:pPr>
              <w:spacing w:line="259" w:lineRule="auto"/>
              <w:contextualSpacing/>
              <w:jc w:val="center"/>
            </w:pPr>
            <w:r w:rsidRPr="006F7BE2">
              <w:rPr>
                <w:b/>
                <w:color w:val="000000"/>
              </w:rPr>
              <w:t>Документ</w:t>
            </w:r>
          </w:p>
        </w:tc>
        <w:tc>
          <w:tcPr>
            <w:tcW w:w="5953" w:type="dxa"/>
            <w:vAlign w:val="center"/>
          </w:tcPr>
          <w:p w14:paraId="4EE8107E" w14:textId="77777777" w:rsidR="005F56B8" w:rsidRPr="006F7BE2" w:rsidRDefault="005F56B8" w:rsidP="005A31CF">
            <w:pPr>
              <w:spacing w:line="259" w:lineRule="auto"/>
              <w:contextualSpacing/>
              <w:jc w:val="center"/>
            </w:pPr>
            <w:r w:rsidRPr="006F7BE2">
              <w:rPr>
                <w:b/>
                <w:color w:val="000000"/>
              </w:rPr>
              <w:t>Краткое содержание документа</w:t>
            </w:r>
          </w:p>
        </w:tc>
      </w:tr>
      <w:tr w:rsidR="005F56B8" w:rsidRPr="006F7BE2" w14:paraId="4A2C275B" w14:textId="77777777" w:rsidTr="005A31CF">
        <w:tc>
          <w:tcPr>
            <w:tcW w:w="567" w:type="dxa"/>
            <w:vAlign w:val="center"/>
          </w:tcPr>
          <w:p w14:paraId="628BE20D"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2B6BFCE4" w14:textId="77777777" w:rsidR="005F56B8" w:rsidRPr="006F7BE2" w:rsidRDefault="005F56B8" w:rsidP="005A31CF">
            <w:pPr>
              <w:spacing w:line="259" w:lineRule="auto"/>
              <w:contextualSpacing/>
            </w:pPr>
            <w:r w:rsidRPr="006F7BE2">
              <w:t>Описание целевой архитектуры</w:t>
            </w:r>
          </w:p>
        </w:tc>
        <w:tc>
          <w:tcPr>
            <w:tcW w:w="5953" w:type="dxa"/>
            <w:vAlign w:val="center"/>
          </w:tcPr>
          <w:p w14:paraId="68D18D71" w14:textId="77777777" w:rsidR="005F56B8" w:rsidRPr="006F7BE2" w:rsidRDefault="005F56B8" w:rsidP="005A31CF">
            <w:pPr>
              <w:spacing w:line="259" w:lineRule="auto"/>
              <w:ind w:right="186"/>
              <w:contextualSpacing/>
            </w:pPr>
            <w:r w:rsidRPr="006F7BE2">
              <w:t>Содержит системное представление ключевых организационно-технических решений, структур и принципов, внешних и внутренних воздействий, компонентов, подсистем, формирующих будущий облик Системы, структурную и функциональную схемы будущей Системы, а также объяснение и обоснование выбора принципов, подходов, решений и компонентов как по отдельности, так и при их работе как единое целое</w:t>
            </w:r>
          </w:p>
        </w:tc>
      </w:tr>
      <w:tr w:rsidR="005F56B8" w:rsidRPr="006F7BE2" w14:paraId="63A93A56" w14:textId="77777777" w:rsidTr="005A31CF">
        <w:tc>
          <w:tcPr>
            <w:tcW w:w="567" w:type="dxa"/>
            <w:vAlign w:val="center"/>
          </w:tcPr>
          <w:p w14:paraId="1AEE98D7"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4E6A2E38" w14:textId="77777777" w:rsidR="005F56B8" w:rsidRPr="006F7BE2" w:rsidRDefault="005F56B8" w:rsidP="005A31CF">
            <w:pPr>
              <w:spacing w:line="259" w:lineRule="auto"/>
              <w:contextualSpacing/>
            </w:pPr>
            <w:r w:rsidRPr="006F7BE2">
              <w:t>Отчет об обследовании бизнес-процессов</w:t>
            </w:r>
          </w:p>
        </w:tc>
        <w:tc>
          <w:tcPr>
            <w:tcW w:w="5953" w:type="dxa"/>
            <w:vAlign w:val="center"/>
          </w:tcPr>
          <w:p w14:paraId="5A7C0A6F" w14:textId="77777777" w:rsidR="005F56B8" w:rsidRPr="006F7BE2" w:rsidRDefault="005F56B8" w:rsidP="005A31CF">
            <w:pPr>
              <w:spacing w:line="259" w:lineRule="auto"/>
              <w:ind w:right="186"/>
              <w:contextualSpacing/>
            </w:pPr>
            <w:r w:rsidRPr="006F7BE2">
              <w:t xml:space="preserve">Содержит результаты проведенного аудита, описание и схемы бизнес-процессов ФВО работы подразделений ФВО, подлежащих автоматизации в Системе, с учетом СТО Водоканал СПб «Организация работ с устными и письменными обращениями населения, абонентов и заказчиков», действующему </w:t>
            </w:r>
            <w:r w:rsidR="00B85ECB">
              <w:t>на момент сдачи работ Заказчику</w:t>
            </w:r>
          </w:p>
        </w:tc>
      </w:tr>
      <w:tr w:rsidR="005F56B8" w:rsidRPr="006F7BE2" w14:paraId="0F08079A" w14:textId="77777777" w:rsidTr="005A31CF">
        <w:tc>
          <w:tcPr>
            <w:tcW w:w="567" w:type="dxa"/>
            <w:vAlign w:val="center"/>
          </w:tcPr>
          <w:p w14:paraId="6E2FD24D"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3BA3C4BE" w14:textId="77777777" w:rsidR="005F56B8" w:rsidRPr="006F7BE2" w:rsidRDefault="005F56B8" w:rsidP="005A31CF">
            <w:pPr>
              <w:spacing w:line="259" w:lineRule="auto"/>
              <w:contextualSpacing/>
            </w:pPr>
            <w:r w:rsidRPr="006F7BE2">
              <w:t>Частное техническое задание</w:t>
            </w:r>
          </w:p>
        </w:tc>
        <w:tc>
          <w:tcPr>
            <w:tcW w:w="5953" w:type="dxa"/>
            <w:vAlign w:val="center"/>
          </w:tcPr>
          <w:p w14:paraId="14BF6EBD" w14:textId="77777777" w:rsidR="005F56B8" w:rsidRPr="006F7BE2" w:rsidRDefault="005F56B8" w:rsidP="00A96F81">
            <w:pPr>
              <w:spacing w:line="259" w:lineRule="auto"/>
              <w:ind w:right="186"/>
              <w:contextualSpacing/>
            </w:pPr>
            <w:r w:rsidRPr="006F7BE2">
              <w:t>Содержит уточненные функциональные технические требования и способы их реализации, описание состава передаваемых/получаемых данных, протоколов обмена информации, методов и средств интеграции</w:t>
            </w:r>
          </w:p>
        </w:tc>
      </w:tr>
      <w:tr w:rsidR="005F56B8" w:rsidRPr="006F7BE2" w14:paraId="704BF3BA" w14:textId="77777777" w:rsidTr="005A31CF">
        <w:tc>
          <w:tcPr>
            <w:tcW w:w="567" w:type="dxa"/>
            <w:vAlign w:val="center"/>
          </w:tcPr>
          <w:p w14:paraId="4218689A"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3D71A4A0" w14:textId="77777777" w:rsidR="005F56B8" w:rsidRPr="006F7BE2" w:rsidRDefault="005F56B8" w:rsidP="005A31CF">
            <w:pPr>
              <w:spacing w:line="259" w:lineRule="auto"/>
              <w:contextualSpacing/>
              <w:rPr>
                <w:b/>
                <w:color w:val="000000"/>
              </w:rPr>
            </w:pPr>
            <w:r w:rsidRPr="006F7BE2">
              <w:t>Акт сдачи-приемки выполненных работ</w:t>
            </w:r>
          </w:p>
        </w:tc>
        <w:tc>
          <w:tcPr>
            <w:tcW w:w="5953" w:type="dxa"/>
            <w:vAlign w:val="center"/>
          </w:tcPr>
          <w:p w14:paraId="4BC56F4E" w14:textId="77777777" w:rsidR="005F56B8" w:rsidRPr="006F7BE2" w:rsidRDefault="005F56B8" w:rsidP="005A31CF">
            <w:pPr>
              <w:spacing w:line="259" w:lineRule="auto"/>
              <w:ind w:right="186"/>
              <w:contextualSpacing/>
              <w:jc w:val="both"/>
              <w:rPr>
                <w:color w:val="000000"/>
              </w:rPr>
            </w:pPr>
            <w:r w:rsidRPr="006F7BE2">
              <w:t>Описание факта хозяйственной жизни (какие услуги, работы выполнены по договору), величина измерения в денежных и натуральных единицах.</w:t>
            </w:r>
          </w:p>
        </w:tc>
      </w:tr>
      <w:tr w:rsidR="005F56B8" w:rsidRPr="006F7BE2" w14:paraId="01C49F66" w14:textId="77777777" w:rsidTr="005A31CF">
        <w:trPr>
          <w:trHeight w:val="1380"/>
        </w:trPr>
        <w:tc>
          <w:tcPr>
            <w:tcW w:w="567" w:type="dxa"/>
            <w:vAlign w:val="center"/>
          </w:tcPr>
          <w:p w14:paraId="2CD21218"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120CEF60" w14:textId="77777777" w:rsidR="005F56B8" w:rsidRPr="006F7BE2" w:rsidRDefault="005F56B8" w:rsidP="005A31CF">
            <w:pPr>
              <w:spacing w:line="259" w:lineRule="auto"/>
              <w:contextualSpacing/>
            </w:pPr>
            <w:r w:rsidRPr="006F7BE2">
              <w:t>Журнал проведения опытно-промышленной эксплуатации</w:t>
            </w:r>
          </w:p>
        </w:tc>
        <w:tc>
          <w:tcPr>
            <w:tcW w:w="5953" w:type="dxa"/>
            <w:vAlign w:val="center"/>
          </w:tcPr>
          <w:p w14:paraId="1547E263" w14:textId="77777777" w:rsidR="005F56B8" w:rsidRPr="006F7BE2" w:rsidRDefault="005F56B8" w:rsidP="005A31CF">
            <w:pPr>
              <w:spacing w:line="259" w:lineRule="auto"/>
              <w:ind w:right="186"/>
              <w:contextualSpacing/>
              <w:jc w:val="both"/>
            </w:pPr>
            <w:r w:rsidRPr="006F7BE2">
              <w:t>Содержит реестр сведений о продолжительности функционирования Системы, отказах, сбоях, аварийных ситуациях, замечаниях и предложениях пользователей.</w:t>
            </w:r>
          </w:p>
        </w:tc>
      </w:tr>
      <w:tr w:rsidR="005F56B8" w:rsidRPr="006F7BE2" w14:paraId="0BC53F54" w14:textId="77777777" w:rsidTr="005A31CF">
        <w:trPr>
          <w:trHeight w:val="679"/>
        </w:trPr>
        <w:tc>
          <w:tcPr>
            <w:tcW w:w="567" w:type="dxa"/>
            <w:vAlign w:val="center"/>
          </w:tcPr>
          <w:p w14:paraId="6F23BEB4"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4957F781" w14:textId="77777777" w:rsidR="005F56B8" w:rsidRPr="006F7BE2" w:rsidRDefault="005F56B8" w:rsidP="005A31CF">
            <w:pPr>
              <w:spacing w:line="259" w:lineRule="auto"/>
              <w:contextualSpacing/>
            </w:pPr>
            <w:r w:rsidRPr="006F7BE2">
              <w:t xml:space="preserve">Паспорт системы </w:t>
            </w:r>
          </w:p>
        </w:tc>
        <w:tc>
          <w:tcPr>
            <w:tcW w:w="5953" w:type="dxa"/>
            <w:vAlign w:val="center"/>
          </w:tcPr>
          <w:p w14:paraId="4EBEE0DC" w14:textId="77777777" w:rsidR="005F56B8" w:rsidRPr="006F7BE2" w:rsidRDefault="005F56B8" w:rsidP="005A31CF">
            <w:pPr>
              <w:spacing w:line="259" w:lineRule="auto"/>
              <w:ind w:right="186"/>
              <w:contextualSpacing/>
            </w:pPr>
            <w:r w:rsidRPr="006F7BE2">
              <w:t>Общие сведения о Системе, основные характеристики Системы, комплектность</w:t>
            </w:r>
          </w:p>
        </w:tc>
      </w:tr>
      <w:tr w:rsidR="005F56B8" w:rsidRPr="006F7BE2" w14:paraId="24EFA9B0" w14:textId="77777777" w:rsidTr="005A31CF">
        <w:tc>
          <w:tcPr>
            <w:tcW w:w="567" w:type="dxa"/>
            <w:vAlign w:val="center"/>
          </w:tcPr>
          <w:p w14:paraId="291B201B"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10AB7431" w14:textId="77777777" w:rsidR="005F56B8" w:rsidRPr="006F7BE2" w:rsidRDefault="005F56B8" w:rsidP="005A31CF">
            <w:pPr>
              <w:spacing w:line="259" w:lineRule="auto"/>
              <w:contextualSpacing/>
            </w:pPr>
            <w:r w:rsidRPr="006F7BE2">
              <w:t xml:space="preserve">Общее описание Системы </w:t>
            </w:r>
          </w:p>
        </w:tc>
        <w:tc>
          <w:tcPr>
            <w:tcW w:w="5953" w:type="dxa"/>
            <w:vAlign w:val="center"/>
          </w:tcPr>
          <w:p w14:paraId="1C95411D" w14:textId="77777777" w:rsidR="005F56B8" w:rsidRPr="006F7BE2" w:rsidRDefault="005F56B8" w:rsidP="005A31CF">
            <w:pPr>
              <w:spacing w:line="259" w:lineRule="auto"/>
              <w:ind w:right="186"/>
              <w:contextualSpacing/>
              <w:jc w:val="both"/>
            </w:pPr>
            <w:r w:rsidRPr="006F7BE2">
              <w:t xml:space="preserve">Содержит схему функциональной структуры; описание комплекса технических и программных средств; информационного обеспечения системы; интеграции с информационными системами Заказчика, подсистем и модулей Системы, а также реализации функциональных требований безопасности. </w:t>
            </w:r>
          </w:p>
        </w:tc>
      </w:tr>
      <w:tr w:rsidR="005F56B8" w:rsidRPr="006F7BE2" w14:paraId="5A851177" w14:textId="77777777" w:rsidTr="005A31CF">
        <w:tc>
          <w:tcPr>
            <w:tcW w:w="567" w:type="dxa"/>
            <w:vAlign w:val="center"/>
          </w:tcPr>
          <w:p w14:paraId="194D889A"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4E7E303F" w14:textId="77777777" w:rsidR="005F56B8" w:rsidRPr="006F7BE2" w:rsidRDefault="005F56B8" w:rsidP="005A31CF">
            <w:pPr>
              <w:spacing w:line="259" w:lineRule="auto"/>
              <w:contextualSpacing/>
            </w:pPr>
            <w:r w:rsidRPr="006F7BE2">
              <w:t>Программа и методика предварительных испытаний</w:t>
            </w:r>
          </w:p>
        </w:tc>
        <w:tc>
          <w:tcPr>
            <w:tcW w:w="5953" w:type="dxa"/>
            <w:vAlign w:val="center"/>
          </w:tcPr>
          <w:p w14:paraId="5A0DB27B" w14:textId="77777777" w:rsidR="005F56B8" w:rsidRPr="006F7BE2" w:rsidRDefault="005F56B8" w:rsidP="005A31CF">
            <w:pPr>
              <w:spacing w:line="259" w:lineRule="auto"/>
              <w:ind w:right="186"/>
              <w:contextualSpacing/>
              <w:jc w:val="both"/>
            </w:pPr>
            <w:r w:rsidRPr="006F7BE2">
              <w:t xml:space="preserve">Содержит информацию об объекте, цели, и условиях проведения испытаний; а также методику их проведения. </w:t>
            </w:r>
          </w:p>
        </w:tc>
      </w:tr>
      <w:tr w:rsidR="005F56B8" w:rsidRPr="006F7BE2" w14:paraId="59ADAB7D" w14:textId="77777777" w:rsidTr="005A31CF">
        <w:tc>
          <w:tcPr>
            <w:tcW w:w="567" w:type="dxa"/>
            <w:vAlign w:val="center"/>
          </w:tcPr>
          <w:p w14:paraId="3DFBFAF1"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06D6BAEF" w14:textId="77777777" w:rsidR="005F56B8" w:rsidRPr="006F7BE2" w:rsidRDefault="005F56B8" w:rsidP="005A31CF">
            <w:pPr>
              <w:spacing w:line="259" w:lineRule="auto"/>
              <w:contextualSpacing/>
            </w:pPr>
            <w:r w:rsidRPr="006F7BE2">
              <w:t xml:space="preserve">Программа и методика опытно-промышленной эксплуатации </w:t>
            </w:r>
          </w:p>
        </w:tc>
        <w:tc>
          <w:tcPr>
            <w:tcW w:w="5953" w:type="dxa"/>
            <w:vAlign w:val="center"/>
          </w:tcPr>
          <w:p w14:paraId="76CE0BF5" w14:textId="77777777" w:rsidR="005F56B8" w:rsidRPr="006F7BE2" w:rsidRDefault="005F56B8" w:rsidP="005A31CF">
            <w:pPr>
              <w:spacing w:line="259" w:lineRule="auto"/>
              <w:ind w:right="186"/>
              <w:contextualSpacing/>
              <w:jc w:val="both"/>
            </w:pPr>
            <w:r w:rsidRPr="006F7BE2">
              <w:t>Содержит информацию об объекте, цели, и условиях проведения опытной эксплуатации; а также методику её проведения.</w:t>
            </w:r>
          </w:p>
        </w:tc>
      </w:tr>
      <w:tr w:rsidR="005F56B8" w:rsidRPr="006F7BE2" w14:paraId="60C2D4F1" w14:textId="77777777" w:rsidTr="005A31CF">
        <w:tc>
          <w:tcPr>
            <w:tcW w:w="567" w:type="dxa"/>
            <w:vAlign w:val="center"/>
          </w:tcPr>
          <w:p w14:paraId="7698D36B"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5FF3971F" w14:textId="77777777" w:rsidR="005F56B8" w:rsidRPr="006F7BE2" w:rsidRDefault="005F56B8" w:rsidP="005A31CF">
            <w:pPr>
              <w:spacing w:line="259" w:lineRule="auto"/>
              <w:contextualSpacing/>
            </w:pPr>
            <w:r w:rsidRPr="006F7BE2">
              <w:t>Программа и методика миграции данных</w:t>
            </w:r>
          </w:p>
        </w:tc>
        <w:tc>
          <w:tcPr>
            <w:tcW w:w="5953" w:type="dxa"/>
            <w:vAlign w:val="center"/>
          </w:tcPr>
          <w:p w14:paraId="1EF965CB" w14:textId="77777777" w:rsidR="005F56B8" w:rsidRPr="006F7BE2" w:rsidRDefault="005F56B8" w:rsidP="005A31CF">
            <w:pPr>
              <w:spacing w:line="259" w:lineRule="auto"/>
              <w:ind w:right="186"/>
              <w:contextualSpacing/>
              <w:jc w:val="both"/>
            </w:pPr>
            <w:r w:rsidRPr="006F7BE2">
              <w:t>Содержит порядок миграции, формат и правила переноса базы данных со старого контура Системы в новый</w:t>
            </w:r>
          </w:p>
        </w:tc>
      </w:tr>
      <w:tr w:rsidR="005F56B8" w:rsidRPr="006F7BE2" w14:paraId="1E5C3C7B" w14:textId="77777777" w:rsidTr="005A31CF">
        <w:tc>
          <w:tcPr>
            <w:tcW w:w="567" w:type="dxa"/>
            <w:vAlign w:val="center"/>
          </w:tcPr>
          <w:p w14:paraId="2D70043C"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3D5F2DBD" w14:textId="77777777" w:rsidR="005F56B8" w:rsidRPr="006F7BE2" w:rsidRDefault="005F56B8" w:rsidP="005A31CF">
            <w:pPr>
              <w:spacing w:line="259" w:lineRule="auto"/>
              <w:contextualSpacing/>
            </w:pPr>
            <w:r w:rsidRPr="006F7BE2">
              <w:t>Программа и методика приемочных испытаний</w:t>
            </w:r>
          </w:p>
        </w:tc>
        <w:tc>
          <w:tcPr>
            <w:tcW w:w="5953" w:type="dxa"/>
            <w:vAlign w:val="center"/>
          </w:tcPr>
          <w:p w14:paraId="076A917E" w14:textId="77777777" w:rsidR="005F56B8" w:rsidRPr="006F7BE2" w:rsidRDefault="005F56B8" w:rsidP="005A31CF">
            <w:pPr>
              <w:spacing w:line="259" w:lineRule="auto"/>
              <w:ind w:right="186"/>
              <w:contextualSpacing/>
              <w:jc w:val="both"/>
            </w:pPr>
            <w:r w:rsidRPr="006F7BE2">
              <w:t>Содержит информацию об объекте, цели, и условиях проведения испытаний; а также методику их проведения.</w:t>
            </w:r>
          </w:p>
        </w:tc>
      </w:tr>
      <w:tr w:rsidR="005F56B8" w:rsidRPr="006F7BE2" w14:paraId="71ED5D88" w14:textId="77777777" w:rsidTr="005A31CF">
        <w:tc>
          <w:tcPr>
            <w:tcW w:w="567" w:type="dxa"/>
            <w:vAlign w:val="center"/>
          </w:tcPr>
          <w:p w14:paraId="53890CE1"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4BBFF78B" w14:textId="77777777" w:rsidR="005F56B8" w:rsidRPr="006F7BE2" w:rsidRDefault="005F56B8" w:rsidP="005A31CF">
            <w:pPr>
              <w:spacing w:line="259" w:lineRule="auto"/>
              <w:contextualSpacing/>
            </w:pPr>
            <w:r w:rsidRPr="006F7BE2">
              <w:t>Протокол предварительных испытаний</w:t>
            </w:r>
          </w:p>
        </w:tc>
        <w:tc>
          <w:tcPr>
            <w:tcW w:w="5953" w:type="dxa"/>
            <w:vAlign w:val="center"/>
          </w:tcPr>
          <w:p w14:paraId="1E88673D" w14:textId="77777777" w:rsidR="005F56B8" w:rsidRPr="006F7BE2" w:rsidRDefault="005F56B8" w:rsidP="005A31CF">
            <w:pPr>
              <w:spacing w:line="259" w:lineRule="auto"/>
              <w:ind w:right="186"/>
              <w:contextualSpacing/>
              <w:jc w:val="both"/>
            </w:pPr>
            <w:r w:rsidRPr="006F7BE2">
              <w:t>Содержит результат испытаний, перечень замечаний со сроками устранения, заключение по результатам.</w:t>
            </w:r>
          </w:p>
        </w:tc>
      </w:tr>
      <w:tr w:rsidR="005F56B8" w:rsidRPr="006F7BE2" w14:paraId="4B707D86" w14:textId="77777777" w:rsidTr="005A31CF">
        <w:tc>
          <w:tcPr>
            <w:tcW w:w="567" w:type="dxa"/>
            <w:vAlign w:val="center"/>
          </w:tcPr>
          <w:p w14:paraId="3A2A2A76"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7EABB4AC" w14:textId="77777777" w:rsidR="005F56B8" w:rsidRPr="006F7BE2" w:rsidRDefault="005F56B8" w:rsidP="005A31CF">
            <w:pPr>
              <w:spacing w:line="259" w:lineRule="auto"/>
              <w:contextualSpacing/>
            </w:pPr>
            <w:r w:rsidRPr="006F7BE2">
              <w:t>Протокол проведения опытно-промышленной эксплуатации</w:t>
            </w:r>
          </w:p>
        </w:tc>
        <w:tc>
          <w:tcPr>
            <w:tcW w:w="5953" w:type="dxa"/>
            <w:vAlign w:val="center"/>
          </w:tcPr>
          <w:p w14:paraId="1C3F3973" w14:textId="77777777" w:rsidR="005F56B8" w:rsidRPr="006F7BE2" w:rsidRDefault="005F56B8" w:rsidP="005A31CF">
            <w:pPr>
              <w:spacing w:line="259" w:lineRule="auto"/>
              <w:ind w:right="186"/>
              <w:contextualSpacing/>
            </w:pPr>
            <w:r w:rsidRPr="006F7BE2">
              <w:t xml:space="preserve">Содержит результат проведения опытной эксплуатации, перечень замечаний со сроками устранения, заключение по результатам. </w:t>
            </w:r>
          </w:p>
          <w:p w14:paraId="408BBA22" w14:textId="77777777" w:rsidR="005F56B8" w:rsidRPr="006F7BE2" w:rsidRDefault="005F56B8" w:rsidP="005A31CF">
            <w:pPr>
              <w:spacing w:line="259" w:lineRule="auto"/>
              <w:ind w:right="186"/>
              <w:contextualSpacing/>
            </w:pPr>
          </w:p>
        </w:tc>
      </w:tr>
      <w:tr w:rsidR="005F56B8" w:rsidRPr="006F7BE2" w14:paraId="651511DC" w14:textId="77777777" w:rsidTr="005A31CF">
        <w:tc>
          <w:tcPr>
            <w:tcW w:w="567" w:type="dxa"/>
            <w:vAlign w:val="center"/>
          </w:tcPr>
          <w:p w14:paraId="358C48FC"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61D8B413" w14:textId="77777777" w:rsidR="005F56B8" w:rsidRPr="006F7BE2" w:rsidRDefault="005F56B8" w:rsidP="005A31CF">
            <w:pPr>
              <w:spacing w:line="259" w:lineRule="auto"/>
              <w:contextualSpacing/>
            </w:pPr>
            <w:r w:rsidRPr="006F7BE2">
              <w:t>Протокол устранения замечаний</w:t>
            </w:r>
          </w:p>
        </w:tc>
        <w:tc>
          <w:tcPr>
            <w:tcW w:w="5953" w:type="dxa"/>
            <w:vAlign w:val="center"/>
          </w:tcPr>
          <w:p w14:paraId="51813683" w14:textId="77777777" w:rsidR="005F56B8" w:rsidRPr="006F7BE2" w:rsidRDefault="005F56B8" w:rsidP="005A31CF">
            <w:pPr>
              <w:spacing w:line="259" w:lineRule="auto"/>
              <w:ind w:right="186"/>
              <w:contextualSpacing/>
            </w:pPr>
            <w:r w:rsidRPr="006F7BE2">
              <w:t>Документ содержит информацию о результатах устранения замечаний по итогам опытно-промышленной эксплуатации</w:t>
            </w:r>
          </w:p>
        </w:tc>
      </w:tr>
      <w:tr w:rsidR="005F56B8" w:rsidRPr="006F7BE2" w14:paraId="3B145B3C" w14:textId="77777777" w:rsidTr="005A31CF">
        <w:tc>
          <w:tcPr>
            <w:tcW w:w="567" w:type="dxa"/>
            <w:vAlign w:val="center"/>
          </w:tcPr>
          <w:p w14:paraId="745B0FB1"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6475F348" w14:textId="77777777" w:rsidR="005F56B8" w:rsidRPr="006F7BE2" w:rsidRDefault="005F56B8" w:rsidP="005A31CF">
            <w:pPr>
              <w:spacing w:line="259" w:lineRule="auto"/>
              <w:contextualSpacing/>
            </w:pPr>
            <w:r w:rsidRPr="006F7BE2">
              <w:t>Протокол проведения приемочных испытаний</w:t>
            </w:r>
          </w:p>
        </w:tc>
        <w:tc>
          <w:tcPr>
            <w:tcW w:w="5953" w:type="dxa"/>
            <w:vAlign w:val="center"/>
          </w:tcPr>
          <w:p w14:paraId="1C030646" w14:textId="77777777" w:rsidR="005F56B8" w:rsidRPr="006F7BE2" w:rsidRDefault="005F56B8" w:rsidP="005A31CF">
            <w:pPr>
              <w:spacing w:line="259" w:lineRule="auto"/>
              <w:ind w:right="186"/>
              <w:contextualSpacing/>
            </w:pPr>
            <w:r w:rsidRPr="006F7BE2">
              <w:t>Содержит результат испытаний, перечень замечаний со сроками устранения, заключение по результатам</w:t>
            </w:r>
          </w:p>
        </w:tc>
      </w:tr>
      <w:tr w:rsidR="005F56B8" w:rsidRPr="006F7BE2" w14:paraId="5A5BE919" w14:textId="77777777" w:rsidTr="005A31CF">
        <w:tc>
          <w:tcPr>
            <w:tcW w:w="567" w:type="dxa"/>
            <w:vAlign w:val="center"/>
          </w:tcPr>
          <w:p w14:paraId="16FCE24B"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7E821462" w14:textId="77777777" w:rsidR="005F56B8" w:rsidRPr="006F7BE2" w:rsidRDefault="005F56B8" w:rsidP="005A31CF">
            <w:pPr>
              <w:spacing w:line="259" w:lineRule="auto"/>
              <w:contextualSpacing/>
            </w:pPr>
            <w:r w:rsidRPr="006F7BE2">
              <w:t>Порядок первичной проверки мобильного устройства</w:t>
            </w:r>
          </w:p>
        </w:tc>
        <w:tc>
          <w:tcPr>
            <w:tcW w:w="5953" w:type="dxa"/>
            <w:vAlign w:val="center"/>
          </w:tcPr>
          <w:p w14:paraId="5F54FC32" w14:textId="77777777" w:rsidR="005F56B8" w:rsidRPr="006F7BE2" w:rsidRDefault="005F56B8" w:rsidP="005A31CF">
            <w:pPr>
              <w:spacing w:line="259" w:lineRule="auto"/>
              <w:contextualSpacing/>
            </w:pPr>
            <w:r w:rsidRPr="006F7BE2">
              <w:t>Содержит перечень мероприятий и проверок, которые должен выполнить МОЛ при приёмке оборудования перед подписанием технического акта (акта приема-передачи), их ожидаемые результаты.</w:t>
            </w:r>
          </w:p>
        </w:tc>
      </w:tr>
      <w:tr w:rsidR="005F56B8" w:rsidRPr="006F7BE2" w14:paraId="396F0F9B" w14:textId="77777777" w:rsidTr="005A31CF">
        <w:tc>
          <w:tcPr>
            <w:tcW w:w="567" w:type="dxa"/>
            <w:vAlign w:val="center"/>
          </w:tcPr>
          <w:p w14:paraId="130A433E"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0BC26F3A" w14:textId="77777777" w:rsidR="005F56B8" w:rsidRPr="006F7BE2" w:rsidRDefault="005F56B8" w:rsidP="005A31CF">
            <w:pPr>
              <w:spacing w:line="259" w:lineRule="auto"/>
              <w:contextualSpacing/>
            </w:pPr>
            <w:r w:rsidRPr="006F7BE2">
              <w:t>Программа тренингов Пользователей</w:t>
            </w:r>
          </w:p>
        </w:tc>
        <w:tc>
          <w:tcPr>
            <w:tcW w:w="5953" w:type="dxa"/>
            <w:vAlign w:val="center"/>
          </w:tcPr>
          <w:p w14:paraId="3D31C569" w14:textId="77777777" w:rsidR="005F56B8" w:rsidRPr="006F7BE2" w:rsidRDefault="005F56B8" w:rsidP="005A31CF">
            <w:pPr>
              <w:spacing w:line="259" w:lineRule="auto"/>
              <w:ind w:right="186"/>
              <w:contextualSpacing/>
            </w:pPr>
            <w:r w:rsidRPr="006F7BE2">
              <w:t>Перечень ролей пользователей, которым необходимо пройти тренинг; содержание информационного материала – перечень изучаемых в рамках тренинга функциональных опций Системы</w:t>
            </w:r>
          </w:p>
        </w:tc>
      </w:tr>
      <w:tr w:rsidR="005F56B8" w:rsidRPr="006F7BE2" w14:paraId="263EEB2E" w14:textId="77777777" w:rsidTr="005A31CF">
        <w:tc>
          <w:tcPr>
            <w:tcW w:w="567" w:type="dxa"/>
            <w:vAlign w:val="center"/>
          </w:tcPr>
          <w:p w14:paraId="74B68B91"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1A1526D9" w14:textId="77777777" w:rsidR="005F56B8" w:rsidRPr="006F7BE2" w:rsidRDefault="005F56B8" w:rsidP="005A31CF">
            <w:pPr>
              <w:spacing w:line="259" w:lineRule="auto"/>
              <w:contextualSpacing/>
            </w:pPr>
            <w:r w:rsidRPr="006F7BE2">
              <w:t>Протокол проведения проверки знаний пользователей по работе с АИС «Бригады»</w:t>
            </w:r>
          </w:p>
        </w:tc>
        <w:tc>
          <w:tcPr>
            <w:tcW w:w="5953" w:type="dxa"/>
            <w:vAlign w:val="center"/>
          </w:tcPr>
          <w:p w14:paraId="38801F56" w14:textId="77777777" w:rsidR="005F56B8" w:rsidRPr="006F7BE2" w:rsidRDefault="005F56B8" w:rsidP="005A31CF">
            <w:pPr>
              <w:spacing w:line="259" w:lineRule="auto"/>
              <w:ind w:right="186"/>
              <w:contextualSpacing/>
              <w:jc w:val="both"/>
            </w:pPr>
            <w:r w:rsidRPr="006F7BE2">
              <w:t>Содержит перечень результатов проверки знаний пользователей</w:t>
            </w:r>
          </w:p>
        </w:tc>
      </w:tr>
      <w:tr w:rsidR="00C66734" w:rsidRPr="006F7BE2" w14:paraId="7EA11AE4" w14:textId="77777777" w:rsidTr="005A31CF">
        <w:tc>
          <w:tcPr>
            <w:tcW w:w="567" w:type="dxa"/>
            <w:vAlign w:val="center"/>
          </w:tcPr>
          <w:p w14:paraId="56D0FB62" w14:textId="77777777" w:rsidR="00C66734" w:rsidRPr="006F7BE2" w:rsidRDefault="00C66734" w:rsidP="000D211A">
            <w:pPr>
              <w:numPr>
                <w:ilvl w:val="0"/>
                <w:numId w:val="39"/>
              </w:numPr>
              <w:spacing w:line="259" w:lineRule="auto"/>
              <w:ind w:left="0" w:firstLine="0"/>
              <w:contextualSpacing/>
              <w:jc w:val="both"/>
            </w:pPr>
          </w:p>
        </w:tc>
        <w:tc>
          <w:tcPr>
            <w:tcW w:w="3119" w:type="dxa"/>
            <w:vAlign w:val="center"/>
          </w:tcPr>
          <w:p w14:paraId="2A48B6DE" w14:textId="77777777" w:rsidR="00C66734" w:rsidRPr="006F7BE2" w:rsidRDefault="00C66734" w:rsidP="00876270">
            <w:pPr>
              <w:spacing w:line="259" w:lineRule="auto"/>
              <w:contextualSpacing/>
            </w:pPr>
            <w:r w:rsidRPr="006F7BE2">
              <w:rPr>
                <w:rFonts w:eastAsia="Calibri"/>
                <w:lang w:eastAsia="en-US"/>
              </w:rPr>
              <w:t xml:space="preserve">Справка о стоимости </w:t>
            </w:r>
            <w:r w:rsidR="00876270">
              <w:rPr>
                <w:rFonts w:eastAsia="Calibri"/>
                <w:lang w:eastAsia="en-US"/>
              </w:rPr>
              <w:t>услуг</w:t>
            </w:r>
            <w:r w:rsidR="00876270" w:rsidRPr="006F7BE2">
              <w:rPr>
                <w:rFonts w:eastAsia="Calibri"/>
                <w:lang w:eastAsia="en-US"/>
              </w:rPr>
              <w:t xml:space="preserve"> </w:t>
            </w:r>
            <w:r w:rsidR="00876270">
              <w:rPr>
                <w:rFonts w:eastAsia="Calibri"/>
                <w:lang w:eastAsia="en-US"/>
              </w:rPr>
              <w:t>по</w:t>
            </w:r>
            <w:r w:rsidRPr="006F7BE2">
              <w:rPr>
                <w:rFonts w:eastAsia="Calibri"/>
                <w:lang w:eastAsia="en-US"/>
              </w:rPr>
              <w:t xml:space="preserve"> проведени</w:t>
            </w:r>
            <w:r w:rsidR="00876270">
              <w:rPr>
                <w:rFonts w:eastAsia="Calibri"/>
                <w:lang w:eastAsia="en-US"/>
              </w:rPr>
              <w:t>ю</w:t>
            </w:r>
            <w:r w:rsidRPr="006F7BE2">
              <w:rPr>
                <w:rFonts w:eastAsia="Calibri"/>
                <w:lang w:eastAsia="en-US"/>
              </w:rPr>
              <w:t xml:space="preserve"> тренингов пользователей</w:t>
            </w:r>
          </w:p>
        </w:tc>
        <w:tc>
          <w:tcPr>
            <w:tcW w:w="5953" w:type="dxa"/>
            <w:vAlign w:val="center"/>
          </w:tcPr>
          <w:p w14:paraId="429C3B70" w14:textId="77777777" w:rsidR="00C66734" w:rsidRPr="006F7BE2" w:rsidRDefault="00C66734" w:rsidP="000702F9">
            <w:pPr>
              <w:spacing w:line="259" w:lineRule="auto"/>
              <w:ind w:right="186"/>
              <w:contextualSpacing/>
              <w:jc w:val="both"/>
            </w:pPr>
            <w:r>
              <w:t xml:space="preserve">Содержит сведения о стоимости услуг </w:t>
            </w:r>
            <w:r w:rsidR="000702F9">
              <w:t xml:space="preserve">(с учетом НДС) </w:t>
            </w:r>
            <w:r>
              <w:t>по подготовке и проведению тренингов</w:t>
            </w:r>
            <w:r w:rsidR="000702F9">
              <w:t>, проверке знаний в разрезе подразделений Заказчика и работников, прошедших подготовку к работе с АИС «Бригады»</w:t>
            </w:r>
          </w:p>
        </w:tc>
      </w:tr>
      <w:tr w:rsidR="005F56B8" w:rsidRPr="006F7BE2" w14:paraId="171081EE" w14:textId="77777777" w:rsidTr="005A31CF">
        <w:tc>
          <w:tcPr>
            <w:tcW w:w="567" w:type="dxa"/>
            <w:vAlign w:val="center"/>
          </w:tcPr>
          <w:p w14:paraId="0591898E" w14:textId="77777777" w:rsidR="005F56B8" w:rsidRPr="006F7BE2" w:rsidRDefault="005F56B8" w:rsidP="000D211A">
            <w:pPr>
              <w:numPr>
                <w:ilvl w:val="0"/>
                <w:numId w:val="39"/>
              </w:numPr>
              <w:tabs>
                <w:tab w:val="left" w:pos="0"/>
              </w:tabs>
              <w:spacing w:line="259" w:lineRule="auto"/>
              <w:ind w:left="0" w:firstLine="0"/>
              <w:contextualSpacing/>
              <w:jc w:val="both"/>
            </w:pPr>
          </w:p>
        </w:tc>
        <w:tc>
          <w:tcPr>
            <w:tcW w:w="3119" w:type="dxa"/>
            <w:vAlign w:val="center"/>
          </w:tcPr>
          <w:p w14:paraId="3B56AF47" w14:textId="77777777" w:rsidR="005F56B8" w:rsidRPr="006F7BE2" w:rsidRDefault="005F56B8" w:rsidP="005A31CF">
            <w:pPr>
              <w:spacing w:line="259" w:lineRule="auto"/>
              <w:contextualSpacing/>
            </w:pPr>
            <w:r w:rsidRPr="006F7BE2">
              <w:t>Руководство пользователя</w:t>
            </w:r>
          </w:p>
        </w:tc>
        <w:tc>
          <w:tcPr>
            <w:tcW w:w="5953" w:type="dxa"/>
            <w:vAlign w:val="center"/>
          </w:tcPr>
          <w:p w14:paraId="078F1475" w14:textId="77777777" w:rsidR="005F56B8" w:rsidRPr="006F7BE2" w:rsidRDefault="005F56B8" w:rsidP="005A31CF">
            <w:pPr>
              <w:spacing w:line="259" w:lineRule="auto"/>
              <w:ind w:right="186"/>
              <w:contextualSpacing/>
              <w:jc w:val="both"/>
            </w:pPr>
            <w:r w:rsidRPr="006F7BE2">
              <w:t>Содержит описание рабочих операций, выполняемых пользователями и рекомендации по действиям в аварийных ситуациях.</w:t>
            </w:r>
          </w:p>
        </w:tc>
      </w:tr>
      <w:tr w:rsidR="005F56B8" w:rsidRPr="006F7BE2" w14:paraId="49838715" w14:textId="77777777" w:rsidTr="005A31CF">
        <w:tc>
          <w:tcPr>
            <w:tcW w:w="567" w:type="dxa"/>
            <w:vAlign w:val="center"/>
          </w:tcPr>
          <w:p w14:paraId="6F554E7E"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36B1191B" w14:textId="77777777" w:rsidR="005F56B8" w:rsidRPr="006F7BE2" w:rsidRDefault="005F56B8" w:rsidP="005A31CF">
            <w:pPr>
              <w:spacing w:line="259" w:lineRule="auto"/>
              <w:contextualSpacing/>
            </w:pPr>
            <w:r w:rsidRPr="006F7BE2">
              <w:t>Памятка по работе с АИС «Бригады»</w:t>
            </w:r>
          </w:p>
        </w:tc>
        <w:tc>
          <w:tcPr>
            <w:tcW w:w="5953" w:type="dxa"/>
            <w:vAlign w:val="center"/>
          </w:tcPr>
          <w:p w14:paraId="431CF8D9" w14:textId="77777777" w:rsidR="005F56B8" w:rsidRPr="006F7BE2" w:rsidRDefault="005F56B8" w:rsidP="005A31CF">
            <w:pPr>
              <w:spacing w:line="259" w:lineRule="auto"/>
              <w:ind w:right="186"/>
              <w:contextualSpacing/>
              <w:jc w:val="both"/>
            </w:pPr>
            <w:r w:rsidRPr="006F7BE2">
              <w:t>Содержит краткое описание рабочих операций, выполняемых пользователями. Составляется отдельно для каждой группы пользователей. Входит в программы тренингов пользователей.</w:t>
            </w:r>
          </w:p>
        </w:tc>
      </w:tr>
      <w:tr w:rsidR="005F56B8" w:rsidRPr="006F7BE2" w14:paraId="007FA2EF" w14:textId="77777777" w:rsidTr="005A31CF">
        <w:tc>
          <w:tcPr>
            <w:tcW w:w="567" w:type="dxa"/>
            <w:vAlign w:val="center"/>
          </w:tcPr>
          <w:p w14:paraId="55E1F9D5"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593A4BFA" w14:textId="77777777" w:rsidR="005F56B8" w:rsidRPr="006F7BE2" w:rsidRDefault="005F56B8" w:rsidP="005A31CF">
            <w:pPr>
              <w:spacing w:line="259" w:lineRule="auto"/>
              <w:contextualSpacing/>
            </w:pPr>
            <w:r w:rsidRPr="006F7BE2">
              <w:t>Руководство администратора</w:t>
            </w:r>
          </w:p>
        </w:tc>
        <w:tc>
          <w:tcPr>
            <w:tcW w:w="5953" w:type="dxa"/>
            <w:vAlign w:val="center"/>
          </w:tcPr>
          <w:p w14:paraId="2C81895E" w14:textId="77777777" w:rsidR="005F56B8" w:rsidRPr="006F7BE2" w:rsidRDefault="005F56B8" w:rsidP="005A31CF">
            <w:pPr>
              <w:spacing w:line="259" w:lineRule="auto"/>
              <w:ind w:right="186"/>
              <w:contextualSpacing/>
              <w:jc w:val="both"/>
            </w:pPr>
            <w:r w:rsidRPr="006F7BE2">
              <w:t>Определяет порядок установки, настройки и администрирования Системы в целом, в том числе реализованных функций безопасности.</w:t>
            </w:r>
          </w:p>
        </w:tc>
      </w:tr>
      <w:tr w:rsidR="005F56B8" w:rsidRPr="006F7BE2" w14:paraId="04D5E88A" w14:textId="77777777" w:rsidTr="005A31CF">
        <w:tc>
          <w:tcPr>
            <w:tcW w:w="567" w:type="dxa"/>
            <w:vAlign w:val="center"/>
          </w:tcPr>
          <w:p w14:paraId="3B9A5EC0"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2C31C0DF" w14:textId="77777777" w:rsidR="005F56B8" w:rsidRPr="006F7BE2" w:rsidRDefault="005F56B8" w:rsidP="005A31CF">
            <w:pPr>
              <w:spacing w:line="259" w:lineRule="auto"/>
              <w:contextualSpacing/>
            </w:pPr>
            <w:r w:rsidRPr="006F7BE2">
              <w:t>Описание ролей и полномочий АИС «Бригады»</w:t>
            </w:r>
          </w:p>
        </w:tc>
        <w:tc>
          <w:tcPr>
            <w:tcW w:w="5953" w:type="dxa"/>
            <w:vAlign w:val="center"/>
          </w:tcPr>
          <w:p w14:paraId="0BC0F724" w14:textId="77777777" w:rsidR="005F56B8" w:rsidRPr="006F7BE2" w:rsidRDefault="005F56B8" w:rsidP="005A31CF">
            <w:pPr>
              <w:spacing w:line="259" w:lineRule="auto"/>
              <w:ind w:right="186"/>
              <w:contextualSpacing/>
              <w:jc w:val="both"/>
            </w:pPr>
            <w:r w:rsidRPr="006F7BE2">
              <w:t>Описание ролевой модели Системы</w:t>
            </w:r>
          </w:p>
        </w:tc>
      </w:tr>
      <w:tr w:rsidR="005F56B8" w:rsidRPr="006F7BE2" w14:paraId="63AFB6F2" w14:textId="77777777" w:rsidTr="005A31CF">
        <w:tc>
          <w:tcPr>
            <w:tcW w:w="567" w:type="dxa"/>
            <w:vAlign w:val="center"/>
          </w:tcPr>
          <w:p w14:paraId="1D469C0D"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38DD4EC1" w14:textId="77777777" w:rsidR="005F56B8" w:rsidRPr="006F7BE2" w:rsidRDefault="005F56B8" w:rsidP="005A31CF">
            <w:pPr>
              <w:spacing w:line="259" w:lineRule="auto"/>
              <w:contextualSpacing/>
            </w:pPr>
            <w:r w:rsidRPr="006F7BE2">
              <w:t>Описание взаимодействий АИС «Бригады»</w:t>
            </w:r>
          </w:p>
        </w:tc>
        <w:tc>
          <w:tcPr>
            <w:tcW w:w="5953" w:type="dxa"/>
            <w:vAlign w:val="center"/>
          </w:tcPr>
          <w:p w14:paraId="1D230627" w14:textId="77777777" w:rsidR="005F56B8" w:rsidRPr="006F7BE2" w:rsidRDefault="005F56B8" w:rsidP="005A31CF">
            <w:pPr>
              <w:spacing w:line="259" w:lineRule="auto"/>
              <w:ind w:right="186"/>
              <w:contextualSpacing/>
              <w:jc w:val="both"/>
            </w:pPr>
            <w:r w:rsidRPr="006F7BE2">
              <w:t>Схема и таблица взаимодействия (матрица доступов) Системы с другими информационными системами</w:t>
            </w:r>
          </w:p>
        </w:tc>
      </w:tr>
      <w:tr w:rsidR="005F56B8" w:rsidRPr="006F7BE2" w14:paraId="4EA033CC" w14:textId="77777777" w:rsidTr="005A31CF">
        <w:trPr>
          <w:trHeight w:val="991"/>
        </w:trPr>
        <w:tc>
          <w:tcPr>
            <w:tcW w:w="567" w:type="dxa"/>
            <w:vAlign w:val="center"/>
          </w:tcPr>
          <w:p w14:paraId="670A4544"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10103C5D" w14:textId="77777777" w:rsidR="005F56B8" w:rsidRPr="006F7BE2" w:rsidRDefault="005F56B8" w:rsidP="005A31CF">
            <w:pPr>
              <w:spacing w:line="259" w:lineRule="auto"/>
              <w:contextualSpacing/>
            </w:pPr>
            <w:r w:rsidRPr="006F7BE2">
              <w:t>Описание базы данных</w:t>
            </w:r>
          </w:p>
        </w:tc>
        <w:tc>
          <w:tcPr>
            <w:tcW w:w="5953" w:type="dxa"/>
            <w:vAlign w:val="center"/>
          </w:tcPr>
          <w:p w14:paraId="59E87C86" w14:textId="77777777" w:rsidR="005F56B8" w:rsidRPr="006F7BE2" w:rsidRDefault="005F56B8" w:rsidP="005A31CF">
            <w:pPr>
              <w:spacing w:line="259" w:lineRule="auto"/>
              <w:ind w:right="186"/>
              <w:contextualSpacing/>
            </w:pPr>
            <w:r w:rsidRPr="006F7BE2">
              <w:t>Содержит:</w:t>
            </w:r>
          </w:p>
          <w:p w14:paraId="46FDF81F" w14:textId="77777777" w:rsidR="005F56B8" w:rsidRPr="006F7BE2" w:rsidRDefault="005F56B8" w:rsidP="005A31CF">
            <w:pPr>
              <w:spacing w:line="259" w:lineRule="auto"/>
              <w:ind w:right="186"/>
              <w:contextualSpacing/>
            </w:pPr>
            <w:r w:rsidRPr="006F7BE2">
              <w:t>- перечень объектов предметной области, информация о которых включена в базу данных;</w:t>
            </w:r>
          </w:p>
          <w:p w14:paraId="18249621" w14:textId="77777777" w:rsidR="005F56B8" w:rsidRPr="006F7BE2" w:rsidRDefault="005F56B8" w:rsidP="005A31CF">
            <w:pPr>
              <w:spacing w:line="259" w:lineRule="auto"/>
              <w:ind w:right="186"/>
              <w:contextualSpacing/>
            </w:pPr>
            <w:r w:rsidRPr="006F7BE2">
              <w:t>- перечень сущностей, включенных в базу данных, и их атрибутивный состав с описанием основных характеристик атрибутов.</w:t>
            </w:r>
          </w:p>
        </w:tc>
      </w:tr>
      <w:tr w:rsidR="005F56B8" w:rsidRPr="006F7BE2" w14:paraId="36B06A3D" w14:textId="77777777" w:rsidTr="005A31CF">
        <w:trPr>
          <w:trHeight w:val="674"/>
        </w:trPr>
        <w:tc>
          <w:tcPr>
            <w:tcW w:w="567" w:type="dxa"/>
            <w:vAlign w:val="center"/>
          </w:tcPr>
          <w:p w14:paraId="72F001B5"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7C7E6C78" w14:textId="77777777" w:rsidR="005F56B8" w:rsidRPr="006F7BE2" w:rsidRDefault="005F56B8" w:rsidP="005A31CF">
            <w:pPr>
              <w:spacing w:line="259" w:lineRule="auto"/>
              <w:contextualSpacing/>
            </w:pPr>
            <w:r w:rsidRPr="006F7BE2">
              <w:t>Отчет</w:t>
            </w:r>
          </w:p>
        </w:tc>
        <w:tc>
          <w:tcPr>
            <w:tcW w:w="5953" w:type="dxa"/>
            <w:vAlign w:val="center"/>
          </w:tcPr>
          <w:p w14:paraId="19143134" w14:textId="77777777" w:rsidR="005F56B8" w:rsidRPr="006F7BE2" w:rsidRDefault="005F56B8" w:rsidP="005A31CF">
            <w:pPr>
              <w:spacing w:line="259" w:lineRule="auto"/>
              <w:ind w:right="186"/>
              <w:contextualSpacing/>
            </w:pPr>
            <w:r w:rsidRPr="006F7BE2">
              <w:t>Содержит систематизированную информацию о выполненных работах, достигнутых результатах, выявленных проблемах и т.д., которая имеет значение для принятия решений. Дополнительные требования к содержанию конкретного документа приведены в соответствующих разделах ТЗ.</w:t>
            </w:r>
            <w:bookmarkEnd w:id="210"/>
            <w:bookmarkEnd w:id="211"/>
            <w:bookmarkEnd w:id="212"/>
            <w:bookmarkEnd w:id="213"/>
            <w:bookmarkEnd w:id="214"/>
            <w:bookmarkEnd w:id="215"/>
          </w:p>
        </w:tc>
      </w:tr>
      <w:tr w:rsidR="005F56B8" w:rsidRPr="006F7BE2" w14:paraId="4A2F4477" w14:textId="77777777" w:rsidTr="005A31CF">
        <w:trPr>
          <w:trHeight w:val="674"/>
        </w:trPr>
        <w:tc>
          <w:tcPr>
            <w:tcW w:w="567" w:type="dxa"/>
            <w:vAlign w:val="center"/>
          </w:tcPr>
          <w:p w14:paraId="28E8718A" w14:textId="77777777" w:rsidR="005F56B8" w:rsidRPr="006F7BE2" w:rsidRDefault="005F56B8" w:rsidP="000D211A">
            <w:pPr>
              <w:numPr>
                <w:ilvl w:val="0"/>
                <w:numId w:val="39"/>
              </w:numPr>
              <w:spacing w:line="259" w:lineRule="auto"/>
              <w:ind w:left="0" w:firstLine="0"/>
              <w:contextualSpacing/>
              <w:jc w:val="both"/>
            </w:pPr>
          </w:p>
        </w:tc>
        <w:tc>
          <w:tcPr>
            <w:tcW w:w="3119" w:type="dxa"/>
            <w:vAlign w:val="center"/>
          </w:tcPr>
          <w:p w14:paraId="78588AA1" w14:textId="77777777" w:rsidR="005F56B8" w:rsidRPr="006F7BE2" w:rsidRDefault="005F56B8" w:rsidP="005A31CF">
            <w:pPr>
              <w:spacing w:line="259" w:lineRule="auto"/>
              <w:contextualSpacing/>
            </w:pPr>
            <w:r w:rsidRPr="006F7BE2">
              <w:t>Настройка и работа с ЭП</w:t>
            </w:r>
          </w:p>
        </w:tc>
        <w:tc>
          <w:tcPr>
            <w:tcW w:w="5953" w:type="dxa"/>
            <w:vAlign w:val="center"/>
          </w:tcPr>
          <w:p w14:paraId="77CB37F9" w14:textId="77777777" w:rsidR="005F56B8" w:rsidRPr="006F7BE2" w:rsidRDefault="005F56B8" w:rsidP="005A31CF">
            <w:pPr>
              <w:spacing w:line="259" w:lineRule="auto"/>
              <w:ind w:right="186"/>
              <w:contextualSpacing/>
            </w:pPr>
            <w:r w:rsidRPr="006F7BE2">
              <w:t>Содержит уточнения правовой составляющей использования ЭП в разрезе видов документов, правила настройки и работы с ЭП для сохранения юридической силы документов, подписанных ЭП и рекомендации по соблюдению законодательства в части использования ЭП в Системе.</w:t>
            </w:r>
          </w:p>
        </w:tc>
      </w:tr>
    </w:tbl>
    <w:p w14:paraId="1262708F" w14:textId="77777777" w:rsidR="005F56B8" w:rsidRPr="006F7BE2" w:rsidRDefault="005F56B8" w:rsidP="005F56B8">
      <w:pPr>
        <w:rPr>
          <w:lang w:eastAsia="en-US"/>
        </w:rPr>
      </w:pPr>
    </w:p>
    <w:p w14:paraId="6584E3EE" w14:textId="77777777" w:rsidR="005F56B8" w:rsidRPr="00580708" w:rsidRDefault="005F56B8" w:rsidP="000D211A">
      <w:pPr>
        <w:pStyle w:val="af0"/>
        <w:keepNext/>
        <w:numPr>
          <w:ilvl w:val="1"/>
          <w:numId w:val="21"/>
        </w:numPr>
        <w:spacing w:line="259" w:lineRule="auto"/>
        <w:ind w:left="1134"/>
        <w:contextualSpacing/>
        <w:jc w:val="both"/>
        <w:outlineLvl w:val="0"/>
        <w:rPr>
          <w:rFonts w:eastAsia="Calibri"/>
          <w:b/>
          <w:szCs w:val="20"/>
          <w:lang w:eastAsia="en-US"/>
        </w:rPr>
      </w:pPr>
      <w:bookmarkStart w:id="218" w:name="_Toc229137679"/>
      <w:r w:rsidRPr="00580708">
        <w:rPr>
          <w:rFonts w:eastAsia="Calibri"/>
          <w:b/>
          <w:szCs w:val="20"/>
          <w:lang w:eastAsia="en-US"/>
        </w:rPr>
        <w:t>Требования к оформлению документации</w:t>
      </w:r>
      <w:bookmarkEnd w:id="218"/>
    </w:p>
    <w:p w14:paraId="36291454" w14:textId="77777777" w:rsidR="005F56B8" w:rsidRPr="006F7BE2" w:rsidRDefault="005F56B8" w:rsidP="005F56B8">
      <w:pPr>
        <w:spacing w:line="259" w:lineRule="auto"/>
        <w:ind w:firstLine="708"/>
        <w:contextualSpacing/>
        <w:jc w:val="both"/>
        <w:rPr>
          <w:rFonts w:eastAsia="Calibri"/>
          <w:bCs/>
          <w:lang w:eastAsia="en-US"/>
        </w:rPr>
      </w:pPr>
      <w:r w:rsidRPr="006F7BE2">
        <w:rPr>
          <w:rFonts w:eastAsia="Calibri"/>
          <w:bCs/>
          <w:lang w:eastAsia="en-US"/>
        </w:rPr>
        <w:t>Вся разрабатываемая техническая и эксплуатационная документация на Систему (далее – документация) должна быть выполнена на русском языке и должна удовлетворять требованиям комплекса стандартов и руководящих документов на автоматизированные системы:</w:t>
      </w:r>
    </w:p>
    <w:p w14:paraId="60FD9F73" w14:textId="77777777" w:rsidR="005F56B8" w:rsidRPr="006F7BE2" w:rsidRDefault="005F56B8" w:rsidP="000D211A">
      <w:pPr>
        <w:numPr>
          <w:ilvl w:val="0"/>
          <w:numId w:val="27"/>
        </w:numPr>
        <w:spacing w:line="259" w:lineRule="auto"/>
        <w:contextualSpacing/>
        <w:jc w:val="both"/>
        <w:rPr>
          <w:rFonts w:eastAsia="Calibri"/>
          <w:bCs/>
          <w:lang w:eastAsia="en-US"/>
        </w:rPr>
      </w:pPr>
      <w:r w:rsidRPr="006F7BE2">
        <w:rPr>
          <w:rFonts w:eastAsia="Calibri"/>
          <w:bCs/>
          <w:lang w:eastAsia="en-US"/>
        </w:rPr>
        <w:t>ГОСТ Р 59853-2021.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Термины и определения;</w:t>
      </w:r>
    </w:p>
    <w:p w14:paraId="7CDADCCF" w14:textId="77777777" w:rsidR="005F56B8" w:rsidRPr="006F7BE2" w:rsidRDefault="005F56B8" w:rsidP="000D211A">
      <w:pPr>
        <w:numPr>
          <w:ilvl w:val="0"/>
          <w:numId w:val="27"/>
        </w:numPr>
        <w:spacing w:line="259" w:lineRule="auto"/>
        <w:contextualSpacing/>
        <w:jc w:val="both"/>
        <w:rPr>
          <w:rFonts w:eastAsia="Calibri"/>
          <w:bCs/>
          <w:lang w:eastAsia="en-US"/>
        </w:rPr>
      </w:pPr>
      <w:r w:rsidRPr="006F7BE2">
        <w:rPr>
          <w:rFonts w:eastAsia="Calibri"/>
          <w:bCs/>
          <w:lang w:eastAsia="en-US"/>
        </w:rPr>
        <w:t>ГОСТ 34.201-2020. 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p w14:paraId="7355EFD3" w14:textId="77777777" w:rsidR="005F56B8" w:rsidRPr="006F7BE2" w:rsidRDefault="005F56B8" w:rsidP="000D211A">
      <w:pPr>
        <w:numPr>
          <w:ilvl w:val="0"/>
          <w:numId w:val="27"/>
        </w:numPr>
        <w:spacing w:line="259" w:lineRule="auto"/>
        <w:contextualSpacing/>
        <w:jc w:val="both"/>
        <w:rPr>
          <w:rFonts w:eastAsia="Calibri"/>
          <w:bCs/>
          <w:lang w:eastAsia="en-US"/>
        </w:rPr>
      </w:pPr>
      <w:r w:rsidRPr="006F7BE2">
        <w:rPr>
          <w:rFonts w:eastAsia="Calibri"/>
          <w:bCs/>
          <w:lang w:eastAsia="en-US"/>
        </w:rPr>
        <w:t>ГОСТ Р 59795-2021.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Требования к содержанию документов;</w:t>
      </w:r>
    </w:p>
    <w:p w14:paraId="42DE70F5" w14:textId="77777777" w:rsidR="005F56B8" w:rsidRPr="006F7BE2" w:rsidRDefault="005F56B8" w:rsidP="000D211A">
      <w:pPr>
        <w:numPr>
          <w:ilvl w:val="0"/>
          <w:numId w:val="27"/>
        </w:numPr>
        <w:spacing w:line="259" w:lineRule="auto"/>
        <w:contextualSpacing/>
        <w:jc w:val="both"/>
        <w:rPr>
          <w:rFonts w:eastAsia="Calibri"/>
          <w:bCs/>
          <w:lang w:eastAsia="en-US"/>
        </w:rPr>
      </w:pPr>
      <w:r w:rsidRPr="006F7BE2">
        <w:rPr>
          <w:rFonts w:eastAsia="Calibri"/>
          <w:bCs/>
          <w:lang w:eastAsia="en-US"/>
        </w:rPr>
        <w:t>ГОСТ Р 59793–2021</w:t>
      </w:r>
      <w:r w:rsidR="00EB465A" w:rsidRPr="00597578">
        <w:rPr>
          <w:rFonts w:eastAsia="Calibri"/>
          <w:bCs/>
          <w:lang w:eastAsia="en-US"/>
        </w:rPr>
        <w:t>.</w:t>
      </w:r>
      <w:r w:rsidRPr="006F7BE2">
        <w:rPr>
          <w:rFonts w:eastAsia="Calibri"/>
          <w:bCs/>
          <w:lang w:eastAsia="en-US"/>
        </w:rPr>
        <w:t xml:space="preserve">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Стадии создания;</w:t>
      </w:r>
    </w:p>
    <w:p w14:paraId="6AA031DB" w14:textId="77777777" w:rsidR="005F56B8" w:rsidRPr="006F7BE2" w:rsidRDefault="005F56B8" w:rsidP="000D211A">
      <w:pPr>
        <w:numPr>
          <w:ilvl w:val="0"/>
          <w:numId w:val="27"/>
        </w:numPr>
        <w:spacing w:line="259" w:lineRule="auto"/>
        <w:contextualSpacing/>
        <w:jc w:val="both"/>
        <w:rPr>
          <w:rFonts w:eastAsia="Calibri"/>
          <w:bCs/>
          <w:lang w:eastAsia="en-US"/>
        </w:rPr>
      </w:pPr>
      <w:r w:rsidRPr="006F7BE2">
        <w:rPr>
          <w:rFonts w:eastAsia="Calibri"/>
          <w:bCs/>
          <w:lang w:eastAsia="en-US"/>
        </w:rPr>
        <w:t>ГОСТ 34.602-2020. Межгосударственный стандарт. Информационные технологии. Комплекс стандартов на автоматизированные системы. Техническое задание на создание автоматизированной системы»;</w:t>
      </w:r>
    </w:p>
    <w:p w14:paraId="1EA58A02" w14:textId="77777777" w:rsidR="005F56B8" w:rsidRPr="006F7BE2" w:rsidRDefault="005F56B8" w:rsidP="000D211A">
      <w:pPr>
        <w:numPr>
          <w:ilvl w:val="0"/>
          <w:numId w:val="27"/>
        </w:numPr>
        <w:spacing w:line="259" w:lineRule="auto"/>
        <w:contextualSpacing/>
        <w:jc w:val="both"/>
        <w:rPr>
          <w:rFonts w:eastAsia="Calibri"/>
          <w:bCs/>
          <w:lang w:eastAsia="en-US"/>
        </w:rPr>
      </w:pPr>
      <w:r w:rsidRPr="006F7BE2">
        <w:rPr>
          <w:rFonts w:eastAsia="Calibri"/>
          <w:bCs/>
          <w:lang w:eastAsia="en-US"/>
        </w:rPr>
        <w:t>ГОСТ Р 59792-2021. 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p>
    <w:p w14:paraId="4FAC3456" w14:textId="77777777" w:rsidR="005F56B8" w:rsidRPr="006F7BE2" w:rsidRDefault="005F56B8" w:rsidP="005F56B8">
      <w:pPr>
        <w:spacing w:line="259" w:lineRule="auto"/>
        <w:ind w:firstLine="708"/>
        <w:contextualSpacing/>
        <w:jc w:val="both"/>
        <w:rPr>
          <w:rFonts w:eastAsia="Calibri"/>
          <w:bCs/>
          <w:lang w:eastAsia="en-US"/>
        </w:rPr>
      </w:pPr>
      <w:r w:rsidRPr="006F7BE2">
        <w:rPr>
          <w:rFonts w:eastAsia="Calibri"/>
          <w:bCs/>
          <w:lang w:eastAsia="en-US"/>
        </w:rPr>
        <w:lastRenderedPageBreak/>
        <w:t>Комплект эксплуатационной документации на Систему должен содержать сведения, достаточные для эксплуатации Системы.</w:t>
      </w:r>
    </w:p>
    <w:p w14:paraId="1C609745" w14:textId="77777777" w:rsidR="005F56B8" w:rsidRPr="006F7BE2" w:rsidRDefault="005F56B8" w:rsidP="005F56B8">
      <w:pPr>
        <w:spacing w:line="259" w:lineRule="auto"/>
        <w:ind w:firstLine="708"/>
        <w:contextualSpacing/>
        <w:jc w:val="both"/>
        <w:rPr>
          <w:rFonts w:eastAsia="Calibri"/>
          <w:bCs/>
          <w:lang w:eastAsia="en-US"/>
        </w:rPr>
      </w:pPr>
      <w:r w:rsidRPr="006F7BE2">
        <w:rPr>
          <w:rFonts w:eastAsia="Calibri"/>
          <w:bCs/>
          <w:lang w:eastAsia="en-US"/>
        </w:rPr>
        <w:t>Комплект документации на Систему в части программного обеспечения должен содержать исчерпывающее описание прикладного программного обеспечения, обеспечивающего его установку, настройку, эксплуатацию, сопровождение и модернизацию.</w:t>
      </w:r>
    </w:p>
    <w:p w14:paraId="4097E53E" w14:textId="77777777" w:rsidR="005F56B8" w:rsidRPr="006F7BE2" w:rsidRDefault="005F56B8" w:rsidP="005F56B8">
      <w:pPr>
        <w:spacing w:line="259" w:lineRule="auto"/>
        <w:contextualSpacing/>
        <w:jc w:val="both"/>
        <w:rPr>
          <w:rFonts w:eastAsia="Calibri"/>
          <w:bCs/>
          <w:lang w:eastAsia="en-US"/>
        </w:rPr>
      </w:pPr>
    </w:p>
    <w:p w14:paraId="1E4257B0"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Все документы проекта должны формироваться на соответствующих этапах проекта.</w:t>
      </w:r>
    </w:p>
    <w:p w14:paraId="722ABE72" w14:textId="77777777" w:rsidR="005F56B8" w:rsidRPr="006F7BE2" w:rsidRDefault="005F56B8" w:rsidP="005F56B8">
      <w:pPr>
        <w:widowControl w:val="0"/>
        <w:spacing w:line="259" w:lineRule="auto"/>
        <w:ind w:firstLine="567"/>
        <w:contextualSpacing/>
        <w:jc w:val="both"/>
        <w:rPr>
          <w:color w:val="000000"/>
        </w:rPr>
      </w:pPr>
      <w:r w:rsidRPr="006F7BE2">
        <w:rPr>
          <w:rFonts w:eastAsia="Calibri"/>
          <w:bCs/>
          <w:lang w:eastAsia="en-US"/>
        </w:rPr>
        <w:t>Документы готовятся в форматах .</w:t>
      </w:r>
      <w:r w:rsidRPr="006F7BE2">
        <w:rPr>
          <w:rFonts w:eastAsia="Calibri"/>
          <w:bCs/>
          <w:lang w:val="en-US" w:eastAsia="en-US"/>
        </w:rPr>
        <w:t>doc</w:t>
      </w:r>
      <w:r w:rsidRPr="006F7BE2">
        <w:rPr>
          <w:rFonts w:eastAsia="Calibri"/>
          <w:bCs/>
          <w:lang w:eastAsia="en-US"/>
        </w:rPr>
        <w:t>, .</w:t>
      </w:r>
      <w:r w:rsidRPr="006F7BE2">
        <w:rPr>
          <w:rFonts w:eastAsia="Calibri"/>
          <w:bCs/>
          <w:lang w:val="en-US" w:eastAsia="en-US"/>
        </w:rPr>
        <w:t>docx</w:t>
      </w:r>
      <w:r w:rsidRPr="006F7BE2">
        <w:rPr>
          <w:rFonts w:eastAsia="Calibri"/>
          <w:bCs/>
          <w:lang w:eastAsia="en-US"/>
        </w:rPr>
        <w:t>, .</w:t>
      </w:r>
      <w:r w:rsidRPr="006F7BE2">
        <w:rPr>
          <w:rFonts w:eastAsia="Calibri"/>
          <w:bCs/>
          <w:lang w:val="en-US" w:eastAsia="en-US"/>
        </w:rPr>
        <w:t>xls</w:t>
      </w:r>
      <w:r w:rsidRPr="006F7BE2">
        <w:rPr>
          <w:rFonts w:eastAsia="Calibri"/>
          <w:bCs/>
          <w:lang w:eastAsia="en-US"/>
        </w:rPr>
        <w:t>, .</w:t>
      </w:r>
      <w:r w:rsidRPr="006F7BE2">
        <w:rPr>
          <w:rFonts w:eastAsia="Calibri"/>
          <w:bCs/>
          <w:lang w:val="en-US" w:eastAsia="en-US"/>
        </w:rPr>
        <w:t>xls</w:t>
      </w:r>
      <w:r w:rsidRPr="006F7BE2">
        <w:rPr>
          <w:rFonts w:eastAsia="Calibri"/>
          <w:bCs/>
          <w:lang w:eastAsia="en-US"/>
        </w:rPr>
        <w:t>х, .</w:t>
      </w:r>
      <w:r w:rsidRPr="006F7BE2">
        <w:rPr>
          <w:rFonts w:eastAsia="Calibri"/>
          <w:bCs/>
          <w:lang w:val="en-US" w:eastAsia="en-US"/>
        </w:rPr>
        <w:t>mpp</w:t>
      </w:r>
      <w:r w:rsidRPr="006F7BE2">
        <w:rPr>
          <w:rFonts w:eastAsia="Calibri"/>
          <w:bCs/>
          <w:lang w:eastAsia="en-US"/>
        </w:rPr>
        <w:t>, .</w:t>
      </w:r>
      <w:r w:rsidRPr="006F7BE2">
        <w:rPr>
          <w:rFonts w:eastAsia="Calibri"/>
          <w:bCs/>
          <w:lang w:val="en-US" w:eastAsia="en-US"/>
        </w:rPr>
        <w:t>vsd</w:t>
      </w:r>
      <w:r w:rsidRPr="006F7BE2">
        <w:rPr>
          <w:rFonts w:eastAsia="Calibri"/>
          <w:bCs/>
          <w:lang w:eastAsia="en-US"/>
        </w:rPr>
        <w:t>, .</w:t>
      </w:r>
      <w:r w:rsidRPr="006F7BE2">
        <w:rPr>
          <w:rFonts w:eastAsia="Calibri"/>
          <w:bCs/>
          <w:lang w:val="en-US" w:eastAsia="en-US"/>
        </w:rPr>
        <w:t>vsdx</w:t>
      </w:r>
      <w:r w:rsidRPr="006F7BE2">
        <w:rPr>
          <w:rFonts w:eastAsia="Calibri"/>
          <w:bCs/>
          <w:lang w:eastAsia="en-US"/>
        </w:rPr>
        <w:t xml:space="preserve">. </w:t>
      </w:r>
      <w:r w:rsidRPr="006F7BE2">
        <w:rPr>
          <w:color w:val="000000"/>
        </w:rPr>
        <w:t>Схемы бизнес-процессов должны быть оформлены в нотациях описания бизнес-процессов IDEF0/BPMN 2.0.</w:t>
      </w:r>
    </w:p>
    <w:p w14:paraId="6CD90E80" w14:textId="77777777" w:rsidR="005F56B8" w:rsidRPr="006F7BE2" w:rsidRDefault="005F56B8" w:rsidP="005F56B8">
      <w:pPr>
        <w:widowControl w:val="0"/>
        <w:spacing w:line="259" w:lineRule="auto"/>
        <w:ind w:firstLine="567"/>
        <w:contextualSpacing/>
        <w:jc w:val="both"/>
        <w:rPr>
          <w:rFonts w:eastAsia="Calibri"/>
          <w:bCs/>
          <w:lang w:eastAsia="en-US"/>
        </w:rPr>
      </w:pPr>
      <w:r w:rsidRPr="006F7BE2">
        <w:rPr>
          <w:color w:val="000000"/>
          <w:lang w:eastAsia="en-US"/>
        </w:rPr>
        <w:t>Схемы бизнес-процессов должны быть оформлены в нотациях описания бизнес-процессов IDEF0/BPMN 2.0.</w:t>
      </w:r>
    </w:p>
    <w:p w14:paraId="5E0E44B3"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На приемку предоставляются документы в вышеуказанных форматах в доступном для изменения режиме.</w:t>
      </w:r>
    </w:p>
    <w:p w14:paraId="646E7F23"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В ходе согласования документов допускается использовать комментарии для описания замечания и обоснования замечания. При внесении изменений по замечаниям использовать режим отслеживания изменений в документе в тех приложениях, где это возможно. По непринятым и неотработанным замечаниям использовать комментарии для приведения обоснования отказа.</w:t>
      </w:r>
    </w:p>
    <w:p w14:paraId="7E104212" w14:textId="77777777" w:rsidR="005F56B8" w:rsidRPr="006F7BE2" w:rsidRDefault="005F56B8" w:rsidP="005F56B8">
      <w:pPr>
        <w:spacing w:line="259" w:lineRule="auto"/>
        <w:ind w:firstLine="567"/>
        <w:contextualSpacing/>
        <w:jc w:val="both"/>
        <w:rPr>
          <w:rFonts w:eastAsia="Calibri"/>
          <w:bCs/>
          <w:lang w:eastAsia="en-US"/>
        </w:rPr>
      </w:pPr>
      <w:r w:rsidRPr="006F7BE2">
        <w:rPr>
          <w:rFonts w:eastAsia="Calibri"/>
          <w:bCs/>
          <w:lang w:eastAsia="en-US"/>
        </w:rPr>
        <w:t>Результирующие документы должны быть предоставлены в двух вариантах:</w:t>
      </w:r>
    </w:p>
    <w:p w14:paraId="50C39D01" w14:textId="77777777" w:rsidR="005F56B8" w:rsidRPr="006F7BE2" w:rsidRDefault="005F56B8" w:rsidP="000D211A">
      <w:pPr>
        <w:numPr>
          <w:ilvl w:val="0"/>
          <w:numId w:val="22"/>
        </w:numPr>
        <w:spacing w:line="259" w:lineRule="auto"/>
        <w:ind w:left="993"/>
        <w:contextualSpacing/>
        <w:jc w:val="both"/>
        <w:rPr>
          <w:rFonts w:eastAsia="Calibri"/>
          <w:bCs/>
          <w:lang w:eastAsia="en-US"/>
        </w:rPr>
      </w:pPr>
      <w:r w:rsidRPr="006F7BE2">
        <w:rPr>
          <w:rFonts w:eastAsia="Calibri"/>
          <w:bCs/>
          <w:lang w:eastAsia="en-US"/>
        </w:rPr>
        <w:t>в формате типовых офисных приложений на электронном носителе;</w:t>
      </w:r>
    </w:p>
    <w:p w14:paraId="7B6B21ED" w14:textId="77777777" w:rsidR="005F56B8" w:rsidRPr="006F7BE2" w:rsidRDefault="005F56B8" w:rsidP="000D211A">
      <w:pPr>
        <w:numPr>
          <w:ilvl w:val="0"/>
          <w:numId w:val="22"/>
        </w:numPr>
        <w:spacing w:line="259" w:lineRule="auto"/>
        <w:ind w:left="993"/>
        <w:contextualSpacing/>
        <w:jc w:val="both"/>
        <w:rPr>
          <w:rFonts w:eastAsia="Calibri"/>
          <w:bCs/>
          <w:lang w:eastAsia="en-US"/>
        </w:rPr>
      </w:pPr>
      <w:r w:rsidRPr="006F7BE2">
        <w:rPr>
          <w:rFonts w:eastAsia="Calibri"/>
          <w:bCs/>
          <w:lang w:eastAsia="en-US"/>
        </w:rPr>
        <w:t>в бумажном исполнении.</w:t>
      </w:r>
    </w:p>
    <w:p w14:paraId="580176E2" w14:textId="77777777" w:rsidR="005F56B8" w:rsidRPr="006F7BE2" w:rsidRDefault="005F56B8" w:rsidP="005F56B8">
      <w:pPr>
        <w:spacing w:line="259" w:lineRule="auto"/>
        <w:ind w:firstLine="708"/>
        <w:contextualSpacing/>
        <w:jc w:val="both"/>
        <w:rPr>
          <w:rFonts w:eastAsia="Calibri"/>
          <w:bCs/>
          <w:lang w:eastAsia="en-US"/>
        </w:rPr>
      </w:pPr>
    </w:p>
    <w:p w14:paraId="4B3AAA9F" w14:textId="77777777" w:rsidR="005F56B8" w:rsidRPr="006F7BE2" w:rsidRDefault="005F56B8" w:rsidP="005F56B8">
      <w:pPr>
        <w:spacing w:line="259" w:lineRule="auto"/>
        <w:ind w:firstLine="708"/>
        <w:contextualSpacing/>
        <w:jc w:val="both"/>
        <w:rPr>
          <w:rFonts w:eastAsia="Calibri"/>
          <w:bCs/>
          <w:lang w:eastAsia="en-US"/>
        </w:rPr>
      </w:pPr>
      <w:r w:rsidRPr="006F7BE2">
        <w:rPr>
          <w:rFonts w:eastAsia="Calibri"/>
          <w:bCs/>
          <w:lang w:eastAsia="en-US"/>
        </w:rPr>
        <w:t>Документы в бумажном исполнении должны быть представлены в двух экземплярах:</w:t>
      </w:r>
    </w:p>
    <w:p w14:paraId="24B06C88" w14:textId="77777777" w:rsidR="005F56B8" w:rsidRPr="006F7BE2" w:rsidRDefault="005F56B8" w:rsidP="000D211A">
      <w:pPr>
        <w:numPr>
          <w:ilvl w:val="0"/>
          <w:numId w:val="22"/>
        </w:numPr>
        <w:spacing w:line="259" w:lineRule="auto"/>
        <w:ind w:left="993"/>
        <w:contextualSpacing/>
        <w:jc w:val="both"/>
        <w:rPr>
          <w:rFonts w:eastAsia="Calibri"/>
          <w:bCs/>
          <w:lang w:eastAsia="en-US"/>
        </w:rPr>
      </w:pPr>
      <w:r w:rsidRPr="006F7BE2">
        <w:rPr>
          <w:rFonts w:eastAsia="Calibri"/>
          <w:bCs/>
          <w:lang w:eastAsia="en-US"/>
        </w:rPr>
        <w:t>для Заказчика;</w:t>
      </w:r>
    </w:p>
    <w:p w14:paraId="1F405DEC" w14:textId="77777777" w:rsidR="005F56B8" w:rsidRPr="006F7BE2" w:rsidRDefault="005F56B8" w:rsidP="000D211A">
      <w:pPr>
        <w:numPr>
          <w:ilvl w:val="0"/>
          <w:numId w:val="22"/>
        </w:numPr>
        <w:spacing w:line="259" w:lineRule="auto"/>
        <w:ind w:left="993"/>
        <w:contextualSpacing/>
        <w:jc w:val="both"/>
        <w:rPr>
          <w:rFonts w:eastAsia="Calibri"/>
          <w:bCs/>
          <w:lang w:eastAsia="en-US"/>
        </w:rPr>
      </w:pPr>
      <w:r w:rsidRPr="006F7BE2">
        <w:rPr>
          <w:rFonts w:eastAsia="Calibri"/>
          <w:bCs/>
          <w:lang w:eastAsia="en-US"/>
        </w:rPr>
        <w:t>для Подрядчика.</w:t>
      </w:r>
    </w:p>
    <w:p w14:paraId="035FE946" w14:textId="77777777" w:rsidR="005F56B8" w:rsidRPr="006F7BE2" w:rsidRDefault="005F56B8" w:rsidP="005F56B8">
      <w:pPr>
        <w:spacing w:line="259" w:lineRule="auto"/>
        <w:contextualSpacing/>
        <w:jc w:val="both"/>
        <w:rPr>
          <w:rFonts w:eastAsia="Calibri"/>
          <w:bCs/>
          <w:lang w:eastAsia="en-US"/>
        </w:rPr>
      </w:pPr>
    </w:p>
    <w:p w14:paraId="1184E14C" w14:textId="77777777" w:rsidR="005F56B8" w:rsidRPr="006F7BE2" w:rsidRDefault="005F56B8" w:rsidP="005F56B8">
      <w:pPr>
        <w:widowControl w:val="0"/>
        <w:tabs>
          <w:tab w:val="left" w:pos="708"/>
        </w:tabs>
        <w:suppressAutoHyphens/>
        <w:spacing w:line="259" w:lineRule="auto"/>
        <w:ind w:firstLine="567"/>
        <w:contextualSpacing/>
        <w:jc w:val="both"/>
        <w:rPr>
          <w:rFonts w:eastAsia="Calibri"/>
          <w:lang w:eastAsia="zh-CN"/>
        </w:rPr>
      </w:pPr>
      <w:r w:rsidRPr="006F7BE2">
        <w:rPr>
          <w:rFonts w:eastAsia="Calibri"/>
          <w:lang w:eastAsia="zh-CN"/>
        </w:rPr>
        <w:t>Все создаваемые в рамках настоящей работы программные изделия передаются Заказчику в виде исполняемых программных модулей, записанных на стандартных машинных носителях (CD/DVD).</w:t>
      </w:r>
    </w:p>
    <w:p w14:paraId="31C3E34C" w14:textId="77777777" w:rsidR="00580708" w:rsidRDefault="00580708">
      <w:pPr>
        <w:rPr>
          <w:rFonts w:eastAsia="Calibri"/>
          <w:lang w:eastAsia="zh-CN"/>
        </w:rPr>
      </w:pPr>
      <w:r>
        <w:rPr>
          <w:rFonts w:eastAsia="Calibri"/>
          <w:lang w:eastAsia="zh-CN"/>
        </w:rPr>
        <w:br w:type="page"/>
      </w:r>
    </w:p>
    <w:p w14:paraId="42F3A769" w14:textId="77777777" w:rsidR="005F56B8" w:rsidRPr="006F7BE2" w:rsidRDefault="005F56B8" w:rsidP="005F56B8">
      <w:pPr>
        <w:pStyle w:val="10"/>
        <w:spacing w:before="0" w:after="0"/>
        <w:contextualSpacing/>
        <w:jc w:val="right"/>
        <w:rPr>
          <w:rFonts w:ascii="Times New Roman" w:hAnsi="Times New Roman" w:cs="Times New Roman"/>
          <w:b/>
          <w:sz w:val="24"/>
          <w:szCs w:val="24"/>
        </w:rPr>
      </w:pPr>
      <w:r w:rsidRPr="006F7BE2">
        <w:rPr>
          <w:rFonts w:ascii="Times New Roman" w:hAnsi="Times New Roman" w:cs="Times New Roman"/>
          <w:b/>
          <w:sz w:val="24"/>
          <w:szCs w:val="24"/>
        </w:rPr>
        <w:lastRenderedPageBreak/>
        <w:t xml:space="preserve">Приложение </w:t>
      </w:r>
    </w:p>
    <w:p w14:paraId="186A47F4" w14:textId="77777777" w:rsidR="005F56B8" w:rsidRDefault="005F56B8" w:rsidP="005F56B8">
      <w:pPr>
        <w:spacing w:line="259" w:lineRule="auto"/>
        <w:contextualSpacing/>
        <w:jc w:val="right"/>
        <w:rPr>
          <w:b/>
        </w:rPr>
      </w:pPr>
      <w:r w:rsidRPr="006F7BE2">
        <w:rPr>
          <w:b/>
        </w:rPr>
        <w:t xml:space="preserve">к </w:t>
      </w:r>
      <w:r w:rsidR="00EB465A">
        <w:rPr>
          <w:b/>
        </w:rPr>
        <w:t>Т</w:t>
      </w:r>
      <w:r w:rsidRPr="006F7BE2">
        <w:rPr>
          <w:b/>
        </w:rPr>
        <w:t>ехническому заданию</w:t>
      </w:r>
    </w:p>
    <w:p w14:paraId="40572931" w14:textId="77777777" w:rsidR="00EB465A" w:rsidRPr="006F7BE2" w:rsidRDefault="00EB465A" w:rsidP="005F56B8">
      <w:pPr>
        <w:spacing w:line="259" w:lineRule="auto"/>
        <w:contextualSpacing/>
        <w:jc w:val="right"/>
        <w:rPr>
          <w:b/>
        </w:rPr>
      </w:pPr>
      <w:r w:rsidRPr="00EB465A">
        <w:rPr>
          <w:b/>
        </w:rPr>
        <w:t>к договору № __________ от ____________20__ г.</w:t>
      </w:r>
    </w:p>
    <w:p w14:paraId="6AD41690" w14:textId="77777777" w:rsidR="005F56B8" w:rsidRPr="006F7BE2" w:rsidRDefault="005F56B8" w:rsidP="005F56B8">
      <w:pPr>
        <w:spacing w:line="259" w:lineRule="auto"/>
        <w:ind w:firstLine="567"/>
        <w:contextualSpacing/>
        <w:jc w:val="center"/>
        <w:rPr>
          <w:b/>
        </w:rPr>
      </w:pPr>
    </w:p>
    <w:p w14:paraId="65728361" w14:textId="77777777" w:rsidR="005F56B8" w:rsidRPr="006F7BE2" w:rsidRDefault="005F56B8" w:rsidP="005F56B8">
      <w:pPr>
        <w:spacing w:line="259" w:lineRule="auto"/>
        <w:ind w:firstLine="567"/>
        <w:contextualSpacing/>
        <w:jc w:val="center"/>
        <w:rPr>
          <w:b/>
        </w:rPr>
      </w:pPr>
      <w:r w:rsidRPr="006F7BE2">
        <w:rPr>
          <w:b/>
        </w:rPr>
        <w:t>Условия временного расширения контролируемой зоны (КЗ)</w:t>
      </w:r>
    </w:p>
    <w:p w14:paraId="7526FDD2" w14:textId="77777777" w:rsidR="005F56B8" w:rsidRPr="006F7BE2" w:rsidRDefault="005F56B8" w:rsidP="005F56B8">
      <w:pPr>
        <w:spacing w:line="259" w:lineRule="auto"/>
        <w:ind w:firstLine="567"/>
        <w:contextualSpacing/>
        <w:jc w:val="center"/>
        <w:rPr>
          <w:b/>
          <w:bCs/>
        </w:rPr>
      </w:pPr>
      <w:r w:rsidRPr="006F7BE2">
        <w:rPr>
          <w:b/>
        </w:rPr>
        <w:t xml:space="preserve">для предоставления доступа </w:t>
      </w:r>
      <w:r w:rsidRPr="006F7BE2">
        <w:rPr>
          <w:b/>
          <w:bCs/>
        </w:rPr>
        <w:t>Подрядчику</w:t>
      </w:r>
    </w:p>
    <w:p w14:paraId="73E45C78" w14:textId="77777777" w:rsidR="005F56B8" w:rsidRPr="006F7BE2" w:rsidRDefault="005F56B8" w:rsidP="005F56B8">
      <w:pPr>
        <w:spacing w:line="259" w:lineRule="auto"/>
        <w:ind w:firstLine="567"/>
        <w:contextualSpacing/>
        <w:jc w:val="center"/>
        <w:rPr>
          <w:b/>
        </w:rPr>
      </w:pPr>
    </w:p>
    <w:p w14:paraId="1ABC591D" w14:textId="77777777" w:rsidR="005F56B8" w:rsidRPr="006F7BE2" w:rsidRDefault="005F56B8" w:rsidP="005F56B8">
      <w:pPr>
        <w:tabs>
          <w:tab w:val="left" w:pos="851"/>
        </w:tabs>
        <w:spacing w:line="259" w:lineRule="auto"/>
        <w:ind w:firstLine="567"/>
        <w:contextualSpacing/>
        <w:jc w:val="both"/>
        <w:rPr>
          <w:color w:val="000000"/>
        </w:rPr>
      </w:pPr>
      <w:r w:rsidRPr="006F7BE2">
        <w:rPr>
          <w:rStyle w:val="fontstyle01"/>
        </w:rPr>
        <w:t>Контролируемая зона (КЗ) - это пространство (территория, здание, часть здания), в котором исключено</w:t>
      </w:r>
      <w:r w:rsidRPr="006F7BE2">
        <w:rPr>
          <w:color w:val="000000"/>
        </w:rPr>
        <w:t xml:space="preserve"> </w:t>
      </w:r>
      <w:r w:rsidRPr="006F7BE2">
        <w:rPr>
          <w:rStyle w:val="fontstyle01"/>
        </w:rPr>
        <w:t>неконтролируемое пребывание лиц, не имеющих постоянного или разового допуска, и посторонних транспортных</w:t>
      </w:r>
      <w:r w:rsidRPr="006F7BE2">
        <w:rPr>
          <w:color w:val="000000"/>
        </w:rPr>
        <w:t xml:space="preserve"> </w:t>
      </w:r>
      <w:r w:rsidRPr="006F7BE2">
        <w:rPr>
          <w:rStyle w:val="fontstyle01"/>
        </w:rPr>
        <w:t>средств.</w:t>
      </w:r>
      <w:r w:rsidRPr="006F7BE2">
        <w:rPr>
          <w:color w:val="000000"/>
        </w:rPr>
        <w:t xml:space="preserve"> </w:t>
      </w:r>
      <w:r w:rsidRPr="006F7BE2">
        <w:rPr>
          <w:rStyle w:val="fontstyle01"/>
        </w:rPr>
        <w:t>Границей КЗ могут являться:</w:t>
      </w:r>
    </w:p>
    <w:p w14:paraId="46B36834" w14:textId="77777777" w:rsidR="005F56B8" w:rsidRPr="006F7BE2" w:rsidRDefault="005F56B8" w:rsidP="000D211A">
      <w:pPr>
        <w:pStyle w:val="af0"/>
        <w:numPr>
          <w:ilvl w:val="0"/>
          <w:numId w:val="61"/>
        </w:numPr>
        <w:tabs>
          <w:tab w:val="left" w:pos="851"/>
        </w:tabs>
        <w:spacing w:line="259" w:lineRule="auto"/>
        <w:ind w:left="0" w:firstLine="567"/>
        <w:contextualSpacing/>
        <w:jc w:val="both"/>
        <w:rPr>
          <w:color w:val="000000"/>
        </w:rPr>
      </w:pPr>
      <w:r w:rsidRPr="006F7BE2">
        <w:rPr>
          <w:rStyle w:val="fontstyle01"/>
        </w:rPr>
        <w:t>периметр охраняемой территории учреждения (предприятия);</w:t>
      </w:r>
    </w:p>
    <w:p w14:paraId="6BB17558" w14:textId="77777777" w:rsidR="005F56B8" w:rsidRPr="006F7BE2" w:rsidRDefault="005F56B8" w:rsidP="000D211A">
      <w:pPr>
        <w:pStyle w:val="af0"/>
        <w:numPr>
          <w:ilvl w:val="0"/>
          <w:numId w:val="61"/>
        </w:numPr>
        <w:tabs>
          <w:tab w:val="left" w:pos="851"/>
        </w:tabs>
        <w:spacing w:line="259" w:lineRule="auto"/>
        <w:ind w:left="0" w:firstLine="567"/>
        <w:contextualSpacing/>
        <w:jc w:val="both"/>
      </w:pPr>
      <w:r w:rsidRPr="006F7BE2">
        <w:rPr>
          <w:rStyle w:val="fontstyle01"/>
        </w:rPr>
        <w:t>ограждающие конструкции охраняемого здания или охраняемой части здания, если оно размещено на</w:t>
      </w:r>
      <w:r w:rsidRPr="006F7BE2">
        <w:rPr>
          <w:color w:val="000000"/>
        </w:rPr>
        <w:t xml:space="preserve"> </w:t>
      </w:r>
      <w:r w:rsidRPr="006F7BE2">
        <w:rPr>
          <w:rStyle w:val="fontstyle01"/>
        </w:rPr>
        <w:t>неохраняемой территории.</w:t>
      </w:r>
    </w:p>
    <w:p w14:paraId="11EFA4BC" w14:textId="77777777" w:rsidR="005F56B8" w:rsidRPr="006F7BE2" w:rsidRDefault="005F56B8" w:rsidP="000D211A">
      <w:pPr>
        <w:pStyle w:val="af0"/>
        <w:numPr>
          <w:ilvl w:val="0"/>
          <w:numId w:val="60"/>
        </w:numPr>
        <w:tabs>
          <w:tab w:val="left" w:pos="993"/>
        </w:tabs>
        <w:spacing w:line="259" w:lineRule="auto"/>
        <w:ind w:left="0" w:firstLine="567"/>
        <w:contextualSpacing/>
        <w:jc w:val="both"/>
      </w:pPr>
      <w:r w:rsidRPr="006F7BE2">
        <w:rPr>
          <w:bCs/>
        </w:rPr>
        <w:t xml:space="preserve">Подрядчиком </w:t>
      </w:r>
      <w:r w:rsidRPr="006F7BE2">
        <w:t>должно быть выделено отдельное автоматизированное рабочее место (далее - АРМ) для работы только в информационной инфраструктуре Заказчика. АРМ должно быть размещено в выделенном помещении с ограниченным доступом. Доступ в помещение должен быть ограничен лицами, выполняющими работы в информационной инфраструктуре Предприятия и лицами, администрирующими АРМ.</w:t>
      </w:r>
    </w:p>
    <w:p w14:paraId="318F8C33" w14:textId="77777777" w:rsidR="005F56B8" w:rsidRPr="006F7BE2" w:rsidRDefault="005F56B8" w:rsidP="000D211A">
      <w:pPr>
        <w:pStyle w:val="af0"/>
        <w:numPr>
          <w:ilvl w:val="0"/>
          <w:numId w:val="60"/>
        </w:numPr>
        <w:tabs>
          <w:tab w:val="left" w:pos="993"/>
        </w:tabs>
        <w:spacing w:line="259" w:lineRule="auto"/>
        <w:ind w:left="0" w:firstLine="567"/>
        <w:contextualSpacing/>
        <w:jc w:val="both"/>
      </w:pPr>
      <w:r w:rsidRPr="006F7BE2">
        <w:t xml:space="preserve">Выделенное помещение может располагаться только на </w:t>
      </w:r>
      <w:r w:rsidRPr="006F7BE2">
        <w:rPr>
          <w:bCs/>
        </w:rPr>
        <w:t>территории Российской Федерации.</w:t>
      </w:r>
    </w:p>
    <w:p w14:paraId="6B025A70" w14:textId="77777777" w:rsidR="005F56B8" w:rsidRPr="006F7BE2" w:rsidRDefault="005F56B8" w:rsidP="000D211A">
      <w:pPr>
        <w:pStyle w:val="af0"/>
        <w:numPr>
          <w:ilvl w:val="0"/>
          <w:numId w:val="60"/>
        </w:numPr>
        <w:tabs>
          <w:tab w:val="left" w:pos="993"/>
        </w:tabs>
        <w:spacing w:line="259" w:lineRule="auto"/>
        <w:ind w:left="0" w:firstLine="567"/>
        <w:contextualSpacing/>
        <w:jc w:val="both"/>
      </w:pPr>
      <w:r w:rsidRPr="006F7BE2">
        <w:t>АРМ должно быть оснащено сертифицированными ФСТЭК России средством защиты от несанкционированного доступа и средством антивирусной защиты.</w:t>
      </w:r>
    </w:p>
    <w:p w14:paraId="545479B1" w14:textId="77777777" w:rsidR="005F56B8" w:rsidRPr="006F7BE2" w:rsidRDefault="005F56B8" w:rsidP="000D211A">
      <w:pPr>
        <w:pStyle w:val="af0"/>
        <w:numPr>
          <w:ilvl w:val="0"/>
          <w:numId w:val="60"/>
        </w:numPr>
        <w:tabs>
          <w:tab w:val="left" w:pos="993"/>
        </w:tabs>
        <w:spacing w:line="259" w:lineRule="auto"/>
        <w:ind w:left="0" w:firstLine="567"/>
        <w:contextualSpacing/>
        <w:jc w:val="both"/>
        <w:rPr>
          <w:color w:val="000000"/>
        </w:rPr>
      </w:pPr>
      <w:r w:rsidRPr="006F7BE2">
        <w:t xml:space="preserve">Запрещено </w:t>
      </w:r>
      <w:r w:rsidRPr="006F7BE2">
        <w:rPr>
          <w:bCs/>
          <w:iCs/>
          <w:color w:val="000000"/>
        </w:rPr>
        <w:t xml:space="preserve">использование </w:t>
      </w:r>
      <w:r w:rsidRPr="006F7BE2">
        <w:rPr>
          <w:bCs/>
        </w:rPr>
        <w:t xml:space="preserve">Подрядчиком </w:t>
      </w:r>
      <w:r w:rsidRPr="006F7BE2">
        <w:rPr>
          <w:bCs/>
          <w:iCs/>
          <w:color w:val="000000"/>
        </w:rPr>
        <w:t>программного обеспечения для удаленного управления АРМ (например, TeamViewer, AnyDesk, AmmyAdmin, AeroAdmin, Radmin, LiteManager, Удаленный рабочий стол Chrome, Microsoft Remote Assistance, Microsoft Remote Desktop).</w:t>
      </w:r>
    </w:p>
    <w:p w14:paraId="47CD50A5" w14:textId="77777777" w:rsidR="005F56B8" w:rsidRPr="006F7BE2" w:rsidRDefault="005F56B8" w:rsidP="000D211A">
      <w:pPr>
        <w:pStyle w:val="af0"/>
        <w:numPr>
          <w:ilvl w:val="0"/>
          <w:numId w:val="60"/>
        </w:numPr>
        <w:tabs>
          <w:tab w:val="left" w:pos="993"/>
        </w:tabs>
        <w:spacing w:line="259" w:lineRule="auto"/>
        <w:ind w:left="0" w:firstLine="567"/>
        <w:contextualSpacing/>
        <w:jc w:val="both"/>
        <w:rPr>
          <w:color w:val="000000"/>
        </w:rPr>
      </w:pPr>
      <w:r w:rsidRPr="006F7BE2">
        <w:rPr>
          <w:bCs/>
        </w:rPr>
        <w:t xml:space="preserve">Подрядчиком </w:t>
      </w:r>
      <w:r w:rsidRPr="006F7BE2">
        <w:rPr>
          <w:color w:val="000000"/>
        </w:rPr>
        <w:t>должны применяться автоматизированные системы</w:t>
      </w:r>
      <w:r w:rsidRPr="006F7BE2">
        <w:rPr>
          <w:color w:val="000000"/>
        </w:rPr>
        <w:br/>
        <w:t>контроля и управления доступом (СКУД), обеспечивающие контроль и учет</w:t>
      </w:r>
      <w:r w:rsidRPr="006F7BE2">
        <w:rPr>
          <w:color w:val="000000"/>
        </w:rPr>
        <w:br/>
        <w:t>физического доступа в помещение, в котором установлено АРМ. Заказчик должен иметь доступ в режиме «Чтение» к СКУД для осуществления контроля доступа в помещение, из которого выполняется подключение.</w:t>
      </w:r>
    </w:p>
    <w:p w14:paraId="2A9B9F83" w14:textId="77777777" w:rsidR="005F56B8" w:rsidRPr="006F7BE2" w:rsidRDefault="005F56B8" w:rsidP="000D211A">
      <w:pPr>
        <w:pStyle w:val="af0"/>
        <w:numPr>
          <w:ilvl w:val="0"/>
          <w:numId w:val="60"/>
        </w:numPr>
        <w:tabs>
          <w:tab w:val="left" w:pos="993"/>
        </w:tabs>
        <w:spacing w:line="259" w:lineRule="auto"/>
        <w:ind w:left="0" w:firstLine="567"/>
        <w:contextualSpacing/>
        <w:jc w:val="both"/>
        <w:rPr>
          <w:color w:val="000000"/>
        </w:rPr>
      </w:pPr>
      <w:r w:rsidRPr="006F7BE2">
        <w:rPr>
          <w:bCs/>
        </w:rPr>
        <w:t xml:space="preserve">Подрядчиком </w:t>
      </w:r>
      <w:r w:rsidRPr="006F7BE2">
        <w:rPr>
          <w:color w:val="000000"/>
        </w:rPr>
        <w:t>должны применяться средства видеонаблюдения,</w:t>
      </w:r>
      <w:r w:rsidRPr="006F7BE2">
        <w:rPr>
          <w:color w:val="000000"/>
        </w:rPr>
        <w:br/>
        <w:t>обеспечивающие регистрацию доступа к АРМ, а также в</w:t>
      </w:r>
      <w:r w:rsidRPr="006F7BE2">
        <w:rPr>
          <w:color w:val="000000"/>
        </w:rPr>
        <w:br/>
        <w:t>помещения, в которых они установлены. Заказчик должен иметь доступ в режиме «Чтение» к средствам видеонаблюдения (изображению и записям с них) для осуществления контроля доступа в помещение и к АРМ.</w:t>
      </w:r>
    </w:p>
    <w:p w14:paraId="2F4328B3" w14:textId="77777777" w:rsidR="005F56B8" w:rsidRPr="006F7BE2" w:rsidRDefault="005F56B8" w:rsidP="000D211A">
      <w:pPr>
        <w:pStyle w:val="af0"/>
        <w:numPr>
          <w:ilvl w:val="0"/>
          <w:numId w:val="60"/>
        </w:numPr>
        <w:tabs>
          <w:tab w:val="left" w:pos="993"/>
        </w:tabs>
        <w:spacing w:line="259" w:lineRule="auto"/>
        <w:ind w:left="0" w:firstLine="567"/>
        <w:contextualSpacing/>
        <w:jc w:val="both"/>
        <w:rPr>
          <w:color w:val="000000"/>
        </w:rPr>
      </w:pPr>
      <w:r w:rsidRPr="006F7BE2">
        <w:rPr>
          <w:color w:val="000000"/>
        </w:rPr>
        <w:t>Подключение к информационной инфраструктуре Заказчика должно выполняться только по защищенному каналу связи с использованием средства криптографической защиты информации «Континент»</w:t>
      </w:r>
      <w:r w:rsidRPr="006F7BE2">
        <w:rPr>
          <w:rStyle w:val="a6"/>
          <w:color w:val="000000"/>
        </w:rPr>
        <w:footnoteReference w:id="26"/>
      </w:r>
      <w:r w:rsidRPr="006F7BE2">
        <w:rPr>
          <w:color w:val="000000"/>
        </w:rPr>
        <w:t xml:space="preserve"> Заказчика.</w:t>
      </w:r>
    </w:p>
    <w:p w14:paraId="3E7D3923" w14:textId="77777777" w:rsidR="005F56B8" w:rsidRPr="006F7BE2" w:rsidRDefault="005F56B8" w:rsidP="000D211A">
      <w:pPr>
        <w:pStyle w:val="af0"/>
        <w:numPr>
          <w:ilvl w:val="0"/>
          <w:numId w:val="60"/>
        </w:numPr>
        <w:tabs>
          <w:tab w:val="left" w:pos="993"/>
        </w:tabs>
        <w:spacing w:line="259" w:lineRule="auto"/>
        <w:ind w:left="0" w:firstLine="567"/>
        <w:contextualSpacing/>
        <w:jc w:val="both"/>
      </w:pPr>
      <w:r w:rsidRPr="006F7BE2">
        <w:rPr>
          <w:color w:val="000000"/>
        </w:rPr>
        <w:t xml:space="preserve">Работа </w:t>
      </w:r>
      <w:r w:rsidRPr="006F7BE2">
        <w:rPr>
          <w:bCs/>
        </w:rPr>
        <w:t xml:space="preserve">Подрядчика </w:t>
      </w:r>
      <w:r w:rsidRPr="006F7BE2">
        <w:rPr>
          <w:color w:val="000000"/>
        </w:rPr>
        <w:t xml:space="preserve">в информационной </w:t>
      </w:r>
      <w:r w:rsidRPr="006F7BE2">
        <w:t xml:space="preserve">инфраструктуре Заказчика должна выполняться только с терминального сервера (узла администрирования), в котором отключен буфер обмена в направлении от Заказчика к </w:t>
      </w:r>
      <w:r w:rsidRPr="006F7BE2">
        <w:rPr>
          <w:bCs/>
        </w:rPr>
        <w:t>Подрядчику</w:t>
      </w:r>
      <w:r w:rsidRPr="006F7BE2">
        <w:t xml:space="preserve">, с минимально необходимыми правами. Административные права на узле администрирования </w:t>
      </w:r>
      <w:r w:rsidRPr="006F7BE2">
        <w:rPr>
          <w:bCs/>
        </w:rPr>
        <w:t xml:space="preserve">Подрядчику </w:t>
      </w:r>
      <w:r w:rsidRPr="006F7BE2">
        <w:t xml:space="preserve">не предоставляются. Время работы должно быть ограничено и регламентировано. По окончании работы сессия должна завершаться работником </w:t>
      </w:r>
      <w:r w:rsidRPr="006F7BE2">
        <w:rPr>
          <w:bCs/>
        </w:rPr>
        <w:t>Подрядчика</w:t>
      </w:r>
      <w:r w:rsidRPr="006F7BE2">
        <w:t>.</w:t>
      </w:r>
    </w:p>
    <w:p w14:paraId="6505D2F2" w14:textId="77777777" w:rsidR="005F56B8" w:rsidRPr="006F7BE2" w:rsidRDefault="005F56B8" w:rsidP="000D211A">
      <w:pPr>
        <w:pStyle w:val="af0"/>
        <w:widowControl w:val="0"/>
        <w:numPr>
          <w:ilvl w:val="0"/>
          <w:numId w:val="60"/>
        </w:numPr>
        <w:tabs>
          <w:tab w:val="left" w:pos="567"/>
        </w:tabs>
        <w:spacing w:line="259" w:lineRule="auto"/>
        <w:ind w:left="0" w:firstLine="567"/>
        <w:contextualSpacing/>
        <w:jc w:val="both"/>
        <w:rPr>
          <w:bCs/>
        </w:rPr>
      </w:pPr>
      <w:r w:rsidRPr="006F7BE2">
        <w:rPr>
          <w:bCs/>
        </w:rPr>
        <w:lastRenderedPageBreak/>
        <w:t>Доступ в информационную инфраструктуру Заказчика может быть ограничен, приостановлен, полностью прекращен Заказчиком в случае компьютерного инцидента, произошедшего в информационной инфраструктуре Подрядчика, или повышенного уровня угрозы информационной безопасности в регионе, поступления соответствующих требований (поручений, рекомендаций) ФСТЭК России, ФСБ России, Правительства Санкт-Петербурга.</w:t>
      </w:r>
    </w:p>
    <w:p w14:paraId="2B7A88F3" w14:textId="77777777" w:rsidR="005F56B8" w:rsidRPr="006F7BE2" w:rsidRDefault="005F56B8" w:rsidP="005F56B8">
      <w:pPr>
        <w:widowControl w:val="0"/>
        <w:tabs>
          <w:tab w:val="left" w:pos="708"/>
        </w:tabs>
        <w:suppressAutoHyphens/>
        <w:spacing w:line="259" w:lineRule="auto"/>
        <w:ind w:firstLine="567"/>
        <w:contextualSpacing/>
        <w:jc w:val="both"/>
        <w:rPr>
          <w:rFonts w:eastAsia="Calibri"/>
          <w:lang w:eastAsia="zh-CN"/>
        </w:rPr>
      </w:pPr>
    </w:p>
    <w:p w14:paraId="16E48F7F" w14:textId="77777777" w:rsidR="005F56B8" w:rsidRPr="006F7BE2" w:rsidRDefault="005F56B8" w:rsidP="00597578">
      <w:pPr>
        <w:widowControl w:val="0"/>
        <w:tabs>
          <w:tab w:val="left" w:pos="708"/>
        </w:tabs>
        <w:suppressAutoHyphens/>
        <w:spacing w:line="259" w:lineRule="auto"/>
        <w:contextualSpacing/>
        <w:jc w:val="both"/>
        <w:rPr>
          <w:rFonts w:eastAsia="Calibri"/>
          <w:lang w:eastAsia="zh-CN"/>
        </w:rPr>
        <w:sectPr w:rsidR="005F56B8" w:rsidRPr="006F7BE2" w:rsidSect="006E0736">
          <w:pgSz w:w="11906" w:h="16838"/>
          <w:pgMar w:top="1134" w:right="851" w:bottom="1134" w:left="1418" w:header="709" w:footer="709" w:gutter="0"/>
          <w:cols w:space="708"/>
          <w:docGrid w:linePitch="360"/>
        </w:sectPr>
      </w:pPr>
    </w:p>
    <w:p w14:paraId="5961BDF9" w14:textId="77777777" w:rsidR="005F56B8" w:rsidRPr="006F7BE2" w:rsidRDefault="005F56B8" w:rsidP="00597578">
      <w:pPr>
        <w:pStyle w:val="10"/>
        <w:spacing w:before="0" w:after="0"/>
        <w:contextualSpacing/>
        <w:rPr>
          <w:rFonts w:ascii="Times New Roman" w:eastAsia="Calibri" w:hAnsi="Times New Roman" w:cs="Times New Roman"/>
          <w:b/>
          <w:sz w:val="24"/>
          <w:szCs w:val="24"/>
          <w:lang w:eastAsia="en-US"/>
        </w:rPr>
      </w:pPr>
      <w:bookmarkStart w:id="219" w:name="_Toc229137680"/>
    </w:p>
    <w:p w14:paraId="15C1D433" w14:textId="77777777" w:rsidR="005F56B8" w:rsidRPr="006F7BE2" w:rsidRDefault="005F56B8" w:rsidP="005F56B8">
      <w:pPr>
        <w:jc w:val="right"/>
      </w:pPr>
      <w:r w:rsidRPr="006F7BE2">
        <w:rPr>
          <w:color w:val="000000"/>
        </w:rPr>
        <w:t>Прилож</w:t>
      </w:r>
      <w:r w:rsidR="00620E23">
        <w:rPr>
          <w:color w:val="000000"/>
        </w:rPr>
        <w:t xml:space="preserve">ение </w:t>
      </w:r>
      <w:r w:rsidRPr="006F7BE2">
        <w:rPr>
          <w:color w:val="000000"/>
        </w:rPr>
        <w:t>№ 2</w:t>
      </w:r>
    </w:p>
    <w:p w14:paraId="47F65ABB" w14:textId="77777777" w:rsidR="005F56B8" w:rsidRPr="006F7BE2" w:rsidRDefault="005F56B8" w:rsidP="005F56B8">
      <w:pPr>
        <w:jc w:val="right"/>
      </w:pPr>
      <w:r w:rsidRPr="006F7BE2">
        <w:rPr>
          <w:color w:val="000000"/>
        </w:rPr>
        <w:t>к договору № __________ от ____________20__ г.</w:t>
      </w:r>
    </w:p>
    <w:p w14:paraId="5103863C" w14:textId="77777777" w:rsidR="005F56B8" w:rsidRPr="006F7BE2" w:rsidRDefault="005F56B8" w:rsidP="005F56B8">
      <w:pPr>
        <w:jc w:val="center"/>
      </w:pPr>
    </w:p>
    <w:p w14:paraId="0F417E85" w14:textId="77777777" w:rsidR="005F56B8" w:rsidRDefault="005F56B8" w:rsidP="005F56B8">
      <w:pPr>
        <w:jc w:val="center"/>
        <w:rPr>
          <w:b/>
          <w:bCs/>
          <w:color w:val="000000"/>
        </w:rPr>
      </w:pPr>
      <w:r w:rsidRPr="006F7BE2">
        <w:rPr>
          <w:b/>
          <w:bCs/>
          <w:color w:val="000000"/>
        </w:rPr>
        <w:t>Расчет стоимости по договору</w:t>
      </w:r>
    </w:p>
    <w:p w14:paraId="5E9F7C2C" w14:textId="77777777" w:rsidR="00E07E3A" w:rsidRPr="006F7BE2" w:rsidRDefault="00E07E3A" w:rsidP="005F56B8">
      <w:pPr>
        <w:jc w:val="cente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345"/>
        <w:gridCol w:w="2313"/>
        <w:gridCol w:w="1890"/>
        <w:gridCol w:w="2152"/>
        <w:gridCol w:w="1649"/>
        <w:gridCol w:w="1502"/>
      </w:tblGrid>
      <w:tr w:rsidR="005F56B8" w:rsidRPr="006F7BE2" w14:paraId="59B24FE2" w14:textId="77777777" w:rsidTr="005F5F05">
        <w:trPr>
          <w:trHeight w:val="765"/>
        </w:trPr>
        <w:tc>
          <w:tcPr>
            <w:tcW w:w="709" w:type="dxa"/>
            <w:vAlign w:val="center"/>
          </w:tcPr>
          <w:p w14:paraId="276B853E" w14:textId="77777777" w:rsidR="005F56B8" w:rsidRPr="00357F97" w:rsidRDefault="005F56B8" w:rsidP="00E07E3A">
            <w:pPr>
              <w:jc w:val="center"/>
            </w:pPr>
            <w:r w:rsidRPr="00357F97">
              <w:rPr>
                <w:bCs/>
                <w:color w:val="000000"/>
                <w:sz w:val="20"/>
                <w:szCs w:val="20"/>
              </w:rPr>
              <w:t>№ п/п</w:t>
            </w:r>
          </w:p>
        </w:tc>
        <w:tc>
          <w:tcPr>
            <w:tcW w:w="4345" w:type="dxa"/>
            <w:vAlign w:val="center"/>
          </w:tcPr>
          <w:p w14:paraId="62E36C85" w14:textId="77777777" w:rsidR="005F56B8" w:rsidRPr="00357F97" w:rsidRDefault="005F56B8" w:rsidP="00E07E3A">
            <w:pPr>
              <w:jc w:val="center"/>
            </w:pPr>
            <w:r w:rsidRPr="00357F97">
              <w:rPr>
                <w:bCs/>
                <w:color w:val="000000"/>
                <w:sz w:val="20"/>
                <w:szCs w:val="20"/>
              </w:rPr>
              <w:t>Название этапа</w:t>
            </w:r>
          </w:p>
        </w:tc>
        <w:tc>
          <w:tcPr>
            <w:tcW w:w="2313" w:type="dxa"/>
            <w:vAlign w:val="center"/>
          </w:tcPr>
          <w:p w14:paraId="49C711B8" w14:textId="77777777" w:rsidR="005F56B8" w:rsidRPr="00357F97" w:rsidRDefault="005F56B8" w:rsidP="00E07E3A">
            <w:pPr>
              <w:jc w:val="center"/>
            </w:pPr>
            <w:r w:rsidRPr="00357F97">
              <w:rPr>
                <w:color w:val="000000"/>
                <w:sz w:val="20"/>
                <w:szCs w:val="20"/>
              </w:rPr>
              <w:t>НМЦД, определяемая методом сопоставимых рыночных цен, руб.</w:t>
            </w:r>
          </w:p>
        </w:tc>
        <w:tc>
          <w:tcPr>
            <w:tcW w:w="1890" w:type="dxa"/>
            <w:vAlign w:val="center"/>
          </w:tcPr>
          <w:p w14:paraId="74FF8CCB" w14:textId="77777777" w:rsidR="005F56B8" w:rsidRPr="00357F97" w:rsidRDefault="005F56B8" w:rsidP="00E07E3A">
            <w:pPr>
              <w:jc w:val="center"/>
            </w:pPr>
            <w:r w:rsidRPr="00357F97">
              <w:rPr>
                <w:color w:val="000000"/>
                <w:sz w:val="20"/>
                <w:szCs w:val="20"/>
              </w:rPr>
              <w:t>Коэффициент конкурсного снижения</w:t>
            </w:r>
          </w:p>
        </w:tc>
        <w:tc>
          <w:tcPr>
            <w:tcW w:w="2152" w:type="dxa"/>
            <w:vAlign w:val="center"/>
          </w:tcPr>
          <w:p w14:paraId="0AC9367E" w14:textId="77777777" w:rsidR="005F56B8" w:rsidRPr="00357F97" w:rsidRDefault="005F56B8" w:rsidP="00E07E3A">
            <w:pPr>
              <w:jc w:val="center"/>
            </w:pPr>
            <w:r w:rsidRPr="00357F97">
              <w:rPr>
                <w:color w:val="000000"/>
                <w:sz w:val="20"/>
                <w:szCs w:val="20"/>
              </w:rPr>
              <w:t>Стоимость с НДС с учетом коэффициента конкурсного снижения, руб.</w:t>
            </w:r>
          </w:p>
        </w:tc>
        <w:tc>
          <w:tcPr>
            <w:tcW w:w="1649" w:type="dxa"/>
            <w:vAlign w:val="center"/>
          </w:tcPr>
          <w:p w14:paraId="643C453B" w14:textId="77777777" w:rsidR="005F56B8" w:rsidRPr="00357F97" w:rsidRDefault="005F56B8" w:rsidP="00E07E3A">
            <w:pPr>
              <w:jc w:val="center"/>
            </w:pPr>
            <w:r w:rsidRPr="00357F97">
              <w:rPr>
                <w:color w:val="000000"/>
                <w:sz w:val="20"/>
                <w:szCs w:val="20"/>
              </w:rPr>
              <w:t>В том числе сумма (___%) НДС, руб.</w:t>
            </w:r>
          </w:p>
        </w:tc>
        <w:tc>
          <w:tcPr>
            <w:tcW w:w="1502" w:type="dxa"/>
            <w:vAlign w:val="center"/>
          </w:tcPr>
          <w:p w14:paraId="7738D0E1" w14:textId="77777777" w:rsidR="005F56B8" w:rsidRPr="00357F97" w:rsidRDefault="005F56B8" w:rsidP="00E07E3A">
            <w:pPr>
              <w:jc w:val="center"/>
            </w:pPr>
            <w:r w:rsidRPr="00357F97">
              <w:rPr>
                <w:color w:val="000000"/>
                <w:sz w:val="20"/>
                <w:szCs w:val="20"/>
              </w:rPr>
              <w:t>Стоимость без НДС, руб.</w:t>
            </w:r>
          </w:p>
        </w:tc>
      </w:tr>
      <w:tr w:rsidR="005F56B8" w:rsidRPr="006F7BE2" w14:paraId="5DD0E5B9" w14:textId="77777777" w:rsidTr="005F5F05">
        <w:trPr>
          <w:trHeight w:val="300"/>
        </w:trPr>
        <w:tc>
          <w:tcPr>
            <w:tcW w:w="709" w:type="dxa"/>
            <w:vAlign w:val="center"/>
          </w:tcPr>
          <w:p w14:paraId="28AF6C97" w14:textId="77777777" w:rsidR="005F56B8" w:rsidRPr="00357F97" w:rsidRDefault="005F56B8" w:rsidP="00A70CBB">
            <w:pPr>
              <w:numPr>
                <w:ilvl w:val="0"/>
                <w:numId w:val="15"/>
              </w:numPr>
              <w:tabs>
                <w:tab w:val="clear" w:pos="720"/>
                <w:tab w:val="left" w:pos="490"/>
              </w:tabs>
              <w:ind w:left="0" w:firstLine="0"/>
              <w:jc w:val="center"/>
              <w:rPr>
                <w:sz w:val="20"/>
                <w:szCs w:val="20"/>
              </w:rPr>
            </w:pPr>
          </w:p>
        </w:tc>
        <w:tc>
          <w:tcPr>
            <w:tcW w:w="4345" w:type="dxa"/>
            <w:vAlign w:val="center"/>
          </w:tcPr>
          <w:p w14:paraId="6CE5AE60" w14:textId="77777777" w:rsidR="005F56B8" w:rsidRPr="00357F97" w:rsidRDefault="005F56B8" w:rsidP="00E07E3A">
            <w:pPr>
              <w:jc w:val="center"/>
              <w:rPr>
                <w:sz w:val="20"/>
                <w:szCs w:val="20"/>
              </w:rPr>
            </w:pPr>
            <w:r w:rsidRPr="00357F97">
              <w:rPr>
                <w:rFonts w:eastAsia="Calibri"/>
                <w:lang w:eastAsia="en-US"/>
              </w:rPr>
              <w:t>Обследование и проектирование</w:t>
            </w:r>
          </w:p>
        </w:tc>
        <w:tc>
          <w:tcPr>
            <w:tcW w:w="2313" w:type="dxa"/>
            <w:vAlign w:val="center"/>
          </w:tcPr>
          <w:p w14:paraId="425F8AB1" w14:textId="77777777" w:rsidR="005F56B8" w:rsidRPr="00357F97" w:rsidRDefault="004D66B4" w:rsidP="00E07E3A">
            <w:pPr>
              <w:jc w:val="center"/>
              <w:rPr>
                <w:bCs/>
                <w:sz w:val="20"/>
                <w:szCs w:val="20"/>
              </w:rPr>
            </w:pPr>
            <w:r w:rsidRPr="004D66B4">
              <w:rPr>
                <w:bCs/>
                <w:sz w:val="20"/>
                <w:szCs w:val="20"/>
              </w:rPr>
              <w:t>4 285 601,87</w:t>
            </w:r>
          </w:p>
        </w:tc>
        <w:tc>
          <w:tcPr>
            <w:tcW w:w="1890" w:type="dxa"/>
            <w:vAlign w:val="center"/>
          </w:tcPr>
          <w:p w14:paraId="66587ED7" w14:textId="77777777" w:rsidR="005F56B8" w:rsidRPr="00357F97" w:rsidRDefault="005F56B8" w:rsidP="00E07E3A">
            <w:pPr>
              <w:jc w:val="center"/>
            </w:pPr>
          </w:p>
        </w:tc>
        <w:tc>
          <w:tcPr>
            <w:tcW w:w="2152" w:type="dxa"/>
            <w:vAlign w:val="center"/>
          </w:tcPr>
          <w:p w14:paraId="6C06F670" w14:textId="77777777" w:rsidR="005F56B8" w:rsidRPr="00357F97" w:rsidRDefault="005F56B8" w:rsidP="00E07E3A">
            <w:pPr>
              <w:jc w:val="center"/>
            </w:pPr>
          </w:p>
        </w:tc>
        <w:tc>
          <w:tcPr>
            <w:tcW w:w="1649" w:type="dxa"/>
            <w:vAlign w:val="center"/>
          </w:tcPr>
          <w:p w14:paraId="62291BF3" w14:textId="77777777" w:rsidR="005F56B8" w:rsidRPr="00357F97" w:rsidRDefault="005F56B8" w:rsidP="00E07E3A">
            <w:pPr>
              <w:jc w:val="center"/>
            </w:pPr>
          </w:p>
        </w:tc>
        <w:tc>
          <w:tcPr>
            <w:tcW w:w="1502" w:type="dxa"/>
            <w:vAlign w:val="center"/>
          </w:tcPr>
          <w:p w14:paraId="5E221D74" w14:textId="77777777" w:rsidR="005F56B8" w:rsidRPr="00357F97" w:rsidRDefault="005F56B8" w:rsidP="00E07E3A">
            <w:pPr>
              <w:jc w:val="center"/>
            </w:pPr>
          </w:p>
        </w:tc>
      </w:tr>
      <w:tr w:rsidR="005F56B8" w:rsidRPr="006F7BE2" w14:paraId="0B61B3EF" w14:textId="77777777" w:rsidTr="005F5F05">
        <w:trPr>
          <w:trHeight w:val="300"/>
        </w:trPr>
        <w:tc>
          <w:tcPr>
            <w:tcW w:w="709" w:type="dxa"/>
            <w:vAlign w:val="center"/>
          </w:tcPr>
          <w:p w14:paraId="3209CA57" w14:textId="77777777" w:rsidR="005F56B8" w:rsidRPr="00357F97" w:rsidRDefault="005F56B8" w:rsidP="00E07E3A">
            <w:pPr>
              <w:numPr>
                <w:ilvl w:val="0"/>
                <w:numId w:val="15"/>
              </w:numPr>
              <w:tabs>
                <w:tab w:val="clear" w:pos="720"/>
                <w:tab w:val="left" w:pos="850"/>
              </w:tabs>
              <w:ind w:left="0" w:firstLine="0"/>
              <w:jc w:val="center"/>
              <w:rPr>
                <w:sz w:val="20"/>
                <w:szCs w:val="20"/>
              </w:rPr>
            </w:pPr>
          </w:p>
        </w:tc>
        <w:tc>
          <w:tcPr>
            <w:tcW w:w="4345" w:type="dxa"/>
            <w:vAlign w:val="center"/>
          </w:tcPr>
          <w:p w14:paraId="3CA4472B" w14:textId="77777777" w:rsidR="005F56B8" w:rsidRPr="00357F97" w:rsidRDefault="005F56B8" w:rsidP="00E07E3A">
            <w:pPr>
              <w:jc w:val="center"/>
              <w:rPr>
                <w:sz w:val="20"/>
                <w:szCs w:val="20"/>
              </w:rPr>
            </w:pPr>
            <w:r w:rsidRPr="00357F97">
              <w:rPr>
                <w:rFonts w:eastAsia="Calibri"/>
                <w:lang w:eastAsia="en-US"/>
              </w:rPr>
              <w:t>Реализация нового функционала</w:t>
            </w:r>
          </w:p>
        </w:tc>
        <w:tc>
          <w:tcPr>
            <w:tcW w:w="2313" w:type="dxa"/>
            <w:vAlign w:val="center"/>
          </w:tcPr>
          <w:p w14:paraId="054B151E" w14:textId="77777777" w:rsidR="005F56B8" w:rsidRPr="00357F97" w:rsidRDefault="004D66B4" w:rsidP="00E07E3A">
            <w:pPr>
              <w:jc w:val="center"/>
              <w:rPr>
                <w:bCs/>
                <w:sz w:val="20"/>
                <w:szCs w:val="20"/>
              </w:rPr>
            </w:pPr>
            <w:r w:rsidRPr="004D66B4">
              <w:rPr>
                <w:bCs/>
                <w:sz w:val="20"/>
                <w:szCs w:val="20"/>
              </w:rPr>
              <w:t>8 816 037,56</w:t>
            </w:r>
          </w:p>
        </w:tc>
        <w:tc>
          <w:tcPr>
            <w:tcW w:w="1890" w:type="dxa"/>
            <w:vAlign w:val="center"/>
          </w:tcPr>
          <w:p w14:paraId="2C75C0DE" w14:textId="77777777" w:rsidR="005F56B8" w:rsidRPr="00357F97" w:rsidRDefault="005F56B8" w:rsidP="00E07E3A">
            <w:pPr>
              <w:jc w:val="center"/>
            </w:pPr>
          </w:p>
        </w:tc>
        <w:tc>
          <w:tcPr>
            <w:tcW w:w="2152" w:type="dxa"/>
            <w:vAlign w:val="center"/>
          </w:tcPr>
          <w:p w14:paraId="3C74DB7E" w14:textId="77777777" w:rsidR="005F56B8" w:rsidRPr="00357F97" w:rsidRDefault="005F56B8" w:rsidP="00E07E3A">
            <w:pPr>
              <w:jc w:val="center"/>
            </w:pPr>
          </w:p>
        </w:tc>
        <w:tc>
          <w:tcPr>
            <w:tcW w:w="1649" w:type="dxa"/>
            <w:vAlign w:val="center"/>
          </w:tcPr>
          <w:p w14:paraId="6A153841" w14:textId="77777777" w:rsidR="005F56B8" w:rsidRPr="00357F97" w:rsidRDefault="005F56B8" w:rsidP="00E07E3A">
            <w:pPr>
              <w:jc w:val="center"/>
            </w:pPr>
          </w:p>
        </w:tc>
        <w:tc>
          <w:tcPr>
            <w:tcW w:w="1502" w:type="dxa"/>
            <w:vAlign w:val="center"/>
          </w:tcPr>
          <w:p w14:paraId="4B1BFA64" w14:textId="77777777" w:rsidR="005F56B8" w:rsidRPr="00357F97" w:rsidRDefault="005F56B8" w:rsidP="00E07E3A">
            <w:pPr>
              <w:jc w:val="center"/>
            </w:pPr>
          </w:p>
        </w:tc>
      </w:tr>
      <w:tr w:rsidR="005F56B8" w:rsidRPr="006F7BE2" w14:paraId="1945BDBB" w14:textId="77777777" w:rsidTr="00706575">
        <w:trPr>
          <w:trHeight w:val="300"/>
        </w:trPr>
        <w:tc>
          <w:tcPr>
            <w:tcW w:w="709" w:type="dxa"/>
            <w:tcBorders>
              <w:bottom w:val="single" w:sz="4" w:space="0" w:color="auto"/>
            </w:tcBorders>
            <w:vAlign w:val="center"/>
          </w:tcPr>
          <w:p w14:paraId="3E4096FD" w14:textId="77777777" w:rsidR="005F56B8" w:rsidRPr="00357F97" w:rsidRDefault="005F56B8" w:rsidP="00E07E3A">
            <w:pPr>
              <w:numPr>
                <w:ilvl w:val="0"/>
                <w:numId w:val="15"/>
              </w:numPr>
              <w:tabs>
                <w:tab w:val="clear" w:pos="720"/>
                <w:tab w:val="left" w:pos="850"/>
              </w:tabs>
              <w:ind w:left="0" w:firstLine="0"/>
              <w:jc w:val="center"/>
              <w:rPr>
                <w:sz w:val="20"/>
                <w:szCs w:val="20"/>
              </w:rPr>
            </w:pPr>
          </w:p>
        </w:tc>
        <w:tc>
          <w:tcPr>
            <w:tcW w:w="4345" w:type="dxa"/>
            <w:tcBorders>
              <w:bottom w:val="single" w:sz="4" w:space="0" w:color="auto"/>
            </w:tcBorders>
          </w:tcPr>
          <w:p w14:paraId="4EED4678" w14:textId="77777777" w:rsidR="005F56B8" w:rsidRPr="00357F97" w:rsidRDefault="005F56B8" w:rsidP="00E07E3A">
            <w:pPr>
              <w:jc w:val="center"/>
              <w:rPr>
                <w:sz w:val="20"/>
                <w:szCs w:val="20"/>
              </w:rPr>
            </w:pPr>
            <w:r w:rsidRPr="00357F97">
              <w:rPr>
                <w:rFonts w:eastAsia="Calibri"/>
                <w:lang w:eastAsia="en-US"/>
              </w:rPr>
              <w:t>Реализация переноса в новую целевую архитектуру</w:t>
            </w:r>
          </w:p>
        </w:tc>
        <w:tc>
          <w:tcPr>
            <w:tcW w:w="2313" w:type="dxa"/>
            <w:tcBorders>
              <w:bottom w:val="single" w:sz="4" w:space="0" w:color="auto"/>
            </w:tcBorders>
            <w:vAlign w:val="center"/>
          </w:tcPr>
          <w:p w14:paraId="7FB54C45" w14:textId="77777777" w:rsidR="005F56B8" w:rsidRPr="00357F97" w:rsidRDefault="004D66B4" w:rsidP="00E07E3A">
            <w:pPr>
              <w:jc w:val="center"/>
              <w:rPr>
                <w:bCs/>
                <w:sz w:val="20"/>
                <w:szCs w:val="20"/>
              </w:rPr>
            </w:pPr>
            <w:r w:rsidRPr="004D66B4">
              <w:rPr>
                <w:bCs/>
                <w:sz w:val="20"/>
                <w:szCs w:val="20"/>
              </w:rPr>
              <w:t>12 185 466,67</w:t>
            </w:r>
          </w:p>
        </w:tc>
        <w:tc>
          <w:tcPr>
            <w:tcW w:w="1890" w:type="dxa"/>
            <w:tcBorders>
              <w:bottom w:val="single" w:sz="4" w:space="0" w:color="auto"/>
            </w:tcBorders>
            <w:vAlign w:val="center"/>
          </w:tcPr>
          <w:p w14:paraId="693BFBBC" w14:textId="77777777" w:rsidR="005F56B8" w:rsidRPr="00357F97" w:rsidRDefault="005F56B8" w:rsidP="00E07E3A">
            <w:pPr>
              <w:jc w:val="center"/>
            </w:pPr>
          </w:p>
        </w:tc>
        <w:tc>
          <w:tcPr>
            <w:tcW w:w="2152" w:type="dxa"/>
            <w:tcBorders>
              <w:bottom w:val="single" w:sz="4" w:space="0" w:color="auto"/>
            </w:tcBorders>
            <w:vAlign w:val="center"/>
          </w:tcPr>
          <w:p w14:paraId="3D354120" w14:textId="77777777" w:rsidR="005F56B8" w:rsidRPr="00357F97" w:rsidRDefault="005F56B8" w:rsidP="00E07E3A">
            <w:pPr>
              <w:jc w:val="center"/>
            </w:pPr>
          </w:p>
        </w:tc>
        <w:tc>
          <w:tcPr>
            <w:tcW w:w="1649" w:type="dxa"/>
            <w:tcBorders>
              <w:bottom w:val="single" w:sz="4" w:space="0" w:color="auto"/>
            </w:tcBorders>
            <w:vAlign w:val="center"/>
          </w:tcPr>
          <w:p w14:paraId="3F103CB2" w14:textId="77777777" w:rsidR="005F56B8" w:rsidRPr="00357F97" w:rsidRDefault="005F56B8" w:rsidP="00E07E3A">
            <w:pPr>
              <w:jc w:val="center"/>
            </w:pPr>
          </w:p>
        </w:tc>
        <w:tc>
          <w:tcPr>
            <w:tcW w:w="1502" w:type="dxa"/>
            <w:tcBorders>
              <w:bottom w:val="single" w:sz="4" w:space="0" w:color="auto"/>
            </w:tcBorders>
            <w:vAlign w:val="center"/>
          </w:tcPr>
          <w:p w14:paraId="6CF54ADC" w14:textId="77777777" w:rsidR="005F56B8" w:rsidRPr="00357F97" w:rsidRDefault="005F56B8" w:rsidP="00E07E3A">
            <w:pPr>
              <w:jc w:val="center"/>
            </w:pPr>
          </w:p>
        </w:tc>
      </w:tr>
      <w:tr w:rsidR="00C2075E" w:rsidRPr="006F7BE2" w14:paraId="669BBD3F" w14:textId="77777777" w:rsidTr="00706575">
        <w:trPr>
          <w:trHeight w:val="300"/>
        </w:trPr>
        <w:tc>
          <w:tcPr>
            <w:tcW w:w="709" w:type="dxa"/>
            <w:shd w:val="clear" w:color="auto" w:fill="BFBFBF" w:themeFill="background1" w:themeFillShade="BF"/>
            <w:vAlign w:val="center"/>
          </w:tcPr>
          <w:p w14:paraId="238C6050" w14:textId="77777777" w:rsidR="00C2075E" w:rsidRPr="00357F97" w:rsidRDefault="00C2075E" w:rsidP="001C76EE">
            <w:pPr>
              <w:tabs>
                <w:tab w:val="left" w:pos="850"/>
              </w:tabs>
              <w:rPr>
                <w:sz w:val="20"/>
                <w:szCs w:val="20"/>
              </w:rPr>
            </w:pPr>
            <w:r>
              <w:rPr>
                <w:sz w:val="20"/>
                <w:szCs w:val="20"/>
              </w:rPr>
              <w:t>3.1.</w:t>
            </w:r>
          </w:p>
        </w:tc>
        <w:tc>
          <w:tcPr>
            <w:tcW w:w="4345" w:type="dxa"/>
            <w:shd w:val="clear" w:color="auto" w:fill="BFBFBF" w:themeFill="background1" w:themeFillShade="BF"/>
          </w:tcPr>
          <w:p w14:paraId="5B57AB70" w14:textId="77777777" w:rsidR="00C2075E" w:rsidRPr="00357F97" w:rsidRDefault="00C2075E" w:rsidP="00E07E3A">
            <w:pPr>
              <w:jc w:val="center"/>
              <w:rPr>
                <w:rFonts w:eastAsia="Calibri"/>
                <w:lang w:eastAsia="en-US"/>
              </w:rPr>
            </w:pPr>
            <w:r>
              <w:rPr>
                <w:rFonts w:eastAsia="Calibri"/>
                <w:lang w:eastAsia="en-US"/>
              </w:rPr>
              <w:t>в том числе поставка лицензий ПО</w:t>
            </w:r>
          </w:p>
        </w:tc>
        <w:tc>
          <w:tcPr>
            <w:tcW w:w="2313" w:type="dxa"/>
            <w:shd w:val="clear" w:color="auto" w:fill="BFBFBF" w:themeFill="background1" w:themeFillShade="BF"/>
            <w:vAlign w:val="center"/>
          </w:tcPr>
          <w:p w14:paraId="4D58C160" w14:textId="77777777" w:rsidR="00C2075E" w:rsidRPr="004D66B4" w:rsidRDefault="00DE310F" w:rsidP="00E07E3A">
            <w:pPr>
              <w:jc w:val="center"/>
              <w:rPr>
                <w:bCs/>
                <w:sz w:val="20"/>
                <w:szCs w:val="20"/>
              </w:rPr>
            </w:pPr>
            <w:r w:rsidRPr="00DE310F">
              <w:rPr>
                <w:bCs/>
                <w:sz w:val="20"/>
                <w:szCs w:val="20"/>
              </w:rPr>
              <w:t>1 388 133,33</w:t>
            </w:r>
          </w:p>
        </w:tc>
        <w:tc>
          <w:tcPr>
            <w:tcW w:w="1890" w:type="dxa"/>
            <w:shd w:val="clear" w:color="auto" w:fill="BFBFBF" w:themeFill="background1" w:themeFillShade="BF"/>
            <w:vAlign w:val="center"/>
          </w:tcPr>
          <w:p w14:paraId="60FF69F9" w14:textId="77777777" w:rsidR="00C2075E" w:rsidRPr="00357F97" w:rsidRDefault="00C2075E" w:rsidP="00E07E3A">
            <w:pPr>
              <w:jc w:val="center"/>
            </w:pPr>
          </w:p>
        </w:tc>
        <w:tc>
          <w:tcPr>
            <w:tcW w:w="2152" w:type="dxa"/>
            <w:shd w:val="clear" w:color="auto" w:fill="BFBFBF" w:themeFill="background1" w:themeFillShade="BF"/>
            <w:vAlign w:val="center"/>
          </w:tcPr>
          <w:p w14:paraId="41915717" w14:textId="77777777" w:rsidR="00C2075E" w:rsidRPr="00357F97" w:rsidRDefault="00C2075E" w:rsidP="00E07E3A">
            <w:pPr>
              <w:jc w:val="center"/>
            </w:pPr>
          </w:p>
        </w:tc>
        <w:tc>
          <w:tcPr>
            <w:tcW w:w="1649" w:type="dxa"/>
            <w:shd w:val="clear" w:color="auto" w:fill="BFBFBF" w:themeFill="background1" w:themeFillShade="BF"/>
            <w:vAlign w:val="center"/>
          </w:tcPr>
          <w:p w14:paraId="7FC6DAD4" w14:textId="77777777" w:rsidR="00C2075E" w:rsidRPr="00357F97" w:rsidRDefault="003347E3" w:rsidP="00E07E3A">
            <w:pPr>
              <w:jc w:val="center"/>
            </w:pPr>
            <w:r>
              <w:t>Без НДС</w:t>
            </w:r>
          </w:p>
        </w:tc>
        <w:tc>
          <w:tcPr>
            <w:tcW w:w="1502" w:type="dxa"/>
            <w:shd w:val="clear" w:color="auto" w:fill="BFBFBF" w:themeFill="background1" w:themeFillShade="BF"/>
            <w:vAlign w:val="center"/>
          </w:tcPr>
          <w:p w14:paraId="0AC5F02E" w14:textId="77777777" w:rsidR="00C2075E" w:rsidRPr="00357F97" w:rsidRDefault="00C2075E" w:rsidP="00E07E3A">
            <w:pPr>
              <w:jc w:val="center"/>
            </w:pPr>
          </w:p>
        </w:tc>
      </w:tr>
      <w:tr w:rsidR="005F56B8" w:rsidRPr="006F7BE2" w14:paraId="33075F09" w14:textId="77777777" w:rsidTr="005F5F05">
        <w:trPr>
          <w:trHeight w:val="300"/>
        </w:trPr>
        <w:tc>
          <w:tcPr>
            <w:tcW w:w="709" w:type="dxa"/>
            <w:vAlign w:val="center"/>
          </w:tcPr>
          <w:p w14:paraId="7FB7FDFD" w14:textId="77777777" w:rsidR="005F56B8" w:rsidRPr="00357F97" w:rsidRDefault="005F56B8" w:rsidP="00E07E3A">
            <w:pPr>
              <w:numPr>
                <w:ilvl w:val="0"/>
                <w:numId w:val="15"/>
              </w:numPr>
              <w:tabs>
                <w:tab w:val="clear" w:pos="720"/>
                <w:tab w:val="left" w:pos="850"/>
              </w:tabs>
              <w:ind w:left="0" w:firstLine="0"/>
              <w:jc w:val="center"/>
              <w:rPr>
                <w:sz w:val="20"/>
                <w:szCs w:val="20"/>
              </w:rPr>
            </w:pPr>
          </w:p>
        </w:tc>
        <w:tc>
          <w:tcPr>
            <w:tcW w:w="4345" w:type="dxa"/>
            <w:vAlign w:val="center"/>
          </w:tcPr>
          <w:p w14:paraId="5097C686" w14:textId="77777777" w:rsidR="005F56B8" w:rsidRPr="00357F97" w:rsidRDefault="005F56B8" w:rsidP="00E07E3A">
            <w:pPr>
              <w:jc w:val="center"/>
              <w:rPr>
                <w:sz w:val="20"/>
                <w:szCs w:val="20"/>
              </w:rPr>
            </w:pPr>
            <w:r w:rsidRPr="00357F97">
              <w:rPr>
                <w:rFonts w:eastAsia="Calibri"/>
                <w:lang w:eastAsia="en-US"/>
              </w:rPr>
              <w:t>Поставка мобильных устройств для тиражирования Системы</w:t>
            </w:r>
          </w:p>
        </w:tc>
        <w:tc>
          <w:tcPr>
            <w:tcW w:w="2313" w:type="dxa"/>
            <w:vAlign w:val="center"/>
          </w:tcPr>
          <w:p w14:paraId="69A7E702" w14:textId="77777777" w:rsidR="005F56B8" w:rsidRPr="00357F97" w:rsidRDefault="004D66B4" w:rsidP="00E07E3A">
            <w:pPr>
              <w:jc w:val="center"/>
              <w:rPr>
                <w:bCs/>
                <w:sz w:val="20"/>
                <w:szCs w:val="20"/>
              </w:rPr>
            </w:pPr>
            <w:r w:rsidRPr="004D66B4">
              <w:rPr>
                <w:bCs/>
                <w:sz w:val="20"/>
                <w:szCs w:val="20"/>
              </w:rPr>
              <w:t>21 701 730,08</w:t>
            </w:r>
          </w:p>
        </w:tc>
        <w:tc>
          <w:tcPr>
            <w:tcW w:w="1890" w:type="dxa"/>
            <w:vAlign w:val="center"/>
          </w:tcPr>
          <w:p w14:paraId="695619E1" w14:textId="77777777" w:rsidR="005F56B8" w:rsidRPr="00357F97" w:rsidRDefault="005F56B8" w:rsidP="00E07E3A">
            <w:pPr>
              <w:jc w:val="center"/>
            </w:pPr>
          </w:p>
        </w:tc>
        <w:tc>
          <w:tcPr>
            <w:tcW w:w="2152" w:type="dxa"/>
            <w:vAlign w:val="center"/>
          </w:tcPr>
          <w:p w14:paraId="272BCAFF" w14:textId="77777777" w:rsidR="005F56B8" w:rsidRPr="00357F97" w:rsidRDefault="005F56B8" w:rsidP="00E07E3A">
            <w:pPr>
              <w:jc w:val="center"/>
            </w:pPr>
          </w:p>
        </w:tc>
        <w:tc>
          <w:tcPr>
            <w:tcW w:w="1649" w:type="dxa"/>
            <w:vAlign w:val="center"/>
          </w:tcPr>
          <w:p w14:paraId="56174E96" w14:textId="77777777" w:rsidR="005F56B8" w:rsidRPr="00357F97" w:rsidRDefault="005F56B8" w:rsidP="00E07E3A">
            <w:pPr>
              <w:jc w:val="center"/>
            </w:pPr>
          </w:p>
        </w:tc>
        <w:tc>
          <w:tcPr>
            <w:tcW w:w="1502" w:type="dxa"/>
            <w:vAlign w:val="center"/>
          </w:tcPr>
          <w:p w14:paraId="572EA1F0" w14:textId="77777777" w:rsidR="005F56B8" w:rsidRPr="00357F97" w:rsidRDefault="005F56B8" w:rsidP="00E07E3A">
            <w:pPr>
              <w:jc w:val="center"/>
            </w:pPr>
          </w:p>
        </w:tc>
      </w:tr>
      <w:tr w:rsidR="005F56B8" w:rsidRPr="006F7BE2" w14:paraId="49EB3A2C" w14:textId="77777777" w:rsidTr="005F5F05">
        <w:trPr>
          <w:trHeight w:val="300"/>
        </w:trPr>
        <w:tc>
          <w:tcPr>
            <w:tcW w:w="709" w:type="dxa"/>
            <w:vAlign w:val="center"/>
          </w:tcPr>
          <w:p w14:paraId="3CD5B6DC" w14:textId="77777777" w:rsidR="005F56B8" w:rsidRPr="00357F97" w:rsidRDefault="005F56B8" w:rsidP="00E07E3A">
            <w:pPr>
              <w:numPr>
                <w:ilvl w:val="0"/>
                <w:numId w:val="15"/>
              </w:numPr>
              <w:tabs>
                <w:tab w:val="clear" w:pos="720"/>
                <w:tab w:val="left" w:pos="850"/>
              </w:tabs>
              <w:ind w:left="0" w:firstLine="0"/>
              <w:jc w:val="center"/>
              <w:rPr>
                <w:sz w:val="20"/>
                <w:szCs w:val="20"/>
              </w:rPr>
            </w:pPr>
          </w:p>
        </w:tc>
        <w:tc>
          <w:tcPr>
            <w:tcW w:w="4345" w:type="dxa"/>
            <w:vAlign w:val="center"/>
          </w:tcPr>
          <w:p w14:paraId="6DD4E08C" w14:textId="77777777" w:rsidR="005F56B8" w:rsidRPr="00357F97" w:rsidRDefault="005F56B8" w:rsidP="00E07E3A">
            <w:pPr>
              <w:jc w:val="center"/>
              <w:rPr>
                <w:sz w:val="20"/>
                <w:szCs w:val="20"/>
              </w:rPr>
            </w:pPr>
            <w:r w:rsidRPr="00357F97">
              <w:rPr>
                <w:rFonts w:eastAsia="Calibri"/>
                <w:lang w:eastAsia="en-US"/>
              </w:rPr>
              <w:t>Тиражирование и опытно-промышленная эксплуатация модернизированной Системы</w:t>
            </w:r>
          </w:p>
        </w:tc>
        <w:tc>
          <w:tcPr>
            <w:tcW w:w="2313" w:type="dxa"/>
            <w:vAlign w:val="center"/>
          </w:tcPr>
          <w:p w14:paraId="1AB757C4" w14:textId="77777777" w:rsidR="005F56B8" w:rsidRPr="00357F97" w:rsidRDefault="004D66B4" w:rsidP="00E07E3A">
            <w:pPr>
              <w:jc w:val="center"/>
              <w:rPr>
                <w:bCs/>
                <w:sz w:val="20"/>
                <w:szCs w:val="20"/>
              </w:rPr>
            </w:pPr>
            <w:r w:rsidRPr="004D66B4">
              <w:rPr>
                <w:bCs/>
                <w:sz w:val="20"/>
                <w:szCs w:val="20"/>
              </w:rPr>
              <w:t>1 220 881,46</w:t>
            </w:r>
          </w:p>
        </w:tc>
        <w:tc>
          <w:tcPr>
            <w:tcW w:w="1890" w:type="dxa"/>
            <w:vAlign w:val="center"/>
          </w:tcPr>
          <w:p w14:paraId="06AECC41" w14:textId="77777777" w:rsidR="005F56B8" w:rsidRPr="00357F97" w:rsidRDefault="005F56B8" w:rsidP="00E07E3A">
            <w:pPr>
              <w:jc w:val="center"/>
            </w:pPr>
          </w:p>
        </w:tc>
        <w:tc>
          <w:tcPr>
            <w:tcW w:w="2152" w:type="dxa"/>
            <w:vAlign w:val="center"/>
          </w:tcPr>
          <w:p w14:paraId="7ADE891D" w14:textId="77777777" w:rsidR="005F56B8" w:rsidRPr="00357F97" w:rsidRDefault="005F56B8" w:rsidP="00E07E3A">
            <w:pPr>
              <w:jc w:val="center"/>
            </w:pPr>
          </w:p>
        </w:tc>
        <w:tc>
          <w:tcPr>
            <w:tcW w:w="1649" w:type="dxa"/>
            <w:vAlign w:val="center"/>
          </w:tcPr>
          <w:p w14:paraId="463F23E2" w14:textId="77777777" w:rsidR="005F56B8" w:rsidRPr="00357F97" w:rsidRDefault="005F56B8" w:rsidP="00E07E3A">
            <w:pPr>
              <w:jc w:val="center"/>
            </w:pPr>
          </w:p>
        </w:tc>
        <w:tc>
          <w:tcPr>
            <w:tcW w:w="1502" w:type="dxa"/>
            <w:vAlign w:val="center"/>
          </w:tcPr>
          <w:p w14:paraId="7F5062CC" w14:textId="77777777" w:rsidR="005F56B8" w:rsidRPr="00357F97" w:rsidRDefault="005F56B8" w:rsidP="00E07E3A">
            <w:pPr>
              <w:jc w:val="center"/>
            </w:pPr>
          </w:p>
        </w:tc>
      </w:tr>
      <w:tr w:rsidR="005F56B8" w:rsidRPr="006F7BE2" w14:paraId="0B473357" w14:textId="77777777" w:rsidTr="005F5F05">
        <w:trPr>
          <w:trHeight w:val="300"/>
        </w:trPr>
        <w:tc>
          <w:tcPr>
            <w:tcW w:w="709" w:type="dxa"/>
            <w:vAlign w:val="center"/>
          </w:tcPr>
          <w:p w14:paraId="602392CF" w14:textId="77777777" w:rsidR="005F56B8" w:rsidRPr="00357F97" w:rsidRDefault="005F56B8" w:rsidP="00E07E3A">
            <w:pPr>
              <w:numPr>
                <w:ilvl w:val="0"/>
                <w:numId w:val="15"/>
              </w:numPr>
              <w:tabs>
                <w:tab w:val="clear" w:pos="720"/>
                <w:tab w:val="left" w:pos="850"/>
              </w:tabs>
              <w:ind w:left="0" w:firstLine="0"/>
              <w:jc w:val="center"/>
              <w:rPr>
                <w:sz w:val="20"/>
                <w:szCs w:val="20"/>
              </w:rPr>
            </w:pPr>
          </w:p>
        </w:tc>
        <w:tc>
          <w:tcPr>
            <w:tcW w:w="4345" w:type="dxa"/>
            <w:vAlign w:val="center"/>
          </w:tcPr>
          <w:p w14:paraId="4FC3ED75" w14:textId="77777777" w:rsidR="005F56B8" w:rsidRPr="00357F97" w:rsidRDefault="005F56B8" w:rsidP="00E07E3A">
            <w:pPr>
              <w:jc w:val="center"/>
              <w:rPr>
                <w:sz w:val="20"/>
                <w:szCs w:val="20"/>
              </w:rPr>
            </w:pPr>
            <w:r w:rsidRPr="00357F97">
              <w:rPr>
                <w:rFonts w:eastAsia="Calibri"/>
                <w:lang w:eastAsia="en-US"/>
              </w:rPr>
              <w:t>Приёмочные испытания</w:t>
            </w:r>
          </w:p>
        </w:tc>
        <w:tc>
          <w:tcPr>
            <w:tcW w:w="2313" w:type="dxa"/>
            <w:vAlign w:val="center"/>
          </w:tcPr>
          <w:p w14:paraId="2A798EAD" w14:textId="77777777" w:rsidR="005F56B8" w:rsidRPr="00357F97" w:rsidRDefault="004D66B4" w:rsidP="00E07E3A">
            <w:pPr>
              <w:jc w:val="center"/>
              <w:rPr>
                <w:bCs/>
                <w:sz w:val="20"/>
                <w:szCs w:val="20"/>
              </w:rPr>
            </w:pPr>
            <w:r w:rsidRPr="004D66B4">
              <w:rPr>
                <w:bCs/>
                <w:sz w:val="20"/>
                <w:szCs w:val="20"/>
              </w:rPr>
              <w:t>423 530,40</w:t>
            </w:r>
          </w:p>
        </w:tc>
        <w:tc>
          <w:tcPr>
            <w:tcW w:w="1890" w:type="dxa"/>
            <w:vAlign w:val="center"/>
          </w:tcPr>
          <w:p w14:paraId="14634F47" w14:textId="77777777" w:rsidR="005F56B8" w:rsidRPr="00357F97" w:rsidRDefault="005F56B8" w:rsidP="00E07E3A">
            <w:pPr>
              <w:jc w:val="center"/>
            </w:pPr>
          </w:p>
        </w:tc>
        <w:tc>
          <w:tcPr>
            <w:tcW w:w="2152" w:type="dxa"/>
            <w:vAlign w:val="center"/>
          </w:tcPr>
          <w:p w14:paraId="40E514C2" w14:textId="77777777" w:rsidR="005F56B8" w:rsidRPr="00357F97" w:rsidRDefault="005F56B8" w:rsidP="00E07E3A">
            <w:pPr>
              <w:jc w:val="center"/>
            </w:pPr>
          </w:p>
        </w:tc>
        <w:tc>
          <w:tcPr>
            <w:tcW w:w="1649" w:type="dxa"/>
            <w:vAlign w:val="center"/>
          </w:tcPr>
          <w:p w14:paraId="2F5A38A2" w14:textId="77777777" w:rsidR="005F56B8" w:rsidRPr="00357F97" w:rsidRDefault="005F56B8" w:rsidP="00E07E3A">
            <w:pPr>
              <w:jc w:val="center"/>
            </w:pPr>
          </w:p>
        </w:tc>
        <w:tc>
          <w:tcPr>
            <w:tcW w:w="1502" w:type="dxa"/>
            <w:vAlign w:val="center"/>
          </w:tcPr>
          <w:p w14:paraId="333B76BE" w14:textId="77777777" w:rsidR="005F56B8" w:rsidRPr="00357F97" w:rsidRDefault="005F56B8" w:rsidP="00E07E3A">
            <w:pPr>
              <w:jc w:val="center"/>
            </w:pPr>
          </w:p>
        </w:tc>
      </w:tr>
    </w:tbl>
    <w:p w14:paraId="45893BB0" w14:textId="77777777" w:rsidR="005F56B8" w:rsidRPr="006F7BE2" w:rsidRDefault="005F56B8" w:rsidP="005F56B8">
      <w:pPr>
        <w:pStyle w:val="10"/>
        <w:spacing w:before="0" w:after="0"/>
        <w:contextualSpacing/>
        <w:jc w:val="right"/>
        <w:rPr>
          <w:rFonts w:ascii="Times New Roman" w:eastAsia="Calibri" w:hAnsi="Times New Roman" w:cs="Times New Roman"/>
          <w:b/>
          <w:sz w:val="24"/>
          <w:szCs w:val="24"/>
          <w:lang w:eastAsia="en-US"/>
        </w:rPr>
      </w:pPr>
    </w:p>
    <w:p w14:paraId="3CC3B9C9" w14:textId="77777777" w:rsidR="005F56B8" w:rsidRPr="006F7BE2" w:rsidRDefault="005F56B8" w:rsidP="005F56B8">
      <w:pPr>
        <w:pStyle w:val="10"/>
        <w:spacing w:before="0" w:after="0"/>
        <w:contextualSpacing/>
        <w:jc w:val="right"/>
        <w:rPr>
          <w:rFonts w:ascii="Times New Roman" w:eastAsia="Calibri" w:hAnsi="Times New Roman" w:cs="Times New Roman"/>
          <w:b/>
          <w:sz w:val="24"/>
          <w:szCs w:val="24"/>
          <w:lang w:eastAsia="en-US"/>
        </w:rPr>
      </w:pPr>
    </w:p>
    <w:p w14:paraId="3BBB2E9C" w14:textId="77777777" w:rsidR="00FF2A66" w:rsidRPr="001C76EE" w:rsidRDefault="00FF2A66" w:rsidP="001C76EE">
      <w:pPr>
        <w:pStyle w:val="10"/>
        <w:spacing w:before="0" w:after="0"/>
        <w:ind w:left="851"/>
        <w:contextualSpacing/>
        <w:rPr>
          <w:rFonts w:ascii="Times New Roman" w:eastAsia="Calibri" w:hAnsi="Times New Roman" w:cs="Times New Roman"/>
          <w:sz w:val="24"/>
          <w:szCs w:val="24"/>
          <w:lang w:eastAsia="en-US"/>
        </w:rPr>
      </w:pPr>
      <w:r w:rsidRPr="001C76EE">
        <w:rPr>
          <w:rFonts w:ascii="Times New Roman" w:eastAsia="Calibri" w:hAnsi="Times New Roman" w:cs="Times New Roman"/>
          <w:sz w:val="24"/>
          <w:szCs w:val="24"/>
          <w:lang w:eastAsia="en-US"/>
        </w:rPr>
        <w:t xml:space="preserve">Примечание. </w:t>
      </w:r>
      <w:r>
        <w:rPr>
          <w:rFonts w:ascii="Times New Roman" w:eastAsia="Calibri" w:hAnsi="Times New Roman" w:cs="Times New Roman"/>
          <w:sz w:val="24"/>
          <w:szCs w:val="24"/>
          <w:lang w:eastAsia="en-US"/>
        </w:rPr>
        <w:t>Стоимость поставки лицензий ПО (передачи неисключительных прав использования программ для ЭВМ) включена в общую стоимость работ по этапу 3 «</w:t>
      </w:r>
      <w:r w:rsidRPr="00FF2A66">
        <w:rPr>
          <w:rFonts w:ascii="Times New Roman" w:eastAsia="Calibri" w:hAnsi="Times New Roman" w:cs="Times New Roman"/>
          <w:sz w:val="24"/>
          <w:szCs w:val="24"/>
          <w:lang w:eastAsia="en-US"/>
        </w:rPr>
        <w:t>Реализация переноса в новую целевую архитектуру</w:t>
      </w:r>
      <w:r>
        <w:rPr>
          <w:rFonts w:ascii="Times New Roman" w:eastAsia="Calibri" w:hAnsi="Times New Roman" w:cs="Times New Roman"/>
          <w:sz w:val="24"/>
          <w:szCs w:val="24"/>
          <w:lang w:eastAsia="en-US"/>
        </w:rPr>
        <w:t>» и НДС не облагается</w:t>
      </w:r>
      <w:r w:rsidR="000E6308">
        <w:rPr>
          <w:rFonts w:ascii="Times New Roman" w:eastAsia="Calibri" w:hAnsi="Times New Roman" w:cs="Times New Roman"/>
          <w:sz w:val="24"/>
          <w:szCs w:val="24"/>
          <w:lang w:eastAsia="en-US"/>
        </w:rPr>
        <w:t xml:space="preserve"> на основании </w:t>
      </w:r>
      <w:r w:rsidR="000E6308" w:rsidRPr="000E6308">
        <w:rPr>
          <w:rFonts w:ascii="Times New Roman" w:eastAsia="Calibri" w:hAnsi="Times New Roman" w:cs="Times New Roman"/>
          <w:sz w:val="24"/>
          <w:szCs w:val="24"/>
          <w:lang w:eastAsia="en-US"/>
        </w:rPr>
        <w:t>подпунк</w:t>
      </w:r>
      <w:r w:rsidR="000E6308">
        <w:rPr>
          <w:rFonts w:ascii="Times New Roman" w:eastAsia="Calibri" w:hAnsi="Times New Roman" w:cs="Times New Roman"/>
          <w:sz w:val="24"/>
          <w:szCs w:val="24"/>
          <w:lang w:eastAsia="en-US"/>
        </w:rPr>
        <w:t>та 26 пункта 2 статьи 149 Налогового кодекса РФ</w:t>
      </w:r>
      <w:r>
        <w:rPr>
          <w:rFonts w:ascii="Times New Roman" w:eastAsia="Calibri" w:hAnsi="Times New Roman" w:cs="Times New Roman"/>
          <w:sz w:val="24"/>
          <w:szCs w:val="24"/>
          <w:lang w:eastAsia="en-US"/>
        </w:rPr>
        <w:t>.</w:t>
      </w:r>
    </w:p>
    <w:p w14:paraId="16F7E14E" w14:textId="77777777" w:rsidR="00D3633D" w:rsidRPr="006F7BE2" w:rsidRDefault="00D3633D" w:rsidP="00D3633D">
      <w:pPr>
        <w:pStyle w:val="10"/>
        <w:tabs>
          <w:tab w:val="left" w:pos="1275"/>
          <w:tab w:val="left" w:pos="3675"/>
        </w:tabs>
        <w:spacing w:before="0" w:after="0"/>
        <w:contextualSpacing/>
        <w:rPr>
          <w:rFonts w:ascii="Times New Roman" w:eastAsia="Calibri" w:hAnsi="Times New Roman" w:cs="Times New Roman"/>
          <w:b/>
          <w:sz w:val="24"/>
          <w:szCs w:val="24"/>
          <w:lang w:eastAsia="en-US"/>
        </w:rPr>
      </w:pPr>
    </w:p>
    <w:tbl>
      <w:tblPr>
        <w:tblW w:w="14748" w:type="dxa"/>
        <w:tblCellSpacing w:w="0" w:type="dxa"/>
        <w:tblInd w:w="993" w:type="dxa"/>
        <w:tblLook w:val="04A0" w:firstRow="1" w:lastRow="0" w:firstColumn="1" w:lastColumn="0" w:noHBand="0" w:noVBand="1"/>
      </w:tblPr>
      <w:tblGrid>
        <w:gridCol w:w="4445"/>
        <w:gridCol w:w="5903"/>
        <w:gridCol w:w="4400"/>
      </w:tblGrid>
      <w:tr w:rsidR="00D3633D" w:rsidRPr="006F7BE2" w14:paraId="7AD996D0" w14:textId="77777777" w:rsidTr="00357F97">
        <w:trPr>
          <w:tblCellSpacing w:w="0" w:type="dxa"/>
        </w:trPr>
        <w:tc>
          <w:tcPr>
            <w:tcW w:w="4445" w:type="dxa"/>
            <w:vAlign w:val="center"/>
          </w:tcPr>
          <w:p w14:paraId="3E8B1D84" w14:textId="77777777" w:rsidR="00D3633D" w:rsidRPr="006F7BE2" w:rsidRDefault="00D3633D" w:rsidP="006F7BE2">
            <w:r w:rsidRPr="006F7BE2">
              <w:rPr>
                <w:b/>
                <w:bCs/>
                <w:color w:val="000000"/>
              </w:rPr>
              <w:t>Подрядчик</w:t>
            </w:r>
          </w:p>
        </w:tc>
        <w:tc>
          <w:tcPr>
            <w:tcW w:w="5903" w:type="dxa"/>
            <w:vAlign w:val="center"/>
          </w:tcPr>
          <w:p w14:paraId="79F822EC" w14:textId="77777777" w:rsidR="00D3633D" w:rsidRPr="006F7BE2" w:rsidRDefault="00D3633D" w:rsidP="006F7BE2">
            <w:r w:rsidRPr="006F7BE2">
              <w:t> </w:t>
            </w:r>
          </w:p>
        </w:tc>
        <w:tc>
          <w:tcPr>
            <w:tcW w:w="4400" w:type="dxa"/>
            <w:vAlign w:val="center"/>
          </w:tcPr>
          <w:p w14:paraId="3F60ACFF" w14:textId="77777777" w:rsidR="00D3633D" w:rsidRPr="006F7BE2" w:rsidRDefault="00D3633D" w:rsidP="006F7BE2">
            <w:r w:rsidRPr="006F7BE2">
              <w:rPr>
                <w:b/>
                <w:bCs/>
                <w:color w:val="000000"/>
              </w:rPr>
              <w:t>Заказчик</w:t>
            </w:r>
          </w:p>
        </w:tc>
      </w:tr>
      <w:tr w:rsidR="00D3633D" w:rsidRPr="006F7BE2" w14:paraId="42692D39" w14:textId="77777777" w:rsidTr="00357F97">
        <w:trPr>
          <w:tblCellSpacing w:w="0" w:type="dxa"/>
        </w:trPr>
        <w:tc>
          <w:tcPr>
            <w:tcW w:w="4445" w:type="dxa"/>
            <w:vAlign w:val="center"/>
          </w:tcPr>
          <w:p w14:paraId="087BA426" w14:textId="77777777" w:rsidR="00D3633D" w:rsidRPr="006F7BE2" w:rsidRDefault="00D3633D" w:rsidP="006F7BE2">
            <w:r w:rsidRPr="006F7BE2">
              <w:t> </w:t>
            </w:r>
          </w:p>
        </w:tc>
        <w:tc>
          <w:tcPr>
            <w:tcW w:w="5903" w:type="dxa"/>
            <w:vAlign w:val="center"/>
          </w:tcPr>
          <w:p w14:paraId="0A54FF94" w14:textId="77777777" w:rsidR="00D3633D" w:rsidRPr="006F7BE2" w:rsidRDefault="00D3633D" w:rsidP="006F7BE2">
            <w:r w:rsidRPr="006F7BE2">
              <w:t> </w:t>
            </w:r>
          </w:p>
        </w:tc>
        <w:tc>
          <w:tcPr>
            <w:tcW w:w="4400" w:type="dxa"/>
            <w:vAlign w:val="center"/>
          </w:tcPr>
          <w:p w14:paraId="79DD85F6" w14:textId="77777777" w:rsidR="00D3633D" w:rsidRPr="006F7BE2" w:rsidRDefault="00D3633D" w:rsidP="006F7BE2">
            <w:r w:rsidRPr="006F7BE2">
              <w:rPr>
                <w:color w:val="000000"/>
              </w:rPr>
              <w:t>Директор по информационным технологиям</w:t>
            </w:r>
          </w:p>
        </w:tc>
      </w:tr>
      <w:tr w:rsidR="00D3633D" w:rsidRPr="006F7BE2" w14:paraId="012D3D88" w14:textId="77777777" w:rsidTr="00357F97">
        <w:trPr>
          <w:tblCellSpacing w:w="0" w:type="dxa"/>
        </w:trPr>
        <w:tc>
          <w:tcPr>
            <w:tcW w:w="4445" w:type="dxa"/>
            <w:vAlign w:val="center"/>
          </w:tcPr>
          <w:p w14:paraId="57F8AB1D" w14:textId="77777777" w:rsidR="00D3633D" w:rsidRPr="006F7BE2" w:rsidRDefault="00D3633D" w:rsidP="006F7BE2">
            <w:r w:rsidRPr="006F7BE2">
              <w:t> </w:t>
            </w:r>
          </w:p>
        </w:tc>
        <w:tc>
          <w:tcPr>
            <w:tcW w:w="5903" w:type="dxa"/>
            <w:vAlign w:val="center"/>
          </w:tcPr>
          <w:p w14:paraId="79C95558" w14:textId="77777777" w:rsidR="00D3633D" w:rsidRPr="006F7BE2" w:rsidRDefault="00D3633D" w:rsidP="006F7BE2">
            <w:r w:rsidRPr="006F7BE2">
              <w:t> </w:t>
            </w:r>
          </w:p>
        </w:tc>
        <w:tc>
          <w:tcPr>
            <w:tcW w:w="4400" w:type="dxa"/>
            <w:vAlign w:val="center"/>
          </w:tcPr>
          <w:p w14:paraId="3BDBFAB1" w14:textId="77777777" w:rsidR="00D3633D" w:rsidRPr="006F7BE2" w:rsidRDefault="00D3633D" w:rsidP="006F7BE2">
            <w:r w:rsidRPr="006F7BE2">
              <w:t> </w:t>
            </w:r>
          </w:p>
        </w:tc>
      </w:tr>
      <w:tr w:rsidR="00D3633D" w:rsidRPr="006F7BE2" w14:paraId="4B9C3456" w14:textId="77777777" w:rsidTr="00357F97">
        <w:trPr>
          <w:trHeight w:val="117"/>
          <w:tblCellSpacing w:w="0" w:type="dxa"/>
        </w:trPr>
        <w:tc>
          <w:tcPr>
            <w:tcW w:w="4445" w:type="dxa"/>
            <w:vAlign w:val="center"/>
          </w:tcPr>
          <w:p w14:paraId="3F9E4D18" w14:textId="77777777" w:rsidR="00D3633D" w:rsidRPr="006F7BE2" w:rsidRDefault="00D3633D" w:rsidP="006F7BE2">
            <w:r w:rsidRPr="006F7BE2">
              <w:rPr>
                <w:color w:val="000000"/>
              </w:rPr>
              <w:t>_____________________/_____________/</w:t>
            </w:r>
          </w:p>
          <w:p w14:paraId="37005E86" w14:textId="77777777" w:rsidR="00D3633D" w:rsidRPr="006F7BE2" w:rsidRDefault="00D3633D" w:rsidP="006F7BE2">
            <w:r w:rsidRPr="006F7BE2">
              <w:rPr>
                <w:color w:val="000000"/>
              </w:rPr>
              <w:t>М.П.</w:t>
            </w:r>
          </w:p>
        </w:tc>
        <w:tc>
          <w:tcPr>
            <w:tcW w:w="5903" w:type="dxa"/>
            <w:vAlign w:val="center"/>
          </w:tcPr>
          <w:p w14:paraId="24370097" w14:textId="77777777" w:rsidR="00D3633D" w:rsidRPr="006F7BE2" w:rsidRDefault="00D3633D" w:rsidP="006F7BE2">
            <w:r w:rsidRPr="006F7BE2">
              <w:t> </w:t>
            </w:r>
          </w:p>
        </w:tc>
        <w:tc>
          <w:tcPr>
            <w:tcW w:w="4400" w:type="dxa"/>
            <w:vAlign w:val="center"/>
          </w:tcPr>
          <w:p w14:paraId="6D1E6663" w14:textId="77777777" w:rsidR="00D3633D" w:rsidRPr="006F7BE2" w:rsidRDefault="00D3633D" w:rsidP="006F7BE2">
            <w:r w:rsidRPr="006F7BE2">
              <w:rPr>
                <w:b/>
                <w:bCs/>
                <w:color w:val="000000"/>
              </w:rPr>
              <w:t>___________________А.М. Хоробрых</w:t>
            </w:r>
          </w:p>
          <w:p w14:paraId="424AD362" w14:textId="77777777" w:rsidR="00D3633D" w:rsidRPr="006F7BE2" w:rsidRDefault="00D3633D" w:rsidP="006F7BE2">
            <w:r w:rsidRPr="006F7BE2">
              <w:rPr>
                <w:color w:val="000000"/>
              </w:rPr>
              <w:t>М.П.</w:t>
            </w:r>
          </w:p>
        </w:tc>
      </w:tr>
    </w:tbl>
    <w:p w14:paraId="4290A9FF" w14:textId="77777777" w:rsidR="00620E23" w:rsidRDefault="00620E23">
      <w:pPr>
        <w:rPr>
          <w:rFonts w:eastAsia="Calibri"/>
          <w:lang w:eastAsia="en-US"/>
        </w:rPr>
      </w:pPr>
      <w:r>
        <w:rPr>
          <w:rFonts w:eastAsia="Calibri"/>
          <w:lang w:eastAsia="en-US"/>
        </w:rPr>
        <w:br w:type="page"/>
      </w:r>
    </w:p>
    <w:p w14:paraId="42D684E9" w14:textId="77777777" w:rsidR="005F56B8" w:rsidRPr="006F7BE2" w:rsidRDefault="005F56B8" w:rsidP="005F56B8">
      <w:pPr>
        <w:rPr>
          <w:rFonts w:eastAsia="Calibri"/>
          <w:lang w:eastAsia="en-US"/>
        </w:rPr>
      </w:pPr>
    </w:p>
    <w:p w14:paraId="3AB5C05A" w14:textId="77777777" w:rsidR="00620E23" w:rsidRPr="006F7BE2" w:rsidRDefault="00620E23" w:rsidP="00620E23">
      <w:pPr>
        <w:jc w:val="right"/>
      </w:pPr>
      <w:r w:rsidRPr="006F7BE2">
        <w:rPr>
          <w:color w:val="000000"/>
        </w:rPr>
        <w:t>Прилож</w:t>
      </w:r>
      <w:r>
        <w:rPr>
          <w:color w:val="000000"/>
        </w:rPr>
        <w:t xml:space="preserve">ение </w:t>
      </w:r>
      <w:r w:rsidRPr="006F7BE2">
        <w:rPr>
          <w:color w:val="000000"/>
        </w:rPr>
        <w:t>№ 2</w:t>
      </w:r>
      <w:r>
        <w:rPr>
          <w:color w:val="000000"/>
        </w:rPr>
        <w:t>.1</w:t>
      </w:r>
    </w:p>
    <w:p w14:paraId="69A11123" w14:textId="77777777" w:rsidR="00620E23" w:rsidRPr="006F7BE2" w:rsidRDefault="00620E23" w:rsidP="00620E23">
      <w:pPr>
        <w:jc w:val="right"/>
      </w:pPr>
      <w:r w:rsidRPr="006F7BE2">
        <w:rPr>
          <w:color w:val="000000"/>
        </w:rPr>
        <w:t>к договору № __________ от ____________20__ г.</w:t>
      </w:r>
    </w:p>
    <w:p w14:paraId="631B60C0" w14:textId="77777777" w:rsidR="0042387D" w:rsidRDefault="0042387D" w:rsidP="0042387D">
      <w:pPr>
        <w:jc w:val="center"/>
        <w:rPr>
          <w:b/>
          <w:bCs/>
          <w:color w:val="000000"/>
        </w:rPr>
      </w:pPr>
      <w:r>
        <w:rPr>
          <w:b/>
          <w:bCs/>
          <w:color w:val="000000"/>
        </w:rPr>
        <w:t>Спецификация</w:t>
      </w:r>
      <w:r w:rsidR="007D2204">
        <w:rPr>
          <w:b/>
          <w:bCs/>
          <w:color w:val="000000"/>
        </w:rPr>
        <w:t xml:space="preserve"> </w:t>
      </w:r>
      <w:r w:rsidR="00493EA1">
        <w:rPr>
          <w:b/>
          <w:bCs/>
          <w:color w:val="000000"/>
        </w:rPr>
        <w:t>поставляемого оборудования</w:t>
      </w:r>
    </w:p>
    <w:p w14:paraId="2C5B9B50" w14:textId="77777777" w:rsidR="0042387D" w:rsidRPr="006F7BE2" w:rsidRDefault="0042387D" w:rsidP="0042387D">
      <w:pPr>
        <w:jc w:val="center"/>
      </w:pPr>
    </w:p>
    <w:tbl>
      <w:tblPr>
        <w:tblW w:w="50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87"/>
        <w:gridCol w:w="1456"/>
        <w:gridCol w:w="1618"/>
        <w:gridCol w:w="1112"/>
        <w:gridCol w:w="1518"/>
        <w:gridCol w:w="1702"/>
        <w:gridCol w:w="993"/>
        <w:gridCol w:w="709"/>
        <w:gridCol w:w="1278"/>
        <w:gridCol w:w="1137"/>
        <w:gridCol w:w="1137"/>
        <w:gridCol w:w="1137"/>
        <w:gridCol w:w="1134"/>
      </w:tblGrid>
      <w:tr w:rsidR="0042387D" w:rsidRPr="00741BED" w14:paraId="4254819B" w14:textId="77777777" w:rsidTr="0042387D">
        <w:trPr>
          <w:cantSplit/>
          <w:jc w:val="center"/>
        </w:trPr>
        <w:tc>
          <w:tcPr>
            <w:tcW w:w="220" w:type="pct"/>
          </w:tcPr>
          <w:p w14:paraId="516225AD" w14:textId="77777777" w:rsidR="0042387D" w:rsidRPr="00741BED" w:rsidRDefault="0042387D" w:rsidP="0042387D">
            <w:pPr>
              <w:widowControl w:val="0"/>
              <w:autoSpaceDE w:val="0"/>
              <w:autoSpaceDN w:val="0"/>
              <w:adjustRightInd w:val="0"/>
              <w:ind w:left="396"/>
              <w:jc w:val="center"/>
              <w:rPr>
                <w:b/>
                <w:sz w:val="20"/>
                <w:szCs w:val="20"/>
              </w:rPr>
            </w:pPr>
            <w:r w:rsidRPr="00741BED">
              <w:rPr>
                <w:b/>
                <w:sz w:val="20"/>
                <w:szCs w:val="20"/>
              </w:rPr>
              <w:t>№ п/п</w:t>
            </w:r>
          </w:p>
        </w:tc>
        <w:tc>
          <w:tcPr>
            <w:tcW w:w="466" w:type="pct"/>
            <w:vAlign w:val="center"/>
          </w:tcPr>
          <w:p w14:paraId="3D4C40FA" w14:textId="77777777" w:rsidR="0042387D" w:rsidRPr="00741BED" w:rsidRDefault="0042387D" w:rsidP="0042387D">
            <w:pPr>
              <w:widowControl w:val="0"/>
              <w:autoSpaceDE w:val="0"/>
              <w:autoSpaceDN w:val="0"/>
              <w:adjustRightInd w:val="0"/>
              <w:jc w:val="center"/>
              <w:rPr>
                <w:b/>
                <w:sz w:val="20"/>
                <w:szCs w:val="20"/>
              </w:rPr>
            </w:pPr>
            <w:r w:rsidRPr="00741BED">
              <w:rPr>
                <w:b/>
                <w:sz w:val="20"/>
                <w:szCs w:val="20"/>
              </w:rPr>
              <w:t>Наименование</w:t>
            </w:r>
          </w:p>
        </w:tc>
        <w:tc>
          <w:tcPr>
            <w:tcW w:w="518" w:type="pct"/>
            <w:vAlign w:val="center"/>
          </w:tcPr>
          <w:p w14:paraId="31659C93" w14:textId="77777777" w:rsidR="0042387D" w:rsidRPr="00741BED" w:rsidRDefault="0042387D" w:rsidP="0042387D">
            <w:pPr>
              <w:widowControl w:val="0"/>
              <w:ind w:left="-31"/>
              <w:jc w:val="center"/>
              <w:rPr>
                <w:b/>
                <w:bCs/>
                <w:sz w:val="20"/>
                <w:szCs w:val="20"/>
              </w:rPr>
            </w:pPr>
            <w:r w:rsidRPr="00741BED">
              <w:rPr>
                <w:b/>
                <w:bCs/>
                <w:sz w:val="20"/>
                <w:szCs w:val="20"/>
              </w:rPr>
              <w:t>Код ОКПД2</w:t>
            </w:r>
          </w:p>
        </w:tc>
        <w:tc>
          <w:tcPr>
            <w:tcW w:w="356" w:type="pct"/>
            <w:vAlign w:val="center"/>
          </w:tcPr>
          <w:p w14:paraId="22348081" w14:textId="77777777" w:rsidR="0042387D" w:rsidRPr="00741BED" w:rsidRDefault="0042387D" w:rsidP="0042387D">
            <w:pPr>
              <w:widowControl w:val="0"/>
              <w:ind w:left="-31"/>
              <w:jc w:val="center"/>
              <w:rPr>
                <w:b/>
                <w:bCs/>
                <w:sz w:val="20"/>
                <w:szCs w:val="20"/>
              </w:rPr>
            </w:pPr>
            <w:r w:rsidRPr="00741BED">
              <w:rPr>
                <w:b/>
                <w:bCs/>
                <w:sz w:val="20"/>
                <w:szCs w:val="20"/>
              </w:rPr>
              <w:t>Страна происхождения</w:t>
            </w:r>
          </w:p>
        </w:tc>
        <w:tc>
          <w:tcPr>
            <w:tcW w:w="486" w:type="pct"/>
            <w:vAlign w:val="center"/>
          </w:tcPr>
          <w:p w14:paraId="5332AB2E" w14:textId="77777777" w:rsidR="0042387D" w:rsidRPr="00741BED" w:rsidRDefault="0042387D" w:rsidP="0042387D">
            <w:pPr>
              <w:widowControl w:val="0"/>
              <w:autoSpaceDE w:val="0"/>
              <w:autoSpaceDN w:val="0"/>
              <w:adjustRightInd w:val="0"/>
              <w:jc w:val="center"/>
              <w:rPr>
                <w:b/>
                <w:bCs/>
                <w:sz w:val="20"/>
                <w:szCs w:val="20"/>
              </w:rPr>
            </w:pPr>
            <w:r w:rsidRPr="00741BED">
              <w:rPr>
                <w:b/>
                <w:bCs/>
                <w:sz w:val="20"/>
                <w:szCs w:val="20"/>
              </w:rPr>
              <w:t xml:space="preserve">Срок поставки </w:t>
            </w:r>
          </w:p>
        </w:tc>
        <w:tc>
          <w:tcPr>
            <w:tcW w:w="545" w:type="pct"/>
            <w:vAlign w:val="center"/>
          </w:tcPr>
          <w:p w14:paraId="59DDE724" w14:textId="77777777" w:rsidR="0042387D" w:rsidRPr="00741BED" w:rsidRDefault="0042387D" w:rsidP="0042387D">
            <w:pPr>
              <w:widowControl w:val="0"/>
              <w:autoSpaceDE w:val="0"/>
              <w:autoSpaceDN w:val="0"/>
              <w:adjustRightInd w:val="0"/>
              <w:jc w:val="center"/>
              <w:rPr>
                <w:b/>
                <w:bCs/>
                <w:sz w:val="20"/>
                <w:szCs w:val="20"/>
              </w:rPr>
            </w:pPr>
            <w:r w:rsidRPr="00741BED">
              <w:rPr>
                <w:b/>
                <w:bCs/>
                <w:sz w:val="20"/>
                <w:szCs w:val="20"/>
              </w:rPr>
              <w:t>Адрес</w:t>
            </w:r>
          </w:p>
          <w:p w14:paraId="30F92B58" w14:textId="77777777" w:rsidR="0042387D" w:rsidRPr="00741BED" w:rsidRDefault="0042387D" w:rsidP="0042387D">
            <w:pPr>
              <w:widowControl w:val="0"/>
              <w:autoSpaceDE w:val="0"/>
              <w:autoSpaceDN w:val="0"/>
              <w:adjustRightInd w:val="0"/>
              <w:jc w:val="center"/>
              <w:rPr>
                <w:b/>
                <w:sz w:val="20"/>
                <w:szCs w:val="20"/>
              </w:rPr>
            </w:pPr>
            <w:r w:rsidRPr="00741BED">
              <w:rPr>
                <w:b/>
                <w:bCs/>
                <w:sz w:val="20"/>
                <w:szCs w:val="20"/>
              </w:rPr>
              <w:t>поставки</w:t>
            </w:r>
          </w:p>
        </w:tc>
        <w:tc>
          <w:tcPr>
            <w:tcW w:w="318" w:type="pct"/>
            <w:vAlign w:val="center"/>
          </w:tcPr>
          <w:p w14:paraId="62008B96" w14:textId="77777777" w:rsidR="0042387D" w:rsidRPr="00741BED" w:rsidRDefault="0042387D" w:rsidP="0042387D">
            <w:pPr>
              <w:widowControl w:val="0"/>
              <w:autoSpaceDE w:val="0"/>
              <w:autoSpaceDN w:val="0"/>
              <w:adjustRightInd w:val="0"/>
              <w:jc w:val="center"/>
              <w:rPr>
                <w:b/>
                <w:sz w:val="20"/>
                <w:szCs w:val="20"/>
              </w:rPr>
            </w:pPr>
            <w:r w:rsidRPr="00741BED">
              <w:rPr>
                <w:b/>
                <w:sz w:val="20"/>
                <w:szCs w:val="20"/>
              </w:rPr>
              <w:t>Ед. изм.</w:t>
            </w:r>
          </w:p>
        </w:tc>
        <w:tc>
          <w:tcPr>
            <w:tcW w:w="227" w:type="pct"/>
            <w:vAlign w:val="center"/>
          </w:tcPr>
          <w:p w14:paraId="49F7D14F" w14:textId="77777777" w:rsidR="0042387D" w:rsidRPr="00741BED" w:rsidRDefault="0042387D" w:rsidP="0042387D">
            <w:pPr>
              <w:widowControl w:val="0"/>
              <w:autoSpaceDE w:val="0"/>
              <w:autoSpaceDN w:val="0"/>
              <w:adjustRightInd w:val="0"/>
              <w:jc w:val="center"/>
              <w:rPr>
                <w:b/>
                <w:sz w:val="20"/>
                <w:szCs w:val="20"/>
                <w:vertAlign w:val="superscript"/>
              </w:rPr>
            </w:pPr>
            <w:r w:rsidRPr="00741BED">
              <w:rPr>
                <w:b/>
                <w:sz w:val="20"/>
                <w:szCs w:val="20"/>
              </w:rPr>
              <w:t>Кол-во</w:t>
            </w:r>
          </w:p>
        </w:tc>
        <w:tc>
          <w:tcPr>
            <w:tcW w:w="409" w:type="pct"/>
            <w:tcBorders>
              <w:bottom w:val="single" w:sz="4" w:space="0" w:color="auto"/>
            </w:tcBorders>
            <w:vAlign w:val="center"/>
          </w:tcPr>
          <w:p w14:paraId="4325990B" w14:textId="77777777" w:rsidR="0042387D" w:rsidRPr="00741BED" w:rsidRDefault="0042387D" w:rsidP="0042387D">
            <w:pPr>
              <w:widowControl w:val="0"/>
              <w:autoSpaceDE w:val="0"/>
              <w:autoSpaceDN w:val="0"/>
              <w:adjustRightInd w:val="0"/>
              <w:jc w:val="center"/>
              <w:rPr>
                <w:b/>
                <w:sz w:val="20"/>
                <w:szCs w:val="20"/>
              </w:rPr>
            </w:pPr>
            <w:r w:rsidRPr="00741BED">
              <w:rPr>
                <w:b/>
                <w:sz w:val="20"/>
                <w:szCs w:val="20"/>
              </w:rPr>
              <w:t>Цена</w:t>
            </w:r>
            <w:r w:rsidRPr="00741BED">
              <w:rPr>
                <w:b/>
                <w:sz w:val="20"/>
                <w:szCs w:val="20"/>
              </w:rPr>
              <w:br/>
              <w:t>за единицу</w:t>
            </w:r>
            <w:r w:rsidRPr="00741BED">
              <w:rPr>
                <w:b/>
                <w:sz w:val="20"/>
                <w:szCs w:val="20"/>
              </w:rPr>
              <w:br/>
              <w:t>без НДС, руб.</w:t>
            </w:r>
          </w:p>
        </w:tc>
        <w:tc>
          <w:tcPr>
            <w:tcW w:w="364" w:type="pct"/>
            <w:tcBorders>
              <w:bottom w:val="single" w:sz="4" w:space="0" w:color="auto"/>
            </w:tcBorders>
          </w:tcPr>
          <w:p w14:paraId="146D1091" w14:textId="77777777" w:rsidR="0042387D" w:rsidRPr="00741BED" w:rsidRDefault="0042387D" w:rsidP="0042387D">
            <w:pPr>
              <w:widowControl w:val="0"/>
              <w:ind w:left="13"/>
              <w:jc w:val="center"/>
              <w:rPr>
                <w:b/>
                <w:bCs/>
                <w:sz w:val="20"/>
                <w:szCs w:val="20"/>
              </w:rPr>
            </w:pPr>
            <w:r>
              <w:rPr>
                <w:b/>
                <w:sz w:val="20"/>
                <w:szCs w:val="20"/>
                <w:lang w:eastAsia="en-US"/>
              </w:rPr>
              <w:t>Цена</w:t>
            </w:r>
            <w:r>
              <w:rPr>
                <w:b/>
                <w:sz w:val="20"/>
                <w:szCs w:val="20"/>
                <w:lang w:eastAsia="en-US"/>
              </w:rPr>
              <w:br/>
              <w:t>за единицу</w:t>
            </w:r>
            <w:r>
              <w:rPr>
                <w:b/>
                <w:sz w:val="20"/>
                <w:szCs w:val="20"/>
                <w:lang w:eastAsia="en-US"/>
              </w:rPr>
              <w:br/>
              <w:t>с НДС, руб.</w:t>
            </w:r>
          </w:p>
        </w:tc>
        <w:tc>
          <w:tcPr>
            <w:tcW w:w="364" w:type="pct"/>
            <w:tcBorders>
              <w:bottom w:val="single" w:sz="4" w:space="0" w:color="auto"/>
            </w:tcBorders>
          </w:tcPr>
          <w:p w14:paraId="37214EC9" w14:textId="77777777" w:rsidR="0042387D" w:rsidRPr="00741BED" w:rsidRDefault="0042387D" w:rsidP="0042387D">
            <w:pPr>
              <w:widowControl w:val="0"/>
              <w:ind w:left="13"/>
              <w:jc w:val="center"/>
              <w:rPr>
                <w:b/>
                <w:bCs/>
                <w:sz w:val="20"/>
                <w:szCs w:val="20"/>
              </w:rPr>
            </w:pPr>
            <w:r>
              <w:rPr>
                <w:b/>
                <w:sz w:val="20"/>
                <w:szCs w:val="20"/>
                <w:lang w:eastAsia="en-US"/>
              </w:rPr>
              <w:t>Сумма</w:t>
            </w:r>
            <w:r>
              <w:rPr>
                <w:b/>
                <w:sz w:val="20"/>
                <w:szCs w:val="20"/>
                <w:lang w:eastAsia="en-US"/>
              </w:rPr>
              <w:br/>
              <w:t>без НДС, руб.</w:t>
            </w:r>
          </w:p>
        </w:tc>
        <w:tc>
          <w:tcPr>
            <w:tcW w:w="364" w:type="pct"/>
            <w:tcBorders>
              <w:bottom w:val="single" w:sz="4" w:space="0" w:color="auto"/>
            </w:tcBorders>
          </w:tcPr>
          <w:p w14:paraId="13D85322" w14:textId="77777777" w:rsidR="0042387D" w:rsidRDefault="0042387D" w:rsidP="0042387D">
            <w:pPr>
              <w:widowControl w:val="0"/>
              <w:spacing w:line="276" w:lineRule="auto"/>
              <w:jc w:val="center"/>
              <w:rPr>
                <w:b/>
                <w:bCs/>
                <w:sz w:val="20"/>
                <w:szCs w:val="20"/>
                <w:lang w:eastAsia="en-US"/>
              </w:rPr>
            </w:pPr>
            <w:r>
              <w:rPr>
                <w:b/>
                <w:bCs/>
                <w:sz w:val="20"/>
                <w:szCs w:val="20"/>
                <w:lang w:eastAsia="en-US"/>
              </w:rPr>
              <w:t>НДС,</w:t>
            </w:r>
          </w:p>
          <w:p w14:paraId="6CF9F838" w14:textId="77777777" w:rsidR="0042387D" w:rsidRPr="00741BED" w:rsidRDefault="0042387D" w:rsidP="0042387D">
            <w:pPr>
              <w:widowControl w:val="0"/>
              <w:ind w:left="13"/>
              <w:jc w:val="center"/>
              <w:rPr>
                <w:b/>
                <w:bCs/>
                <w:sz w:val="20"/>
                <w:szCs w:val="20"/>
              </w:rPr>
            </w:pPr>
            <w:r>
              <w:rPr>
                <w:b/>
                <w:bCs/>
                <w:sz w:val="20"/>
                <w:szCs w:val="20"/>
                <w:lang w:eastAsia="en-US"/>
              </w:rPr>
              <w:t>руб.</w:t>
            </w:r>
          </w:p>
        </w:tc>
        <w:tc>
          <w:tcPr>
            <w:tcW w:w="363" w:type="pct"/>
            <w:tcBorders>
              <w:bottom w:val="single" w:sz="4" w:space="0" w:color="auto"/>
            </w:tcBorders>
            <w:vAlign w:val="center"/>
          </w:tcPr>
          <w:p w14:paraId="4CB47760" w14:textId="77777777" w:rsidR="0042387D" w:rsidRPr="00741BED" w:rsidRDefault="0042387D" w:rsidP="0042387D">
            <w:pPr>
              <w:widowControl w:val="0"/>
              <w:ind w:left="13"/>
              <w:jc w:val="center"/>
              <w:rPr>
                <w:b/>
                <w:bCs/>
                <w:sz w:val="20"/>
                <w:szCs w:val="20"/>
              </w:rPr>
            </w:pPr>
            <w:r w:rsidRPr="00741BED">
              <w:rPr>
                <w:b/>
                <w:bCs/>
                <w:sz w:val="20"/>
                <w:szCs w:val="20"/>
              </w:rPr>
              <w:t xml:space="preserve">Общая стоимость </w:t>
            </w:r>
            <w:r w:rsidR="002F7ACF">
              <w:rPr>
                <w:b/>
                <w:bCs/>
                <w:sz w:val="20"/>
                <w:szCs w:val="20"/>
              </w:rPr>
              <w:t>оборудования</w:t>
            </w:r>
            <w:r w:rsidRPr="00741BED">
              <w:rPr>
                <w:b/>
                <w:bCs/>
                <w:sz w:val="20"/>
                <w:szCs w:val="20"/>
              </w:rPr>
              <w:t xml:space="preserve"> </w:t>
            </w:r>
            <w:r>
              <w:rPr>
                <w:b/>
                <w:bCs/>
                <w:sz w:val="20"/>
                <w:szCs w:val="20"/>
              </w:rPr>
              <w:t>с</w:t>
            </w:r>
            <w:r w:rsidRPr="00741BED">
              <w:rPr>
                <w:b/>
                <w:bCs/>
                <w:sz w:val="20"/>
                <w:szCs w:val="20"/>
              </w:rPr>
              <w:t xml:space="preserve"> НДС, руб.</w:t>
            </w:r>
          </w:p>
        </w:tc>
      </w:tr>
      <w:tr w:rsidR="0042387D" w:rsidRPr="00741BED" w14:paraId="7FB31640" w14:textId="77777777" w:rsidTr="0042387D">
        <w:trPr>
          <w:cantSplit/>
          <w:trHeight w:val="510"/>
          <w:jc w:val="center"/>
        </w:trPr>
        <w:tc>
          <w:tcPr>
            <w:tcW w:w="220" w:type="pct"/>
            <w:vAlign w:val="center"/>
          </w:tcPr>
          <w:p w14:paraId="3EFCE815" w14:textId="77777777" w:rsidR="0042387D" w:rsidRPr="007D2204" w:rsidRDefault="0042387D" w:rsidP="0042387D">
            <w:pPr>
              <w:widowControl w:val="0"/>
              <w:autoSpaceDE w:val="0"/>
              <w:autoSpaceDN w:val="0"/>
              <w:adjustRightInd w:val="0"/>
              <w:jc w:val="center"/>
              <w:rPr>
                <w:sz w:val="20"/>
                <w:szCs w:val="20"/>
              </w:rPr>
            </w:pPr>
            <w:r w:rsidRPr="007D2204">
              <w:rPr>
                <w:sz w:val="20"/>
                <w:szCs w:val="20"/>
              </w:rPr>
              <w:t>1</w:t>
            </w:r>
          </w:p>
        </w:tc>
        <w:tc>
          <w:tcPr>
            <w:tcW w:w="466" w:type="pct"/>
            <w:vAlign w:val="center"/>
          </w:tcPr>
          <w:p w14:paraId="07604021" w14:textId="77777777" w:rsidR="0042387D" w:rsidRPr="000D211A" w:rsidRDefault="0042387D" w:rsidP="0042387D">
            <w:pPr>
              <w:rPr>
                <w:rFonts w:eastAsia="Calibri"/>
                <w:bCs/>
                <w:sz w:val="20"/>
                <w:szCs w:val="20"/>
                <w:lang w:eastAsia="en-US"/>
              </w:rPr>
            </w:pPr>
          </w:p>
        </w:tc>
        <w:tc>
          <w:tcPr>
            <w:tcW w:w="518" w:type="pct"/>
            <w:vAlign w:val="center"/>
          </w:tcPr>
          <w:p w14:paraId="1288E4F1" w14:textId="77777777" w:rsidR="0042387D" w:rsidRPr="000D211A" w:rsidRDefault="0042387D" w:rsidP="0042387D">
            <w:pPr>
              <w:widowControl w:val="0"/>
              <w:ind w:left="-31"/>
              <w:jc w:val="center"/>
              <w:rPr>
                <w:rFonts w:eastAsia="Calibri"/>
                <w:bCs/>
                <w:sz w:val="20"/>
                <w:szCs w:val="20"/>
                <w:lang w:eastAsia="en-US"/>
              </w:rPr>
            </w:pPr>
            <w:r w:rsidRPr="000D211A">
              <w:rPr>
                <w:rFonts w:eastAsia="Calibri"/>
                <w:bCs/>
                <w:sz w:val="20"/>
                <w:szCs w:val="20"/>
                <w:lang w:eastAsia="en-US"/>
              </w:rPr>
              <w:t>26.20.11.130</w:t>
            </w:r>
          </w:p>
        </w:tc>
        <w:tc>
          <w:tcPr>
            <w:tcW w:w="356" w:type="pct"/>
            <w:vAlign w:val="center"/>
          </w:tcPr>
          <w:p w14:paraId="28C3B8CF" w14:textId="77777777" w:rsidR="0042387D" w:rsidRPr="000D211A" w:rsidRDefault="0042387D" w:rsidP="0042387D">
            <w:pPr>
              <w:widowControl w:val="0"/>
              <w:ind w:left="-31"/>
              <w:jc w:val="center"/>
              <w:rPr>
                <w:rFonts w:eastAsia="Calibri"/>
                <w:bCs/>
                <w:sz w:val="20"/>
                <w:szCs w:val="20"/>
                <w:lang w:eastAsia="en-US"/>
              </w:rPr>
            </w:pPr>
          </w:p>
        </w:tc>
        <w:tc>
          <w:tcPr>
            <w:tcW w:w="486" w:type="pct"/>
            <w:vAlign w:val="center"/>
          </w:tcPr>
          <w:p w14:paraId="7795AD12" w14:textId="77777777" w:rsidR="0042387D" w:rsidRPr="000D211A" w:rsidRDefault="000D2D09" w:rsidP="0042387D">
            <w:pPr>
              <w:widowControl w:val="0"/>
              <w:ind w:left="-31"/>
              <w:jc w:val="center"/>
              <w:rPr>
                <w:rFonts w:eastAsia="Calibri"/>
                <w:bCs/>
                <w:sz w:val="20"/>
                <w:szCs w:val="20"/>
                <w:lang w:eastAsia="en-US"/>
              </w:rPr>
            </w:pPr>
            <w:r w:rsidRPr="000D211A">
              <w:rPr>
                <w:rFonts w:eastAsia="Calibri"/>
                <w:bCs/>
                <w:sz w:val="20"/>
                <w:szCs w:val="20"/>
                <w:lang w:eastAsia="en-US"/>
              </w:rPr>
              <w:t>до 18.01.2027</w:t>
            </w:r>
          </w:p>
        </w:tc>
        <w:tc>
          <w:tcPr>
            <w:tcW w:w="545" w:type="pct"/>
          </w:tcPr>
          <w:p w14:paraId="441D7D81" w14:textId="77777777" w:rsidR="00A818D1" w:rsidRPr="000D211A" w:rsidRDefault="00851FB0" w:rsidP="00D62FEA">
            <w:pPr>
              <w:widowControl w:val="0"/>
              <w:autoSpaceDE w:val="0"/>
              <w:autoSpaceDN w:val="0"/>
              <w:adjustRightInd w:val="0"/>
              <w:jc w:val="center"/>
              <w:rPr>
                <w:rFonts w:eastAsia="Calibri"/>
                <w:bCs/>
                <w:sz w:val="20"/>
                <w:szCs w:val="20"/>
                <w:lang w:eastAsia="en-US"/>
              </w:rPr>
            </w:pPr>
            <w:r w:rsidRPr="000D211A">
              <w:rPr>
                <w:rFonts w:eastAsia="Calibri"/>
                <w:bCs/>
                <w:sz w:val="20"/>
                <w:szCs w:val="20"/>
                <w:lang w:eastAsia="en-US"/>
              </w:rPr>
              <w:t>Санкт-Петербург (</w:t>
            </w:r>
            <w:r w:rsidR="00D62FEA" w:rsidRPr="000D211A">
              <w:rPr>
                <w:rFonts w:eastAsia="Calibri"/>
                <w:bCs/>
                <w:sz w:val="20"/>
                <w:szCs w:val="20"/>
                <w:lang w:eastAsia="en-US"/>
              </w:rPr>
              <w:t>конкретные адреса</w:t>
            </w:r>
            <w:r w:rsidRPr="000D211A">
              <w:rPr>
                <w:rFonts w:eastAsia="Calibri"/>
                <w:bCs/>
                <w:sz w:val="20"/>
                <w:szCs w:val="20"/>
                <w:lang w:eastAsia="en-US"/>
              </w:rPr>
              <w:t xml:space="preserve"> поставки</w:t>
            </w:r>
            <w:r w:rsidR="00D62FEA" w:rsidRPr="000D211A">
              <w:rPr>
                <w:rFonts w:eastAsia="Calibri"/>
                <w:bCs/>
                <w:sz w:val="20"/>
                <w:szCs w:val="20"/>
                <w:lang w:eastAsia="en-US"/>
              </w:rPr>
              <w:t xml:space="preserve"> предоставляются Заказчиком с учетом требований разделов 6.2 и 6.4.4 ТЗ – </w:t>
            </w:r>
            <w:r w:rsidR="00EB465A" w:rsidRPr="000D211A">
              <w:rPr>
                <w:rFonts w:eastAsia="Calibri"/>
                <w:bCs/>
                <w:sz w:val="20"/>
                <w:szCs w:val="20"/>
                <w:lang w:eastAsia="en-US"/>
              </w:rPr>
              <w:t>П</w:t>
            </w:r>
            <w:r w:rsidR="00D62FEA" w:rsidRPr="000D211A">
              <w:rPr>
                <w:rFonts w:eastAsia="Calibri"/>
                <w:bCs/>
                <w:sz w:val="20"/>
                <w:szCs w:val="20"/>
                <w:lang w:eastAsia="en-US"/>
              </w:rPr>
              <w:t xml:space="preserve">риложение </w:t>
            </w:r>
            <w:r w:rsidR="00EB465A" w:rsidRPr="000D211A">
              <w:rPr>
                <w:rFonts w:eastAsia="Calibri"/>
                <w:bCs/>
                <w:sz w:val="20"/>
                <w:szCs w:val="20"/>
                <w:lang w:eastAsia="en-US"/>
              </w:rPr>
              <w:br/>
              <w:t xml:space="preserve">№ </w:t>
            </w:r>
            <w:r w:rsidR="00D62FEA" w:rsidRPr="000D211A">
              <w:rPr>
                <w:rFonts w:eastAsia="Calibri"/>
                <w:bCs/>
                <w:sz w:val="20"/>
                <w:szCs w:val="20"/>
                <w:lang w:eastAsia="en-US"/>
              </w:rPr>
              <w:t xml:space="preserve">1 к </w:t>
            </w:r>
            <w:r w:rsidR="00EB465A" w:rsidRPr="000D211A">
              <w:rPr>
                <w:rFonts w:eastAsia="Calibri"/>
                <w:bCs/>
                <w:sz w:val="20"/>
                <w:szCs w:val="20"/>
                <w:lang w:eastAsia="en-US"/>
              </w:rPr>
              <w:t>д</w:t>
            </w:r>
            <w:r w:rsidR="00D62FEA" w:rsidRPr="000D211A">
              <w:rPr>
                <w:rFonts w:eastAsia="Calibri"/>
                <w:bCs/>
                <w:sz w:val="20"/>
                <w:szCs w:val="20"/>
                <w:lang w:eastAsia="en-US"/>
              </w:rPr>
              <w:t>оговору</w:t>
            </w:r>
            <w:r w:rsidRPr="000D211A">
              <w:rPr>
                <w:rFonts w:eastAsia="Calibri"/>
                <w:bCs/>
                <w:sz w:val="20"/>
                <w:szCs w:val="20"/>
                <w:lang w:eastAsia="en-US"/>
              </w:rPr>
              <w:t>)</w:t>
            </w:r>
          </w:p>
        </w:tc>
        <w:tc>
          <w:tcPr>
            <w:tcW w:w="318" w:type="pct"/>
            <w:vAlign w:val="center"/>
          </w:tcPr>
          <w:p w14:paraId="3A64A258" w14:textId="77777777" w:rsidR="0042387D" w:rsidRPr="000D211A" w:rsidRDefault="006712F1" w:rsidP="0042387D">
            <w:pPr>
              <w:widowControl w:val="0"/>
              <w:autoSpaceDE w:val="0"/>
              <w:autoSpaceDN w:val="0"/>
              <w:adjustRightInd w:val="0"/>
              <w:jc w:val="center"/>
              <w:rPr>
                <w:rFonts w:eastAsia="Calibri"/>
                <w:bCs/>
                <w:sz w:val="20"/>
                <w:szCs w:val="20"/>
                <w:lang w:eastAsia="en-US"/>
              </w:rPr>
            </w:pPr>
            <w:r>
              <w:rPr>
                <w:rFonts w:eastAsia="Calibri"/>
                <w:bCs/>
                <w:sz w:val="20"/>
                <w:szCs w:val="20"/>
                <w:lang w:eastAsia="en-US"/>
              </w:rPr>
              <w:t>компл.</w:t>
            </w:r>
          </w:p>
        </w:tc>
        <w:tc>
          <w:tcPr>
            <w:tcW w:w="227" w:type="pct"/>
            <w:vAlign w:val="center"/>
          </w:tcPr>
          <w:p w14:paraId="41B4D3B3" w14:textId="77777777" w:rsidR="0042387D" w:rsidRPr="000D211A" w:rsidRDefault="00A818D1" w:rsidP="0042387D">
            <w:pPr>
              <w:widowControl w:val="0"/>
              <w:autoSpaceDE w:val="0"/>
              <w:autoSpaceDN w:val="0"/>
              <w:adjustRightInd w:val="0"/>
              <w:jc w:val="center"/>
              <w:rPr>
                <w:rFonts w:eastAsia="Calibri"/>
                <w:bCs/>
                <w:sz w:val="20"/>
                <w:szCs w:val="20"/>
                <w:lang w:eastAsia="en-US"/>
              </w:rPr>
            </w:pPr>
            <w:r w:rsidRPr="000D211A">
              <w:rPr>
                <w:rFonts w:eastAsia="Calibri"/>
                <w:bCs/>
                <w:sz w:val="20"/>
                <w:szCs w:val="20"/>
                <w:lang w:eastAsia="en-US"/>
              </w:rPr>
              <w:t>174</w:t>
            </w:r>
          </w:p>
        </w:tc>
        <w:tc>
          <w:tcPr>
            <w:tcW w:w="409" w:type="pct"/>
            <w:tcBorders>
              <w:top w:val="single" w:sz="4" w:space="0" w:color="auto"/>
              <w:left w:val="nil"/>
              <w:bottom w:val="single" w:sz="4" w:space="0" w:color="auto"/>
              <w:right w:val="single" w:sz="4" w:space="0" w:color="auto"/>
            </w:tcBorders>
            <w:shd w:val="clear" w:color="auto" w:fill="auto"/>
            <w:vAlign w:val="center"/>
          </w:tcPr>
          <w:p w14:paraId="512A49AD" w14:textId="77777777" w:rsidR="0042387D" w:rsidRPr="000D211A" w:rsidRDefault="0042387D" w:rsidP="0042387D">
            <w:pPr>
              <w:widowControl w:val="0"/>
              <w:autoSpaceDE w:val="0"/>
              <w:autoSpaceDN w:val="0"/>
              <w:adjustRightInd w:val="0"/>
              <w:ind w:right="3"/>
              <w:jc w:val="right"/>
              <w:rPr>
                <w:rFonts w:eastAsia="Calibri"/>
                <w:bCs/>
                <w:sz w:val="20"/>
                <w:szCs w:val="20"/>
                <w:lang w:eastAsia="en-US"/>
              </w:rPr>
            </w:pPr>
          </w:p>
        </w:tc>
        <w:tc>
          <w:tcPr>
            <w:tcW w:w="364" w:type="pct"/>
            <w:tcBorders>
              <w:top w:val="single" w:sz="4" w:space="0" w:color="auto"/>
              <w:left w:val="single" w:sz="4" w:space="0" w:color="auto"/>
              <w:bottom w:val="single" w:sz="4" w:space="0" w:color="auto"/>
              <w:right w:val="single" w:sz="4" w:space="0" w:color="auto"/>
            </w:tcBorders>
            <w:vAlign w:val="center"/>
          </w:tcPr>
          <w:p w14:paraId="5E594EE8" w14:textId="77777777" w:rsidR="0042387D" w:rsidRPr="000D211A" w:rsidRDefault="0042387D" w:rsidP="0042387D">
            <w:pPr>
              <w:widowControl w:val="0"/>
              <w:autoSpaceDE w:val="0"/>
              <w:autoSpaceDN w:val="0"/>
              <w:adjustRightInd w:val="0"/>
              <w:jc w:val="right"/>
              <w:rPr>
                <w:rFonts w:eastAsia="Calibri"/>
                <w:bCs/>
                <w:sz w:val="20"/>
                <w:szCs w:val="20"/>
                <w:lang w:eastAsia="en-US"/>
              </w:rPr>
            </w:pPr>
          </w:p>
        </w:tc>
        <w:tc>
          <w:tcPr>
            <w:tcW w:w="364" w:type="pct"/>
            <w:tcBorders>
              <w:top w:val="single" w:sz="4" w:space="0" w:color="auto"/>
              <w:left w:val="single" w:sz="4" w:space="0" w:color="auto"/>
              <w:bottom w:val="single" w:sz="4" w:space="0" w:color="auto"/>
              <w:right w:val="single" w:sz="4" w:space="0" w:color="auto"/>
            </w:tcBorders>
            <w:vAlign w:val="center"/>
          </w:tcPr>
          <w:p w14:paraId="23350B0D" w14:textId="77777777" w:rsidR="0042387D" w:rsidRPr="000D211A" w:rsidRDefault="0042387D" w:rsidP="0042387D">
            <w:pPr>
              <w:widowControl w:val="0"/>
              <w:autoSpaceDE w:val="0"/>
              <w:autoSpaceDN w:val="0"/>
              <w:adjustRightInd w:val="0"/>
              <w:jc w:val="right"/>
              <w:rPr>
                <w:rFonts w:eastAsia="Calibri"/>
                <w:bCs/>
                <w:sz w:val="20"/>
                <w:szCs w:val="20"/>
                <w:lang w:eastAsia="en-US"/>
              </w:rPr>
            </w:pPr>
          </w:p>
        </w:tc>
        <w:tc>
          <w:tcPr>
            <w:tcW w:w="364" w:type="pct"/>
            <w:tcBorders>
              <w:top w:val="single" w:sz="4" w:space="0" w:color="auto"/>
              <w:left w:val="single" w:sz="4" w:space="0" w:color="auto"/>
              <w:bottom w:val="single" w:sz="4" w:space="0" w:color="auto"/>
              <w:right w:val="single" w:sz="4" w:space="0" w:color="auto"/>
            </w:tcBorders>
            <w:vAlign w:val="center"/>
          </w:tcPr>
          <w:p w14:paraId="44F5B35C" w14:textId="77777777" w:rsidR="0042387D" w:rsidRPr="000D211A" w:rsidRDefault="0042387D" w:rsidP="0042387D">
            <w:pPr>
              <w:widowControl w:val="0"/>
              <w:autoSpaceDE w:val="0"/>
              <w:autoSpaceDN w:val="0"/>
              <w:adjustRightInd w:val="0"/>
              <w:jc w:val="right"/>
              <w:rPr>
                <w:rFonts w:eastAsia="Calibri"/>
                <w:bCs/>
                <w:sz w:val="20"/>
                <w:szCs w:val="20"/>
                <w:lang w:eastAsia="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20EEAEC2" w14:textId="77777777" w:rsidR="0042387D" w:rsidRPr="000D211A" w:rsidRDefault="0042387D" w:rsidP="0042387D">
            <w:pPr>
              <w:widowControl w:val="0"/>
              <w:autoSpaceDE w:val="0"/>
              <w:autoSpaceDN w:val="0"/>
              <w:adjustRightInd w:val="0"/>
              <w:jc w:val="right"/>
              <w:rPr>
                <w:rFonts w:eastAsia="Calibri"/>
                <w:bCs/>
                <w:sz w:val="20"/>
                <w:szCs w:val="20"/>
                <w:lang w:eastAsia="en-US"/>
              </w:rPr>
            </w:pPr>
          </w:p>
        </w:tc>
      </w:tr>
    </w:tbl>
    <w:p w14:paraId="146983EC" w14:textId="77777777" w:rsidR="0042387D" w:rsidRPr="006F7BE2" w:rsidRDefault="0042387D" w:rsidP="0042387D">
      <w:pPr>
        <w:jc w:val="center"/>
      </w:pPr>
    </w:p>
    <w:tbl>
      <w:tblPr>
        <w:tblpPr w:leftFromText="180" w:rightFromText="180" w:vertAnchor="text" w:horzAnchor="margin" w:tblpXSpec="center" w:tblpY="971"/>
        <w:tblW w:w="14748" w:type="dxa"/>
        <w:tblCellSpacing w:w="0" w:type="dxa"/>
        <w:tblLook w:val="04A0" w:firstRow="1" w:lastRow="0" w:firstColumn="1" w:lastColumn="0" w:noHBand="0" w:noVBand="1"/>
      </w:tblPr>
      <w:tblGrid>
        <w:gridCol w:w="4445"/>
        <w:gridCol w:w="5903"/>
        <w:gridCol w:w="4400"/>
      </w:tblGrid>
      <w:tr w:rsidR="00A818D1" w:rsidRPr="006F7BE2" w14:paraId="02707243" w14:textId="77777777" w:rsidTr="00985527">
        <w:trPr>
          <w:tblCellSpacing w:w="0" w:type="dxa"/>
        </w:trPr>
        <w:tc>
          <w:tcPr>
            <w:tcW w:w="4445" w:type="dxa"/>
            <w:vAlign w:val="center"/>
          </w:tcPr>
          <w:p w14:paraId="2EF6B327" w14:textId="77777777" w:rsidR="00A818D1" w:rsidRPr="006F7BE2" w:rsidRDefault="00A818D1" w:rsidP="00985527">
            <w:r w:rsidRPr="006F7BE2">
              <w:rPr>
                <w:b/>
                <w:bCs/>
                <w:color w:val="000000"/>
              </w:rPr>
              <w:t>Подрядчик</w:t>
            </w:r>
          </w:p>
        </w:tc>
        <w:tc>
          <w:tcPr>
            <w:tcW w:w="5903" w:type="dxa"/>
            <w:vAlign w:val="center"/>
          </w:tcPr>
          <w:p w14:paraId="49439E68" w14:textId="77777777" w:rsidR="00A818D1" w:rsidRPr="006F7BE2" w:rsidRDefault="00A818D1" w:rsidP="00985527">
            <w:r w:rsidRPr="006F7BE2">
              <w:t> </w:t>
            </w:r>
          </w:p>
        </w:tc>
        <w:tc>
          <w:tcPr>
            <w:tcW w:w="4400" w:type="dxa"/>
            <w:vAlign w:val="center"/>
          </w:tcPr>
          <w:p w14:paraId="4220E14F" w14:textId="77777777" w:rsidR="00A818D1" w:rsidRPr="006F7BE2" w:rsidRDefault="00A818D1" w:rsidP="00985527">
            <w:r w:rsidRPr="006F7BE2">
              <w:rPr>
                <w:b/>
                <w:bCs/>
                <w:color w:val="000000"/>
              </w:rPr>
              <w:t>Заказчик</w:t>
            </w:r>
          </w:p>
        </w:tc>
      </w:tr>
      <w:tr w:rsidR="00A818D1" w:rsidRPr="006F7BE2" w14:paraId="6577BAE7" w14:textId="77777777" w:rsidTr="00985527">
        <w:trPr>
          <w:tblCellSpacing w:w="0" w:type="dxa"/>
        </w:trPr>
        <w:tc>
          <w:tcPr>
            <w:tcW w:w="4445" w:type="dxa"/>
            <w:vAlign w:val="center"/>
          </w:tcPr>
          <w:p w14:paraId="2EDC30A9" w14:textId="77777777" w:rsidR="00A818D1" w:rsidRPr="006F7BE2" w:rsidRDefault="00A818D1" w:rsidP="00985527">
            <w:r w:rsidRPr="006F7BE2">
              <w:t> </w:t>
            </w:r>
          </w:p>
        </w:tc>
        <w:tc>
          <w:tcPr>
            <w:tcW w:w="5903" w:type="dxa"/>
            <w:vAlign w:val="center"/>
          </w:tcPr>
          <w:p w14:paraId="50437F57" w14:textId="77777777" w:rsidR="00A818D1" w:rsidRPr="006F7BE2" w:rsidRDefault="00A818D1" w:rsidP="00985527">
            <w:r w:rsidRPr="006F7BE2">
              <w:t> </w:t>
            </w:r>
          </w:p>
        </w:tc>
        <w:tc>
          <w:tcPr>
            <w:tcW w:w="4400" w:type="dxa"/>
            <w:vAlign w:val="center"/>
          </w:tcPr>
          <w:p w14:paraId="48790313" w14:textId="77777777" w:rsidR="00A818D1" w:rsidRPr="006F7BE2" w:rsidRDefault="00A818D1" w:rsidP="00985527">
            <w:r w:rsidRPr="006F7BE2">
              <w:rPr>
                <w:color w:val="000000"/>
              </w:rPr>
              <w:t>Директор по информационным технологиям</w:t>
            </w:r>
          </w:p>
        </w:tc>
      </w:tr>
      <w:tr w:rsidR="00A818D1" w:rsidRPr="006F7BE2" w14:paraId="6FA4E1C0" w14:textId="77777777" w:rsidTr="00985527">
        <w:trPr>
          <w:tblCellSpacing w:w="0" w:type="dxa"/>
        </w:trPr>
        <w:tc>
          <w:tcPr>
            <w:tcW w:w="4445" w:type="dxa"/>
            <w:vAlign w:val="center"/>
          </w:tcPr>
          <w:p w14:paraId="3D4A294D" w14:textId="77777777" w:rsidR="00A818D1" w:rsidRPr="006F7BE2" w:rsidRDefault="00A818D1" w:rsidP="00985527">
            <w:r w:rsidRPr="006F7BE2">
              <w:t> </w:t>
            </w:r>
          </w:p>
        </w:tc>
        <w:tc>
          <w:tcPr>
            <w:tcW w:w="5903" w:type="dxa"/>
            <w:vAlign w:val="center"/>
          </w:tcPr>
          <w:p w14:paraId="611F52B3" w14:textId="77777777" w:rsidR="00A818D1" w:rsidRPr="006F7BE2" w:rsidRDefault="00A818D1" w:rsidP="00985527">
            <w:r w:rsidRPr="006F7BE2">
              <w:t> </w:t>
            </w:r>
          </w:p>
        </w:tc>
        <w:tc>
          <w:tcPr>
            <w:tcW w:w="4400" w:type="dxa"/>
            <w:vAlign w:val="center"/>
          </w:tcPr>
          <w:p w14:paraId="09B4942B" w14:textId="77777777" w:rsidR="00A818D1" w:rsidRPr="006F7BE2" w:rsidRDefault="00A818D1" w:rsidP="00985527">
            <w:r w:rsidRPr="006F7BE2">
              <w:t> </w:t>
            </w:r>
          </w:p>
        </w:tc>
      </w:tr>
      <w:tr w:rsidR="00A818D1" w:rsidRPr="006F7BE2" w14:paraId="54EA6055" w14:textId="77777777" w:rsidTr="00985527">
        <w:trPr>
          <w:trHeight w:val="117"/>
          <w:tblCellSpacing w:w="0" w:type="dxa"/>
        </w:trPr>
        <w:tc>
          <w:tcPr>
            <w:tcW w:w="4445" w:type="dxa"/>
            <w:vAlign w:val="center"/>
          </w:tcPr>
          <w:p w14:paraId="2375826E" w14:textId="77777777" w:rsidR="00A818D1" w:rsidRPr="006F7BE2" w:rsidRDefault="00A818D1" w:rsidP="00985527">
            <w:r w:rsidRPr="006F7BE2">
              <w:rPr>
                <w:color w:val="000000"/>
              </w:rPr>
              <w:t>_____________________/_____________/</w:t>
            </w:r>
          </w:p>
          <w:p w14:paraId="6E197D37" w14:textId="77777777" w:rsidR="00A818D1" w:rsidRPr="006F7BE2" w:rsidRDefault="00A818D1" w:rsidP="00985527">
            <w:r w:rsidRPr="006F7BE2">
              <w:rPr>
                <w:color w:val="000000"/>
              </w:rPr>
              <w:t>М.П.</w:t>
            </w:r>
          </w:p>
        </w:tc>
        <w:tc>
          <w:tcPr>
            <w:tcW w:w="5903" w:type="dxa"/>
            <w:vAlign w:val="center"/>
          </w:tcPr>
          <w:p w14:paraId="62E59D37" w14:textId="77777777" w:rsidR="00A818D1" w:rsidRPr="006F7BE2" w:rsidRDefault="00A818D1" w:rsidP="00985527">
            <w:r w:rsidRPr="006F7BE2">
              <w:t> </w:t>
            </w:r>
          </w:p>
        </w:tc>
        <w:tc>
          <w:tcPr>
            <w:tcW w:w="4400" w:type="dxa"/>
            <w:vAlign w:val="center"/>
          </w:tcPr>
          <w:p w14:paraId="1DCD3919" w14:textId="77777777" w:rsidR="00A818D1" w:rsidRPr="006F7BE2" w:rsidRDefault="00A818D1" w:rsidP="00985527">
            <w:r w:rsidRPr="006F7BE2">
              <w:rPr>
                <w:b/>
                <w:bCs/>
                <w:color w:val="000000"/>
              </w:rPr>
              <w:t>___________________А.М. Хоробрых</w:t>
            </w:r>
          </w:p>
          <w:p w14:paraId="6514400F" w14:textId="77777777" w:rsidR="00A818D1" w:rsidRPr="006F7BE2" w:rsidRDefault="00A818D1" w:rsidP="00985527">
            <w:r w:rsidRPr="006F7BE2">
              <w:rPr>
                <w:color w:val="000000"/>
              </w:rPr>
              <w:t>М.П.</w:t>
            </w:r>
          </w:p>
        </w:tc>
      </w:tr>
    </w:tbl>
    <w:p w14:paraId="3E7E7166" w14:textId="77777777" w:rsidR="00A818D1" w:rsidRPr="00A818D1" w:rsidRDefault="00A818D1">
      <w:r>
        <w:rPr>
          <w:rFonts w:eastAsia="Calibri"/>
          <w:lang w:eastAsia="en-US"/>
        </w:rPr>
        <w:br w:type="page"/>
      </w:r>
    </w:p>
    <w:p w14:paraId="13D12BB3" w14:textId="77777777" w:rsidR="00620E23" w:rsidRPr="006F7BE2" w:rsidRDefault="00620E23" w:rsidP="00620E23">
      <w:pPr>
        <w:jc w:val="right"/>
      </w:pPr>
      <w:r w:rsidRPr="006F7BE2">
        <w:rPr>
          <w:color w:val="000000"/>
        </w:rPr>
        <w:lastRenderedPageBreak/>
        <w:t>Прилож</w:t>
      </w:r>
      <w:r>
        <w:rPr>
          <w:color w:val="000000"/>
        </w:rPr>
        <w:t xml:space="preserve">ение </w:t>
      </w:r>
      <w:r w:rsidRPr="006F7BE2">
        <w:rPr>
          <w:color w:val="000000"/>
        </w:rPr>
        <w:t>№ 2</w:t>
      </w:r>
      <w:r>
        <w:rPr>
          <w:color w:val="000000"/>
        </w:rPr>
        <w:t>.2</w:t>
      </w:r>
    </w:p>
    <w:p w14:paraId="5A863D1B" w14:textId="77777777" w:rsidR="00620E23" w:rsidRPr="006F7BE2" w:rsidRDefault="00620E23" w:rsidP="00620E23">
      <w:pPr>
        <w:jc w:val="right"/>
      </w:pPr>
      <w:r w:rsidRPr="006F7BE2">
        <w:rPr>
          <w:color w:val="000000"/>
        </w:rPr>
        <w:t>к договору № __________ от ____________20__ г.</w:t>
      </w:r>
    </w:p>
    <w:p w14:paraId="6AE30ECC" w14:textId="77777777" w:rsidR="005F56B8" w:rsidRPr="006F7BE2" w:rsidRDefault="005F56B8" w:rsidP="005F56B8">
      <w:pPr>
        <w:rPr>
          <w:rFonts w:eastAsia="Calibri"/>
          <w:lang w:eastAsia="en-US"/>
        </w:rPr>
      </w:pPr>
    </w:p>
    <w:p w14:paraId="23BB87B8" w14:textId="77777777" w:rsidR="00A818D1" w:rsidRDefault="00A818D1" w:rsidP="00A818D1">
      <w:pPr>
        <w:jc w:val="center"/>
        <w:rPr>
          <w:b/>
          <w:bCs/>
          <w:color w:val="000000"/>
        </w:rPr>
      </w:pPr>
      <w:r>
        <w:rPr>
          <w:b/>
          <w:bCs/>
          <w:color w:val="000000"/>
        </w:rPr>
        <w:t>Технические характеристики</w:t>
      </w:r>
      <w:r w:rsidR="00A70CBB">
        <w:rPr>
          <w:b/>
          <w:bCs/>
          <w:color w:val="000000"/>
        </w:rPr>
        <w:t xml:space="preserve"> поставляемого оборудования</w:t>
      </w:r>
    </w:p>
    <w:p w14:paraId="6C526EFD" w14:textId="77777777" w:rsidR="00A818D1" w:rsidRDefault="00A818D1" w:rsidP="00A818D1">
      <w:pPr>
        <w:jc w:val="center"/>
        <w:rPr>
          <w:b/>
          <w:bCs/>
          <w:color w:val="000000"/>
        </w:rPr>
      </w:pPr>
    </w:p>
    <w:tbl>
      <w:tblPr>
        <w:tblW w:w="1488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38"/>
        <w:gridCol w:w="3260"/>
        <w:gridCol w:w="6096"/>
        <w:gridCol w:w="1984"/>
        <w:gridCol w:w="1708"/>
      </w:tblGrid>
      <w:tr w:rsidR="00A818D1" w:rsidRPr="00474152" w14:paraId="2AE48528" w14:textId="77777777" w:rsidTr="00A818D1">
        <w:trPr>
          <w:trHeight w:val="230"/>
          <w:jc w:val="right"/>
        </w:trPr>
        <w:tc>
          <w:tcPr>
            <w:tcW w:w="1838" w:type="dxa"/>
          </w:tcPr>
          <w:p w14:paraId="3178D540" w14:textId="77777777" w:rsidR="00A818D1" w:rsidRPr="00474152" w:rsidRDefault="00A818D1" w:rsidP="00985527">
            <w:pPr>
              <w:contextualSpacing/>
              <w:jc w:val="center"/>
              <w:rPr>
                <w:sz w:val="20"/>
              </w:rPr>
            </w:pPr>
            <w:r w:rsidRPr="00474152">
              <w:rPr>
                <w:sz w:val="20"/>
              </w:rPr>
              <w:t>N п/п</w:t>
            </w:r>
          </w:p>
        </w:tc>
        <w:tc>
          <w:tcPr>
            <w:tcW w:w="3260" w:type="dxa"/>
          </w:tcPr>
          <w:p w14:paraId="0399BD1D" w14:textId="77777777" w:rsidR="00A818D1" w:rsidRPr="00474152" w:rsidRDefault="00A818D1" w:rsidP="00985527">
            <w:pPr>
              <w:contextualSpacing/>
              <w:jc w:val="center"/>
              <w:rPr>
                <w:sz w:val="20"/>
              </w:rPr>
            </w:pPr>
            <w:r w:rsidRPr="00474152">
              <w:rPr>
                <w:sz w:val="20"/>
              </w:rPr>
              <w:t xml:space="preserve">Наименование </w:t>
            </w:r>
            <w:r w:rsidR="002F7ACF">
              <w:rPr>
                <w:sz w:val="20"/>
              </w:rPr>
              <w:t>оборудования</w:t>
            </w:r>
          </w:p>
        </w:tc>
        <w:tc>
          <w:tcPr>
            <w:tcW w:w="6096" w:type="dxa"/>
          </w:tcPr>
          <w:p w14:paraId="3BF8B23D" w14:textId="77777777" w:rsidR="00A818D1" w:rsidRPr="00474152" w:rsidRDefault="00A818D1" w:rsidP="00985527">
            <w:pPr>
              <w:ind w:left="79" w:hanging="79"/>
              <w:contextualSpacing/>
              <w:jc w:val="center"/>
              <w:rPr>
                <w:sz w:val="20"/>
              </w:rPr>
            </w:pPr>
            <w:r w:rsidRPr="00474152">
              <w:rPr>
                <w:sz w:val="20"/>
              </w:rPr>
              <w:t xml:space="preserve">Технические, функциональные характеристики </w:t>
            </w:r>
            <w:r w:rsidR="002F7ACF">
              <w:rPr>
                <w:sz w:val="20"/>
              </w:rPr>
              <w:t>оборудования</w:t>
            </w:r>
          </w:p>
        </w:tc>
        <w:tc>
          <w:tcPr>
            <w:tcW w:w="1984" w:type="dxa"/>
          </w:tcPr>
          <w:p w14:paraId="4EDAAA8C" w14:textId="77777777" w:rsidR="00A818D1" w:rsidRPr="00474152" w:rsidRDefault="00A818D1" w:rsidP="00985527">
            <w:pPr>
              <w:contextualSpacing/>
              <w:jc w:val="center"/>
              <w:rPr>
                <w:sz w:val="20"/>
              </w:rPr>
            </w:pPr>
            <w:r w:rsidRPr="00474152">
              <w:rPr>
                <w:sz w:val="20"/>
              </w:rPr>
              <w:t>Единица измерения</w:t>
            </w:r>
          </w:p>
        </w:tc>
        <w:tc>
          <w:tcPr>
            <w:tcW w:w="1708" w:type="dxa"/>
          </w:tcPr>
          <w:p w14:paraId="35CD9547" w14:textId="77777777" w:rsidR="00A818D1" w:rsidRPr="00474152" w:rsidRDefault="00A818D1" w:rsidP="00985527">
            <w:pPr>
              <w:contextualSpacing/>
              <w:jc w:val="center"/>
              <w:rPr>
                <w:sz w:val="20"/>
              </w:rPr>
            </w:pPr>
            <w:r w:rsidRPr="00474152">
              <w:rPr>
                <w:sz w:val="20"/>
              </w:rPr>
              <w:t>Количество</w:t>
            </w:r>
          </w:p>
        </w:tc>
      </w:tr>
      <w:tr w:rsidR="00A818D1" w:rsidRPr="00D23269" w14:paraId="27A4F18D" w14:textId="77777777" w:rsidTr="00A818D1">
        <w:trPr>
          <w:trHeight w:val="230"/>
          <w:jc w:val="right"/>
        </w:trPr>
        <w:tc>
          <w:tcPr>
            <w:tcW w:w="1838" w:type="dxa"/>
          </w:tcPr>
          <w:p w14:paraId="1BD52A7F" w14:textId="77777777" w:rsidR="00A818D1" w:rsidRPr="00474152" w:rsidRDefault="00A818D1" w:rsidP="00985527">
            <w:pPr>
              <w:contextualSpacing/>
              <w:jc w:val="center"/>
              <w:rPr>
                <w:sz w:val="20"/>
              </w:rPr>
            </w:pPr>
            <w:r w:rsidRPr="00474152">
              <w:rPr>
                <w:sz w:val="20"/>
              </w:rPr>
              <w:t>1</w:t>
            </w:r>
          </w:p>
        </w:tc>
        <w:tc>
          <w:tcPr>
            <w:tcW w:w="3260" w:type="dxa"/>
          </w:tcPr>
          <w:p w14:paraId="5BCC113E" w14:textId="77777777" w:rsidR="00A818D1" w:rsidRPr="00474152" w:rsidRDefault="00A818D1" w:rsidP="00985527">
            <w:pPr>
              <w:contextualSpacing/>
              <w:jc w:val="center"/>
              <w:rPr>
                <w:sz w:val="20"/>
              </w:rPr>
            </w:pPr>
          </w:p>
        </w:tc>
        <w:tc>
          <w:tcPr>
            <w:tcW w:w="6096" w:type="dxa"/>
          </w:tcPr>
          <w:p w14:paraId="3EBE5FD3" w14:textId="77777777" w:rsidR="00A818D1" w:rsidRPr="00474152" w:rsidRDefault="00A818D1" w:rsidP="00985527">
            <w:pPr>
              <w:contextualSpacing/>
              <w:rPr>
                <w:sz w:val="20"/>
              </w:rPr>
            </w:pPr>
          </w:p>
        </w:tc>
        <w:tc>
          <w:tcPr>
            <w:tcW w:w="1984" w:type="dxa"/>
          </w:tcPr>
          <w:p w14:paraId="286EF580" w14:textId="77777777" w:rsidR="00A818D1" w:rsidRPr="00474152" w:rsidRDefault="006712F1" w:rsidP="00985527">
            <w:pPr>
              <w:contextualSpacing/>
              <w:jc w:val="center"/>
              <w:rPr>
                <w:sz w:val="20"/>
              </w:rPr>
            </w:pPr>
            <w:r>
              <w:rPr>
                <w:rFonts w:eastAsia="Calibri"/>
                <w:bCs/>
                <w:sz w:val="20"/>
                <w:szCs w:val="20"/>
                <w:lang w:eastAsia="en-US"/>
              </w:rPr>
              <w:t>компл.</w:t>
            </w:r>
          </w:p>
        </w:tc>
        <w:tc>
          <w:tcPr>
            <w:tcW w:w="1708" w:type="dxa"/>
          </w:tcPr>
          <w:p w14:paraId="43CCECCB" w14:textId="77777777" w:rsidR="00A818D1" w:rsidRPr="00732FF6" w:rsidRDefault="00A818D1" w:rsidP="00985527">
            <w:pPr>
              <w:contextualSpacing/>
              <w:jc w:val="center"/>
              <w:rPr>
                <w:sz w:val="20"/>
                <w:szCs w:val="20"/>
              </w:rPr>
            </w:pPr>
            <w:r>
              <w:rPr>
                <w:sz w:val="20"/>
                <w:szCs w:val="20"/>
              </w:rPr>
              <w:t>174</w:t>
            </w:r>
          </w:p>
        </w:tc>
      </w:tr>
    </w:tbl>
    <w:tbl>
      <w:tblPr>
        <w:tblpPr w:leftFromText="180" w:rightFromText="180" w:vertAnchor="text" w:horzAnchor="margin" w:tblpXSpec="center" w:tblpY="971"/>
        <w:tblW w:w="14748" w:type="dxa"/>
        <w:tblCellSpacing w:w="0" w:type="dxa"/>
        <w:tblLook w:val="04A0" w:firstRow="1" w:lastRow="0" w:firstColumn="1" w:lastColumn="0" w:noHBand="0" w:noVBand="1"/>
      </w:tblPr>
      <w:tblGrid>
        <w:gridCol w:w="4445"/>
        <w:gridCol w:w="5903"/>
        <w:gridCol w:w="4400"/>
      </w:tblGrid>
      <w:tr w:rsidR="00A818D1" w:rsidRPr="006F7BE2" w14:paraId="64FCCB10" w14:textId="77777777" w:rsidTr="00985527">
        <w:trPr>
          <w:tblCellSpacing w:w="0" w:type="dxa"/>
        </w:trPr>
        <w:tc>
          <w:tcPr>
            <w:tcW w:w="4445" w:type="dxa"/>
            <w:vAlign w:val="center"/>
          </w:tcPr>
          <w:p w14:paraId="7DD384D6" w14:textId="77777777" w:rsidR="00A818D1" w:rsidRPr="006F7BE2" w:rsidRDefault="00A818D1" w:rsidP="00985527">
            <w:r w:rsidRPr="006F7BE2">
              <w:rPr>
                <w:b/>
                <w:bCs/>
                <w:color w:val="000000"/>
              </w:rPr>
              <w:t>Подрядчик</w:t>
            </w:r>
          </w:p>
        </w:tc>
        <w:tc>
          <w:tcPr>
            <w:tcW w:w="5903" w:type="dxa"/>
            <w:vAlign w:val="center"/>
          </w:tcPr>
          <w:p w14:paraId="369C050C" w14:textId="77777777" w:rsidR="00A818D1" w:rsidRPr="006F7BE2" w:rsidRDefault="00A818D1" w:rsidP="00985527">
            <w:r w:rsidRPr="006F7BE2">
              <w:t> </w:t>
            </w:r>
          </w:p>
        </w:tc>
        <w:tc>
          <w:tcPr>
            <w:tcW w:w="4400" w:type="dxa"/>
            <w:vAlign w:val="center"/>
          </w:tcPr>
          <w:p w14:paraId="1A7A6837" w14:textId="77777777" w:rsidR="00A818D1" w:rsidRPr="006F7BE2" w:rsidRDefault="00A818D1" w:rsidP="00985527">
            <w:r w:rsidRPr="006F7BE2">
              <w:rPr>
                <w:b/>
                <w:bCs/>
                <w:color w:val="000000"/>
              </w:rPr>
              <w:t>Заказчик</w:t>
            </w:r>
          </w:p>
        </w:tc>
      </w:tr>
      <w:tr w:rsidR="00A818D1" w:rsidRPr="006F7BE2" w14:paraId="380B7DEF" w14:textId="77777777" w:rsidTr="00985527">
        <w:trPr>
          <w:tblCellSpacing w:w="0" w:type="dxa"/>
        </w:trPr>
        <w:tc>
          <w:tcPr>
            <w:tcW w:w="4445" w:type="dxa"/>
            <w:vAlign w:val="center"/>
          </w:tcPr>
          <w:p w14:paraId="510710C9" w14:textId="77777777" w:rsidR="00A818D1" w:rsidRPr="006F7BE2" w:rsidRDefault="00A818D1" w:rsidP="00985527">
            <w:r w:rsidRPr="006F7BE2">
              <w:t> </w:t>
            </w:r>
          </w:p>
        </w:tc>
        <w:tc>
          <w:tcPr>
            <w:tcW w:w="5903" w:type="dxa"/>
            <w:vAlign w:val="center"/>
          </w:tcPr>
          <w:p w14:paraId="171BBF0C" w14:textId="77777777" w:rsidR="00A818D1" w:rsidRPr="006F7BE2" w:rsidRDefault="00A818D1" w:rsidP="00985527">
            <w:r w:rsidRPr="006F7BE2">
              <w:t> </w:t>
            </w:r>
          </w:p>
        </w:tc>
        <w:tc>
          <w:tcPr>
            <w:tcW w:w="4400" w:type="dxa"/>
            <w:vAlign w:val="center"/>
          </w:tcPr>
          <w:p w14:paraId="1E7CE28A" w14:textId="77777777" w:rsidR="00A818D1" w:rsidRPr="006F7BE2" w:rsidRDefault="00A818D1" w:rsidP="00985527">
            <w:r w:rsidRPr="006F7BE2">
              <w:rPr>
                <w:color w:val="000000"/>
              </w:rPr>
              <w:t>Директор по информационным технологиям</w:t>
            </w:r>
          </w:p>
        </w:tc>
      </w:tr>
      <w:tr w:rsidR="00A818D1" w:rsidRPr="006F7BE2" w14:paraId="2F6A1193" w14:textId="77777777" w:rsidTr="00985527">
        <w:trPr>
          <w:tblCellSpacing w:w="0" w:type="dxa"/>
        </w:trPr>
        <w:tc>
          <w:tcPr>
            <w:tcW w:w="4445" w:type="dxa"/>
            <w:vAlign w:val="center"/>
          </w:tcPr>
          <w:p w14:paraId="2BEAFD56" w14:textId="77777777" w:rsidR="00A818D1" w:rsidRPr="006F7BE2" w:rsidRDefault="00A818D1" w:rsidP="00985527">
            <w:r w:rsidRPr="006F7BE2">
              <w:t> </w:t>
            </w:r>
          </w:p>
        </w:tc>
        <w:tc>
          <w:tcPr>
            <w:tcW w:w="5903" w:type="dxa"/>
            <w:vAlign w:val="center"/>
          </w:tcPr>
          <w:p w14:paraId="710598F7" w14:textId="77777777" w:rsidR="00A818D1" w:rsidRPr="006F7BE2" w:rsidRDefault="00A818D1" w:rsidP="00985527">
            <w:r w:rsidRPr="006F7BE2">
              <w:t> </w:t>
            </w:r>
          </w:p>
        </w:tc>
        <w:tc>
          <w:tcPr>
            <w:tcW w:w="4400" w:type="dxa"/>
            <w:vAlign w:val="center"/>
          </w:tcPr>
          <w:p w14:paraId="7ECA3BEE" w14:textId="77777777" w:rsidR="00A818D1" w:rsidRPr="006F7BE2" w:rsidRDefault="00A818D1" w:rsidP="00985527">
            <w:r w:rsidRPr="006F7BE2">
              <w:t> </w:t>
            </w:r>
          </w:p>
        </w:tc>
      </w:tr>
      <w:tr w:rsidR="00A818D1" w:rsidRPr="006F7BE2" w14:paraId="2B00DC13" w14:textId="77777777" w:rsidTr="00985527">
        <w:trPr>
          <w:trHeight w:val="117"/>
          <w:tblCellSpacing w:w="0" w:type="dxa"/>
        </w:trPr>
        <w:tc>
          <w:tcPr>
            <w:tcW w:w="4445" w:type="dxa"/>
            <w:vAlign w:val="center"/>
          </w:tcPr>
          <w:p w14:paraId="1330EE7A" w14:textId="77777777" w:rsidR="00A818D1" w:rsidRPr="006F7BE2" w:rsidRDefault="00A818D1" w:rsidP="00985527">
            <w:r w:rsidRPr="006F7BE2">
              <w:rPr>
                <w:color w:val="000000"/>
              </w:rPr>
              <w:t>_____________________/_____________/</w:t>
            </w:r>
          </w:p>
          <w:p w14:paraId="57396907" w14:textId="77777777" w:rsidR="00A818D1" w:rsidRPr="006F7BE2" w:rsidRDefault="00A818D1" w:rsidP="00985527">
            <w:r w:rsidRPr="006F7BE2">
              <w:rPr>
                <w:color w:val="000000"/>
              </w:rPr>
              <w:t>М.П.</w:t>
            </w:r>
          </w:p>
        </w:tc>
        <w:tc>
          <w:tcPr>
            <w:tcW w:w="5903" w:type="dxa"/>
            <w:vAlign w:val="center"/>
          </w:tcPr>
          <w:p w14:paraId="507F1FE9" w14:textId="77777777" w:rsidR="00A818D1" w:rsidRPr="006F7BE2" w:rsidRDefault="00A818D1" w:rsidP="00985527">
            <w:r w:rsidRPr="006F7BE2">
              <w:t> </w:t>
            </w:r>
          </w:p>
        </w:tc>
        <w:tc>
          <w:tcPr>
            <w:tcW w:w="4400" w:type="dxa"/>
            <w:vAlign w:val="center"/>
          </w:tcPr>
          <w:p w14:paraId="37F81CD7" w14:textId="77777777" w:rsidR="00A818D1" w:rsidRPr="006F7BE2" w:rsidRDefault="00A818D1" w:rsidP="00985527">
            <w:r w:rsidRPr="006F7BE2">
              <w:rPr>
                <w:b/>
                <w:bCs/>
                <w:color w:val="000000"/>
              </w:rPr>
              <w:t>___________________А.М. Хоробрых</w:t>
            </w:r>
          </w:p>
          <w:p w14:paraId="44772CDC" w14:textId="77777777" w:rsidR="00A818D1" w:rsidRPr="006F7BE2" w:rsidRDefault="00A818D1" w:rsidP="00985527">
            <w:r w:rsidRPr="006F7BE2">
              <w:rPr>
                <w:color w:val="000000"/>
              </w:rPr>
              <w:t>М.П.</w:t>
            </w:r>
          </w:p>
        </w:tc>
      </w:tr>
      <w:bookmarkEnd w:id="219"/>
    </w:tbl>
    <w:p w14:paraId="5B078ACF" w14:textId="77777777" w:rsidR="0042387D" w:rsidRPr="00A818D1" w:rsidRDefault="0042387D" w:rsidP="00A818D1">
      <w:r>
        <w:rPr>
          <w:color w:val="000000"/>
        </w:rPr>
        <w:br w:type="page"/>
      </w:r>
    </w:p>
    <w:p w14:paraId="4B651318" w14:textId="77777777" w:rsidR="005F56B8" w:rsidRPr="006F7BE2" w:rsidRDefault="005F56B8" w:rsidP="005F56B8">
      <w:pPr>
        <w:jc w:val="right"/>
      </w:pPr>
      <w:r w:rsidRPr="006F7BE2">
        <w:rPr>
          <w:color w:val="000000"/>
        </w:rPr>
        <w:lastRenderedPageBreak/>
        <w:t>Приложение № 3</w:t>
      </w:r>
    </w:p>
    <w:p w14:paraId="7F9A6F22" w14:textId="77777777" w:rsidR="005F56B8" w:rsidRPr="006F7BE2" w:rsidRDefault="005F56B8" w:rsidP="005F56B8">
      <w:pPr>
        <w:jc w:val="right"/>
      </w:pPr>
      <w:r w:rsidRPr="006F7BE2">
        <w:rPr>
          <w:color w:val="000000"/>
        </w:rPr>
        <w:t>к договору № __________ от ____________20__ г.</w:t>
      </w:r>
    </w:p>
    <w:p w14:paraId="62A66F60" w14:textId="77777777" w:rsidR="005F56B8" w:rsidRPr="006F7BE2" w:rsidRDefault="005F56B8" w:rsidP="005F56B8">
      <w:pPr>
        <w:spacing w:line="259" w:lineRule="auto"/>
        <w:contextualSpacing/>
        <w:jc w:val="both"/>
        <w:rPr>
          <w:rFonts w:eastAsia="Calibri"/>
          <w:b/>
          <w:lang w:eastAsia="en-US"/>
        </w:rPr>
      </w:pPr>
    </w:p>
    <w:p w14:paraId="260B91D0" w14:textId="77777777" w:rsidR="005F56B8" w:rsidRDefault="005F56B8" w:rsidP="005F56B8">
      <w:pPr>
        <w:spacing w:line="259" w:lineRule="auto"/>
        <w:ind w:firstLine="708"/>
        <w:contextualSpacing/>
        <w:jc w:val="center"/>
        <w:rPr>
          <w:rFonts w:eastAsia="Calibri"/>
          <w:b/>
          <w:lang w:eastAsia="zh-CN"/>
        </w:rPr>
      </w:pPr>
      <w:r w:rsidRPr="006F7BE2">
        <w:rPr>
          <w:rFonts w:eastAsia="Calibri"/>
          <w:b/>
          <w:lang w:eastAsia="zh-CN"/>
        </w:rPr>
        <w:t>Календарный план</w:t>
      </w:r>
    </w:p>
    <w:p w14:paraId="24E5AD88" w14:textId="77777777" w:rsidR="00A818D1" w:rsidRPr="006F7BE2" w:rsidRDefault="00A818D1" w:rsidP="005F56B8">
      <w:pPr>
        <w:spacing w:line="259" w:lineRule="auto"/>
        <w:ind w:firstLine="708"/>
        <w:contextualSpacing/>
        <w:jc w:val="center"/>
        <w:rPr>
          <w:rFonts w:eastAsia="Calibri"/>
          <w:b/>
          <w:bCs/>
          <w:lang w:eastAsia="en-US"/>
        </w:rPr>
      </w:pPr>
    </w:p>
    <w:tbl>
      <w:tblPr>
        <w:tblW w:w="15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1"/>
        <w:gridCol w:w="2331"/>
        <w:gridCol w:w="4961"/>
        <w:gridCol w:w="4820"/>
        <w:gridCol w:w="1417"/>
        <w:gridCol w:w="1418"/>
      </w:tblGrid>
      <w:tr w:rsidR="00915F94" w:rsidRPr="006F7BE2" w14:paraId="05932F09" w14:textId="77777777" w:rsidTr="000D211A">
        <w:trPr>
          <w:trHeight w:val="1257"/>
        </w:trPr>
        <w:tc>
          <w:tcPr>
            <w:tcW w:w="641" w:type="dxa"/>
            <w:vAlign w:val="center"/>
          </w:tcPr>
          <w:p w14:paraId="1A3F1380" w14:textId="77777777" w:rsidR="00915F94" w:rsidRPr="006F7BE2" w:rsidRDefault="00915F94" w:rsidP="00D3633D">
            <w:pPr>
              <w:spacing w:line="276" w:lineRule="auto"/>
              <w:ind w:left="-108" w:right="-109"/>
              <w:contextualSpacing/>
              <w:jc w:val="center"/>
              <w:rPr>
                <w:rFonts w:eastAsia="Calibri"/>
                <w:b/>
                <w:bCs/>
                <w:lang w:eastAsia="en-US"/>
              </w:rPr>
            </w:pPr>
            <w:r w:rsidRPr="006F7BE2">
              <w:rPr>
                <w:rFonts w:eastAsia="Calibri"/>
                <w:b/>
                <w:bCs/>
                <w:lang w:eastAsia="en-US"/>
              </w:rPr>
              <w:t>№ Этапа</w:t>
            </w:r>
          </w:p>
        </w:tc>
        <w:tc>
          <w:tcPr>
            <w:tcW w:w="2331" w:type="dxa"/>
          </w:tcPr>
          <w:p w14:paraId="00DBC7DB" w14:textId="77777777" w:rsidR="00915F94" w:rsidRPr="006F7BE2" w:rsidRDefault="00915F94" w:rsidP="0033170C">
            <w:pPr>
              <w:spacing w:line="276" w:lineRule="auto"/>
              <w:contextualSpacing/>
              <w:jc w:val="center"/>
              <w:rPr>
                <w:rFonts w:eastAsia="Calibri"/>
                <w:b/>
                <w:bCs/>
                <w:lang w:eastAsia="en-US"/>
              </w:rPr>
            </w:pPr>
            <w:r w:rsidRPr="006F7BE2">
              <w:rPr>
                <w:rFonts w:eastAsia="Calibri"/>
                <w:b/>
                <w:bCs/>
                <w:lang w:eastAsia="en-US"/>
              </w:rPr>
              <w:t>Наименование этапа</w:t>
            </w:r>
          </w:p>
        </w:tc>
        <w:tc>
          <w:tcPr>
            <w:tcW w:w="4961" w:type="dxa"/>
          </w:tcPr>
          <w:p w14:paraId="0A8ED270" w14:textId="77777777" w:rsidR="00915F94" w:rsidRPr="006F7BE2" w:rsidRDefault="00915F94" w:rsidP="0033170C">
            <w:pPr>
              <w:spacing w:line="276" w:lineRule="auto"/>
              <w:contextualSpacing/>
              <w:jc w:val="center"/>
              <w:rPr>
                <w:rFonts w:eastAsia="Calibri"/>
                <w:b/>
                <w:bCs/>
                <w:lang w:eastAsia="en-US"/>
              </w:rPr>
            </w:pPr>
            <w:r w:rsidRPr="006F7BE2">
              <w:rPr>
                <w:rFonts w:eastAsia="Calibri"/>
                <w:b/>
                <w:bCs/>
                <w:lang w:eastAsia="en-US"/>
              </w:rPr>
              <w:t>Отчётные документы</w:t>
            </w:r>
          </w:p>
        </w:tc>
        <w:tc>
          <w:tcPr>
            <w:tcW w:w="4820" w:type="dxa"/>
          </w:tcPr>
          <w:p w14:paraId="242BB6CE" w14:textId="77777777" w:rsidR="00915F94" w:rsidRPr="006F7BE2" w:rsidRDefault="00915F94" w:rsidP="0033170C">
            <w:pPr>
              <w:spacing w:line="276" w:lineRule="auto"/>
              <w:contextualSpacing/>
              <w:jc w:val="center"/>
              <w:rPr>
                <w:rFonts w:eastAsia="Calibri"/>
                <w:b/>
                <w:bCs/>
                <w:lang w:eastAsia="en-US"/>
              </w:rPr>
            </w:pPr>
            <w:r w:rsidRPr="006F7BE2">
              <w:rPr>
                <w:rFonts w:eastAsia="Calibri"/>
                <w:b/>
              </w:rPr>
              <w:t>Срок предоставления отчетных документов</w:t>
            </w:r>
          </w:p>
        </w:tc>
        <w:tc>
          <w:tcPr>
            <w:tcW w:w="1417" w:type="dxa"/>
          </w:tcPr>
          <w:p w14:paraId="3C10D0F2" w14:textId="77777777" w:rsidR="00915F94" w:rsidRPr="006F7BE2" w:rsidRDefault="00915F94" w:rsidP="0033170C">
            <w:pPr>
              <w:spacing w:line="276" w:lineRule="auto"/>
              <w:contextualSpacing/>
              <w:jc w:val="center"/>
              <w:rPr>
                <w:rFonts w:eastAsia="Calibri"/>
                <w:b/>
                <w:bCs/>
                <w:lang w:eastAsia="en-US"/>
              </w:rPr>
            </w:pPr>
            <w:r w:rsidRPr="006F7BE2">
              <w:rPr>
                <w:rFonts w:eastAsia="Calibri"/>
                <w:b/>
              </w:rPr>
              <w:t>Начало работ по этапу</w:t>
            </w:r>
          </w:p>
        </w:tc>
        <w:tc>
          <w:tcPr>
            <w:tcW w:w="1418" w:type="dxa"/>
          </w:tcPr>
          <w:p w14:paraId="6C2C9669" w14:textId="77777777" w:rsidR="00915F94" w:rsidRPr="006F7BE2" w:rsidRDefault="00915F94" w:rsidP="0033170C">
            <w:pPr>
              <w:spacing w:line="276" w:lineRule="auto"/>
              <w:contextualSpacing/>
              <w:jc w:val="center"/>
              <w:rPr>
                <w:rFonts w:eastAsia="Calibri"/>
                <w:b/>
                <w:bCs/>
                <w:lang w:eastAsia="en-US"/>
              </w:rPr>
            </w:pPr>
            <w:r w:rsidRPr="006F7BE2">
              <w:rPr>
                <w:rFonts w:eastAsia="Calibri"/>
                <w:b/>
              </w:rPr>
              <w:t>Завершение работ по этапу</w:t>
            </w:r>
          </w:p>
        </w:tc>
      </w:tr>
      <w:tr w:rsidR="00915F94" w:rsidRPr="006F7BE2" w14:paraId="77171234" w14:textId="77777777" w:rsidTr="000D211A">
        <w:trPr>
          <w:trHeight w:val="1697"/>
        </w:trPr>
        <w:tc>
          <w:tcPr>
            <w:tcW w:w="641" w:type="dxa"/>
            <w:vMerge w:val="restart"/>
          </w:tcPr>
          <w:p w14:paraId="7A802D87" w14:textId="77777777" w:rsidR="00915F94" w:rsidRPr="006F7BE2" w:rsidRDefault="00915F94" w:rsidP="00D3633D">
            <w:pPr>
              <w:spacing w:line="276" w:lineRule="auto"/>
              <w:ind w:left="360"/>
              <w:contextualSpacing/>
              <w:rPr>
                <w:rFonts w:eastAsia="Calibri"/>
                <w:b/>
                <w:lang w:eastAsia="en-US"/>
              </w:rPr>
            </w:pPr>
            <w:r w:rsidRPr="006F7BE2">
              <w:rPr>
                <w:rFonts w:eastAsia="Calibri"/>
                <w:b/>
                <w:lang w:eastAsia="en-US"/>
              </w:rPr>
              <w:t>1</w:t>
            </w:r>
          </w:p>
        </w:tc>
        <w:tc>
          <w:tcPr>
            <w:tcW w:w="2331" w:type="dxa"/>
            <w:vMerge w:val="restart"/>
          </w:tcPr>
          <w:p w14:paraId="225F9C44" w14:textId="77777777" w:rsidR="00915F94" w:rsidRPr="006F7BE2" w:rsidRDefault="00915F94" w:rsidP="00D3633D">
            <w:pPr>
              <w:spacing w:line="276" w:lineRule="auto"/>
              <w:contextualSpacing/>
              <w:rPr>
                <w:rFonts w:eastAsia="Calibri"/>
                <w:b/>
                <w:lang w:eastAsia="en-US"/>
              </w:rPr>
            </w:pPr>
            <w:r w:rsidRPr="006F7BE2">
              <w:rPr>
                <w:rFonts w:eastAsia="Calibri"/>
                <w:b/>
                <w:lang w:eastAsia="en-US"/>
              </w:rPr>
              <w:t>Обследование и проектирование</w:t>
            </w:r>
          </w:p>
        </w:tc>
        <w:tc>
          <w:tcPr>
            <w:tcW w:w="4961" w:type="dxa"/>
          </w:tcPr>
          <w:p w14:paraId="48FA98DF" w14:textId="77777777" w:rsidR="00915F94" w:rsidRPr="006F7BE2" w:rsidRDefault="00915F94" w:rsidP="000D211A">
            <w:pPr>
              <w:numPr>
                <w:ilvl w:val="0"/>
                <w:numId w:val="4"/>
              </w:numPr>
              <w:spacing w:line="276" w:lineRule="auto"/>
              <w:ind w:left="357" w:hanging="357"/>
              <w:contextualSpacing/>
              <w:rPr>
                <w:rFonts w:eastAsia="Calibri"/>
                <w:lang w:eastAsia="en-US"/>
              </w:rPr>
            </w:pPr>
            <w:r w:rsidRPr="006F7BE2">
              <w:rPr>
                <w:rFonts w:eastAsia="Calibri"/>
                <w:lang w:eastAsia="en-US"/>
              </w:rPr>
              <w:t>Отчет об обследовании Системы</w:t>
            </w:r>
          </w:p>
          <w:p w14:paraId="50C77761" w14:textId="77777777" w:rsidR="00915F94" w:rsidRPr="006F7BE2" w:rsidRDefault="00915F94" w:rsidP="000D211A">
            <w:pPr>
              <w:numPr>
                <w:ilvl w:val="0"/>
                <w:numId w:val="4"/>
              </w:numPr>
              <w:spacing w:line="276" w:lineRule="auto"/>
              <w:ind w:left="357" w:hanging="357"/>
              <w:contextualSpacing/>
              <w:rPr>
                <w:rFonts w:eastAsia="Calibri"/>
                <w:lang w:eastAsia="en-US"/>
              </w:rPr>
            </w:pPr>
            <w:r w:rsidRPr="006F7BE2">
              <w:rPr>
                <w:rFonts w:eastAsia="Calibri"/>
                <w:lang w:eastAsia="en-US"/>
              </w:rPr>
              <w:t>Описание целевой архитектуры Системы</w:t>
            </w:r>
          </w:p>
          <w:p w14:paraId="0F3BB250" w14:textId="77777777" w:rsidR="00915F94" w:rsidRPr="006F7BE2" w:rsidRDefault="00915F94" w:rsidP="000D211A">
            <w:pPr>
              <w:numPr>
                <w:ilvl w:val="0"/>
                <w:numId w:val="4"/>
              </w:numPr>
              <w:spacing w:line="276" w:lineRule="auto"/>
              <w:ind w:left="357" w:hanging="357"/>
              <w:contextualSpacing/>
              <w:rPr>
                <w:rFonts w:eastAsia="Calibri"/>
                <w:lang w:eastAsia="en-US"/>
              </w:rPr>
            </w:pPr>
            <w:r w:rsidRPr="006F7BE2">
              <w:rPr>
                <w:rFonts w:eastAsia="Calibri"/>
                <w:lang w:eastAsia="en-US"/>
              </w:rPr>
              <w:t>Отчет об обследовании бизнес-процессов ФВО</w:t>
            </w:r>
          </w:p>
          <w:p w14:paraId="00345406" w14:textId="77777777" w:rsidR="00915F94" w:rsidRPr="006F7BE2" w:rsidRDefault="00915F94" w:rsidP="000D211A">
            <w:pPr>
              <w:numPr>
                <w:ilvl w:val="0"/>
                <w:numId w:val="4"/>
              </w:numPr>
              <w:spacing w:line="276" w:lineRule="auto"/>
              <w:ind w:left="357" w:hanging="357"/>
              <w:contextualSpacing/>
              <w:rPr>
                <w:rFonts w:eastAsia="Calibri"/>
                <w:lang w:eastAsia="en-US"/>
              </w:rPr>
            </w:pPr>
            <w:r w:rsidRPr="006F7BE2">
              <w:rPr>
                <w:rFonts w:eastAsia="Calibri"/>
                <w:lang w:eastAsia="en-US"/>
              </w:rPr>
              <w:t>ЧТЗ на перенос Системы в новую целевую архитектуру</w:t>
            </w:r>
          </w:p>
          <w:p w14:paraId="72881D0E" w14:textId="77777777" w:rsidR="00915F94" w:rsidRPr="006F7BE2" w:rsidRDefault="00915F94" w:rsidP="000D211A">
            <w:pPr>
              <w:numPr>
                <w:ilvl w:val="0"/>
                <w:numId w:val="4"/>
              </w:numPr>
              <w:spacing w:line="276" w:lineRule="auto"/>
              <w:ind w:left="357" w:hanging="357"/>
              <w:contextualSpacing/>
              <w:rPr>
                <w:rFonts w:eastAsia="Calibri"/>
                <w:lang w:eastAsia="en-US"/>
              </w:rPr>
            </w:pPr>
            <w:r w:rsidRPr="006F7BE2">
              <w:rPr>
                <w:rFonts w:eastAsia="Calibri"/>
                <w:lang w:eastAsia="en-US"/>
              </w:rPr>
              <w:t>ЧТЗ на развитие функционала Системы</w:t>
            </w:r>
          </w:p>
          <w:p w14:paraId="6ACF88BD" w14:textId="77777777" w:rsidR="00915F94" w:rsidRPr="006F7BE2" w:rsidRDefault="00915F94" w:rsidP="000D211A">
            <w:pPr>
              <w:numPr>
                <w:ilvl w:val="0"/>
                <w:numId w:val="4"/>
              </w:numPr>
              <w:spacing w:line="276" w:lineRule="auto"/>
              <w:ind w:left="357" w:hanging="357"/>
              <w:contextualSpacing/>
              <w:rPr>
                <w:rFonts w:eastAsia="Calibri"/>
                <w:lang w:eastAsia="en-US"/>
              </w:rPr>
            </w:pPr>
            <w:r w:rsidRPr="006F7BE2">
              <w:t>Описание ролей и полномочий АИС «Бригады»</w:t>
            </w:r>
          </w:p>
          <w:p w14:paraId="36BD9D0B" w14:textId="77777777" w:rsidR="00915F94" w:rsidRPr="006F7BE2" w:rsidRDefault="00915F94" w:rsidP="000D211A">
            <w:pPr>
              <w:numPr>
                <w:ilvl w:val="0"/>
                <w:numId w:val="4"/>
              </w:numPr>
              <w:spacing w:line="276" w:lineRule="auto"/>
              <w:ind w:left="357" w:hanging="357"/>
              <w:contextualSpacing/>
              <w:rPr>
                <w:rFonts w:eastAsia="Calibri"/>
                <w:lang w:eastAsia="en-US"/>
              </w:rPr>
            </w:pPr>
            <w:r w:rsidRPr="006F7BE2">
              <w:t xml:space="preserve">Описание взаимодействий АИС «Бригады» </w:t>
            </w:r>
          </w:p>
        </w:tc>
        <w:tc>
          <w:tcPr>
            <w:tcW w:w="4820" w:type="dxa"/>
          </w:tcPr>
          <w:p w14:paraId="233E7581"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 xml:space="preserve">За 10 рабочих дней до даты окончания этапа 1 Подрядчик предоставляет </w:t>
            </w:r>
            <w:r w:rsidR="005D1915">
              <w:rPr>
                <w:rFonts w:eastAsia="Calibri"/>
                <w:lang w:eastAsia="en-US"/>
              </w:rPr>
              <w:t xml:space="preserve">перечисленные </w:t>
            </w:r>
            <w:r w:rsidRPr="006F7BE2">
              <w:rPr>
                <w:rFonts w:eastAsia="Calibri"/>
                <w:lang w:eastAsia="en-US"/>
              </w:rPr>
              <w:t>предварительно согласованные Заказчиком отчетные документы.</w:t>
            </w:r>
          </w:p>
          <w:p w14:paraId="2E2EACC8" w14:textId="77777777" w:rsidR="00915F94" w:rsidRPr="006F7BE2" w:rsidRDefault="00915F94" w:rsidP="005D1915">
            <w:pPr>
              <w:spacing w:line="276" w:lineRule="auto"/>
              <w:contextualSpacing/>
              <w:jc w:val="center"/>
              <w:rPr>
                <w:rFonts w:eastAsia="Calibri"/>
                <w:lang w:eastAsia="en-US"/>
              </w:rPr>
            </w:pPr>
            <w:r w:rsidRPr="006F7BE2">
              <w:rPr>
                <w:rFonts w:eastAsia="Calibri"/>
                <w:lang w:eastAsia="en-US"/>
              </w:rPr>
              <w:t xml:space="preserve">Заказчик в течение 10 рабочих дней с даты получения </w:t>
            </w:r>
            <w:r w:rsidR="005D1915">
              <w:rPr>
                <w:rFonts w:eastAsia="Calibri"/>
                <w:lang w:eastAsia="en-US"/>
              </w:rPr>
              <w:t xml:space="preserve">перечисленных </w:t>
            </w:r>
            <w:r w:rsidRPr="006F7BE2">
              <w:rPr>
                <w:rFonts w:eastAsia="Calibri"/>
                <w:lang w:eastAsia="en-US"/>
              </w:rPr>
              <w:t xml:space="preserve">отчетных документов </w:t>
            </w:r>
            <w:r w:rsidR="005D1915" w:rsidRPr="006F7BE2">
              <w:rPr>
                <w:rFonts w:eastAsia="Calibri"/>
                <w:lang w:eastAsia="en-US"/>
              </w:rPr>
              <w:t xml:space="preserve">направляет Подрядчику </w:t>
            </w:r>
            <w:r w:rsidR="005D1915">
              <w:rPr>
                <w:rFonts w:eastAsia="Calibri"/>
                <w:lang w:eastAsia="en-US"/>
              </w:rPr>
              <w:t>уведомление о их согласовании или мотивированные замечания по содержанию</w:t>
            </w:r>
          </w:p>
        </w:tc>
        <w:tc>
          <w:tcPr>
            <w:tcW w:w="1417" w:type="dxa"/>
            <w:vMerge w:val="restart"/>
          </w:tcPr>
          <w:p w14:paraId="4FA7431B" w14:textId="77777777" w:rsidR="00915F94" w:rsidRPr="006F7BE2" w:rsidRDefault="00915F94" w:rsidP="00D3633D">
            <w:pPr>
              <w:spacing w:line="276" w:lineRule="auto"/>
              <w:ind w:right="-113"/>
              <w:contextualSpacing/>
              <w:jc w:val="center"/>
              <w:rPr>
                <w:rFonts w:eastAsia="Calibri"/>
                <w:lang w:eastAsia="en-US"/>
              </w:rPr>
            </w:pPr>
            <w:r w:rsidRPr="006F7BE2">
              <w:rPr>
                <w:rFonts w:eastAsia="Calibri"/>
                <w:lang w:eastAsia="en-US"/>
              </w:rPr>
              <w:t>С даты заключения договора</w:t>
            </w:r>
          </w:p>
        </w:tc>
        <w:tc>
          <w:tcPr>
            <w:tcW w:w="1418" w:type="dxa"/>
            <w:vMerge w:val="restart"/>
          </w:tcPr>
          <w:p w14:paraId="5EC64377" w14:textId="77777777" w:rsidR="00915F94" w:rsidRPr="006F7BE2" w:rsidRDefault="001E5B6D" w:rsidP="00D3633D">
            <w:pPr>
              <w:spacing w:line="276" w:lineRule="auto"/>
              <w:contextualSpacing/>
              <w:jc w:val="center"/>
              <w:rPr>
                <w:rFonts w:eastAsia="Calibri"/>
                <w:lang w:eastAsia="en-US"/>
              </w:rPr>
            </w:pPr>
            <w:r>
              <w:rPr>
                <w:rFonts w:eastAsia="Calibri"/>
                <w:lang w:eastAsia="en-US"/>
              </w:rPr>
              <w:t>2</w:t>
            </w:r>
            <w:r w:rsidR="00D93617">
              <w:rPr>
                <w:rFonts w:eastAsia="Calibri"/>
                <w:lang w:eastAsia="en-US"/>
              </w:rPr>
              <w:t>3.11.2026</w:t>
            </w:r>
          </w:p>
        </w:tc>
      </w:tr>
      <w:tr w:rsidR="00915F94" w:rsidRPr="006F7BE2" w14:paraId="1347045F" w14:textId="77777777" w:rsidTr="000D211A">
        <w:tc>
          <w:tcPr>
            <w:tcW w:w="641" w:type="dxa"/>
            <w:vMerge/>
          </w:tcPr>
          <w:p w14:paraId="4B225D42" w14:textId="77777777" w:rsidR="00915F94" w:rsidRPr="006F7BE2" w:rsidRDefault="00915F94" w:rsidP="000D211A">
            <w:pPr>
              <w:numPr>
                <w:ilvl w:val="0"/>
                <w:numId w:val="3"/>
              </w:numPr>
              <w:spacing w:line="276" w:lineRule="auto"/>
              <w:contextualSpacing/>
              <w:rPr>
                <w:rFonts w:eastAsia="Calibri"/>
                <w:b/>
                <w:lang w:eastAsia="en-US"/>
              </w:rPr>
            </w:pPr>
          </w:p>
        </w:tc>
        <w:tc>
          <w:tcPr>
            <w:tcW w:w="2331" w:type="dxa"/>
            <w:vMerge/>
          </w:tcPr>
          <w:p w14:paraId="00609D4C" w14:textId="77777777" w:rsidR="00915F94" w:rsidRPr="006F7BE2" w:rsidRDefault="00915F94" w:rsidP="00D3633D">
            <w:pPr>
              <w:spacing w:line="276" w:lineRule="auto"/>
              <w:contextualSpacing/>
              <w:rPr>
                <w:rFonts w:eastAsia="Calibri"/>
                <w:b/>
                <w:lang w:eastAsia="en-US"/>
              </w:rPr>
            </w:pPr>
          </w:p>
        </w:tc>
        <w:tc>
          <w:tcPr>
            <w:tcW w:w="4961" w:type="dxa"/>
          </w:tcPr>
          <w:p w14:paraId="157F2ACE" w14:textId="77777777" w:rsidR="00915F94" w:rsidRPr="006F7BE2" w:rsidRDefault="00915F94" w:rsidP="000D211A">
            <w:pPr>
              <w:numPr>
                <w:ilvl w:val="0"/>
                <w:numId w:val="6"/>
              </w:numPr>
              <w:spacing w:line="276" w:lineRule="auto"/>
              <w:ind w:left="357" w:hanging="357"/>
              <w:contextualSpacing/>
              <w:rPr>
                <w:rFonts w:eastAsia="Calibri"/>
                <w:lang w:eastAsia="en-US"/>
              </w:rPr>
            </w:pPr>
            <w:r w:rsidRPr="006F7BE2">
              <w:rPr>
                <w:rFonts w:eastAsia="Calibri"/>
                <w:lang w:eastAsia="en-US"/>
              </w:rPr>
              <w:t>Акт сдачи-приемки выполненных работ</w:t>
            </w:r>
          </w:p>
          <w:p w14:paraId="4A99CB2C" w14:textId="77777777" w:rsidR="00915F94" w:rsidRPr="006F7BE2" w:rsidRDefault="00915F94" w:rsidP="000D211A">
            <w:pPr>
              <w:numPr>
                <w:ilvl w:val="0"/>
                <w:numId w:val="6"/>
              </w:numPr>
              <w:spacing w:line="276" w:lineRule="auto"/>
              <w:ind w:left="357" w:hanging="357"/>
              <w:contextualSpacing/>
              <w:rPr>
                <w:rFonts w:eastAsia="Calibri"/>
                <w:lang w:eastAsia="en-US"/>
              </w:rPr>
            </w:pPr>
            <w:r w:rsidRPr="006F7BE2">
              <w:rPr>
                <w:rFonts w:eastAsia="Calibri"/>
                <w:lang w:eastAsia="en-US"/>
              </w:rPr>
              <w:t>Счёт</w:t>
            </w:r>
          </w:p>
          <w:p w14:paraId="091430E2" w14:textId="77777777" w:rsidR="00915F94" w:rsidRPr="006F7BE2" w:rsidRDefault="00915F94" w:rsidP="000D211A">
            <w:pPr>
              <w:numPr>
                <w:ilvl w:val="0"/>
                <w:numId w:val="6"/>
              </w:numPr>
              <w:spacing w:line="276" w:lineRule="auto"/>
              <w:ind w:left="357" w:hanging="357"/>
              <w:contextualSpacing/>
              <w:rPr>
                <w:rFonts w:eastAsia="Calibri"/>
                <w:lang w:eastAsia="en-US"/>
              </w:rPr>
            </w:pPr>
            <w:r w:rsidRPr="006F7BE2">
              <w:rPr>
                <w:rFonts w:eastAsia="Calibri"/>
                <w:lang w:eastAsia="en-US"/>
              </w:rPr>
              <w:t>Счёт-фактура</w:t>
            </w:r>
          </w:p>
        </w:tc>
        <w:tc>
          <w:tcPr>
            <w:tcW w:w="4820" w:type="dxa"/>
          </w:tcPr>
          <w:p w14:paraId="66A4083E"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В течение одного рабочего дня с даты окончания этапа 1 Подрядчик предоставляет отчётные</w:t>
            </w:r>
            <w:r w:rsidR="009F3B61">
              <w:rPr>
                <w:rFonts w:eastAsia="Calibri"/>
                <w:lang w:eastAsia="en-US"/>
              </w:rPr>
              <w:t xml:space="preserve"> (закрывающие)</w:t>
            </w:r>
            <w:r w:rsidRPr="006F7BE2">
              <w:rPr>
                <w:rFonts w:eastAsia="Calibri"/>
                <w:lang w:eastAsia="en-US"/>
              </w:rPr>
              <w:t xml:space="preserve"> документы.</w:t>
            </w:r>
          </w:p>
          <w:p w14:paraId="3DDD30EE"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Заказчик в течение 10 рабочих дней с даты получения отчетных документов направляет Подрядчику подписанный акт или мотивированный отказ от подписания акта</w:t>
            </w:r>
          </w:p>
        </w:tc>
        <w:tc>
          <w:tcPr>
            <w:tcW w:w="1417" w:type="dxa"/>
            <w:vMerge/>
          </w:tcPr>
          <w:p w14:paraId="69AADE58" w14:textId="77777777" w:rsidR="00915F94" w:rsidRPr="006F7BE2" w:rsidRDefault="00915F94" w:rsidP="00D3633D">
            <w:pPr>
              <w:spacing w:line="276" w:lineRule="auto"/>
              <w:contextualSpacing/>
              <w:jc w:val="center"/>
              <w:rPr>
                <w:rFonts w:eastAsia="Calibri"/>
                <w:lang w:eastAsia="en-US"/>
              </w:rPr>
            </w:pPr>
          </w:p>
        </w:tc>
        <w:tc>
          <w:tcPr>
            <w:tcW w:w="1418" w:type="dxa"/>
            <w:vMerge/>
          </w:tcPr>
          <w:p w14:paraId="5B20C589" w14:textId="77777777" w:rsidR="00915F94" w:rsidRPr="006F7BE2" w:rsidRDefault="00915F94" w:rsidP="00D3633D">
            <w:pPr>
              <w:spacing w:line="276" w:lineRule="auto"/>
              <w:contextualSpacing/>
              <w:jc w:val="center"/>
              <w:rPr>
                <w:rFonts w:eastAsia="Calibri"/>
                <w:lang w:eastAsia="en-US"/>
              </w:rPr>
            </w:pPr>
          </w:p>
        </w:tc>
      </w:tr>
      <w:tr w:rsidR="00915F94" w:rsidRPr="006F7BE2" w14:paraId="5353F95B" w14:textId="77777777" w:rsidTr="000D211A">
        <w:tc>
          <w:tcPr>
            <w:tcW w:w="641" w:type="dxa"/>
            <w:vMerge w:val="restart"/>
          </w:tcPr>
          <w:p w14:paraId="267F5DB2" w14:textId="77777777" w:rsidR="00915F94" w:rsidRPr="006F7BE2" w:rsidRDefault="00915F94" w:rsidP="00D3633D">
            <w:pPr>
              <w:spacing w:line="276" w:lineRule="auto"/>
              <w:ind w:left="360"/>
              <w:contextualSpacing/>
              <w:rPr>
                <w:rFonts w:eastAsia="Calibri"/>
                <w:b/>
                <w:lang w:eastAsia="en-US"/>
              </w:rPr>
            </w:pPr>
            <w:r w:rsidRPr="006F7BE2">
              <w:rPr>
                <w:rFonts w:eastAsia="Calibri"/>
                <w:b/>
                <w:lang w:eastAsia="en-US"/>
              </w:rPr>
              <w:t>2</w:t>
            </w:r>
          </w:p>
        </w:tc>
        <w:tc>
          <w:tcPr>
            <w:tcW w:w="2331" w:type="dxa"/>
            <w:vMerge w:val="restart"/>
          </w:tcPr>
          <w:p w14:paraId="7F3A3D71" w14:textId="77777777" w:rsidR="00915F94" w:rsidRPr="006F7BE2" w:rsidRDefault="00915F94" w:rsidP="00D3633D">
            <w:pPr>
              <w:spacing w:line="276" w:lineRule="auto"/>
              <w:contextualSpacing/>
              <w:rPr>
                <w:rFonts w:eastAsia="Calibri"/>
                <w:b/>
                <w:lang w:eastAsia="en-US"/>
              </w:rPr>
            </w:pPr>
            <w:r w:rsidRPr="006F7BE2">
              <w:rPr>
                <w:rFonts w:eastAsia="Calibri"/>
                <w:b/>
                <w:lang w:eastAsia="en-US"/>
              </w:rPr>
              <w:t>Реализация нового функционала</w:t>
            </w:r>
          </w:p>
        </w:tc>
        <w:tc>
          <w:tcPr>
            <w:tcW w:w="4961" w:type="dxa"/>
          </w:tcPr>
          <w:p w14:paraId="785418B3" w14:textId="77777777" w:rsidR="00915F94" w:rsidRPr="006F7BE2" w:rsidRDefault="00915F94" w:rsidP="000D211A">
            <w:pPr>
              <w:pStyle w:val="af0"/>
              <w:numPr>
                <w:ilvl w:val="0"/>
                <w:numId w:val="10"/>
              </w:numPr>
              <w:spacing w:line="276" w:lineRule="auto"/>
              <w:ind w:left="313"/>
              <w:contextualSpacing/>
              <w:rPr>
                <w:color w:val="000000"/>
                <w:lang w:val="x-none" w:eastAsia="en-US"/>
              </w:rPr>
            </w:pPr>
            <w:r w:rsidRPr="006F7BE2">
              <w:rPr>
                <w:rFonts w:eastAsia="Calibri"/>
                <w:lang w:eastAsia="en-US"/>
              </w:rPr>
              <w:t>Отчет о подготовке Системы к предварительным испытаниям</w:t>
            </w:r>
          </w:p>
          <w:p w14:paraId="4D448695" w14:textId="77777777" w:rsidR="00915F94" w:rsidRPr="006F7BE2" w:rsidRDefault="00915F94" w:rsidP="000D211A">
            <w:pPr>
              <w:pStyle w:val="af0"/>
              <w:numPr>
                <w:ilvl w:val="0"/>
                <w:numId w:val="10"/>
              </w:numPr>
              <w:spacing w:line="276" w:lineRule="auto"/>
              <w:ind w:left="313"/>
              <w:contextualSpacing/>
              <w:rPr>
                <w:color w:val="000000"/>
                <w:lang w:val="x-none" w:eastAsia="en-US"/>
              </w:rPr>
            </w:pPr>
            <w:r w:rsidRPr="006F7BE2">
              <w:rPr>
                <w:color w:val="000000"/>
                <w:lang w:val="x-none" w:eastAsia="en-US"/>
              </w:rPr>
              <w:t>Программа и методика предварительных испытаний</w:t>
            </w:r>
          </w:p>
          <w:p w14:paraId="58EBF033" w14:textId="77777777" w:rsidR="00915F94" w:rsidRPr="006F7BE2" w:rsidRDefault="00915F94" w:rsidP="000D211A">
            <w:pPr>
              <w:pStyle w:val="af0"/>
              <w:numPr>
                <w:ilvl w:val="0"/>
                <w:numId w:val="10"/>
              </w:numPr>
              <w:spacing w:line="276" w:lineRule="auto"/>
              <w:ind w:left="313"/>
              <w:contextualSpacing/>
              <w:rPr>
                <w:rFonts w:eastAsia="Calibri"/>
                <w:lang w:eastAsia="en-US"/>
              </w:rPr>
            </w:pPr>
            <w:r w:rsidRPr="006F7BE2">
              <w:rPr>
                <w:color w:val="000000"/>
                <w:lang w:val="x-none" w:eastAsia="en-US"/>
              </w:rPr>
              <w:lastRenderedPageBreak/>
              <w:t>Протокол предварительных испытаний</w:t>
            </w:r>
          </w:p>
          <w:p w14:paraId="6E6AA7D8" w14:textId="77777777" w:rsidR="00915F94" w:rsidRPr="006F7BE2" w:rsidRDefault="00915F94" w:rsidP="000D211A">
            <w:pPr>
              <w:numPr>
                <w:ilvl w:val="0"/>
                <w:numId w:val="10"/>
              </w:numPr>
              <w:spacing w:line="276" w:lineRule="auto"/>
              <w:ind w:left="313"/>
              <w:contextualSpacing/>
              <w:rPr>
                <w:rFonts w:eastAsia="Calibri"/>
                <w:lang w:eastAsia="en-US"/>
              </w:rPr>
            </w:pPr>
            <w:r w:rsidRPr="006F7BE2">
              <w:rPr>
                <w:rFonts w:eastAsia="Calibri"/>
                <w:lang w:eastAsia="en-US"/>
              </w:rPr>
              <w:t>Протокол устранения замечаний предварительных испытаний</w:t>
            </w:r>
          </w:p>
          <w:p w14:paraId="0CB60913" w14:textId="77777777" w:rsidR="00915F94" w:rsidRPr="006F7BE2" w:rsidRDefault="00915F94" w:rsidP="000D211A">
            <w:pPr>
              <w:numPr>
                <w:ilvl w:val="0"/>
                <w:numId w:val="6"/>
              </w:numPr>
              <w:spacing w:line="276" w:lineRule="auto"/>
              <w:ind w:left="357" w:hanging="357"/>
              <w:contextualSpacing/>
              <w:rPr>
                <w:rFonts w:eastAsia="Calibri"/>
                <w:lang w:eastAsia="en-US"/>
              </w:rPr>
            </w:pPr>
            <w:r w:rsidRPr="006F7BE2">
              <w:rPr>
                <w:color w:val="000000"/>
              </w:rPr>
              <w:t>Руководства пользователя (для стационарного АРМ и планшета)</w:t>
            </w:r>
          </w:p>
        </w:tc>
        <w:tc>
          <w:tcPr>
            <w:tcW w:w="4820" w:type="dxa"/>
          </w:tcPr>
          <w:p w14:paraId="3E86DE44" w14:textId="77777777" w:rsidR="005D1915" w:rsidRPr="006F7BE2" w:rsidRDefault="00915F94" w:rsidP="005D1915">
            <w:pPr>
              <w:spacing w:line="276" w:lineRule="auto"/>
              <w:contextualSpacing/>
              <w:jc w:val="center"/>
              <w:rPr>
                <w:rFonts w:eastAsia="Calibri"/>
                <w:lang w:eastAsia="en-US"/>
              </w:rPr>
            </w:pPr>
            <w:r w:rsidRPr="006F7BE2">
              <w:rPr>
                <w:rFonts w:eastAsia="Calibri"/>
                <w:lang w:eastAsia="en-US"/>
              </w:rPr>
              <w:lastRenderedPageBreak/>
              <w:t xml:space="preserve">За 10 рабочих дней до даты окончания этапа 2 </w:t>
            </w:r>
            <w:r w:rsidR="005D1915" w:rsidRPr="006F7BE2">
              <w:rPr>
                <w:rFonts w:eastAsia="Calibri"/>
                <w:lang w:eastAsia="en-US"/>
              </w:rPr>
              <w:t xml:space="preserve">Подрядчик предоставляет </w:t>
            </w:r>
            <w:r w:rsidR="005D1915">
              <w:rPr>
                <w:rFonts w:eastAsia="Calibri"/>
                <w:lang w:eastAsia="en-US"/>
              </w:rPr>
              <w:t xml:space="preserve">перечисленные </w:t>
            </w:r>
            <w:r w:rsidR="005D1915" w:rsidRPr="006F7BE2">
              <w:rPr>
                <w:rFonts w:eastAsia="Calibri"/>
                <w:lang w:eastAsia="en-US"/>
              </w:rPr>
              <w:t>предварительно согласованные Заказчиком отчетные документы.</w:t>
            </w:r>
          </w:p>
          <w:p w14:paraId="5709B1AA" w14:textId="77777777" w:rsidR="00915F94" w:rsidRPr="006F7BE2" w:rsidRDefault="005D1915" w:rsidP="005D1915">
            <w:pPr>
              <w:spacing w:line="276" w:lineRule="auto"/>
              <w:contextualSpacing/>
              <w:jc w:val="center"/>
              <w:rPr>
                <w:rFonts w:eastAsia="Calibri"/>
                <w:lang w:eastAsia="en-US"/>
              </w:rPr>
            </w:pPr>
            <w:r w:rsidRPr="006F7BE2">
              <w:rPr>
                <w:rFonts w:eastAsia="Calibri"/>
                <w:lang w:eastAsia="en-US"/>
              </w:rPr>
              <w:lastRenderedPageBreak/>
              <w:t xml:space="preserve">Заказчик в течение 10 рабочих дней с даты получения </w:t>
            </w:r>
            <w:r>
              <w:rPr>
                <w:rFonts w:eastAsia="Calibri"/>
                <w:lang w:eastAsia="en-US"/>
              </w:rPr>
              <w:t xml:space="preserve">перечисленных </w:t>
            </w:r>
            <w:r w:rsidRPr="006F7BE2">
              <w:rPr>
                <w:rFonts w:eastAsia="Calibri"/>
                <w:lang w:eastAsia="en-US"/>
              </w:rPr>
              <w:t xml:space="preserve">отчетных документов направляет Подрядчику </w:t>
            </w:r>
            <w:r>
              <w:rPr>
                <w:rFonts w:eastAsia="Calibri"/>
                <w:lang w:eastAsia="en-US"/>
              </w:rPr>
              <w:t>уведомление о их согласовании или мотивированные замечания по содержанию</w:t>
            </w:r>
          </w:p>
        </w:tc>
        <w:tc>
          <w:tcPr>
            <w:tcW w:w="1417" w:type="dxa"/>
            <w:vMerge w:val="restart"/>
          </w:tcPr>
          <w:p w14:paraId="29F1B43B" w14:textId="77777777" w:rsidR="00915F94" w:rsidRPr="006F7BE2" w:rsidRDefault="00D93617" w:rsidP="00D3633D">
            <w:pPr>
              <w:spacing w:line="276" w:lineRule="auto"/>
              <w:contextualSpacing/>
              <w:jc w:val="center"/>
              <w:rPr>
                <w:rFonts w:eastAsia="Calibri"/>
                <w:lang w:eastAsia="en-US"/>
              </w:rPr>
            </w:pPr>
            <w:r>
              <w:rPr>
                <w:rFonts w:eastAsia="Calibri"/>
                <w:lang w:eastAsia="en-US"/>
              </w:rPr>
              <w:lastRenderedPageBreak/>
              <w:t>23.11.2026</w:t>
            </w:r>
          </w:p>
        </w:tc>
        <w:tc>
          <w:tcPr>
            <w:tcW w:w="1418" w:type="dxa"/>
            <w:vMerge w:val="restart"/>
          </w:tcPr>
          <w:p w14:paraId="389BFD5F" w14:textId="77777777" w:rsidR="00915F94" w:rsidRPr="006F7BE2" w:rsidRDefault="00D93617" w:rsidP="00D93617">
            <w:pPr>
              <w:spacing w:line="276" w:lineRule="auto"/>
              <w:contextualSpacing/>
              <w:jc w:val="center"/>
              <w:rPr>
                <w:rFonts w:eastAsia="Calibri"/>
                <w:lang w:eastAsia="en-US"/>
              </w:rPr>
            </w:pPr>
            <w:r>
              <w:rPr>
                <w:rFonts w:eastAsia="Calibri"/>
                <w:lang w:eastAsia="en-US"/>
              </w:rPr>
              <w:t>21.12.2026</w:t>
            </w:r>
          </w:p>
        </w:tc>
      </w:tr>
      <w:tr w:rsidR="00915F94" w:rsidRPr="006F7BE2" w14:paraId="73E0879F" w14:textId="77777777" w:rsidTr="000D211A">
        <w:tc>
          <w:tcPr>
            <w:tcW w:w="641" w:type="dxa"/>
            <w:vMerge/>
          </w:tcPr>
          <w:p w14:paraId="5791FBB6" w14:textId="77777777" w:rsidR="00915F94" w:rsidRPr="006F7BE2" w:rsidRDefault="00915F94" w:rsidP="00D3633D">
            <w:pPr>
              <w:spacing w:line="276" w:lineRule="auto"/>
              <w:ind w:left="360"/>
              <w:contextualSpacing/>
              <w:rPr>
                <w:rFonts w:eastAsia="Calibri"/>
                <w:b/>
                <w:lang w:eastAsia="en-US"/>
              </w:rPr>
            </w:pPr>
          </w:p>
        </w:tc>
        <w:tc>
          <w:tcPr>
            <w:tcW w:w="2331" w:type="dxa"/>
            <w:vMerge/>
          </w:tcPr>
          <w:p w14:paraId="1672654A" w14:textId="77777777" w:rsidR="00915F94" w:rsidRPr="006F7BE2" w:rsidRDefault="00915F94" w:rsidP="00D3633D">
            <w:pPr>
              <w:spacing w:line="276" w:lineRule="auto"/>
              <w:contextualSpacing/>
              <w:rPr>
                <w:rFonts w:eastAsia="Calibri"/>
                <w:b/>
                <w:lang w:eastAsia="en-US"/>
              </w:rPr>
            </w:pPr>
          </w:p>
        </w:tc>
        <w:tc>
          <w:tcPr>
            <w:tcW w:w="4961" w:type="dxa"/>
          </w:tcPr>
          <w:p w14:paraId="3DA47823" w14:textId="77777777" w:rsidR="00915F94" w:rsidRPr="006F7BE2" w:rsidRDefault="00915F94" w:rsidP="000D211A">
            <w:pPr>
              <w:numPr>
                <w:ilvl w:val="0"/>
                <w:numId w:val="7"/>
              </w:numPr>
              <w:spacing w:line="276" w:lineRule="auto"/>
              <w:contextualSpacing/>
              <w:rPr>
                <w:rFonts w:eastAsia="Calibri"/>
                <w:lang w:eastAsia="en-US"/>
              </w:rPr>
            </w:pPr>
            <w:r w:rsidRPr="006F7BE2">
              <w:rPr>
                <w:rFonts w:eastAsia="Calibri"/>
                <w:lang w:eastAsia="en-US"/>
              </w:rPr>
              <w:t>Акт сдачи-приемки выполненных работ</w:t>
            </w:r>
          </w:p>
          <w:p w14:paraId="69A1AFA7" w14:textId="77777777" w:rsidR="00915F94" w:rsidRPr="006F7BE2" w:rsidRDefault="00915F94" w:rsidP="000D211A">
            <w:pPr>
              <w:numPr>
                <w:ilvl w:val="0"/>
                <w:numId w:val="7"/>
              </w:numPr>
              <w:spacing w:line="276" w:lineRule="auto"/>
              <w:contextualSpacing/>
              <w:rPr>
                <w:rFonts w:eastAsia="Calibri"/>
                <w:lang w:eastAsia="en-US"/>
              </w:rPr>
            </w:pPr>
            <w:r w:rsidRPr="006F7BE2">
              <w:rPr>
                <w:rFonts w:eastAsia="Calibri"/>
                <w:lang w:eastAsia="en-US"/>
              </w:rPr>
              <w:t>Счёт</w:t>
            </w:r>
          </w:p>
          <w:p w14:paraId="7ADC8ACE" w14:textId="77777777" w:rsidR="00915F94" w:rsidRDefault="00915F94" w:rsidP="000D211A">
            <w:pPr>
              <w:numPr>
                <w:ilvl w:val="0"/>
                <w:numId w:val="6"/>
              </w:numPr>
              <w:spacing w:line="276" w:lineRule="auto"/>
              <w:ind w:left="357" w:hanging="357"/>
              <w:contextualSpacing/>
              <w:rPr>
                <w:rFonts w:eastAsia="Calibri"/>
                <w:lang w:eastAsia="en-US"/>
              </w:rPr>
            </w:pPr>
            <w:r w:rsidRPr="006F7BE2">
              <w:rPr>
                <w:rFonts w:eastAsia="Calibri"/>
                <w:lang w:eastAsia="en-US"/>
              </w:rPr>
              <w:t>Счёт-фактура</w:t>
            </w:r>
          </w:p>
          <w:p w14:paraId="79C60BAD" w14:textId="77777777" w:rsidR="00F43F02" w:rsidRPr="006F7BE2" w:rsidRDefault="00F43F02" w:rsidP="00F43F02">
            <w:pPr>
              <w:numPr>
                <w:ilvl w:val="0"/>
                <w:numId w:val="6"/>
              </w:numPr>
              <w:spacing w:line="276" w:lineRule="auto"/>
              <w:ind w:left="357" w:hanging="357"/>
              <w:contextualSpacing/>
              <w:rPr>
                <w:rFonts w:eastAsia="Calibri"/>
                <w:lang w:eastAsia="en-US"/>
              </w:rPr>
            </w:pPr>
            <w:r w:rsidRPr="006F7BE2">
              <w:rPr>
                <w:rFonts w:eastAsia="Calibri"/>
                <w:lang w:eastAsia="en-US"/>
              </w:rPr>
              <w:t xml:space="preserve">Справка о распределении фактической стоимости работ по договору </w:t>
            </w:r>
            <w:r>
              <w:rPr>
                <w:rFonts w:eastAsia="Calibri"/>
                <w:lang w:eastAsia="en-US"/>
              </w:rPr>
              <w:t>между информационными системами</w:t>
            </w:r>
          </w:p>
        </w:tc>
        <w:tc>
          <w:tcPr>
            <w:tcW w:w="4820" w:type="dxa"/>
          </w:tcPr>
          <w:p w14:paraId="3DBADC04"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 xml:space="preserve">В течение одного рабочего дня с даты окончания этапа 2 Подрядчик предоставляет отчётные </w:t>
            </w:r>
            <w:r w:rsidR="009F3B61">
              <w:rPr>
                <w:rFonts w:eastAsia="Calibri"/>
                <w:lang w:eastAsia="en-US"/>
              </w:rPr>
              <w:t>(закрывающие)</w:t>
            </w:r>
            <w:r w:rsidR="009F3B61" w:rsidRPr="006F7BE2">
              <w:rPr>
                <w:rFonts w:eastAsia="Calibri"/>
                <w:lang w:eastAsia="en-US"/>
              </w:rPr>
              <w:t xml:space="preserve"> </w:t>
            </w:r>
            <w:r w:rsidRPr="006F7BE2">
              <w:rPr>
                <w:rFonts w:eastAsia="Calibri"/>
                <w:lang w:eastAsia="en-US"/>
              </w:rPr>
              <w:t>документы.</w:t>
            </w:r>
          </w:p>
          <w:p w14:paraId="44975C25"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Заказчик в течение 10 рабочих дней с даты получения отчетных документов направляет Подрядчику подписанный акт или мотивированный отказ от подписания акта</w:t>
            </w:r>
          </w:p>
        </w:tc>
        <w:tc>
          <w:tcPr>
            <w:tcW w:w="1417" w:type="dxa"/>
            <w:vMerge/>
          </w:tcPr>
          <w:p w14:paraId="7DB6D759" w14:textId="77777777" w:rsidR="00915F94" w:rsidRPr="006F7BE2" w:rsidRDefault="00915F94" w:rsidP="00D3633D">
            <w:pPr>
              <w:spacing w:line="276" w:lineRule="auto"/>
              <w:contextualSpacing/>
              <w:jc w:val="center"/>
              <w:rPr>
                <w:rFonts w:eastAsia="Calibri"/>
                <w:lang w:eastAsia="en-US"/>
              </w:rPr>
            </w:pPr>
          </w:p>
        </w:tc>
        <w:tc>
          <w:tcPr>
            <w:tcW w:w="1418" w:type="dxa"/>
            <w:vMerge/>
          </w:tcPr>
          <w:p w14:paraId="6A705E5A" w14:textId="77777777" w:rsidR="00915F94" w:rsidRPr="006F7BE2" w:rsidRDefault="00915F94" w:rsidP="00D3633D">
            <w:pPr>
              <w:spacing w:line="276" w:lineRule="auto"/>
              <w:contextualSpacing/>
              <w:jc w:val="center"/>
              <w:rPr>
                <w:rFonts w:eastAsia="Calibri"/>
                <w:lang w:eastAsia="en-US"/>
              </w:rPr>
            </w:pPr>
          </w:p>
        </w:tc>
      </w:tr>
      <w:tr w:rsidR="00915F94" w:rsidRPr="006F7BE2" w14:paraId="4959926D" w14:textId="77777777" w:rsidTr="000D211A">
        <w:trPr>
          <w:trHeight w:val="708"/>
        </w:trPr>
        <w:tc>
          <w:tcPr>
            <w:tcW w:w="641" w:type="dxa"/>
            <w:vMerge w:val="restart"/>
          </w:tcPr>
          <w:p w14:paraId="07BFD24E" w14:textId="77777777" w:rsidR="00915F94" w:rsidRPr="006F7BE2" w:rsidRDefault="00915F94" w:rsidP="00D3633D">
            <w:pPr>
              <w:spacing w:line="276" w:lineRule="auto"/>
              <w:ind w:left="360"/>
              <w:contextualSpacing/>
              <w:rPr>
                <w:rFonts w:eastAsia="Calibri"/>
                <w:b/>
                <w:lang w:eastAsia="en-US"/>
              </w:rPr>
            </w:pPr>
            <w:r w:rsidRPr="006F7BE2">
              <w:rPr>
                <w:rFonts w:eastAsia="Calibri"/>
                <w:b/>
                <w:lang w:eastAsia="en-US"/>
              </w:rPr>
              <w:t>3</w:t>
            </w:r>
          </w:p>
        </w:tc>
        <w:tc>
          <w:tcPr>
            <w:tcW w:w="2331" w:type="dxa"/>
            <w:vMerge w:val="restart"/>
          </w:tcPr>
          <w:p w14:paraId="64F3B168" w14:textId="77777777" w:rsidR="00915F94" w:rsidRPr="006F7BE2" w:rsidRDefault="00915F94" w:rsidP="00D3633D">
            <w:pPr>
              <w:spacing w:line="276" w:lineRule="auto"/>
              <w:contextualSpacing/>
              <w:rPr>
                <w:rFonts w:eastAsia="Calibri"/>
                <w:b/>
                <w:lang w:eastAsia="en-US"/>
              </w:rPr>
            </w:pPr>
            <w:r w:rsidRPr="006F7BE2">
              <w:rPr>
                <w:rFonts w:eastAsia="Calibri"/>
                <w:b/>
                <w:lang w:eastAsia="en-US"/>
              </w:rPr>
              <w:t>Реализация переноса в новую целевую архитектуру</w:t>
            </w:r>
          </w:p>
        </w:tc>
        <w:tc>
          <w:tcPr>
            <w:tcW w:w="4961" w:type="dxa"/>
          </w:tcPr>
          <w:p w14:paraId="73E9D006" w14:textId="77777777" w:rsidR="00915F94" w:rsidRPr="006F7BE2" w:rsidRDefault="00915F94" w:rsidP="000D211A">
            <w:pPr>
              <w:numPr>
                <w:ilvl w:val="0"/>
                <w:numId w:val="5"/>
              </w:numPr>
              <w:spacing w:line="276" w:lineRule="auto"/>
              <w:contextualSpacing/>
              <w:rPr>
                <w:rFonts w:eastAsia="Calibri"/>
                <w:lang w:eastAsia="en-US"/>
              </w:rPr>
            </w:pPr>
            <w:r w:rsidRPr="006F7BE2">
              <w:rPr>
                <w:rFonts w:eastAsia="Calibri"/>
                <w:lang w:eastAsia="en-US"/>
              </w:rPr>
              <w:t>Отчёт о проведении адаптации кода программного обеспечения Системы</w:t>
            </w:r>
          </w:p>
          <w:p w14:paraId="6BDE6FF0" w14:textId="77777777" w:rsidR="00915F94" w:rsidRPr="006F7BE2" w:rsidRDefault="00915F94" w:rsidP="000D211A">
            <w:pPr>
              <w:numPr>
                <w:ilvl w:val="0"/>
                <w:numId w:val="5"/>
              </w:numPr>
              <w:spacing w:line="276" w:lineRule="auto"/>
              <w:contextualSpacing/>
              <w:rPr>
                <w:rFonts w:eastAsia="Calibri"/>
                <w:lang w:eastAsia="en-US"/>
              </w:rPr>
            </w:pPr>
            <w:r w:rsidRPr="006F7BE2">
              <w:rPr>
                <w:rFonts w:eastAsia="Calibri"/>
                <w:lang w:eastAsia="en-US"/>
              </w:rPr>
              <w:t>Отчет о настройке ОС и СУБД в тестовом контуре</w:t>
            </w:r>
          </w:p>
          <w:p w14:paraId="4F792A78" w14:textId="77777777" w:rsidR="00915F94" w:rsidRPr="006F7BE2" w:rsidRDefault="00915F94" w:rsidP="000D211A">
            <w:pPr>
              <w:numPr>
                <w:ilvl w:val="0"/>
                <w:numId w:val="5"/>
              </w:numPr>
              <w:spacing w:line="276" w:lineRule="auto"/>
              <w:contextualSpacing/>
              <w:rPr>
                <w:rFonts w:eastAsia="Calibri"/>
                <w:lang w:eastAsia="en-US"/>
              </w:rPr>
            </w:pPr>
            <w:r w:rsidRPr="006F7BE2">
              <w:rPr>
                <w:rFonts w:eastAsia="Calibri"/>
                <w:lang w:eastAsia="en-US"/>
              </w:rPr>
              <w:t>Отчет о подготовке Системы к предварительным испытаниям</w:t>
            </w:r>
          </w:p>
          <w:p w14:paraId="765F272A" w14:textId="77777777" w:rsidR="00915F94" w:rsidRPr="006F7BE2" w:rsidRDefault="00915F94" w:rsidP="000D211A">
            <w:pPr>
              <w:pStyle w:val="af0"/>
              <w:numPr>
                <w:ilvl w:val="0"/>
                <w:numId w:val="5"/>
              </w:numPr>
              <w:spacing w:line="276" w:lineRule="auto"/>
              <w:contextualSpacing/>
              <w:rPr>
                <w:color w:val="000000"/>
                <w:lang w:val="x-none" w:eastAsia="en-US"/>
              </w:rPr>
            </w:pPr>
            <w:r w:rsidRPr="006F7BE2">
              <w:rPr>
                <w:color w:val="000000"/>
                <w:lang w:val="x-none" w:eastAsia="en-US"/>
              </w:rPr>
              <w:t>Программа и методика предварительных испытаний</w:t>
            </w:r>
          </w:p>
          <w:p w14:paraId="3B6E73D7" w14:textId="77777777" w:rsidR="00915F94" w:rsidRPr="006F7BE2" w:rsidRDefault="00915F94" w:rsidP="000D211A">
            <w:pPr>
              <w:pStyle w:val="af0"/>
              <w:numPr>
                <w:ilvl w:val="0"/>
                <w:numId w:val="5"/>
              </w:numPr>
              <w:spacing w:line="276" w:lineRule="auto"/>
              <w:contextualSpacing/>
              <w:rPr>
                <w:color w:val="000000"/>
                <w:lang w:val="x-none" w:eastAsia="en-US"/>
              </w:rPr>
            </w:pPr>
            <w:r w:rsidRPr="006F7BE2">
              <w:rPr>
                <w:rFonts w:eastAsia="Calibri"/>
                <w:bCs/>
                <w:lang w:eastAsia="en-US"/>
              </w:rPr>
              <w:t>Программа и методика миграции данных</w:t>
            </w:r>
          </w:p>
          <w:p w14:paraId="175EC311" w14:textId="77777777" w:rsidR="00915F94" w:rsidRPr="006F7BE2" w:rsidRDefault="00915F94" w:rsidP="000D211A">
            <w:pPr>
              <w:pStyle w:val="af0"/>
              <w:numPr>
                <w:ilvl w:val="0"/>
                <w:numId w:val="5"/>
              </w:numPr>
              <w:spacing w:line="276" w:lineRule="auto"/>
              <w:contextualSpacing/>
              <w:rPr>
                <w:rFonts w:eastAsia="Calibri"/>
                <w:lang w:eastAsia="en-US"/>
              </w:rPr>
            </w:pPr>
            <w:r w:rsidRPr="006F7BE2">
              <w:rPr>
                <w:color w:val="000000"/>
                <w:lang w:val="x-none" w:eastAsia="en-US"/>
              </w:rPr>
              <w:t>Протокол предварительных испытаний</w:t>
            </w:r>
            <w:r w:rsidRPr="006F7BE2">
              <w:rPr>
                <w:color w:val="000000"/>
                <w:lang w:eastAsia="en-US"/>
              </w:rPr>
              <w:t>, в том числе:</w:t>
            </w:r>
          </w:p>
          <w:p w14:paraId="296E335A" w14:textId="77777777" w:rsidR="00915F94" w:rsidRPr="006F7BE2" w:rsidRDefault="00915F94" w:rsidP="000D211A">
            <w:pPr>
              <w:numPr>
                <w:ilvl w:val="0"/>
                <w:numId w:val="14"/>
              </w:numPr>
              <w:spacing w:line="276" w:lineRule="auto"/>
              <w:contextualSpacing/>
              <w:rPr>
                <w:rFonts w:eastAsia="Calibri"/>
                <w:lang w:eastAsia="en-US"/>
              </w:rPr>
            </w:pPr>
            <w:r w:rsidRPr="006F7BE2">
              <w:rPr>
                <w:rFonts w:eastAsia="Calibri"/>
                <w:lang w:eastAsia="en-US"/>
              </w:rPr>
              <w:t>Отчёт о функциональном тестировании;</w:t>
            </w:r>
          </w:p>
          <w:p w14:paraId="03B4C4D0" w14:textId="77777777" w:rsidR="00915F94" w:rsidRPr="006F7BE2" w:rsidRDefault="00915F94" w:rsidP="000D211A">
            <w:pPr>
              <w:numPr>
                <w:ilvl w:val="0"/>
                <w:numId w:val="14"/>
              </w:numPr>
              <w:spacing w:line="276" w:lineRule="auto"/>
              <w:contextualSpacing/>
              <w:rPr>
                <w:rFonts w:eastAsia="Calibri"/>
                <w:lang w:eastAsia="en-US"/>
              </w:rPr>
            </w:pPr>
            <w:r w:rsidRPr="006F7BE2">
              <w:rPr>
                <w:rFonts w:eastAsia="Calibri"/>
                <w:lang w:eastAsia="en-US"/>
              </w:rPr>
              <w:t>Отчёт об интеграционном тестировании;</w:t>
            </w:r>
          </w:p>
          <w:p w14:paraId="48EF0D1E" w14:textId="77777777" w:rsidR="00915F94" w:rsidRPr="006F7BE2" w:rsidRDefault="00915F94" w:rsidP="000D211A">
            <w:pPr>
              <w:numPr>
                <w:ilvl w:val="0"/>
                <w:numId w:val="14"/>
              </w:numPr>
              <w:spacing w:line="276" w:lineRule="auto"/>
              <w:contextualSpacing/>
              <w:rPr>
                <w:rFonts w:eastAsia="Calibri"/>
                <w:lang w:eastAsia="en-US"/>
              </w:rPr>
            </w:pPr>
            <w:r w:rsidRPr="006F7BE2">
              <w:rPr>
                <w:rFonts w:eastAsia="Calibri"/>
                <w:lang w:eastAsia="en-US"/>
              </w:rPr>
              <w:t>Отчёт о нагрузочном тестировании.</w:t>
            </w:r>
          </w:p>
          <w:p w14:paraId="15D72286" w14:textId="77777777" w:rsidR="00915F94" w:rsidRPr="006F7BE2" w:rsidRDefault="00915F94" w:rsidP="000D211A">
            <w:pPr>
              <w:numPr>
                <w:ilvl w:val="0"/>
                <w:numId w:val="5"/>
              </w:numPr>
              <w:spacing w:line="276" w:lineRule="auto"/>
              <w:contextualSpacing/>
              <w:rPr>
                <w:rFonts w:eastAsia="Calibri"/>
                <w:lang w:eastAsia="en-US"/>
              </w:rPr>
            </w:pPr>
            <w:r w:rsidRPr="006F7BE2">
              <w:rPr>
                <w:rFonts w:eastAsia="Calibri"/>
                <w:lang w:eastAsia="en-US"/>
              </w:rPr>
              <w:t>Протокол миграции данных</w:t>
            </w:r>
          </w:p>
          <w:p w14:paraId="7954345C" w14:textId="77777777" w:rsidR="00915F94" w:rsidRPr="006F7BE2" w:rsidRDefault="00915F94" w:rsidP="000D211A">
            <w:pPr>
              <w:numPr>
                <w:ilvl w:val="0"/>
                <w:numId w:val="5"/>
              </w:numPr>
              <w:spacing w:line="276" w:lineRule="auto"/>
              <w:contextualSpacing/>
              <w:rPr>
                <w:rFonts w:eastAsia="Calibri"/>
                <w:lang w:eastAsia="en-US"/>
              </w:rPr>
            </w:pPr>
            <w:r w:rsidRPr="006F7BE2">
              <w:rPr>
                <w:rFonts w:eastAsia="Calibri"/>
                <w:lang w:eastAsia="en-US"/>
              </w:rPr>
              <w:t>Протокол устранения замечаний предварительных испытаний</w:t>
            </w:r>
          </w:p>
          <w:p w14:paraId="2E69AAC7" w14:textId="77777777" w:rsidR="00915F94" w:rsidRPr="006F7BE2" w:rsidRDefault="00915F94" w:rsidP="000D211A">
            <w:pPr>
              <w:numPr>
                <w:ilvl w:val="0"/>
                <w:numId w:val="5"/>
              </w:numPr>
              <w:spacing w:line="276" w:lineRule="auto"/>
              <w:contextualSpacing/>
              <w:rPr>
                <w:rFonts w:eastAsia="Calibri"/>
                <w:lang w:eastAsia="en-US"/>
              </w:rPr>
            </w:pPr>
            <w:r w:rsidRPr="006F7BE2">
              <w:rPr>
                <w:rFonts w:eastAsia="Calibri"/>
                <w:lang w:eastAsia="en-US"/>
              </w:rPr>
              <w:t>Паспорт Системы</w:t>
            </w:r>
          </w:p>
          <w:p w14:paraId="26C969CA" w14:textId="77777777" w:rsidR="00915F94" w:rsidRPr="006F7BE2" w:rsidRDefault="00915F94" w:rsidP="000D211A">
            <w:pPr>
              <w:pStyle w:val="af0"/>
              <w:numPr>
                <w:ilvl w:val="0"/>
                <w:numId w:val="5"/>
              </w:numPr>
              <w:spacing w:line="276" w:lineRule="auto"/>
              <w:contextualSpacing/>
              <w:rPr>
                <w:rFonts w:eastAsia="Calibri"/>
                <w:lang w:eastAsia="en-US"/>
              </w:rPr>
            </w:pPr>
            <w:r w:rsidRPr="006F7BE2">
              <w:rPr>
                <w:rFonts w:eastAsia="Calibri"/>
                <w:lang w:eastAsia="en-US"/>
              </w:rPr>
              <w:lastRenderedPageBreak/>
              <w:t>Общее описание Системы</w:t>
            </w:r>
          </w:p>
          <w:p w14:paraId="17EC2787" w14:textId="77777777" w:rsidR="00915F94" w:rsidRPr="006F7BE2" w:rsidRDefault="00915F94" w:rsidP="000D211A">
            <w:pPr>
              <w:numPr>
                <w:ilvl w:val="0"/>
                <w:numId w:val="5"/>
              </w:numPr>
              <w:spacing w:line="276" w:lineRule="auto"/>
              <w:contextualSpacing/>
              <w:rPr>
                <w:color w:val="000000"/>
              </w:rPr>
            </w:pPr>
            <w:r w:rsidRPr="006F7BE2">
              <w:rPr>
                <w:color w:val="000000"/>
              </w:rPr>
              <w:t>Описание базы данных Системы</w:t>
            </w:r>
          </w:p>
          <w:p w14:paraId="59B521E9" w14:textId="77777777" w:rsidR="00915F94" w:rsidRPr="006F7BE2" w:rsidRDefault="00915F94" w:rsidP="000D211A">
            <w:pPr>
              <w:numPr>
                <w:ilvl w:val="0"/>
                <w:numId w:val="5"/>
              </w:numPr>
              <w:spacing w:line="276" w:lineRule="auto"/>
              <w:contextualSpacing/>
              <w:rPr>
                <w:rFonts w:eastAsia="Calibri"/>
                <w:lang w:eastAsia="en-US"/>
              </w:rPr>
            </w:pPr>
            <w:r w:rsidRPr="006F7BE2">
              <w:rPr>
                <w:rFonts w:eastAsia="Calibri"/>
                <w:lang w:eastAsia="en-US"/>
              </w:rPr>
              <w:t>Руководство администратора</w:t>
            </w:r>
          </w:p>
          <w:p w14:paraId="14E2C682" w14:textId="77777777" w:rsidR="00915F94" w:rsidRPr="006F7BE2" w:rsidRDefault="00915F94" w:rsidP="000D211A">
            <w:pPr>
              <w:pStyle w:val="af0"/>
              <w:numPr>
                <w:ilvl w:val="0"/>
                <w:numId w:val="5"/>
              </w:numPr>
              <w:spacing w:line="276" w:lineRule="auto"/>
              <w:rPr>
                <w:rFonts w:eastAsia="Calibri"/>
                <w:lang w:eastAsia="en-US"/>
              </w:rPr>
            </w:pPr>
            <w:r w:rsidRPr="006F7BE2">
              <w:rPr>
                <w:rFonts w:eastAsia="Calibri"/>
                <w:lang w:eastAsia="en-US"/>
              </w:rPr>
              <w:t>Результаты сканирования исходного кода АИС «Бригады» на уязвимости</w:t>
            </w:r>
          </w:p>
          <w:p w14:paraId="5AE61B0D" w14:textId="77777777" w:rsidR="00915F94" w:rsidRPr="006F7BE2" w:rsidRDefault="00915F94" w:rsidP="000D211A">
            <w:pPr>
              <w:numPr>
                <w:ilvl w:val="0"/>
                <w:numId w:val="5"/>
              </w:numPr>
              <w:spacing w:line="276" w:lineRule="auto"/>
              <w:contextualSpacing/>
              <w:rPr>
                <w:rFonts w:eastAsia="Calibri"/>
                <w:lang w:eastAsia="en-US"/>
              </w:rPr>
            </w:pPr>
            <w:r w:rsidRPr="006F7BE2">
              <w:rPr>
                <w:rFonts w:eastAsia="Calibri"/>
                <w:lang w:eastAsia="en-US"/>
              </w:rPr>
              <w:t>Отчет о настройке ОС и СУБД в продуктивном контуре</w:t>
            </w:r>
          </w:p>
          <w:p w14:paraId="48A8B9E8" w14:textId="77777777" w:rsidR="00915F94" w:rsidRPr="006F7BE2" w:rsidRDefault="00915F94" w:rsidP="000D211A">
            <w:pPr>
              <w:numPr>
                <w:ilvl w:val="0"/>
                <w:numId w:val="5"/>
              </w:numPr>
              <w:spacing w:line="276" w:lineRule="auto"/>
              <w:contextualSpacing/>
              <w:rPr>
                <w:rFonts w:eastAsia="Calibri"/>
                <w:lang w:eastAsia="en-US"/>
              </w:rPr>
            </w:pPr>
            <w:r w:rsidRPr="006F7BE2">
              <w:rPr>
                <w:rFonts w:eastAsia="Calibri"/>
                <w:lang w:eastAsia="en-US"/>
              </w:rPr>
              <w:t>Отчет о переносе Системы в продуктивный контур</w:t>
            </w:r>
          </w:p>
        </w:tc>
        <w:tc>
          <w:tcPr>
            <w:tcW w:w="4820" w:type="dxa"/>
          </w:tcPr>
          <w:p w14:paraId="0BF0E09C" w14:textId="77777777" w:rsidR="005D1915" w:rsidRPr="006F7BE2" w:rsidRDefault="00915F94" w:rsidP="005D1915">
            <w:pPr>
              <w:spacing w:line="276" w:lineRule="auto"/>
              <w:contextualSpacing/>
              <w:jc w:val="center"/>
              <w:rPr>
                <w:rFonts w:eastAsia="Calibri"/>
                <w:lang w:eastAsia="en-US"/>
              </w:rPr>
            </w:pPr>
            <w:r w:rsidRPr="006F7BE2">
              <w:rPr>
                <w:rFonts w:eastAsia="Calibri"/>
                <w:lang w:eastAsia="en-US"/>
              </w:rPr>
              <w:lastRenderedPageBreak/>
              <w:t xml:space="preserve">За 10 рабочих дней до даты окончания этапа 3 </w:t>
            </w:r>
            <w:r w:rsidR="005D1915" w:rsidRPr="006F7BE2">
              <w:rPr>
                <w:rFonts w:eastAsia="Calibri"/>
                <w:lang w:eastAsia="en-US"/>
              </w:rPr>
              <w:t xml:space="preserve">Подрядчик предоставляет </w:t>
            </w:r>
            <w:r w:rsidR="005D1915">
              <w:rPr>
                <w:rFonts w:eastAsia="Calibri"/>
                <w:lang w:eastAsia="en-US"/>
              </w:rPr>
              <w:t xml:space="preserve">перечисленные </w:t>
            </w:r>
            <w:r w:rsidR="005D1915" w:rsidRPr="006F7BE2">
              <w:rPr>
                <w:rFonts w:eastAsia="Calibri"/>
                <w:lang w:eastAsia="en-US"/>
              </w:rPr>
              <w:t>предварительно согласованные Заказчиком отчетные документы.</w:t>
            </w:r>
          </w:p>
          <w:p w14:paraId="32E586A8" w14:textId="77777777" w:rsidR="00915F94" w:rsidRPr="006F7BE2" w:rsidRDefault="005D1915" w:rsidP="005D1915">
            <w:pPr>
              <w:spacing w:line="276" w:lineRule="auto"/>
              <w:contextualSpacing/>
              <w:jc w:val="center"/>
              <w:rPr>
                <w:rFonts w:eastAsia="Calibri"/>
                <w:lang w:eastAsia="en-US"/>
              </w:rPr>
            </w:pPr>
            <w:r w:rsidRPr="006F7BE2">
              <w:rPr>
                <w:rFonts w:eastAsia="Calibri"/>
                <w:lang w:eastAsia="en-US"/>
              </w:rPr>
              <w:t xml:space="preserve">Заказчик в течение 10 рабочих дней с даты получения </w:t>
            </w:r>
            <w:r>
              <w:rPr>
                <w:rFonts w:eastAsia="Calibri"/>
                <w:lang w:eastAsia="en-US"/>
              </w:rPr>
              <w:t xml:space="preserve">перечисленных </w:t>
            </w:r>
            <w:r w:rsidRPr="006F7BE2">
              <w:rPr>
                <w:rFonts w:eastAsia="Calibri"/>
                <w:lang w:eastAsia="en-US"/>
              </w:rPr>
              <w:t xml:space="preserve">отчетных документов направляет Подрядчику </w:t>
            </w:r>
            <w:r>
              <w:rPr>
                <w:rFonts w:eastAsia="Calibri"/>
                <w:lang w:eastAsia="en-US"/>
              </w:rPr>
              <w:t>уведомление о их согласовании или мотивированные замечания по содержанию</w:t>
            </w:r>
          </w:p>
        </w:tc>
        <w:tc>
          <w:tcPr>
            <w:tcW w:w="1417" w:type="dxa"/>
            <w:vMerge w:val="restart"/>
          </w:tcPr>
          <w:p w14:paraId="2A6BA789" w14:textId="77777777" w:rsidR="00915F94" w:rsidRPr="006F7BE2" w:rsidRDefault="00D93617" w:rsidP="00D3633D">
            <w:pPr>
              <w:spacing w:line="276" w:lineRule="auto"/>
              <w:contextualSpacing/>
              <w:jc w:val="center"/>
              <w:rPr>
                <w:rFonts w:eastAsia="Calibri"/>
                <w:lang w:eastAsia="en-US"/>
              </w:rPr>
            </w:pPr>
            <w:r>
              <w:rPr>
                <w:rFonts w:eastAsia="Calibri"/>
                <w:lang w:eastAsia="en-US"/>
              </w:rPr>
              <w:t>23.11.2026</w:t>
            </w:r>
          </w:p>
        </w:tc>
        <w:tc>
          <w:tcPr>
            <w:tcW w:w="1418" w:type="dxa"/>
            <w:vMerge w:val="restart"/>
          </w:tcPr>
          <w:p w14:paraId="7F06F7B3"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21.12.2026</w:t>
            </w:r>
          </w:p>
        </w:tc>
      </w:tr>
      <w:tr w:rsidR="00915F94" w:rsidRPr="006F7BE2" w14:paraId="2B684C32" w14:textId="77777777" w:rsidTr="000D211A">
        <w:tc>
          <w:tcPr>
            <w:tcW w:w="641" w:type="dxa"/>
            <w:vMerge/>
          </w:tcPr>
          <w:p w14:paraId="0C5337F1" w14:textId="77777777" w:rsidR="00915F94" w:rsidRPr="006F7BE2" w:rsidRDefault="00915F94" w:rsidP="000D211A">
            <w:pPr>
              <w:numPr>
                <w:ilvl w:val="0"/>
                <w:numId w:val="3"/>
              </w:numPr>
              <w:spacing w:line="276" w:lineRule="auto"/>
              <w:contextualSpacing/>
              <w:rPr>
                <w:rFonts w:eastAsia="Calibri"/>
                <w:b/>
                <w:lang w:eastAsia="en-US"/>
              </w:rPr>
            </w:pPr>
          </w:p>
        </w:tc>
        <w:tc>
          <w:tcPr>
            <w:tcW w:w="2331" w:type="dxa"/>
            <w:vMerge/>
          </w:tcPr>
          <w:p w14:paraId="6F95D1F1" w14:textId="77777777" w:rsidR="00915F94" w:rsidRPr="006F7BE2" w:rsidRDefault="00915F94" w:rsidP="00D3633D">
            <w:pPr>
              <w:spacing w:line="276" w:lineRule="auto"/>
              <w:contextualSpacing/>
              <w:rPr>
                <w:rFonts w:eastAsia="Calibri"/>
                <w:b/>
                <w:lang w:eastAsia="en-US"/>
              </w:rPr>
            </w:pPr>
          </w:p>
        </w:tc>
        <w:tc>
          <w:tcPr>
            <w:tcW w:w="4961" w:type="dxa"/>
          </w:tcPr>
          <w:p w14:paraId="61A40FFF" w14:textId="77777777" w:rsidR="00915F94" w:rsidRPr="006F7BE2" w:rsidRDefault="00915F94" w:rsidP="000D211A">
            <w:pPr>
              <w:numPr>
                <w:ilvl w:val="0"/>
                <w:numId w:val="7"/>
              </w:numPr>
              <w:spacing w:line="276" w:lineRule="auto"/>
              <w:contextualSpacing/>
              <w:rPr>
                <w:rFonts w:eastAsia="Calibri"/>
                <w:lang w:eastAsia="en-US"/>
              </w:rPr>
            </w:pPr>
            <w:r w:rsidRPr="006F7BE2">
              <w:rPr>
                <w:rFonts w:eastAsia="Calibri"/>
                <w:lang w:eastAsia="en-US"/>
              </w:rPr>
              <w:t>Акт сдачи-приемки выполненных работ</w:t>
            </w:r>
          </w:p>
          <w:p w14:paraId="6E0696CE" w14:textId="77777777" w:rsidR="00915F94" w:rsidRDefault="00915F94" w:rsidP="00CE08E4">
            <w:pPr>
              <w:numPr>
                <w:ilvl w:val="0"/>
                <w:numId w:val="7"/>
              </w:numPr>
              <w:spacing w:line="276" w:lineRule="auto"/>
              <w:contextualSpacing/>
              <w:rPr>
                <w:rFonts w:eastAsia="Calibri"/>
                <w:lang w:eastAsia="en-US"/>
              </w:rPr>
            </w:pPr>
            <w:r w:rsidRPr="006F7BE2">
              <w:rPr>
                <w:rFonts w:eastAsia="Calibri"/>
                <w:lang w:eastAsia="en-US"/>
              </w:rPr>
              <w:t xml:space="preserve">Акт приема-передачи </w:t>
            </w:r>
            <w:r>
              <w:rPr>
                <w:rFonts w:eastAsia="Calibri"/>
                <w:lang w:eastAsia="en-US"/>
              </w:rPr>
              <w:t xml:space="preserve">неисключительных </w:t>
            </w:r>
            <w:r w:rsidRPr="006F7BE2">
              <w:rPr>
                <w:rFonts w:eastAsia="Calibri"/>
                <w:lang w:eastAsia="en-US"/>
              </w:rPr>
              <w:t>прав на использование программ для ЭВМ</w:t>
            </w:r>
            <w:r w:rsidR="00CE08E4">
              <w:rPr>
                <w:rFonts w:eastAsia="Calibri"/>
                <w:lang w:eastAsia="en-US"/>
              </w:rPr>
              <w:t xml:space="preserve"> (приложение № 2 к Сублицензионному договору – Приложение №</w:t>
            </w:r>
            <w:r w:rsidR="00876270">
              <w:rPr>
                <w:rFonts w:eastAsia="Calibri"/>
                <w:lang w:eastAsia="en-US"/>
              </w:rPr>
              <w:t>10</w:t>
            </w:r>
            <w:r w:rsidR="00CE08E4">
              <w:rPr>
                <w:rFonts w:eastAsia="Calibri"/>
                <w:lang w:eastAsia="en-US"/>
              </w:rPr>
              <w:t xml:space="preserve"> к договору)</w:t>
            </w:r>
          </w:p>
          <w:p w14:paraId="0DD44FA1" w14:textId="77777777" w:rsidR="00D9443A" w:rsidRPr="006F7BE2" w:rsidRDefault="00D9443A" w:rsidP="00D9443A">
            <w:pPr>
              <w:numPr>
                <w:ilvl w:val="0"/>
                <w:numId w:val="7"/>
              </w:numPr>
              <w:spacing w:line="276" w:lineRule="auto"/>
              <w:contextualSpacing/>
              <w:rPr>
                <w:rFonts w:eastAsia="Calibri"/>
                <w:lang w:eastAsia="en-US"/>
              </w:rPr>
            </w:pPr>
            <w:r w:rsidRPr="006F7BE2">
              <w:rPr>
                <w:rFonts w:eastAsia="Calibri"/>
                <w:lang w:eastAsia="en-US"/>
              </w:rPr>
              <w:t>Счёт</w:t>
            </w:r>
          </w:p>
          <w:p w14:paraId="24FF9175" w14:textId="77777777" w:rsidR="00D9443A" w:rsidRPr="006F7BE2" w:rsidRDefault="00D9443A" w:rsidP="00D9443A">
            <w:pPr>
              <w:numPr>
                <w:ilvl w:val="0"/>
                <w:numId w:val="7"/>
              </w:numPr>
              <w:spacing w:line="276" w:lineRule="auto"/>
              <w:contextualSpacing/>
              <w:rPr>
                <w:rFonts w:eastAsia="Calibri"/>
                <w:lang w:eastAsia="en-US"/>
              </w:rPr>
            </w:pPr>
            <w:r w:rsidRPr="006F7BE2">
              <w:rPr>
                <w:rFonts w:eastAsia="Calibri"/>
                <w:lang w:eastAsia="en-US"/>
              </w:rPr>
              <w:t>Счёт-фактура</w:t>
            </w:r>
          </w:p>
          <w:p w14:paraId="7B7BF14B" w14:textId="77777777" w:rsidR="00D9443A" w:rsidRPr="006F7BE2" w:rsidRDefault="00D9443A" w:rsidP="001C76EE">
            <w:pPr>
              <w:spacing w:line="276" w:lineRule="auto"/>
              <w:ind w:left="360"/>
              <w:contextualSpacing/>
              <w:rPr>
                <w:rFonts w:eastAsia="Calibri"/>
                <w:lang w:eastAsia="en-US"/>
              </w:rPr>
            </w:pPr>
          </w:p>
        </w:tc>
        <w:tc>
          <w:tcPr>
            <w:tcW w:w="4820" w:type="dxa"/>
          </w:tcPr>
          <w:p w14:paraId="5CE4C880"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 xml:space="preserve">В течение одного рабочего дня с даты окончания этапа 3 Подрядчик предоставляет отчётные </w:t>
            </w:r>
            <w:r w:rsidR="009F3B61">
              <w:rPr>
                <w:rFonts w:eastAsia="Calibri"/>
                <w:lang w:eastAsia="en-US"/>
              </w:rPr>
              <w:t>(закрывающие)</w:t>
            </w:r>
            <w:r w:rsidR="009F3B61" w:rsidRPr="006F7BE2">
              <w:rPr>
                <w:rFonts w:eastAsia="Calibri"/>
                <w:lang w:eastAsia="en-US"/>
              </w:rPr>
              <w:t xml:space="preserve"> </w:t>
            </w:r>
            <w:r w:rsidRPr="006F7BE2">
              <w:rPr>
                <w:rFonts w:eastAsia="Calibri"/>
                <w:lang w:eastAsia="en-US"/>
              </w:rPr>
              <w:t>документы.</w:t>
            </w:r>
          </w:p>
          <w:p w14:paraId="4FECB2E3"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Заказчик в течение 10 рабочих дней с даты получения отчетных документов направляет Подрядчику подписанный акт или мотивированный отказ от подписания акта</w:t>
            </w:r>
          </w:p>
        </w:tc>
        <w:tc>
          <w:tcPr>
            <w:tcW w:w="1417" w:type="dxa"/>
            <w:vMerge/>
          </w:tcPr>
          <w:p w14:paraId="469786E1" w14:textId="77777777" w:rsidR="00915F94" w:rsidRPr="006F7BE2" w:rsidRDefault="00915F94" w:rsidP="00D3633D">
            <w:pPr>
              <w:spacing w:line="276" w:lineRule="auto"/>
              <w:contextualSpacing/>
              <w:jc w:val="center"/>
              <w:rPr>
                <w:rFonts w:eastAsia="Calibri"/>
                <w:lang w:eastAsia="en-US"/>
              </w:rPr>
            </w:pPr>
          </w:p>
        </w:tc>
        <w:tc>
          <w:tcPr>
            <w:tcW w:w="1418" w:type="dxa"/>
            <w:vMerge/>
          </w:tcPr>
          <w:p w14:paraId="3E1E4C77" w14:textId="77777777" w:rsidR="00915F94" w:rsidRPr="006F7BE2" w:rsidRDefault="00915F94" w:rsidP="00D3633D">
            <w:pPr>
              <w:spacing w:line="276" w:lineRule="auto"/>
              <w:contextualSpacing/>
              <w:jc w:val="center"/>
              <w:rPr>
                <w:rFonts w:eastAsia="Calibri"/>
                <w:lang w:eastAsia="en-US"/>
              </w:rPr>
            </w:pPr>
          </w:p>
        </w:tc>
      </w:tr>
      <w:tr w:rsidR="00915F94" w:rsidRPr="006F7BE2" w14:paraId="665E6262" w14:textId="77777777" w:rsidTr="000D211A">
        <w:tc>
          <w:tcPr>
            <w:tcW w:w="641" w:type="dxa"/>
            <w:vMerge w:val="restart"/>
          </w:tcPr>
          <w:p w14:paraId="5B3FE145" w14:textId="77777777" w:rsidR="00915F94" w:rsidRPr="006F7BE2" w:rsidRDefault="00915F94" w:rsidP="00D3633D">
            <w:pPr>
              <w:spacing w:line="276" w:lineRule="auto"/>
              <w:ind w:left="360"/>
              <w:contextualSpacing/>
              <w:rPr>
                <w:rFonts w:eastAsia="Calibri"/>
                <w:b/>
                <w:lang w:eastAsia="en-US"/>
              </w:rPr>
            </w:pPr>
            <w:r w:rsidRPr="006F7BE2">
              <w:rPr>
                <w:rFonts w:eastAsia="Calibri"/>
                <w:b/>
                <w:lang w:eastAsia="en-US"/>
              </w:rPr>
              <w:t>4</w:t>
            </w:r>
          </w:p>
        </w:tc>
        <w:tc>
          <w:tcPr>
            <w:tcW w:w="2331" w:type="dxa"/>
            <w:vMerge w:val="restart"/>
          </w:tcPr>
          <w:p w14:paraId="3CB1FC5E" w14:textId="77777777" w:rsidR="00915F94" w:rsidRPr="006F7BE2" w:rsidRDefault="00915F94" w:rsidP="00D3633D">
            <w:pPr>
              <w:spacing w:line="276" w:lineRule="auto"/>
              <w:contextualSpacing/>
              <w:rPr>
                <w:rFonts w:eastAsia="Calibri"/>
                <w:b/>
                <w:lang w:eastAsia="en-US"/>
              </w:rPr>
            </w:pPr>
            <w:r w:rsidRPr="006F7BE2">
              <w:rPr>
                <w:rFonts w:eastAsia="Calibri"/>
                <w:b/>
                <w:lang w:eastAsia="en-US"/>
              </w:rPr>
              <w:t>Поставка мобильных устройств для тиражирования Системы</w:t>
            </w:r>
          </w:p>
        </w:tc>
        <w:tc>
          <w:tcPr>
            <w:tcW w:w="4961" w:type="dxa"/>
          </w:tcPr>
          <w:p w14:paraId="132B75FF" w14:textId="77777777" w:rsidR="00915F94" w:rsidRPr="006F7BE2" w:rsidRDefault="00915F94" w:rsidP="000D211A">
            <w:pPr>
              <w:pStyle w:val="af0"/>
              <w:numPr>
                <w:ilvl w:val="0"/>
                <w:numId w:val="10"/>
              </w:numPr>
              <w:spacing w:line="276" w:lineRule="auto"/>
              <w:ind w:left="313"/>
              <w:contextualSpacing/>
              <w:rPr>
                <w:color w:val="000000"/>
                <w:lang w:val="x-none" w:eastAsia="en-US"/>
              </w:rPr>
            </w:pPr>
            <w:r w:rsidRPr="006F7BE2">
              <w:rPr>
                <w:rFonts w:eastAsia="Calibri"/>
                <w:lang w:eastAsia="en-US"/>
              </w:rPr>
              <w:t>Порядок первичной проверки мобильного устройства</w:t>
            </w:r>
          </w:p>
          <w:p w14:paraId="055A74EF" w14:textId="77777777" w:rsidR="00915F94" w:rsidRPr="006F7BE2" w:rsidRDefault="00915F94" w:rsidP="000D211A">
            <w:pPr>
              <w:pStyle w:val="af0"/>
              <w:numPr>
                <w:ilvl w:val="0"/>
                <w:numId w:val="10"/>
              </w:numPr>
              <w:spacing w:line="276" w:lineRule="auto"/>
              <w:ind w:left="313"/>
              <w:contextualSpacing/>
              <w:rPr>
                <w:color w:val="000000"/>
                <w:lang w:val="x-none" w:eastAsia="en-US"/>
              </w:rPr>
            </w:pPr>
            <w:r w:rsidRPr="006F7BE2">
              <w:rPr>
                <w:rFonts w:eastAsia="Calibri"/>
                <w:lang w:eastAsia="en-US"/>
              </w:rPr>
              <w:t>Паспорт на мобильное устройство (по количеству комплектов)</w:t>
            </w:r>
          </w:p>
          <w:p w14:paraId="7A449843" w14:textId="77777777" w:rsidR="00915F94" w:rsidRPr="006F7BE2" w:rsidRDefault="00915F94" w:rsidP="000D211A">
            <w:pPr>
              <w:numPr>
                <w:ilvl w:val="0"/>
                <w:numId w:val="7"/>
              </w:numPr>
              <w:spacing w:line="276" w:lineRule="auto"/>
              <w:contextualSpacing/>
              <w:rPr>
                <w:rFonts w:eastAsia="Calibri"/>
                <w:lang w:eastAsia="en-US"/>
              </w:rPr>
            </w:pPr>
            <w:r>
              <w:rPr>
                <w:rFonts w:eastAsia="Calibri"/>
                <w:lang w:eastAsia="en-US"/>
              </w:rPr>
              <w:t>Акты проверки оборудования (Приложение № 8 к договору) с положительными результатами проверки</w:t>
            </w:r>
          </w:p>
        </w:tc>
        <w:tc>
          <w:tcPr>
            <w:tcW w:w="4820" w:type="dxa"/>
          </w:tcPr>
          <w:p w14:paraId="34923F52" w14:textId="77777777" w:rsidR="005D1915" w:rsidRPr="006F7BE2" w:rsidRDefault="00915F94" w:rsidP="005D1915">
            <w:pPr>
              <w:spacing w:line="276" w:lineRule="auto"/>
              <w:contextualSpacing/>
              <w:jc w:val="center"/>
              <w:rPr>
                <w:rFonts w:eastAsia="Calibri"/>
                <w:lang w:eastAsia="en-US"/>
              </w:rPr>
            </w:pPr>
            <w:r w:rsidRPr="006F7BE2">
              <w:rPr>
                <w:rFonts w:eastAsia="Calibri"/>
                <w:lang w:eastAsia="en-US"/>
              </w:rPr>
              <w:t xml:space="preserve">За 10 рабочих дней до даты окончания этапа 4 </w:t>
            </w:r>
            <w:r w:rsidR="005D1915" w:rsidRPr="006F7BE2">
              <w:rPr>
                <w:rFonts w:eastAsia="Calibri"/>
                <w:lang w:eastAsia="en-US"/>
              </w:rPr>
              <w:t xml:space="preserve">Подрядчик предоставляет </w:t>
            </w:r>
            <w:r w:rsidR="005D1915">
              <w:rPr>
                <w:rFonts w:eastAsia="Calibri"/>
                <w:lang w:eastAsia="en-US"/>
              </w:rPr>
              <w:t xml:space="preserve">перечисленные </w:t>
            </w:r>
            <w:r w:rsidR="005D1915" w:rsidRPr="006F7BE2">
              <w:rPr>
                <w:rFonts w:eastAsia="Calibri"/>
                <w:lang w:eastAsia="en-US"/>
              </w:rPr>
              <w:t>предварительно согласованные Заказчиком отчетные документы.</w:t>
            </w:r>
          </w:p>
          <w:p w14:paraId="699405BA" w14:textId="77777777" w:rsidR="00915F94" w:rsidRPr="006F7BE2" w:rsidRDefault="005D1915" w:rsidP="005D1915">
            <w:pPr>
              <w:spacing w:line="276" w:lineRule="auto"/>
              <w:contextualSpacing/>
              <w:jc w:val="center"/>
              <w:rPr>
                <w:rFonts w:eastAsia="Calibri"/>
                <w:lang w:eastAsia="en-US"/>
              </w:rPr>
            </w:pPr>
            <w:r w:rsidRPr="006F7BE2">
              <w:rPr>
                <w:rFonts w:eastAsia="Calibri"/>
                <w:lang w:eastAsia="en-US"/>
              </w:rPr>
              <w:t xml:space="preserve">Заказчик в течение 10 рабочих дней с даты получения </w:t>
            </w:r>
            <w:r>
              <w:rPr>
                <w:rFonts w:eastAsia="Calibri"/>
                <w:lang w:eastAsia="en-US"/>
              </w:rPr>
              <w:t xml:space="preserve">перечисленных </w:t>
            </w:r>
            <w:r w:rsidRPr="006F7BE2">
              <w:rPr>
                <w:rFonts w:eastAsia="Calibri"/>
                <w:lang w:eastAsia="en-US"/>
              </w:rPr>
              <w:t xml:space="preserve">отчетных документов направляет Подрядчику </w:t>
            </w:r>
            <w:r>
              <w:rPr>
                <w:rFonts w:eastAsia="Calibri"/>
                <w:lang w:eastAsia="en-US"/>
              </w:rPr>
              <w:t>уведомление о их согласовании или мотивированные замечания по содержанию</w:t>
            </w:r>
          </w:p>
        </w:tc>
        <w:tc>
          <w:tcPr>
            <w:tcW w:w="1417" w:type="dxa"/>
            <w:vMerge w:val="restart"/>
          </w:tcPr>
          <w:p w14:paraId="6EACA1B6" w14:textId="77777777" w:rsidR="00915F94" w:rsidRPr="006F7BE2" w:rsidRDefault="00D93617" w:rsidP="00D3633D">
            <w:pPr>
              <w:spacing w:line="276" w:lineRule="auto"/>
              <w:contextualSpacing/>
              <w:jc w:val="center"/>
              <w:rPr>
                <w:rFonts w:eastAsia="Calibri"/>
                <w:lang w:eastAsia="en-US"/>
              </w:rPr>
            </w:pPr>
            <w:r>
              <w:rPr>
                <w:rFonts w:eastAsia="Calibri"/>
                <w:lang w:eastAsia="en-US"/>
              </w:rPr>
              <w:t>23.11.2026</w:t>
            </w:r>
          </w:p>
        </w:tc>
        <w:tc>
          <w:tcPr>
            <w:tcW w:w="1418" w:type="dxa"/>
            <w:vMerge w:val="restart"/>
          </w:tcPr>
          <w:p w14:paraId="6FC4A798"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18.01.2027</w:t>
            </w:r>
          </w:p>
        </w:tc>
      </w:tr>
      <w:tr w:rsidR="00915F94" w:rsidRPr="006F7BE2" w14:paraId="030C224C" w14:textId="77777777" w:rsidTr="000D211A">
        <w:tc>
          <w:tcPr>
            <w:tcW w:w="641" w:type="dxa"/>
            <w:vMerge/>
          </w:tcPr>
          <w:p w14:paraId="4DF146A8" w14:textId="77777777" w:rsidR="00915F94" w:rsidRPr="006F7BE2" w:rsidRDefault="00915F94" w:rsidP="00D3633D">
            <w:pPr>
              <w:spacing w:line="276" w:lineRule="auto"/>
              <w:ind w:left="360"/>
              <w:contextualSpacing/>
              <w:rPr>
                <w:rFonts w:eastAsia="Calibri"/>
                <w:b/>
                <w:lang w:eastAsia="en-US"/>
              </w:rPr>
            </w:pPr>
          </w:p>
        </w:tc>
        <w:tc>
          <w:tcPr>
            <w:tcW w:w="2331" w:type="dxa"/>
            <w:vMerge/>
          </w:tcPr>
          <w:p w14:paraId="3C307AF1" w14:textId="77777777" w:rsidR="00915F94" w:rsidRPr="006F7BE2" w:rsidRDefault="00915F94" w:rsidP="00D3633D">
            <w:pPr>
              <w:spacing w:line="276" w:lineRule="auto"/>
              <w:contextualSpacing/>
              <w:rPr>
                <w:rFonts w:eastAsia="Calibri"/>
                <w:b/>
                <w:lang w:eastAsia="en-US"/>
              </w:rPr>
            </w:pPr>
          </w:p>
        </w:tc>
        <w:tc>
          <w:tcPr>
            <w:tcW w:w="4961" w:type="dxa"/>
          </w:tcPr>
          <w:p w14:paraId="2AE93636" w14:textId="77777777" w:rsidR="00915F94" w:rsidRPr="006F7BE2" w:rsidRDefault="00915F94" w:rsidP="000D211A">
            <w:pPr>
              <w:numPr>
                <w:ilvl w:val="0"/>
                <w:numId w:val="7"/>
              </w:numPr>
              <w:spacing w:line="276" w:lineRule="auto"/>
              <w:contextualSpacing/>
              <w:rPr>
                <w:rFonts w:eastAsia="Calibri"/>
                <w:lang w:eastAsia="en-US"/>
              </w:rPr>
            </w:pPr>
            <w:r w:rsidRPr="006F7BE2">
              <w:rPr>
                <w:rFonts w:eastAsia="Calibri"/>
                <w:lang w:eastAsia="en-US"/>
              </w:rPr>
              <w:t xml:space="preserve">Акт приема-передачи </w:t>
            </w:r>
            <w:r>
              <w:rPr>
                <w:rFonts w:eastAsia="Calibri"/>
                <w:lang w:eastAsia="en-US"/>
              </w:rPr>
              <w:t>оборудования</w:t>
            </w:r>
            <w:r w:rsidRPr="006F7BE2">
              <w:rPr>
                <w:rFonts w:eastAsia="Calibri"/>
                <w:lang w:eastAsia="en-US"/>
              </w:rPr>
              <w:t xml:space="preserve"> по договору (Приложение №</w:t>
            </w:r>
            <w:r>
              <w:rPr>
                <w:rFonts w:eastAsia="Calibri"/>
                <w:lang w:eastAsia="en-US"/>
              </w:rPr>
              <w:t xml:space="preserve"> </w:t>
            </w:r>
            <w:r w:rsidRPr="006F7BE2">
              <w:rPr>
                <w:rFonts w:eastAsia="Calibri"/>
                <w:lang w:eastAsia="en-US"/>
              </w:rPr>
              <w:t>7 к договору)</w:t>
            </w:r>
          </w:p>
          <w:p w14:paraId="4FD1741B" w14:textId="77777777" w:rsidR="00915F94" w:rsidRPr="006F7BE2" w:rsidRDefault="00915F94" w:rsidP="000D211A">
            <w:pPr>
              <w:numPr>
                <w:ilvl w:val="0"/>
                <w:numId w:val="7"/>
              </w:numPr>
              <w:spacing w:line="276" w:lineRule="auto"/>
              <w:contextualSpacing/>
              <w:rPr>
                <w:rFonts w:eastAsia="Calibri"/>
                <w:lang w:eastAsia="en-US"/>
              </w:rPr>
            </w:pPr>
            <w:r w:rsidRPr="006F7BE2">
              <w:rPr>
                <w:rFonts w:eastAsia="Calibri"/>
                <w:lang w:eastAsia="en-US"/>
              </w:rPr>
              <w:t>Счёт</w:t>
            </w:r>
          </w:p>
          <w:p w14:paraId="31601C62" w14:textId="77777777" w:rsidR="00915F94" w:rsidRPr="006F7BE2" w:rsidRDefault="00915F94" w:rsidP="000D211A">
            <w:pPr>
              <w:numPr>
                <w:ilvl w:val="0"/>
                <w:numId w:val="7"/>
              </w:numPr>
              <w:spacing w:line="276" w:lineRule="auto"/>
              <w:contextualSpacing/>
              <w:rPr>
                <w:rFonts w:eastAsia="Calibri"/>
                <w:lang w:eastAsia="en-US"/>
              </w:rPr>
            </w:pPr>
            <w:r w:rsidRPr="006F7BE2">
              <w:rPr>
                <w:rFonts w:eastAsia="Calibri"/>
                <w:lang w:eastAsia="en-US"/>
              </w:rPr>
              <w:lastRenderedPageBreak/>
              <w:t>Счёт-фактура</w:t>
            </w:r>
          </w:p>
        </w:tc>
        <w:tc>
          <w:tcPr>
            <w:tcW w:w="4820" w:type="dxa"/>
          </w:tcPr>
          <w:p w14:paraId="4F2D96A5"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lastRenderedPageBreak/>
              <w:t xml:space="preserve">В течение одного рабочего дня с даты окончания этапа 4 Подрядчик предоставляет отчётные </w:t>
            </w:r>
            <w:r w:rsidR="009F3B61">
              <w:rPr>
                <w:rFonts w:eastAsia="Calibri"/>
                <w:lang w:eastAsia="en-US"/>
              </w:rPr>
              <w:t>(закрывающие)</w:t>
            </w:r>
            <w:r w:rsidR="009F3B61" w:rsidRPr="006F7BE2">
              <w:rPr>
                <w:rFonts w:eastAsia="Calibri"/>
                <w:lang w:eastAsia="en-US"/>
              </w:rPr>
              <w:t xml:space="preserve"> </w:t>
            </w:r>
            <w:r w:rsidRPr="006F7BE2">
              <w:rPr>
                <w:rFonts w:eastAsia="Calibri"/>
                <w:lang w:eastAsia="en-US"/>
              </w:rPr>
              <w:t>документы.</w:t>
            </w:r>
          </w:p>
          <w:p w14:paraId="22F916E1"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lastRenderedPageBreak/>
              <w:t>Заказчик в течение 10 рабочих дней с даты получения отчетных документов направляет Подрядчику подписанный акт или мотивированный отказ от подписания акта</w:t>
            </w:r>
          </w:p>
        </w:tc>
        <w:tc>
          <w:tcPr>
            <w:tcW w:w="1417" w:type="dxa"/>
            <w:vMerge/>
          </w:tcPr>
          <w:p w14:paraId="48EF6E89" w14:textId="77777777" w:rsidR="00915F94" w:rsidRPr="006F7BE2" w:rsidRDefault="00915F94" w:rsidP="00D3633D">
            <w:pPr>
              <w:spacing w:line="276" w:lineRule="auto"/>
              <w:contextualSpacing/>
              <w:jc w:val="center"/>
              <w:rPr>
                <w:rFonts w:eastAsia="Calibri"/>
                <w:lang w:eastAsia="en-US"/>
              </w:rPr>
            </w:pPr>
          </w:p>
        </w:tc>
        <w:tc>
          <w:tcPr>
            <w:tcW w:w="1418" w:type="dxa"/>
            <w:vMerge/>
          </w:tcPr>
          <w:p w14:paraId="24704B79" w14:textId="77777777" w:rsidR="00915F94" w:rsidRPr="006F7BE2" w:rsidRDefault="00915F94" w:rsidP="00D3633D">
            <w:pPr>
              <w:spacing w:line="276" w:lineRule="auto"/>
              <w:contextualSpacing/>
              <w:jc w:val="center"/>
              <w:rPr>
                <w:rFonts w:eastAsia="Calibri"/>
                <w:lang w:eastAsia="en-US"/>
              </w:rPr>
            </w:pPr>
          </w:p>
        </w:tc>
      </w:tr>
      <w:tr w:rsidR="00915F94" w:rsidRPr="006F7BE2" w14:paraId="53B2994D" w14:textId="77777777" w:rsidTr="000D211A">
        <w:trPr>
          <w:trHeight w:val="438"/>
        </w:trPr>
        <w:tc>
          <w:tcPr>
            <w:tcW w:w="641" w:type="dxa"/>
            <w:vMerge w:val="restart"/>
          </w:tcPr>
          <w:p w14:paraId="038C8013" w14:textId="77777777" w:rsidR="00915F94" w:rsidRPr="006F7BE2" w:rsidRDefault="00915F94" w:rsidP="00D3633D">
            <w:pPr>
              <w:spacing w:line="276" w:lineRule="auto"/>
              <w:ind w:left="360"/>
              <w:contextualSpacing/>
              <w:rPr>
                <w:rFonts w:eastAsia="Calibri"/>
                <w:b/>
                <w:lang w:eastAsia="en-US"/>
              </w:rPr>
            </w:pPr>
            <w:r w:rsidRPr="006F7BE2">
              <w:rPr>
                <w:rFonts w:eastAsia="Calibri"/>
                <w:b/>
                <w:lang w:eastAsia="en-US"/>
              </w:rPr>
              <w:t>5</w:t>
            </w:r>
          </w:p>
        </w:tc>
        <w:tc>
          <w:tcPr>
            <w:tcW w:w="2331" w:type="dxa"/>
            <w:vMerge w:val="restart"/>
          </w:tcPr>
          <w:p w14:paraId="401A10CD" w14:textId="77777777" w:rsidR="00915F94" w:rsidRPr="006F7BE2" w:rsidRDefault="00915F94" w:rsidP="00D3633D">
            <w:pPr>
              <w:spacing w:line="276" w:lineRule="auto"/>
              <w:contextualSpacing/>
              <w:rPr>
                <w:rFonts w:eastAsia="Calibri"/>
                <w:b/>
                <w:lang w:eastAsia="en-US"/>
              </w:rPr>
            </w:pPr>
            <w:r w:rsidRPr="006F7BE2">
              <w:rPr>
                <w:rFonts w:eastAsia="Calibri"/>
                <w:b/>
                <w:lang w:eastAsia="en-US"/>
              </w:rPr>
              <w:t>Тиражирование и опытно-промышленная эксплуатация модернизированной Системы</w:t>
            </w:r>
          </w:p>
        </w:tc>
        <w:tc>
          <w:tcPr>
            <w:tcW w:w="4961" w:type="dxa"/>
          </w:tcPr>
          <w:p w14:paraId="43036646" w14:textId="77777777" w:rsidR="00915F94" w:rsidRPr="006F7BE2" w:rsidRDefault="00915F94" w:rsidP="000D211A">
            <w:pPr>
              <w:numPr>
                <w:ilvl w:val="0"/>
                <w:numId w:val="8"/>
              </w:numPr>
              <w:spacing w:line="276" w:lineRule="auto"/>
              <w:contextualSpacing/>
              <w:rPr>
                <w:color w:val="000000"/>
                <w:lang w:eastAsia="en-US"/>
              </w:rPr>
            </w:pPr>
            <w:r w:rsidRPr="006F7BE2">
              <w:rPr>
                <w:color w:val="000000"/>
                <w:lang w:eastAsia="en-US"/>
              </w:rPr>
              <w:t>Программа тренингов Пользователей</w:t>
            </w:r>
          </w:p>
          <w:p w14:paraId="747765DE" w14:textId="77777777" w:rsidR="00915F94" w:rsidRPr="006F7BE2" w:rsidRDefault="00915F94" w:rsidP="000D211A">
            <w:pPr>
              <w:numPr>
                <w:ilvl w:val="0"/>
                <w:numId w:val="8"/>
              </w:numPr>
              <w:spacing w:line="276" w:lineRule="auto"/>
              <w:contextualSpacing/>
              <w:rPr>
                <w:color w:val="000000"/>
                <w:lang w:eastAsia="en-US"/>
              </w:rPr>
            </w:pPr>
            <w:r w:rsidRPr="006F7BE2">
              <w:t>Памятки по работе с Системой для разных групп пользователей</w:t>
            </w:r>
          </w:p>
          <w:p w14:paraId="238BD8B5" w14:textId="77777777" w:rsidR="00915F94" w:rsidRPr="006F7BE2" w:rsidRDefault="00915F94" w:rsidP="000D211A">
            <w:pPr>
              <w:numPr>
                <w:ilvl w:val="0"/>
                <w:numId w:val="8"/>
              </w:numPr>
              <w:spacing w:line="276" w:lineRule="auto"/>
              <w:contextualSpacing/>
              <w:rPr>
                <w:color w:val="000000"/>
                <w:lang w:eastAsia="en-US"/>
              </w:rPr>
            </w:pPr>
            <w:r w:rsidRPr="006F7BE2">
              <w:t>Протоколы проведения проверки знаний пользователей по работе с АИС «Бригады»</w:t>
            </w:r>
          </w:p>
          <w:p w14:paraId="47055053" w14:textId="77777777" w:rsidR="00915F94" w:rsidRPr="006F7BE2" w:rsidRDefault="00915F94" w:rsidP="000D211A">
            <w:pPr>
              <w:numPr>
                <w:ilvl w:val="0"/>
                <w:numId w:val="8"/>
              </w:numPr>
              <w:spacing w:line="276" w:lineRule="auto"/>
              <w:contextualSpacing/>
              <w:rPr>
                <w:color w:val="000000"/>
                <w:lang w:eastAsia="en-US"/>
              </w:rPr>
            </w:pPr>
            <w:r w:rsidRPr="006F7BE2">
              <w:rPr>
                <w:color w:val="000000"/>
                <w:lang w:eastAsia="en-US"/>
              </w:rPr>
              <w:t>Программа и методика опытно-промышленной эксплуатации</w:t>
            </w:r>
          </w:p>
          <w:p w14:paraId="31E75F50" w14:textId="77777777" w:rsidR="00915F94" w:rsidRPr="006F7BE2" w:rsidRDefault="00915F94" w:rsidP="000D211A">
            <w:pPr>
              <w:numPr>
                <w:ilvl w:val="0"/>
                <w:numId w:val="8"/>
              </w:numPr>
              <w:spacing w:line="276" w:lineRule="auto"/>
              <w:contextualSpacing/>
              <w:rPr>
                <w:rFonts w:eastAsia="Calibri"/>
                <w:lang w:eastAsia="en-US"/>
              </w:rPr>
            </w:pPr>
            <w:r w:rsidRPr="006F7BE2">
              <w:rPr>
                <w:rFonts w:eastAsia="Calibri"/>
                <w:lang w:eastAsia="en-US"/>
              </w:rPr>
              <w:t>Журнал проведения опытно-промышленной эксплуатации</w:t>
            </w:r>
          </w:p>
          <w:p w14:paraId="14404DC4" w14:textId="77777777" w:rsidR="00915F94" w:rsidRPr="006F7BE2" w:rsidRDefault="00915F94" w:rsidP="000D211A">
            <w:pPr>
              <w:numPr>
                <w:ilvl w:val="0"/>
                <w:numId w:val="8"/>
              </w:numPr>
              <w:spacing w:line="276" w:lineRule="auto"/>
              <w:contextualSpacing/>
              <w:rPr>
                <w:rFonts w:eastAsia="Calibri"/>
                <w:lang w:eastAsia="en-US"/>
              </w:rPr>
            </w:pPr>
            <w:r w:rsidRPr="006F7BE2">
              <w:rPr>
                <w:rFonts w:eastAsia="Calibri"/>
                <w:lang w:eastAsia="en-US"/>
              </w:rPr>
              <w:t>Протокол устранения замечаний опытно-промышленной эксплуатации</w:t>
            </w:r>
          </w:p>
        </w:tc>
        <w:tc>
          <w:tcPr>
            <w:tcW w:w="4820" w:type="dxa"/>
          </w:tcPr>
          <w:p w14:paraId="01F4198B" w14:textId="77777777" w:rsidR="005D1915" w:rsidRPr="006F7BE2" w:rsidRDefault="00915F94" w:rsidP="005D1915">
            <w:pPr>
              <w:spacing w:line="276" w:lineRule="auto"/>
              <w:contextualSpacing/>
              <w:jc w:val="center"/>
              <w:rPr>
                <w:rFonts w:eastAsia="Calibri"/>
                <w:lang w:eastAsia="en-US"/>
              </w:rPr>
            </w:pPr>
            <w:r w:rsidRPr="006F7BE2">
              <w:t xml:space="preserve">За 10 рабочих дней до даты окончания этапа 5 </w:t>
            </w:r>
            <w:r w:rsidR="005D1915" w:rsidRPr="006F7BE2">
              <w:rPr>
                <w:rFonts w:eastAsia="Calibri"/>
                <w:lang w:eastAsia="en-US"/>
              </w:rPr>
              <w:t xml:space="preserve">Подрядчик предоставляет </w:t>
            </w:r>
            <w:r w:rsidR="005D1915">
              <w:rPr>
                <w:rFonts w:eastAsia="Calibri"/>
                <w:lang w:eastAsia="en-US"/>
              </w:rPr>
              <w:t xml:space="preserve">перечисленные </w:t>
            </w:r>
            <w:r w:rsidR="005D1915" w:rsidRPr="006F7BE2">
              <w:rPr>
                <w:rFonts w:eastAsia="Calibri"/>
                <w:lang w:eastAsia="en-US"/>
              </w:rPr>
              <w:t>предварительно согласованные Заказчиком отчетные документы.</w:t>
            </w:r>
          </w:p>
          <w:p w14:paraId="0C84ABF6" w14:textId="77777777" w:rsidR="00915F94" w:rsidRPr="006F7BE2" w:rsidRDefault="005D1915" w:rsidP="005D1915">
            <w:pPr>
              <w:spacing w:line="276" w:lineRule="auto"/>
              <w:contextualSpacing/>
              <w:jc w:val="center"/>
              <w:rPr>
                <w:rFonts w:eastAsia="Calibri"/>
                <w:lang w:eastAsia="en-US"/>
              </w:rPr>
            </w:pPr>
            <w:r w:rsidRPr="006F7BE2">
              <w:rPr>
                <w:rFonts w:eastAsia="Calibri"/>
                <w:lang w:eastAsia="en-US"/>
              </w:rPr>
              <w:t xml:space="preserve">Заказчик в течение 10 рабочих дней с даты получения </w:t>
            </w:r>
            <w:r>
              <w:rPr>
                <w:rFonts w:eastAsia="Calibri"/>
                <w:lang w:eastAsia="en-US"/>
              </w:rPr>
              <w:t xml:space="preserve">перечисленных </w:t>
            </w:r>
            <w:r w:rsidRPr="006F7BE2">
              <w:rPr>
                <w:rFonts w:eastAsia="Calibri"/>
                <w:lang w:eastAsia="en-US"/>
              </w:rPr>
              <w:t xml:space="preserve">отчетных документов направляет Подрядчику </w:t>
            </w:r>
            <w:r>
              <w:rPr>
                <w:rFonts w:eastAsia="Calibri"/>
                <w:lang w:eastAsia="en-US"/>
              </w:rPr>
              <w:t>уведомление о их согласовании или мотивированные замечания по содержанию</w:t>
            </w:r>
          </w:p>
        </w:tc>
        <w:tc>
          <w:tcPr>
            <w:tcW w:w="1417" w:type="dxa"/>
            <w:vMerge w:val="restart"/>
          </w:tcPr>
          <w:p w14:paraId="58C5B444"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18.01.2027</w:t>
            </w:r>
          </w:p>
        </w:tc>
        <w:tc>
          <w:tcPr>
            <w:tcW w:w="1418" w:type="dxa"/>
            <w:vMerge w:val="restart"/>
          </w:tcPr>
          <w:p w14:paraId="33A17281" w14:textId="77777777" w:rsidR="00915F94" w:rsidRPr="006F7BE2" w:rsidRDefault="007D2204" w:rsidP="00D3633D">
            <w:pPr>
              <w:spacing w:line="276" w:lineRule="auto"/>
              <w:contextualSpacing/>
              <w:jc w:val="center"/>
              <w:rPr>
                <w:rFonts w:eastAsia="Calibri"/>
                <w:lang w:eastAsia="en-US"/>
              </w:rPr>
            </w:pPr>
            <w:r>
              <w:rPr>
                <w:rFonts w:eastAsia="Calibri"/>
                <w:lang w:eastAsia="en-US"/>
              </w:rPr>
              <w:t>21</w:t>
            </w:r>
            <w:r w:rsidR="00915F94" w:rsidRPr="006F7BE2">
              <w:rPr>
                <w:rFonts w:eastAsia="Calibri"/>
                <w:lang w:eastAsia="en-US"/>
              </w:rPr>
              <w:t>.06.2027</w:t>
            </w:r>
          </w:p>
        </w:tc>
      </w:tr>
      <w:tr w:rsidR="00915F94" w:rsidRPr="006F7BE2" w14:paraId="7C298BE7" w14:textId="77777777" w:rsidTr="000D211A">
        <w:tc>
          <w:tcPr>
            <w:tcW w:w="641" w:type="dxa"/>
            <w:vMerge/>
          </w:tcPr>
          <w:p w14:paraId="05B00208" w14:textId="77777777" w:rsidR="00915F94" w:rsidRPr="006F7BE2" w:rsidRDefault="00915F94" w:rsidP="000D211A">
            <w:pPr>
              <w:numPr>
                <w:ilvl w:val="0"/>
                <w:numId w:val="3"/>
              </w:numPr>
              <w:spacing w:line="276" w:lineRule="auto"/>
              <w:contextualSpacing/>
              <w:rPr>
                <w:rFonts w:eastAsia="Calibri"/>
                <w:b/>
                <w:lang w:eastAsia="en-US"/>
              </w:rPr>
            </w:pPr>
          </w:p>
        </w:tc>
        <w:tc>
          <w:tcPr>
            <w:tcW w:w="2331" w:type="dxa"/>
            <w:vMerge/>
          </w:tcPr>
          <w:p w14:paraId="4C4AA554" w14:textId="77777777" w:rsidR="00915F94" w:rsidRPr="006F7BE2" w:rsidRDefault="00915F94" w:rsidP="00D3633D">
            <w:pPr>
              <w:spacing w:line="276" w:lineRule="auto"/>
              <w:contextualSpacing/>
              <w:rPr>
                <w:rFonts w:eastAsia="Calibri"/>
                <w:b/>
                <w:lang w:eastAsia="en-US"/>
              </w:rPr>
            </w:pPr>
          </w:p>
        </w:tc>
        <w:tc>
          <w:tcPr>
            <w:tcW w:w="4961" w:type="dxa"/>
          </w:tcPr>
          <w:p w14:paraId="66B558BC" w14:textId="77777777" w:rsidR="00915F94" w:rsidRPr="006F7BE2" w:rsidRDefault="00915F94" w:rsidP="000D211A">
            <w:pPr>
              <w:numPr>
                <w:ilvl w:val="0"/>
                <w:numId w:val="9"/>
              </w:numPr>
              <w:spacing w:line="276" w:lineRule="auto"/>
              <w:contextualSpacing/>
              <w:rPr>
                <w:rFonts w:eastAsia="Calibri"/>
                <w:lang w:eastAsia="en-US"/>
              </w:rPr>
            </w:pPr>
            <w:r w:rsidRPr="006F7BE2">
              <w:rPr>
                <w:rFonts w:eastAsia="Calibri"/>
                <w:lang w:eastAsia="en-US"/>
              </w:rPr>
              <w:t>Акт сдачи-приемки выполненных работ</w:t>
            </w:r>
          </w:p>
          <w:p w14:paraId="561A209A" w14:textId="77777777" w:rsidR="00915F94" w:rsidRPr="006F7BE2" w:rsidRDefault="00915F94" w:rsidP="000D211A">
            <w:pPr>
              <w:numPr>
                <w:ilvl w:val="0"/>
                <w:numId w:val="9"/>
              </w:numPr>
              <w:spacing w:line="276" w:lineRule="auto"/>
              <w:contextualSpacing/>
              <w:rPr>
                <w:rFonts w:eastAsia="Calibri"/>
                <w:lang w:eastAsia="en-US"/>
              </w:rPr>
            </w:pPr>
            <w:r w:rsidRPr="006F7BE2">
              <w:rPr>
                <w:rFonts w:eastAsia="Calibri"/>
                <w:lang w:eastAsia="en-US"/>
              </w:rPr>
              <w:t>Счёт</w:t>
            </w:r>
          </w:p>
          <w:p w14:paraId="43619AE6" w14:textId="77777777" w:rsidR="00915F94" w:rsidRPr="006F7BE2" w:rsidRDefault="00915F94" w:rsidP="000D211A">
            <w:pPr>
              <w:numPr>
                <w:ilvl w:val="0"/>
                <w:numId w:val="9"/>
              </w:numPr>
              <w:spacing w:line="276" w:lineRule="auto"/>
              <w:contextualSpacing/>
              <w:rPr>
                <w:rFonts w:eastAsia="Calibri"/>
                <w:lang w:eastAsia="en-US"/>
              </w:rPr>
            </w:pPr>
            <w:r w:rsidRPr="006F7BE2">
              <w:rPr>
                <w:rFonts w:eastAsia="Calibri"/>
                <w:lang w:eastAsia="en-US"/>
              </w:rPr>
              <w:t>Счёт-фактура</w:t>
            </w:r>
          </w:p>
          <w:p w14:paraId="12803310" w14:textId="77777777" w:rsidR="00915F94" w:rsidRPr="006F7BE2" w:rsidRDefault="00915F94" w:rsidP="00876270">
            <w:pPr>
              <w:numPr>
                <w:ilvl w:val="0"/>
                <w:numId w:val="9"/>
              </w:numPr>
              <w:spacing w:line="276" w:lineRule="auto"/>
              <w:contextualSpacing/>
              <w:rPr>
                <w:rFonts w:eastAsia="Calibri"/>
                <w:lang w:eastAsia="en-US"/>
              </w:rPr>
            </w:pPr>
            <w:r w:rsidRPr="006F7BE2">
              <w:rPr>
                <w:rFonts w:eastAsia="Calibri"/>
                <w:lang w:eastAsia="en-US"/>
              </w:rPr>
              <w:t xml:space="preserve">Справка о стоимости </w:t>
            </w:r>
            <w:r w:rsidR="00876270">
              <w:rPr>
                <w:rFonts w:eastAsia="Calibri"/>
                <w:lang w:eastAsia="en-US"/>
              </w:rPr>
              <w:t>услуг</w:t>
            </w:r>
            <w:r w:rsidR="00876270" w:rsidRPr="006F7BE2">
              <w:rPr>
                <w:rFonts w:eastAsia="Calibri"/>
                <w:lang w:eastAsia="en-US"/>
              </w:rPr>
              <w:t xml:space="preserve"> </w:t>
            </w:r>
            <w:r w:rsidR="00876270">
              <w:rPr>
                <w:rFonts w:eastAsia="Calibri"/>
                <w:lang w:eastAsia="en-US"/>
              </w:rPr>
              <w:t>по</w:t>
            </w:r>
            <w:r w:rsidR="00876270" w:rsidRPr="006F7BE2">
              <w:rPr>
                <w:rFonts w:eastAsia="Calibri"/>
                <w:lang w:eastAsia="en-US"/>
              </w:rPr>
              <w:t xml:space="preserve"> </w:t>
            </w:r>
            <w:r w:rsidRPr="006F7BE2">
              <w:rPr>
                <w:rFonts w:eastAsia="Calibri"/>
                <w:lang w:eastAsia="en-US"/>
              </w:rPr>
              <w:t>проведени</w:t>
            </w:r>
            <w:r w:rsidR="00876270">
              <w:rPr>
                <w:rFonts w:eastAsia="Calibri"/>
                <w:lang w:eastAsia="en-US"/>
              </w:rPr>
              <w:t>ю</w:t>
            </w:r>
            <w:r w:rsidRPr="006F7BE2">
              <w:rPr>
                <w:rFonts w:eastAsia="Calibri"/>
                <w:lang w:eastAsia="en-US"/>
              </w:rPr>
              <w:t xml:space="preserve"> тренингов пользователей</w:t>
            </w:r>
          </w:p>
        </w:tc>
        <w:tc>
          <w:tcPr>
            <w:tcW w:w="4820" w:type="dxa"/>
          </w:tcPr>
          <w:p w14:paraId="5B33A78E"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 xml:space="preserve">В течение одного рабочего дня с даты окончания этапа 5 Подрядчик предоставляет отчётные </w:t>
            </w:r>
            <w:r w:rsidR="009F3B61">
              <w:rPr>
                <w:rFonts w:eastAsia="Calibri"/>
                <w:lang w:eastAsia="en-US"/>
              </w:rPr>
              <w:t>(закрывающие)</w:t>
            </w:r>
            <w:r w:rsidR="009F3B61" w:rsidRPr="006F7BE2">
              <w:rPr>
                <w:rFonts w:eastAsia="Calibri"/>
                <w:lang w:eastAsia="en-US"/>
              </w:rPr>
              <w:t xml:space="preserve"> </w:t>
            </w:r>
            <w:r w:rsidRPr="006F7BE2">
              <w:rPr>
                <w:rFonts w:eastAsia="Calibri"/>
                <w:lang w:eastAsia="en-US"/>
              </w:rPr>
              <w:t>документы.</w:t>
            </w:r>
          </w:p>
          <w:p w14:paraId="67AFDC02"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Заказчик в течение 10 рабочих дней с даты получения отчетных документов направляет Подрядчику подписанный акт или мотивированный отказ от подписания акта</w:t>
            </w:r>
          </w:p>
        </w:tc>
        <w:tc>
          <w:tcPr>
            <w:tcW w:w="1417" w:type="dxa"/>
            <w:vMerge/>
          </w:tcPr>
          <w:p w14:paraId="6098285E" w14:textId="77777777" w:rsidR="00915F94" w:rsidRPr="006F7BE2" w:rsidRDefault="00915F94" w:rsidP="00D3633D">
            <w:pPr>
              <w:spacing w:line="276" w:lineRule="auto"/>
              <w:contextualSpacing/>
              <w:jc w:val="center"/>
              <w:rPr>
                <w:rFonts w:eastAsia="Calibri"/>
                <w:lang w:eastAsia="en-US"/>
              </w:rPr>
            </w:pPr>
          </w:p>
        </w:tc>
        <w:tc>
          <w:tcPr>
            <w:tcW w:w="1418" w:type="dxa"/>
            <w:vMerge/>
          </w:tcPr>
          <w:p w14:paraId="485190B7" w14:textId="77777777" w:rsidR="00915F94" w:rsidRPr="006F7BE2" w:rsidRDefault="00915F94" w:rsidP="00D3633D">
            <w:pPr>
              <w:spacing w:line="276" w:lineRule="auto"/>
              <w:contextualSpacing/>
              <w:jc w:val="center"/>
              <w:rPr>
                <w:rFonts w:eastAsia="Calibri"/>
                <w:lang w:eastAsia="en-US"/>
              </w:rPr>
            </w:pPr>
          </w:p>
        </w:tc>
      </w:tr>
      <w:tr w:rsidR="00915F94" w:rsidRPr="006F7BE2" w14:paraId="476B118E" w14:textId="77777777" w:rsidTr="000D211A">
        <w:tc>
          <w:tcPr>
            <w:tcW w:w="641" w:type="dxa"/>
            <w:vMerge w:val="restart"/>
          </w:tcPr>
          <w:p w14:paraId="60E90B6F" w14:textId="77777777" w:rsidR="00915F94" w:rsidRPr="006F7BE2" w:rsidRDefault="00915F94" w:rsidP="00D3633D">
            <w:pPr>
              <w:spacing w:line="276" w:lineRule="auto"/>
              <w:ind w:left="360"/>
              <w:contextualSpacing/>
              <w:rPr>
                <w:rFonts w:eastAsia="Calibri"/>
                <w:b/>
                <w:lang w:eastAsia="en-US"/>
              </w:rPr>
            </w:pPr>
            <w:r w:rsidRPr="006F7BE2">
              <w:rPr>
                <w:rFonts w:eastAsia="Calibri"/>
                <w:b/>
                <w:lang w:eastAsia="en-US"/>
              </w:rPr>
              <w:t>6</w:t>
            </w:r>
          </w:p>
        </w:tc>
        <w:tc>
          <w:tcPr>
            <w:tcW w:w="2331" w:type="dxa"/>
            <w:vMerge w:val="restart"/>
          </w:tcPr>
          <w:p w14:paraId="67689E87" w14:textId="77777777" w:rsidR="00915F94" w:rsidRPr="006F7BE2" w:rsidRDefault="00915F94" w:rsidP="00D3633D">
            <w:pPr>
              <w:spacing w:line="276" w:lineRule="auto"/>
              <w:contextualSpacing/>
              <w:rPr>
                <w:rFonts w:eastAsia="Calibri"/>
                <w:b/>
                <w:lang w:eastAsia="en-US"/>
              </w:rPr>
            </w:pPr>
            <w:r w:rsidRPr="006F7BE2">
              <w:rPr>
                <w:rFonts w:eastAsia="Calibri"/>
                <w:b/>
                <w:lang w:eastAsia="en-US"/>
              </w:rPr>
              <w:t>Приёмочные испытания</w:t>
            </w:r>
          </w:p>
        </w:tc>
        <w:tc>
          <w:tcPr>
            <w:tcW w:w="4961" w:type="dxa"/>
          </w:tcPr>
          <w:p w14:paraId="33968EE4" w14:textId="77777777" w:rsidR="00915F94" w:rsidRPr="006F7BE2" w:rsidRDefault="00915F94" w:rsidP="000D211A">
            <w:pPr>
              <w:numPr>
                <w:ilvl w:val="0"/>
                <w:numId w:val="9"/>
              </w:numPr>
              <w:spacing w:line="276" w:lineRule="auto"/>
              <w:ind w:left="357" w:hanging="357"/>
              <w:contextualSpacing/>
              <w:rPr>
                <w:rFonts w:eastAsia="Calibri"/>
                <w:lang w:eastAsia="en-US"/>
              </w:rPr>
            </w:pPr>
            <w:r w:rsidRPr="006F7BE2">
              <w:rPr>
                <w:rFonts w:eastAsia="Calibri"/>
                <w:lang w:eastAsia="en-US"/>
              </w:rPr>
              <w:t>Протокол приемочных испытаний</w:t>
            </w:r>
          </w:p>
          <w:p w14:paraId="31F47F3F" w14:textId="77777777" w:rsidR="00915F94" w:rsidRPr="006F7BE2" w:rsidRDefault="00915F94" w:rsidP="000D211A">
            <w:pPr>
              <w:numPr>
                <w:ilvl w:val="0"/>
                <w:numId w:val="9"/>
              </w:numPr>
              <w:spacing w:line="276" w:lineRule="auto"/>
              <w:ind w:left="357" w:hanging="357"/>
              <w:contextualSpacing/>
              <w:rPr>
                <w:rFonts w:eastAsia="Calibri"/>
                <w:lang w:eastAsia="en-US"/>
              </w:rPr>
            </w:pPr>
            <w:r w:rsidRPr="006F7BE2">
              <w:rPr>
                <w:rFonts w:eastAsia="Calibri"/>
                <w:lang w:eastAsia="en-US"/>
              </w:rPr>
              <w:t>Протокол устранения замечаний приемочных испытаний (при необходимости)</w:t>
            </w:r>
          </w:p>
        </w:tc>
        <w:tc>
          <w:tcPr>
            <w:tcW w:w="4820" w:type="dxa"/>
          </w:tcPr>
          <w:p w14:paraId="0BC25321" w14:textId="77777777" w:rsidR="005D1915" w:rsidRPr="006F7BE2" w:rsidRDefault="00915F94" w:rsidP="005D1915">
            <w:pPr>
              <w:spacing w:line="276" w:lineRule="auto"/>
              <w:contextualSpacing/>
              <w:jc w:val="center"/>
              <w:rPr>
                <w:rFonts w:eastAsia="Calibri"/>
                <w:lang w:eastAsia="en-US"/>
              </w:rPr>
            </w:pPr>
            <w:r w:rsidRPr="006F7BE2">
              <w:t xml:space="preserve">За 5 рабочих дней до даты окончания этапа 6 </w:t>
            </w:r>
            <w:r w:rsidR="005D1915" w:rsidRPr="006F7BE2">
              <w:rPr>
                <w:rFonts w:eastAsia="Calibri"/>
                <w:lang w:eastAsia="en-US"/>
              </w:rPr>
              <w:t xml:space="preserve">Подрядчик предоставляет </w:t>
            </w:r>
            <w:r w:rsidR="005D1915">
              <w:rPr>
                <w:rFonts w:eastAsia="Calibri"/>
                <w:lang w:eastAsia="en-US"/>
              </w:rPr>
              <w:t xml:space="preserve">перечисленные </w:t>
            </w:r>
            <w:r w:rsidR="005D1915" w:rsidRPr="006F7BE2">
              <w:rPr>
                <w:rFonts w:eastAsia="Calibri"/>
                <w:lang w:eastAsia="en-US"/>
              </w:rPr>
              <w:t>предварительно согласованные Заказчиком отчетные документы.</w:t>
            </w:r>
          </w:p>
          <w:p w14:paraId="38FBD827" w14:textId="77777777" w:rsidR="00915F94" w:rsidRPr="006F7BE2" w:rsidRDefault="005D1915" w:rsidP="005D1915">
            <w:pPr>
              <w:spacing w:line="276" w:lineRule="auto"/>
              <w:contextualSpacing/>
              <w:jc w:val="center"/>
              <w:rPr>
                <w:rFonts w:eastAsia="Calibri"/>
                <w:lang w:eastAsia="en-US"/>
              </w:rPr>
            </w:pPr>
            <w:r w:rsidRPr="006F7BE2">
              <w:rPr>
                <w:rFonts w:eastAsia="Calibri"/>
                <w:lang w:eastAsia="en-US"/>
              </w:rPr>
              <w:t xml:space="preserve">Заказчик в течение </w:t>
            </w:r>
            <w:r>
              <w:rPr>
                <w:rFonts w:eastAsia="Calibri"/>
                <w:lang w:eastAsia="en-US"/>
              </w:rPr>
              <w:t>5</w:t>
            </w:r>
            <w:r w:rsidRPr="006F7BE2">
              <w:rPr>
                <w:rFonts w:eastAsia="Calibri"/>
                <w:lang w:eastAsia="en-US"/>
              </w:rPr>
              <w:t xml:space="preserve"> рабочих дней с даты получения </w:t>
            </w:r>
            <w:r>
              <w:rPr>
                <w:rFonts w:eastAsia="Calibri"/>
                <w:lang w:eastAsia="en-US"/>
              </w:rPr>
              <w:t xml:space="preserve">перечисленных </w:t>
            </w:r>
            <w:r w:rsidRPr="006F7BE2">
              <w:rPr>
                <w:rFonts w:eastAsia="Calibri"/>
                <w:lang w:eastAsia="en-US"/>
              </w:rPr>
              <w:t xml:space="preserve">отчетных документов направляет Подрядчику </w:t>
            </w:r>
            <w:r>
              <w:rPr>
                <w:rFonts w:eastAsia="Calibri"/>
                <w:lang w:eastAsia="en-US"/>
              </w:rPr>
              <w:lastRenderedPageBreak/>
              <w:t>уведомление о их согласовании или мотивированные замечания по содержанию</w:t>
            </w:r>
          </w:p>
        </w:tc>
        <w:tc>
          <w:tcPr>
            <w:tcW w:w="1417" w:type="dxa"/>
            <w:vMerge w:val="restart"/>
          </w:tcPr>
          <w:p w14:paraId="30A02EBB"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lastRenderedPageBreak/>
              <w:t>21.06.2027</w:t>
            </w:r>
          </w:p>
        </w:tc>
        <w:tc>
          <w:tcPr>
            <w:tcW w:w="1418" w:type="dxa"/>
            <w:vMerge w:val="restart"/>
          </w:tcPr>
          <w:p w14:paraId="0C2D7841"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30.06.2027</w:t>
            </w:r>
          </w:p>
        </w:tc>
      </w:tr>
      <w:tr w:rsidR="00915F94" w:rsidRPr="006F7BE2" w14:paraId="3D9638FE" w14:textId="77777777" w:rsidTr="000D211A">
        <w:tc>
          <w:tcPr>
            <w:tcW w:w="641" w:type="dxa"/>
            <w:vMerge/>
            <w:vAlign w:val="center"/>
          </w:tcPr>
          <w:p w14:paraId="718D5A69" w14:textId="77777777" w:rsidR="00915F94" w:rsidRPr="006F7BE2" w:rsidRDefault="00915F94" w:rsidP="000D211A">
            <w:pPr>
              <w:numPr>
                <w:ilvl w:val="0"/>
                <w:numId w:val="3"/>
              </w:numPr>
              <w:spacing w:line="276" w:lineRule="auto"/>
              <w:contextualSpacing/>
              <w:rPr>
                <w:rFonts w:eastAsia="Calibri"/>
                <w:lang w:eastAsia="en-US"/>
              </w:rPr>
            </w:pPr>
          </w:p>
        </w:tc>
        <w:tc>
          <w:tcPr>
            <w:tcW w:w="2331" w:type="dxa"/>
            <w:vMerge/>
            <w:vAlign w:val="center"/>
          </w:tcPr>
          <w:p w14:paraId="56D26894" w14:textId="77777777" w:rsidR="00915F94" w:rsidRPr="006F7BE2" w:rsidRDefault="00915F94" w:rsidP="00D3633D">
            <w:pPr>
              <w:spacing w:line="276" w:lineRule="auto"/>
              <w:contextualSpacing/>
              <w:rPr>
                <w:rFonts w:eastAsia="Calibri"/>
                <w:lang w:eastAsia="en-US"/>
              </w:rPr>
            </w:pPr>
          </w:p>
        </w:tc>
        <w:tc>
          <w:tcPr>
            <w:tcW w:w="4961" w:type="dxa"/>
          </w:tcPr>
          <w:p w14:paraId="6102C81C" w14:textId="77777777" w:rsidR="00915F94" w:rsidRPr="006F7BE2" w:rsidRDefault="00915F94" w:rsidP="000D211A">
            <w:pPr>
              <w:numPr>
                <w:ilvl w:val="0"/>
                <w:numId w:val="9"/>
              </w:numPr>
              <w:spacing w:line="276" w:lineRule="auto"/>
              <w:ind w:left="357" w:hanging="357"/>
              <w:contextualSpacing/>
              <w:rPr>
                <w:rFonts w:eastAsia="Calibri"/>
                <w:lang w:eastAsia="en-US"/>
              </w:rPr>
            </w:pPr>
            <w:r w:rsidRPr="006F7BE2">
              <w:rPr>
                <w:rFonts w:eastAsia="Calibri"/>
                <w:lang w:eastAsia="en-US"/>
              </w:rPr>
              <w:t>Акт сдачи-приемки выполненных работ</w:t>
            </w:r>
          </w:p>
          <w:p w14:paraId="42C3CBEA" w14:textId="77777777" w:rsidR="00915F94" w:rsidRPr="006F7BE2" w:rsidRDefault="00915F94" w:rsidP="000D211A">
            <w:pPr>
              <w:numPr>
                <w:ilvl w:val="0"/>
                <w:numId w:val="9"/>
              </w:numPr>
              <w:spacing w:line="276" w:lineRule="auto"/>
              <w:ind w:left="357" w:hanging="357"/>
              <w:contextualSpacing/>
              <w:rPr>
                <w:rFonts w:eastAsia="Calibri"/>
                <w:lang w:eastAsia="en-US"/>
              </w:rPr>
            </w:pPr>
            <w:r w:rsidRPr="006F7BE2">
              <w:rPr>
                <w:rFonts w:eastAsia="Calibri"/>
                <w:lang w:eastAsia="en-US"/>
              </w:rPr>
              <w:t>Счёт</w:t>
            </w:r>
          </w:p>
          <w:p w14:paraId="6C729F81" w14:textId="77777777" w:rsidR="00915F94" w:rsidRPr="006F7BE2" w:rsidRDefault="00915F94" w:rsidP="000D211A">
            <w:pPr>
              <w:numPr>
                <w:ilvl w:val="0"/>
                <w:numId w:val="9"/>
              </w:numPr>
              <w:spacing w:line="276" w:lineRule="auto"/>
              <w:ind w:left="357" w:hanging="357"/>
              <w:contextualSpacing/>
              <w:rPr>
                <w:rFonts w:eastAsia="Calibri"/>
                <w:lang w:eastAsia="en-US"/>
              </w:rPr>
            </w:pPr>
            <w:r w:rsidRPr="006F7BE2">
              <w:rPr>
                <w:rFonts w:eastAsia="Calibri"/>
                <w:lang w:eastAsia="en-US"/>
              </w:rPr>
              <w:t>Счёт-фактура</w:t>
            </w:r>
          </w:p>
          <w:p w14:paraId="045E0D5B" w14:textId="77777777" w:rsidR="00915F94" w:rsidRPr="006F7BE2" w:rsidRDefault="00915F94" w:rsidP="001C76EE">
            <w:pPr>
              <w:spacing w:line="276" w:lineRule="auto"/>
              <w:contextualSpacing/>
              <w:rPr>
                <w:rFonts w:eastAsia="Calibri"/>
                <w:lang w:eastAsia="en-US"/>
              </w:rPr>
            </w:pPr>
          </w:p>
        </w:tc>
        <w:tc>
          <w:tcPr>
            <w:tcW w:w="4820" w:type="dxa"/>
          </w:tcPr>
          <w:p w14:paraId="27330858"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 xml:space="preserve">В течение одного рабочего дня с даты окончания этапа 6 Подрядчик предоставляет отчётные </w:t>
            </w:r>
            <w:r w:rsidR="009F3B61">
              <w:rPr>
                <w:rFonts w:eastAsia="Calibri"/>
                <w:lang w:eastAsia="en-US"/>
              </w:rPr>
              <w:t>(закрывающие)</w:t>
            </w:r>
            <w:r w:rsidR="009F3B61" w:rsidRPr="006F7BE2">
              <w:rPr>
                <w:rFonts w:eastAsia="Calibri"/>
                <w:lang w:eastAsia="en-US"/>
              </w:rPr>
              <w:t xml:space="preserve"> </w:t>
            </w:r>
            <w:r w:rsidRPr="006F7BE2">
              <w:rPr>
                <w:rFonts w:eastAsia="Calibri"/>
                <w:lang w:eastAsia="en-US"/>
              </w:rPr>
              <w:t>документы.</w:t>
            </w:r>
          </w:p>
          <w:p w14:paraId="6BD3D8DB" w14:textId="77777777" w:rsidR="00915F94" w:rsidRPr="006F7BE2" w:rsidRDefault="00915F94" w:rsidP="00D3633D">
            <w:pPr>
              <w:spacing w:line="276" w:lineRule="auto"/>
              <w:contextualSpacing/>
              <w:jc w:val="center"/>
              <w:rPr>
                <w:rFonts w:eastAsia="Calibri"/>
                <w:lang w:eastAsia="en-US"/>
              </w:rPr>
            </w:pPr>
            <w:r w:rsidRPr="006F7BE2">
              <w:rPr>
                <w:rFonts w:eastAsia="Calibri"/>
                <w:lang w:eastAsia="en-US"/>
              </w:rPr>
              <w:t>Заказчик в течение 10 рабочих дней с даты получения отчетных документов направляет Подрядчику подписанный акт или мотивированный отказ от подписания акта</w:t>
            </w:r>
          </w:p>
        </w:tc>
        <w:tc>
          <w:tcPr>
            <w:tcW w:w="1417" w:type="dxa"/>
            <w:vMerge/>
          </w:tcPr>
          <w:p w14:paraId="39332EF0" w14:textId="77777777" w:rsidR="00915F94" w:rsidRPr="006F7BE2" w:rsidRDefault="00915F94" w:rsidP="00D3633D">
            <w:pPr>
              <w:spacing w:line="276" w:lineRule="auto"/>
              <w:contextualSpacing/>
              <w:jc w:val="center"/>
              <w:rPr>
                <w:rFonts w:eastAsia="Calibri"/>
                <w:lang w:eastAsia="en-US"/>
              </w:rPr>
            </w:pPr>
          </w:p>
        </w:tc>
        <w:tc>
          <w:tcPr>
            <w:tcW w:w="1418" w:type="dxa"/>
            <w:vMerge/>
          </w:tcPr>
          <w:p w14:paraId="7B9C7DE2" w14:textId="77777777" w:rsidR="00915F94" w:rsidRPr="006F7BE2" w:rsidRDefault="00915F94" w:rsidP="00D3633D">
            <w:pPr>
              <w:spacing w:line="276" w:lineRule="auto"/>
              <w:contextualSpacing/>
              <w:jc w:val="center"/>
              <w:rPr>
                <w:rFonts w:eastAsia="Calibri"/>
                <w:lang w:eastAsia="en-US"/>
              </w:rPr>
            </w:pPr>
          </w:p>
        </w:tc>
      </w:tr>
    </w:tbl>
    <w:p w14:paraId="471545B5" w14:textId="77777777" w:rsidR="00303C95" w:rsidRDefault="00303C95" w:rsidP="005F56B8">
      <w:pPr>
        <w:spacing w:line="259" w:lineRule="auto"/>
        <w:contextualSpacing/>
        <w:jc w:val="both"/>
      </w:pPr>
      <w:bookmarkStart w:id="220" w:name="undefined"/>
      <w:bookmarkEnd w:id="220"/>
    </w:p>
    <w:tbl>
      <w:tblPr>
        <w:tblpPr w:leftFromText="180" w:rightFromText="180" w:vertAnchor="text" w:horzAnchor="margin" w:tblpXSpec="center" w:tblpY="971"/>
        <w:tblW w:w="14748" w:type="dxa"/>
        <w:tblCellSpacing w:w="0" w:type="dxa"/>
        <w:tblLook w:val="04A0" w:firstRow="1" w:lastRow="0" w:firstColumn="1" w:lastColumn="0" w:noHBand="0" w:noVBand="1"/>
      </w:tblPr>
      <w:tblGrid>
        <w:gridCol w:w="4445"/>
        <w:gridCol w:w="5903"/>
        <w:gridCol w:w="4400"/>
      </w:tblGrid>
      <w:tr w:rsidR="00105F9C" w:rsidRPr="006F7BE2" w14:paraId="7E915515" w14:textId="77777777" w:rsidTr="00105F9C">
        <w:trPr>
          <w:tblCellSpacing w:w="0" w:type="dxa"/>
        </w:trPr>
        <w:tc>
          <w:tcPr>
            <w:tcW w:w="4445" w:type="dxa"/>
            <w:vAlign w:val="center"/>
          </w:tcPr>
          <w:p w14:paraId="16201E01" w14:textId="77777777" w:rsidR="00105F9C" w:rsidRPr="006F7BE2" w:rsidRDefault="00105F9C" w:rsidP="00105F9C">
            <w:r w:rsidRPr="006F7BE2">
              <w:rPr>
                <w:b/>
                <w:bCs/>
                <w:color w:val="000000"/>
              </w:rPr>
              <w:t>Подрядчик</w:t>
            </w:r>
          </w:p>
        </w:tc>
        <w:tc>
          <w:tcPr>
            <w:tcW w:w="5903" w:type="dxa"/>
            <w:vAlign w:val="center"/>
          </w:tcPr>
          <w:p w14:paraId="692BB965" w14:textId="77777777" w:rsidR="00105F9C" w:rsidRPr="006F7BE2" w:rsidRDefault="00105F9C" w:rsidP="00105F9C">
            <w:r w:rsidRPr="006F7BE2">
              <w:t> </w:t>
            </w:r>
          </w:p>
        </w:tc>
        <w:tc>
          <w:tcPr>
            <w:tcW w:w="4400" w:type="dxa"/>
            <w:vAlign w:val="center"/>
          </w:tcPr>
          <w:p w14:paraId="4D7437E6" w14:textId="77777777" w:rsidR="00105F9C" w:rsidRPr="006F7BE2" w:rsidRDefault="00105F9C" w:rsidP="00105F9C">
            <w:r w:rsidRPr="006F7BE2">
              <w:rPr>
                <w:b/>
                <w:bCs/>
                <w:color w:val="000000"/>
              </w:rPr>
              <w:t>Заказчик</w:t>
            </w:r>
          </w:p>
        </w:tc>
      </w:tr>
      <w:tr w:rsidR="00105F9C" w:rsidRPr="006F7BE2" w14:paraId="7F3EBAE3" w14:textId="77777777" w:rsidTr="00105F9C">
        <w:trPr>
          <w:tblCellSpacing w:w="0" w:type="dxa"/>
        </w:trPr>
        <w:tc>
          <w:tcPr>
            <w:tcW w:w="4445" w:type="dxa"/>
            <w:vAlign w:val="center"/>
          </w:tcPr>
          <w:p w14:paraId="287A015D" w14:textId="77777777" w:rsidR="00105F9C" w:rsidRPr="006F7BE2" w:rsidRDefault="00105F9C" w:rsidP="00105F9C">
            <w:r w:rsidRPr="006F7BE2">
              <w:t> </w:t>
            </w:r>
          </w:p>
        </w:tc>
        <w:tc>
          <w:tcPr>
            <w:tcW w:w="5903" w:type="dxa"/>
            <w:vAlign w:val="center"/>
          </w:tcPr>
          <w:p w14:paraId="6B9314A4" w14:textId="77777777" w:rsidR="00105F9C" w:rsidRPr="006F7BE2" w:rsidRDefault="00105F9C" w:rsidP="00105F9C">
            <w:r w:rsidRPr="006F7BE2">
              <w:t> </w:t>
            </w:r>
          </w:p>
        </w:tc>
        <w:tc>
          <w:tcPr>
            <w:tcW w:w="4400" w:type="dxa"/>
            <w:vAlign w:val="center"/>
          </w:tcPr>
          <w:p w14:paraId="048BB8D7" w14:textId="77777777" w:rsidR="00105F9C" w:rsidRPr="006F7BE2" w:rsidRDefault="00105F9C" w:rsidP="00105F9C">
            <w:r w:rsidRPr="006F7BE2">
              <w:rPr>
                <w:color w:val="000000"/>
              </w:rPr>
              <w:t>Директор по информационным технологиям</w:t>
            </w:r>
          </w:p>
        </w:tc>
      </w:tr>
      <w:tr w:rsidR="00105F9C" w:rsidRPr="006F7BE2" w14:paraId="540E2B78" w14:textId="77777777" w:rsidTr="00105F9C">
        <w:trPr>
          <w:tblCellSpacing w:w="0" w:type="dxa"/>
        </w:trPr>
        <w:tc>
          <w:tcPr>
            <w:tcW w:w="4445" w:type="dxa"/>
            <w:vAlign w:val="center"/>
          </w:tcPr>
          <w:p w14:paraId="24948BCE" w14:textId="77777777" w:rsidR="00105F9C" w:rsidRPr="006F7BE2" w:rsidRDefault="00105F9C" w:rsidP="00105F9C">
            <w:r w:rsidRPr="006F7BE2">
              <w:t> </w:t>
            </w:r>
          </w:p>
        </w:tc>
        <w:tc>
          <w:tcPr>
            <w:tcW w:w="5903" w:type="dxa"/>
            <w:vAlign w:val="center"/>
          </w:tcPr>
          <w:p w14:paraId="71C422B1" w14:textId="77777777" w:rsidR="00105F9C" w:rsidRPr="006F7BE2" w:rsidRDefault="00105F9C" w:rsidP="00105F9C">
            <w:r w:rsidRPr="006F7BE2">
              <w:t> </w:t>
            </w:r>
          </w:p>
        </w:tc>
        <w:tc>
          <w:tcPr>
            <w:tcW w:w="4400" w:type="dxa"/>
            <w:vAlign w:val="center"/>
          </w:tcPr>
          <w:p w14:paraId="0C73DDBC" w14:textId="77777777" w:rsidR="00105F9C" w:rsidRPr="006F7BE2" w:rsidRDefault="00105F9C" w:rsidP="00105F9C">
            <w:r w:rsidRPr="006F7BE2">
              <w:t> </w:t>
            </w:r>
          </w:p>
        </w:tc>
      </w:tr>
      <w:tr w:rsidR="00105F9C" w:rsidRPr="006F7BE2" w14:paraId="281EE94B" w14:textId="77777777" w:rsidTr="00105F9C">
        <w:trPr>
          <w:trHeight w:val="117"/>
          <w:tblCellSpacing w:w="0" w:type="dxa"/>
        </w:trPr>
        <w:tc>
          <w:tcPr>
            <w:tcW w:w="4445" w:type="dxa"/>
            <w:vAlign w:val="center"/>
          </w:tcPr>
          <w:p w14:paraId="3EA680F2" w14:textId="77777777" w:rsidR="00105F9C" w:rsidRPr="006F7BE2" w:rsidRDefault="00105F9C" w:rsidP="00105F9C">
            <w:r w:rsidRPr="006F7BE2">
              <w:rPr>
                <w:color w:val="000000"/>
              </w:rPr>
              <w:t>_____________________/_____________/</w:t>
            </w:r>
          </w:p>
          <w:p w14:paraId="14ADA267" w14:textId="77777777" w:rsidR="00105F9C" w:rsidRPr="006F7BE2" w:rsidRDefault="00105F9C" w:rsidP="00105F9C">
            <w:r w:rsidRPr="006F7BE2">
              <w:rPr>
                <w:color w:val="000000"/>
              </w:rPr>
              <w:t>М.П.</w:t>
            </w:r>
          </w:p>
        </w:tc>
        <w:tc>
          <w:tcPr>
            <w:tcW w:w="5903" w:type="dxa"/>
            <w:vAlign w:val="center"/>
          </w:tcPr>
          <w:p w14:paraId="643BFEC4" w14:textId="77777777" w:rsidR="00105F9C" w:rsidRPr="006F7BE2" w:rsidRDefault="00105F9C" w:rsidP="00105F9C">
            <w:r w:rsidRPr="006F7BE2">
              <w:t> </w:t>
            </w:r>
          </w:p>
        </w:tc>
        <w:tc>
          <w:tcPr>
            <w:tcW w:w="4400" w:type="dxa"/>
            <w:vAlign w:val="center"/>
          </w:tcPr>
          <w:p w14:paraId="6CA98BA1" w14:textId="77777777" w:rsidR="00105F9C" w:rsidRPr="006F7BE2" w:rsidRDefault="00105F9C" w:rsidP="00105F9C">
            <w:r w:rsidRPr="006F7BE2">
              <w:rPr>
                <w:b/>
                <w:bCs/>
                <w:color w:val="000000"/>
              </w:rPr>
              <w:t>___________________А.М. Хоробрых</w:t>
            </w:r>
          </w:p>
          <w:p w14:paraId="3F5E84F1" w14:textId="77777777" w:rsidR="00105F9C" w:rsidRPr="006F7BE2" w:rsidRDefault="00105F9C" w:rsidP="00105F9C">
            <w:r w:rsidRPr="006F7BE2">
              <w:rPr>
                <w:color w:val="000000"/>
              </w:rPr>
              <w:t>М.П.</w:t>
            </w:r>
          </w:p>
        </w:tc>
      </w:tr>
    </w:tbl>
    <w:p w14:paraId="44E8B09F" w14:textId="77777777" w:rsidR="00303C95" w:rsidRDefault="00303C95">
      <w:r>
        <w:br w:type="page"/>
      </w:r>
    </w:p>
    <w:p w14:paraId="2DCC9D74" w14:textId="77777777" w:rsidR="005F56B8" w:rsidRPr="006F7BE2" w:rsidRDefault="005F56B8" w:rsidP="005F56B8">
      <w:pPr>
        <w:spacing w:line="259" w:lineRule="auto"/>
        <w:contextualSpacing/>
        <w:jc w:val="both"/>
      </w:pPr>
    </w:p>
    <w:p w14:paraId="1DC12EE1" w14:textId="77777777" w:rsidR="005F56B8" w:rsidRPr="006F7BE2" w:rsidRDefault="005F56B8" w:rsidP="005F56B8">
      <w:pPr>
        <w:jc w:val="right"/>
        <w:rPr>
          <w:color w:val="000000"/>
        </w:rPr>
      </w:pPr>
      <w:r w:rsidRPr="006F7BE2">
        <w:rPr>
          <w:color w:val="000000"/>
        </w:rPr>
        <w:t>Приложение № 4</w:t>
      </w:r>
    </w:p>
    <w:p w14:paraId="17302902" w14:textId="77777777" w:rsidR="005F56B8" w:rsidRPr="006F7BE2" w:rsidRDefault="005F56B8" w:rsidP="005F56B8">
      <w:pPr>
        <w:jc w:val="right"/>
        <w:rPr>
          <w:color w:val="000000"/>
        </w:rPr>
      </w:pPr>
      <w:r w:rsidRPr="006F7BE2">
        <w:rPr>
          <w:color w:val="000000"/>
        </w:rPr>
        <w:t>к договору № _____ от ____________ 20__ г.</w:t>
      </w:r>
    </w:p>
    <w:p w14:paraId="2DA1FF34" w14:textId="77777777" w:rsidR="005F56B8" w:rsidRPr="006F7BE2" w:rsidRDefault="005F56B8" w:rsidP="005F56B8">
      <w:pPr>
        <w:jc w:val="right"/>
      </w:pPr>
    </w:p>
    <w:p w14:paraId="3AC840B0" w14:textId="77777777" w:rsidR="005F56B8" w:rsidRPr="006F7BE2" w:rsidRDefault="005F56B8" w:rsidP="005F56B8">
      <w:pPr>
        <w:jc w:val="center"/>
      </w:pPr>
      <w:r w:rsidRPr="006F7BE2">
        <w:t> </w:t>
      </w:r>
      <w:r w:rsidRPr="006F7BE2">
        <w:rPr>
          <w:b/>
          <w:bCs/>
          <w:color w:val="000000"/>
        </w:rPr>
        <w:t>Расчет начальной максимальной цены договора</w:t>
      </w:r>
    </w:p>
    <w:p w14:paraId="2F666EC3" w14:textId="77777777" w:rsidR="005F56B8" w:rsidRPr="006F7BE2" w:rsidRDefault="005F56B8" w:rsidP="005F56B8">
      <w:pPr>
        <w:tabs>
          <w:tab w:val="left" w:pos="4677"/>
          <w:tab w:val="left" w:pos="9356"/>
        </w:tabs>
        <w:spacing w:after="200"/>
        <w:ind w:left="-142" w:firstLine="709"/>
        <w:jc w:val="center"/>
        <w:rPr>
          <w:sz w:val="20"/>
          <w:szCs w:val="20"/>
        </w:rPr>
      </w:pPr>
      <w:r w:rsidRPr="006F7BE2">
        <w:rPr>
          <w:b/>
          <w:bCs/>
          <w:color w:val="000000"/>
        </w:rPr>
        <w:t>на тему: «Выполнение работ по модернизации автоматизированной информационной системы организации взаимодействия оперативно-диспетчерского персонала при выполнении работ на сетях водоснабжения ГУП «Водоканал Санкт-Петербурга» применительно к сетям водоотведения</w:t>
      </w:r>
    </w:p>
    <w:tbl>
      <w:tblPr>
        <w:tblW w:w="15025" w:type="dxa"/>
        <w:tblCellSpacing w:w="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907"/>
        <w:gridCol w:w="786"/>
        <w:gridCol w:w="850"/>
        <w:gridCol w:w="1418"/>
        <w:gridCol w:w="1417"/>
        <w:gridCol w:w="125"/>
        <w:gridCol w:w="1277"/>
        <w:gridCol w:w="1463"/>
        <w:gridCol w:w="1627"/>
        <w:gridCol w:w="1336"/>
        <w:gridCol w:w="2110"/>
      </w:tblGrid>
      <w:tr w:rsidR="005F56B8" w:rsidRPr="006F7BE2" w14:paraId="04011FED" w14:textId="77777777" w:rsidTr="00800E88">
        <w:trPr>
          <w:trHeight w:val="769"/>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tcPr>
          <w:p w14:paraId="07B40BFB" w14:textId="77777777" w:rsidR="005F56B8" w:rsidRPr="001B67D4" w:rsidRDefault="005F56B8" w:rsidP="001B67D4">
            <w:pPr>
              <w:jc w:val="center"/>
              <w:rPr>
                <w:sz w:val="20"/>
                <w:szCs w:val="20"/>
              </w:rPr>
            </w:pPr>
          </w:p>
        </w:tc>
        <w:tc>
          <w:tcPr>
            <w:tcW w:w="6503" w:type="dxa"/>
            <w:gridSpan w:val="6"/>
            <w:tcBorders>
              <w:top w:val="single" w:sz="4" w:space="0" w:color="000000"/>
              <w:left w:val="single" w:sz="4" w:space="0" w:color="000000"/>
              <w:bottom w:val="single" w:sz="4" w:space="0" w:color="000000"/>
              <w:right w:val="single" w:sz="4" w:space="0" w:color="000000"/>
            </w:tcBorders>
            <w:vAlign w:val="center"/>
          </w:tcPr>
          <w:p w14:paraId="213C4732" w14:textId="77777777" w:rsidR="005F56B8" w:rsidRPr="001B67D4" w:rsidRDefault="005F56B8" w:rsidP="001B67D4">
            <w:pPr>
              <w:jc w:val="center"/>
              <w:rPr>
                <w:sz w:val="20"/>
                <w:szCs w:val="20"/>
              </w:rPr>
            </w:pPr>
            <w:r w:rsidRPr="001B67D4">
              <w:rPr>
                <w:b/>
                <w:bCs/>
                <w:color w:val="000000"/>
                <w:sz w:val="20"/>
                <w:szCs w:val="20"/>
              </w:rPr>
              <w:t>Используемый метод определения НМЦД с обоснованием:</w:t>
            </w:r>
          </w:p>
        </w:tc>
        <w:tc>
          <w:tcPr>
            <w:tcW w:w="7813" w:type="dxa"/>
            <w:gridSpan w:val="5"/>
            <w:tcBorders>
              <w:top w:val="single" w:sz="4" w:space="0" w:color="000000"/>
              <w:left w:val="single" w:sz="4" w:space="0" w:color="000000"/>
              <w:bottom w:val="single" w:sz="4" w:space="0" w:color="000000"/>
              <w:right w:val="single" w:sz="4" w:space="0" w:color="000000"/>
            </w:tcBorders>
            <w:vAlign w:val="center"/>
          </w:tcPr>
          <w:p w14:paraId="208406AF" w14:textId="77777777" w:rsidR="005F56B8" w:rsidRPr="001B67D4" w:rsidRDefault="005F56B8" w:rsidP="001B67D4">
            <w:pPr>
              <w:jc w:val="center"/>
              <w:rPr>
                <w:sz w:val="20"/>
                <w:szCs w:val="20"/>
              </w:rPr>
            </w:pPr>
            <w:r w:rsidRPr="001B67D4">
              <w:rPr>
                <w:color w:val="000000"/>
                <w:sz w:val="20"/>
                <w:szCs w:val="20"/>
              </w:rPr>
              <w:t>Метод сопоставимых рыночных цен (анализа рынка)</w:t>
            </w:r>
          </w:p>
        </w:tc>
      </w:tr>
      <w:tr w:rsidR="005F56B8" w:rsidRPr="006F7BE2" w14:paraId="056C480A" w14:textId="77777777" w:rsidTr="00800E88">
        <w:trPr>
          <w:trHeight w:val="326"/>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tcPr>
          <w:p w14:paraId="3A326AFD" w14:textId="77777777" w:rsidR="005F56B8" w:rsidRPr="001B67D4" w:rsidRDefault="005F56B8" w:rsidP="001B67D4">
            <w:pPr>
              <w:jc w:val="center"/>
              <w:rPr>
                <w:sz w:val="20"/>
                <w:szCs w:val="20"/>
              </w:rPr>
            </w:pPr>
          </w:p>
        </w:tc>
        <w:tc>
          <w:tcPr>
            <w:tcW w:w="14316" w:type="dxa"/>
            <w:gridSpan w:val="11"/>
            <w:tcBorders>
              <w:top w:val="single" w:sz="4" w:space="0" w:color="000000"/>
              <w:left w:val="single" w:sz="4" w:space="0" w:color="000000"/>
              <w:bottom w:val="single" w:sz="4" w:space="0" w:color="000000"/>
              <w:right w:val="single" w:sz="4" w:space="0" w:color="000000"/>
            </w:tcBorders>
            <w:vAlign w:val="center"/>
          </w:tcPr>
          <w:p w14:paraId="3B3F45F9" w14:textId="77777777" w:rsidR="005F56B8" w:rsidRPr="001B67D4" w:rsidRDefault="005F56B8" w:rsidP="001B67D4">
            <w:pPr>
              <w:jc w:val="center"/>
              <w:rPr>
                <w:sz w:val="20"/>
                <w:szCs w:val="20"/>
              </w:rPr>
            </w:pPr>
            <w:r w:rsidRPr="001B67D4">
              <w:rPr>
                <w:b/>
                <w:bCs/>
                <w:color w:val="000000"/>
                <w:sz w:val="20"/>
                <w:szCs w:val="20"/>
              </w:rPr>
              <w:t>Расчет цены единицы товаров, работ, услуг</w:t>
            </w:r>
          </w:p>
        </w:tc>
      </w:tr>
      <w:tr w:rsidR="005F56B8" w:rsidRPr="006F7BE2" w14:paraId="35827797" w14:textId="77777777" w:rsidTr="00800E88">
        <w:trPr>
          <w:trHeight w:val="1659"/>
          <w:tblCellSpacing w:w="0" w:type="dxa"/>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26144E4C" w14:textId="77777777" w:rsidR="005F56B8" w:rsidRPr="001B67D4" w:rsidRDefault="005F56B8" w:rsidP="001B67D4">
            <w:pPr>
              <w:jc w:val="center"/>
              <w:rPr>
                <w:sz w:val="20"/>
                <w:szCs w:val="20"/>
              </w:rPr>
            </w:pPr>
            <w:r w:rsidRPr="001B67D4">
              <w:rPr>
                <w:color w:val="000000"/>
                <w:sz w:val="20"/>
                <w:szCs w:val="20"/>
              </w:rPr>
              <w:t>№ п/п</w:t>
            </w:r>
          </w:p>
        </w:tc>
        <w:tc>
          <w:tcPr>
            <w:tcW w:w="1907" w:type="dxa"/>
            <w:vMerge w:val="restart"/>
            <w:tcBorders>
              <w:top w:val="single" w:sz="4" w:space="0" w:color="000000"/>
              <w:left w:val="single" w:sz="4" w:space="0" w:color="000000"/>
              <w:bottom w:val="single" w:sz="4" w:space="0" w:color="000000"/>
              <w:right w:val="single" w:sz="4" w:space="0" w:color="000000"/>
            </w:tcBorders>
            <w:vAlign w:val="center"/>
          </w:tcPr>
          <w:p w14:paraId="740C88F5" w14:textId="77777777" w:rsidR="005F56B8" w:rsidRPr="001B67D4" w:rsidRDefault="005F56B8" w:rsidP="001B67D4">
            <w:pPr>
              <w:jc w:val="center"/>
              <w:rPr>
                <w:sz w:val="20"/>
                <w:szCs w:val="20"/>
              </w:rPr>
            </w:pPr>
            <w:r w:rsidRPr="001B67D4">
              <w:rPr>
                <w:color w:val="000000"/>
                <w:sz w:val="20"/>
                <w:szCs w:val="20"/>
              </w:rPr>
              <w:t>Наименование</w:t>
            </w:r>
          </w:p>
        </w:tc>
        <w:tc>
          <w:tcPr>
            <w:tcW w:w="786" w:type="dxa"/>
            <w:vMerge w:val="restart"/>
            <w:tcBorders>
              <w:top w:val="single" w:sz="4" w:space="0" w:color="000000"/>
              <w:left w:val="single" w:sz="4" w:space="0" w:color="000000"/>
              <w:bottom w:val="single" w:sz="4" w:space="0" w:color="000000"/>
              <w:right w:val="single" w:sz="4" w:space="0" w:color="000000"/>
            </w:tcBorders>
            <w:vAlign w:val="center"/>
          </w:tcPr>
          <w:p w14:paraId="1FEF068F" w14:textId="77777777" w:rsidR="005F56B8" w:rsidRPr="001B67D4" w:rsidRDefault="005F56B8" w:rsidP="001B67D4">
            <w:pPr>
              <w:jc w:val="center"/>
              <w:rPr>
                <w:sz w:val="20"/>
                <w:szCs w:val="20"/>
              </w:rPr>
            </w:pPr>
            <w:r w:rsidRPr="001B67D4">
              <w:rPr>
                <w:color w:val="000000"/>
                <w:sz w:val="20"/>
                <w:szCs w:val="20"/>
              </w:rPr>
              <w:t>Количество, усл.ед.</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2FDB50A0" w14:textId="77777777" w:rsidR="005F56B8" w:rsidRPr="001B67D4" w:rsidRDefault="005F56B8" w:rsidP="001B67D4">
            <w:pPr>
              <w:jc w:val="center"/>
              <w:rPr>
                <w:sz w:val="20"/>
                <w:szCs w:val="20"/>
              </w:rPr>
            </w:pPr>
            <w:r w:rsidRPr="001B67D4">
              <w:rPr>
                <w:color w:val="000000"/>
                <w:sz w:val="20"/>
                <w:szCs w:val="20"/>
              </w:rPr>
              <w:t>Количество источников ценовой информации</w:t>
            </w:r>
          </w:p>
        </w:tc>
        <w:tc>
          <w:tcPr>
            <w:tcW w:w="4237" w:type="dxa"/>
            <w:gridSpan w:val="4"/>
            <w:tcBorders>
              <w:top w:val="single" w:sz="4" w:space="0" w:color="000000"/>
              <w:left w:val="single" w:sz="4" w:space="0" w:color="000000"/>
              <w:bottom w:val="single" w:sz="4" w:space="0" w:color="000000"/>
              <w:right w:val="single" w:sz="4" w:space="0" w:color="000000"/>
            </w:tcBorders>
            <w:vAlign w:val="center"/>
          </w:tcPr>
          <w:p w14:paraId="0BB0D834" w14:textId="77777777" w:rsidR="005F56B8" w:rsidRPr="001B67D4" w:rsidRDefault="005F56B8" w:rsidP="001B67D4">
            <w:pPr>
              <w:jc w:val="center"/>
              <w:rPr>
                <w:sz w:val="20"/>
                <w:szCs w:val="20"/>
              </w:rPr>
            </w:pPr>
            <w:r w:rsidRPr="001B67D4">
              <w:rPr>
                <w:color w:val="000000"/>
                <w:sz w:val="20"/>
                <w:szCs w:val="20"/>
              </w:rPr>
              <w:t xml:space="preserve">Цены поставщиков (исполнителей, подрядчиков) за единицу </w:t>
            </w:r>
            <w:r w:rsidR="002F7ACF" w:rsidRPr="001B67D4">
              <w:rPr>
                <w:color w:val="000000"/>
                <w:sz w:val="20"/>
                <w:szCs w:val="20"/>
              </w:rPr>
              <w:t>оборудования</w:t>
            </w:r>
            <w:r w:rsidRPr="001B67D4">
              <w:rPr>
                <w:color w:val="000000"/>
                <w:sz w:val="20"/>
                <w:szCs w:val="20"/>
              </w:rPr>
              <w:t xml:space="preserve"> (работы, услуги), рублей</w:t>
            </w:r>
          </w:p>
        </w:tc>
        <w:tc>
          <w:tcPr>
            <w:tcW w:w="4426" w:type="dxa"/>
            <w:gridSpan w:val="3"/>
            <w:tcBorders>
              <w:top w:val="single" w:sz="4" w:space="0" w:color="000000"/>
              <w:left w:val="single" w:sz="4" w:space="0" w:color="000000"/>
              <w:bottom w:val="single" w:sz="4" w:space="0" w:color="000000"/>
              <w:right w:val="single" w:sz="4" w:space="0" w:color="000000"/>
            </w:tcBorders>
            <w:vAlign w:val="center"/>
          </w:tcPr>
          <w:p w14:paraId="1A6300B6" w14:textId="77777777" w:rsidR="005F56B8" w:rsidRPr="001B67D4" w:rsidRDefault="005F56B8" w:rsidP="001B67D4">
            <w:pPr>
              <w:jc w:val="center"/>
              <w:rPr>
                <w:sz w:val="20"/>
                <w:szCs w:val="20"/>
              </w:rPr>
            </w:pPr>
            <w:r w:rsidRPr="001B67D4">
              <w:rPr>
                <w:color w:val="000000"/>
                <w:sz w:val="20"/>
                <w:szCs w:val="20"/>
              </w:rPr>
              <w:t>Однородность совокупности значений выявленных цен, используемых в расчете НМЦ</w:t>
            </w:r>
          </w:p>
        </w:tc>
        <w:tc>
          <w:tcPr>
            <w:tcW w:w="2110" w:type="dxa"/>
            <w:tcBorders>
              <w:top w:val="single" w:sz="4" w:space="0" w:color="000000"/>
              <w:left w:val="single" w:sz="4" w:space="0" w:color="000000"/>
              <w:bottom w:val="single" w:sz="4" w:space="0" w:color="000000"/>
              <w:right w:val="single" w:sz="4" w:space="0" w:color="000000"/>
            </w:tcBorders>
            <w:vAlign w:val="center"/>
          </w:tcPr>
          <w:p w14:paraId="631EF3F9" w14:textId="77777777" w:rsidR="005F56B8" w:rsidRPr="001B67D4" w:rsidRDefault="005F56B8" w:rsidP="001B67D4">
            <w:pPr>
              <w:jc w:val="center"/>
              <w:rPr>
                <w:sz w:val="20"/>
                <w:szCs w:val="20"/>
              </w:rPr>
            </w:pPr>
            <w:r w:rsidRPr="001B67D4">
              <w:rPr>
                <w:color w:val="000000"/>
                <w:sz w:val="20"/>
                <w:szCs w:val="20"/>
              </w:rPr>
              <w:t>НМЦ, определяемая методом сопоставимых рыночных цен (анализа рынка)</w:t>
            </w:r>
          </w:p>
        </w:tc>
      </w:tr>
      <w:tr w:rsidR="005F56B8" w:rsidRPr="006F7BE2" w14:paraId="198DA269" w14:textId="77777777" w:rsidTr="00800E88">
        <w:trPr>
          <w:trHeight w:val="547"/>
          <w:tblCellSpacing w:w="0" w:type="dxa"/>
        </w:trPr>
        <w:tc>
          <w:tcPr>
            <w:tcW w:w="709" w:type="dxa"/>
            <w:vMerge/>
            <w:tcBorders>
              <w:top w:val="single" w:sz="4" w:space="0" w:color="000000"/>
              <w:left w:val="single" w:sz="4" w:space="0" w:color="000000"/>
              <w:bottom w:val="single" w:sz="4" w:space="0" w:color="000000"/>
              <w:right w:val="single" w:sz="4" w:space="0" w:color="000000"/>
            </w:tcBorders>
            <w:vAlign w:val="center"/>
          </w:tcPr>
          <w:p w14:paraId="6932B76A" w14:textId="77777777" w:rsidR="005F56B8" w:rsidRPr="001B67D4" w:rsidRDefault="005F56B8" w:rsidP="001B67D4">
            <w:pPr>
              <w:jc w:val="center"/>
              <w:rPr>
                <w:sz w:val="20"/>
                <w:szCs w:val="20"/>
              </w:rPr>
            </w:pPr>
          </w:p>
        </w:tc>
        <w:tc>
          <w:tcPr>
            <w:tcW w:w="1907" w:type="dxa"/>
            <w:vMerge/>
            <w:tcBorders>
              <w:top w:val="single" w:sz="4" w:space="0" w:color="000000"/>
              <w:left w:val="single" w:sz="4" w:space="0" w:color="000000"/>
              <w:bottom w:val="single" w:sz="4" w:space="0" w:color="000000"/>
              <w:right w:val="single" w:sz="4" w:space="0" w:color="000000"/>
            </w:tcBorders>
            <w:vAlign w:val="center"/>
          </w:tcPr>
          <w:p w14:paraId="59B35C5C" w14:textId="77777777" w:rsidR="005F56B8" w:rsidRPr="001B67D4" w:rsidRDefault="005F56B8" w:rsidP="001B67D4">
            <w:pPr>
              <w:jc w:val="center"/>
              <w:rPr>
                <w:sz w:val="20"/>
                <w:szCs w:val="20"/>
              </w:rPr>
            </w:pPr>
          </w:p>
        </w:tc>
        <w:tc>
          <w:tcPr>
            <w:tcW w:w="786" w:type="dxa"/>
            <w:vMerge/>
            <w:tcBorders>
              <w:top w:val="single" w:sz="4" w:space="0" w:color="000000"/>
              <w:left w:val="single" w:sz="4" w:space="0" w:color="000000"/>
              <w:bottom w:val="single" w:sz="4" w:space="0" w:color="000000"/>
              <w:right w:val="single" w:sz="4" w:space="0" w:color="000000"/>
            </w:tcBorders>
            <w:vAlign w:val="center"/>
          </w:tcPr>
          <w:p w14:paraId="50EB231E" w14:textId="77777777" w:rsidR="005F56B8" w:rsidRPr="001B67D4" w:rsidRDefault="005F56B8" w:rsidP="001B67D4">
            <w:pPr>
              <w:jc w:val="center"/>
              <w:rPr>
                <w:sz w:val="20"/>
                <w:szCs w:val="20"/>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67AF0CBD" w14:textId="77777777" w:rsidR="005F56B8" w:rsidRPr="001B67D4" w:rsidRDefault="005F56B8" w:rsidP="001B67D4">
            <w:pPr>
              <w:jc w:val="center"/>
              <w:rPr>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1889C81" w14:textId="77777777" w:rsidR="005F56B8" w:rsidRPr="001B67D4" w:rsidRDefault="005F56B8" w:rsidP="001B67D4">
            <w:pPr>
              <w:jc w:val="center"/>
              <w:rPr>
                <w:sz w:val="20"/>
                <w:szCs w:val="20"/>
              </w:rPr>
            </w:pPr>
            <w:r w:rsidRPr="001B67D4">
              <w:rPr>
                <w:color w:val="000000"/>
                <w:sz w:val="20"/>
                <w:szCs w:val="20"/>
              </w:rPr>
              <w:t>Источник №1</w:t>
            </w:r>
          </w:p>
        </w:tc>
        <w:tc>
          <w:tcPr>
            <w:tcW w:w="1417"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0E8E5A5" w14:textId="77777777" w:rsidR="005F56B8" w:rsidRPr="001B67D4" w:rsidRDefault="005F56B8" w:rsidP="001B67D4">
            <w:pPr>
              <w:jc w:val="center"/>
              <w:rPr>
                <w:sz w:val="20"/>
                <w:szCs w:val="20"/>
              </w:rPr>
            </w:pPr>
            <w:r w:rsidRPr="001B67D4">
              <w:rPr>
                <w:color w:val="000000"/>
                <w:sz w:val="20"/>
                <w:szCs w:val="20"/>
              </w:rPr>
              <w:t>Источник №2</w:t>
            </w:r>
          </w:p>
        </w:tc>
        <w:tc>
          <w:tcPr>
            <w:tcW w:w="1402" w:type="dxa"/>
            <w:gridSpan w:val="2"/>
            <w:tcBorders>
              <w:top w:val="single" w:sz="4" w:space="0" w:color="000000"/>
              <w:left w:val="single" w:sz="4" w:space="0" w:color="000000"/>
              <w:bottom w:val="single" w:sz="4" w:space="0" w:color="000000"/>
              <w:right w:val="single" w:sz="4" w:space="0" w:color="000000"/>
            </w:tcBorders>
            <w:vAlign w:val="center"/>
          </w:tcPr>
          <w:p w14:paraId="71BEAA2E" w14:textId="77777777" w:rsidR="005F56B8" w:rsidRPr="001B67D4" w:rsidRDefault="005F56B8" w:rsidP="001B67D4">
            <w:pPr>
              <w:jc w:val="center"/>
              <w:rPr>
                <w:sz w:val="20"/>
                <w:szCs w:val="20"/>
              </w:rPr>
            </w:pPr>
            <w:r w:rsidRPr="001B67D4">
              <w:rPr>
                <w:color w:val="000000"/>
                <w:sz w:val="20"/>
                <w:szCs w:val="20"/>
              </w:rPr>
              <w:t>Источник №3</w:t>
            </w:r>
          </w:p>
        </w:tc>
        <w:tc>
          <w:tcPr>
            <w:tcW w:w="1463" w:type="dxa"/>
            <w:tcBorders>
              <w:top w:val="single" w:sz="4" w:space="0" w:color="000000"/>
              <w:left w:val="single" w:sz="4" w:space="0" w:color="000000"/>
              <w:bottom w:val="single" w:sz="4" w:space="0" w:color="000000"/>
              <w:right w:val="single" w:sz="4" w:space="0" w:color="000000"/>
            </w:tcBorders>
            <w:vAlign w:val="center"/>
          </w:tcPr>
          <w:p w14:paraId="3A938C3D" w14:textId="77777777" w:rsidR="005F56B8" w:rsidRPr="001B67D4" w:rsidRDefault="005F56B8" w:rsidP="001B67D4">
            <w:pPr>
              <w:jc w:val="center"/>
              <w:rPr>
                <w:sz w:val="20"/>
                <w:szCs w:val="20"/>
              </w:rPr>
            </w:pPr>
            <w:r w:rsidRPr="001B67D4">
              <w:rPr>
                <w:color w:val="000000"/>
                <w:sz w:val="20"/>
                <w:szCs w:val="20"/>
              </w:rPr>
              <w:t>Средняя арифметическая цена за единицу</w:t>
            </w:r>
          </w:p>
          <w:p w14:paraId="4977DECB" w14:textId="77777777" w:rsidR="005F56B8" w:rsidRPr="001B67D4" w:rsidRDefault="005F56B8" w:rsidP="001B67D4">
            <w:pPr>
              <w:jc w:val="center"/>
              <w:rPr>
                <w:sz w:val="20"/>
                <w:szCs w:val="20"/>
              </w:rPr>
            </w:pPr>
            <w:r w:rsidRPr="001B67D4">
              <w:rPr>
                <w:color w:val="000000"/>
                <w:sz w:val="20"/>
                <w:szCs w:val="20"/>
              </w:rPr>
              <w:t>&lt;</w:t>
            </w:r>
            <w:r w:rsidRPr="001B67D4">
              <w:rPr>
                <w:i/>
                <w:iCs/>
                <w:color w:val="000000"/>
                <w:sz w:val="20"/>
                <w:szCs w:val="20"/>
              </w:rPr>
              <w:t>ц</w:t>
            </w:r>
            <w:r w:rsidRPr="001B67D4">
              <w:rPr>
                <w:color w:val="000000"/>
                <w:sz w:val="20"/>
                <w:szCs w:val="20"/>
              </w:rPr>
              <w:t>&gt;</w:t>
            </w:r>
          </w:p>
        </w:tc>
        <w:tc>
          <w:tcPr>
            <w:tcW w:w="1627" w:type="dxa"/>
            <w:tcBorders>
              <w:top w:val="single" w:sz="4" w:space="0" w:color="000000"/>
              <w:left w:val="single" w:sz="4" w:space="0" w:color="000000"/>
              <w:bottom w:val="single" w:sz="4" w:space="0" w:color="000000"/>
              <w:right w:val="single" w:sz="4" w:space="0" w:color="000000"/>
            </w:tcBorders>
            <w:vAlign w:val="center"/>
          </w:tcPr>
          <w:p w14:paraId="16AAFB66" w14:textId="77777777" w:rsidR="005F56B8" w:rsidRPr="001B67D4" w:rsidRDefault="005F56B8" w:rsidP="001B67D4">
            <w:pPr>
              <w:jc w:val="center"/>
              <w:rPr>
                <w:sz w:val="20"/>
                <w:szCs w:val="20"/>
              </w:rPr>
            </w:pPr>
            <w:r w:rsidRPr="001B67D4">
              <w:rPr>
                <w:color w:val="000000"/>
                <w:sz w:val="20"/>
                <w:szCs w:val="20"/>
              </w:rPr>
              <w:t xml:space="preserve">Среднее квадратичное отклонение - цена единицы </w:t>
            </w:r>
            <w:r w:rsidR="002F7ACF" w:rsidRPr="001B67D4">
              <w:rPr>
                <w:color w:val="000000"/>
                <w:sz w:val="20"/>
                <w:szCs w:val="20"/>
              </w:rPr>
              <w:t>оборудования</w:t>
            </w:r>
            <w:r w:rsidRPr="001B67D4">
              <w:rPr>
                <w:color w:val="000000"/>
                <w:sz w:val="20"/>
                <w:szCs w:val="20"/>
              </w:rPr>
              <w:t>, работы, услуги, указанная в источнике с номером i;</w:t>
            </w:r>
          </w:p>
          <w:p w14:paraId="387B2FE1" w14:textId="77777777" w:rsidR="005F56B8" w:rsidRPr="001B67D4" w:rsidRDefault="005F56B8" w:rsidP="001B67D4">
            <w:pPr>
              <w:jc w:val="center"/>
              <w:rPr>
                <w:sz w:val="20"/>
                <w:szCs w:val="20"/>
              </w:rPr>
            </w:pPr>
            <w:r w:rsidRPr="001B67D4">
              <w:rPr>
                <w:color w:val="000000"/>
                <w:sz w:val="20"/>
                <w:szCs w:val="20"/>
              </w:rPr>
              <w:t xml:space="preserve">&lt;ц&gt; - средняя арифметическая величина цены единицы </w:t>
            </w:r>
            <w:r w:rsidR="002F7ACF" w:rsidRPr="001B67D4">
              <w:rPr>
                <w:color w:val="000000"/>
                <w:sz w:val="20"/>
                <w:szCs w:val="20"/>
              </w:rPr>
              <w:t>оборудования</w:t>
            </w:r>
            <w:r w:rsidRPr="001B67D4">
              <w:rPr>
                <w:color w:val="000000"/>
                <w:sz w:val="20"/>
                <w:szCs w:val="20"/>
              </w:rPr>
              <w:t>, работы, услуги;</w:t>
            </w:r>
          </w:p>
          <w:p w14:paraId="68E88A93" w14:textId="77777777" w:rsidR="005F56B8" w:rsidRPr="001B67D4" w:rsidRDefault="005F56B8" w:rsidP="001B67D4">
            <w:pPr>
              <w:jc w:val="center"/>
              <w:rPr>
                <w:sz w:val="20"/>
                <w:szCs w:val="20"/>
              </w:rPr>
            </w:pPr>
            <w:r w:rsidRPr="001B67D4">
              <w:rPr>
                <w:color w:val="000000"/>
                <w:sz w:val="20"/>
                <w:szCs w:val="20"/>
              </w:rPr>
              <w:t>n - количество значений, используемых в расчете.</w:t>
            </w:r>
          </w:p>
          <w:p w14:paraId="3C192050" w14:textId="77777777" w:rsidR="005F56B8" w:rsidRPr="001B67D4" w:rsidRDefault="005F56B8" w:rsidP="001B67D4">
            <w:pPr>
              <w:jc w:val="center"/>
              <w:rPr>
                <w:sz w:val="20"/>
                <w:szCs w:val="20"/>
              </w:rPr>
            </w:pPr>
            <w:r w:rsidRPr="001B67D4">
              <w:rPr>
                <w:noProof/>
                <w:color w:val="000000"/>
                <w:sz w:val="20"/>
                <w:szCs w:val="20"/>
              </w:rPr>
              <w:lastRenderedPageBreak/>
              <mc:AlternateContent>
                <mc:Choice Requires="wps">
                  <w:drawing>
                    <wp:inline distT="0" distB="0" distL="0" distR="0" wp14:anchorId="5DB2CF49" wp14:editId="2FC6FCD6">
                      <wp:extent cx="1000125" cy="390525"/>
                      <wp:effectExtent l="0" t="0" r="0" b="0"/>
                      <wp:docPr id="2" name="AutoShape 13" descr="dat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000125" cy="390523"/>
                              </a:xfrm>
                              <a:prstGeom prst="rect">
                                <a:avLst/>
                              </a:prstGeom>
                              <a:noFill/>
                              <a:ln>
                                <a:noFill/>
                              </a:ln>
                            </wps:spPr>
                            <wps:bodyPr rot="0">
                              <a:prstTxWarp prst="textNoShape">
                                <a:avLst/>
                              </a:prstTxWarp>
                              <a:noAutofit/>
                            </wps:bodyPr>
                          </wps:wsp>
                        </a:graphicData>
                      </a:graphic>
                    </wp:inline>
                  </w:drawing>
                </mc:Choice>
                <mc:Fallback>
                  <w:pict>
                    <v:rect w14:anchorId="2799BF6D" id="AutoShape 13" o:spid="_x0000_s1026" alt="data:," style="width:78.75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prpxQEAAIUDAAAOAAAAZHJzL2Uyb0RvYy54bWysU01v1DAQvSPxHyyfYfOxKoJos1VFVS6l&#10;VGoRZ68/Nhaxx/K4m+y/Z+xsFwqcEBcrHs+89+bNZHM5u5EddEQLvufNquZMewnK+n3Pvz7evH3P&#10;GSbhlRjB654fNfLL7etXmyl0uoUBRqUjIxCP3RR6PqQUuqpCOWgncAVBe3o0EJ1IdI37SkUxEbob&#10;q7au31UTRBUiSI1I0evlkW8LvjFapi/GoE5s7DlpS+WM5dzls9puRLePIgxWnmSIf1DhhPVEeoa6&#10;Fkmwp2j/gHJWRkAwaSXBVWCMlbr0QN009W/dPAwi6NILmYPhbBP+P1h5d7iPzKqet5x54WhEV08J&#10;CjNr1pwpjZL8UtRQ9ybbNQXsqOoh3MfcMIZbkN+Refg4CL/XVxjIdFqFnFu9SM4XpDK2mz6DIiZB&#10;TMW12USXwcgPNpfhHM/D0XNikoJNXddNe8GZpLf1h/qiXRcK0T1Xh4jpkwbH8kfPI+ko6OJwiymr&#10;Ed1zSibzcGPHsSzA6F8EKDFHivoseGl6B+pI4iOUJcoFGe1x/iZiOFEmEnu3mPc35iV3ocouG1tk&#10;ZV8W8BMnzbqoPe1lXqZf7yXr59+z/QEAAP//AwBQSwMEFAAGAAgAAAAhALOo8sDaAAAABAEAAA8A&#10;AABkcnMvZG93bnJldi54bWxMj8FOwzAQRO9I/IO1SNyoU1BaFLKpKhA3qNRSxNWJlzhqvI5spw1/&#10;X5cLXFYazWjmbbmabC+O5EPnGGE+y0AQN0533CLsP17vHkGEqFir3jEh/FCAVXV9VapCuxNv6biL&#10;rUglHAqFYGIcCilDY8iqMHMDcfK+nbcqJulbqb06pXLby/ssW0irOk4LRg30bKg57EaLsKxf9uND&#10;eBt1FtabT+23h693g3h7M62fQESa4l8YLvgJHarEVLuRdRA9Qnok/t6Lly9zEDXCYp6DrEr5H746&#10;AwAA//8DAFBLAQItABQABgAIAAAAIQC2gziS/gAAAOEBAAATAAAAAAAAAAAAAAAAAAAAAABbQ29u&#10;dGVudF9UeXBlc10ueG1sUEsBAi0AFAAGAAgAAAAhADj9If/WAAAAlAEAAAsAAAAAAAAAAAAAAAAA&#10;LwEAAF9yZWxzLy5yZWxzUEsBAi0AFAAGAAgAAAAhAElamunFAQAAhQMAAA4AAAAAAAAAAAAAAAAA&#10;LgIAAGRycy9lMm9Eb2MueG1sUEsBAi0AFAAGAAgAAAAhALOo8sDaAAAABAEAAA8AAAAAAAAAAAAA&#10;AAAAHwQAAGRycy9kb3ducmV2LnhtbFBLBQYAAAAABAAEAPMAAAAmBQAAAAA=&#10;" filled="f" stroked="f">
                      <v:path arrowok="t"/>
                      <o:lock v:ext="edit" aspectratio="t"/>
                      <w10:anchorlock/>
                    </v:rect>
                  </w:pict>
                </mc:Fallback>
              </mc:AlternateContent>
            </w:r>
          </w:p>
        </w:tc>
        <w:tc>
          <w:tcPr>
            <w:tcW w:w="1336" w:type="dxa"/>
            <w:tcBorders>
              <w:top w:val="single" w:sz="4" w:space="0" w:color="000000"/>
              <w:left w:val="single" w:sz="4" w:space="0" w:color="000000"/>
              <w:bottom w:val="single" w:sz="4" w:space="0" w:color="000000"/>
              <w:right w:val="single" w:sz="4" w:space="0" w:color="000000"/>
            </w:tcBorders>
            <w:vAlign w:val="center"/>
          </w:tcPr>
          <w:p w14:paraId="2AF98105" w14:textId="77777777" w:rsidR="005F56B8" w:rsidRPr="001B67D4" w:rsidRDefault="00FE1A28" w:rsidP="001B67D4">
            <w:pPr>
              <w:jc w:val="center"/>
              <w:rPr>
                <w:sz w:val="20"/>
                <w:szCs w:val="20"/>
              </w:rPr>
            </w:pPr>
            <w:r>
              <w:rPr>
                <w:color w:val="000000"/>
                <w:sz w:val="20"/>
                <w:szCs w:val="20"/>
              </w:rPr>
              <w:lastRenderedPageBreak/>
              <w:t>коэффициент вариации цен V (%)</w:t>
            </w:r>
            <w:r>
              <w:rPr>
                <w:color w:val="000000"/>
                <w:sz w:val="20"/>
                <w:szCs w:val="20"/>
              </w:rPr>
              <w:br/>
            </w:r>
            <w:r w:rsidR="005F56B8" w:rsidRPr="001B67D4">
              <w:rPr>
                <w:color w:val="000000"/>
                <w:sz w:val="20"/>
                <w:szCs w:val="20"/>
              </w:rPr>
              <w:t>(не должен превышать 33%)</w:t>
            </w:r>
          </w:p>
          <w:p w14:paraId="40D75C22" w14:textId="77777777" w:rsidR="005F56B8" w:rsidRPr="001B67D4" w:rsidRDefault="005F56B8" w:rsidP="001B67D4">
            <w:pPr>
              <w:jc w:val="center"/>
              <w:rPr>
                <w:sz w:val="20"/>
                <w:szCs w:val="20"/>
              </w:rPr>
            </w:pPr>
            <w:r w:rsidRPr="001B67D4">
              <w:rPr>
                <w:noProof/>
                <w:color w:val="000000"/>
                <w:sz w:val="20"/>
                <w:szCs w:val="20"/>
              </w:rPr>
              <mc:AlternateContent>
                <mc:Choice Requires="wps">
                  <w:drawing>
                    <wp:inline distT="0" distB="0" distL="0" distR="0" wp14:anchorId="7FDE64FF" wp14:editId="11D580E0">
                      <wp:extent cx="723900" cy="304800"/>
                      <wp:effectExtent l="0" t="0" r="0" b="0"/>
                      <wp:docPr id="3" name="AutoShape 14" descr="dat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723898" cy="304798"/>
                              </a:xfrm>
                              <a:prstGeom prst="rect">
                                <a:avLst/>
                              </a:prstGeom>
                              <a:noFill/>
                              <a:ln>
                                <a:noFill/>
                              </a:ln>
                            </wps:spPr>
                            <wps:bodyPr rot="0">
                              <a:prstTxWarp prst="textNoShape">
                                <a:avLst/>
                              </a:prstTxWarp>
                              <a:noAutofit/>
                            </wps:bodyPr>
                          </wps:wsp>
                        </a:graphicData>
                      </a:graphic>
                    </wp:inline>
                  </w:drawing>
                </mc:Choice>
                <mc:Fallback>
                  <w:pict>
                    <v:rect w14:anchorId="640E886B" id="AutoShape 14" o:spid="_x0000_s1026" alt="data:," style="width:57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SQFxQEAAIQDAAAOAAAAZHJzL2Uyb0RvYy54bWysU01v2zAMvQ/ofxB03mInKdbOiFMULbpL&#10;1xVoi50VfcTCLFEQ1dj596PkNGu7nYZdBIsi33t8pFcXo+vZTke04Fs+n9WcaS9BWb9t+dPjzadz&#10;zjAJr0QPXrd8r5FfrE8+rIbQ6AV00CsdGYF4bIbQ8i6l0FQVyk47gTMI2tOjgehEomvcViqKgdBd&#10;Xy3q+nM1QFQhgtSIFL2eHvm64BujZfpuDOrE+paTtlTOWM5NPqv1SjTbKEJn5UGG+AcVTlhPpEeo&#10;a5EEe472DyhnZQQEk2YSXAXGWKlLD9TNvH7XzUMngi69kDkYjjbh/4OVd7v7yKxq+ZIzLxyN6PI5&#10;QWFm81POlEZJfilqqPmY7RoCNlT1EO5jbhjDLcifyDxcdcJv9SUGMp1WIedWb5LzBamMbYZvoIhJ&#10;EFNxbTTRZTDyg41lOPvjcPSYmKTg2WJ5/oW2SdLTsj49o+/MIJqX4hAxfdXgWP5oeSQZBVzsbjFN&#10;qS8pmcvDje17ioum928ChJkjRXzWO/W8AbUn7RHKDuWCjPY4/hAxHCgTab2bvPsb85Q7UWWTjS2y&#10;si0T+IGTRl0aO6xl3qXX95L1++dZ/wIAAP//AwBQSwMEFAAGAAgAAAAhAHLcfbjZAAAABAEAAA8A&#10;AABkcnMvZG93bnJldi54bWxMj8FOwzAQRO9I/IO1SNyoXaigCnGqCsQNkFqKuDrxEkeN15HttOHv&#10;2XKhl5FGs5p5W64m34sDxtQF0jCfKRBITbAdtRp2Hy83SxApG7KmD4QafjDBqrq8KE1hw5E2eNjm&#10;VnAJpcJocDkPhZSpcehNmoUBibPvEL3JbGMrbTRHLve9vFXqXnrTES84M+CTw2a/Hb2Gh/p5N96l&#10;19GqtH7/tHGz/3pzWl9fTetHEBmn/H8MJ3xGh4qZ6jCSTaLXwI/kPz1l8wXbWsNiqUBWpTyHr34B&#10;AAD//wMAUEsBAi0AFAAGAAgAAAAhALaDOJL+AAAA4QEAABMAAAAAAAAAAAAAAAAAAAAAAFtDb250&#10;ZW50X1R5cGVzXS54bWxQSwECLQAUAAYACAAAACEAOP0h/9YAAACUAQAACwAAAAAAAAAAAAAAAAAv&#10;AQAAX3JlbHMvLnJlbHNQSwECLQAUAAYACAAAACEATSkkBcUBAACEAwAADgAAAAAAAAAAAAAAAAAu&#10;AgAAZHJzL2Uyb0RvYy54bWxQSwECLQAUAAYACAAAACEActx9uNkAAAAEAQAADwAAAAAAAAAAAAAA&#10;AAAfBAAAZHJzL2Rvd25yZXYueG1sUEsFBgAAAAAEAAQA8wAAACUFAAAAAA==&#10;" filled="f" stroked="f">
                      <v:path arrowok="t"/>
                      <o:lock v:ext="edit" aspectratio="t"/>
                      <w10:anchorlock/>
                    </v:rect>
                  </w:pict>
                </mc:Fallback>
              </mc:AlternateContent>
            </w:r>
          </w:p>
        </w:tc>
        <w:tc>
          <w:tcPr>
            <w:tcW w:w="2110" w:type="dxa"/>
            <w:tcBorders>
              <w:top w:val="single" w:sz="4" w:space="0" w:color="000000"/>
              <w:left w:val="single" w:sz="4" w:space="0" w:color="000000"/>
              <w:bottom w:val="single" w:sz="4" w:space="0" w:color="000000"/>
              <w:right w:val="single" w:sz="4" w:space="0" w:color="000000"/>
            </w:tcBorders>
            <w:vAlign w:val="center"/>
          </w:tcPr>
          <w:p w14:paraId="20F64A7D" w14:textId="77777777" w:rsidR="005F56B8" w:rsidRPr="001B67D4" w:rsidRDefault="005F56B8" w:rsidP="001B67D4">
            <w:pPr>
              <w:jc w:val="center"/>
              <w:rPr>
                <w:sz w:val="20"/>
                <w:szCs w:val="20"/>
              </w:rPr>
            </w:pPr>
            <w:r w:rsidRPr="001B67D4">
              <w:rPr>
                <w:color w:val="000000"/>
                <w:sz w:val="20"/>
                <w:szCs w:val="20"/>
              </w:rPr>
              <w:t>Расчет НМЦД по формуле,</w:t>
            </w:r>
          </w:p>
          <w:p w14:paraId="2394517D" w14:textId="77777777" w:rsidR="005F56B8" w:rsidRPr="001B67D4" w:rsidRDefault="005F56B8" w:rsidP="001B67D4">
            <w:pPr>
              <w:jc w:val="center"/>
              <w:rPr>
                <w:sz w:val="20"/>
                <w:szCs w:val="20"/>
              </w:rPr>
            </w:pPr>
            <w:r w:rsidRPr="001B67D4">
              <w:rPr>
                <w:color w:val="000000"/>
                <w:sz w:val="20"/>
                <w:szCs w:val="20"/>
              </w:rPr>
              <w:t xml:space="preserve">v - количество (объем) закупаемого </w:t>
            </w:r>
            <w:r w:rsidR="002F7ACF" w:rsidRPr="001B67D4">
              <w:rPr>
                <w:color w:val="000000"/>
                <w:sz w:val="20"/>
                <w:szCs w:val="20"/>
              </w:rPr>
              <w:t>оборудования</w:t>
            </w:r>
            <w:r w:rsidRPr="001B67D4">
              <w:rPr>
                <w:color w:val="000000"/>
                <w:sz w:val="20"/>
                <w:szCs w:val="20"/>
              </w:rPr>
              <w:t xml:space="preserve"> (работы, услуги);</w:t>
            </w:r>
          </w:p>
          <w:p w14:paraId="0C06E51B" w14:textId="77777777" w:rsidR="005F56B8" w:rsidRPr="001B67D4" w:rsidRDefault="005F56B8" w:rsidP="001B67D4">
            <w:pPr>
              <w:jc w:val="center"/>
              <w:rPr>
                <w:sz w:val="20"/>
                <w:szCs w:val="20"/>
              </w:rPr>
            </w:pPr>
            <w:r w:rsidRPr="001B67D4">
              <w:rPr>
                <w:color w:val="000000"/>
                <w:sz w:val="20"/>
                <w:szCs w:val="20"/>
              </w:rPr>
              <w:t>n - количество значений, используемых в расчете;</w:t>
            </w:r>
          </w:p>
          <w:p w14:paraId="7F8FF53A" w14:textId="77777777" w:rsidR="005F56B8" w:rsidRPr="001B67D4" w:rsidRDefault="005F56B8" w:rsidP="001B67D4">
            <w:pPr>
              <w:jc w:val="center"/>
              <w:rPr>
                <w:sz w:val="20"/>
                <w:szCs w:val="20"/>
              </w:rPr>
            </w:pPr>
            <w:r w:rsidRPr="001B67D4">
              <w:rPr>
                <w:color w:val="000000"/>
                <w:sz w:val="20"/>
                <w:szCs w:val="20"/>
              </w:rPr>
              <w:t>i - номер источника ценовой информации;</w:t>
            </w:r>
          </w:p>
          <w:p w14:paraId="50BFA9A8" w14:textId="77777777" w:rsidR="005F56B8" w:rsidRPr="001B67D4" w:rsidRDefault="005F56B8" w:rsidP="001B67D4">
            <w:pPr>
              <w:jc w:val="center"/>
              <w:rPr>
                <w:sz w:val="20"/>
                <w:szCs w:val="20"/>
              </w:rPr>
            </w:pPr>
            <w:r w:rsidRPr="001B67D4">
              <w:rPr>
                <w:color w:val="000000"/>
                <w:sz w:val="20"/>
                <w:szCs w:val="20"/>
              </w:rPr>
              <w:t>- цена единицы</w:t>
            </w:r>
          </w:p>
          <w:p w14:paraId="63DC67F9" w14:textId="77777777" w:rsidR="005F56B8" w:rsidRPr="001B67D4" w:rsidRDefault="005F56B8" w:rsidP="001B67D4">
            <w:pPr>
              <w:jc w:val="center"/>
              <w:rPr>
                <w:sz w:val="20"/>
                <w:szCs w:val="20"/>
              </w:rPr>
            </w:pPr>
            <w:r w:rsidRPr="001B67D4">
              <w:rPr>
                <w:noProof/>
                <w:color w:val="000000"/>
                <w:sz w:val="20"/>
                <w:szCs w:val="20"/>
              </w:rPr>
              <mc:AlternateContent>
                <mc:Choice Requires="wps">
                  <w:drawing>
                    <wp:inline distT="0" distB="0" distL="0" distR="0" wp14:anchorId="46BDDD21" wp14:editId="7CD906F6">
                      <wp:extent cx="1066800" cy="285750"/>
                      <wp:effectExtent l="0" t="0" r="0" b="0"/>
                      <wp:docPr id="4" name="AutoShape 15" descr="dat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066798" cy="285750"/>
                              </a:xfrm>
                              <a:prstGeom prst="rect">
                                <a:avLst/>
                              </a:prstGeom>
                              <a:noFill/>
                              <a:ln>
                                <a:noFill/>
                              </a:ln>
                            </wps:spPr>
                            <wps:bodyPr rot="0">
                              <a:prstTxWarp prst="textNoShape">
                                <a:avLst/>
                              </a:prstTxWarp>
                              <a:noAutofit/>
                            </wps:bodyPr>
                          </wps:wsp>
                        </a:graphicData>
                      </a:graphic>
                    </wp:inline>
                  </w:drawing>
                </mc:Choice>
                <mc:Fallback>
                  <w:pict>
                    <v:rect w14:anchorId="70F0A981" id="AutoShape 15" o:spid="_x0000_s1026" alt="data:," style="width:84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SzxwEAAIUDAAAOAAAAZHJzL2Uyb0RvYy54bWysU01v2zAMvQ/YfxB03mInWNLOiFMUK7pL&#10;1xVoh54VfcTCLFEQ1dj596PkNG23nYZdBIsi33t8pNcXo+vZXke04Fs+n9WcaS9BWb9r+Y+H64/n&#10;nGESXokevG75QSO/2Lx/tx5CoxfQQa90ZATisRlCy7uUQlNVKDvtBM4gaE+PBqITia5xV6koBkJ3&#10;fbWo61U1QFQhgtSIFL2aHvmm4BujZfpuDOrE+paTtlTOWM5tPqvNWjS7KEJn5VGG+AcVTlhPpCeo&#10;K5EEe4r2DyhnZQQEk2YSXAXGWKlLD9TNvP6tm/tOBF16IXMwnGzC/wcrb/d3kVnV8k+ceeFoRJdP&#10;CQozmy85Uxol+aWooeZDtmsI2FDVfbiLuWEMNyB/IvPwpRN+py8xkOm0Cjm3epOcL0hlbDt8A0VM&#10;gpiKa6OJLoORH2wswzmchqPHxCQF5/VqdfaZ1knS2+J8ebYs06tE81wdIqavGhzLHy2PpKOgi/0N&#10;pqxGNM8pmczDte37sgC9fxOgxBwp6rPgqektqAOJj1CWKBdktIfxUcRwpEwk9nYy72/MU+5ElV02&#10;tsjKvkzgR06adVF73Mu8TK/vJevl79n8AgAA//8DAFBLAwQUAAYACAAAACEA/s8y99kAAAAEAQAA&#10;DwAAAGRycy9kb3ducmV2LnhtbEyPzU7DMBCE70i8g7VI3KjNX6lCnKoCcQOkliKum3iJo8bryHba&#10;8Pa4XMplpNGsZr4tl5PrxZ5C7DxruJ4pEMSNNx23GrYfL1cLEDEhG+w9k4YfirCszs9KLIw/8Jr2&#10;m9SKXMKxQA02paGQMjaWHMaZH4hz9u2Dw5RtaKUJeMjlrpc3Ss2lw47zgsWBniw1u83oNDzUz9vx&#10;Nr6ORsXV+6cJ693Xm9X68mJaPYJINKXTMRzxMzpUman2I5soeg35kfSnx2y+yLbWcHevQFal/A9f&#10;/QIAAP//AwBQSwECLQAUAAYACAAAACEAtoM4kv4AAADhAQAAEwAAAAAAAAAAAAAAAAAAAAAAW0Nv&#10;bnRlbnRfVHlwZXNdLnhtbFBLAQItABQABgAIAAAAIQA4/SH/1gAAAJQBAAALAAAAAAAAAAAAAAAA&#10;AC8BAABfcmVscy8ucmVsc1BLAQItABQABgAIAAAAIQBP+SSzxwEAAIUDAAAOAAAAAAAAAAAAAAAA&#10;AC4CAABkcnMvZTJvRG9jLnhtbFBLAQItABQABgAIAAAAIQD+zzL32QAAAAQBAAAPAAAAAAAAAAAA&#10;AAAAACEEAABkcnMvZG93bnJldi54bWxQSwUGAAAAAAQABADzAAAAJwUAAAAA&#10;" filled="f" stroked="f">
                      <v:path arrowok="t"/>
                      <o:lock v:ext="edit" aspectratio="t"/>
                      <w10:anchorlock/>
                    </v:rect>
                  </w:pict>
                </mc:Fallback>
              </mc:AlternateContent>
            </w:r>
          </w:p>
        </w:tc>
      </w:tr>
      <w:tr w:rsidR="00C573F4" w:rsidRPr="006F7BE2" w14:paraId="4405F7C3" w14:textId="77777777" w:rsidTr="00800E88">
        <w:trPr>
          <w:trHeight w:val="416"/>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tcPr>
          <w:p w14:paraId="699C5FA6" w14:textId="77777777" w:rsidR="00C573F4" w:rsidRPr="001B67D4" w:rsidRDefault="00C573F4" w:rsidP="00C573F4">
            <w:pPr>
              <w:jc w:val="center"/>
              <w:rPr>
                <w:sz w:val="20"/>
                <w:szCs w:val="20"/>
              </w:rPr>
            </w:pPr>
            <w:r w:rsidRPr="001B67D4">
              <w:rPr>
                <w:sz w:val="20"/>
                <w:szCs w:val="20"/>
              </w:rPr>
              <w:t>1</w:t>
            </w:r>
          </w:p>
        </w:tc>
        <w:tc>
          <w:tcPr>
            <w:tcW w:w="1907" w:type="dxa"/>
            <w:tcBorders>
              <w:top w:val="single" w:sz="4" w:space="0" w:color="000000"/>
              <w:left w:val="single" w:sz="4" w:space="0" w:color="000000"/>
              <w:bottom w:val="single" w:sz="4" w:space="0" w:color="000000"/>
              <w:right w:val="single" w:sz="4" w:space="0" w:color="000000"/>
            </w:tcBorders>
          </w:tcPr>
          <w:p w14:paraId="2F0E446A" w14:textId="77777777" w:rsidR="00C573F4" w:rsidRPr="001B67D4" w:rsidRDefault="00C573F4" w:rsidP="00C573F4">
            <w:pPr>
              <w:jc w:val="center"/>
              <w:rPr>
                <w:bCs/>
                <w:i/>
                <w:sz w:val="20"/>
                <w:szCs w:val="20"/>
              </w:rPr>
            </w:pPr>
            <w:r w:rsidRPr="001B67D4">
              <w:rPr>
                <w:sz w:val="20"/>
                <w:szCs w:val="20"/>
              </w:rPr>
              <w:t>Обследование и проектирование</w:t>
            </w:r>
          </w:p>
        </w:tc>
        <w:tc>
          <w:tcPr>
            <w:tcW w:w="786" w:type="dxa"/>
            <w:tcBorders>
              <w:top w:val="single" w:sz="4" w:space="0" w:color="000000"/>
              <w:left w:val="single" w:sz="4" w:space="0" w:color="000000"/>
              <w:bottom w:val="single" w:sz="4" w:space="0" w:color="000000"/>
              <w:right w:val="single" w:sz="4" w:space="0" w:color="000000"/>
            </w:tcBorders>
            <w:vAlign w:val="center"/>
          </w:tcPr>
          <w:p w14:paraId="51635991" w14:textId="77777777" w:rsidR="00C573F4" w:rsidRPr="001B67D4" w:rsidRDefault="00C573F4" w:rsidP="00C573F4">
            <w:pPr>
              <w:jc w:val="center"/>
              <w:rPr>
                <w:sz w:val="20"/>
                <w:szCs w:val="20"/>
              </w:rPr>
            </w:pPr>
            <w:r w:rsidRPr="001B67D4">
              <w:rPr>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tcPr>
          <w:p w14:paraId="6B6FFF51" w14:textId="77777777" w:rsidR="00C573F4" w:rsidRPr="00C573F4" w:rsidRDefault="00C573F4" w:rsidP="00C573F4">
            <w:pPr>
              <w:jc w:val="center"/>
              <w:rPr>
                <w:sz w:val="20"/>
                <w:szCs w:val="20"/>
              </w:rPr>
            </w:pPr>
            <w:r w:rsidRPr="00C573F4">
              <w:rPr>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2B8FE" w14:textId="77777777" w:rsidR="00C573F4" w:rsidRPr="00C573F4" w:rsidRDefault="00C573F4" w:rsidP="00C573F4">
            <w:pPr>
              <w:jc w:val="center"/>
              <w:rPr>
                <w:sz w:val="20"/>
                <w:szCs w:val="20"/>
              </w:rPr>
            </w:pPr>
            <w:r w:rsidRPr="00C573F4">
              <w:rPr>
                <w:rFonts w:ascii="CG Times" w:hAnsi="CG Times"/>
                <w:sz w:val="20"/>
                <w:szCs w:val="20"/>
              </w:rPr>
              <w:t>4 286 826,09</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FB7C5" w14:textId="77777777" w:rsidR="00C573F4" w:rsidRPr="00C573F4" w:rsidRDefault="00C573F4" w:rsidP="00C573F4">
            <w:pPr>
              <w:jc w:val="center"/>
              <w:rPr>
                <w:sz w:val="20"/>
                <w:szCs w:val="20"/>
              </w:rPr>
            </w:pPr>
            <w:r w:rsidRPr="00C573F4">
              <w:rPr>
                <w:rFonts w:ascii="CG Times" w:hAnsi="CG Times"/>
                <w:sz w:val="20"/>
                <w:szCs w:val="20"/>
              </w:rPr>
              <w:t>4 330 206,24</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59F60E" w14:textId="77777777" w:rsidR="00C573F4" w:rsidRPr="00C573F4" w:rsidRDefault="00C573F4" w:rsidP="00C573F4">
            <w:pPr>
              <w:jc w:val="center"/>
              <w:rPr>
                <w:sz w:val="20"/>
                <w:szCs w:val="20"/>
              </w:rPr>
            </w:pPr>
            <w:r w:rsidRPr="00C573F4">
              <w:rPr>
                <w:sz w:val="20"/>
                <w:szCs w:val="20"/>
              </w:rPr>
              <w:t>4 239 773,28</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149BC" w14:textId="77777777" w:rsidR="00C573F4" w:rsidRPr="00C573F4" w:rsidRDefault="00C573F4" w:rsidP="00C573F4">
            <w:pPr>
              <w:jc w:val="center"/>
              <w:rPr>
                <w:sz w:val="20"/>
                <w:szCs w:val="20"/>
              </w:rPr>
            </w:pPr>
            <w:r w:rsidRPr="00C573F4">
              <w:rPr>
                <w:sz w:val="20"/>
                <w:szCs w:val="20"/>
              </w:rPr>
              <w:t>4 285 601,87</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67230" w14:textId="77777777" w:rsidR="00C573F4" w:rsidRPr="00C573F4" w:rsidRDefault="00C573F4" w:rsidP="00C573F4">
            <w:pPr>
              <w:jc w:val="center"/>
              <w:rPr>
                <w:sz w:val="20"/>
                <w:szCs w:val="20"/>
              </w:rPr>
            </w:pPr>
            <w:r w:rsidRPr="00C573F4">
              <w:rPr>
                <w:color w:val="000000"/>
                <w:sz w:val="20"/>
                <w:szCs w:val="20"/>
              </w:rPr>
              <w:t>45 228,91</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75A75" w14:textId="77777777" w:rsidR="00C573F4" w:rsidRPr="00C573F4" w:rsidRDefault="00C573F4" w:rsidP="00C573F4">
            <w:pPr>
              <w:jc w:val="center"/>
              <w:rPr>
                <w:sz w:val="20"/>
                <w:szCs w:val="20"/>
              </w:rPr>
            </w:pPr>
            <w:r w:rsidRPr="00C573F4">
              <w:rPr>
                <w:sz w:val="20"/>
                <w:szCs w:val="20"/>
              </w:rPr>
              <w:t>1,06</w:t>
            </w:r>
          </w:p>
        </w:tc>
        <w:tc>
          <w:tcPr>
            <w:tcW w:w="2110" w:type="dxa"/>
            <w:tcBorders>
              <w:top w:val="single" w:sz="4" w:space="0" w:color="000000"/>
              <w:left w:val="single" w:sz="4" w:space="0" w:color="000000"/>
              <w:bottom w:val="single" w:sz="4" w:space="0" w:color="000000"/>
              <w:right w:val="single" w:sz="4" w:space="0" w:color="auto"/>
            </w:tcBorders>
            <w:shd w:val="clear" w:color="auto" w:fill="auto"/>
            <w:vAlign w:val="center"/>
          </w:tcPr>
          <w:p w14:paraId="3465E4C4" w14:textId="77777777" w:rsidR="00C573F4" w:rsidRPr="00C573F4" w:rsidRDefault="00C573F4" w:rsidP="00C573F4">
            <w:pPr>
              <w:jc w:val="center"/>
              <w:rPr>
                <w:sz w:val="20"/>
                <w:szCs w:val="20"/>
              </w:rPr>
            </w:pPr>
            <w:r w:rsidRPr="00C573F4">
              <w:rPr>
                <w:bCs/>
                <w:color w:val="000000"/>
                <w:sz w:val="20"/>
                <w:szCs w:val="20"/>
              </w:rPr>
              <w:t>4 285 601,87</w:t>
            </w:r>
          </w:p>
        </w:tc>
      </w:tr>
      <w:tr w:rsidR="00C573F4" w:rsidRPr="006F7BE2" w14:paraId="79FD7C67" w14:textId="77777777" w:rsidTr="00800E88">
        <w:trPr>
          <w:trHeight w:val="416"/>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tcPr>
          <w:p w14:paraId="33FED566" w14:textId="77777777" w:rsidR="00C573F4" w:rsidRPr="001B67D4" w:rsidRDefault="00C573F4" w:rsidP="00C573F4">
            <w:pPr>
              <w:jc w:val="center"/>
              <w:rPr>
                <w:sz w:val="20"/>
                <w:szCs w:val="20"/>
              </w:rPr>
            </w:pPr>
            <w:r w:rsidRPr="001B67D4">
              <w:rPr>
                <w:sz w:val="20"/>
                <w:szCs w:val="20"/>
              </w:rPr>
              <w:t>2</w:t>
            </w:r>
          </w:p>
        </w:tc>
        <w:tc>
          <w:tcPr>
            <w:tcW w:w="1907" w:type="dxa"/>
            <w:tcBorders>
              <w:top w:val="single" w:sz="4" w:space="0" w:color="000000"/>
              <w:left w:val="single" w:sz="4" w:space="0" w:color="000000"/>
              <w:bottom w:val="single" w:sz="4" w:space="0" w:color="000000"/>
              <w:right w:val="single" w:sz="4" w:space="0" w:color="000000"/>
            </w:tcBorders>
          </w:tcPr>
          <w:p w14:paraId="524D7090" w14:textId="77777777" w:rsidR="00C573F4" w:rsidRPr="001B67D4" w:rsidRDefault="00C573F4" w:rsidP="00C573F4">
            <w:pPr>
              <w:jc w:val="center"/>
              <w:rPr>
                <w:bCs/>
                <w:i/>
                <w:iCs/>
                <w:sz w:val="20"/>
                <w:szCs w:val="20"/>
              </w:rPr>
            </w:pPr>
            <w:r w:rsidRPr="001B67D4">
              <w:rPr>
                <w:sz w:val="20"/>
                <w:szCs w:val="20"/>
              </w:rPr>
              <w:t>Реализация нового функционала</w:t>
            </w:r>
          </w:p>
        </w:tc>
        <w:tc>
          <w:tcPr>
            <w:tcW w:w="786" w:type="dxa"/>
            <w:tcBorders>
              <w:top w:val="single" w:sz="4" w:space="0" w:color="000000"/>
              <w:left w:val="single" w:sz="4" w:space="0" w:color="000000"/>
              <w:bottom w:val="single" w:sz="4" w:space="0" w:color="000000"/>
              <w:right w:val="single" w:sz="4" w:space="0" w:color="000000"/>
            </w:tcBorders>
            <w:vAlign w:val="center"/>
          </w:tcPr>
          <w:p w14:paraId="7FE41B3A" w14:textId="77777777" w:rsidR="00C573F4" w:rsidRPr="001B67D4" w:rsidRDefault="00C573F4" w:rsidP="00C573F4">
            <w:pPr>
              <w:jc w:val="center"/>
              <w:rPr>
                <w:i/>
                <w:iCs/>
                <w:color w:val="000000"/>
                <w:sz w:val="20"/>
                <w:szCs w:val="20"/>
              </w:rPr>
            </w:pPr>
            <w:r w:rsidRPr="001B67D4">
              <w:rPr>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tcPr>
          <w:p w14:paraId="6CF574E2" w14:textId="77777777" w:rsidR="00C573F4" w:rsidRPr="00C573F4" w:rsidRDefault="00C573F4" w:rsidP="00C573F4">
            <w:pPr>
              <w:jc w:val="center"/>
              <w:rPr>
                <w:iCs/>
                <w:color w:val="000000"/>
                <w:sz w:val="20"/>
                <w:szCs w:val="20"/>
              </w:rPr>
            </w:pPr>
            <w:r w:rsidRPr="00C573F4">
              <w:rPr>
                <w:iCs/>
                <w:color w:val="000000"/>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1E2D6" w14:textId="77777777" w:rsidR="00C573F4" w:rsidRPr="00C573F4" w:rsidRDefault="00C573F4" w:rsidP="00C573F4">
            <w:pPr>
              <w:jc w:val="center"/>
              <w:rPr>
                <w:sz w:val="20"/>
                <w:szCs w:val="20"/>
              </w:rPr>
            </w:pPr>
            <w:r w:rsidRPr="00C573F4">
              <w:rPr>
                <w:rFonts w:ascii="CG Times" w:hAnsi="CG Times"/>
                <w:sz w:val="20"/>
                <w:szCs w:val="20"/>
              </w:rPr>
              <w:t>8 687 017,63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7F266" w14:textId="77777777" w:rsidR="00C573F4" w:rsidRPr="00C573F4" w:rsidRDefault="00C573F4" w:rsidP="00C573F4">
            <w:pPr>
              <w:jc w:val="center"/>
              <w:rPr>
                <w:sz w:val="20"/>
                <w:szCs w:val="20"/>
              </w:rPr>
            </w:pPr>
            <w:r w:rsidRPr="00C573F4">
              <w:rPr>
                <w:rFonts w:ascii="CG Times" w:hAnsi="CG Times"/>
                <w:sz w:val="20"/>
                <w:szCs w:val="20"/>
              </w:rPr>
              <w:t>8 882 052,17</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DDB17E9" w14:textId="77777777" w:rsidR="00C573F4" w:rsidRPr="00C573F4" w:rsidRDefault="00C573F4" w:rsidP="00C573F4">
            <w:pPr>
              <w:jc w:val="center"/>
              <w:rPr>
                <w:sz w:val="20"/>
                <w:szCs w:val="20"/>
              </w:rPr>
            </w:pPr>
            <w:r w:rsidRPr="00C573F4">
              <w:rPr>
                <w:sz w:val="20"/>
                <w:szCs w:val="20"/>
              </w:rPr>
              <w:t>8 879 042,88</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10BDB" w14:textId="77777777" w:rsidR="00C573F4" w:rsidRPr="00C573F4" w:rsidRDefault="00C573F4" w:rsidP="00C573F4">
            <w:pPr>
              <w:jc w:val="center"/>
              <w:rPr>
                <w:sz w:val="20"/>
                <w:szCs w:val="20"/>
              </w:rPr>
            </w:pPr>
            <w:r w:rsidRPr="00C573F4">
              <w:rPr>
                <w:sz w:val="20"/>
                <w:szCs w:val="20"/>
              </w:rPr>
              <w:t>8 816 037,56</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08B9B" w14:textId="77777777" w:rsidR="00C573F4" w:rsidRPr="00C573F4" w:rsidRDefault="00C573F4" w:rsidP="00C573F4">
            <w:pPr>
              <w:jc w:val="center"/>
              <w:rPr>
                <w:sz w:val="20"/>
                <w:szCs w:val="20"/>
              </w:rPr>
            </w:pPr>
            <w:r w:rsidRPr="00C573F4">
              <w:rPr>
                <w:color w:val="000000"/>
                <w:sz w:val="20"/>
                <w:szCs w:val="20"/>
              </w:rPr>
              <w:t>111 744,67</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871E0" w14:textId="77777777" w:rsidR="00C573F4" w:rsidRPr="00C573F4" w:rsidRDefault="00C573F4" w:rsidP="00C573F4">
            <w:pPr>
              <w:jc w:val="center"/>
              <w:rPr>
                <w:sz w:val="20"/>
                <w:szCs w:val="20"/>
              </w:rPr>
            </w:pPr>
            <w:r w:rsidRPr="00C573F4">
              <w:rPr>
                <w:sz w:val="20"/>
                <w:szCs w:val="20"/>
              </w:rPr>
              <w:t>1,27</w:t>
            </w:r>
          </w:p>
        </w:tc>
        <w:tc>
          <w:tcPr>
            <w:tcW w:w="2110" w:type="dxa"/>
            <w:tcBorders>
              <w:top w:val="single" w:sz="4" w:space="0" w:color="000000"/>
              <w:left w:val="single" w:sz="4" w:space="0" w:color="000000"/>
              <w:bottom w:val="single" w:sz="4" w:space="0" w:color="000000"/>
              <w:right w:val="single" w:sz="4" w:space="0" w:color="auto"/>
            </w:tcBorders>
            <w:shd w:val="clear" w:color="auto" w:fill="auto"/>
            <w:vAlign w:val="center"/>
          </w:tcPr>
          <w:p w14:paraId="17D5A3E6" w14:textId="77777777" w:rsidR="00C573F4" w:rsidRPr="00C573F4" w:rsidRDefault="00C573F4" w:rsidP="00C573F4">
            <w:pPr>
              <w:jc w:val="center"/>
              <w:rPr>
                <w:sz w:val="20"/>
                <w:szCs w:val="20"/>
              </w:rPr>
            </w:pPr>
            <w:r w:rsidRPr="00C573F4">
              <w:rPr>
                <w:bCs/>
                <w:color w:val="000000"/>
                <w:sz w:val="20"/>
                <w:szCs w:val="20"/>
              </w:rPr>
              <w:t>8 816 037,56</w:t>
            </w:r>
          </w:p>
        </w:tc>
      </w:tr>
      <w:tr w:rsidR="00C573F4" w:rsidRPr="006F7BE2" w14:paraId="182D36C3" w14:textId="77777777" w:rsidTr="00800E88">
        <w:trPr>
          <w:trHeight w:val="416"/>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tcPr>
          <w:p w14:paraId="0C9A710F" w14:textId="77777777" w:rsidR="00C573F4" w:rsidRPr="001B67D4" w:rsidRDefault="00C573F4" w:rsidP="00C573F4">
            <w:pPr>
              <w:jc w:val="center"/>
              <w:rPr>
                <w:sz w:val="20"/>
                <w:szCs w:val="20"/>
              </w:rPr>
            </w:pPr>
            <w:r w:rsidRPr="001B67D4">
              <w:rPr>
                <w:sz w:val="20"/>
                <w:szCs w:val="20"/>
              </w:rPr>
              <w:t>3</w:t>
            </w:r>
          </w:p>
        </w:tc>
        <w:tc>
          <w:tcPr>
            <w:tcW w:w="1907" w:type="dxa"/>
            <w:tcBorders>
              <w:top w:val="single" w:sz="4" w:space="0" w:color="000000"/>
              <w:left w:val="single" w:sz="4" w:space="0" w:color="000000"/>
              <w:bottom w:val="single" w:sz="4" w:space="0" w:color="000000"/>
              <w:right w:val="single" w:sz="4" w:space="0" w:color="000000"/>
            </w:tcBorders>
          </w:tcPr>
          <w:p w14:paraId="1BF006D2" w14:textId="77777777" w:rsidR="00C573F4" w:rsidRPr="00621E85" w:rsidRDefault="00C573F4" w:rsidP="00C573F4">
            <w:pPr>
              <w:jc w:val="center"/>
              <w:rPr>
                <w:sz w:val="20"/>
                <w:szCs w:val="20"/>
              </w:rPr>
            </w:pPr>
            <w:r w:rsidRPr="001B67D4">
              <w:rPr>
                <w:sz w:val="20"/>
                <w:szCs w:val="20"/>
              </w:rPr>
              <w:t>Реализация переноса в новую целевую архитектуру</w:t>
            </w:r>
          </w:p>
        </w:tc>
        <w:tc>
          <w:tcPr>
            <w:tcW w:w="786" w:type="dxa"/>
            <w:tcBorders>
              <w:top w:val="single" w:sz="4" w:space="0" w:color="000000"/>
              <w:left w:val="single" w:sz="4" w:space="0" w:color="000000"/>
              <w:bottom w:val="single" w:sz="4" w:space="0" w:color="000000"/>
              <w:right w:val="single" w:sz="4" w:space="0" w:color="000000"/>
            </w:tcBorders>
            <w:vAlign w:val="center"/>
          </w:tcPr>
          <w:p w14:paraId="62426CDF" w14:textId="77777777" w:rsidR="00C573F4" w:rsidRPr="00621E85" w:rsidRDefault="00C573F4" w:rsidP="00C573F4">
            <w:pPr>
              <w:jc w:val="center"/>
              <w:rPr>
                <w:sz w:val="20"/>
                <w:szCs w:val="20"/>
              </w:rPr>
            </w:pPr>
            <w:r w:rsidRPr="001B67D4">
              <w:rPr>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tcPr>
          <w:p w14:paraId="295784E6" w14:textId="77777777" w:rsidR="00C573F4" w:rsidRPr="00621E85" w:rsidRDefault="00C573F4" w:rsidP="00C573F4">
            <w:pPr>
              <w:jc w:val="center"/>
              <w:rPr>
                <w:sz w:val="20"/>
                <w:szCs w:val="20"/>
              </w:rPr>
            </w:pPr>
            <w:r w:rsidRPr="00621E85">
              <w:rPr>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235E3" w14:textId="77777777" w:rsidR="00C573F4" w:rsidRPr="00C573F4" w:rsidRDefault="00C573F4" w:rsidP="00C573F4">
            <w:pPr>
              <w:jc w:val="center"/>
              <w:rPr>
                <w:sz w:val="20"/>
                <w:szCs w:val="20"/>
              </w:rPr>
            </w:pPr>
            <w:r w:rsidRPr="00621E85">
              <w:rPr>
                <w:sz w:val="20"/>
                <w:szCs w:val="20"/>
              </w:rPr>
              <w:t>12 247 502,98</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A0023" w14:textId="77777777" w:rsidR="00C573F4" w:rsidRPr="00C573F4" w:rsidRDefault="00C573F4" w:rsidP="00C573F4">
            <w:pPr>
              <w:jc w:val="center"/>
              <w:rPr>
                <w:sz w:val="20"/>
                <w:szCs w:val="20"/>
              </w:rPr>
            </w:pPr>
            <w:r w:rsidRPr="00621E85">
              <w:rPr>
                <w:sz w:val="20"/>
                <w:szCs w:val="20"/>
              </w:rPr>
              <w:t>12 151 709,84</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53FACF" w14:textId="77777777" w:rsidR="00C573F4" w:rsidRPr="00C573F4" w:rsidRDefault="00C573F4" w:rsidP="00C573F4">
            <w:pPr>
              <w:jc w:val="center"/>
              <w:rPr>
                <w:sz w:val="20"/>
                <w:szCs w:val="20"/>
              </w:rPr>
            </w:pPr>
            <w:r w:rsidRPr="00C573F4">
              <w:rPr>
                <w:sz w:val="20"/>
                <w:szCs w:val="20"/>
              </w:rPr>
              <w:t>12 157 187,20</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9A499" w14:textId="77777777" w:rsidR="00C573F4" w:rsidRPr="00C573F4" w:rsidRDefault="00C573F4" w:rsidP="00C573F4">
            <w:pPr>
              <w:jc w:val="center"/>
              <w:rPr>
                <w:sz w:val="20"/>
                <w:szCs w:val="20"/>
              </w:rPr>
            </w:pPr>
            <w:r w:rsidRPr="00C573F4">
              <w:rPr>
                <w:sz w:val="20"/>
                <w:szCs w:val="20"/>
              </w:rPr>
              <w:t>12 185 466,67</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C73C7" w14:textId="77777777" w:rsidR="00C573F4" w:rsidRPr="00C573F4" w:rsidRDefault="00C573F4" w:rsidP="00C573F4">
            <w:pPr>
              <w:jc w:val="center"/>
              <w:rPr>
                <w:sz w:val="20"/>
                <w:szCs w:val="20"/>
              </w:rPr>
            </w:pPr>
            <w:r w:rsidRPr="00621E85">
              <w:rPr>
                <w:sz w:val="20"/>
                <w:szCs w:val="20"/>
              </w:rPr>
              <w:t>53 794,78</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245DF" w14:textId="77777777" w:rsidR="00C573F4" w:rsidRPr="00C573F4" w:rsidRDefault="00C573F4" w:rsidP="00C573F4">
            <w:pPr>
              <w:jc w:val="center"/>
              <w:rPr>
                <w:sz w:val="20"/>
                <w:szCs w:val="20"/>
              </w:rPr>
            </w:pPr>
            <w:r w:rsidRPr="00C573F4">
              <w:rPr>
                <w:sz w:val="20"/>
                <w:szCs w:val="20"/>
              </w:rPr>
              <w:t>0,44</w:t>
            </w:r>
          </w:p>
        </w:tc>
        <w:tc>
          <w:tcPr>
            <w:tcW w:w="2110" w:type="dxa"/>
            <w:tcBorders>
              <w:top w:val="single" w:sz="4" w:space="0" w:color="000000"/>
              <w:left w:val="single" w:sz="4" w:space="0" w:color="000000"/>
              <w:bottom w:val="single" w:sz="4" w:space="0" w:color="000000"/>
              <w:right w:val="single" w:sz="4" w:space="0" w:color="auto"/>
            </w:tcBorders>
            <w:shd w:val="clear" w:color="auto" w:fill="auto"/>
            <w:vAlign w:val="center"/>
          </w:tcPr>
          <w:p w14:paraId="6B2F7F22" w14:textId="77777777" w:rsidR="00C573F4" w:rsidRPr="00C573F4" w:rsidRDefault="00C573F4" w:rsidP="00C573F4">
            <w:pPr>
              <w:jc w:val="center"/>
              <w:rPr>
                <w:sz w:val="20"/>
                <w:szCs w:val="20"/>
              </w:rPr>
            </w:pPr>
            <w:r w:rsidRPr="00621E85">
              <w:rPr>
                <w:sz w:val="20"/>
                <w:szCs w:val="20"/>
              </w:rPr>
              <w:t>12 185 466,67</w:t>
            </w:r>
          </w:p>
        </w:tc>
      </w:tr>
      <w:tr w:rsidR="00847D28" w:rsidRPr="006F7BE2" w14:paraId="30F075D8" w14:textId="77777777" w:rsidTr="00847D28">
        <w:trPr>
          <w:trHeight w:val="416"/>
          <w:tblCellSpacing w:w="0" w:type="dxa"/>
        </w:trPr>
        <w:tc>
          <w:tcPr>
            <w:tcW w:w="70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199A909D" w14:textId="77777777" w:rsidR="00800E88" w:rsidRPr="001B67D4" w:rsidRDefault="00800E88" w:rsidP="00800E88">
            <w:pPr>
              <w:jc w:val="center"/>
              <w:rPr>
                <w:sz w:val="20"/>
                <w:szCs w:val="20"/>
              </w:rPr>
            </w:pPr>
            <w:r>
              <w:rPr>
                <w:sz w:val="20"/>
                <w:szCs w:val="20"/>
              </w:rPr>
              <w:t>3.1.</w:t>
            </w:r>
          </w:p>
        </w:tc>
        <w:tc>
          <w:tcPr>
            <w:tcW w:w="1907" w:type="dxa"/>
            <w:tcBorders>
              <w:top w:val="single" w:sz="4" w:space="0" w:color="000000"/>
              <w:left w:val="single" w:sz="4" w:space="0" w:color="000000"/>
              <w:bottom w:val="single" w:sz="4" w:space="0" w:color="000000"/>
              <w:right w:val="single" w:sz="4" w:space="0" w:color="000000"/>
            </w:tcBorders>
            <w:shd w:val="pct15" w:color="auto" w:fill="auto"/>
          </w:tcPr>
          <w:p w14:paraId="59AA8C3C" w14:textId="77777777" w:rsidR="00800E88" w:rsidRPr="001B67D4" w:rsidRDefault="00800E88" w:rsidP="00800E88">
            <w:pPr>
              <w:jc w:val="center"/>
              <w:rPr>
                <w:sz w:val="20"/>
                <w:szCs w:val="20"/>
              </w:rPr>
            </w:pPr>
            <w:r w:rsidRPr="00800E88">
              <w:rPr>
                <w:sz w:val="20"/>
                <w:szCs w:val="20"/>
              </w:rPr>
              <w:t>в том числе поставка лицензий ПО (НДС не облагается)</w:t>
            </w:r>
          </w:p>
        </w:tc>
        <w:tc>
          <w:tcPr>
            <w:tcW w:w="786" w:type="dxa"/>
            <w:tcBorders>
              <w:top w:val="single" w:sz="4" w:space="0" w:color="000000"/>
              <w:left w:val="single" w:sz="4" w:space="0" w:color="000000"/>
              <w:bottom w:val="single" w:sz="4" w:space="0" w:color="000000"/>
              <w:right w:val="single" w:sz="4" w:space="0" w:color="000000"/>
            </w:tcBorders>
            <w:shd w:val="pct15" w:color="auto" w:fill="auto"/>
            <w:vAlign w:val="center"/>
          </w:tcPr>
          <w:p w14:paraId="7ED2B249" w14:textId="77777777" w:rsidR="00800E88" w:rsidRPr="001B67D4" w:rsidRDefault="00800E88" w:rsidP="00800E88">
            <w:pPr>
              <w:jc w:val="center"/>
              <w:rPr>
                <w:sz w:val="20"/>
                <w:szCs w:val="20"/>
              </w:rPr>
            </w:pPr>
            <w:r>
              <w:rPr>
                <w:sz w:val="20"/>
                <w:szCs w:val="20"/>
              </w:rPr>
              <w:t>1</w:t>
            </w:r>
          </w:p>
        </w:tc>
        <w:tc>
          <w:tcPr>
            <w:tcW w:w="85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740E8836" w14:textId="77777777" w:rsidR="00800E88" w:rsidRPr="00621E85" w:rsidRDefault="00800E88" w:rsidP="00800E88">
            <w:pPr>
              <w:jc w:val="center"/>
              <w:rPr>
                <w:sz w:val="20"/>
                <w:szCs w:val="20"/>
              </w:rPr>
            </w:pPr>
            <w:r w:rsidRPr="00621E85">
              <w:rPr>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pct15" w:color="auto" w:fill="auto"/>
            <w:vAlign w:val="center"/>
          </w:tcPr>
          <w:p w14:paraId="6C8C7CD2" w14:textId="77777777" w:rsidR="00800E88" w:rsidRPr="00621E85" w:rsidRDefault="00800E88" w:rsidP="00800E88">
            <w:pPr>
              <w:jc w:val="center"/>
              <w:rPr>
                <w:sz w:val="20"/>
                <w:szCs w:val="20"/>
              </w:rPr>
            </w:pPr>
            <w:r w:rsidRPr="00621E85">
              <w:rPr>
                <w:sz w:val="20"/>
                <w:szCs w:val="20"/>
              </w:rPr>
              <w:t>1 220 000,00</w:t>
            </w:r>
          </w:p>
        </w:tc>
        <w:tc>
          <w:tcPr>
            <w:tcW w:w="1417" w:type="dxa"/>
            <w:tcBorders>
              <w:top w:val="single" w:sz="4" w:space="0" w:color="000000"/>
              <w:left w:val="single" w:sz="4" w:space="0" w:color="000000"/>
              <w:bottom w:val="single" w:sz="4" w:space="0" w:color="000000"/>
              <w:right w:val="single" w:sz="4" w:space="0" w:color="000000"/>
            </w:tcBorders>
            <w:shd w:val="pct15" w:color="auto" w:fill="auto"/>
            <w:vAlign w:val="center"/>
          </w:tcPr>
          <w:p w14:paraId="649D7235" w14:textId="77777777" w:rsidR="00800E88" w:rsidRPr="00621E85" w:rsidRDefault="00800E88" w:rsidP="00800E88">
            <w:pPr>
              <w:jc w:val="center"/>
              <w:rPr>
                <w:sz w:val="20"/>
                <w:szCs w:val="20"/>
              </w:rPr>
            </w:pPr>
            <w:r w:rsidRPr="00621E85">
              <w:rPr>
                <w:sz w:val="20"/>
                <w:szCs w:val="20"/>
              </w:rPr>
              <w:t>1 296 000,00</w:t>
            </w:r>
          </w:p>
        </w:tc>
        <w:tc>
          <w:tcPr>
            <w:tcW w:w="1402" w:type="dxa"/>
            <w:gridSpan w:val="2"/>
            <w:tcBorders>
              <w:top w:val="single" w:sz="4" w:space="0" w:color="000000"/>
              <w:left w:val="single" w:sz="4" w:space="0" w:color="000000"/>
              <w:bottom w:val="single" w:sz="4" w:space="0" w:color="000000"/>
              <w:right w:val="single" w:sz="4" w:space="0" w:color="000000"/>
            </w:tcBorders>
            <w:shd w:val="pct15" w:color="auto" w:fill="auto"/>
            <w:vAlign w:val="center"/>
          </w:tcPr>
          <w:p w14:paraId="07334714" w14:textId="77777777" w:rsidR="00800E88" w:rsidRPr="00C573F4" w:rsidRDefault="00800E88" w:rsidP="00800E88">
            <w:pPr>
              <w:jc w:val="center"/>
              <w:rPr>
                <w:sz w:val="20"/>
                <w:szCs w:val="20"/>
              </w:rPr>
            </w:pPr>
            <w:r>
              <w:rPr>
                <w:sz w:val="20"/>
                <w:szCs w:val="20"/>
              </w:rPr>
              <w:t>1 648 400,00</w:t>
            </w:r>
          </w:p>
        </w:tc>
        <w:tc>
          <w:tcPr>
            <w:tcW w:w="1463" w:type="dxa"/>
            <w:tcBorders>
              <w:top w:val="single" w:sz="4" w:space="0" w:color="000000"/>
              <w:left w:val="single" w:sz="4" w:space="0" w:color="000000"/>
              <w:bottom w:val="single" w:sz="4" w:space="0" w:color="000000"/>
              <w:right w:val="single" w:sz="4" w:space="0" w:color="000000"/>
            </w:tcBorders>
            <w:shd w:val="pct15" w:color="auto" w:fill="auto"/>
            <w:vAlign w:val="center"/>
          </w:tcPr>
          <w:p w14:paraId="553A8C5A" w14:textId="77777777" w:rsidR="00800E88" w:rsidRPr="00C573F4" w:rsidRDefault="00800E88" w:rsidP="00800E88">
            <w:pPr>
              <w:jc w:val="center"/>
              <w:rPr>
                <w:sz w:val="20"/>
                <w:szCs w:val="20"/>
              </w:rPr>
            </w:pPr>
            <w:r>
              <w:rPr>
                <w:sz w:val="20"/>
                <w:szCs w:val="20"/>
              </w:rPr>
              <w:t>1 388 133,33</w:t>
            </w:r>
          </w:p>
        </w:tc>
        <w:tc>
          <w:tcPr>
            <w:tcW w:w="1627" w:type="dxa"/>
            <w:tcBorders>
              <w:top w:val="single" w:sz="4" w:space="0" w:color="000000"/>
              <w:left w:val="single" w:sz="4" w:space="0" w:color="000000"/>
              <w:bottom w:val="single" w:sz="4" w:space="0" w:color="000000"/>
              <w:right w:val="single" w:sz="4" w:space="0" w:color="000000"/>
            </w:tcBorders>
            <w:shd w:val="pct15" w:color="auto" w:fill="auto"/>
            <w:vAlign w:val="center"/>
          </w:tcPr>
          <w:p w14:paraId="42273A7A" w14:textId="77777777" w:rsidR="00800E88" w:rsidRPr="00621E85" w:rsidRDefault="00800E88" w:rsidP="00800E88">
            <w:pPr>
              <w:jc w:val="center"/>
              <w:rPr>
                <w:sz w:val="20"/>
                <w:szCs w:val="20"/>
              </w:rPr>
            </w:pPr>
            <w:r w:rsidRPr="00621E85">
              <w:rPr>
                <w:sz w:val="20"/>
                <w:szCs w:val="20"/>
              </w:rPr>
              <w:t>228 578,33</w:t>
            </w:r>
          </w:p>
        </w:tc>
        <w:tc>
          <w:tcPr>
            <w:tcW w:w="1336" w:type="dxa"/>
            <w:tcBorders>
              <w:top w:val="single" w:sz="4" w:space="0" w:color="000000"/>
              <w:left w:val="single" w:sz="4" w:space="0" w:color="000000"/>
              <w:bottom w:val="single" w:sz="4" w:space="0" w:color="000000"/>
              <w:right w:val="single" w:sz="4" w:space="0" w:color="000000"/>
            </w:tcBorders>
            <w:shd w:val="pct15" w:color="auto" w:fill="auto"/>
            <w:vAlign w:val="center"/>
          </w:tcPr>
          <w:p w14:paraId="75FB35BB" w14:textId="77777777" w:rsidR="00800E88" w:rsidRPr="00C573F4" w:rsidRDefault="00800E88" w:rsidP="00800E88">
            <w:pPr>
              <w:jc w:val="center"/>
              <w:rPr>
                <w:sz w:val="20"/>
                <w:szCs w:val="20"/>
              </w:rPr>
            </w:pPr>
            <w:r>
              <w:rPr>
                <w:sz w:val="20"/>
                <w:szCs w:val="20"/>
              </w:rPr>
              <w:t>16,47</w:t>
            </w:r>
          </w:p>
        </w:tc>
        <w:tc>
          <w:tcPr>
            <w:tcW w:w="2110" w:type="dxa"/>
            <w:tcBorders>
              <w:top w:val="single" w:sz="4" w:space="0" w:color="000000"/>
              <w:left w:val="single" w:sz="4" w:space="0" w:color="000000"/>
              <w:bottom w:val="single" w:sz="4" w:space="0" w:color="000000"/>
              <w:right w:val="single" w:sz="4" w:space="0" w:color="auto"/>
            </w:tcBorders>
            <w:shd w:val="pct15" w:color="auto" w:fill="auto"/>
            <w:vAlign w:val="center"/>
          </w:tcPr>
          <w:p w14:paraId="414937DA" w14:textId="77777777" w:rsidR="00800E88" w:rsidRPr="00621E85" w:rsidRDefault="00800E88" w:rsidP="00800E88">
            <w:pPr>
              <w:jc w:val="center"/>
              <w:rPr>
                <w:sz w:val="20"/>
                <w:szCs w:val="20"/>
              </w:rPr>
            </w:pPr>
            <w:r w:rsidRPr="00621E85">
              <w:rPr>
                <w:sz w:val="20"/>
                <w:szCs w:val="20"/>
              </w:rPr>
              <w:t>1 388 133,33</w:t>
            </w:r>
          </w:p>
        </w:tc>
      </w:tr>
      <w:tr w:rsidR="00800E88" w:rsidRPr="006F7BE2" w14:paraId="7CFFF168" w14:textId="77777777" w:rsidTr="00800E88">
        <w:trPr>
          <w:trHeight w:val="416"/>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tcPr>
          <w:p w14:paraId="13E5BC88" w14:textId="77777777" w:rsidR="00800E88" w:rsidRPr="001B67D4" w:rsidRDefault="00800E88" w:rsidP="00800E88">
            <w:pPr>
              <w:jc w:val="center"/>
              <w:rPr>
                <w:sz w:val="20"/>
                <w:szCs w:val="20"/>
              </w:rPr>
            </w:pPr>
            <w:r w:rsidRPr="001B67D4">
              <w:rPr>
                <w:sz w:val="20"/>
                <w:szCs w:val="20"/>
              </w:rPr>
              <w:t>4</w:t>
            </w:r>
          </w:p>
        </w:tc>
        <w:tc>
          <w:tcPr>
            <w:tcW w:w="1907" w:type="dxa"/>
            <w:tcBorders>
              <w:top w:val="single" w:sz="4" w:space="0" w:color="000000"/>
              <w:left w:val="single" w:sz="4" w:space="0" w:color="000000"/>
              <w:bottom w:val="single" w:sz="4" w:space="0" w:color="000000"/>
              <w:right w:val="single" w:sz="4" w:space="0" w:color="000000"/>
            </w:tcBorders>
          </w:tcPr>
          <w:p w14:paraId="6F7E77CF" w14:textId="77777777" w:rsidR="00800E88" w:rsidRPr="00621E85" w:rsidRDefault="00800E88" w:rsidP="00800E88">
            <w:pPr>
              <w:jc w:val="center"/>
              <w:rPr>
                <w:sz w:val="20"/>
                <w:szCs w:val="20"/>
              </w:rPr>
            </w:pPr>
            <w:r w:rsidRPr="001B67D4">
              <w:rPr>
                <w:sz w:val="20"/>
                <w:szCs w:val="20"/>
              </w:rPr>
              <w:t>Поставка мобильных устройств для тиражирования Системы</w:t>
            </w:r>
          </w:p>
        </w:tc>
        <w:tc>
          <w:tcPr>
            <w:tcW w:w="786" w:type="dxa"/>
            <w:tcBorders>
              <w:top w:val="single" w:sz="4" w:space="0" w:color="000000"/>
              <w:left w:val="single" w:sz="4" w:space="0" w:color="000000"/>
              <w:bottom w:val="single" w:sz="4" w:space="0" w:color="000000"/>
              <w:right w:val="single" w:sz="4" w:space="0" w:color="000000"/>
            </w:tcBorders>
            <w:vAlign w:val="center"/>
          </w:tcPr>
          <w:p w14:paraId="61C72833" w14:textId="77777777" w:rsidR="00800E88" w:rsidRPr="00621E85" w:rsidRDefault="00800E88" w:rsidP="00800E88">
            <w:pPr>
              <w:jc w:val="center"/>
              <w:rPr>
                <w:sz w:val="20"/>
                <w:szCs w:val="20"/>
              </w:rPr>
            </w:pPr>
            <w:r w:rsidRPr="001B67D4">
              <w:rPr>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tcPr>
          <w:p w14:paraId="305E0ADD" w14:textId="77777777" w:rsidR="00800E88" w:rsidRPr="00621E85" w:rsidRDefault="00800E88" w:rsidP="00800E88">
            <w:pPr>
              <w:jc w:val="center"/>
              <w:rPr>
                <w:sz w:val="20"/>
                <w:szCs w:val="20"/>
              </w:rPr>
            </w:pPr>
            <w:r w:rsidRPr="00621E85">
              <w:rPr>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38E10" w14:textId="77777777" w:rsidR="00800E88" w:rsidRPr="00C573F4" w:rsidRDefault="00800E88" w:rsidP="00800E88">
            <w:pPr>
              <w:jc w:val="center"/>
              <w:rPr>
                <w:sz w:val="20"/>
                <w:szCs w:val="20"/>
              </w:rPr>
            </w:pPr>
            <w:r w:rsidRPr="00621E85">
              <w:rPr>
                <w:sz w:val="20"/>
                <w:szCs w:val="20"/>
              </w:rPr>
              <w:t>21 715 422,03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DC41F" w14:textId="77777777" w:rsidR="00800E88" w:rsidRPr="00C573F4" w:rsidRDefault="00800E88" w:rsidP="00800E88">
            <w:pPr>
              <w:jc w:val="center"/>
              <w:rPr>
                <w:sz w:val="20"/>
                <w:szCs w:val="20"/>
              </w:rPr>
            </w:pPr>
            <w:r w:rsidRPr="00621E85">
              <w:rPr>
                <w:sz w:val="20"/>
                <w:szCs w:val="20"/>
              </w:rPr>
              <w:t>21 883 110,46</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59979B" w14:textId="77777777" w:rsidR="00800E88" w:rsidRPr="00C573F4" w:rsidRDefault="00800E88" w:rsidP="00800E88">
            <w:pPr>
              <w:jc w:val="center"/>
              <w:rPr>
                <w:sz w:val="20"/>
                <w:szCs w:val="20"/>
              </w:rPr>
            </w:pPr>
            <w:r w:rsidRPr="00C573F4">
              <w:rPr>
                <w:sz w:val="20"/>
                <w:szCs w:val="20"/>
              </w:rPr>
              <w:t>21 506 657,76</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9CD94" w14:textId="77777777" w:rsidR="00800E88" w:rsidRPr="00C573F4" w:rsidRDefault="00800E88" w:rsidP="00800E88">
            <w:pPr>
              <w:jc w:val="center"/>
              <w:rPr>
                <w:sz w:val="20"/>
                <w:szCs w:val="20"/>
              </w:rPr>
            </w:pPr>
            <w:r w:rsidRPr="00C573F4">
              <w:rPr>
                <w:sz w:val="20"/>
                <w:szCs w:val="20"/>
              </w:rPr>
              <w:t>21 701 730,08</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0906A" w14:textId="77777777" w:rsidR="00800E88" w:rsidRPr="00C573F4" w:rsidRDefault="00800E88" w:rsidP="00800E88">
            <w:pPr>
              <w:jc w:val="center"/>
              <w:rPr>
                <w:sz w:val="20"/>
                <w:szCs w:val="20"/>
              </w:rPr>
            </w:pPr>
            <w:r w:rsidRPr="00621E85">
              <w:rPr>
                <w:sz w:val="20"/>
                <w:szCs w:val="20"/>
              </w:rPr>
              <w:t>188 599,47</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110B1" w14:textId="77777777" w:rsidR="00800E88" w:rsidRPr="00C573F4" w:rsidRDefault="00800E88" w:rsidP="00800E88">
            <w:pPr>
              <w:jc w:val="center"/>
              <w:rPr>
                <w:sz w:val="20"/>
                <w:szCs w:val="20"/>
              </w:rPr>
            </w:pPr>
            <w:r w:rsidRPr="00C573F4">
              <w:rPr>
                <w:sz w:val="20"/>
                <w:szCs w:val="20"/>
              </w:rPr>
              <w:t>0,87</w:t>
            </w:r>
          </w:p>
        </w:tc>
        <w:tc>
          <w:tcPr>
            <w:tcW w:w="2110" w:type="dxa"/>
            <w:tcBorders>
              <w:top w:val="single" w:sz="4" w:space="0" w:color="000000"/>
              <w:left w:val="single" w:sz="4" w:space="0" w:color="000000"/>
              <w:bottom w:val="single" w:sz="4" w:space="0" w:color="000000"/>
              <w:right w:val="single" w:sz="4" w:space="0" w:color="auto"/>
            </w:tcBorders>
            <w:shd w:val="clear" w:color="auto" w:fill="auto"/>
            <w:vAlign w:val="center"/>
          </w:tcPr>
          <w:p w14:paraId="2A4A3C81" w14:textId="77777777" w:rsidR="00800E88" w:rsidRPr="00C573F4" w:rsidRDefault="00800E88" w:rsidP="00800E88">
            <w:pPr>
              <w:jc w:val="center"/>
              <w:rPr>
                <w:sz w:val="20"/>
                <w:szCs w:val="20"/>
              </w:rPr>
            </w:pPr>
            <w:r w:rsidRPr="00621E85">
              <w:rPr>
                <w:sz w:val="20"/>
                <w:szCs w:val="20"/>
              </w:rPr>
              <w:t>21 701 730,08</w:t>
            </w:r>
          </w:p>
        </w:tc>
      </w:tr>
      <w:tr w:rsidR="00800E88" w:rsidRPr="006F7BE2" w14:paraId="15B7BDA1" w14:textId="77777777" w:rsidTr="00800E88">
        <w:trPr>
          <w:trHeight w:val="416"/>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tcPr>
          <w:p w14:paraId="01DD2D1A" w14:textId="77777777" w:rsidR="00800E88" w:rsidRPr="001B67D4" w:rsidRDefault="00800E88" w:rsidP="00800E88">
            <w:pPr>
              <w:jc w:val="center"/>
              <w:rPr>
                <w:sz w:val="20"/>
                <w:szCs w:val="20"/>
              </w:rPr>
            </w:pPr>
            <w:r w:rsidRPr="001B67D4">
              <w:rPr>
                <w:sz w:val="20"/>
                <w:szCs w:val="20"/>
              </w:rPr>
              <w:t>5</w:t>
            </w:r>
          </w:p>
        </w:tc>
        <w:tc>
          <w:tcPr>
            <w:tcW w:w="1907" w:type="dxa"/>
            <w:tcBorders>
              <w:top w:val="single" w:sz="4" w:space="0" w:color="000000"/>
              <w:left w:val="single" w:sz="4" w:space="0" w:color="000000"/>
              <w:bottom w:val="single" w:sz="4" w:space="0" w:color="000000"/>
              <w:right w:val="single" w:sz="4" w:space="0" w:color="000000"/>
            </w:tcBorders>
          </w:tcPr>
          <w:p w14:paraId="1D17FDE9" w14:textId="77777777" w:rsidR="00800E88" w:rsidRPr="001B67D4" w:rsidRDefault="00800E88" w:rsidP="00800E88">
            <w:pPr>
              <w:jc w:val="center"/>
              <w:rPr>
                <w:sz w:val="20"/>
                <w:szCs w:val="20"/>
              </w:rPr>
            </w:pPr>
            <w:r w:rsidRPr="001B67D4">
              <w:rPr>
                <w:sz w:val="20"/>
                <w:szCs w:val="20"/>
              </w:rPr>
              <w:t>Тиражирование и опытно-промышленная эксплуатация модернизированной Системы</w:t>
            </w:r>
          </w:p>
        </w:tc>
        <w:tc>
          <w:tcPr>
            <w:tcW w:w="786" w:type="dxa"/>
            <w:tcBorders>
              <w:top w:val="single" w:sz="4" w:space="0" w:color="000000"/>
              <w:left w:val="single" w:sz="4" w:space="0" w:color="000000"/>
              <w:bottom w:val="single" w:sz="4" w:space="0" w:color="000000"/>
              <w:right w:val="single" w:sz="4" w:space="0" w:color="000000"/>
            </w:tcBorders>
            <w:vAlign w:val="center"/>
          </w:tcPr>
          <w:p w14:paraId="3C74A7B8" w14:textId="77777777" w:rsidR="00800E88" w:rsidRPr="001B67D4" w:rsidRDefault="00800E88" w:rsidP="00800E88">
            <w:pPr>
              <w:jc w:val="center"/>
              <w:rPr>
                <w:sz w:val="20"/>
                <w:szCs w:val="20"/>
              </w:rPr>
            </w:pPr>
            <w:r w:rsidRPr="001B67D4">
              <w:rPr>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tcPr>
          <w:p w14:paraId="625300AE" w14:textId="77777777" w:rsidR="00800E88" w:rsidRPr="00C573F4" w:rsidRDefault="00800E88" w:rsidP="00800E88">
            <w:pPr>
              <w:jc w:val="center"/>
              <w:rPr>
                <w:sz w:val="20"/>
                <w:szCs w:val="20"/>
              </w:rPr>
            </w:pPr>
            <w:r w:rsidRPr="00C573F4">
              <w:rPr>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DEDF3" w14:textId="77777777" w:rsidR="00800E88" w:rsidRPr="00C573F4" w:rsidRDefault="00800E88" w:rsidP="00800E88">
            <w:pPr>
              <w:jc w:val="center"/>
              <w:rPr>
                <w:sz w:val="20"/>
                <w:szCs w:val="20"/>
              </w:rPr>
            </w:pPr>
            <w:r w:rsidRPr="00C573F4">
              <w:rPr>
                <w:rFonts w:ascii="CG Times" w:hAnsi="CG Times"/>
                <w:sz w:val="20"/>
                <w:szCs w:val="20"/>
              </w:rPr>
              <w:t>1 221 460,73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E5BD8" w14:textId="77777777" w:rsidR="00800E88" w:rsidRPr="00C573F4" w:rsidRDefault="00800E88" w:rsidP="00800E88">
            <w:pPr>
              <w:jc w:val="center"/>
              <w:rPr>
                <w:sz w:val="20"/>
                <w:szCs w:val="20"/>
              </w:rPr>
            </w:pPr>
            <w:r w:rsidRPr="00C573F4">
              <w:rPr>
                <w:rFonts w:ascii="CG Times" w:hAnsi="CG Times"/>
                <w:sz w:val="20"/>
                <w:szCs w:val="20"/>
              </w:rPr>
              <w:t>1 187 355,48</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063BC4" w14:textId="77777777" w:rsidR="00800E88" w:rsidRPr="00C573F4" w:rsidRDefault="00800E88" w:rsidP="00800E88">
            <w:pPr>
              <w:jc w:val="center"/>
              <w:rPr>
                <w:sz w:val="20"/>
                <w:szCs w:val="20"/>
              </w:rPr>
            </w:pPr>
            <w:r w:rsidRPr="00C573F4">
              <w:rPr>
                <w:sz w:val="20"/>
                <w:szCs w:val="20"/>
              </w:rPr>
              <w:t>1 253 828,16</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FC74A" w14:textId="77777777" w:rsidR="00800E88" w:rsidRPr="00C573F4" w:rsidRDefault="00800E88" w:rsidP="00800E88">
            <w:pPr>
              <w:jc w:val="center"/>
              <w:rPr>
                <w:sz w:val="20"/>
                <w:szCs w:val="20"/>
              </w:rPr>
            </w:pPr>
            <w:r w:rsidRPr="00C573F4">
              <w:rPr>
                <w:sz w:val="20"/>
                <w:szCs w:val="20"/>
              </w:rPr>
              <w:t>1 220 881,46</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D29BE" w14:textId="77777777" w:rsidR="00800E88" w:rsidRPr="00C573F4" w:rsidRDefault="00800E88" w:rsidP="00800E88">
            <w:pPr>
              <w:jc w:val="center"/>
              <w:rPr>
                <w:sz w:val="20"/>
                <w:szCs w:val="20"/>
              </w:rPr>
            </w:pPr>
            <w:r w:rsidRPr="00C573F4">
              <w:rPr>
                <w:color w:val="000000"/>
                <w:sz w:val="20"/>
                <w:szCs w:val="20"/>
              </w:rPr>
              <w:t>33 240,13</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718EA" w14:textId="77777777" w:rsidR="00800E88" w:rsidRPr="00C573F4" w:rsidRDefault="00800E88" w:rsidP="00800E88">
            <w:pPr>
              <w:jc w:val="center"/>
              <w:rPr>
                <w:sz w:val="20"/>
                <w:szCs w:val="20"/>
              </w:rPr>
            </w:pPr>
            <w:r w:rsidRPr="00C573F4">
              <w:rPr>
                <w:sz w:val="20"/>
                <w:szCs w:val="20"/>
              </w:rPr>
              <w:t>2,72</w:t>
            </w:r>
          </w:p>
        </w:tc>
        <w:tc>
          <w:tcPr>
            <w:tcW w:w="2110" w:type="dxa"/>
            <w:tcBorders>
              <w:top w:val="single" w:sz="4" w:space="0" w:color="000000"/>
              <w:left w:val="single" w:sz="4" w:space="0" w:color="000000"/>
              <w:bottom w:val="single" w:sz="4" w:space="0" w:color="000000"/>
              <w:right w:val="single" w:sz="4" w:space="0" w:color="auto"/>
            </w:tcBorders>
            <w:shd w:val="clear" w:color="auto" w:fill="auto"/>
            <w:vAlign w:val="center"/>
          </w:tcPr>
          <w:p w14:paraId="69C3C05E" w14:textId="77777777" w:rsidR="00800E88" w:rsidRPr="00C573F4" w:rsidRDefault="00800E88" w:rsidP="00800E88">
            <w:pPr>
              <w:jc w:val="center"/>
              <w:rPr>
                <w:sz w:val="20"/>
                <w:szCs w:val="20"/>
              </w:rPr>
            </w:pPr>
            <w:r w:rsidRPr="00C573F4">
              <w:rPr>
                <w:bCs/>
                <w:color w:val="000000"/>
                <w:sz w:val="20"/>
                <w:szCs w:val="20"/>
              </w:rPr>
              <w:t>1 220 881,46</w:t>
            </w:r>
          </w:p>
        </w:tc>
      </w:tr>
      <w:tr w:rsidR="00800E88" w:rsidRPr="006F7BE2" w14:paraId="735BEFFC" w14:textId="77777777" w:rsidTr="00800E88">
        <w:trPr>
          <w:trHeight w:val="416"/>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tcPr>
          <w:p w14:paraId="44F2770B" w14:textId="77777777" w:rsidR="00800E88" w:rsidRPr="001B67D4" w:rsidRDefault="00800E88" w:rsidP="00800E88">
            <w:pPr>
              <w:jc w:val="center"/>
              <w:rPr>
                <w:sz w:val="20"/>
                <w:szCs w:val="20"/>
              </w:rPr>
            </w:pPr>
            <w:r w:rsidRPr="001B67D4">
              <w:rPr>
                <w:sz w:val="20"/>
                <w:szCs w:val="20"/>
              </w:rPr>
              <w:t>6</w:t>
            </w:r>
          </w:p>
        </w:tc>
        <w:tc>
          <w:tcPr>
            <w:tcW w:w="1907" w:type="dxa"/>
            <w:tcBorders>
              <w:top w:val="single" w:sz="4" w:space="0" w:color="000000"/>
              <w:left w:val="single" w:sz="4" w:space="0" w:color="000000"/>
              <w:bottom w:val="single" w:sz="4" w:space="0" w:color="000000"/>
              <w:right w:val="single" w:sz="4" w:space="0" w:color="000000"/>
            </w:tcBorders>
          </w:tcPr>
          <w:p w14:paraId="24CDCB9F" w14:textId="77777777" w:rsidR="00800E88" w:rsidRPr="001B67D4" w:rsidRDefault="00800E88" w:rsidP="00800E88">
            <w:pPr>
              <w:jc w:val="center"/>
              <w:rPr>
                <w:sz w:val="20"/>
                <w:szCs w:val="20"/>
              </w:rPr>
            </w:pPr>
            <w:r w:rsidRPr="001B67D4">
              <w:rPr>
                <w:sz w:val="20"/>
                <w:szCs w:val="20"/>
              </w:rPr>
              <w:t>Приёмочные испытания</w:t>
            </w:r>
          </w:p>
        </w:tc>
        <w:tc>
          <w:tcPr>
            <w:tcW w:w="786" w:type="dxa"/>
            <w:tcBorders>
              <w:top w:val="single" w:sz="4" w:space="0" w:color="000000"/>
              <w:left w:val="single" w:sz="4" w:space="0" w:color="000000"/>
              <w:bottom w:val="single" w:sz="4" w:space="0" w:color="000000"/>
              <w:right w:val="single" w:sz="4" w:space="0" w:color="000000"/>
            </w:tcBorders>
            <w:vAlign w:val="center"/>
          </w:tcPr>
          <w:p w14:paraId="06095873" w14:textId="77777777" w:rsidR="00800E88" w:rsidRPr="001B67D4" w:rsidRDefault="00800E88" w:rsidP="00800E88">
            <w:pPr>
              <w:jc w:val="center"/>
              <w:rPr>
                <w:sz w:val="20"/>
                <w:szCs w:val="20"/>
              </w:rPr>
            </w:pPr>
            <w:r w:rsidRPr="001B67D4">
              <w:rPr>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tcPr>
          <w:p w14:paraId="2F92E468" w14:textId="77777777" w:rsidR="00800E88" w:rsidRPr="00C573F4" w:rsidRDefault="00800E88" w:rsidP="00800E88">
            <w:pPr>
              <w:jc w:val="center"/>
              <w:rPr>
                <w:sz w:val="20"/>
                <w:szCs w:val="20"/>
              </w:rPr>
            </w:pPr>
            <w:r w:rsidRPr="00C573F4">
              <w:rPr>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13F33" w14:textId="77777777" w:rsidR="00800E88" w:rsidRPr="00C573F4" w:rsidRDefault="00800E88" w:rsidP="00800E88">
            <w:pPr>
              <w:jc w:val="center"/>
              <w:rPr>
                <w:sz w:val="20"/>
                <w:szCs w:val="20"/>
              </w:rPr>
            </w:pPr>
            <w:r w:rsidRPr="00C573F4">
              <w:rPr>
                <w:rFonts w:ascii="CG Times" w:hAnsi="CG Times"/>
                <w:sz w:val="20"/>
                <w:szCs w:val="20"/>
              </w:rPr>
              <w:t>419 348,16</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26411" w14:textId="77777777" w:rsidR="00800E88" w:rsidRPr="00C573F4" w:rsidRDefault="00800E88" w:rsidP="00800E88">
            <w:pPr>
              <w:jc w:val="center"/>
              <w:rPr>
                <w:sz w:val="20"/>
                <w:szCs w:val="20"/>
              </w:rPr>
            </w:pPr>
            <w:r w:rsidRPr="00C573F4">
              <w:rPr>
                <w:rFonts w:ascii="CG Times" w:hAnsi="CG Times"/>
                <w:sz w:val="20"/>
                <w:szCs w:val="20"/>
              </w:rPr>
              <w:t>445 685,75</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F5A02A" w14:textId="77777777" w:rsidR="00800E88" w:rsidRPr="00C573F4" w:rsidRDefault="00800E88" w:rsidP="00800E88">
            <w:pPr>
              <w:jc w:val="center"/>
              <w:rPr>
                <w:sz w:val="20"/>
                <w:szCs w:val="20"/>
              </w:rPr>
            </w:pPr>
            <w:r w:rsidRPr="00C573F4">
              <w:rPr>
                <w:sz w:val="20"/>
                <w:szCs w:val="20"/>
              </w:rPr>
              <w:t>405 557,28</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E49BE" w14:textId="77777777" w:rsidR="00800E88" w:rsidRPr="00C573F4" w:rsidRDefault="00800E88" w:rsidP="00800E88">
            <w:pPr>
              <w:jc w:val="center"/>
              <w:rPr>
                <w:sz w:val="20"/>
                <w:szCs w:val="20"/>
              </w:rPr>
            </w:pPr>
            <w:r w:rsidRPr="00C573F4">
              <w:rPr>
                <w:sz w:val="20"/>
                <w:szCs w:val="20"/>
              </w:rPr>
              <w:t>423 530,40</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FD9BD" w14:textId="77777777" w:rsidR="00800E88" w:rsidRPr="00C573F4" w:rsidRDefault="00800E88" w:rsidP="00800E88">
            <w:pPr>
              <w:jc w:val="center"/>
              <w:rPr>
                <w:sz w:val="20"/>
                <w:szCs w:val="20"/>
              </w:rPr>
            </w:pPr>
            <w:r w:rsidRPr="00C573F4">
              <w:rPr>
                <w:color w:val="000000"/>
                <w:sz w:val="20"/>
                <w:szCs w:val="20"/>
              </w:rPr>
              <w:t>20 388,52</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0E7B9" w14:textId="77777777" w:rsidR="00800E88" w:rsidRPr="00C573F4" w:rsidRDefault="00800E88" w:rsidP="00800E88">
            <w:pPr>
              <w:jc w:val="center"/>
              <w:rPr>
                <w:sz w:val="20"/>
                <w:szCs w:val="20"/>
              </w:rPr>
            </w:pPr>
            <w:r w:rsidRPr="00C573F4">
              <w:rPr>
                <w:sz w:val="20"/>
                <w:szCs w:val="20"/>
              </w:rPr>
              <w:t>4,81</w:t>
            </w:r>
          </w:p>
        </w:tc>
        <w:tc>
          <w:tcPr>
            <w:tcW w:w="2110" w:type="dxa"/>
            <w:tcBorders>
              <w:top w:val="single" w:sz="4" w:space="0" w:color="000000"/>
              <w:left w:val="single" w:sz="4" w:space="0" w:color="000000"/>
              <w:bottom w:val="single" w:sz="4" w:space="0" w:color="000000"/>
              <w:right w:val="single" w:sz="4" w:space="0" w:color="auto"/>
            </w:tcBorders>
            <w:shd w:val="clear" w:color="auto" w:fill="auto"/>
            <w:vAlign w:val="center"/>
          </w:tcPr>
          <w:p w14:paraId="7B8689A8" w14:textId="77777777" w:rsidR="00800E88" w:rsidRPr="00C573F4" w:rsidRDefault="00800E88" w:rsidP="00800E88">
            <w:pPr>
              <w:jc w:val="center"/>
              <w:rPr>
                <w:sz w:val="20"/>
                <w:szCs w:val="20"/>
              </w:rPr>
            </w:pPr>
            <w:r w:rsidRPr="00C573F4">
              <w:rPr>
                <w:bCs/>
                <w:color w:val="000000"/>
                <w:sz w:val="20"/>
                <w:szCs w:val="20"/>
              </w:rPr>
              <w:t>423 530,40</w:t>
            </w:r>
          </w:p>
        </w:tc>
      </w:tr>
      <w:tr w:rsidR="00800E88" w:rsidRPr="006F7BE2" w14:paraId="493CC5F3" w14:textId="77777777" w:rsidTr="00800E88">
        <w:trPr>
          <w:trHeight w:val="416"/>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tcPr>
          <w:p w14:paraId="29127D6D" w14:textId="77777777" w:rsidR="00800E88" w:rsidRPr="001B67D4" w:rsidRDefault="00800E88" w:rsidP="00800E88">
            <w:pPr>
              <w:jc w:val="center"/>
              <w:rPr>
                <w:sz w:val="20"/>
                <w:szCs w:val="20"/>
              </w:rPr>
            </w:pPr>
          </w:p>
        </w:tc>
        <w:tc>
          <w:tcPr>
            <w:tcW w:w="1907" w:type="dxa"/>
            <w:tcBorders>
              <w:top w:val="single" w:sz="4" w:space="0" w:color="000000"/>
              <w:left w:val="single" w:sz="4" w:space="0" w:color="000000"/>
              <w:bottom w:val="single" w:sz="4" w:space="0" w:color="000000"/>
              <w:right w:val="single" w:sz="4" w:space="0" w:color="000000"/>
            </w:tcBorders>
            <w:vAlign w:val="center"/>
          </w:tcPr>
          <w:p w14:paraId="45628135" w14:textId="77777777" w:rsidR="00800E88" w:rsidRPr="001B67D4" w:rsidRDefault="00800E88" w:rsidP="00800E88">
            <w:pPr>
              <w:jc w:val="center"/>
              <w:rPr>
                <w:sz w:val="20"/>
                <w:szCs w:val="20"/>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6F03BA73" w14:textId="77777777" w:rsidR="00800E88" w:rsidRPr="001B67D4" w:rsidRDefault="00800E88" w:rsidP="00800E88">
            <w:pPr>
              <w:jc w:val="center"/>
              <w:rPr>
                <w:sz w:val="20"/>
                <w:szCs w:val="20"/>
              </w:rPr>
            </w:pPr>
            <w:r>
              <w:rPr>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tcPr>
          <w:p w14:paraId="7D14B2B4" w14:textId="77777777" w:rsidR="00800E88" w:rsidRPr="00C573F4" w:rsidRDefault="00800E88" w:rsidP="00800E88">
            <w:pPr>
              <w:jc w:val="center"/>
              <w:rPr>
                <w:color w:val="000000"/>
                <w:sz w:val="20"/>
                <w:szCs w:val="20"/>
              </w:rPr>
            </w:pPr>
            <w:r w:rsidRPr="00C573F4">
              <w:rPr>
                <w:color w:val="000000"/>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E189702" w14:textId="77777777" w:rsidR="00800E88" w:rsidRPr="00C573F4" w:rsidRDefault="00800E88" w:rsidP="00800E88">
            <w:pPr>
              <w:jc w:val="center"/>
              <w:rPr>
                <w:sz w:val="20"/>
                <w:szCs w:val="20"/>
              </w:rPr>
            </w:pPr>
            <w:r w:rsidRPr="00C573F4">
              <w:rPr>
                <w:sz w:val="20"/>
                <w:szCs w:val="20"/>
              </w:rPr>
              <w:t>48 577 577,62</w:t>
            </w:r>
          </w:p>
        </w:tc>
        <w:tc>
          <w:tcPr>
            <w:tcW w:w="1417"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065E5B2" w14:textId="77777777" w:rsidR="00800E88" w:rsidRPr="00C573F4" w:rsidRDefault="00800E88" w:rsidP="00800E88">
            <w:pPr>
              <w:jc w:val="center"/>
              <w:rPr>
                <w:sz w:val="20"/>
                <w:szCs w:val="20"/>
              </w:rPr>
            </w:pPr>
            <w:r w:rsidRPr="00C573F4">
              <w:rPr>
                <w:sz w:val="20"/>
                <w:szCs w:val="20"/>
              </w:rPr>
              <w:t>48 880 119,94</w:t>
            </w:r>
          </w:p>
        </w:tc>
        <w:tc>
          <w:tcPr>
            <w:tcW w:w="1402"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50299975" w14:textId="77777777" w:rsidR="00800E88" w:rsidRPr="00C573F4" w:rsidRDefault="00800E88" w:rsidP="00800E88">
            <w:pPr>
              <w:jc w:val="center"/>
              <w:rPr>
                <w:sz w:val="20"/>
                <w:szCs w:val="20"/>
              </w:rPr>
            </w:pPr>
            <w:r w:rsidRPr="00C573F4">
              <w:rPr>
                <w:sz w:val="20"/>
                <w:szCs w:val="20"/>
              </w:rPr>
              <w:t>48 442 046,56</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0F565" w14:textId="77777777" w:rsidR="00800E88" w:rsidRPr="00C573F4" w:rsidRDefault="00800E88" w:rsidP="00800E88">
            <w:pPr>
              <w:jc w:val="center"/>
              <w:rPr>
                <w:sz w:val="20"/>
                <w:szCs w:val="20"/>
              </w:rPr>
            </w:pPr>
            <w:r w:rsidRPr="00C573F4">
              <w:rPr>
                <w:sz w:val="20"/>
                <w:szCs w:val="20"/>
              </w:rPr>
              <w:t>48 633 248,04</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30001" w14:textId="77777777" w:rsidR="00800E88" w:rsidRPr="00C573F4" w:rsidRDefault="00800E88" w:rsidP="00800E88">
            <w:pPr>
              <w:jc w:val="center"/>
              <w:rPr>
                <w:sz w:val="20"/>
                <w:szCs w:val="20"/>
              </w:rPr>
            </w:pPr>
            <w:r w:rsidRPr="00C573F4">
              <w:rPr>
                <w:color w:val="000000"/>
                <w:sz w:val="20"/>
                <w:szCs w:val="20"/>
              </w:rPr>
              <w:t>224 279,89</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3F7D0" w14:textId="77777777" w:rsidR="00800E88" w:rsidRPr="00C573F4" w:rsidRDefault="00800E88" w:rsidP="00800E88">
            <w:pPr>
              <w:jc w:val="center"/>
              <w:rPr>
                <w:sz w:val="20"/>
                <w:szCs w:val="20"/>
              </w:rPr>
            </w:pPr>
            <w:r w:rsidRPr="00C573F4">
              <w:rPr>
                <w:sz w:val="20"/>
                <w:szCs w:val="20"/>
              </w:rPr>
              <w:t>0,46</w:t>
            </w:r>
          </w:p>
        </w:tc>
        <w:tc>
          <w:tcPr>
            <w:tcW w:w="2110" w:type="dxa"/>
            <w:tcBorders>
              <w:top w:val="single" w:sz="4" w:space="0" w:color="000000"/>
              <w:left w:val="single" w:sz="4" w:space="0" w:color="000000"/>
              <w:bottom w:val="single" w:sz="4" w:space="0" w:color="000000"/>
              <w:right w:val="single" w:sz="4" w:space="0" w:color="auto"/>
            </w:tcBorders>
            <w:shd w:val="clear" w:color="auto" w:fill="auto"/>
            <w:vAlign w:val="center"/>
          </w:tcPr>
          <w:p w14:paraId="41E6AB0C" w14:textId="77777777" w:rsidR="00800E88" w:rsidRPr="00C573F4" w:rsidRDefault="00800E88" w:rsidP="00800E88">
            <w:pPr>
              <w:jc w:val="center"/>
              <w:rPr>
                <w:sz w:val="20"/>
                <w:szCs w:val="20"/>
              </w:rPr>
            </w:pPr>
            <w:r w:rsidRPr="00C573F4">
              <w:rPr>
                <w:bCs/>
                <w:color w:val="000000"/>
                <w:sz w:val="20"/>
                <w:szCs w:val="20"/>
              </w:rPr>
              <w:t>48 633 248,04</w:t>
            </w:r>
          </w:p>
        </w:tc>
      </w:tr>
      <w:tr w:rsidR="00800E88" w:rsidRPr="006F7BE2" w14:paraId="28713C07" w14:textId="77777777" w:rsidTr="00800E88">
        <w:trPr>
          <w:trHeight w:val="303"/>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tcPr>
          <w:p w14:paraId="3B82C5E8" w14:textId="77777777" w:rsidR="00800E88" w:rsidRPr="001B67D4" w:rsidRDefault="00800E88" w:rsidP="00800E88">
            <w:pPr>
              <w:jc w:val="center"/>
              <w:rPr>
                <w:sz w:val="20"/>
                <w:szCs w:val="20"/>
              </w:rPr>
            </w:pPr>
          </w:p>
        </w:tc>
        <w:tc>
          <w:tcPr>
            <w:tcW w:w="12206" w:type="dxa"/>
            <w:gridSpan w:val="10"/>
            <w:tcBorders>
              <w:top w:val="single" w:sz="4" w:space="0" w:color="000000"/>
              <w:left w:val="single" w:sz="4" w:space="0" w:color="000000"/>
              <w:bottom w:val="single" w:sz="4" w:space="0" w:color="000000"/>
              <w:right w:val="single" w:sz="4" w:space="0" w:color="000000"/>
            </w:tcBorders>
            <w:vAlign w:val="center"/>
          </w:tcPr>
          <w:p w14:paraId="22EF2BD3" w14:textId="77777777" w:rsidR="00800E88" w:rsidRPr="001B67D4" w:rsidRDefault="00800E88" w:rsidP="00800E88">
            <w:pPr>
              <w:jc w:val="center"/>
              <w:rPr>
                <w:sz w:val="20"/>
                <w:szCs w:val="20"/>
              </w:rPr>
            </w:pPr>
            <w:r w:rsidRPr="001B67D4">
              <w:rPr>
                <w:b/>
                <w:bCs/>
                <w:i/>
                <w:iCs/>
                <w:color w:val="000000"/>
                <w:sz w:val="20"/>
                <w:szCs w:val="20"/>
              </w:rPr>
              <w:t>НМЦД:</w:t>
            </w:r>
          </w:p>
        </w:tc>
        <w:tc>
          <w:tcPr>
            <w:tcW w:w="2110" w:type="dxa"/>
            <w:tcBorders>
              <w:top w:val="single" w:sz="4" w:space="0" w:color="000000"/>
              <w:left w:val="single" w:sz="4" w:space="0" w:color="000000"/>
              <w:bottom w:val="single" w:sz="4" w:space="0" w:color="000000"/>
              <w:right w:val="single" w:sz="4" w:space="0" w:color="000000"/>
            </w:tcBorders>
            <w:vAlign w:val="center"/>
          </w:tcPr>
          <w:p w14:paraId="4C710FA0" w14:textId="77777777" w:rsidR="00800E88" w:rsidRPr="001B67D4" w:rsidRDefault="00800E88" w:rsidP="00800E88">
            <w:pPr>
              <w:jc w:val="center"/>
              <w:rPr>
                <w:sz w:val="20"/>
                <w:szCs w:val="20"/>
              </w:rPr>
            </w:pPr>
            <w:r>
              <w:rPr>
                <w:b/>
                <w:bCs/>
                <w:color w:val="000000"/>
                <w:sz w:val="20"/>
                <w:szCs w:val="20"/>
              </w:rPr>
              <w:t>48 633 248,04</w:t>
            </w:r>
          </w:p>
        </w:tc>
      </w:tr>
    </w:tbl>
    <w:p w14:paraId="1B189649" w14:textId="77777777" w:rsidR="005F56B8" w:rsidRPr="006F7BE2" w:rsidRDefault="005F56B8" w:rsidP="005F56B8">
      <w:r w:rsidRPr="006F7BE2">
        <w:t> </w:t>
      </w:r>
    </w:p>
    <w:p w14:paraId="194A3BC6" w14:textId="77777777" w:rsidR="005F56B8" w:rsidRPr="006F7BE2" w:rsidRDefault="005F56B8" w:rsidP="005F56B8">
      <w:r w:rsidRPr="006F7BE2">
        <w:t>  </w:t>
      </w:r>
    </w:p>
    <w:tbl>
      <w:tblPr>
        <w:tblW w:w="14748" w:type="dxa"/>
        <w:tblCellSpacing w:w="0" w:type="dxa"/>
        <w:tblLook w:val="04A0" w:firstRow="1" w:lastRow="0" w:firstColumn="1" w:lastColumn="0" w:noHBand="0" w:noVBand="1"/>
      </w:tblPr>
      <w:tblGrid>
        <w:gridCol w:w="4445"/>
        <w:gridCol w:w="5903"/>
        <w:gridCol w:w="4400"/>
      </w:tblGrid>
      <w:tr w:rsidR="005F56B8" w:rsidRPr="006F7BE2" w14:paraId="29090FD1" w14:textId="77777777" w:rsidTr="005A31CF">
        <w:trPr>
          <w:tblCellSpacing w:w="0" w:type="dxa"/>
        </w:trPr>
        <w:tc>
          <w:tcPr>
            <w:tcW w:w="4445" w:type="dxa"/>
            <w:vAlign w:val="center"/>
          </w:tcPr>
          <w:p w14:paraId="4FE3D8D2" w14:textId="77777777" w:rsidR="005F56B8" w:rsidRPr="006F7BE2" w:rsidRDefault="005F56B8" w:rsidP="005A31CF">
            <w:r w:rsidRPr="006F7BE2">
              <w:rPr>
                <w:b/>
                <w:bCs/>
                <w:color w:val="000000"/>
              </w:rPr>
              <w:t>Подрядчик</w:t>
            </w:r>
          </w:p>
        </w:tc>
        <w:tc>
          <w:tcPr>
            <w:tcW w:w="5903" w:type="dxa"/>
            <w:vAlign w:val="center"/>
          </w:tcPr>
          <w:p w14:paraId="7301CB79" w14:textId="77777777" w:rsidR="005F56B8" w:rsidRPr="006F7BE2" w:rsidRDefault="005F56B8" w:rsidP="005A31CF">
            <w:r w:rsidRPr="006F7BE2">
              <w:t> </w:t>
            </w:r>
          </w:p>
        </w:tc>
        <w:tc>
          <w:tcPr>
            <w:tcW w:w="4400" w:type="dxa"/>
            <w:vAlign w:val="center"/>
          </w:tcPr>
          <w:p w14:paraId="26E7E356" w14:textId="77777777" w:rsidR="005F56B8" w:rsidRPr="006F7BE2" w:rsidRDefault="005F56B8" w:rsidP="005A31CF">
            <w:r w:rsidRPr="006F7BE2">
              <w:rPr>
                <w:b/>
                <w:bCs/>
                <w:color w:val="000000"/>
              </w:rPr>
              <w:t>Заказчик</w:t>
            </w:r>
          </w:p>
        </w:tc>
      </w:tr>
      <w:tr w:rsidR="005F56B8" w:rsidRPr="006F7BE2" w14:paraId="51D5183F" w14:textId="77777777" w:rsidTr="005A31CF">
        <w:trPr>
          <w:tblCellSpacing w:w="0" w:type="dxa"/>
        </w:trPr>
        <w:tc>
          <w:tcPr>
            <w:tcW w:w="4445" w:type="dxa"/>
            <w:vAlign w:val="center"/>
          </w:tcPr>
          <w:p w14:paraId="5BB099E5" w14:textId="77777777" w:rsidR="005F56B8" w:rsidRPr="006F7BE2" w:rsidRDefault="005F56B8" w:rsidP="005A31CF">
            <w:r w:rsidRPr="006F7BE2">
              <w:t> </w:t>
            </w:r>
          </w:p>
        </w:tc>
        <w:tc>
          <w:tcPr>
            <w:tcW w:w="5903" w:type="dxa"/>
            <w:vAlign w:val="center"/>
          </w:tcPr>
          <w:p w14:paraId="210CBF49" w14:textId="77777777" w:rsidR="005F56B8" w:rsidRPr="006F7BE2" w:rsidRDefault="005F56B8" w:rsidP="005A31CF">
            <w:r w:rsidRPr="006F7BE2">
              <w:t> </w:t>
            </w:r>
          </w:p>
        </w:tc>
        <w:tc>
          <w:tcPr>
            <w:tcW w:w="4400" w:type="dxa"/>
            <w:vAlign w:val="center"/>
          </w:tcPr>
          <w:p w14:paraId="011305E0" w14:textId="77777777" w:rsidR="005F56B8" w:rsidRPr="006F7BE2" w:rsidRDefault="005F56B8" w:rsidP="005A31CF">
            <w:r w:rsidRPr="006F7BE2">
              <w:rPr>
                <w:color w:val="000000"/>
              </w:rPr>
              <w:t>Директор по информационным технологиям</w:t>
            </w:r>
          </w:p>
        </w:tc>
      </w:tr>
      <w:tr w:rsidR="005F56B8" w:rsidRPr="006F7BE2" w14:paraId="7F8BD07E" w14:textId="77777777" w:rsidTr="005A31CF">
        <w:trPr>
          <w:tblCellSpacing w:w="0" w:type="dxa"/>
        </w:trPr>
        <w:tc>
          <w:tcPr>
            <w:tcW w:w="4445" w:type="dxa"/>
            <w:vAlign w:val="center"/>
          </w:tcPr>
          <w:p w14:paraId="771019BA" w14:textId="77777777" w:rsidR="005F56B8" w:rsidRPr="006F7BE2" w:rsidRDefault="005F56B8" w:rsidP="005A31CF">
            <w:r w:rsidRPr="006F7BE2">
              <w:t> </w:t>
            </w:r>
          </w:p>
        </w:tc>
        <w:tc>
          <w:tcPr>
            <w:tcW w:w="5903" w:type="dxa"/>
            <w:vAlign w:val="center"/>
          </w:tcPr>
          <w:p w14:paraId="3FB7EF01" w14:textId="77777777" w:rsidR="005F56B8" w:rsidRPr="006F7BE2" w:rsidRDefault="005F56B8" w:rsidP="005A31CF">
            <w:r w:rsidRPr="006F7BE2">
              <w:t> </w:t>
            </w:r>
          </w:p>
        </w:tc>
        <w:tc>
          <w:tcPr>
            <w:tcW w:w="4400" w:type="dxa"/>
            <w:vAlign w:val="center"/>
          </w:tcPr>
          <w:p w14:paraId="0E58CBB6" w14:textId="77777777" w:rsidR="005F56B8" w:rsidRPr="006F7BE2" w:rsidRDefault="005F56B8" w:rsidP="005A31CF">
            <w:r w:rsidRPr="006F7BE2">
              <w:t> </w:t>
            </w:r>
          </w:p>
        </w:tc>
      </w:tr>
      <w:tr w:rsidR="005F56B8" w:rsidRPr="006F7BE2" w14:paraId="12E7D7BC" w14:textId="77777777" w:rsidTr="005A31CF">
        <w:trPr>
          <w:trHeight w:val="117"/>
          <w:tblCellSpacing w:w="0" w:type="dxa"/>
        </w:trPr>
        <w:tc>
          <w:tcPr>
            <w:tcW w:w="4445" w:type="dxa"/>
            <w:vAlign w:val="center"/>
          </w:tcPr>
          <w:p w14:paraId="31CA67A3" w14:textId="77777777" w:rsidR="005F56B8" w:rsidRPr="006F7BE2" w:rsidRDefault="005F56B8" w:rsidP="005A31CF">
            <w:r w:rsidRPr="006F7BE2">
              <w:rPr>
                <w:color w:val="000000"/>
              </w:rPr>
              <w:t>_____________________/_____________/</w:t>
            </w:r>
          </w:p>
          <w:p w14:paraId="3CF6A76A" w14:textId="77777777" w:rsidR="005F56B8" w:rsidRPr="006F7BE2" w:rsidRDefault="005F56B8" w:rsidP="005A31CF">
            <w:r w:rsidRPr="006F7BE2">
              <w:rPr>
                <w:color w:val="000000"/>
              </w:rPr>
              <w:t>М.П.</w:t>
            </w:r>
          </w:p>
        </w:tc>
        <w:tc>
          <w:tcPr>
            <w:tcW w:w="5903" w:type="dxa"/>
            <w:vAlign w:val="center"/>
          </w:tcPr>
          <w:p w14:paraId="5D81671F" w14:textId="77777777" w:rsidR="005F56B8" w:rsidRPr="006F7BE2" w:rsidRDefault="005F56B8" w:rsidP="005A31CF">
            <w:r w:rsidRPr="006F7BE2">
              <w:t> </w:t>
            </w:r>
          </w:p>
        </w:tc>
        <w:tc>
          <w:tcPr>
            <w:tcW w:w="4400" w:type="dxa"/>
            <w:vAlign w:val="center"/>
          </w:tcPr>
          <w:p w14:paraId="485DF364" w14:textId="77777777" w:rsidR="005F56B8" w:rsidRPr="006F7BE2" w:rsidRDefault="005F56B8" w:rsidP="005A31CF">
            <w:r w:rsidRPr="006F7BE2">
              <w:rPr>
                <w:b/>
                <w:bCs/>
                <w:color w:val="000000"/>
              </w:rPr>
              <w:t>___________________А.М. Хоробрых</w:t>
            </w:r>
          </w:p>
          <w:p w14:paraId="574F2914" w14:textId="77777777" w:rsidR="005F56B8" w:rsidRPr="006F7BE2" w:rsidRDefault="005F56B8" w:rsidP="005A31CF">
            <w:r w:rsidRPr="006F7BE2">
              <w:rPr>
                <w:color w:val="000000"/>
              </w:rPr>
              <w:t>М.П.</w:t>
            </w:r>
          </w:p>
        </w:tc>
      </w:tr>
    </w:tbl>
    <w:p w14:paraId="634BF740" w14:textId="77777777" w:rsidR="005F56B8" w:rsidRPr="006F7BE2" w:rsidRDefault="005F56B8" w:rsidP="005F56B8">
      <w:pPr>
        <w:spacing w:line="259" w:lineRule="auto"/>
        <w:contextualSpacing/>
        <w:jc w:val="both"/>
        <w:sectPr w:rsidR="005F56B8" w:rsidRPr="006F7BE2" w:rsidSect="005A31CF">
          <w:headerReference w:type="default" r:id="rId11"/>
          <w:pgSz w:w="16838" w:h="11906" w:orient="landscape"/>
          <w:pgMar w:top="851" w:right="964" w:bottom="709" w:left="425" w:header="709" w:footer="709" w:gutter="0"/>
          <w:cols w:space="708"/>
          <w:titlePg/>
          <w:docGrid w:linePitch="360"/>
        </w:sectPr>
      </w:pPr>
    </w:p>
    <w:p w14:paraId="745935AD" w14:textId="77777777" w:rsidR="005F56B8" w:rsidRPr="006F7BE2" w:rsidRDefault="005F56B8" w:rsidP="005F56B8">
      <w:pPr>
        <w:pStyle w:val="10"/>
        <w:spacing w:before="0" w:after="0"/>
        <w:contextualSpacing/>
        <w:jc w:val="right"/>
        <w:rPr>
          <w:rFonts w:ascii="Times New Roman" w:hAnsi="Times New Roman" w:cs="Times New Roman"/>
          <w:b/>
          <w:sz w:val="24"/>
          <w:szCs w:val="24"/>
        </w:rPr>
      </w:pPr>
      <w:bookmarkStart w:id="221" w:name="_Toc229137681"/>
    </w:p>
    <w:p w14:paraId="1D6D2F7A" w14:textId="77777777" w:rsidR="005F56B8" w:rsidRPr="006F7BE2" w:rsidRDefault="005F56B8" w:rsidP="005F56B8">
      <w:pPr>
        <w:tabs>
          <w:tab w:val="left" w:pos="426"/>
        </w:tabs>
        <w:ind w:left="567"/>
        <w:contextualSpacing/>
        <w:jc w:val="right"/>
      </w:pPr>
      <w:r w:rsidRPr="006F7BE2">
        <w:rPr>
          <w:lang w:eastAsia="zh-CN"/>
        </w:rPr>
        <w:t>Приложение № 5</w:t>
      </w:r>
    </w:p>
    <w:p w14:paraId="00C31817" w14:textId="77777777" w:rsidR="005F56B8" w:rsidRPr="006F7BE2" w:rsidRDefault="005F56B8" w:rsidP="005F56B8">
      <w:pPr>
        <w:ind w:firstLine="709"/>
        <w:contextualSpacing/>
        <w:jc w:val="right"/>
      </w:pPr>
      <w:r w:rsidRPr="006F7BE2">
        <w:rPr>
          <w:lang w:eastAsia="zh-CN"/>
        </w:rPr>
        <w:t xml:space="preserve"> к договору № ____от ___</w:t>
      </w:r>
      <w:r w:rsidRPr="006F7BE2">
        <w:rPr>
          <w:u w:val="single"/>
          <w:lang w:eastAsia="zh-CN"/>
        </w:rPr>
        <w:t xml:space="preserve">                   </w:t>
      </w:r>
      <w:r w:rsidRPr="006F7BE2">
        <w:rPr>
          <w:lang w:eastAsia="zh-CN"/>
        </w:rPr>
        <w:t>20__г.</w:t>
      </w:r>
    </w:p>
    <w:p w14:paraId="577FE9BE" w14:textId="77777777" w:rsidR="005F56B8" w:rsidRPr="006F7BE2" w:rsidRDefault="005F56B8" w:rsidP="005F56B8">
      <w:pPr>
        <w:contextualSpacing/>
        <w:jc w:val="center"/>
        <w:rPr>
          <w:b/>
        </w:rPr>
      </w:pPr>
    </w:p>
    <w:p w14:paraId="6137117D" w14:textId="77777777" w:rsidR="005F56B8" w:rsidRPr="006F7BE2" w:rsidRDefault="005F56B8" w:rsidP="005F56B8">
      <w:pPr>
        <w:keepLines/>
        <w:ind w:firstLine="567"/>
        <w:contextualSpacing/>
        <w:jc w:val="center"/>
        <w:rPr>
          <w:b/>
        </w:rPr>
      </w:pPr>
      <w:r w:rsidRPr="006F7BE2">
        <w:rPr>
          <w:b/>
          <w:lang w:eastAsia="zh-CN"/>
        </w:rPr>
        <w:t>СОГЛАШЕНИЕ</w:t>
      </w:r>
    </w:p>
    <w:p w14:paraId="18A6CA32" w14:textId="77777777" w:rsidR="005F56B8" w:rsidRPr="006F7BE2" w:rsidRDefault="005F56B8" w:rsidP="005F56B8">
      <w:pPr>
        <w:keepLines/>
        <w:ind w:firstLine="567"/>
        <w:contextualSpacing/>
        <w:jc w:val="center"/>
        <w:rPr>
          <w:b/>
        </w:rPr>
      </w:pPr>
      <w:r w:rsidRPr="006F7BE2">
        <w:rPr>
          <w:b/>
          <w:lang w:eastAsia="zh-CN"/>
        </w:rPr>
        <w:t>о неразглашении информации №_________</w:t>
      </w:r>
    </w:p>
    <w:p w14:paraId="51A79536" w14:textId="77777777" w:rsidR="005F56B8" w:rsidRPr="006F7BE2" w:rsidRDefault="005F56B8" w:rsidP="005F56B8">
      <w:pPr>
        <w:keepLines/>
        <w:ind w:firstLine="567"/>
        <w:contextualSpacing/>
        <w:jc w:val="both"/>
      </w:pPr>
    </w:p>
    <w:p w14:paraId="25142989" w14:textId="77777777" w:rsidR="005F56B8" w:rsidRPr="006F7BE2" w:rsidRDefault="005F56B8" w:rsidP="005F56B8">
      <w:pPr>
        <w:keepLines/>
        <w:ind w:firstLine="709"/>
        <w:contextualSpacing/>
        <w:jc w:val="both"/>
      </w:pPr>
      <w:r w:rsidRPr="006F7BE2">
        <w:rPr>
          <w:lang w:eastAsia="zh-CN"/>
        </w:rPr>
        <w:t>г. Санкт-Петербург</w:t>
      </w:r>
      <w:r w:rsidRPr="006F7BE2">
        <w:rPr>
          <w:lang w:eastAsia="zh-CN"/>
        </w:rPr>
        <w:tab/>
      </w:r>
      <w:r w:rsidRPr="006F7BE2">
        <w:rPr>
          <w:lang w:eastAsia="zh-CN"/>
        </w:rPr>
        <w:tab/>
      </w:r>
      <w:r w:rsidRPr="006F7BE2">
        <w:rPr>
          <w:lang w:eastAsia="zh-CN"/>
        </w:rPr>
        <w:tab/>
      </w:r>
      <w:r w:rsidRPr="006F7BE2">
        <w:rPr>
          <w:lang w:eastAsia="zh-CN"/>
        </w:rPr>
        <w:tab/>
      </w:r>
      <w:r w:rsidRPr="006F7BE2">
        <w:rPr>
          <w:lang w:eastAsia="zh-CN"/>
        </w:rPr>
        <w:tab/>
      </w:r>
      <w:r w:rsidRPr="006F7BE2">
        <w:rPr>
          <w:lang w:eastAsia="zh-CN"/>
        </w:rPr>
        <w:tab/>
        <w:t xml:space="preserve">              «___» _______20__г.</w:t>
      </w:r>
    </w:p>
    <w:p w14:paraId="118A3C59" w14:textId="77777777" w:rsidR="005F56B8" w:rsidRPr="006F7BE2" w:rsidRDefault="005F56B8" w:rsidP="005F56B8">
      <w:pPr>
        <w:keepLines/>
        <w:ind w:firstLine="567"/>
        <w:contextualSpacing/>
        <w:jc w:val="both"/>
      </w:pPr>
      <w:r w:rsidRPr="006F7BE2">
        <w:rPr>
          <w:lang w:eastAsia="zh-CN"/>
        </w:rPr>
        <w:t>Государственное унитарное предприятие «Водоканал Санкт-Петербурга» в лице директора по информационным технологиям Хоробрых А.М., действующего на основании доверенности от 19.12.202</w:t>
      </w:r>
      <w:r w:rsidR="00EB465A">
        <w:rPr>
          <w:lang w:eastAsia="zh-CN"/>
        </w:rPr>
        <w:t>5</w:t>
      </w:r>
      <w:r w:rsidRPr="006F7BE2">
        <w:rPr>
          <w:lang w:eastAsia="zh-CN"/>
        </w:rPr>
        <w:t xml:space="preserve"> №</w:t>
      </w:r>
      <w:r w:rsidR="00EB465A">
        <w:rPr>
          <w:lang w:eastAsia="zh-CN"/>
        </w:rPr>
        <w:t xml:space="preserve"> </w:t>
      </w:r>
      <w:r w:rsidRPr="006F7BE2">
        <w:rPr>
          <w:lang w:eastAsia="zh-CN"/>
        </w:rPr>
        <w:t>3-дп, с одной стороны, именуемое в дальнейшем Сторона 1, и ______________ в лице ________________________, действующего на основании ___________, именуемое в дальнейшем Сторона 2, далее совместно именуемые Стороны, заключили между собой настоящее соглашение (далее - Соглашение) о нижеследующем:</w:t>
      </w:r>
    </w:p>
    <w:p w14:paraId="7F39D20F" w14:textId="77777777" w:rsidR="005F56B8" w:rsidRPr="006F7BE2" w:rsidRDefault="005F56B8" w:rsidP="005F56B8">
      <w:pPr>
        <w:keepLines/>
        <w:ind w:firstLine="567"/>
        <w:contextualSpacing/>
        <w:jc w:val="center"/>
        <w:rPr>
          <w:b/>
        </w:rPr>
      </w:pPr>
      <w:r w:rsidRPr="006F7BE2">
        <w:rPr>
          <w:b/>
          <w:lang w:eastAsia="zh-CN"/>
        </w:rPr>
        <w:t>1.Предмет соглашения</w:t>
      </w:r>
    </w:p>
    <w:p w14:paraId="683C7E56" w14:textId="77777777" w:rsidR="005F56B8" w:rsidRPr="006F7BE2" w:rsidRDefault="005F56B8" w:rsidP="005F56B8">
      <w:pPr>
        <w:keepLines/>
        <w:ind w:firstLine="567"/>
        <w:contextualSpacing/>
        <w:jc w:val="both"/>
      </w:pPr>
      <w:r w:rsidRPr="006F7BE2">
        <w:rPr>
          <w:lang w:eastAsia="zh-CN"/>
        </w:rPr>
        <w:t>1.1.</w:t>
      </w:r>
      <w:r w:rsidRPr="006F7BE2">
        <w:rPr>
          <w:lang w:eastAsia="zh-CN"/>
        </w:rPr>
        <w:tab/>
        <w:t>Сторона 1 и Сторона 2 договорились, что информация, подлежащая передаче Стороной 1 Стороне 2, а также информация о Стороне 1, ставшая известной Стороне 2 и/или к которой Сторона 2 получила доступ, в связи с выполнением работ по договору № ______ от «___» _______20__ г. (далее – Договор), в том числе, персональные данные, финансово-экономическая, технологическая, производственная, техническая (далее – Информация), является конфиденциальной информацией, за исключением случаев, предусмотренных в пункте 1.2. Соглашения.</w:t>
      </w:r>
    </w:p>
    <w:p w14:paraId="73C790DD" w14:textId="77777777" w:rsidR="005F56B8" w:rsidRPr="006F7BE2" w:rsidRDefault="005F56B8" w:rsidP="005F56B8">
      <w:pPr>
        <w:keepLines/>
        <w:widowControl w:val="0"/>
        <w:tabs>
          <w:tab w:val="left" w:pos="0"/>
        </w:tabs>
        <w:ind w:firstLine="567"/>
        <w:contextualSpacing/>
        <w:jc w:val="both"/>
      </w:pPr>
      <w:r w:rsidRPr="006F7BE2">
        <w:rPr>
          <w:color w:val="212121"/>
          <w:lang w:eastAsia="zh-CN"/>
        </w:rPr>
        <w:t>1.2.</w:t>
      </w:r>
      <w:r w:rsidRPr="006F7BE2">
        <w:rPr>
          <w:color w:val="212121"/>
          <w:lang w:eastAsia="zh-CN"/>
        </w:rPr>
        <w:tab/>
        <w:t xml:space="preserve">К </w:t>
      </w:r>
      <w:r w:rsidRPr="006F7BE2">
        <w:rPr>
          <w:lang w:eastAsia="zh-CN"/>
        </w:rPr>
        <w:t>конфиденциальной информации не относится информация,</w:t>
      </w:r>
      <w:r w:rsidRPr="006F7BE2">
        <w:rPr>
          <w:spacing w:val="4"/>
          <w:lang w:eastAsia="zh-CN"/>
        </w:rPr>
        <w:t xml:space="preserve"> </w:t>
      </w:r>
      <w:r w:rsidRPr="006F7BE2">
        <w:rPr>
          <w:lang w:eastAsia="zh-CN"/>
        </w:rPr>
        <w:t>которая:</w:t>
      </w:r>
    </w:p>
    <w:p w14:paraId="4A0D7681" w14:textId="77777777" w:rsidR="005F56B8" w:rsidRPr="006F7BE2" w:rsidRDefault="005F56B8" w:rsidP="005F56B8">
      <w:pPr>
        <w:keepLines/>
        <w:widowControl w:val="0"/>
        <w:tabs>
          <w:tab w:val="left" w:pos="0"/>
        </w:tabs>
        <w:ind w:firstLine="709"/>
        <w:contextualSpacing/>
        <w:jc w:val="both"/>
        <w:rPr>
          <w:color w:val="0F0F0F"/>
        </w:rPr>
      </w:pPr>
      <w:r w:rsidRPr="006F7BE2">
        <w:rPr>
          <w:lang w:eastAsia="zh-CN"/>
        </w:rPr>
        <w:t xml:space="preserve">        -</w:t>
      </w:r>
      <w:r w:rsidRPr="006F7BE2">
        <w:rPr>
          <w:lang w:eastAsia="zh-CN"/>
        </w:rPr>
        <w:tab/>
        <w:t>является или становится общеизвестной по причинам, не связанным с нарушением Стороной 2 положений настоящего</w:t>
      </w:r>
      <w:r w:rsidRPr="006F7BE2">
        <w:rPr>
          <w:spacing w:val="-8"/>
          <w:lang w:eastAsia="zh-CN"/>
        </w:rPr>
        <w:t xml:space="preserve"> </w:t>
      </w:r>
      <w:r w:rsidRPr="006F7BE2">
        <w:rPr>
          <w:lang w:eastAsia="zh-CN"/>
        </w:rPr>
        <w:t>Соглашения;</w:t>
      </w:r>
    </w:p>
    <w:p w14:paraId="01881566" w14:textId="77777777" w:rsidR="005F56B8" w:rsidRPr="006F7BE2" w:rsidRDefault="005F56B8" w:rsidP="005F56B8">
      <w:pPr>
        <w:keepLines/>
        <w:widowControl w:val="0"/>
        <w:tabs>
          <w:tab w:val="left" w:pos="0"/>
        </w:tabs>
        <w:ind w:firstLine="709"/>
        <w:contextualSpacing/>
        <w:jc w:val="both"/>
        <w:rPr>
          <w:color w:val="0F0F0F"/>
        </w:rPr>
      </w:pPr>
      <w:r w:rsidRPr="006F7BE2">
        <w:rPr>
          <w:lang w:eastAsia="zh-CN"/>
        </w:rPr>
        <w:t xml:space="preserve">        -</w:t>
      </w:r>
      <w:r w:rsidRPr="006F7BE2">
        <w:rPr>
          <w:lang w:eastAsia="zh-CN"/>
        </w:rPr>
        <w:tab/>
        <w:t>в отношении которой Сторона 2 может доказать, что она находилась в ее распоряжении или была зафиксирована в ее документах до ее получения от Стороны 1 и не была предварительно получена Стороной 2 от Стороны 1 или любой третьей стороны, связанной обязательством неразглашения такой информации;</w:t>
      </w:r>
    </w:p>
    <w:p w14:paraId="5CA9980F" w14:textId="77777777" w:rsidR="005F56B8" w:rsidRPr="006F7BE2" w:rsidRDefault="005F56B8" w:rsidP="005F56B8">
      <w:pPr>
        <w:keepLines/>
        <w:widowControl w:val="0"/>
        <w:tabs>
          <w:tab w:val="left" w:pos="0"/>
        </w:tabs>
        <w:ind w:firstLine="709"/>
        <w:contextualSpacing/>
        <w:jc w:val="both"/>
        <w:rPr>
          <w:color w:val="0F0F0F"/>
        </w:rPr>
      </w:pPr>
      <w:r w:rsidRPr="006F7BE2">
        <w:rPr>
          <w:lang w:eastAsia="zh-CN"/>
        </w:rPr>
        <w:t xml:space="preserve">        -</w:t>
      </w:r>
      <w:r w:rsidRPr="006F7BE2">
        <w:rPr>
          <w:lang w:eastAsia="zh-CN"/>
        </w:rPr>
        <w:tab/>
        <w:t>является легально полученной Стороной 2 от третьей стороны без ограничения и без нарушения настоящего Соглашения;</w:t>
      </w:r>
    </w:p>
    <w:p w14:paraId="713B6584" w14:textId="77777777" w:rsidR="005F56B8" w:rsidRPr="006F7BE2" w:rsidRDefault="005F56B8" w:rsidP="005F56B8">
      <w:pPr>
        <w:keepLines/>
        <w:tabs>
          <w:tab w:val="left" w:pos="0"/>
        </w:tabs>
        <w:ind w:firstLine="709"/>
        <w:contextualSpacing/>
        <w:jc w:val="both"/>
      </w:pPr>
      <w:r w:rsidRPr="006F7BE2">
        <w:rPr>
          <w:lang w:eastAsia="zh-CN"/>
        </w:rPr>
        <w:t xml:space="preserve">        -</w:t>
      </w:r>
      <w:r w:rsidRPr="006F7BE2">
        <w:rPr>
          <w:lang w:eastAsia="zh-CN"/>
        </w:rPr>
        <w:tab/>
        <w:t>не может быть отнесена к конфиденциальной информации в соответствии с действующим законодательством</w:t>
      </w:r>
      <w:r w:rsidRPr="006F7BE2">
        <w:rPr>
          <w:spacing w:val="8"/>
          <w:lang w:eastAsia="zh-CN"/>
        </w:rPr>
        <w:t xml:space="preserve"> </w:t>
      </w:r>
      <w:r w:rsidRPr="006F7BE2">
        <w:rPr>
          <w:lang w:eastAsia="zh-CN"/>
        </w:rPr>
        <w:t>Российской Федерации.</w:t>
      </w:r>
    </w:p>
    <w:p w14:paraId="0EB27E1B" w14:textId="77777777" w:rsidR="005F56B8" w:rsidRPr="006F7BE2" w:rsidRDefault="005F56B8" w:rsidP="005F56B8">
      <w:pPr>
        <w:keepLines/>
        <w:ind w:firstLine="567"/>
        <w:contextualSpacing/>
        <w:jc w:val="both"/>
      </w:pPr>
      <w:r w:rsidRPr="006F7BE2">
        <w:rPr>
          <w:lang w:eastAsia="zh-CN"/>
        </w:rPr>
        <w:t>1.3.</w:t>
      </w:r>
      <w:r w:rsidRPr="006F7BE2">
        <w:rPr>
          <w:lang w:eastAsia="zh-CN"/>
        </w:rPr>
        <w:tab/>
        <w:t>Сторона 2 обязуется не разглашать Информацию без письменного согласия Стороны 1, а также обеспечивать охрану ее конфиденциальности в порядке и в соответствии с положениями Гражданского кодекса Российской Федерации, Федерального закона от 27.07.2006 № 152-ФЗ «О персональных данных», Федерального закона от 29.07.2004 № 98-ФЗ «О коммерческой тайне» и Соглашения.</w:t>
      </w:r>
    </w:p>
    <w:p w14:paraId="709C7CBD" w14:textId="77777777" w:rsidR="005F56B8" w:rsidRPr="006F7BE2" w:rsidRDefault="005F56B8" w:rsidP="005F56B8">
      <w:pPr>
        <w:keepLines/>
        <w:widowControl w:val="0"/>
        <w:tabs>
          <w:tab w:val="left" w:pos="0"/>
        </w:tabs>
        <w:ind w:firstLine="567"/>
        <w:contextualSpacing/>
        <w:jc w:val="both"/>
      </w:pPr>
      <w:r w:rsidRPr="006F7BE2">
        <w:rPr>
          <w:lang w:eastAsia="zh-CN"/>
        </w:rPr>
        <w:t>1.4.</w:t>
      </w:r>
      <w:r w:rsidRPr="006F7BE2">
        <w:rPr>
          <w:lang w:eastAsia="zh-CN"/>
        </w:rPr>
        <w:tab/>
        <w:t>Информация передается Стороной 1 Стороне 2 согласно письменным запросам Стороны 2. Факт приема-передачи такой Информации фиксируется Актом приема-передачи конфиденциальной информации, который подписывается Сторонами и содержит перечень переданной Информации.</w:t>
      </w:r>
    </w:p>
    <w:p w14:paraId="3E6A61EF" w14:textId="77777777" w:rsidR="005F56B8" w:rsidRPr="006F7BE2" w:rsidRDefault="005F56B8" w:rsidP="005F56B8">
      <w:pPr>
        <w:keepLines/>
        <w:widowControl w:val="0"/>
        <w:tabs>
          <w:tab w:val="left" w:pos="0"/>
        </w:tabs>
        <w:ind w:firstLine="567"/>
        <w:contextualSpacing/>
        <w:jc w:val="both"/>
      </w:pPr>
      <w:r w:rsidRPr="006F7BE2">
        <w:rPr>
          <w:lang w:eastAsia="zh-CN"/>
        </w:rPr>
        <w:t>При необходимости ознакомления с Информацией факт доступа и ознакомления фиксируется в соответствующем Акте ознакомления.</w:t>
      </w:r>
    </w:p>
    <w:p w14:paraId="123BF0A8" w14:textId="77777777" w:rsidR="005F56B8" w:rsidRPr="006F7BE2" w:rsidRDefault="005F56B8" w:rsidP="005F56B8">
      <w:pPr>
        <w:keepLines/>
        <w:widowControl w:val="0"/>
        <w:tabs>
          <w:tab w:val="left" w:pos="0"/>
        </w:tabs>
        <w:ind w:firstLine="567"/>
        <w:contextualSpacing/>
        <w:jc w:val="both"/>
      </w:pPr>
      <w:r w:rsidRPr="006F7BE2">
        <w:rPr>
          <w:lang w:eastAsia="zh-CN"/>
        </w:rPr>
        <w:t>1.5.</w:t>
      </w:r>
      <w:r w:rsidRPr="006F7BE2">
        <w:rPr>
          <w:lang w:eastAsia="zh-CN"/>
        </w:rPr>
        <w:tab/>
        <w:t>В течение трех рабочих дней после завершения выполнения работ по Договору Сторона 2 обязана передать Стороне 1 всю Информацию (в том числе об информационной инфраструктуре, объектах, работниках, настройках, сведения об учетных записях, логины, пароли доступа и т.д.), которая была получена, и/или стала известна в ходе выполнения работ по Договору. Не позднее 10 рабочих дней вся Информация (за исключением сведений, которые требуется хранить согласно законодательству Российской Федерации), оставшаяся у Стороны 2, должна быть ей уничтожена. Сторона 2 должна передать Стороне 1 акт о ее уничтожении.</w:t>
      </w:r>
    </w:p>
    <w:p w14:paraId="208C26EA" w14:textId="77777777" w:rsidR="005F56B8" w:rsidRPr="006F7BE2" w:rsidRDefault="005F56B8" w:rsidP="005F56B8">
      <w:pPr>
        <w:widowControl w:val="0"/>
        <w:tabs>
          <w:tab w:val="left" w:pos="0"/>
        </w:tabs>
        <w:ind w:firstLine="567"/>
        <w:contextualSpacing/>
        <w:jc w:val="both"/>
      </w:pPr>
      <w:r w:rsidRPr="006F7BE2">
        <w:rPr>
          <w:lang w:eastAsia="zh-CN"/>
        </w:rPr>
        <w:t>1.6.</w:t>
      </w:r>
      <w:r w:rsidRPr="006F7BE2">
        <w:rPr>
          <w:lang w:eastAsia="zh-CN"/>
        </w:rPr>
        <w:tab/>
        <w:t xml:space="preserve">В рамках Соглашения под режимом конфиденциальности понимаются </w:t>
      </w:r>
      <w:r w:rsidRPr="006F7BE2">
        <w:rPr>
          <w:lang w:eastAsia="zh-CN"/>
        </w:rPr>
        <w:lastRenderedPageBreak/>
        <w:t>правовые, организационные, технические и иные меры, принимаемые Сторонами для обеспечения охраны Информации.</w:t>
      </w:r>
    </w:p>
    <w:p w14:paraId="3BBD963B" w14:textId="77777777" w:rsidR="005F56B8" w:rsidRPr="006F7BE2" w:rsidRDefault="005F56B8" w:rsidP="005F56B8">
      <w:pPr>
        <w:widowControl w:val="0"/>
        <w:tabs>
          <w:tab w:val="left" w:pos="0"/>
        </w:tabs>
        <w:ind w:firstLine="567"/>
        <w:contextualSpacing/>
        <w:jc w:val="both"/>
      </w:pPr>
      <w:r w:rsidRPr="006F7BE2">
        <w:rPr>
          <w:lang w:eastAsia="zh-CN"/>
        </w:rPr>
        <w:t>1.7.</w:t>
      </w:r>
      <w:r w:rsidRPr="006F7BE2">
        <w:rPr>
          <w:lang w:eastAsia="zh-CN"/>
        </w:rPr>
        <w:tab/>
        <w:t xml:space="preserve">Соглашение действует </w:t>
      </w:r>
      <w:r w:rsidRPr="006F7BE2">
        <w:rPr>
          <w:i/>
          <w:lang w:eastAsia="zh-CN"/>
        </w:rPr>
        <w:t>в течение срока действия Договора и 10 лет после его прекращения</w:t>
      </w:r>
      <w:r w:rsidRPr="006F7BE2">
        <w:rPr>
          <w:lang w:eastAsia="zh-CN"/>
        </w:rPr>
        <w:t>.</w:t>
      </w:r>
    </w:p>
    <w:p w14:paraId="73392A40" w14:textId="77777777" w:rsidR="005F56B8" w:rsidRPr="006F7BE2" w:rsidRDefault="005F56B8" w:rsidP="005F56B8">
      <w:pPr>
        <w:keepLines/>
        <w:ind w:firstLine="567"/>
        <w:contextualSpacing/>
        <w:jc w:val="both"/>
      </w:pPr>
    </w:p>
    <w:p w14:paraId="7316CAC3" w14:textId="77777777" w:rsidR="005F56B8" w:rsidRPr="006F7BE2" w:rsidRDefault="005F56B8" w:rsidP="005F56B8">
      <w:pPr>
        <w:keepLines/>
        <w:ind w:firstLine="709"/>
        <w:contextualSpacing/>
        <w:jc w:val="center"/>
        <w:rPr>
          <w:b/>
        </w:rPr>
      </w:pPr>
      <w:r w:rsidRPr="006F7BE2">
        <w:rPr>
          <w:b/>
          <w:lang w:eastAsia="zh-CN"/>
        </w:rPr>
        <w:t>2. Права и обязанности Сторон. Обязательства по обеспечению режима конфиденциальности</w:t>
      </w:r>
    </w:p>
    <w:p w14:paraId="4C6DA23C" w14:textId="77777777" w:rsidR="005F56B8" w:rsidRPr="006F7BE2" w:rsidRDefault="005F56B8" w:rsidP="005F56B8">
      <w:pPr>
        <w:keepLines/>
        <w:ind w:firstLine="709"/>
        <w:contextualSpacing/>
        <w:jc w:val="center"/>
        <w:rPr>
          <w:b/>
        </w:rPr>
      </w:pPr>
    </w:p>
    <w:p w14:paraId="24F5BA54" w14:textId="77777777" w:rsidR="005F56B8" w:rsidRPr="006F7BE2" w:rsidRDefault="005F56B8" w:rsidP="005F56B8">
      <w:pPr>
        <w:keepLines/>
        <w:ind w:firstLine="567"/>
        <w:contextualSpacing/>
        <w:jc w:val="both"/>
      </w:pPr>
      <w:r w:rsidRPr="006F7BE2">
        <w:rPr>
          <w:lang w:eastAsia="zh-CN"/>
        </w:rPr>
        <w:t>2.1.</w:t>
      </w:r>
      <w:r w:rsidRPr="006F7BE2">
        <w:rPr>
          <w:lang w:eastAsia="zh-CN"/>
        </w:rPr>
        <w:tab/>
        <w:t>Сторона 2 обязуется сохранять строгую конфиденциальность Информации и принимать все возможные меры для обеспечения неразглашения Информации. Меры, принимаемые Стороной 2 к охране Информации, определяются ей самостоятельно. При этом Сторона 2 обязуется:</w:t>
      </w:r>
    </w:p>
    <w:p w14:paraId="01F9FCE4" w14:textId="77777777" w:rsidR="005F56B8" w:rsidRPr="006F7BE2" w:rsidRDefault="005F56B8" w:rsidP="005F56B8">
      <w:pPr>
        <w:keepLines/>
        <w:ind w:firstLine="567"/>
        <w:contextualSpacing/>
        <w:jc w:val="both"/>
      </w:pPr>
      <w:r w:rsidRPr="006F7BE2">
        <w:rPr>
          <w:lang w:eastAsia="zh-CN"/>
        </w:rPr>
        <w:t>2.1.1.</w:t>
      </w:r>
      <w:r w:rsidRPr="006F7BE2">
        <w:rPr>
          <w:lang w:eastAsia="zh-CN"/>
        </w:rPr>
        <w:tab/>
        <w:t>Обеспечить хранение Информации как на бумажных носителях, так и в электронном виде с должными мерами по охране их от несанкционированного доступа.</w:t>
      </w:r>
    </w:p>
    <w:p w14:paraId="6E67582B" w14:textId="77777777" w:rsidR="005F56B8" w:rsidRPr="006F7BE2" w:rsidRDefault="005F56B8" w:rsidP="005F56B8">
      <w:pPr>
        <w:keepLines/>
        <w:ind w:firstLine="567"/>
        <w:contextualSpacing/>
        <w:jc w:val="both"/>
      </w:pPr>
      <w:r w:rsidRPr="006F7BE2">
        <w:rPr>
          <w:lang w:eastAsia="zh-CN"/>
        </w:rPr>
        <w:t>2.1.2.</w:t>
      </w:r>
      <w:r w:rsidRPr="006F7BE2">
        <w:rPr>
          <w:lang w:eastAsia="zh-CN"/>
        </w:rPr>
        <w:tab/>
        <w:t>Незамедлительно сообщить Стороне 1 о допущенном либо ставшем известным факте разглашения или угрозы разглашения Информации, незаконном получении или незаконном использовании такой Информации третьими лицами.</w:t>
      </w:r>
    </w:p>
    <w:p w14:paraId="0DAE634F" w14:textId="77777777" w:rsidR="005F56B8" w:rsidRPr="006F7BE2" w:rsidRDefault="005F56B8" w:rsidP="005F56B8">
      <w:pPr>
        <w:ind w:firstLine="567"/>
        <w:contextualSpacing/>
        <w:jc w:val="both"/>
      </w:pPr>
      <w:r w:rsidRPr="006F7BE2">
        <w:rPr>
          <w:lang w:eastAsia="zh-CN"/>
        </w:rPr>
        <w:t>2.1.3.</w:t>
      </w:r>
      <w:r w:rsidRPr="006F7BE2">
        <w:rPr>
          <w:lang w:eastAsia="zh-CN"/>
        </w:rPr>
        <w:tab/>
        <w:t>Сторона 2 обязуется использовать Информацию исключительно для целей выполнения договора.</w:t>
      </w:r>
    </w:p>
    <w:p w14:paraId="762497A7" w14:textId="77777777" w:rsidR="005F56B8" w:rsidRPr="006F7BE2" w:rsidRDefault="005F56B8" w:rsidP="005F56B8">
      <w:pPr>
        <w:ind w:firstLine="567"/>
        <w:contextualSpacing/>
        <w:jc w:val="both"/>
      </w:pPr>
      <w:r w:rsidRPr="006F7BE2">
        <w:rPr>
          <w:lang w:eastAsia="zh-CN"/>
        </w:rPr>
        <w:t>2.2. В случае привлечения субподрядчика для исполнения договора Сторона 2 обязуется представить Стороне 1 перечень работников субподрядчика Стороны 2, допущенных к работе с Информацией, в течение 1 (одного) рабочего дня с даты подписания договора с субподрядчиком. Ответственность за соблюдение условий Соглашения работниками субподрядчика несет Сторона 2.</w:t>
      </w:r>
    </w:p>
    <w:p w14:paraId="74DAC638" w14:textId="77777777" w:rsidR="005F56B8" w:rsidRPr="006F7BE2" w:rsidRDefault="005F56B8" w:rsidP="005F56B8">
      <w:pPr>
        <w:ind w:firstLine="567"/>
        <w:contextualSpacing/>
        <w:jc w:val="both"/>
      </w:pPr>
      <w:r w:rsidRPr="006F7BE2">
        <w:rPr>
          <w:lang w:eastAsia="zh-CN"/>
        </w:rPr>
        <w:t xml:space="preserve">2.3. Передача Информации может осуществляться на любых материальных носителях и любым законным способом. Информация передается Стороной 1 Стороне 2 согласно письменным запросам Стороны 2.  Факт приема-передачи Информации фиксируется в формах учета передаваемых документов (журналы учета исходящих документов и вторых экземпляров отправляемых документов) или в документах, фиксирующих содержание переговоров (стенограммы, протоколы, аудиозаписи), которые подписываются Сторонами и содержат перечень переданной Информации. </w:t>
      </w:r>
    </w:p>
    <w:p w14:paraId="07F3498F" w14:textId="77777777" w:rsidR="005F56B8" w:rsidRPr="006F7BE2" w:rsidRDefault="005F56B8" w:rsidP="005F56B8">
      <w:pPr>
        <w:ind w:firstLine="567"/>
        <w:contextualSpacing/>
        <w:jc w:val="both"/>
      </w:pPr>
      <w:r w:rsidRPr="006F7BE2">
        <w:rPr>
          <w:lang w:eastAsia="zh-CN"/>
        </w:rPr>
        <w:t xml:space="preserve">Особенности носителей, а также способы передачи Информации не являются препятствиями для обеспечения достаточных мер защиты в целях недопущения ее разглашения третьим лицам. </w:t>
      </w:r>
    </w:p>
    <w:p w14:paraId="1B59A621" w14:textId="77777777" w:rsidR="005F56B8" w:rsidRPr="006F7BE2" w:rsidRDefault="005F56B8" w:rsidP="005F56B8">
      <w:pPr>
        <w:ind w:firstLine="567"/>
        <w:contextualSpacing/>
        <w:jc w:val="both"/>
      </w:pPr>
      <w:r w:rsidRPr="006F7BE2">
        <w:rPr>
          <w:lang w:eastAsia="zh-CN"/>
        </w:rPr>
        <w:t>2.4. Все документальные подтверждения передачи Информации должны составляться в двух экземплярах (электронных копиях) по одному для каждой из Сторон.</w:t>
      </w:r>
    </w:p>
    <w:p w14:paraId="5946F5C9" w14:textId="77777777" w:rsidR="005F56B8" w:rsidRPr="006F7BE2" w:rsidRDefault="005F56B8" w:rsidP="005F56B8">
      <w:pPr>
        <w:ind w:firstLine="567"/>
        <w:contextualSpacing/>
        <w:jc w:val="both"/>
      </w:pPr>
      <w:r w:rsidRPr="006F7BE2">
        <w:rPr>
          <w:lang w:eastAsia="zh-CN"/>
        </w:rPr>
        <w:t>2.5. Сторона 2 может предоставлять доступ к Информации только работникам, указанным в Приложении №1 к Соглашению.</w:t>
      </w:r>
    </w:p>
    <w:p w14:paraId="125009E5" w14:textId="77777777" w:rsidR="005F56B8" w:rsidRPr="006F7BE2" w:rsidRDefault="005F56B8" w:rsidP="005F56B8">
      <w:pPr>
        <w:ind w:firstLine="567"/>
        <w:contextualSpacing/>
        <w:jc w:val="both"/>
      </w:pPr>
      <w:r w:rsidRPr="006F7BE2">
        <w:rPr>
          <w:lang w:eastAsia="zh-CN"/>
        </w:rPr>
        <w:t>2.6.   Сторона 1 оставляет за собой право проводить мониторинг и анализ мер по защите Информации Стороной 2.</w:t>
      </w:r>
    </w:p>
    <w:p w14:paraId="239862EC" w14:textId="77777777" w:rsidR="005F56B8" w:rsidRPr="006F7BE2" w:rsidRDefault="005F56B8" w:rsidP="005F56B8">
      <w:pPr>
        <w:ind w:firstLine="567"/>
        <w:contextualSpacing/>
        <w:jc w:val="both"/>
      </w:pPr>
      <w:r w:rsidRPr="006F7BE2">
        <w:rPr>
          <w:lang w:eastAsia="zh-CN"/>
        </w:rPr>
        <w:t>2.7. При отказе Стороны 2 представить информацию о мерах по защите Информации или выявлении недостаточности предпринимаемых мер по защите Информации, Сторона 1 вправе отказать в предоставлении Информации или расторгнуть Соглашение.</w:t>
      </w:r>
    </w:p>
    <w:p w14:paraId="2817AB36" w14:textId="77777777" w:rsidR="005F56B8" w:rsidRPr="006F7BE2" w:rsidRDefault="005F56B8" w:rsidP="005F56B8">
      <w:pPr>
        <w:ind w:firstLine="567"/>
        <w:contextualSpacing/>
        <w:jc w:val="both"/>
      </w:pPr>
    </w:p>
    <w:p w14:paraId="2F10084A" w14:textId="77777777" w:rsidR="005F56B8" w:rsidRPr="006F7BE2" w:rsidRDefault="005F56B8" w:rsidP="005F56B8">
      <w:pPr>
        <w:keepLines/>
        <w:ind w:firstLine="567"/>
        <w:contextualSpacing/>
        <w:jc w:val="center"/>
        <w:rPr>
          <w:b/>
        </w:rPr>
      </w:pPr>
      <w:r w:rsidRPr="006F7BE2">
        <w:rPr>
          <w:b/>
          <w:lang w:eastAsia="zh-CN"/>
        </w:rPr>
        <w:t>3.Ответственность Сторон</w:t>
      </w:r>
    </w:p>
    <w:p w14:paraId="151AD846" w14:textId="77777777" w:rsidR="005F56B8" w:rsidRPr="006F7BE2" w:rsidRDefault="005F56B8" w:rsidP="005F56B8">
      <w:pPr>
        <w:keepLines/>
        <w:ind w:firstLine="567"/>
        <w:contextualSpacing/>
        <w:jc w:val="both"/>
      </w:pPr>
      <w:r w:rsidRPr="006F7BE2">
        <w:rPr>
          <w:lang w:eastAsia="zh-CN"/>
        </w:rPr>
        <w:t>3.1. За нарушение условий Соглашения Сторона 2 несет ответственность в соответствии с законодательством Российской Федерации.</w:t>
      </w:r>
    </w:p>
    <w:p w14:paraId="41E7C3A8" w14:textId="77777777" w:rsidR="005F56B8" w:rsidRPr="006F7BE2" w:rsidRDefault="005F56B8" w:rsidP="005F56B8">
      <w:pPr>
        <w:keepLines/>
        <w:ind w:firstLine="567"/>
        <w:contextualSpacing/>
        <w:jc w:val="both"/>
      </w:pPr>
      <w:r w:rsidRPr="006F7BE2">
        <w:rPr>
          <w:lang w:eastAsia="zh-CN"/>
        </w:rPr>
        <w:t>3.2. В случае несоблюдения условий Соглашения Сторона 2 обязана возместить Стороне 1 все причиненные убытки, включая реальный ущерб и упущенную выгоду, в размере, определяемом в соответствии с гражданским законодательством Российской Федерации.</w:t>
      </w:r>
    </w:p>
    <w:p w14:paraId="7349CFC8" w14:textId="77777777" w:rsidR="005F56B8" w:rsidRPr="006F7BE2" w:rsidRDefault="005F56B8" w:rsidP="005F56B8">
      <w:pPr>
        <w:keepLines/>
        <w:ind w:firstLine="567"/>
        <w:contextualSpacing/>
        <w:jc w:val="both"/>
      </w:pPr>
      <w:r w:rsidRPr="006F7BE2">
        <w:rPr>
          <w:lang w:eastAsia="zh-CN"/>
        </w:rPr>
        <w:t>3.3. В случае возникновения убытков, указанных в пункте 3.2 Соглашения, Сторона 1 направляет Стороне 2 претензию.</w:t>
      </w:r>
    </w:p>
    <w:p w14:paraId="71B51DFE" w14:textId="77777777" w:rsidR="005F56B8" w:rsidRPr="006F7BE2" w:rsidRDefault="005F56B8" w:rsidP="005F56B8">
      <w:pPr>
        <w:keepLines/>
        <w:ind w:firstLine="567"/>
        <w:contextualSpacing/>
        <w:jc w:val="both"/>
      </w:pPr>
      <w:r w:rsidRPr="006F7BE2">
        <w:rPr>
          <w:lang w:eastAsia="zh-CN"/>
        </w:rPr>
        <w:lastRenderedPageBreak/>
        <w:t>3.4. Сторона 2 обязуется возместить Стороне 1 причиненные убытки в течение 5 (пяти) рабочих дней с даты получения претензии от Стороны 1.</w:t>
      </w:r>
    </w:p>
    <w:p w14:paraId="4C4CA0AB" w14:textId="77777777" w:rsidR="005F56B8" w:rsidRPr="006F7BE2" w:rsidRDefault="005F56B8" w:rsidP="005F56B8">
      <w:pPr>
        <w:keepLines/>
        <w:ind w:firstLine="567"/>
        <w:contextualSpacing/>
        <w:jc w:val="both"/>
      </w:pPr>
      <w:r w:rsidRPr="006F7BE2">
        <w:rPr>
          <w:lang w:eastAsia="zh-CN"/>
        </w:rPr>
        <w:t>3.5. В случае отказа Стороны 2 от удовлетворения претензии Стороны 1 или удовлетворения претензии не в полном объеме споры подлежат рассмотрению в Арбитражном суде города Санкт-Петербурга и Ленинградской области.</w:t>
      </w:r>
    </w:p>
    <w:p w14:paraId="32BCA2A7" w14:textId="77777777" w:rsidR="005F56B8" w:rsidRPr="006F7BE2" w:rsidRDefault="005F56B8" w:rsidP="005F56B8">
      <w:pPr>
        <w:keepLines/>
        <w:ind w:firstLine="567"/>
        <w:contextualSpacing/>
        <w:jc w:val="both"/>
      </w:pPr>
    </w:p>
    <w:p w14:paraId="09B8B50A" w14:textId="77777777" w:rsidR="005F56B8" w:rsidRPr="006F7BE2" w:rsidRDefault="005F56B8" w:rsidP="005F56B8">
      <w:pPr>
        <w:keepLines/>
        <w:ind w:firstLine="567"/>
        <w:contextualSpacing/>
        <w:jc w:val="center"/>
        <w:rPr>
          <w:b/>
        </w:rPr>
      </w:pPr>
      <w:r w:rsidRPr="006F7BE2">
        <w:rPr>
          <w:b/>
          <w:lang w:eastAsia="zh-CN"/>
        </w:rPr>
        <w:t>4.Прочие условия</w:t>
      </w:r>
    </w:p>
    <w:p w14:paraId="0E060858" w14:textId="77777777" w:rsidR="005F56B8" w:rsidRPr="006F7BE2" w:rsidRDefault="005F56B8" w:rsidP="005F56B8">
      <w:pPr>
        <w:keepLines/>
        <w:ind w:firstLine="567"/>
        <w:contextualSpacing/>
        <w:jc w:val="both"/>
      </w:pPr>
      <w:r w:rsidRPr="006F7BE2">
        <w:rPr>
          <w:lang w:eastAsia="zh-CN"/>
        </w:rPr>
        <w:t>4.1. Соглашение не распространяется на информацию, являющейся государственной тайной в соответствии с Законом Российской Федерации от 21.07.1993 № 5485-1 «О государственной тайне».</w:t>
      </w:r>
    </w:p>
    <w:p w14:paraId="187AC4EE" w14:textId="77777777" w:rsidR="005F56B8" w:rsidRPr="006F7BE2" w:rsidRDefault="005F56B8" w:rsidP="005F56B8">
      <w:pPr>
        <w:keepLines/>
        <w:ind w:firstLine="567"/>
        <w:contextualSpacing/>
        <w:jc w:val="both"/>
      </w:pPr>
      <w:r w:rsidRPr="006F7BE2">
        <w:rPr>
          <w:lang w:eastAsia="zh-CN"/>
        </w:rPr>
        <w:t>4.2. Все дополнения и изменения к соглашению действительны только лишь в том случае, если они совершены в письменной форме и подписаны уполномоченными на то лицами.</w:t>
      </w:r>
    </w:p>
    <w:p w14:paraId="38E19157" w14:textId="77777777" w:rsidR="005F56B8" w:rsidRPr="006F7BE2" w:rsidRDefault="005F56B8" w:rsidP="005F56B8">
      <w:pPr>
        <w:keepLines/>
        <w:ind w:firstLine="567"/>
        <w:contextualSpacing/>
        <w:jc w:val="both"/>
      </w:pPr>
      <w:r w:rsidRPr="006F7BE2">
        <w:rPr>
          <w:lang w:eastAsia="zh-CN"/>
        </w:rPr>
        <w:t>4.3. Соглашение составлено на __ листах, в двух экземплярах – по одному для каждой из Сторон.</w:t>
      </w:r>
    </w:p>
    <w:p w14:paraId="409176E5" w14:textId="77777777" w:rsidR="00EB465A" w:rsidRDefault="005F56B8" w:rsidP="005F56B8">
      <w:pPr>
        <w:keepLines/>
        <w:ind w:firstLine="567"/>
        <w:contextualSpacing/>
        <w:jc w:val="both"/>
        <w:rPr>
          <w:lang w:eastAsia="zh-CN"/>
        </w:rPr>
      </w:pPr>
      <w:r w:rsidRPr="006F7BE2">
        <w:rPr>
          <w:lang w:eastAsia="zh-CN"/>
        </w:rPr>
        <w:t>4.4. Расторжение настоящего соглашения не отменяет обязательств Стороны 2 по охране Информации.</w:t>
      </w:r>
    </w:p>
    <w:p w14:paraId="278B0330" w14:textId="77777777" w:rsidR="005F56B8" w:rsidRPr="006F7BE2" w:rsidRDefault="005F56B8" w:rsidP="005F56B8">
      <w:pPr>
        <w:keepLines/>
        <w:ind w:firstLine="567"/>
        <w:contextualSpacing/>
        <w:jc w:val="both"/>
      </w:pPr>
      <w:r w:rsidRPr="006F7BE2">
        <w:rPr>
          <w:lang w:eastAsia="zh-CN"/>
        </w:rPr>
        <w:t xml:space="preserve"> </w:t>
      </w:r>
    </w:p>
    <w:p w14:paraId="1B0613AB" w14:textId="77777777" w:rsidR="005F56B8" w:rsidRPr="006F7BE2" w:rsidRDefault="005F56B8" w:rsidP="005F56B8">
      <w:pPr>
        <w:ind w:firstLine="567"/>
        <w:contextualSpacing/>
        <w:jc w:val="center"/>
        <w:rPr>
          <w:b/>
        </w:rPr>
      </w:pPr>
      <w:r w:rsidRPr="006F7BE2">
        <w:rPr>
          <w:b/>
          <w:lang w:eastAsia="zh-CN"/>
        </w:rPr>
        <w:t>5.Список приложений</w:t>
      </w:r>
    </w:p>
    <w:p w14:paraId="532D48AF" w14:textId="77777777" w:rsidR="005F56B8" w:rsidRPr="006F7BE2" w:rsidRDefault="005F56B8" w:rsidP="005F56B8">
      <w:pPr>
        <w:ind w:firstLine="567"/>
        <w:contextualSpacing/>
        <w:jc w:val="both"/>
      </w:pPr>
      <w:r w:rsidRPr="006F7BE2">
        <w:rPr>
          <w:lang w:eastAsia="zh-CN"/>
        </w:rPr>
        <w:t>Приложение №1 Перечень работников Стороны 2, допущенных к работе с Информацией, передаваемой Стороной 1 Стороне 2.</w:t>
      </w:r>
    </w:p>
    <w:p w14:paraId="0B4A38F2" w14:textId="77777777" w:rsidR="005F56B8" w:rsidRPr="006F7BE2" w:rsidRDefault="005F56B8" w:rsidP="005F56B8">
      <w:pPr>
        <w:ind w:firstLine="567"/>
        <w:contextualSpacing/>
        <w:jc w:val="both"/>
      </w:pPr>
    </w:p>
    <w:p w14:paraId="39774773" w14:textId="77777777" w:rsidR="005F56B8" w:rsidRPr="006F7BE2" w:rsidRDefault="005F56B8" w:rsidP="005F56B8">
      <w:pPr>
        <w:ind w:firstLine="567"/>
        <w:contextualSpacing/>
        <w:jc w:val="center"/>
        <w:rPr>
          <w:b/>
        </w:rPr>
      </w:pPr>
      <w:r w:rsidRPr="006F7BE2">
        <w:rPr>
          <w:b/>
          <w:lang w:eastAsia="zh-CN"/>
        </w:rPr>
        <w:t>6.Реквизиты и подписи Сторон</w:t>
      </w:r>
    </w:p>
    <w:tbl>
      <w:tblPr>
        <w:tblW w:w="9570" w:type="dxa"/>
        <w:tblInd w:w="-72" w:type="dxa"/>
        <w:tblLook w:val="01E0" w:firstRow="1" w:lastRow="1" w:firstColumn="1" w:lastColumn="1" w:noHBand="0" w:noVBand="0"/>
      </w:tblPr>
      <w:tblGrid>
        <w:gridCol w:w="4291"/>
        <w:gridCol w:w="1310"/>
        <w:gridCol w:w="3969"/>
      </w:tblGrid>
      <w:tr w:rsidR="005F56B8" w:rsidRPr="006F7BE2" w14:paraId="2E662E99" w14:textId="77777777" w:rsidTr="005A31CF">
        <w:trPr>
          <w:trHeight w:val="3778"/>
        </w:trPr>
        <w:tc>
          <w:tcPr>
            <w:tcW w:w="4291" w:type="dxa"/>
          </w:tcPr>
          <w:p w14:paraId="2FFCCEB6" w14:textId="77777777" w:rsidR="005F56B8" w:rsidRPr="006F7BE2" w:rsidRDefault="005F56B8" w:rsidP="005A31CF">
            <w:pPr>
              <w:ind w:firstLine="708"/>
              <w:contextualSpacing/>
              <w:jc w:val="both"/>
              <w:outlineLvl w:val="0"/>
              <w:rPr>
                <w:b/>
              </w:rPr>
            </w:pPr>
          </w:p>
          <w:p w14:paraId="1092DDFB" w14:textId="77777777" w:rsidR="005F56B8" w:rsidRPr="006F7BE2" w:rsidRDefault="005F56B8" w:rsidP="005A31CF">
            <w:pPr>
              <w:contextualSpacing/>
              <w:jc w:val="both"/>
              <w:outlineLvl w:val="0"/>
              <w:rPr>
                <w:b/>
              </w:rPr>
            </w:pPr>
            <w:r w:rsidRPr="006F7BE2">
              <w:rPr>
                <w:b/>
                <w:lang w:eastAsia="zh-CN"/>
              </w:rPr>
              <w:t>СТОРОНА 1:</w:t>
            </w:r>
          </w:p>
          <w:p w14:paraId="6D5AB30F" w14:textId="77777777" w:rsidR="005F56B8" w:rsidRPr="006F7BE2" w:rsidRDefault="005F56B8" w:rsidP="005A31CF">
            <w:pPr>
              <w:keepNext/>
              <w:contextualSpacing/>
              <w:jc w:val="both"/>
              <w:outlineLvl w:val="0"/>
              <w:rPr>
                <w:b/>
                <w:bCs/>
              </w:rPr>
            </w:pPr>
            <w:r w:rsidRPr="006F7BE2">
              <w:rPr>
                <w:b/>
                <w:bCs/>
                <w:lang w:eastAsia="zh-CN"/>
              </w:rPr>
              <w:t>ГУП «Водоканал Санкт-Петербурга»</w:t>
            </w:r>
          </w:p>
          <w:p w14:paraId="4B942E39" w14:textId="77777777" w:rsidR="005F56B8" w:rsidRPr="006F7BE2" w:rsidRDefault="005F56B8" w:rsidP="005A31CF">
            <w:pPr>
              <w:contextualSpacing/>
              <w:jc w:val="both"/>
            </w:pPr>
            <w:r w:rsidRPr="006F7BE2">
              <w:rPr>
                <w:lang w:eastAsia="zh-CN"/>
              </w:rPr>
              <w:t>191015, Кавалергардская ул., д. 42</w:t>
            </w:r>
          </w:p>
          <w:p w14:paraId="0EBE3094" w14:textId="77777777" w:rsidR="005F56B8" w:rsidRPr="006F7BE2" w:rsidRDefault="005F56B8" w:rsidP="005A31CF">
            <w:pPr>
              <w:contextualSpacing/>
              <w:jc w:val="both"/>
            </w:pPr>
            <w:r w:rsidRPr="006F7BE2">
              <w:rPr>
                <w:lang w:eastAsia="zh-CN"/>
              </w:rPr>
              <w:t>Санкт-Петербург</w:t>
            </w:r>
          </w:p>
          <w:p w14:paraId="315A5883" w14:textId="77777777" w:rsidR="005F56B8" w:rsidRPr="006F7BE2" w:rsidRDefault="005F56B8" w:rsidP="005A31CF">
            <w:pPr>
              <w:contextualSpacing/>
              <w:jc w:val="both"/>
            </w:pPr>
            <w:r w:rsidRPr="006F7BE2">
              <w:rPr>
                <w:bCs/>
                <w:lang w:eastAsia="zh-CN"/>
              </w:rPr>
              <w:t>ИНН 7830000426</w:t>
            </w:r>
          </w:p>
          <w:p w14:paraId="72025CA6" w14:textId="77777777" w:rsidR="005F56B8" w:rsidRPr="006F7BE2" w:rsidRDefault="005F56B8" w:rsidP="005A31CF">
            <w:pPr>
              <w:contextualSpacing/>
              <w:jc w:val="both"/>
            </w:pPr>
            <w:r w:rsidRPr="006F7BE2">
              <w:rPr>
                <w:lang w:eastAsia="zh-CN"/>
              </w:rPr>
              <w:t>КПП 784201001</w:t>
            </w:r>
          </w:p>
          <w:p w14:paraId="5FA93BF2" w14:textId="77777777" w:rsidR="005F56B8" w:rsidRPr="006F7BE2" w:rsidRDefault="005F56B8" w:rsidP="005A31CF">
            <w:pPr>
              <w:ind w:right="-92"/>
              <w:contextualSpacing/>
              <w:jc w:val="both"/>
            </w:pPr>
            <w:r w:rsidRPr="006F7BE2">
              <w:rPr>
                <w:lang w:eastAsia="zh-CN"/>
              </w:rPr>
              <w:t>р/с 40602810000000000022</w:t>
            </w:r>
          </w:p>
          <w:p w14:paraId="7A6DA5A0" w14:textId="77777777" w:rsidR="005F56B8" w:rsidRPr="006F7BE2" w:rsidRDefault="005F56B8" w:rsidP="005A31CF">
            <w:pPr>
              <w:ind w:right="-92"/>
              <w:contextualSpacing/>
              <w:jc w:val="both"/>
            </w:pPr>
            <w:r w:rsidRPr="006F7BE2">
              <w:rPr>
                <w:lang w:eastAsia="zh-CN"/>
              </w:rPr>
              <w:t xml:space="preserve">в АО «АБ «РОССИЯ» </w:t>
            </w:r>
          </w:p>
          <w:p w14:paraId="5B77EED9" w14:textId="77777777" w:rsidR="005F56B8" w:rsidRPr="006F7BE2" w:rsidRDefault="005F56B8" w:rsidP="005A31CF">
            <w:pPr>
              <w:ind w:right="-92"/>
              <w:contextualSpacing/>
              <w:jc w:val="both"/>
            </w:pPr>
            <w:r w:rsidRPr="006F7BE2">
              <w:rPr>
                <w:lang w:eastAsia="zh-CN"/>
              </w:rPr>
              <w:t>к/с 30101810800000000861</w:t>
            </w:r>
          </w:p>
          <w:p w14:paraId="2312E143" w14:textId="77777777" w:rsidR="005F56B8" w:rsidRPr="006F7BE2" w:rsidRDefault="005F56B8" w:rsidP="005A31CF">
            <w:pPr>
              <w:contextualSpacing/>
              <w:jc w:val="both"/>
            </w:pPr>
            <w:r w:rsidRPr="006F7BE2">
              <w:rPr>
                <w:lang w:eastAsia="zh-CN"/>
              </w:rPr>
              <w:t>БИК 044030861</w:t>
            </w:r>
          </w:p>
          <w:p w14:paraId="2658866E" w14:textId="77777777" w:rsidR="005F56B8" w:rsidRPr="006F7BE2" w:rsidRDefault="005F56B8" w:rsidP="005A31CF">
            <w:pPr>
              <w:contextualSpacing/>
              <w:jc w:val="both"/>
            </w:pPr>
            <w:r w:rsidRPr="006F7BE2">
              <w:rPr>
                <w:lang w:eastAsia="zh-CN"/>
              </w:rPr>
              <w:t>ОКПО 03323809</w:t>
            </w:r>
          </w:p>
          <w:p w14:paraId="2D2A018E" w14:textId="77777777" w:rsidR="005F56B8" w:rsidRPr="006F7BE2" w:rsidRDefault="005F56B8" w:rsidP="005A31CF">
            <w:pPr>
              <w:tabs>
                <w:tab w:val="left" w:pos="4590"/>
                <w:tab w:val="left" w:pos="9464"/>
              </w:tabs>
              <w:contextualSpacing/>
              <w:jc w:val="both"/>
              <w:rPr>
                <w:b/>
              </w:rPr>
            </w:pPr>
            <w:r w:rsidRPr="006F7BE2">
              <w:rPr>
                <w:lang w:eastAsia="zh-CN"/>
              </w:rPr>
              <w:t>ОГРН 1027809256254</w:t>
            </w:r>
          </w:p>
        </w:tc>
        <w:tc>
          <w:tcPr>
            <w:tcW w:w="1310" w:type="dxa"/>
          </w:tcPr>
          <w:p w14:paraId="3F8A6506" w14:textId="77777777" w:rsidR="005F56B8" w:rsidRPr="006F7BE2" w:rsidRDefault="005F56B8" w:rsidP="005A31CF">
            <w:pPr>
              <w:contextualSpacing/>
              <w:jc w:val="both"/>
              <w:outlineLvl w:val="0"/>
              <w:rPr>
                <w:bCs/>
              </w:rPr>
            </w:pPr>
          </w:p>
        </w:tc>
        <w:tc>
          <w:tcPr>
            <w:tcW w:w="3969" w:type="dxa"/>
          </w:tcPr>
          <w:p w14:paraId="3B52791D" w14:textId="77777777" w:rsidR="005F56B8" w:rsidRPr="006F7BE2" w:rsidRDefault="005F56B8" w:rsidP="005A31CF">
            <w:pPr>
              <w:contextualSpacing/>
              <w:jc w:val="both"/>
              <w:outlineLvl w:val="0"/>
              <w:rPr>
                <w:b/>
                <w:bCs/>
              </w:rPr>
            </w:pPr>
          </w:p>
          <w:p w14:paraId="65FD1085" w14:textId="77777777" w:rsidR="005F56B8" w:rsidRPr="006F7BE2" w:rsidRDefault="005F56B8" w:rsidP="005A31CF">
            <w:pPr>
              <w:contextualSpacing/>
              <w:jc w:val="both"/>
              <w:outlineLvl w:val="0"/>
              <w:rPr>
                <w:b/>
                <w:bCs/>
              </w:rPr>
            </w:pPr>
            <w:r w:rsidRPr="006F7BE2">
              <w:rPr>
                <w:b/>
                <w:bCs/>
                <w:lang w:eastAsia="zh-CN"/>
              </w:rPr>
              <w:t>СТОРОНА</w:t>
            </w:r>
            <w:r w:rsidRPr="006F7BE2">
              <w:rPr>
                <w:b/>
                <w:bCs/>
                <w:lang w:val="fr-FR" w:eastAsia="zh-CN"/>
              </w:rPr>
              <w:t xml:space="preserve"> 2:</w:t>
            </w:r>
          </w:p>
          <w:p w14:paraId="386FA6FE" w14:textId="77777777" w:rsidR="005F56B8" w:rsidRPr="006F7BE2" w:rsidRDefault="005F56B8" w:rsidP="005A31CF">
            <w:pPr>
              <w:tabs>
                <w:tab w:val="left" w:pos="567"/>
              </w:tabs>
              <w:contextualSpacing/>
              <w:jc w:val="both"/>
            </w:pPr>
          </w:p>
        </w:tc>
      </w:tr>
    </w:tbl>
    <w:p w14:paraId="211672A2" w14:textId="77777777" w:rsidR="005F56B8" w:rsidRPr="006F7BE2" w:rsidRDefault="005F56B8" w:rsidP="005F56B8">
      <w:pPr>
        <w:contextualSpacing/>
        <w:jc w:val="both"/>
      </w:pPr>
    </w:p>
    <w:tbl>
      <w:tblPr>
        <w:tblW w:w="9498" w:type="dxa"/>
        <w:tblLook w:val="01E0" w:firstRow="1" w:lastRow="1" w:firstColumn="1" w:lastColumn="1" w:noHBand="0" w:noVBand="0"/>
      </w:tblPr>
      <w:tblGrid>
        <w:gridCol w:w="4227"/>
        <w:gridCol w:w="1302"/>
        <w:gridCol w:w="3969"/>
      </w:tblGrid>
      <w:tr w:rsidR="005F56B8" w:rsidRPr="006F7BE2" w14:paraId="7930E29A" w14:textId="77777777" w:rsidTr="005A31CF">
        <w:trPr>
          <w:trHeight w:val="294"/>
        </w:trPr>
        <w:tc>
          <w:tcPr>
            <w:tcW w:w="4227" w:type="dxa"/>
          </w:tcPr>
          <w:p w14:paraId="75387C87" w14:textId="77777777" w:rsidR="005F56B8" w:rsidRPr="006F7BE2" w:rsidRDefault="005F56B8" w:rsidP="005A31CF">
            <w:pPr>
              <w:contextualSpacing/>
              <w:jc w:val="both"/>
              <w:rPr>
                <w:b/>
              </w:rPr>
            </w:pPr>
            <w:r w:rsidRPr="006F7BE2">
              <w:rPr>
                <w:b/>
                <w:lang w:eastAsia="zh-CN"/>
              </w:rPr>
              <w:t>От СТОРОНЫ 1:</w:t>
            </w:r>
          </w:p>
        </w:tc>
        <w:tc>
          <w:tcPr>
            <w:tcW w:w="1302" w:type="dxa"/>
          </w:tcPr>
          <w:p w14:paraId="130E326B" w14:textId="77777777" w:rsidR="005F56B8" w:rsidRPr="006F7BE2" w:rsidRDefault="005F56B8" w:rsidP="005A31CF">
            <w:pPr>
              <w:contextualSpacing/>
              <w:jc w:val="both"/>
              <w:rPr>
                <w:b/>
              </w:rPr>
            </w:pPr>
          </w:p>
        </w:tc>
        <w:tc>
          <w:tcPr>
            <w:tcW w:w="3969" w:type="dxa"/>
          </w:tcPr>
          <w:p w14:paraId="22B0F197" w14:textId="77777777" w:rsidR="005F56B8" w:rsidRPr="006F7BE2" w:rsidRDefault="005F56B8" w:rsidP="005A31CF">
            <w:pPr>
              <w:contextualSpacing/>
              <w:jc w:val="both"/>
              <w:rPr>
                <w:b/>
              </w:rPr>
            </w:pPr>
            <w:r w:rsidRPr="006F7BE2">
              <w:rPr>
                <w:b/>
                <w:lang w:eastAsia="zh-CN"/>
              </w:rPr>
              <w:t>От СТОРОНЫ 2:</w:t>
            </w:r>
          </w:p>
        </w:tc>
      </w:tr>
      <w:tr w:rsidR="005F56B8" w:rsidRPr="006F7BE2" w14:paraId="03F3BE50" w14:textId="77777777" w:rsidTr="005A31CF">
        <w:trPr>
          <w:trHeight w:val="591"/>
        </w:trPr>
        <w:tc>
          <w:tcPr>
            <w:tcW w:w="4227" w:type="dxa"/>
          </w:tcPr>
          <w:p w14:paraId="6372295A" w14:textId="77777777" w:rsidR="005F56B8" w:rsidRPr="006F7BE2" w:rsidRDefault="005F56B8" w:rsidP="005A31CF">
            <w:pPr>
              <w:contextualSpacing/>
              <w:jc w:val="both"/>
              <w:rPr>
                <w:b/>
              </w:rPr>
            </w:pPr>
          </w:p>
          <w:p w14:paraId="2DA941D4" w14:textId="77777777" w:rsidR="005F56B8" w:rsidRPr="006F7BE2" w:rsidRDefault="005F56B8" w:rsidP="005A31CF">
            <w:pPr>
              <w:contextualSpacing/>
              <w:jc w:val="both"/>
              <w:rPr>
                <w:b/>
              </w:rPr>
            </w:pPr>
            <w:r w:rsidRPr="006F7BE2">
              <w:rPr>
                <w:b/>
                <w:lang w:eastAsia="zh-CN"/>
              </w:rPr>
              <w:t xml:space="preserve">Директор по информационным технологиям </w:t>
            </w:r>
          </w:p>
        </w:tc>
        <w:tc>
          <w:tcPr>
            <w:tcW w:w="1302" w:type="dxa"/>
          </w:tcPr>
          <w:p w14:paraId="514F3D94" w14:textId="77777777" w:rsidR="005F56B8" w:rsidRPr="006F7BE2" w:rsidRDefault="005F56B8" w:rsidP="005A31CF">
            <w:pPr>
              <w:contextualSpacing/>
              <w:jc w:val="both"/>
              <w:rPr>
                <w:b/>
              </w:rPr>
            </w:pPr>
          </w:p>
        </w:tc>
        <w:tc>
          <w:tcPr>
            <w:tcW w:w="3969" w:type="dxa"/>
          </w:tcPr>
          <w:p w14:paraId="67FA2F41" w14:textId="77777777" w:rsidR="005F56B8" w:rsidRPr="006F7BE2" w:rsidRDefault="005F56B8" w:rsidP="005A31CF">
            <w:pPr>
              <w:contextualSpacing/>
              <w:jc w:val="both"/>
              <w:rPr>
                <w:b/>
              </w:rPr>
            </w:pPr>
          </w:p>
        </w:tc>
      </w:tr>
      <w:tr w:rsidR="005F56B8" w:rsidRPr="006F7BE2" w14:paraId="28D61443" w14:textId="77777777" w:rsidTr="005A31CF">
        <w:trPr>
          <w:trHeight w:val="301"/>
        </w:trPr>
        <w:tc>
          <w:tcPr>
            <w:tcW w:w="4227" w:type="dxa"/>
          </w:tcPr>
          <w:p w14:paraId="38D8B38B" w14:textId="77777777" w:rsidR="005F56B8" w:rsidRPr="006F7BE2" w:rsidRDefault="005F56B8" w:rsidP="005A31CF">
            <w:pPr>
              <w:contextualSpacing/>
              <w:jc w:val="both"/>
            </w:pPr>
            <w:r w:rsidRPr="006F7BE2">
              <w:rPr>
                <w:lang w:eastAsia="zh-CN"/>
              </w:rPr>
              <w:t>______________</w:t>
            </w:r>
            <w:r w:rsidRPr="006F7BE2">
              <w:rPr>
                <w:b/>
                <w:lang w:eastAsia="zh-CN"/>
              </w:rPr>
              <w:t>А.М. Хоробрых</w:t>
            </w:r>
          </w:p>
        </w:tc>
        <w:tc>
          <w:tcPr>
            <w:tcW w:w="1302" w:type="dxa"/>
          </w:tcPr>
          <w:p w14:paraId="6C6CA2FA" w14:textId="77777777" w:rsidR="005F56B8" w:rsidRPr="006F7BE2" w:rsidRDefault="005F56B8" w:rsidP="005A31CF">
            <w:pPr>
              <w:contextualSpacing/>
              <w:jc w:val="both"/>
            </w:pPr>
          </w:p>
        </w:tc>
        <w:tc>
          <w:tcPr>
            <w:tcW w:w="3969" w:type="dxa"/>
          </w:tcPr>
          <w:p w14:paraId="1EB5359A" w14:textId="77777777" w:rsidR="005F56B8" w:rsidRPr="006F7BE2" w:rsidRDefault="005F56B8" w:rsidP="005A31CF">
            <w:pPr>
              <w:contextualSpacing/>
              <w:jc w:val="both"/>
              <w:rPr>
                <w:b/>
              </w:rPr>
            </w:pPr>
            <w:r w:rsidRPr="006F7BE2">
              <w:rPr>
                <w:b/>
                <w:lang w:eastAsia="zh-CN"/>
              </w:rPr>
              <w:t xml:space="preserve">______________ </w:t>
            </w:r>
          </w:p>
        </w:tc>
      </w:tr>
    </w:tbl>
    <w:p w14:paraId="37D41479" w14:textId="77777777" w:rsidR="005F56B8" w:rsidRPr="006F7BE2" w:rsidRDefault="005F56B8" w:rsidP="005F56B8">
      <w:pPr>
        <w:contextualSpacing/>
        <w:jc w:val="both"/>
      </w:pPr>
    </w:p>
    <w:p w14:paraId="5E224065" w14:textId="77777777" w:rsidR="005F56B8" w:rsidRPr="006F7BE2" w:rsidRDefault="005F56B8" w:rsidP="005F56B8">
      <w:pPr>
        <w:tabs>
          <w:tab w:val="left" w:pos="5855"/>
        </w:tabs>
        <w:jc w:val="right"/>
      </w:pPr>
      <w:r w:rsidRPr="006F7BE2">
        <w:rPr>
          <w:lang w:eastAsia="zh-CN"/>
        </w:rPr>
        <w:tab/>
      </w:r>
      <w:r w:rsidRPr="006F7BE2">
        <w:br w:type="page"/>
      </w:r>
    </w:p>
    <w:p w14:paraId="630D45BF" w14:textId="77777777" w:rsidR="005F56B8" w:rsidRPr="006F7BE2" w:rsidRDefault="005F56B8" w:rsidP="005F56B8">
      <w:pPr>
        <w:tabs>
          <w:tab w:val="left" w:pos="5855"/>
        </w:tabs>
        <w:jc w:val="right"/>
      </w:pPr>
      <w:r w:rsidRPr="006F7BE2">
        <w:rPr>
          <w:lang w:eastAsia="zh-CN"/>
        </w:rPr>
        <w:lastRenderedPageBreak/>
        <w:t>Приложение № 1</w:t>
      </w:r>
    </w:p>
    <w:p w14:paraId="0F398F2D" w14:textId="77777777" w:rsidR="005F56B8" w:rsidRPr="006F7BE2" w:rsidRDefault="005F56B8" w:rsidP="005F56B8">
      <w:pPr>
        <w:keepLines/>
        <w:spacing w:line="312" w:lineRule="auto"/>
        <w:ind w:firstLine="567"/>
        <w:jc w:val="right"/>
      </w:pPr>
      <w:r w:rsidRPr="006F7BE2">
        <w:rPr>
          <w:lang w:eastAsia="zh-CN"/>
        </w:rPr>
        <w:t>к Соглашению</w:t>
      </w:r>
    </w:p>
    <w:p w14:paraId="2E365C35" w14:textId="77777777" w:rsidR="005F56B8" w:rsidRPr="006F7BE2" w:rsidRDefault="005F56B8" w:rsidP="005F56B8">
      <w:pPr>
        <w:keepLines/>
        <w:spacing w:line="312" w:lineRule="auto"/>
        <w:ind w:firstLine="567"/>
        <w:jc w:val="center"/>
      </w:pPr>
      <w:r w:rsidRPr="006F7BE2">
        <w:rPr>
          <w:lang w:eastAsia="zh-CN"/>
        </w:rPr>
        <w:t>Перечень работников Стороны 2, допущенных к работе с Информацией</w:t>
      </w:r>
    </w:p>
    <w:tbl>
      <w:tblPr>
        <w:tblW w:w="9149" w:type="dxa"/>
        <w:tblInd w:w="-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21"/>
        <w:gridCol w:w="2835"/>
        <w:gridCol w:w="2693"/>
      </w:tblGrid>
      <w:tr w:rsidR="005F56B8" w:rsidRPr="006F7BE2" w14:paraId="0EF28445" w14:textId="77777777" w:rsidTr="005A31CF">
        <w:tc>
          <w:tcPr>
            <w:tcW w:w="3621" w:type="dxa"/>
            <w:tcBorders>
              <w:top w:val="single" w:sz="4" w:space="0" w:color="000000"/>
              <w:left w:val="single" w:sz="4" w:space="0" w:color="000000"/>
              <w:bottom w:val="single" w:sz="4" w:space="0" w:color="000000"/>
              <w:right w:val="single" w:sz="4" w:space="0" w:color="000000"/>
            </w:tcBorders>
          </w:tcPr>
          <w:p w14:paraId="767C3332" w14:textId="77777777" w:rsidR="005F56B8" w:rsidRPr="006F7BE2" w:rsidRDefault="005F56B8" w:rsidP="005A31CF">
            <w:pPr>
              <w:keepLines/>
              <w:spacing w:line="312" w:lineRule="auto"/>
              <w:ind w:right="3701"/>
              <w:jc w:val="center"/>
            </w:pPr>
            <w:r w:rsidRPr="006F7BE2">
              <w:rPr>
                <w:lang w:eastAsia="zh-CN"/>
              </w:rPr>
              <w:t>№ п/п</w:t>
            </w:r>
          </w:p>
        </w:tc>
        <w:tc>
          <w:tcPr>
            <w:tcW w:w="2835" w:type="dxa"/>
            <w:tcBorders>
              <w:top w:val="single" w:sz="4" w:space="0" w:color="000000"/>
              <w:left w:val="single" w:sz="4" w:space="0" w:color="000000"/>
              <w:bottom w:val="single" w:sz="4" w:space="0" w:color="000000"/>
              <w:right w:val="single" w:sz="4" w:space="0" w:color="000000"/>
            </w:tcBorders>
          </w:tcPr>
          <w:p w14:paraId="15C4EC1E" w14:textId="77777777" w:rsidR="005F56B8" w:rsidRPr="006F7BE2" w:rsidRDefault="005F56B8" w:rsidP="005A31CF">
            <w:pPr>
              <w:keepLines/>
              <w:spacing w:line="312" w:lineRule="auto"/>
              <w:ind w:right="67"/>
              <w:jc w:val="center"/>
            </w:pPr>
            <w:r w:rsidRPr="006F7BE2">
              <w:rPr>
                <w:lang w:eastAsia="zh-CN"/>
              </w:rPr>
              <w:t>ФИО работника</w:t>
            </w:r>
          </w:p>
        </w:tc>
        <w:tc>
          <w:tcPr>
            <w:tcW w:w="2693" w:type="dxa"/>
            <w:tcBorders>
              <w:top w:val="single" w:sz="4" w:space="0" w:color="000000"/>
              <w:left w:val="single" w:sz="4" w:space="0" w:color="000000"/>
              <w:bottom w:val="single" w:sz="4" w:space="0" w:color="000000"/>
              <w:right w:val="single" w:sz="4" w:space="0" w:color="000000"/>
            </w:tcBorders>
          </w:tcPr>
          <w:p w14:paraId="3EA3048E" w14:textId="77777777" w:rsidR="005F56B8" w:rsidRPr="006F7BE2" w:rsidRDefault="005F56B8" w:rsidP="005A31CF">
            <w:pPr>
              <w:keepLines/>
              <w:spacing w:line="312" w:lineRule="auto"/>
              <w:ind w:right="300"/>
              <w:jc w:val="center"/>
            </w:pPr>
            <w:r w:rsidRPr="006F7BE2">
              <w:rPr>
                <w:lang w:eastAsia="zh-CN"/>
              </w:rPr>
              <w:t>Должность</w:t>
            </w:r>
          </w:p>
        </w:tc>
      </w:tr>
      <w:tr w:rsidR="005F56B8" w:rsidRPr="006F7BE2" w14:paraId="1CBE8030" w14:textId="77777777" w:rsidTr="005A31CF">
        <w:tc>
          <w:tcPr>
            <w:tcW w:w="3621" w:type="dxa"/>
            <w:tcBorders>
              <w:top w:val="single" w:sz="4" w:space="0" w:color="000000"/>
              <w:left w:val="single" w:sz="4" w:space="0" w:color="000000"/>
              <w:bottom w:val="single" w:sz="4" w:space="0" w:color="000000"/>
              <w:right w:val="single" w:sz="4" w:space="0" w:color="000000"/>
            </w:tcBorders>
          </w:tcPr>
          <w:p w14:paraId="08C905E4" w14:textId="77777777" w:rsidR="005F56B8" w:rsidRPr="006F7BE2" w:rsidRDefault="005F56B8" w:rsidP="005A31CF">
            <w:pPr>
              <w:keepLines/>
              <w:spacing w:line="312" w:lineRule="auto"/>
              <w:ind w:right="3701"/>
              <w:contextualSpacing/>
              <w:jc w:val="center"/>
            </w:pPr>
          </w:p>
        </w:tc>
        <w:tc>
          <w:tcPr>
            <w:tcW w:w="2835" w:type="dxa"/>
            <w:tcBorders>
              <w:top w:val="single" w:sz="4" w:space="0" w:color="000000"/>
              <w:left w:val="single" w:sz="4" w:space="0" w:color="000000"/>
              <w:bottom w:val="single" w:sz="4" w:space="0" w:color="000000"/>
              <w:right w:val="single" w:sz="4" w:space="0" w:color="000000"/>
            </w:tcBorders>
          </w:tcPr>
          <w:p w14:paraId="22F39F7F" w14:textId="77777777" w:rsidR="005F56B8" w:rsidRPr="006F7BE2" w:rsidRDefault="005F56B8" w:rsidP="005A31CF">
            <w:pPr>
              <w:keepLines/>
              <w:spacing w:line="312" w:lineRule="auto"/>
              <w:ind w:right="3701"/>
              <w:jc w:val="both"/>
            </w:pPr>
          </w:p>
        </w:tc>
        <w:tc>
          <w:tcPr>
            <w:tcW w:w="2693" w:type="dxa"/>
            <w:tcBorders>
              <w:top w:val="single" w:sz="4" w:space="0" w:color="000000"/>
              <w:left w:val="single" w:sz="4" w:space="0" w:color="000000"/>
              <w:bottom w:val="single" w:sz="4" w:space="0" w:color="000000"/>
              <w:right w:val="single" w:sz="4" w:space="0" w:color="000000"/>
            </w:tcBorders>
          </w:tcPr>
          <w:p w14:paraId="773A904B" w14:textId="77777777" w:rsidR="005F56B8" w:rsidRPr="006F7BE2" w:rsidRDefault="005F56B8" w:rsidP="005A31CF">
            <w:pPr>
              <w:keepLines/>
              <w:spacing w:line="312" w:lineRule="auto"/>
              <w:ind w:right="3701"/>
              <w:jc w:val="both"/>
            </w:pPr>
          </w:p>
        </w:tc>
      </w:tr>
      <w:tr w:rsidR="005F56B8" w:rsidRPr="006F7BE2" w14:paraId="6412C6AD" w14:textId="77777777" w:rsidTr="005A31CF">
        <w:trPr>
          <w:trHeight w:val="417"/>
        </w:trPr>
        <w:tc>
          <w:tcPr>
            <w:tcW w:w="3621" w:type="dxa"/>
            <w:tcBorders>
              <w:top w:val="single" w:sz="4" w:space="0" w:color="000000"/>
              <w:left w:val="single" w:sz="4" w:space="0" w:color="000000"/>
              <w:bottom w:val="single" w:sz="4" w:space="0" w:color="000000"/>
              <w:right w:val="single" w:sz="4" w:space="0" w:color="000000"/>
            </w:tcBorders>
          </w:tcPr>
          <w:p w14:paraId="53487D7D" w14:textId="77777777" w:rsidR="005F56B8" w:rsidRPr="006F7BE2" w:rsidRDefault="005F56B8" w:rsidP="005A31CF">
            <w:pPr>
              <w:keepLines/>
              <w:spacing w:line="312" w:lineRule="auto"/>
              <w:ind w:right="3701"/>
              <w:contextualSpacing/>
              <w:jc w:val="center"/>
            </w:pPr>
          </w:p>
        </w:tc>
        <w:tc>
          <w:tcPr>
            <w:tcW w:w="2835" w:type="dxa"/>
            <w:tcBorders>
              <w:top w:val="single" w:sz="4" w:space="0" w:color="000000"/>
              <w:left w:val="single" w:sz="4" w:space="0" w:color="000000"/>
              <w:bottom w:val="single" w:sz="4" w:space="0" w:color="000000"/>
              <w:right w:val="single" w:sz="4" w:space="0" w:color="000000"/>
            </w:tcBorders>
          </w:tcPr>
          <w:p w14:paraId="1F030C43" w14:textId="77777777" w:rsidR="005F56B8" w:rsidRPr="006F7BE2" w:rsidRDefault="005F56B8" w:rsidP="005A31CF">
            <w:pPr>
              <w:keepLines/>
              <w:spacing w:line="312" w:lineRule="auto"/>
              <w:ind w:right="3701"/>
              <w:jc w:val="both"/>
            </w:pPr>
          </w:p>
        </w:tc>
        <w:tc>
          <w:tcPr>
            <w:tcW w:w="2693" w:type="dxa"/>
            <w:tcBorders>
              <w:top w:val="single" w:sz="4" w:space="0" w:color="000000"/>
              <w:left w:val="single" w:sz="4" w:space="0" w:color="000000"/>
              <w:bottom w:val="single" w:sz="4" w:space="0" w:color="000000"/>
              <w:right w:val="single" w:sz="4" w:space="0" w:color="000000"/>
            </w:tcBorders>
          </w:tcPr>
          <w:p w14:paraId="52FA36BD" w14:textId="77777777" w:rsidR="005F56B8" w:rsidRPr="006F7BE2" w:rsidRDefault="005F56B8" w:rsidP="005A31CF">
            <w:pPr>
              <w:keepLines/>
              <w:spacing w:line="312" w:lineRule="auto"/>
              <w:ind w:right="3701"/>
              <w:jc w:val="both"/>
            </w:pPr>
          </w:p>
        </w:tc>
      </w:tr>
      <w:tr w:rsidR="005F56B8" w:rsidRPr="006F7BE2" w14:paraId="211A3962" w14:textId="77777777" w:rsidTr="005A31CF">
        <w:tc>
          <w:tcPr>
            <w:tcW w:w="3621" w:type="dxa"/>
            <w:tcBorders>
              <w:top w:val="single" w:sz="4" w:space="0" w:color="000000"/>
              <w:left w:val="single" w:sz="4" w:space="0" w:color="000000"/>
              <w:bottom w:val="single" w:sz="4" w:space="0" w:color="000000"/>
              <w:right w:val="single" w:sz="4" w:space="0" w:color="000000"/>
            </w:tcBorders>
          </w:tcPr>
          <w:p w14:paraId="3F5CC8C5" w14:textId="77777777" w:rsidR="005F56B8" w:rsidRPr="006F7BE2" w:rsidRDefault="005F56B8" w:rsidP="005A31CF">
            <w:pPr>
              <w:keepLines/>
              <w:spacing w:line="312" w:lineRule="auto"/>
              <w:ind w:right="3701"/>
              <w:contextualSpacing/>
              <w:jc w:val="center"/>
            </w:pPr>
          </w:p>
        </w:tc>
        <w:tc>
          <w:tcPr>
            <w:tcW w:w="2835" w:type="dxa"/>
            <w:tcBorders>
              <w:top w:val="single" w:sz="4" w:space="0" w:color="000000"/>
              <w:left w:val="single" w:sz="4" w:space="0" w:color="000000"/>
              <w:bottom w:val="single" w:sz="4" w:space="0" w:color="000000"/>
              <w:right w:val="single" w:sz="4" w:space="0" w:color="000000"/>
            </w:tcBorders>
          </w:tcPr>
          <w:p w14:paraId="658EF2F3" w14:textId="77777777" w:rsidR="005F56B8" w:rsidRPr="006F7BE2" w:rsidRDefault="005F56B8" w:rsidP="005A31CF">
            <w:pPr>
              <w:keepLines/>
              <w:spacing w:line="312" w:lineRule="auto"/>
              <w:ind w:right="3701"/>
              <w:jc w:val="both"/>
            </w:pPr>
          </w:p>
        </w:tc>
        <w:tc>
          <w:tcPr>
            <w:tcW w:w="2693" w:type="dxa"/>
            <w:tcBorders>
              <w:top w:val="single" w:sz="4" w:space="0" w:color="000000"/>
              <w:left w:val="single" w:sz="4" w:space="0" w:color="000000"/>
              <w:bottom w:val="single" w:sz="4" w:space="0" w:color="000000"/>
              <w:right w:val="single" w:sz="4" w:space="0" w:color="000000"/>
            </w:tcBorders>
          </w:tcPr>
          <w:p w14:paraId="380B35C3" w14:textId="77777777" w:rsidR="005F56B8" w:rsidRPr="006F7BE2" w:rsidRDefault="005F56B8" w:rsidP="005A31CF">
            <w:pPr>
              <w:keepLines/>
              <w:spacing w:line="312" w:lineRule="auto"/>
              <w:ind w:right="3701"/>
              <w:jc w:val="both"/>
            </w:pPr>
          </w:p>
        </w:tc>
      </w:tr>
      <w:tr w:rsidR="005F56B8" w:rsidRPr="006F7BE2" w14:paraId="44B6573C" w14:textId="77777777" w:rsidTr="005A31CF">
        <w:tc>
          <w:tcPr>
            <w:tcW w:w="3621" w:type="dxa"/>
            <w:tcBorders>
              <w:top w:val="single" w:sz="4" w:space="0" w:color="000000"/>
              <w:left w:val="single" w:sz="4" w:space="0" w:color="000000"/>
              <w:bottom w:val="single" w:sz="4" w:space="0" w:color="000000"/>
              <w:right w:val="single" w:sz="4" w:space="0" w:color="000000"/>
            </w:tcBorders>
          </w:tcPr>
          <w:p w14:paraId="06181948" w14:textId="77777777" w:rsidR="005F56B8" w:rsidRPr="006F7BE2" w:rsidRDefault="005F56B8" w:rsidP="005A31CF">
            <w:pPr>
              <w:keepLines/>
              <w:spacing w:line="312" w:lineRule="auto"/>
              <w:ind w:right="3701"/>
              <w:contextualSpacing/>
              <w:jc w:val="center"/>
            </w:pPr>
          </w:p>
        </w:tc>
        <w:tc>
          <w:tcPr>
            <w:tcW w:w="2835" w:type="dxa"/>
            <w:tcBorders>
              <w:top w:val="single" w:sz="4" w:space="0" w:color="000000"/>
              <w:left w:val="single" w:sz="4" w:space="0" w:color="000000"/>
              <w:bottom w:val="single" w:sz="4" w:space="0" w:color="000000"/>
              <w:right w:val="single" w:sz="4" w:space="0" w:color="000000"/>
            </w:tcBorders>
          </w:tcPr>
          <w:p w14:paraId="658E86DE" w14:textId="77777777" w:rsidR="005F56B8" w:rsidRPr="006F7BE2" w:rsidRDefault="005F56B8" w:rsidP="005A31CF">
            <w:pPr>
              <w:keepLines/>
              <w:spacing w:line="312" w:lineRule="auto"/>
              <w:ind w:right="3701"/>
              <w:jc w:val="both"/>
            </w:pPr>
          </w:p>
        </w:tc>
        <w:tc>
          <w:tcPr>
            <w:tcW w:w="2693" w:type="dxa"/>
            <w:tcBorders>
              <w:top w:val="single" w:sz="4" w:space="0" w:color="000000"/>
              <w:left w:val="single" w:sz="4" w:space="0" w:color="000000"/>
              <w:bottom w:val="single" w:sz="4" w:space="0" w:color="000000"/>
              <w:right w:val="single" w:sz="4" w:space="0" w:color="000000"/>
            </w:tcBorders>
          </w:tcPr>
          <w:p w14:paraId="27D8D6D4" w14:textId="77777777" w:rsidR="005F56B8" w:rsidRPr="006F7BE2" w:rsidRDefault="005F56B8" w:rsidP="005A31CF">
            <w:pPr>
              <w:keepLines/>
              <w:spacing w:line="312" w:lineRule="auto"/>
              <w:ind w:right="3701"/>
              <w:jc w:val="both"/>
            </w:pPr>
          </w:p>
        </w:tc>
      </w:tr>
      <w:tr w:rsidR="005F56B8" w:rsidRPr="006F7BE2" w14:paraId="385321D1" w14:textId="77777777" w:rsidTr="005A31CF">
        <w:tc>
          <w:tcPr>
            <w:tcW w:w="3621" w:type="dxa"/>
            <w:tcBorders>
              <w:top w:val="single" w:sz="4" w:space="0" w:color="000000"/>
              <w:left w:val="single" w:sz="4" w:space="0" w:color="000000"/>
              <w:bottom w:val="single" w:sz="4" w:space="0" w:color="000000"/>
              <w:right w:val="single" w:sz="4" w:space="0" w:color="000000"/>
            </w:tcBorders>
          </w:tcPr>
          <w:p w14:paraId="223D78EF" w14:textId="77777777" w:rsidR="005F56B8" w:rsidRPr="006F7BE2" w:rsidRDefault="005F56B8" w:rsidP="005A31CF">
            <w:pPr>
              <w:keepLines/>
              <w:spacing w:line="312" w:lineRule="auto"/>
              <w:ind w:right="3701"/>
              <w:contextualSpacing/>
              <w:jc w:val="center"/>
            </w:pPr>
          </w:p>
        </w:tc>
        <w:tc>
          <w:tcPr>
            <w:tcW w:w="2835" w:type="dxa"/>
            <w:tcBorders>
              <w:top w:val="single" w:sz="4" w:space="0" w:color="000000"/>
              <w:left w:val="single" w:sz="4" w:space="0" w:color="000000"/>
              <w:bottom w:val="single" w:sz="4" w:space="0" w:color="000000"/>
              <w:right w:val="single" w:sz="4" w:space="0" w:color="000000"/>
            </w:tcBorders>
          </w:tcPr>
          <w:p w14:paraId="2B551E06" w14:textId="77777777" w:rsidR="005F56B8" w:rsidRPr="006F7BE2" w:rsidRDefault="005F56B8" w:rsidP="005A31CF">
            <w:pPr>
              <w:keepLines/>
              <w:spacing w:line="312" w:lineRule="auto"/>
              <w:ind w:right="3701"/>
              <w:jc w:val="both"/>
            </w:pPr>
          </w:p>
        </w:tc>
        <w:tc>
          <w:tcPr>
            <w:tcW w:w="2693" w:type="dxa"/>
            <w:tcBorders>
              <w:top w:val="single" w:sz="4" w:space="0" w:color="000000"/>
              <w:left w:val="single" w:sz="4" w:space="0" w:color="000000"/>
              <w:bottom w:val="single" w:sz="4" w:space="0" w:color="000000"/>
              <w:right w:val="single" w:sz="4" w:space="0" w:color="000000"/>
            </w:tcBorders>
          </w:tcPr>
          <w:p w14:paraId="7B6DA4AB" w14:textId="77777777" w:rsidR="005F56B8" w:rsidRPr="006F7BE2" w:rsidRDefault="005F56B8" w:rsidP="005A31CF">
            <w:pPr>
              <w:keepLines/>
              <w:spacing w:line="312" w:lineRule="auto"/>
              <w:ind w:right="3701"/>
              <w:jc w:val="both"/>
            </w:pPr>
          </w:p>
        </w:tc>
      </w:tr>
      <w:tr w:rsidR="005F56B8" w:rsidRPr="006F7BE2" w14:paraId="2CFF9F52" w14:textId="77777777" w:rsidTr="005A31CF">
        <w:tc>
          <w:tcPr>
            <w:tcW w:w="3621" w:type="dxa"/>
            <w:tcBorders>
              <w:top w:val="single" w:sz="4" w:space="0" w:color="000000"/>
              <w:left w:val="single" w:sz="4" w:space="0" w:color="000000"/>
              <w:bottom w:val="single" w:sz="4" w:space="0" w:color="000000"/>
              <w:right w:val="single" w:sz="4" w:space="0" w:color="000000"/>
            </w:tcBorders>
          </w:tcPr>
          <w:p w14:paraId="684525C4" w14:textId="77777777" w:rsidR="005F56B8" w:rsidRPr="006F7BE2" w:rsidRDefault="005F56B8" w:rsidP="005A31CF">
            <w:pPr>
              <w:keepLines/>
              <w:spacing w:line="312" w:lineRule="auto"/>
              <w:ind w:right="3701"/>
              <w:contextualSpacing/>
              <w:jc w:val="center"/>
            </w:pPr>
          </w:p>
        </w:tc>
        <w:tc>
          <w:tcPr>
            <w:tcW w:w="2835" w:type="dxa"/>
            <w:tcBorders>
              <w:top w:val="single" w:sz="4" w:space="0" w:color="000000"/>
              <w:left w:val="single" w:sz="4" w:space="0" w:color="000000"/>
              <w:bottom w:val="single" w:sz="4" w:space="0" w:color="000000"/>
              <w:right w:val="single" w:sz="4" w:space="0" w:color="000000"/>
            </w:tcBorders>
          </w:tcPr>
          <w:p w14:paraId="3FC6BE0C" w14:textId="77777777" w:rsidR="005F56B8" w:rsidRPr="006F7BE2" w:rsidRDefault="005F56B8" w:rsidP="005A31CF">
            <w:pPr>
              <w:keepLines/>
              <w:spacing w:line="312" w:lineRule="auto"/>
              <w:ind w:right="3701"/>
              <w:jc w:val="both"/>
            </w:pPr>
          </w:p>
        </w:tc>
        <w:tc>
          <w:tcPr>
            <w:tcW w:w="2693" w:type="dxa"/>
            <w:tcBorders>
              <w:top w:val="single" w:sz="4" w:space="0" w:color="000000"/>
              <w:left w:val="single" w:sz="4" w:space="0" w:color="000000"/>
              <w:bottom w:val="single" w:sz="4" w:space="0" w:color="000000"/>
              <w:right w:val="single" w:sz="4" w:space="0" w:color="000000"/>
            </w:tcBorders>
          </w:tcPr>
          <w:p w14:paraId="4675B723" w14:textId="77777777" w:rsidR="005F56B8" w:rsidRPr="006F7BE2" w:rsidRDefault="005F56B8" w:rsidP="005A31CF">
            <w:pPr>
              <w:keepLines/>
              <w:spacing w:line="312" w:lineRule="auto"/>
              <w:ind w:right="3701"/>
              <w:jc w:val="both"/>
            </w:pPr>
          </w:p>
        </w:tc>
      </w:tr>
      <w:tr w:rsidR="005F56B8" w:rsidRPr="006F7BE2" w14:paraId="4ABDFC8F" w14:textId="77777777" w:rsidTr="005A31CF">
        <w:tc>
          <w:tcPr>
            <w:tcW w:w="3621" w:type="dxa"/>
            <w:tcBorders>
              <w:top w:val="single" w:sz="4" w:space="0" w:color="000000"/>
              <w:left w:val="single" w:sz="4" w:space="0" w:color="000000"/>
              <w:bottom w:val="single" w:sz="4" w:space="0" w:color="000000"/>
              <w:right w:val="single" w:sz="4" w:space="0" w:color="000000"/>
            </w:tcBorders>
          </w:tcPr>
          <w:p w14:paraId="658FCBF4" w14:textId="77777777" w:rsidR="005F56B8" w:rsidRPr="006F7BE2" w:rsidRDefault="005F56B8" w:rsidP="005A31CF">
            <w:pPr>
              <w:keepLines/>
              <w:spacing w:line="312" w:lineRule="auto"/>
              <w:ind w:right="3701"/>
              <w:contextualSpacing/>
              <w:jc w:val="center"/>
            </w:pPr>
          </w:p>
        </w:tc>
        <w:tc>
          <w:tcPr>
            <w:tcW w:w="2835" w:type="dxa"/>
            <w:tcBorders>
              <w:top w:val="single" w:sz="4" w:space="0" w:color="000000"/>
              <w:left w:val="single" w:sz="4" w:space="0" w:color="000000"/>
              <w:bottom w:val="single" w:sz="4" w:space="0" w:color="000000"/>
              <w:right w:val="single" w:sz="4" w:space="0" w:color="000000"/>
            </w:tcBorders>
          </w:tcPr>
          <w:p w14:paraId="58902E33" w14:textId="77777777" w:rsidR="005F56B8" w:rsidRPr="006F7BE2" w:rsidRDefault="005F56B8" w:rsidP="005A31CF">
            <w:pPr>
              <w:keepLines/>
              <w:spacing w:line="312" w:lineRule="auto"/>
              <w:ind w:right="3701"/>
              <w:jc w:val="both"/>
            </w:pPr>
          </w:p>
        </w:tc>
        <w:tc>
          <w:tcPr>
            <w:tcW w:w="2693" w:type="dxa"/>
            <w:tcBorders>
              <w:top w:val="single" w:sz="4" w:space="0" w:color="000000"/>
              <w:left w:val="single" w:sz="4" w:space="0" w:color="000000"/>
              <w:bottom w:val="single" w:sz="4" w:space="0" w:color="000000"/>
              <w:right w:val="single" w:sz="4" w:space="0" w:color="000000"/>
            </w:tcBorders>
          </w:tcPr>
          <w:p w14:paraId="2E493D36" w14:textId="77777777" w:rsidR="005F56B8" w:rsidRPr="006F7BE2" w:rsidRDefault="005F56B8" w:rsidP="005A31CF">
            <w:pPr>
              <w:keepLines/>
              <w:spacing w:line="312" w:lineRule="auto"/>
              <w:ind w:right="3701"/>
              <w:jc w:val="both"/>
            </w:pPr>
          </w:p>
        </w:tc>
      </w:tr>
      <w:tr w:rsidR="005F56B8" w:rsidRPr="006F7BE2" w14:paraId="4EA30EBB" w14:textId="77777777" w:rsidTr="005A31CF">
        <w:tc>
          <w:tcPr>
            <w:tcW w:w="3621" w:type="dxa"/>
            <w:tcBorders>
              <w:top w:val="single" w:sz="4" w:space="0" w:color="000000"/>
              <w:left w:val="single" w:sz="4" w:space="0" w:color="000000"/>
              <w:bottom w:val="single" w:sz="4" w:space="0" w:color="000000"/>
              <w:right w:val="single" w:sz="4" w:space="0" w:color="000000"/>
            </w:tcBorders>
          </w:tcPr>
          <w:p w14:paraId="758EDFC6" w14:textId="77777777" w:rsidR="005F56B8" w:rsidRPr="006F7BE2" w:rsidRDefault="005F56B8" w:rsidP="005A31CF">
            <w:pPr>
              <w:keepLines/>
              <w:spacing w:line="312" w:lineRule="auto"/>
              <w:ind w:right="3701"/>
              <w:contextualSpacing/>
              <w:jc w:val="center"/>
            </w:pPr>
          </w:p>
        </w:tc>
        <w:tc>
          <w:tcPr>
            <w:tcW w:w="2835" w:type="dxa"/>
            <w:tcBorders>
              <w:top w:val="single" w:sz="4" w:space="0" w:color="000000"/>
              <w:left w:val="single" w:sz="4" w:space="0" w:color="000000"/>
              <w:bottom w:val="single" w:sz="4" w:space="0" w:color="000000"/>
              <w:right w:val="single" w:sz="4" w:space="0" w:color="000000"/>
            </w:tcBorders>
          </w:tcPr>
          <w:p w14:paraId="052BA95E" w14:textId="77777777" w:rsidR="005F56B8" w:rsidRPr="006F7BE2" w:rsidRDefault="005F56B8" w:rsidP="005A31CF">
            <w:pPr>
              <w:keepLines/>
              <w:spacing w:line="312" w:lineRule="auto"/>
              <w:ind w:right="3701"/>
              <w:jc w:val="both"/>
            </w:pPr>
          </w:p>
        </w:tc>
        <w:tc>
          <w:tcPr>
            <w:tcW w:w="2693" w:type="dxa"/>
            <w:tcBorders>
              <w:top w:val="single" w:sz="4" w:space="0" w:color="000000"/>
              <w:left w:val="single" w:sz="4" w:space="0" w:color="000000"/>
              <w:bottom w:val="single" w:sz="4" w:space="0" w:color="000000"/>
              <w:right w:val="single" w:sz="4" w:space="0" w:color="000000"/>
            </w:tcBorders>
          </w:tcPr>
          <w:p w14:paraId="770D2721" w14:textId="77777777" w:rsidR="005F56B8" w:rsidRPr="006F7BE2" w:rsidRDefault="005F56B8" w:rsidP="005A31CF">
            <w:pPr>
              <w:keepLines/>
              <w:spacing w:line="312" w:lineRule="auto"/>
              <w:ind w:right="3701"/>
              <w:jc w:val="both"/>
            </w:pPr>
          </w:p>
        </w:tc>
      </w:tr>
      <w:tr w:rsidR="005F56B8" w:rsidRPr="006F7BE2" w14:paraId="52341CE4" w14:textId="77777777" w:rsidTr="005A31CF">
        <w:tc>
          <w:tcPr>
            <w:tcW w:w="3621" w:type="dxa"/>
            <w:tcBorders>
              <w:top w:val="single" w:sz="4" w:space="0" w:color="000000"/>
              <w:left w:val="single" w:sz="4" w:space="0" w:color="000000"/>
              <w:bottom w:val="single" w:sz="4" w:space="0" w:color="000000"/>
              <w:right w:val="single" w:sz="4" w:space="0" w:color="000000"/>
            </w:tcBorders>
          </w:tcPr>
          <w:p w14:paraId="6078EB95" w14:textId="77777777" w:rsidR="005F56B8" w:rsidRPr="006F7BE2" w:rsidRDefault="005F56B8" w:rsidP="005A31CF">
            <w:pPr>
              <w:keepLines/>
              <w:spacing w:line="312" w:lineRule="auto"/>
              <w:ind w:right="3701"/>
              <w:contextualSpacing/>
              <w:jc w:val="center"/>
            </w:pPr>
          </w:p>
        </w:tc>
        <w:tc>
          <w:tcPr>
            <w:tcW w:w="2835" w:type="dxa"/>
            <w:tcBorders>
              <w:top w:val="single" w:sz="4" w:space="0" w:color="000000"/>
              <w:left w:val="single" w:sz="4" w:space="0" w:color="000000"/>
              <w:bottom w:val="single" w:sz="4" w:space="0" w:color="000000"/>
              <w:right w:val="single" w:sz="4" w:space="0" w:color="000000"/>
            </w:tcBorders>
          </w:tcPr>
          <w:p w14:paraId="19F29031" w14:textId="77777777" w:rsidR="005F56B8" w:rsidRPr="006F7BE2" w:rsidRDefault="005F56B8" w:rsidP="005A31CF">
            <w:pPr>
              <w:keepLines/>
              <w:spacing w:line="312" w:lineRule="auto"/>
              <w:ind w:right="3701"/>
              <w:jc w:val="both"/>
            </w:pPr>
          </w:p>
        </w:tc>
        <w:tc>
          <w:tcPr>
            <w:tcW w:w="2693" w:type="dxa"/>
            <w:tcBorders>
              <w:top w:val="single" w:sz="4" w:space="0" w:color="000000"/>
              <w:left w:val="single" w:sz="4" w:space="0" w:color="000000"/>
              <w:bottom w:val="single" w:sz="4" w:space="0" w:color="000000"/>
              <w:right w:val="single" w:sz="4" w:space="0" w:color="000000"/>
            </w:tcBorders>
          </w:tcPr>
          <w:p w14:paraId="09927235" w14:textId="77777777" w:rsidR="005F56B8" w:rsidRPr="006F7BE2" w:rsidRDefault="005F56B8" w:rsidP="005A31CF">
            <w:pPr>
              <w:keepLines/>
              <w:spacing w:line="312" w:lineRule="auto"/>
              <w:ind w:right="3701"/>
              <w:jc w:val="both"/>
            </w:pPr>
          </w:p>
        </w:tc>
      </w:tr>
      <w:tr w:rsidR="005F56B8" w:rsidRPr="006F7BE2" w14:paraId="04E938DC" w14:textId="77777777" w:rsidTr="005A31CF">
        <w:trPr>
          <w:trHeight w:val="3778"/>
        </w:trPr>
        <w:tc>
          <w:tcPr>
            <w:tcW w:w="3621" w:type="dxa"/>
            <w:tcBorders>
              <w:top w:val="none" w:sz="4" w:space="0" w:color="000000"/>
              <w:left w:val="none" w:sz="4" w:space="0" w:color="000000"/>
              <w:bottom w:val="none" w:sz="4" w:space="0" w:color="000000"/>
              <w:right w:val="none" w:sz="4" w:space="0" w:color="000000"/>
            </w:tcBorders>
          </w:tcPr>
          <w:p w14:paraId="3445352A" w14:textId="77777777" w:rsidR="005F56B8" w:rsidRPr="006F7BE2" w:rsidRDefault="005F56B8" w:rsidP="005A31CF">
            <w:pPr>
              <w:ind w:right="3701"/>
              <w:contextualSpacing/>
              <w:jc w:val="both"/>
              <w:outlineLvl w:val="0"/>
              <w:rPr>
                <w:b/>
              </w:rPr>
            </w:pPr>
          </w:p>
          <w:p w14:paraId="5E155A08" w14:textId="77777777" w:rsidR="005F56B8" w:rsidRPr="006F7BE2" w:rsidRDefault="005F56B8" w:rsidP="005A31CF">
            <w:pPr>
              <w:ind w:right="149"/>
              <w:contextualSpacing/>
              <w:jc w:val="both"/>
              <w:outlineLvl w:val="0"/>
              <w:rPr>
                <w:b/>
              </w:rPr>
            </w:pPr>
            <w:r w:rsidRPr="006F7BE2">
              <w:rPr>
                <w:b/>
                <w:lang w:eastAsia="zh-CN"/>
              </w:rPr>
              <w:t>СТОРОНА 1:</w:t>
            </w:r>
          </w:p>
          <w:p w14:paraId="742BD393" w14:textId="77777777" w:rsidR="005F56B8" w:rsidRPr="006F7BE2" w:rsidRDefault="005F56B8" w:rsidP="005A31CF">
            <w:pPr>
              <w:keepNext/>
              <w:ind w:right="149"/>
              <w:contextualSpacing/>
              <w:jc w:val="both"/>
              <w:outlineLvl w:val="0"/>
              <w:rPr>
                <w:b/>
                <w:bCs/>
              </w:rPr>
            </w:pPr>
            <w:r w:rsidRPr="006F7BE2">
              <w:rPr>
                <w:b/>
                <w:bCs/>
                <w:lang w:eastAsia="zh-CN"/>
              </w:rPr>
              <w:t>ГУП «Водоканал Санкт-Петербурга»</w:t>
            </w:r>
          </w:p>
          <w:p w14:paraId="5060931B" w14:textId="77777777" w:rsidR="005F56B8" w:rsidRPr="006F7BE2" w:rsidRDefault="005F56B8" w:rsidP="005A31CF">
            <w:pPr>
              <w:ind w:right="149"/>
              <w:contextualSpacing/>
              <w:jc w:val="both"/>
            </w:pPr>
            <w:r w:rsidRPr="006F7BE2">
              <w:rPr>
                <w:lang w:eastAsia="zh-CN"/>
              </w:rPr>
              <w:t xml:space="preserve">191015, Кавалергардская ул., </w:t>
            </w:r>
            <w:r w:rsidR="00EB465A">
              <w:rPr>
                <w:lang w:eastAsia="zh-CN"/>
              </w:rPr>
              <w:br/>
            </w:r>
            <w:r w:rsidRPr="006F7BE2">
              <w:rPr>
                <w:lang w:eastAsia="zh-CN"/>
              </w:rPr>
              <w:t>д. 42</w:t>
            </w:r>
          </w:p>
          <w:p w14:paraId="23F85172" w14:textId="77777777" w:rsidR="005F56B8" w:rsidRPr="006F7BE2" w:rsidRDefault="005F56B8" w:rsidP="005A31CF">
            <w:pPr>
              <w:ind w:right="149"/>
              <w:contextualSpacing/>
              <w:jc w:val="both"/>
            </w:pPr>
            <w:r w:rsidRPr="006F7BE2">
              <w:rPr>
                <w:lang w:eastAsia="zh-CN"/>
              </w:rPr>
              <w:t>Санкт-Петербург</w:t>
            </w:r>
          </w:p>
          <w:p w14:paraId="085945B4" w14:textId="77777777" w:rsidR="005F56B8" w:rsidRPr="006F7BE2" w:rsidRDefault="005F56B8" w:rsidP="005A31CF">
            <w:pPr>
              <w:ind w:right="149"/>
              <w:contextualSpacing/>
              <w:jc w:val="both"/>
            </w:pPr>
            <w:r w:rsidRPr="006F7BE2">
              <w:rPr>
                <w:bCs/>
                <w:lang w:eastAsia="zh-CN"/>
              </w:rPr>
              <w:t>ИНН 7830000426</w:t>
            </w:r>
          </w:p>
          <w:p w14:paraId="63D3C236" w14:textId="77777777" w:rsidR="005F56B8" w:rsidRPr="006F7BE2" w:rsidRDefault="005F56B8" w:rsidP="005A31CF">
            <w:pPr>
              <w:ind w:right="149"/>
              <w:contextualSpacing/>
              <w:jc w:val="both"/>
            </w:pPr>
            <w:r w:rsidRPr="006F7BE2">
              <w:rPr>
                <w:lang w:eastAsia="zh-CN"/>
              </w:rPr>
              <w:t>КПП 784201001</w:t>
            </w:r>
          </w:p>
          <w:p w14:paraId="4DCE77D2" w14:textId="77777777" w:rsidR="005F56B8" w:rsidRPr="006F7BE2" w:rsidRDefault="005F56B8" w:rsidP="005A31CF">
            <w:pPr>
              <w:ind w:right="149"/>
              <w:contextualSpacing/>
              <w:jc w:val="both"/>
            </w:pPr>
            <w:r w:rsidRPr="006F7BE2">
              <w:rPr>
                <w:lang w:eastAsia="zh-CN"/>
              </w:rPr>
              <w:t>р/с 40602810000000000022</w:t>
            </w:r>
          </w:p>
          <w:p w14:paraId="04D783D7" w14:textId="77777777" w:rsidR="005F56B8" w:rsidRPr="006F7BE2" w:rsidRDefault="005F56B8" w:rsidP="005A31CF">
            <w:pPr>
              <w:ind w:right="149"/>
              <w:contextualSpacing/>
              <w:jc w:val="both"/>
            </w:pPr>
            <w:r w:rsidRPr="006F7BE2">
              <w:rPr>
                <w:lang w:eastAsia="zh-CN"/>
              </w:rPr>
              <w:t xml:space="preserve">в АО «АБ «РОССИЯ» </w:t>
            </w:r>
          </w:p>
          <w:p w14:paraId="5AE98CB2" w14:textId="77777777" w:rsidR="005F56B8" w:rsidRPr="006F7BE2" w:rsidRDefault="005F56B8" w:rsidP="005A31CF">
            <w:pPr>
              <w:ind w:right="149"/>
              <w:contextualSpacing/>
              <w:jc w:val="both"/>
            </w:pPr>
            <w:r w:rsidRPr="006F7BE2">
              <w:rPr>
                <w:lang w:eastAsia="zh-CN"/>
              </w:rPr>
              <w:t>к/с 30101810800000000861</w:t>
            </w:r>
          </w:p>
          <w:p w14:paraId="4CC76E57" w14:textId="77777777" w:rsidR="005F56B8" w:rsidRPr="006F7BE2" w:rsidRDefault="005F56B8" w:rsidP="005A31CF">
            <w:pPr>
              <w:ind w:right="149"/>
              <w:contextualSpacing/>
              <w:jc w:val="both"/>
            </w:pPr>
            <w:r w:rsidRPr="006F7BE2">
              <w:rPr>
                <w:lang w:eastAsia="zh-CN"/>
              </w:rPr>
              <w:t>БИК 044030861</w:t>
            </w:r>
          </w:p>
          <w:p w14:paraId="19E0EC1B" w14:textId="77777777" w:rsidR="005F56B8" w:rsidRPr="006F7BE2" w:rsidRDefault="005F56B8" w:rsidP="005A31CF">
            <w:pPr>
              <w:ind w:right="149"/>
              <w:contextualSpacing/>
              <w:jc w:val="both"/>
            </w:pPr>
            <w:r w:rsidRPr="006F7BE2">
              <w:rPr>
                <w:lang w:eastAsia="zh-CN"/>
              </w:rPr>
              <w:t>ОКПО 03323809</w:t>
            </w:r>
          </w:p>
          <w:p w14:paraId="64CE7BE2" w14:textId="77777777" w:rsidR="005F56B8" w:rsidRPr="006F7BE2" w:rsidRDefault="005F56B8" w:rsidP="005A31CF">
            <w:pPr>
              <w:tabs>
                <w:tab w:val="left" w:pos="4590"/>
                <w:tab w:val="left" w:pos="9464"/>
              </w:tabs>
              <w:ind w:right="149"/>
              <w:contextualSpacing/>
              <w:jc w:val="both"/>
              <w:rPr>
                <w:b/>
              </w:rPr>
            </w:pPr>
            <w:r w:rsidRPr="006F7BE2">
              <w:rPr>
                <w:lang w:eastAsia="zh-CN"/>
              </w:rPr>
              <w:t>ОГРН 1027809256254</w:t>
            </w:r>
          </w:p>
        </w:tc>
        <w:tc>
          <w:tcPr>
            <w:tcW w:w="2835" w:type="dxa"/>
            <w:tcBorders>
              <w:top w:val="none" w:sz="4" w:space="0" w:color="000000"/>
              <w:left w:val="none" w:sz="4" w:space="0" w:color="000000"/>
              <w:bottom w:val="none" w:sz="4" w:space="0" w:color="000000"/>
              <w:right w:val="none" w:sz="4" w:space="0" w:color="000000"/>
            </w:tcBorders>
          </w:tcPr>
          <w:p w14:paraId="60737028" w14:textId="77777777" w:rsidR="005F56B8" w:rsidRPr="006F7BE2" w:rsidRDefault="005F56B8" w:rsidP="005A31CF">
            <w:pPr>
              <w:contextualSpacing/>
              <w:jc w:val="both"/>
              <w:outlineLvl w:val="0"/>
              <w:rPr>
                <w:b/>
                <w:bCs/>
                <w:lang w:eastAsia="zh-CN"/>
              </w:rPr>
            </w:pPr>
          </w:p>
          <w:p w14:paraId="47A28D51" w14:textId="77777777" w:rsidR="005F56B8" w:rsidRPr="006F7BE2" w:rsidRDefault="005F56B8" w:rsidP="005A31CF">
            <w:pPr>
              <w:ind w:firstLine="1024"/>
              <w:contextualSpacing/>
              <w:outlineLvl w:val="0"/>
              <w:rPr>
                <w:b/>
                <w:bCs/>
                <w:lang w:eastAsia="zh-CN"/>
              </w:rPr>
            </w:pPr>
            <w:r w:rsidRPr="006F7BE2">
              <w:rPr>
                <w:b/>
                <w:bCs/>
                <w:lang w:eastAsia="zh-CN"/>
              </w:rPr>
              <w:t>СТОРОНА 2:</w:t>
            </w:r>
          </w:p>
          <w:p w14:paraId="42142DA6" w14:textId="77777777" w:rsidR="005F56B8" w:rsidRPr="006F7BE2" w:rsidRDefault="005F56B8" w:rsidP="005A31CF">
            <w:pPr>
              <w:tabs>
                <w:tab w:val="left" w:pos="567"/>
              </w:tabs>
              <w:contextualSpacing/>
              <w:jc w:val="both"/>
              <w:rPr>
                <w:b/>
                <w:bCs/>
                <w:lang w:eastAsia="zh-CN"/>
              </w:rPr>
            </w:pPr>
          </w:p>
        </w:tc>
        <w:tc>
          <w:tcPr>
            <w:tcW w:w="2693" w:type="dxa"/>
            <w:tcBorders>
              <w:top w:val="none" w:sz="4" w:space="0" w:color="000000"/>
              <w:left w:val="none" w:sz="4" w:space="0" w:color="000000"/>
              <w:bottom w:val="none" w:sz="4" w:space="0" w:color="000000"/>
              <w:right w:val="none" w:sz="4" w:space="0" w:color="000000"/>
            </w:tcBorders>
          </w:tcPr>
          <w:p w14:paraId="1B280F40" w14:textId="77777777" w:rsidR="005F56B8" w:rsidRPr="006F7BE2" w:rsidRDefault="005F56B8" w:rsidP="005A31CF">
            <w:pPr>
              <w:contextualSpacing/>
              <w:jc w:val="both"/>
              <w:outlineLvl w:val="0"/>
              <w:rPr>
                <w:b/>
                <w:bCs/>
                <w:lang w:eastAsia="zh-CN"/>
              </w:rPr>
            </w:pPr>
          </w:p>
          <w:p w14:paraId="6ADDCAD6" w14:textId="77777777" w:rsidR="005F56B8" w:rsidRPr="006F7BE2" w:rsidRDefault="005F56B8" w:rsidP="005A31CF">
            <w:pPr>
              <w:ind w:firstLine="34"/>
              <w:contextualSpacing/>
              <w:outlineLvl w:val="0"/>
              <w:rPr>
                <w:b/>
                <w:bCs/>
                <w:lang w:eastAsia="zh-CN"/>
              </w:rPr>
            </w:pPr>
          </w:p>
          <w:p w14:paraId="59BB639C" w14:textId="77777777" w:rsidR="005F56B8" w:rsidRPr="006F7BE2" w:rsidRDefault="005F56B8" w:rsidP="005A31CF">
            <w:pPr>
              <w:tabs>
                <w:tab w:val="left" w:pos="567"/>
              </w:tabs>
              <w:contextualSpacing/>
              <w:jc w:val="both"/>
              <w:rPr>
                <w:b/>
                <w:bCs/>
                <w:lang w:eastAsia="zh-CN"/>
              </w:rPr>
            </w:pPr>
          </w:p>
        </w:tc>
      </w:tr>
    </w:tbl>
    <w:p w14:paraId="0236F398" w14:textId="77777777" w:rsidR="005F56B8" w:rsidRPr="006F7BE2" w:rsidRDefault="005F56B8" w:rsidP="005F56B8">
      <w:pPr>
        <w:contextualSpacing/>
        <w:jc w:val="both"/>
      </w:pPr>
    </w:p>
    <w:tbl>
      <w:tblPr>
        <w:tblW w:w="10629" w:type="dxa"/>
        <w:tblLayout w:type="fixed"/>
        <w:tblLook w:val="01E0" w:firstRow="1" w:lastRow="1" w:firstColumn="1" w:lastColumn="1" w:noHBand="0" w:noVBand="0"/>
      </w:tblPr>
      <w:tblGrid>
        <w:gridCol w:w="4227"/>
        <w:gridCol w:w="1302"/>
        <w:gridCol w:w="5100"/>
      </w:tblGrid>
      <w:tr w:rsidR="005F56B8" w:rsidRPr="006F7BE2" w14:paraId="4E3D1469" w14:textId="77777777" w:rsidTr="005A31CF">
        <w:trPr>
          <w:trHeight w:val="294"/>
        </w:trPr>
        <w:tc>
          <w:tcPr>
            <w:tcW w:w="4227" w:type="dxa"/>
          </w:tcPr>
          <w:p w14:paraId="112BAD04" w14:textId="77777777" w:rsidR="005F56B8" w:rsidRPr="006F7BE2" w:rsidRDefault="005F56B8" w:rsidP="005A31CF">
            <w:pPr>
              <w:contextualSpacing/>
              <w:jc w:val="both"/>
              <w:rPr>
                <w:b/>
              </w:rPr>
            </w:pPr>
            <w:r w:rsidRPr="006F7BE2">
              <w:rPr>
                <w:b/>
                <w:lang w:eastAsia="zh-CN"/>
              </w:rPr>
              <w:t>От СТОРОНЫ 1:</w:t>
            </w:r>
          </w:p>
        </w:tc>
        <w:tc>
          <w:tcPr>
            <w:tcW w:w="1302" w:type="dxa"/>
          </w:tcPr>
          <w:p w14:paraId="53993F08" w14:textId="77777777" w:rsidR="005F56B8" w:rsidRPr="006F7BE2" w:rsidRDefault="005F56B8" w:rsidP="005A31CF">
            <w:pPr>
              <w:contextualSpacing/>
              <w:jc w:val="both"/>
              <w:rPr>
                <w:b/>
              </w:rPr>
            </w:pPr>
          </w:p>
        </w:tc>
        <w:tc>
          <w:tcPr>
            <w:tcW w:w="5100" w:type="dxa"/>
          </w:tcPr>
          <w:p w14:paraId="3913F8D0" w14:textId="77777777" w:rsidR="005F56B8" w:rsidRPr="006F7BE2" w:rsidRDefault="005F56B8" w:rsidP="005A31CF">
            <w:pPr>
              <w:contextualSpacing/>
              <w:jc w:val="both"/>
              <w:rPr>
                <w:b/>
              </w:rPr>
            </w:pPr>
            <w:r w:rsidRPr="006F7BE2">
              <w:rPr>
                <w:b/>
                <w:lang w:eastAsia="zh-CN"/>
              </w:rPr>
              <w:t>От СТОРОНЫ 2:</w:t>
            </w:r>
          </w:p>
        </w:tc>
      </w:tr>
      <w:tr w:rsidR="005F56B8" w:rsidRPr="006F7BE2" w14:paraId="609A7496" w14:textId="77777777" w:rsidTr="005A31CF">
        <w:trPr>
          <w:trHeight w:val="591"/>
        </w:trPr>
        <w:tc>
          <w:tcPr>
            <w:tcW w:w="4227" w:type="dxa"/>
          </w:tcPr>
          <w:p w14:paraId="1844D99D" w14:textId="77777777" w:rsidR="005F56B8" w:rsidRPr="006F7BE2" w:rsidRDefault="005F56B8" w:rsidP="005A31CF">
            <w:pPr>
              <w:contextualSpacing/>
              <w:jc w:val="both"/>
              <w:rPr>
                <w:b/>
              </w:rPr>
            </w:pPr>
          </w:p>
          <w:p w14:paraId="245D0ADE" w14:textId="77777777" w:rsidR="005F56B8" w:rsidRPr="006F7BE2" w:rsidRDefault="005F56B8" w:rsidP="005A31CF">
            <w:pPr>
              <w:contextualSpacing/>
              <w:jc w:val="both"/>
              <w:rPr>
                <w:b/>
              </w:rPr>
            </w:pPr>
            <w:r w:rsidRPr="006F7BE2">
              <w:rPr>
                <w:b/>
                <w:lang w:eastAsia="zh-CN"/>
              </w:rPr>
              <w:t xml:space="preserve">Директор по информационным технологиям </w:t>
            </w:r>
          </w:p>
        </w:tc>
        <w:tc>
          <w:tcPr>
            <w:tcW w:w="1302" w:type="dxa"/>
          </w:tcPr>
          <w:p w14:paraId="2076AE48" w14:textId="77777777" w:rsidR="005F56B8" w:rsidRPr="006F7BE2" w:rsidRDefault="005F56B8" w:rsidP="005A31CF">
            <w:pPr>
              <w:contextualSpacing/>
              <w:jc w:val="both"/>
              <w:rPr>
                <w:b/>
              </w:rPr>
            </w:pPr>
          </w:p>
        </w:tc>
        <w:tc>
          <w:tcPr>
            <w:tcW w:w="5100" w:type="dxa"/>
          </w:tcPr>
          <w:p w14:paraId="0408CC83" w14:textId="77777777" w:rsidR="005F56B8" w:rsidRPr="006F7BE2" w:rsidRDefault="005F56B8" w:rsidP="005A31CF">
            <w:pPr>
              <w:contextualSpacing/>
              <w:jc w:val="both"/>
              <w:rPr>
                <w:b/>
              </w:rPr>
            </w:pPr>
          </w:p>
        </w:tc>
      </w:tr>
      <w:tr w:rsidR="005F56B8" w:rsidRPr="006F7BE2" w14:paraId="796FE9E7" w14:textId="77777777" w:rsidTr="005A31CF">
        <w:trPr>
          <w:trHeight w:val="190"/>
        </w:trPr>
        <w:tc>
          <w:tcPr>
            <w:tcW w:w="4227" w:type="dxa"/>
          </w:tcPr>
          <w:p w14:paraId="207784C6" w14:textId="77777777" w:rsidR="005F56B8" w:rsidRPr="006F7BE2" w:rsidRDefault="005F56B8" w:rsidP="005A31CF">
            <w:pPr>
              <w:contextualSpacing/>
              <w:jc w:val="both"/>
            </w:pPr>
          </w:p>
          <w:p w14:paraId="242D5116" w14:textId="77777777" w:rsidR="005F56B8" w:rsidRPr="006F7BE2" w:rsidRDefault="005F56B8" w:rsidP="005A31CF">
            <w:pPr>
              <w:contextualSpacing/>
              <w:jc w:val="both"/>
            </w:pPr>
          </w:p>
        </w:tc>
        <w:tc>
          <w:tcPr>
            <w:tcW w:w="1302" w:type="dxa"/>
          </w:tcPr>
          <w:p w14:paraId="798C7276" w14:textId="77777777" w:rsidR="005F56B8" w:rsidRPr="006F7BE2" w:rsidRDefault="005F56B8" w:rsidP="005A31CF">
            <w:pPr>
              <w:contextualSpacing/>
              <w:jc w:val="both"/>
            </w:pPr>
          </w:p>
        </w:tc>
        <w:tc>
          <w:tcPr>
            <w:tcW w:w="5100" w:type="dxa"/>
          </w:tcPr>
          <w:p w14:paraId="1C0FFEEC" w14:textId="77777777" w:rsidR="005F56B8" w:rsidRPr="006F7BE2" w:rsidRDefault="005F56B8" w:rsidP="005A31CF">
            <w:pPr>
              <w:keepLines/>
              <w:spacing w:line="312" w:lineRule="auto"/>
              <w:ind w:firstLine="709"/>
              <w:contextualSpacing/>
              <w:jc w:val="both"/>
            </w:pPr>
          </w:p>
          <w:p w14:paraId="2CB3667F" w14:textId="77777777" w:rsidR="005F56B8" w:rsidRPr="006F7BE2" w:rsidRDefault="005F56B8" w:rsidP="005A31CF">
            <w:pPr>
              <w:contextualSpacing/>
              <w:jc w:val="both"/>
            </w:pPr>
          </w:p>
        </w:tc>
      </w:tr>
      <w:tr w:rsidR="005F56B8" w:rsidRPr="006F7BE2" w14:paraId="0FE714CE" w14:textId="77777777" w:rsidTr="005A31CF">
        <w:trPr>
          <w:trHeight w:val="301"/>
        </w:trPr>
        <w:tc>
          <w:tcPr>
            <w:tcW w:w="4227" w:type="dxa"/>
          </w:tcPr>
          <w:p w14:paraId="556D45F7" w14:textId="77777777" w:rsidR="005F56B8" w:rsidRPr="006F7BE2" w:rsidRDefault="005F56B8" w:rsidP="005A31CF">
            <w:pPr>
              <w:contextualSpacing/>
              <w:jc w:val="both"/>
            </w:pPr>
            <w:r w:rsidRPr="006F7BE2">
              <w:rPr>
                <w:lang w:eastAsia="zh-CN"/>
              </w:rPr>
              <w:t>______________</w:t>
            </w:r>
            <w:r w:rsidRPr="006F7BE2">
              <w:rPr>
                <w:b/>
                <w:lang w:eastAsia="zh-CN"/>
              </w:rPr>
              <w:t>А.М. Хоробрых</w:t>
            </w:r>
          </w:p>
        </w:tc>
        <w:tc>
          <w:tcPr>
            <w:tcW w:w="1302" w:type="dxa"/>
          </w:tcPr>
          <w:p w14:paraId="5C220918" w14:textId="77777777" w:rsidR="005F56B8" w:rsidRPr="006F7BE2" w:rsidRDefault="005F56B8" w:rsidP="005A31CF">
            <w:pPr>
              <w:contextualSpacing/>
              <w:jc w:val="both"/>
            </w:pPr>
          </w:p>
        </w:tc>
        <w:tc>
          <w:tcPr>
            <w:tcW w:w="5100" w:type="dxa"/>
          </w:tcPr>
          <w:p w14:paraId="20C3BAEF" w14:textId="77777777" w:rsidR="005F56B8" w:rsidRPr="006F7BE2" w:rsidRDefault="005F56B8" w:rsidP="005A31CF">
            <w:pPr>
              <w:contextualSpacing/>
              <w:jc w:val="both"/>
            </w:pPr>
            <w:r w:rsidRPr="006F7BE2">
              <w:rPr>
                <w:lang w:eastAsia="zh-CN"/>
              </w:rPr>
              <w:t xml:space="preserve">______________ </w:t>
            </w:r>
          </w:p>
        </w:tc>
      </w:tr>
    </w:tbl>
    <w:p w14:paraId="2F15DC3B" w14:textId="77777777" w:rsidR="005F56B8" w:rsidRPr="006F7BE2" w:rsidRDefault="005F56B8" w:rsidP="005F56B8">
      <w:pPr>
        <w:tabs>
          <w:tab w:val="left" w:pos="5855"/>
        </w:tabs>
        <w:jc w:val="both"/>
      </w:pPr>
    </w:p>
    <w:p w14:paraId="74AEA284" w14:textId="77777777" w:rsidR="005F56B8" w:rsidRPr="006F7BE2" w:rsidRDefault="005F56B8" w:rsidP="005F56B8">
      <w:pPr>
        <w:tabs>
          <w:tab w:val="left" w:pos="5855"/>
        </w:tabs>
        <w:jc w:val="right"/>
      </w:pPr>
    </w:p>
    <w:p w14:paraId="6A9D8F0C" w14:textId="77777777" w:rsidR="005F56B8" w:rsidRPr="006F7BE2" w:rsidRDefault="005F56B8" w:rsidP="005F56B8">
      <w:pPr>
        <w:tabs>
          <w:tab w:val="left" w:pos="5855"/>
        </w:tabs>
        <w:jc w:val="right"/>
      </w:pPr>
    </w:p>
    <w:p w14:paraId="3985AB2F" w14:textId="77777777" w:rsidR="005F56B8" w:rsidRPr="006F7BE2" w:rsidRDefault="005F56B8" w:rsidP="005F56B8">
      <w:pPr>
        <w:tabs>
          <w:tab w:val="left" w:pos="5855"/>
        </w:tabs>
        <w:jc w:val="right"/>
      </w:pPr>
    </w:p>
    <w:p w14:paraId="5804EC29" w14:textId="77777777" w:rsidR="005F56B8" w:rsidRPr="006F7BE2" w:rsidRDefault="005F56B8" w:rsidP="005F56B8">
      <w:pPr>
        <w:tabs>
          <w:tab w:val="left" w:pos="5855"/>
        </w:tabs>
        <w:jc w:val="right"/>
      </w:pPr>
    </w:p>
    <w:p w14:paraId="4FE4C2AD" w14:textId="77777777" w:rsidR="005F56B8" w:rsidRPr="006F7BE2" w:rsidRDefault="005F56B8" w:rsidP="005F56B8">
      <w:r w:rsidRPr="006F7BE2">
        <w:br w:type="page"/>
      </w:r>
    </w:p>
    <w:p w14:paraId="160D4243" w14:textId="77777777" w:rsidR="005A31CF" w:rsidRPr="006F7BE2" w:rsidRDefault="005A31CF" w:rsidP="005A31CF">
      <w:pPr>
        <w:pStyle w:val="10"/>
        <w:spacing w:before="0" w:after="0"/>
        <w:contextualSpacing/>
        <w:jc w:val="right"/>
        <w:rPr>
          <w:rFonts w:ascii="Times New Roman" w:hAnsi="Times New Roman" w:cs="Times New Roman"/>
          <w:b/>
          <w:sz w:val="24"/>
          <w:szCs w:val="24"/>
        </w:rPr>
      </w:pPr>
    </w:p>
    <w:p w14:paraId="15B3CEE5" w14:textId="77777777" w:rsidR="005A31CF" w:rsidRPr="006F7BE2" w:rsidRDefault="005A31CF" w:rsidP="005A31CF">
      <w:pPr>
        <w:tabs>
          <w:tab w:val="left" w:pos="426"/>
        </w:tabs>
        <w:ind w:left="567"/>
        <w:contextualSpacing/>
        <w:jc w:val="right"/>
      </w:pPr>
      <w:r w:rsidRPr="006F7BE2">
        <w:rPr>
          <w:lang w:eastAsia="zh-CN"/>
        </w:rPr>
        <w:t>Приложение № 6</w:t>
      </w:r>
    </w:p>
    <w:p w14:paraId="2E14F6C4" w14:textId="77777777" w:rsidR="005A31CF" w:rsidRPr="006F7BE2" w:rsidRDefault="005A31CF" w:rsidP="005A31CF">
      <w:pPr>
        <w:ind w:firstLine="709"/>
        <w:contextualSpacing/>
        <w:jc w:val="right"/>
      </w:pPr>
      <w:r w:rsidRPr="006F7BE2">
        <w:rPr>
          <w:lang w:eastAsia="zh-CN"/>
        </w:rPr>
        <w:t xml:space="preserve"> к договору № ____от ___</w:t>
      </w:r>
      <w:r w:rsidRPr="006F7BE2">
        <w:rPr>
          <w:u w:val="single"/>
          <w:lang w:eastAsia="zh-CN"/>
        </w:rPr>
        <w:t xml:space="preserve">                   </w:t>
      </w:r>
      <w:r w:rsidRPr="006F7BE2">
        <w:rPr>
          <w:lang w:eastAsia="zh-CN"/>
        </w:rPr>
        <w:t>20__г.</w:t>
      </w:r>
    </w:p>
    <w:p w14:paraId="754B934B" w14:textId="77777777" w:rsidR="005A31CF" w:rsidRPr="006F7BE2" w:rsidRDefault="005A31CF" w:rsidP="005A31CF">
      <w:pPr>
        <w:tabs>
          <w:tab w:val="left" w:pos="720"/>
        </w:tabs>
        <w:overflowPunct w:val="0"/>
        <w:autoSpaceDE w:val="0"/>
        <w:autoSpaceDN w:val="0"/>
        <w:adjustRightInd w:val="0"/>
        <w:contextualSpacing/>
        <w:jc w:val="right"/>
        <w:textAlignment w:val="baseline"/>
        <w:rPr>
          <w:sz w:val="22"/>
          <w:szCs w:val="22"/>
          <w:lang w:eastAsia="en-US"/>
        </w:rPr>
      </w:pPr>
    </w:p>
    <w:p w14:paraId="6F5E9922" w14:textId="77777777" w:rsidR="005F56B8" w:rsidRPr="006F7BE2" w:rsidRDefault="005F56B8" w:rsidP="005F56B8">
      <w:pPr>
        <w:tabs>
          <w:tab w:val="left" w:pos="720"/>
        </w:tabs>
        <w:overflowPunct w:val="0"/>
        <w:autoSpaceDE w:val="0"/>
        <w:autoSpaceDN w:val="0"/>
        <w:adjustRightInd w:val="0"/>
        <w:contextualSpacing/>
        <w:jc w:val="center"/>
        <w:textAlignment w:val="baseline"/>
        <w:rPr>
          <w:sz w:val="22"/>
          <w:szCs w:val="22"/>
          <w:lang w:eastAsia="en-US"/>
        </w:rPr>
      </w:pPr>
      <w:r w:rsidRPr="006F7BE2">
        <w:rPr>
          <w:sz w:val="22"/>
          <w:szCs w:val="22"/>
          <w:lang w:eastAsia="en-US"/>
        </w:rPr>
        <w:t>СОГЛАШЕНИЕ</w:t>
      </w:r>
    </w:p>
    <w:p w14:paraId="1B2594FB" w14:textId="77777777" w:rsidR="005F56B8" w:rsidRPr="006F7BE2" w:rsidRDefault="005F56B8" w:rsidP="005F56B8">
      <w:pPr>
        <w:tabs>
          <w:tab w:val="left" w:pos="720"/>
        </w:tabs>
        <w:overflowPunct w:val="0"/>
        <w:autoSpaceDE w:val="0"/>
        <w:autoSpaceDN w:val="0"/>
        <w:adjustRightInd w:val="0"/>
        <w:contextualSpacing/>
        <w:jc w:val="center"/>
        <w:textAlignment w:val="baseline"/>
        <w:rPr>
          <w:sz w:val="22"/>
          <w:szCs w:val="22"/>
          <w:lang w:eastAsia="en-US"/>
        </w:rPr>
      </w:pPr>
      <w:r w:rsidRPr="006F7BE2">
        <w:rPr>
          <w:sz w:val="22"/>
          <w:szCs w:val="22"/>
          <w:lang w:eastAsia="en-US"/>
        </w:rPr>
        <w:t xml:space="preserve">ОБ ЭЛЕКТРОННОМ ДОКУМЕНТООБОРОТЕ </w:t>
      </w:r>
    </w:p>
    <w:p w14:paraId="0BD11CC1" w14:textId="77777777" w:rsidR="005F56B8" w:rsidRPr="006F7BE2" w:rsidRDefault="005F56B8" w:rsidP="005F56B8">
      <w:pPr>
        <w:tabs>
          <w:tab w:val="left" w:pos="720"/>
        </w:tabs>
        <w:overflowPunct w:val="0"/>
        <w:autoSpaceDE w:val="0"/>
        <w:autoSpaceDN w:val="0"/>
        <w:adjustRightInd w:val="0"/>
        <w:contextualSpacing/>
        <w:jc w:val="both"/>
        <w:textAlignment w:val="baseline"/>
        <w:rPr>
          <w:sz w:val="22"/>
          <w:szCs w:val="22"/>
          <w:lang w:eastAsia="en-US"/>
        </w:rPr>
      </w:pPr>
    </w:p>
    <w:p w14:paraId="7048DB19" w14:textId="77777777" w:rsidR="005F56B8" w:rsidRPr="006F7BE2" w:rsidRDefault="005F56B8" w:rsidP="005F56B8">
      <w:pPr>
        <w:tabs>
          <w:tab w:val="left" w:pos="720"/>
        </w:tabs>
        <w:overflowPunct w:val="0"/>
        <w:autoSpaceDE w:val="0"/>
        <w:autoSpaceDN w:val="0"/>
        <w:adjustRightInd w:val="0"/>
        <w:contextualSpacing/>
        <w:jc w:val="both"/>
        <w:textAlignment w:val="baseline"/>
        <w:rPr>
          <w:sz w:val="22"/>
          <w:szCs w:val="22"/>
          <w:lang w:eastAsia="en-US"/>
        </w:rPr>
      </w:pPr>
      <w:r w:rsidRPr="006F7BE2">
        <w:rPr>
          <w:sz w:val="22"/>
          <w:szCs w:val="22"/>
          <w:lang w:eastAsia="en-US"/>
        </w:rPr>
        <w:t xml:space="preserve">Санкт-Петербург                                         </w:t>
      </w:r>
      <w:r w:rsidRPr="006F7BE2">
        <w:rPr>
          <w:sz w:val="22"/>
          <w:szCs w:val="22"/>
          <w:lang w:eastAsia="en-US"/>
        </w:rPr>
        <w:tab/>
      </w:r>
      <w:r w:rsidRPr="006F7BE2">
        <w:rPr>
          <w:sz w:val="22"/>
          <w:szCs w:val="22"/>
          <w:lang w:eastAsia="en-US"/>
        </w:rPr>
        <w:tab/>
      </w:r>
      <w:r w:rsidRPr="006F7BE2">
        <w:rPr>
          <w:sz w:val="22"/>
          <w:szCs w:val="22"/>
          <w:lang w:eastAsia="en-US"/>
        </w:rPr>
        <w:tab/>
        <w:t xml:space="preserve">                             «___» ____________ 202__ г.</w:t>
      </w:r>
    </w:p>
    <w:p w14:paraId="360A36C2" w14:textId="77777777" w:rsidR="005F56B8" w:rsidRPr="006F7BE2" w:rsidRDefault="005F56B8" w:rsidP="005F56B8">
      <w:pPr>
        <w:tabs>
          <w:tab w:val="left" w:pos="720"/>
        </w:tabs>
        <w:overflowPunct w:val="0"/>
        <w:autoSpaceDE w:val="0"/>
        <w:autoSpaceDN w:val="0"/>
        <w:adjustRightInd w:val="0"/>
        <w:contextualSpacing/>
        <w:jc w:val="both"/>
        <w:textAlignment w:val="baseline"/>
        <w:rPr>
          <w:sz w:val="22"/>
          <w:szCs w:val="22"/>
          <w:lang w:eastAsia="en-US"/>
        </w:rPr>
      </w:pPr>
    </w:p>
    <w:p w14:paraId="40E380E0" w14:textId="77777777" w:rsidR="005F56B8" w:rsidRPr="006F7BE2" w:rsidRDefault="005F56B8" w:rsidP="005F56B8">
      <w:pPr>
        <w:tabs>
          <w:tab w:val="left" w:pos="720"/>
        </w:tabs>
        <w:overflowPunct w:val="0"/>
        <w:autoSpaceDE w:val="0"/>
        <w:autoSpaceDN w:val="0"/>
        <w:adjustRightInd w:val="0"/>
        <w:jc w:val="both"/>
        <w:textAlignment w:val="baseline"/>
        <w:rPr>
          <w:sz w:val="22"/>
          <w:szCs w:val="22"/>
          <w:lang w:eastAsia="en-US"/>
        </w:rPr>
      </w:pPr>
      <w:r w:rsidRPr="006F7BE2">
        <w:rPr>
          <w:sz w:val="22"/>
          <w:szCs w:val="22"/>
          <w:lang w:eastAsia="en-US"/>
        </w:rPr>
        <w:t>ГУП «Водоканал Санкт-Петербурга», именуемое в дальнейшем «Сторона-1», в лице _____________________________________________, действующего на основании доверенности от ______________ № __________</w:t>
      </w:r>
      <w:r w:rsidRPr="006F7BE2">
        <w:rPr>
          <w:rFonts w:eastAsia="DejaVu Sans"/>
          <w:sz w:val="22"/>
          <w:szCs w:val="22"/>
          <w:lang w:eastAsia="en-US"/>
        </w:rPr>
        <w:t xml:space="preserve">, </w:t>
      </w:r>
      <w:r w:rsidRPr="006F7BE2">
        <w:rPr>
          <w:sz w:val="22"/>
          <w:szCs w:val="22"/>
          <w:lang w:eastAsia="en-US"/>
        </w:rPr>
        <w:t xml:space="preserve">с одной стороны, и </w:t>
      </w:r>
    </w:p>
    <w:p w14:paraId="72D3E764" w14:textId="77777777" w:rsidR="005F56B8" w:rsidRPr="006F7BE2" w:rsidRDefault="005F56B8" w:rsidP="005F56B8">
      <w:pPr>
        <w:tabs>
          <w:tab w:val="left" w:pos="720"/>
        </w:tabs>
        <w:overflowPunct w:val="0"/>
        <w:autoSpaceDE w:val="0"/>
        <w:autoSpaceDN w:val="0"/>
        <w:adjustRightInd w:val="0"/>
        <w:jc w:val="both"/>
        <w:textAlignment w:val="baseline"/>
        <w:rPr>
          <w:sz w:val="22"/>
          <w:szCs w:val="22"/>
          <w:lang w:eastAsia="en-US"/>
        </w:rPr>
      </w:pPr>
      <w:r w:rsidRPr="006F7BE2">
        <w:rPr>
          <w:rFonts w:cs="Arial"/>
          <w:color w:val="000000"/>
          <w:sz w:val="22"/>
          <w:szCs w:val="22"/>
          <w:lang w:eastAsia="en-US"/>
        </w:rPr>
        <w:t xml:space="preserve">_____________________________________________, </w:t>
      </w:r>
      <w:r w:rsidRPr="006F7BE2">
        <w:rPr>
          <w:sz w:val="22"/>
          <w:szCs w:val="22"/>
          <w:lang w:eastAsia="en-US"/>
        </w:rPr>
        <w:t>именуемое в дальнейшем «Сторона-2»</w:t>
      </w:r>
      <w:r w:rsidRPr="006F7BE2">
        <w:rPr>
          <w:rFonts w:cs="Arial"/>
          <w:color w:val="000000"/>
          <w:sz w:val="22"/>
          <w:szCs w:val="22"/>
          <w:lang w:eastAsia="en-US"/>
        </w:rPr>
        <w:t>, в лице __________________________________________</w:t>
      </w:r>
      <w:r w:rsidRPr="006F7BE2">
        <w:rPr>
          <w:sz w:val="22"/>
          <w:szCs w:val="22"/>
          <w:lang w:eastAsia="en-US"/>
        </w:rPr>
        <w:t xml:space="preserve">, </w:t>
      </w:r>
      <w:r w:rsidRPr="006F7BE2">
        <w:rPr>
          <w:rFonts w:eastAsia="DejaVu Sans"/>
          <w:sz w:val="22"/>
          <w:szCs w:val="22"/>
          <w:lang w:eastAsia="en-US"/>
        </w:rPr>
        <w:t>действующего на основании _______________________________________________________</w:t>
      </w:r>
      <w:r w:rsidRPr="006F7BE2">
        <w:rPr>
          <w:sz w:val="22"/>
          <w:szCs w:val="22"/>
          <w:lang w:eastAsia="en-US"/>
        </w:rPr>
        <w:t>, с другой стороны, совместно именуемые в дальнейшем «Стороны», заключили настоящее соглашение (далее – «Соглашение об ЭДО») о нижеследующем.</w:t>
      </w:r>
    </w:p>
    <w:p w14:paraId="4660D53F" w14:textId="77777777" w:rsidR="005F56B8" w:rsidRPr="006F7BE2" w:rsidRDefault="005F56B8" w:rsidP="005F56B8">
      <w:pPr>
        <w:autoSpaceDE w:val="0"/>
        <w:autoSpaceDN w:val="0"/>
        <w:adjustRightInd w:val="0"/>
        <w:jc w:val="both"/>
        <w:rPr>
          <w:sz w:val="22"/>
          <w:szCs w:val="22"/>
          <w:lang w:eastAsia="en-US"/>
        </w:rPr>
      </w:pPr>
    </w:p>
    <w:p w14:paraId="0BE1BDB6" w14:textId="77777777" w:rsidR="005F56B8" w:rsidRPr="006F7BE2" w:rsidRDefault="005F56B8" w:rsidP="005F56B8">
      <w:pPr>
        <w:keepNext/>
        <w:autoSpaceDE w:val="0"/>
        <w:autoSpaceDN w:val="0"/>
        <w:adjustRightInd w:val="0"/>
        <w:jc w:val="center"/>
        <w:outlineLvl w:val="0"/>
        <w:rPr>
          <w:b/>
          <w:color w:val="000000"/>
          <w:sz w:val="22"/>
          <w:szCs w:val="22"/>
        </w:rPr>
      </w:pPr>
      <w:r w:rsidRPr="006F7BE2">
        <w:rPr>
          <w:b/>
          <w:color w:val="000000"/>
          <w:sz w:val="22"/>
          <w:szCs w:val="22"/>
        </w:rPr>
        <w:t>Термины, определения и сокращения</w:t>
      </w:r>
    </w:p>
    <w:p w14:paraId="6E37B134" w14:textId="77777777" w:rsidR="005F56B8" w:rsidRPr="006F7BE2" w:rsidRDefault="005F56B8" w:rsidP="005F56B8">
      <w:pPr>
        <w:keepNext/>
        <w:autoSpaceDE w:val="0"/>
        <w:autoSpaceDN w:val="0"/>
        <w:adjustRightInd w:val="0"/>
        <w:outlineLvl w:val="0"/>
        <w:rPr>
          <w:b/>
          <w:color w:val="000000"/>
          <w:sz w:val="22"/>
          <w:szCs w:val="22"/>
        </w:rPr>
      </w:pPr>
    </w:p>
    <w:p w14:paraId="6995F9AB" w14:textId="77777777" w:rsidR="005F56B8" w:rsidRPr="006F7BE2" w:rsidRDefault="005F56B8" w:rsidP="005F56B8">
      <w:pPr>
        <w:tabs>
          <w:tab w:val="left" w:pos="1276"/>
        </w:tabs>
        <w:ind w:left="360" w:hanging="360"/>
        <w:jc w:val="both"/>
        <w:rPr>
          <w:rFonts w:eastAsia="Calibri"/>
          <w:color w:val="000000"/>
          <w:sz w:val="22"/>
          <w:szCs w:val="22"/>
          <w:lang w:eastAsia="en-US"/>
        </w:rPr>
      </w:pPr>
      <w:r w:rsidRPr="006F7BE2">
        <w:rPr>
          <w:rFonts w:eastAsia="Calibri"/>
          <w:color w:val="000000"/>
          <w:sz w:val="22"/>
          <w:szCs w:val="22"/>
          <w:lang w:eastAsia="en-US"/>
        </w:rPr>
        <w:tab/>
        <w:t>Все термины и определения используются в настоящем Соглашении об ЭДО и при взаимодействии Сторон на основании Соглашения об ЭДО в следующем значении:</w:t>
      </w:r>
    </w:p>
    <w:tbl>
      <w:tblPr>
        <w:tblW w:w="948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000" w:firstRow="0" w:lastRow="0" w:firstColumn="0" w:lastColumn="0" w:noHBand="0" w:noVBand="0"/>
      </w:tblPr>
      <w:tblGrid>
        <w:gridCol w:w="3177"/>
        <w:gridCol w:w="1628"/>
        <w:gridCol w:w="4678"/>
      </w:tblGrid>
      <w:tr w:rsidR="005F56B8" w:rsidRPr="006F7BE2" w14:paraId="06C662B0" w14:textId="77777777" w:rsidTr="00F939DA">
        <w:trPr>
          <w:trHeight w:val="90"/>
        </w:trPr>
        <w:tc>
          <w:tcPr>
            <w:tcW w:w="3177" w:type="dxa"/>
            <w:shd w:val="clear" w:color="auto" w:fill="BFBFBF"/>
          </w:tcPr>
          <w:p w14:paraId="399816F9"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Наименование термина</w:t>
            </w:r>
          </w:p>
        </w:tc>
        <w:tc>
          <w:tcPr>
            <w:tcW w:w="1628" w:type="dxa"/>
            <w:shd w:val="clear" w:color="auto" w:fill="BFBFBF"/>
          </w:tcPr>
          <w:p w14:paraId="1AB61FFB"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Сокращение</w:t>
            </w:r>
          </w:p>
        </w:tc>
        <w:tc>
          <w:tcPr>
            <w:tcW w:w="4678" w:type="dxa"/>
            <w:shd w:val="clear" w:color="auto" w:fill="BFBFBF"/>
          </w:tcPr>
          <w:p w14:paraId="57F5ABA3"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Определение термина (расшифровка сокращения)</w:t>
            </w:r>
          </w:p>
        </w:tc>
      </w:tr>
      <w:tr w:rsidR="005F56B8" w:rsidRPr="006F7BE2" w14:paraId="69D76685" w14:textId="77777777" w:rsidTr="00F939DA">
        <w:trPr>
          <w:trHeight w:val="90"/>
        </w:trPr>
        <w:tc>
          <w:tcPr>
            <w:tcW w:w="3177" w:type="dxa"/>
          </w:tcPr>
          <w:p w14:paraId="03C49E95"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 xml:space="preserve">Аккредитованный удостоверяющий центр </w:t>
            </w:r>
          </w:p>
        </w:tc>
        <w:tc>
          <w:tcPr>
            <w:tcW w:w="1628" w:type="dxa"/>
          </w:tcPr>
          <w:p w14:paraId="290466CA"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АУЦ</w:t>
            </w:r>
          </w:p>
        </w:tc>
        <w:tc>
          <w:tcPr>
            <w:tcW w:w="4678" w:type="dxa"/>
          </w:tcPr>
          <w:p w14:paraId="28E810C0"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Юридическое лицо, осуществляющее функции по созданию и выдаче квалифицированных сертификатов ключей проверки электронных подписей, а также иные функции, предусмотренные действующим законодательством</w:t>
            </w:r>
          </w:p>
        </w:tc>
      </w:tr>
      <w:tr w:rsidR="005F56B8" w:rsidRPr="006F7BE2" w14:paraId="7B765E53" w14:textId="77777777" w:rsidTr="00F939DA">
        <w:trPr>
          <w:trHeight w:val="90"/>
        </w:trPr>
        <w:tc>
          <w:tcPr>
            <w:tcW w:w="3177" w:type="dxa"/>
          </w:tcPr>
          <w:p w14:paraId="0784F52E"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Владелец квалифицированного сертификата ключа проверки электронной подписи</w:t>
            </w:r>
          </w:p>
        </w:tc>
        <w:tc>
          <w:tcPr>
            <w:tcW w:w="1628" w:type="dxa"/>
          </w:tcPr>
          <w:p w14:paraId="12BE98AA"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Владелец КЭП</w:t>
            </w:r>
          </w:p>
        </w:tc>
        <w:tc>
          <w:tcPr>
            <w:tcW w:w="4678" w:type="dxa"/>
          </w:tcPr>
          <w:p w14:paraId="34F37904"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Лицо, которому в установленном действующим законодательством порядке выдан квалифицированный сертификат ключа проверки электронной подписи</w:t>
            </w:r>
          </w:p>
        </w:tc>
      </w:tr>
      <w:tr w:rsidR="005F56B8" w:rsidRPr="006F7BE2" w14:paraId="438C26BE" w14:textId="77777777" w:rsidTr="00F939DA">
        <w:trPr>
          <w:trHeight w:val="963"/>
        </w:trPr>
        <w:tc>
          <w:tcPr>
            <w:tcW w:w="3177" w:type="dxa"/>
          </w:tcPr>
          <w:p w14:paraId="070D881F"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 xml:space="preserve">Исправленный УПД </w:t>
            </w:r>
          </w:p>
        </w:tc>
        <w:tc>
          <w:tcPr>
            <w:tcW w:w="1628" w:type="dxa"/>
          </w:tcPr>
          <w:p w14:paraId="2D2BCB61" w14:textId="77777777" w:rsidR="005F56B8" w:rsidRPr="006F7BE2" w:rsidRDefault="005F56B8" w:rsidP="005A31CF">
            <w:pPr>
              <w:tabs>
                <w:tab w:val="left" w:pos="720"/>
              </w:tabs>
              <w:overflowPunct w:val="0"/>
              <w:autoSpaceDE w:val="0"/>
              <w:autoSpaceDN w:val="0"/>
              <w:adjustRightInd w:val="0"/>
              <w:jc w:val="center"/>
              <w:textAlignment w:val="baseline"/>
              <w:rPr>
                <w:bCs/>
                <w:sz w:val="22"/>
                <w:szCs w:val="22"/>
                <w:lang w:eastAsia="en-US"/>
              </w:rPr>
            </w:pPr>
          </w:p>
        </w:tc>
        <w:tc>
          <w:tcPr>
            <w:tcW w:w="4678" w:type="dxa"/>
          </w:tcPr>
          <w:p w14:paraId="042611F9" w14:textId="77777777" w:rsidR="005F56B8" w:rsidRPr="006F7BE2" w:rsidRDefault="005F56B8" w:rsidP="005A31CF">
            <w:pPr>
              <w:tabs>
                <w:tab w:val="left" w:pos="720"/>
              </w:tabs>
              <w:overflowPunct w:val="0"/>
              <w:autoSpaceDE w:val="0"/>
              <w:autoSpaceDN w:val="0"/>
              <w:adjustRightInd w:val="0"/>
              <w:jc w:val="both"/>
              <w:textAlignment w:val="baseline"/>
              <w:rPr>
                <w:bCs/>
                <w:sz w:val="22"/>
                <w:szCs w:val="22"/>
                <w:lang w:eastAsia="en-US"/>
              </w:rPr>
            </w:pPr>
            <w:r w:rsidRPr="006F7BE2">
              <w:rPr>
                <w:bCs/>
                <w:sz w:val="22"/>
                <w:szCs w:val="22"/>
                <w:lang w:eastAsia="en-US"/>
              </w:rPr>
              <w:t>Электронный первичный документ об отгрузке товаров (выполнении работ), передаче имущественных прав (документ об оказании услуг), применяемый при оформлении фактов хозяйственной жизни, содержащий данные счета-фактуры оформляемый участниками оборота товаров для исправления ранее составленного документа, содержавшего ошибки и (или) неточности</w:t>
            </w:r>
          </w:p>
        </w:tc>
      </w:tr>
      <w:tr w:rsidR="005F56B8" w:rsidRPr="006F7BE2" w14:paraId="45C760C1" w14:textId="77777777" w:rsidTr="00F939DA">
        <w:trPr>
          <w:trHeight w:val="90"/>
        </w:trPr>
        <w:tc>
          <w:tcPr>
            <w:tcW w:w="3177" w:type="dxa"/>
          </w:tcPr>
          <w:p w14:paraId="72B72415"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 xml:space="preserve">Квалифицированная электронная подпись </w:t>
            </w:r>
          </w:p>
        </w:tc>
        <w:tc>
          <w:tcPr>
            <w:tcW w:w="1628" w:type="dxa"/>
          </w:tcPr>
          <w:p w14:paraId="76F02A65"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КЭП</w:t>
            </w:r>
          </w:p>
        </w:tc>
        <w:tc>
          <w:tcPr>
            <w:tcW w:w="4678" w:type="dxa"/>
          </w:tcPr>
          <w:p w14:paraId="76974CC4"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 xml:space="preserve">Вид усиленной электронной подписи, которая отвечает всем признакам, установленным Федеральным законом </w:t>
            </w:r>
            <w:r w:rsidRPr="006F7BE2">
              <w:rPr>
                <w:rFonts w:hint="eastAsia"/>
                <w:bCs/>
                <w:sz w:val="22"/>
                <w:szCs w:val="22"/>
              </w:rPr>
              <w:t>от</w:t>
            </w:r>
            <w:r w:rsidRPr="006F7BE2">
              <w:rPr>
                <w:bCs/>
                <w:sz w:val="22"/>
                <w:szCs w:val="22"/>
              </w:rPr>
              <w:t xml:space="preserve"> 06.04.2011 № 63-ФЗ «Об электронной подписи», в том числе следующим:</w:t>
            </w:r>
          </w:p>
          <w:p w14:paraId="2568E095" w14:textId="77777777" w:rsidR="005F56B8" w:rsidRPr="006F7BE2" w:rsidRDefault="005F56B8" w:rsidP="000D211A">
            <w:pPr>
              <w:numPr>
                <w:ilvl w:val="0"/>
                <w:numId w:val="19"/>
              </w:numPr>
              <w:overflowPunct w:val="0"/>
              <w:autoSpaceDE w:val="0"/>
              <w:autoSpaceDN w:val="0"/>
              <w:adjustRightInd w:val="0"/>
              <w:ind w:firstLine="0"/>
              <w:jc w:val="both"/>
              <w:textAlignment w:val="baseline"/>
              <w:rPr>
                <w:bCs/>
                <w:sz w:val="22"/>
                <w:szCs w:val="22"/>
              </w:rPr>
            </w:pPr>
            <w:r w:rsidRPr="006F7BE2">
              <w:rPr>
                <w:bCs/>
                <w:sz w:val="22"/>
                <w:szCs w:val="22"/>
              </w:rPr>
              <w:t>получена в результате криптографического преобразования информации с использованием ключа электронной подписи;</w:t>
            </w:r>
          </w:p>
          <w:p w14:paraId="437C84D4" w14:textId="77777777" w:rsidR="005F56B8" w:rsidRPr="006F7BE2" w:rsidRDefault="005F56B8" w:rsidP="000D211A">
            <w:pPr>
              <w:numPr>
                <w:ilvl w:val="0"/>
                <w:numId w:val="19"/>
              </w:numPr>
              <w:overflowPunct w:val="0"/>
              <w:autoSpaceDE w:val="0"/>
              <w:autoSpaceDN w:val="0"/>
              <w:adjustRightInd w:val="0"/>
              <w:ind w:firstLine="0"/>
              <w:jc w:val="both"/>
              <w:textAlignment w:val="baseline"/>
              <w:rPr>
                <w:bCs/>
                <w:sz w:val="22"/>
                <w:szCs w:val="22"/>
              </w:rPr>
            </w:pPr>
            <w:r w:rsidRPr="006F7BE2">
              <w:rPr>
                <w:bCs/>
                <w:sz w:val="22"/>
                <w:szCs w:val="22"/>
              </w:rPr>
              <w:t>позволяет определить лицо, подписавшее электронный документ;</w:t>
            </w:r>
          </w:p>
          <w:p w14:paraId="1B00848C" w14:textId="77777777" w:rsidR="005F56B8" w:rsidRPr="006F7BE2" w:rsidRDefault="005F56B8" w:rsidP="000D211A">
            <w:pPr>
              <w:numPr>
                <w:ilvl w:val="0"/>
                <w:numId w:val="19"/>
              </w:numPr>
              <w:overflowPunct w:val="0"/>
              <w:autoSpaceDE w:val="0"/>
              <w:autoSpaceDN w:val="0"/>
              <w:adjustRightInd w:val="0"/>
              <w:ind w:firstLine="0"/>
              <w:jc w:val="both"/>
              <w:textAlignment w:val="baseline"/>
              <w:rPr>
                <w:bCs/>
                <w:sz w:val="22"/>
                <w:szCs w:val="22"/>
              </w:rPr>
            </w:pPr>
            <w:r w:rsidRPr="006F7BE2">
              <w:rPr>
                <w:bCs/>
                <w:sz w:val="22"/>
                <w:szCs w:val="22"/>
              </w:rPr>
              <w:lastRenderedPageBreak/>
              <w:t>позволяет обнаружить факт внесения изменений в электронный документ после его подписания;</w:t>
            </w:r>
          </w:p>
          <w:p w14:paraId="7DE9A5EE" w14:textId="77777777" w:rsidR="005F56B8" w:rsidRPr="006F7BE2" w:rsidRDefault="005F56B8" w:rsidP="000D211A">
            <w:pPr>
              <w:numPr>
                <w:ilvl w:val="0"/>
                <w:numId w:val="19"/>
              </w:numPr>
              <w:overflowPunct w:val="0"/>
              <w:autoSpaceDE w:val="0"/>
              <w:autoSpaceDN w:val="0"/>
              <w:adjustRightInd w:val="0"/>
              <w:ind w:firstLine="0"/>
              <w:jc w:val="both"/>
              <w:textAlignment w:val="baseline"/>
              <w:rPr>
                <w:bCs/>
                <w:sz w:val="22"/>
                <w:szCs w:val="22"/>
              </w:rPr>
            </w:pPr>
            <w:r w:rsidRPr="006F7BE2">
              <w:rPr>
                <w:bCs/>
                <w:sz w:val="22"/>
                <w:szCs w:val="22"/>
              </w:rPr>
              <w:t>создается с использованием средств электронной подписи;</w:t>
            </w:r>
          </w:p>
          <w:p w14:paraId="078F88B6" w14:textId="77777777" w:rsidR="005F56B8" w:rsidRPr="006F7BE2" w:rsidRDefault="005F56B8" w:rsidP="000D211A">
            <w:pPr>
              <w:numPr>
                <w:ilvl w:val="0"/>
                <w:numId w:val="19"/>
              </w:numPr>
              <w:overflowPunct w:val="0"/>
              <w:autoSpaceDE w:val="0"/>
              <w:autoSpaceDN w:val="0"/>
              <w:adjustRightInd w:val="0"/>
              <w:ind w:firstLine="0"/>
              <w:jc w:val="both"/>
              <w:textAlignment w:val="baseline"/>
              <w:rPr>
                <w:bCs/>
                <w:sz w:val="22"/>
                <w:szCs w:val="22"/>
              </w:rPr>
            </w:pPr>
            <w:r w:rsidRPr="006F7BE2">
              <w:rPr>
                <w:bCs/>
                <w:sz w:val="22"/>
                <w:szCs w:val="22"/>
              </w:rPr>
              <w:t>ключ проверки электронной подписи указан в сертификате ключа проверки электронной подписи;</w:t>
            </w:r>
          </w:p>
          <w:p w14:paraId="287C5B4D" w14:textId="77777777" w:rsidR="005F56B8" w:rsidRPr="006F7BE2" w:rsidRDefault="005F56B8" w:rsidP="000D211A">
            <w:pPr>
              <w:numPr>
                <w:ilvl w:val="0"/>
                <w:numId w:val="19"/>
              </w:numPr>
              <w:overflowPunct w:val="0"/>
              <w:autoSpaceDE w:val="0"/>
              <w:autoSpaceDN w:val="0"/>
              <w:adjustRightInd w:val="0"/>
              <w:jc w:val="both"/>
              <w:textAlignment w:val="baseline"/>
              <w:rPr>
                <w:bCs/>
                <w:sz w:val="22"/>
                <w:szCs w:val="22"/>
              </w:rPr>
            </w:pPr>
            <w:r w:rsidRPr="006F7BE2">
              <w:rPr>
                <w:bCs/>
                <w:sz w:val="22"/>
                <w:szCs w:val="22"/>
              </w:rPr>
              <w:t xml:space="preserve">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Федеральным законом </w:t>
            </w:r>
            <w:r w:rsidRPr="006F7BE2">
              <w:rPr>
                <w:rFonts w:hint="eastAsia"/>
                <w:bCs/>
                <w:sz w:val="22"/>
                <w:szCs w:val="22"/>
              </w:rPr>
              <w:t>от</w:t>
            </w:r>
            <w:r w:rsidRPr="006F7BE2">
              <w:rPr>
                <w:bCs/>
                <w:sz w:val="22"/>
                <w:szCs w:val="22"/>
              </w:rPr>
              <w:t xml:space="preserve"> 06.04.2011 № 63-ФЗ «Об электронной подписи»</w:t>
            </w:r>
          </w:p>
        </w:tc>
      </w:tr>
      <w:tr w:rsidR="005F56B8" w:rsidRPr="006F7BE2" w14:paraId="5BEFFA95" w14:textId="77777777" w:rsidTr="00F939DA">
        <w:trPr>
          <w:trHeight w:val="90"/>
        </w:trPr>
        <w:tc>
          <w:tcPr>
            <w:tcW w:w="3177" w:type="dxa"/>
          </w:tcPr>
          <w:p w14:paraId="0CD7A668"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lastRenderedPageBreak/>
              <w:t>Квалифицированный сертификат ключа проверки электронной подписи</w:t>
            </w:r>
          </w:p>
        </w:tc>
        <w:tc>
          <w:tcPr>
            <w:tcW w:w="1628" w:type="dxa"/>
          </w:tcPr>
          <w:p w14:paraId="48179289"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Сертификат КЭП</w:t>
            </w:r>
          </w:p>
        </w:tc>
        <w:tc>
          <w:tcPr>
            <w:tcW w:w="4678" w:type="dxa"/>
          </w:tcPr>
          <w:p w14:paraId="4B5D78CC"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 xml:space="preserve">Сертификат ключа проверки электронной подписи, соответствующий требованиям, установленным Федеральным законом </w:t>
            </w:r>
            <w:r w:rsidRPr="006F7BE2">
              <w:rPr>
                <w:rFonts w:hint="eastAsia"/>
                <w:bCs/>
                <w:sz w:val="22"/>
                <w:szCs w:val="22"/>
              </w:rPr>
              <w:t>от</w:t>
            </w:r>
            <w:r w:rsidRPr="006F7BE2">
              <w:rPr>
                <w:bCs/>
                <w:sz w:val="22"/>
                <w:szCs w:val="22"/>
              </w:rPr>
              <w:t xml:space="preserve"> 06.04.2011 № 63-ФЗ «Об электронной подписи» и иными 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и являющийся в связи с этим официальным документом</w:t>
            </w:r>
          </w:p>
        </w:tc>
      </w:tr>
      <w:tr w:rsidR="005F56B8" w:rsidRPr="006F7BE2" w14:paraId="443523F6" w14:textId="77777777" w:rsidTr="00F939DA">
        <w:trPr>
          <w:trHeight w:val="90"/>
        </w:trPr>
        <w:tc>
          <w:tcPr>
            <w:tcW w:w="3177" w:type="dxa"/>
          </w:tcPr>
          <w:p w14:paraId="206D031E"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 xml:space="preserve">Ключ проверки электронной подписи </w:t>
            </w:r>
          </w:p>
        </w:tc>
        <w:tc>
          <w:tcPr>
            <w:tcW w:w="1628" w:type="dxa"/>
          </w:tcPr>
          <w:p w14:paraId="111D5956"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Открытый ключ</w:t>
            </w:r>
          </w:p>
        </w:tc>
        <w:tc>
          <w:tcPr>
            <w:tcW w:w="4678" w:type="dxa"/>
          </w:tcPr>
          <w:p w14:paraId="2DF8FE00"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Уникальная последовательность символов, которая создается в паре с закрытым ключом электронной подписи с помощью криптографического алгоритма и используется для шифрования данных и проверки подлинности электронной подписи в электронном документе</w:t>
            </w:r>
          </w:p>
        </w:tc>
      </w:tr>
      <w:tr w:rsidR="005F56B8" w:rsidRPr="006F7BE2" w14:paraId="4F06B2E7" w14:textId="77777777" w:rsidTr="00F939DA">
        <w:trPr>
          <w:trHeight w:val="90"/>
        </w:trPr>
        <w:tc>
          <w:tcPr>
            <w:tcW w:w="3177" w:type="dxa"/>
          </w:tcPr>
          <w:p w14:paraId="45B165AA"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 xml:space="preserve">Ключ электронной подписи </w:t>
            </w:r>
          </w:p>
        </w:tc>
        <w:tc>
          <w:tcPr>
            <w:tcW w:w="1628" w:type="dxa"/>
          </w:tcPr>
          <w:p w14:paraId="419607AB"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Закрытый ключ</w:t>
            </w:r>
          </w:p>
        </w:tc>
        <w:tc>
          <w:tcPr>
            <w:tcW w:w="4678" w:type="dxa"/>
          </w:tcPr>
          <w:p w14:paraId="33B10DF4"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Уникальная последовательность символов, предназначенная для создания электронной подписи в электронных документах</w:t>
            </w:r>
          </w:p>
          <w:p w14:paraId="2A711386" w14:textId="77777777" w:rsidR="005F56B8" w:rsidRPr="006F7BE2" w:rsidRDefault="005F56B8" w:rsidP="005A31CF">
            <w:pPr>
              <w:overflowPunct w:val="0"/>
              <w:autoSpaceDE w:val="0"/>
              <w:autoSpaceDN w:val="0"/>
              <w:adjustRightInd w:val="0"/>
              <w:jc w:val="both"/>
              <w:textAlignment w:val="baseline"/>
              <w:rPr>
                <w:bCs/>
                <w:sz w:val="22"/>
                <w:szCs w:val="22"/>
              </w:rPr>
            </w:pPr>
          </w:p>
        </w:tc>
      </w:tr>
      <w:tr w:rsidR="005F56B8" w:rsidRPr="006F7BE2" w14:paraId="48568E6F" w14:textId="77777777" w:rsidTr="00F939DA">
        <w:trPr>
          <w:trHeight w:val="90"/>
        </w:trPr>
        <w:tc>
          <w:tcPr>
            <w:tcW w:w="3177" w:type="dxa"/>
          </w:tcPr>
          <w:p w14:paraId="4F0A1CBC"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 xml:space="preserve">Компрометация ключа электронной подписи </w:t>
            </w:r>
          </w:p>
        </w:tc>
        <w:tc>
          <w:tcPr>
            <w:tcW w:w="1628" w:type="dxa"/>
          </w:tcPr>
          <w:p w14:paraId="51FD49D0" w14:textId="77777777" w:rsidR="005F56B8" w:rsidRPr="006F7BE2" w:rsidRDefault="005F56B8" w:rsidP="005A31CF">
            <w:pPr>
              <w:overflowPunct w:val="0"/>
              <w:autoSpaceDE w:val="0"/>
              <w:autoSpaceDN w:val="0"/>
              <w:adjustRightInd w:val="0"/>
              <w:jc w:val="center"/>
              <w:textAlignment w:val="baseline"/>
              <w:rPr>
                <w:bCs/>
                <w:sz w:val="22"/>
                <w:szCs w:val="22"/>
              </w:rPr>
            </w:pPr>
          </w:p>
        </w:tc>
        <w:tc>
          <w:tcPr>
            <w:tcW w:w="4678" w:type="dxa"/>
          </w:tcPr>
          <w:p w14:paraId="7D059184"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Утрата доверия к тому факту, что используемые закрытые ключи электронной подписи неизвестны посторонним лицам.</w:t>
            </w:r>
          </w:p>
          <w:p w14:paraId="59AC76CD"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Также под компрометацией ключа электронной подписи понимается его утрата, хищение, разглашение, несанкционированное копирование, любые другие виды разглашения закрытого ключа ЭП, а также такие случаи, когда нельзя достоверно установить, что произошло с носителем, содержащим закрытый ключ ЭП</w:t>
            </w:r>
          </w:p>
        </w:tc>
      </w:tr>
      <w:tr w:rsidR="005F56B8" w:rsidRPr="006F7BE2" w14:paraId="26D77F33" w14:textId="77777777" w:rsidTr="00F939DA">
        <w:trPr>
          <w:trHeight w:val="90"/>
        </w:trPr>
        <w:tc>
          <w:tcPr>
            <w:tcW w:w="3177" w:type="dxa"/>
          </w:tcPr>
          <w:p w14:paraId="3BA30ABF"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 xml:space="preserve">Направляющая Сторона </w:t>
            </w:r>
          </w:p>
          <w:p w14:paraId="78E013BB" w14:textId="77777777" w:rsidR="005F56B8" w:rsidRPr="006F7BE2" w:rsidRDefault="005F56B8" w:rsidP="005A31CF">
            <w:pPr>
              <w:overflowPunct w:val="0"/>
              <w:autoSpaceDE w:val="0"/>
              <w:autoSpaceDN w:val="0"/>
              <w:adjustRightInd w:val="0"/>
              <w:textAlignment w:val="baseline"/>
              <w:rPr>
                <w:bCs/>
                <w:sz w:val="22"/>
                <w:szCs w:val="22"/>
              </w:rPr>
            </w:pPr>
          </w:p>
        </w:tc>
        <w:tc>
          <w:tcPr>
            <w:tcW w:w="1628" w:type="dxa"/>
          </w:tcPr>
          <w:p w14:paraId="4761DEAD" w14:textId="77777777" w:rsidR="005F56B8" w:rsidRPr="006F7BE2" w:rsidRDefault="005F56B8" w:rsidP="005A31CF">
            <w:pPr>
              <w:overflowPunct w:val="0"/>
              <w:autoSpaceDE w:val="0"/>
              <w:autoSpaceDN w:val="0"/>
              <w:adjustRightInd w:val="0"/>
              <w:jc w:val="center"/>
              <w:textAlignment w:val="baseline"/>
              <w:rPr>
                <w:bCs/>
                <w:sz w:val="22"/>
                <w:szCs w:val="22"/>
              </w:rPr>
            </w:pPr>
          </w:p>
        </w:tc>
        <w:tc>
          <w:tcPr>
            <w:tcW w:w="4678" w:type="dxa"/>
          </w:tcPr>
          <w:p w14:paraId="10A86280"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Сторона-1 или Сторона-2, направляющая электронный документ, подписанный ЭП по телекоммуникационным каналам связи другой Стороне</w:t>
            </w:r>
          </w:p>
        </w:tc>
      </w:tr>
      <w:tr w:rsidR="005F56B8" w:rsidRPr="006F7BE2" w14:paraId="126648AB" w14:textId="77777777" w:rsidTr="00F939DA">
        <w:trPr>
          <w:trHeight w:val="90"/>
        </w:trPr>
        <w:tc>
          <w:tcPr>
            <w:tcW w:w="3177" w:type="dxa"/>
          </w:tcPr>
          <w:p w14:paraId="343791EF"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Неформализованный электронный документ</w:t>
            </w:r>
          </w:p>
        </w:tc>
        <w:tc>
          <w:tcPr>
            <w:tcW w:w="1628" w:type="dxa"/>
          </w:tcPr>
          <w:p w14:paraId="52E63F76" w14:textId="77777777" w:rsidR="005F56B8" w:rsidRPr="006F7BE2" w:rsidRDefault="005F56B8" w:rsidP="005A31CF">
            <w:pPr>
              <w:overflowPunct w:val="0"/>
              <w:autoSpaceDE w:val="0"/>
              <w:autoSpaceDN w:val="0"/>
              <w:adjustRightInd w:val="0"/>
              <w:jc w:val="center"/>
              <w:textAlignment w:val="baseline"/>
              <w:rPr>
                <w:bCs/>
                <w:sz w:val="22"/>
                <w:szCs w:val="22"/>
              </w:rPr>
            </w:pPr>
          </w:p>
        </w:tc>
        <w:tc>
          <w:tcPr>
            <w:tcW w:w="4678" w:type="dxa"/>
          </w:tcPr>
          <w:p w14:paraId="661D7033"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Электронный документ, исполненный в формате, не установленном законодательством РФ, используемый по согласованию Сторон.</w:t>
            </w:r>
          </w:p>
        </w:tc>
      </w:tr>
      <w:tr w:rsidR="005F56B8" w:rsidRPr="006F7BE2" w14:paraId="23AF45F6" w14:textId="77777777" w:rsidTr="00F939DA">
        <w:trPr>
          <w:trHeight w:val="90"/>
        </w:trPr>
        <w:tc>
          <w:tcPr>
            <w:tcW w:w="3177" w:type="dxa"/>
          </w:tcPr>
          <w:p w14:paraId="78FE906C"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Оператор электронного документооборота</w:t>
            </w:r>
          </w:p>
        </w:tc>
        <w:tc>
          <w:tcPr>
            <w:tcW w:w="1628" w:type="dxa"/>
          </w:tcPr>
          <w:p w14:paraId="58F78A4D"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Оператор ЭДО</w:t>
            </w:r>
          </w:p>
        </w:tc>
        <w:tc>
          <w:tcPr>
            <w:tcW w:w="4678" w:type="dxa"/>
          </w:tcPr>
          <w:p w14:paraId="2B818A9C"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 xml:space="preserve">Организация, соответствующая установленным действующим </w:t>
            </w:r>
            <w:r w:rsidRPr="006F7BE2">
              <w:rPr>
                <w:bCs/>
                <w:sz w:val="22"/>
                <w:szCs w:val="22"/>
              </w:rPr>
              <w:lastRenderedPageBreak/>
              <w:t>законодательством требованиям к оператору электронного документооборота и предоставляющая услуги по обмену открытой и конфиденциальной информацией по телекоммуникационным каналам связи в рамках обеспечения электронного документооборота между Стороной-1 и третьими лицами с применением электронных подписей</w:t>
            </w:r>
          </w:p>
        </w:tc>
      </w:tr>
      <w:tr w:rsidR="005F56B8" w:rsidRPr="006F7BE2" w14:paraId="1F7A5095" w14:textId="77777777" w:rsidTr="00F939DA">
        <w:trPr>
          <w:trHeight w:val="90"/>
        </w:trPr>
        <w:tc>
          <w:tcPr>
            <w:tcW w:w="3177" w:type="dxa"/>
          </w:tcPr>
          <w:p w14:paraId="161BA631"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lastRenderedPageBreak/>
              <w:t>Первичный учетный документ</w:t>
            </w:r>
          </w:p>
        </w:tc>
        <w:tc>
          <w:tcPr>
            <w:tcW w:w="1628" w:type="dxa"/>
          </w:tcPr>
          <w:p w14:paraId="3DC365A4" w14:textId="77777777" w:rsidR="005F56B8" w:rsidRPr="006F7BE2" w:rsidRDefault="005F56B8" w:rsidP="005A31CF">
            <w:pPr>
              <w:overflowPunct w:val="0"/>
              <w:autoSpaceDE w:val="0"/>
              <w:autoSpaceDN w:val="0"/>
              <w:adjustRightInd w:val="0"/>
              <w:jc w:val="center"/>
              <w:textAlignment w:val="baseline"/>
              <w:rPr>
                <w:bCs/>
                <w:sz w:val="22"/>
                <w:szCs w:val="22"/>
              </w:rPr>
            </w:pPr>
          </w:p>
        </w:tc>
        <w:tc>
          <w:tcPr>
            <w:tcW w:w="4678" w:type="dxa"/>
          </w:tcPr>
          <w:p w14:paraId="0C1F1521"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Документ, которым оформляется факт хозяйственной жизни для целей отражения в бухгалтерском и налоговом учете</w:t>
            </w:r>
          </w:p>
        </w:tc>
      </w:tr>
      <w:tr w:rsidR="005F56B8" w:rsidRPr="006F7BE2" w14:paraId="171DDD8C" w14:textId="77777777" w:rsidTr="00F939DA">
        <w:trPr>
          <w:trHeight w:val="90"/>
        </w:trPr>
        <w:tc>
          <w:tcPr>
            <w:tcW w:w="3177" w:type="dxa"/>
          </w:tcPr>
          <w:p w14:paraId="32722372"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 xml:space="preserve">Получающая Сторона </w:t>
            </w:r>
          </w:p>
          <w:p w14:paraId="5FC6928C" w14:textId="77777777" w:rsidR="005F56B8" w:rsidRPr="006F7BE2" w:rsidRDefault="005F56B8" w:rsidP="005A31CF">
            <w:pPr>
              <w:overflowPunct w:val="0"/>
              <w:autoSpaceDE w:val="0"/>
              <w:autoSpaceDN w:val="0"/>
              <w:adjustRightInd w:val="0"/>
              <w:textAlignment w:val="baseline"/>
              <w:rPr>
                <w:bCs/>
                <w:sz w:val="22"/>
                <w:szCs w:val="22"/>
              </w:rPr>
            </w:pPr>
          </w:p>
        </w:tc>
        <w:tc>
          <w:tcPr>
            <w:tcW w:w="1628" w:type="dxa"/>
          </w:tcPr>
          <w:p w14:paraId="5FF0DF4C" w14:textId="77777777" w:rsidR="005F56B8" w:rsidRPr="006F7BE2" w:rsidRDefault="005F56B8" w:rsidP="005A31CF">
            <w:pPr>
              <w:overflowPunct w:val="0"/>
              <w:autoSpaceDE w:val="0"/>
              <w:autoSpaceDN w:val="0"/>
              <w:adjustRightInd w:val="0"/>
              <w:jc w:val="center"/>
              <w:textAlignment w:val="baseline"/>
              <w:rPr>
                <w:bCs/>
                <w:sz w:val="22"/>
                <w:szCs w:val="22"/>
              </w:rPr>
            </w:pPr>
          </w:p>
        </w:tc>
        <w:tc>
          <w:tcPr>
            <w:tcW w:w="4678" w:type="dxa"/>
          </w:tcPr>
          <w:p w14:paraId="36B349AA"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Сторона-1 или Сторона-2, получающая от направляющей Стороны электронный документ, подписанный ЭП, по телекоммуникационным каналам связи</w:t>
            </w:r>
          </w:p>
        </w:tc>
      </w:tr>
      <w:tr w:rsidR="005F56B8" w:rsidRPr="006F7BE2" w14:paraId="6EF218D4" w14:textId="77777777" w:rsidTr="00F939DA">
        <w:trPr>
          <w:trHeight w:val="90"/>
        </w:trPr>
        <w:tc>
          <w:tcPr>
            <w:tcW w:w="3177" w:type="dxa"/>
          </w:tcPr>
          <w:p w14:paraId="6FC8EEB7"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Роуминг (межоператорское взаимодействие)</w:t>
            </w:r>
          </w:p>
        </w:tc>
        <w:tc>
          <w:tcPr>
            <w:tcW w:w="1628" w:type="dxa"/>
          </w:tcPr>
          <w:p w14:paraId="0A7ADECA" w14:textId="77777777" w:rsidR="005F56B8" w:rsidRPr="006F7BE2" w:rsidRDefault="005F56B8" w:rsidP="005A31CF">
            <w:pPr>
              <w:overflowPunct w:val="0"/>
              <w:autoSpaceDE w:val="0"/>
              <w:autoSpaceDN w:val="0"/>
              <w:adjustRightInd w:val="0"/>
              <w:jc w:val="center"/>
              <w:textAlignment w:val="baseline"/>
              <w:rPr>
                <w:bCs/>
                <w:sz w:val="22"/>
                <w:szCs w:val="22"/>
              </w:rPr>
            </w:pPr>
          </w:p>
        </w:tc>
        <w:tc>
          <w:tcPr>
            <w:tcW w:w="4678" w:type="dxa"/>
          </w:tcPr>
          <w:p w14:paraId="26C1AC0C"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Технология, обеспечивающая возможность обмена электронными документами между разными операторами электронного документооборота</w:t>
            </w:r>
          </w:p>
        </w:tc>
      </w:tr>
      <w:tr w:rsidR="005F56B8" w:rsidRPr="006F7BE2" w14:paraId="79620019" w14:textId="77777777" w:rsidTr="00F939DA">
        <w:trPr>
          <w:trHeight w:val="90"/>
        </w:trPr>
        <w:tc>
          <w:tcPr>
            <w:tcW w:w="3177" w:type="dxa"/>
          </w:tcPr>
          <w:p w14:paraId="58AF805D"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Сертификат ключа проверки электронной подписи</w:t>
            </w:r>
          </w:p>
        </w:tc>
        <w:tc>
          <w:tcPr>
            <w:tcW w:w="1628" w:type="dxa"/>
          </w:tcPr>
          <w:p w14:paraId="5FDC59A8"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Сертификат ЭП</w:t>
            </w:r>
          </w:p>
        </w:tc>
        <w:tc>
          <w:tcPr>
            <w:tcW w:w="4678" w:type="dxa"/>
          </w:tcPr>
          <w:p w14:paraId="23687520"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Электронный документ или документ на бумажном носителе, выданные удостоверяющим центром и подтверждающий принадлежность ключа проверки электронной подписи Владельцу сертификата ключа проверки электронной подписи</w:t>
            </w:r>
          </w:p>
        </w:tc>
      </w:tr>
      <w:tr w:rsidR="005F56B8" w:rsidRPr="006F7BE2" w14:paraId="042DADB6" w14:textId="77777777" w:rsidTr="00F939DA">
        <w:trPr>
          <w:trHeight w:val="525"/>
        </w:trPr>
        <w:tc>
          <w:tcPr>
            <w:tcW w:w="3177" w:type="dxa"/>
            <w:shd w:val="clear" w:color="auto" w:fill="auto"/>
          </w:tcPr>
          <w:p w14:paraId="3FAAB71E"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 xml:space="preserve">Уведомление об уточнении документа </w:t>
            </w:r>
          </w:p>
        </w:tc>
        <w:tc>
          <w:tcPr>
            <w:tcW w:w="1628" w:type="dxa"/>
            <w:shd w:val="clear" w:color="auto" w:fill="auto"/>
          </w:tcPr>
          <w:p w14:paraId="133FD371" w14:textId="77777777" w:rsidR="005F56B8" w:rsidRPr="006F7BE2" w:rsidRDefault="005F56B8" w:rsidP="005A31CF">
            <w:pPr>
              <w:tabs>
                <w:tab w:val="left" w:pos="720"/>
              </w:tabs>
              <w:overflowPunct w:val="0"/>
              <w:autoSpaceDE w:val="0"/>
              <w:autoSpaceDN w:val="0"/>
              <w:adjustRightInd w:val="0"/>
              <w:jc w:val="center"/>
              <w:textAlignment w:val="baseline"/>
              <w:rPr>
                <w:bCs/>
                <w:sz w:val="22"/>
                <w:szCs w:val="22"/>
                <w:lang w:eastAsia="en-US"/>
              </w:rPr>
            </w:pPr>
            <w:r w:rsidRPr="006F7BE2">
              <w:rPr>
                <w:bCs/>
                <w:sz w:val="22"/>
                <w:szCs w:val="22"/>
                <w:lang w:eastAsia="en-US"/>
              </w:rPr>
              <w:t>УОУ</w:t>
            </w:r>
          </w:p>
        </w:tc>
        <w:tc>
          <w:tcPr>
            <w:tcW w:w="4678" w:type="dxa"/>
            <w:shd w:val="clear" w:color="auto" w:fill="auto"/>
          </w:tcPr>
          <w:p w14:paraId="129F4BDA" w14:textId="77777777" w:rsidR="005F56B8" w:rsidRPr="006F7BE2" w:rsidRDefault="005F56B8" w:rsidP="005A31CF">
            <w:pPr>
              <w:tabs>
                <w:tab w:val="left" w:pos="720"/>
              </w:tabs>
              <w:overflowPunct w:val="0"/>
              <w:autoSpaceDE w:val="0"/>
              <w:autoSpaceDN w:val="0"/>
              <w:adjustRightInd w:val="0"/>
              <w:jc w:val="both"/>
              <w:textAlignment w:val="baseline"/>
              <w:rPr>
                <w:bCs/>
                <w:sz w:val="22"/>
                <w:szCs w:val="22"/>
                <w:lang w:eastAsia="en-US"/>
              </w:rPr>
            </w:pPr>
            <w:r w:rsidRPr="006F7BE2">
              <w:rPr>
                <w:bCs/>
                <w:sz w:val="22"/>
                <w:szCs w:val="22"/>
                <w:lang w:eastAsia="en-US"/>
              </w:rPr>
              <w:t>Электронный файл установленного формата, фиксирующий факт несогласия получающей Стороны с полученным электронным документом</w:t>
            </w:r>
          </w:p>
        </w:tc>
      </w:tr>
      <w:tr w:rsidR="005F56B8" w:rsidRPr="006F7BE2" w14:paraId="19F6453D" w14:textId="77777777" w:rsidTr="00F939DA">
        <w:trPr>
          <w:trHeight w:val="1427"/>
        </w:trPr>
        <w:tc>
          <w:tcPr>
            <w:tcW w:w="3177" w:type="dxa"/>
            <w:shd w:val="clear" w:color="auto" w:fill="auto"/>
          </w:tcPr>
          <w:p w14:paraId="676DC57A"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 xml:space="preserve">Универсальный корректировочный документ </w:t>
            </w:r>
          </w:p>
        </w:tc>
        <w:tc>
          <w:tcPr>
            <w:tcW w:w="1628" w:type="dxa"/>
            <w:shd w:val="clear" w:color="auto" w:fill="auto"/>
          </w:tcPr>
          <w:p w14:paraId="793DD985" w14:textId="77777777" w:rsidR="005F56B8" w:rsidRPr="006F7BE2" w:rsidRDefault="005F56B8" w:rsidP="005A31CF">
            <w:pPr>
              <w:tabs>
                <w:tab w:val="left" w:pos="720"/>
              </w:tabs>
              <w:overflowPunct w:val="0"/>
              <w:autoSpaceDE w:val="0"/>
              <w:autoSpaceDN w:val="0"/>
              <w:adjustRightInd w:val="0"/>
              <w:jc w:val="center"/>
              <w:textAlignment w:val="baseline"/>
              <w:rPr>
                <w:bCs/>
                <w:sz w:val="22"/>
                <w:szCs w:val="22"/>
                <w:lang w:eastAsia="en-US"/>
              </w:rPr>
            </w:pPr>
            <w:r w:rsidRPr="006F7BE2">
              <w:rPr>
                <w:bCs/>
                <w:sz w:val="22"/>
                <w:szCs w:val="22"/>
                <w:lang w:eastAsia="en-US"/>
              </w:rPr>
              <w:t>УКД</w:t>
            </w:r>
          </w:p>
        </w:tc>
        <w:tc>
          <w:tcPr>
            <w:tcW w:w="4678" w:type="dxa"/>
            <w:shd w:val="clear" w:color="auto" w:fill="auto"/>
          </w:tcPr>
          <w:p w14:paraId="54CEBB5A" w14:textId="77777777" w:rsidR="005F56B8" w:rsidRPr="006F7BE2" w:rsidRDefault="005F56B8" w:rsidP="005A31CF">
            <w:pPr>
              <w:tabs>
                <w:tab w:val="left" w:pos="720"/>
              </w:tabs>
              <w:overflowPunct w:val="0"/>
              <w:autoSpaceDE w:val="0"/>
              <w:autoSpaceDN w:val="0"/>
              <w:adjustRightInd w:val="0"/>
              <w:jc w:val="both"/>
              <w:textAlignment w:val="baseline"/>
              <w:rPr>
                <w:bCs/>
                <w:sz w:val="22"/>
                <w:szCs w:val="22"/>
                <w:lang w:eastAsia="en-US"/>
              </w:rPr>
            </w:pPr>
            <w:r w:rsidRPr="006F7BE2">
              <w:rPr>
                <w:bCs/>
                <w:sz w:val="22"/>
                <w:szCs w:val="22"/>
                <w:lang w:eastAsia="en-US"/>
              </w:rPr>
              <w:t>Электронный документ, применяемый при подтверждении факта согласования поставщиком и покупателем изменения , стоимости товара (работы, услуги) в связи с изменением цены (тарифа) и (или) уточнения количества (объема) поставленных (отгруженных) товаров (выполненных работ, оказанных услуг), переданных имущественных прав</w:t>
            </w:r>
          </w:p>
        </w:tc>
      </w:tr>
      <w:tr w:rsidR="005F56B8" w:rsidRPr="006F7BE2" w14:paraId="7220DED7" w14:textId="77777777" w:rsidTr="00F939DA">
        <w:trPr>
          <w:trHeight w:val="90"/>
        </w:trPr>
        <w:tc>
          <w:tcPr>
            <w:tcW w:w="3177" w:type="dxa"/>
            <w:shd w:val="clear" w:color="auto" w:fill="auto"/>
          </w:tcPr>
          <w:p w14:paraId="17CAEAF6"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 xml:space="preserve">Универсальный передаточный документ </w:t>
            </w:r>
          </w:p>
        </w:tc>
        <w:tc>
          <w:tcPr>
            <w:tcW w:w="1628" w:type="dxa"/>
            <w:shd w:val="clear" w:color="auto" w:fill="auto"/>
          </w:tcPr>
          <w:p w14:paraId="5EA4A2E0" w14:textId="77777777" w:rsidR="005F56B8" w:rsidRPr="006F7BE2" w:rsidRDefault="005F56B8" w:rsidP="005A31CF">
            <w:pPr>
              <w:tabs>
                <w:tab w:val="left" w:pos="720"/>
              </w:tabs>
              <w:overflowPunct w:val="0"/>
              <w:autoSpaceDE w:val="0"/>
              <w:autoSpaceDN w:val="0"/>
              <w:adjustRightInd w:val="0"/>
              <w:jc w:val="center"/>
              <w:textAlignment w:val="baseline"/>
              <w:rPr>
                <w:bCs/>
                <w:sz w:val="22"/>
                <w:szCs w:val="22"/>
                <w:lang w:eastAsia="en-US"/>
              </w:rPr>
            </w:pPr>
            <w:r w:rsidRPr="006F7BE2">
              <w:rPr>
                <w:bCs/>
                <w:sz w:val="22"/>
                <w:szCs w:val="22"/>
                <w:lang w:eastAsia="en-US"/>
              </w:rPr>
              <w:t>УПД</w:t>
            </w:r>
          </w:p>
        </w:tc>
        <w:tc>
          <w:tcPr>
            <w:tcW w:w="4678" w:type="dxa"/>
            <w:shd w:val="clear" w:color="auto" w:fill="auto"/>
          </w:tcPr>
          <w:p w14:paraId="6D095E76" w14:textId="77777777" w:rsidR="005F56B8" w:rsidRPr="006F7BE2" w:rsidRDefault="005F56B8" w:rsidP="005A31CF">
            <w:pPr>
              <w:tabs>
                <w:tab w:val="left" w:pos="720"/>
              </w:tabs>
              <w:overflowPunct w:val="0"/>
              <w:autoSpaceDE w:val="0"/>
              <w:autoSpaceDN w:val="0"/>
              <w:adjustRightInd w:val="0"/>
              <w:jc w:val="both"/>
              <w:textAlignment w:val="baseline"/>
              <w:rPr>
                <w:bCs/>
                <w:sz w:val="22"/>
                <w:szCs w:val="22"/>
                <w:lang w:eastAsia="en-US"/>
              </w:rPr>
            </w:pPr>
            <w:r w:rsidRPr="006F7BE2">
              <w:rPr>
                <w:bCs/>
                <w:sz w:val="22"/>
                <w:szCs w:val="22"/>
                <w:lang w:eastAsia="en-US"/>
              </w:rPr>
              <w:t>Электронный документ, применяемый для оформления фактов хозяйственной жизни и/или при расчетах по налогу на добавленную стоимость, формат которого утверждается Федеральной налоговой службой, который может применяться в одной из следующих функций:</w:t>
            </w:r>
          </w:p>
          <w:p w14:paraId="1B79D512" w14:textId="77777777" w:rsidR="005F56B8" w:rsidRPr="006F7BE2" w:rsidRDefault="005F56B8" w:rsidP="005A31CF">
            <w:pPr>
              <w:tabs>
                <w:tab w:val="left" w:pos="720"/>
              </w:tabs>
              <w:overflowPunct w:val="0"/>
              <w:autoSpaceDE w:val="0"/>
              <w:autoSpaceDN w:val="0"/>
              <w:adjustRightInd w:val="0"/>
              <w:jc w:val="both"/>
              <w:textAlignment w:val="baseline"/>
              <w:rPr>
                <w:bCs/>
                <w:sz w:val="22"/>
                <w:szCs w:val="22"/>
                <w:lang w:eastAsia="en-US"/>
              </w:rPr>
            </w:pPr>
            <w:r w:rsidRPr="006F7BE2">
              <w:rPr>
                <w:bCs/>
                <w:sz w:val="22"/>
                <w:szCs w:val="22"/>
                <w:lang w:eastAsia="en-US"/>
              </w:rPr>
              <w:t>СЧФ ДОП - Счет-фактура, применяемый при расчетах по налогу на добавленную стоимость, и документ об отгрузке товара, выполнении работ, передаче имущественных прав, документ об оказании услуг;</w:t>
            </w:r>
          </w:p>
          <w:p w14:paraId="2BEFE54A" w14:textId="77777777" w:rsidR="005F56B8" w:rsidRPr="006F7BE2" w:rsidRDefault="005F56B8" w:rsidP="000D211A">
            <w:pPr>
              <w:numPr>
                <w:ilvl w:val="0"/>
                <w:numId w:val="16"/>
              </w:numPr>
              <w:overflowPunct w:val="0"/>
              <w:autoSpaceDE w:val="0"/>
              <w:autoSpaceDN w:val="0"/>
              <w:adjustRightInd w:val="0"/>
              <w:ind w:left="0" w:firstLine="0"/>
              <w:jc w:val="both"/>
              <w:textAlignment w:val="baseline"/>
              <w:rPr>
                <w:bCs/>
                <w:sz w:val="22"/>
                <w:szCs w:val="22"/>
                <w:lang w:eastAsia="en-US"/>
              </w:rPr>
            </w:pPr>
            <w:r w:rsidRPr="006F7BE2">
              <w:rPr>
                <w:bCs/>
                <w:sz w:val="22"/>
                <w:szCs w:val="22"/>
                <w:lang w:eastAsia="en-US"/>
              </w:rPr>
              <w:t>СЧФ – Счет-фактура, применяемый при расчетах по налогу на добавленную стоимость;</w:t>
            </w:r>
          </w:p>
          <w:p w14:paraId="2D3C01E1" w14:textId="77777777" w:rsidR="005F56B8" w:rsidRPr="006F7BE2" w:rsidRDefault="005F56B8" w:rsidP="000D211A">
            <w:pPr>
              <w:numPr>
                <w:ilvl w:val="0"/>
                <w:numId w:val="16"/>
              </w:numPr>
              <w:overflowPunct w:val="0"/>
              <w:autoSpaceDE w:val="0"/>
              <w:autoSpaceDN w:val="0"/>
              <w:adjustRightInd w:val="0"/>
              <w:ind w:left="0" w:firstLine="0"/>
              <w:jc w:val="both"/>
              <w:textAlignment w:val="baseline"/>
              <w:rPr>
                <w:bCs/>
                <w:sz w:val="22"/>
                <w:szCs w:val="22"/>
                <w:lang w:eastAsia="en-US"/>
              </w:rPr>
            </w:pPr>
            <w:r w:rsidRPr="006F7BE2">
              <w:rPr>
                <w:bCs/>
                <w:sz w:val="22"/>
                <w:szCs w:val="22"/>
                <w:lang w:eastAsia="en-US"/>
              </w:rPr>
              <w:t>ДОП – Документ об отгрузке товара, выполнении работ, передаче имущественных прав, документ об оказании услуг</w:t>
            </w:r>
          </w:p>
        </w:tc>
      </w:tr>
      <w:tr w:rsidR="005F56B8" w:rsidRPr="006F7BE2" w14:paraId="19C6D5E9" w14:textId="77777777" w:rsidTr="00F939DA">
        <w:trPr>
          <w:trHeight w:val="90"/>
        </w:trPr>
        <w:tc>
          <w:tcPr>
            <w:tcW w:w="3177" w:type="dxa"/>
            <w:shd w:val="clear" w:color="auto" w:fill="auto"/>
          </w:tcPr>
          <w:p w14:paraId="7211D098"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lastRenderedPageBreak/>
              <w:t>Формализованный электронный документ</w:t>
            </w:r>
          </w:p>
        </w:tc>
        <w:tc>
          <w:tcPr>
            <w:tcW w:w="1628" w:type="dxa"/>
            <w:shd w:val="clear" w:color="auto" w:fill="auto"/>
          </w:tcPr>
          <w:p w14:paraId="307C460A" w14:textId="77777777" w:rsidR="005F56B8" w:rsidRPr="006F7BE2" w:rsidRDefault="005F56B8" w:rsidP="005A31CF">
            <w:pPr>
              <w:overflowPunct w:val="0"/>
              <w:autoSpaceDE w:val="0"/>
              <w:autoSpaceDN w:val="0"/>
              <w:adjustRightInd w:val="0"/>
              <w:jc w:val="center"/>
              <w:textAlignment w:val="baseline"/>
              <w:rPr>
                <w:bCs/>
                <w:sz w:val="22"/>
                <w:szCs w:val="22"/>
              </w:rPr>
            </w:pPr>
          </w:p>
        </w:tc>
        <w:tc>
          <w:tcPr>
            <w:tcW w:w="4678" w:type="dxa"/>
            <w:shd w:val="clear" w:color="auto" w:fill="auto"/>
          </w:tcPr>
          <w:p w14:paraId="2A97B9FD"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 xml:space="preserve">Электронный документ, сформированный в формате, установленном нормативными правовыми актами </w:t>
            </w:r>
          </w:p>
        </w:tc>
      </w:tr>
      <w:tr w:rsidR="005F56B8" w:rsidRPr="006F7BE2" w14:paraId="29FDCE44" w14:textId="77777777" w:rsidTr="00F939DA">
        <w:trPr>
          <w:trHeight w:val="90"/>
        </w:trPr>
        <w:tc>
          <w:tcPr>
            <w:tcW w:w="3177" w:type="dxa"/>
            <w:shd w:val="clear" w:color="auto" w:fill="auto"/>
          </w:tcPr>
          <w:p w14:paraId="7C090B8E"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Электронный документ</w:t>
            </w:r>
          </w:p>
        </w:tc>
        <w:tc>
          <w:tcPr>
            <w:tcW w:w="1628" w:type="dxa"/>
            <w:shd w:val="clear" w:color="auto" w:fill="auto"/>
          </w:tcPr>
          <w:p w14:paraId="020D4478"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ЭД</w:t>
            </w:r>
          </w:p>
        </w:tc>
        <w:tc>
          <w:tcPr>
            <w:tcW w:w="4678" w:type="dxa"/>
            <w:shd w:val="clear" w:color="auto" w:fill="auto"/>
          </w:tcPr>
          <w:p w14:paraId="52086910"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 xml:space="preserve">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 </w:t>
            </w:r>
            <w:r w:rsidRPr="006F7BE2">
              <w:rPr>
                <w:rFonts w:eastAsia="Calibri"/>
                <w:sz w:val="22"/>
                <w:szCs w:val="22"/>
                <w:lang w:eastAsia="en-US"/>
              </w:rPr>
              <w:t>подписанная квалифицированной электронной подписью</w:t>
            </w:r>
          </w:p>
          <w:p w14:paraId="27B370DE" w14:textId="77777777" w:rsidR="005F56B8" w:rsidRPr="006F7BE2" w:rsidRDefault="005F56B8" w:rsidP="005A31CF">
            <w:pPr>
              <w:overflowPunct w:val="0"/>
              <w:autoSpaceDE w:val="0"/>
              <w:autoSpaceDN w:val="0"/>
              <w:adjustRightInd w:val="0"/>
              <w:jc w:val="both"/>
              <w:textAlignment w:val="baseline"/>
              <w:rPr>
                <w:bCs/>
                <w:sz w:val="22"/>
                <w:szCs w:val="22"/>
              </w:rPr>
            </w:pPr>
          </w:p>
        </w:tc>
      </w:tr>
      <w:tr w:rsidR="005F56B8" w:rsidRPr="006F7BE2" w14:paraId="38DBA7A4" w14:textId="77777777" w:rsidTr="00F939DA">
        <w:trPr>
          <w:trHeight w:val="90"/>
        </w:trPr>
        <w:tc>
          <w:tcPr>
            <w:tcW w:w="3177" w:type="dxa"/>
          </w:tcPr>
          <w:p w14:paraId="08DEC379"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 xml:space="preserve">Электронный документооборот  </w:t>
            </w:r>
          </w:p>
        </w:tc>
        <w:tc>
          <w:tcPr>
            <w:tcW w:w="1628" w:type="dxa"/>
          </w:tcPr>
          <w:p w14:paraId="64FDB858"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ЭДО</w:t>
            </w:r>
          </w:p>
        </w:tc>
        <w:tc>
          <w:tcPr>
            <w:tcW w:w="4678" w:type="dxa"/>
          </w:tcPr>
          <w:p w14:paraId="7495FB6E"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Комплекс автоматизированных процессов, обеспечивающих движение электронных документов с момента их создания и/или получения до завершения их обработки, архивирования и/или уничтожения</w:t>
            </w:r>
          </w:p>
        </w:tc>
      </w:tr>
      <w:tr w:rsidR="005F56B8" w:rsidRPr="006F7BE2" w14:paraId="204167B9" w14:textId="77777777" w:rsidTr="00F939DA">
        <w:trPr>
          <w:trHeight w:val="90"/>
        </w:trPr>
        <w:tc>
          <w:tcPr>
            <w:tcW w:w="3177" w:type="dxa"/>
          </w:tcPr>
          <w:p w14:paraId="5DBB2202" w14:textId="77777777" w:rsidR="005F56B8" w:rsidRPr="006F7BE2" w:rsidRDefault="005F56B8" w:rsidP="005A31CF">
            <w:pPr>
              <w:overflowPunct w:val="0"/>
              <w:autoSpaceDE w:val="0"/>
              <w:autoSpaceDN w:val="0"/>
              <w:adjustRightInd w:val="0"/>
              <w:textAlignment w:val="baseline"/>
              <w:rPr>
                <w:bCs/>
                <w:sz w:val="22"/>
                <w:szCs w:val="22"/>
              </w:rPr>
            </w:pPr>
            <w:r w:rsidRPr="006F7BE2">
              <w:rPr>
                <w:bCs/>
                <w:sz w:val="22"/>
                <w:szCs w:val="22"/>
              </w:rPr>
              <w:t>Электронная подпись</w:t>
            </w:r>
          </w:p>
        </w:tc>
        <w:tc>
          <w:tcPr>
            <w:tcW w:w="1628" w:type="dxa"/>
          </w:tcPr>
          <w:p w14:paraId="6F1481FD" w14:textId="77777777" w:rsidR="005F56B8" w:rsidRPr="006F7BE2" w:rsidRDefault="005F56B8" w:rsidP="005A31CF">
            <w:pPr>
              <w:overflowPunct w:val="0"/>
              <w:autoSpaceDE w:val="0"/>
              <w:autoSpaceDN w:val="0"/>
              <w:adjustRightInd w:val="0"/>
              <w:jc w:val="center"/>
              <w:textAlignment w:val="baseline"/>
              <w:rPr>
                <w:bCs/>
                <w:sz w:val="22"/>
                <w:szCs w:val="22"/>
              </w:rPr>
            </w:pPr>
            <w:r w:rsidRPr="006F7BE2">
              <w:rPr>
                <w:bCs/>
                <w:sz w:val="22"/>
                <w:szCs w:val="22"/>
              </w:rPr>
              <w:t>ЭП</w:t>
            </w:r>
          </w:p>
        </w:tc>
        <w:tc>
          <w:tcPr>
            <w:tcW w:w="4678" w:type="dxa"/>
          </w:tcPr>
          <w:p w14:paraId="00CBA9E5" w14:textId="77777777" w:rsidR="005F56B8" w:rsidRPr="006F7BE2" w:rsidRDefault="005F56B8" w:rsidP="005A31CF">
            <w:pPr>
              <w:overflowPunct w:val="0"/>
              <w:autoSpaceDE w:val="0"/>
              <w:autoSpaceDN w:val="0"/>
              <w:adjustRightInd w:val="0"/>
              <w:jc w:val="both"/>
              <w:textAlignment w:val="baseline"/>
              <w:rPr>
                <w:bCs/>
                <w:sz w:val="22"/>
                <w:szCs w:val="22"/>
              </w:rPr>
            </w:pPr>
            <w:r w:rsidRPr="006F7BE2">
              <w:rPr>
                <w:bCs/>
                <w:sz w:val="22"/>
                <w:szCs w:val="22"/>
              </w:rP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применяется для определения лица, подписывающего информацию</w:t>
            </w:r>
          </w:p>
        </w:tc>
      </w:tr>
    </w:tbl>
    <w:p w14:paraId="0834DA29" w14:textId="77777777" w:rsidR="005F56B8" w:rsidRPr="006F7BE2" w:rsidRDefault="005F56B8" w:rsidP="005F56B8">
      <w:pPr>
        <w:keepNext/>
        <w:autoSpaceDE w:val="0"/>
        <w:autoSpaceDN w:val="0"/>
        <w:adjustRightInd w:val="0"/>
        <w:outlineLvl w:val="0"/>
        <w:rPr>
          <w:color w:val="000000"/>
          <w:sz w:val="22"/>
          <w:szCs w:val="22"/>
        </w:rPr>
      </w:pPr>
    </w:p>
    <w:p w14:paraId="6EA20D7A" w14:textId="77777777" w:rsidR="005F56B8" w:rsidRPr="006F7BE2" w:rsidRDefault="005F56B8" w:rsidP="005F56B8">
      <w:pPr>
        <w:keepNext/>
        <w:autoSpaceDE w:val="0"/>
        <w:autoSpaceDN w:val="0"/>
        <w:adjustRightInd w:val="0"/>
        <w:jc w:val="center"/>
        <w:outlineLvl w:val="0"/>
        <w:rPr>
          <w:b/>
          <w:color w:val="000000"/>
          <w:sz w:val="22"/>
          <w:szCs w:val="22"/>
        </w:rPr>
      </w:pPr>
      <w:r w:rsidRPr="006F7BE2">
        <w:rPr>
          <w:b/>
          <w:color w:val="000000"/>
          <w:sz w:val="22"/>
          <w:szCs w:val="22"/>
        </w:rPr>
        <w:t>Предмет Соглашения об ЭДО</w:t>
      </w:r>
    </w:p>
    <w:p w14:paraId="59EBFAD1" w14:textId="77777777" w:rsidR="005F56B8" w:rsidRPr="006F7BE2" w:rsidRDefault="005F56B8" w:rsidP="005F56B8">
      <w:pPr>
        <w:keepNext/>
        <w:autoSpaceDE w:val="0"/>
        <w:autoSpaceDN w:val="0"/>
        <w:adjustRightInd w:val="0"/>
        <w:outlineLvl w:val="0"/>
        <w:rPr>
          <w:b/>
          <w:color w:val="000000"/>
          <w:sz w:val="22"/>
          <w:szCs w:val="22"/>
        </w:rPr>
      </w:pPr>
    </w:p>
    <w:p w14:paraId="4D01FEF7"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Соглашением об ЭДО Стороны устанавливают условия и порядок организации обмена ЭД по телекоммуникационным каналам связи, подписанными КЭП в качестве аналога собственноручной подписи и печати организации.</w:t>
      </w:r>
    </w:p>
    <w:p w14:paraId="609F17CE"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Стороны соглашаются признавать полученные (направленные) в рамках ЭДО ЭД равнозначными аналогичным документам на бумажных носителях.</w:t>
      </w:r>
    </w:p>
    <w:p w14:paraId="52611E04"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ЭД, которыми обмениваются Стороны в рамках ЭДО, должны быть подписаны КЭП.</w:t>
      </w:r>
    </w:p>
    <w:p w14:paraId="72C953AB"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ЭДО осуществляется Сторонами посредством обмена формализованными и неформализованными ЭД.</w:t>
      </w:r>
    </w:p>
    <w:p w14:paraId="309BCD9E" w14:textId="77777777" w:rsidR="005F56B8" w:rsidRPr="006F7BE2" w:rsidRDefault="005F56B8" w:rsidP="005F56B8">
      <w:pPr>
        <w:numPr>
          <w:ilvl w:val="2"/>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 xml:space="preserve">В случае если нормативные правовые акты Российской Федерации, регулирующие порядок ЭДО, указанные в Приложении 1 к Соглашению об ЭДО, будут отменены либо изменены, Стороны обязуются применять форматы формализованных ЭД, утвержденные действующими на соответствующую дату нормативными правовыми актами Российской Федерации. </w:t>
      </w:r>
    </w:p>
    <w:p w14:paraId="642C0209" w14:textId="77777777" w:rsidR="005F56B8" w:rsidRPr="006F7BE2" w:rsidRDefault="005F56B8" w:rsidP="005F56B8">
      <w:pPr>
        <w:numPr>
          <w:ilvl w:val="2"/>
          <w:numId w:val="0"/>
        </w:numPr>
        <w:tabs>
          <w:tab w:val="left" w:pos="1276"/>
        </w:tabs>
        <w:ind w:firstLine="709"/>
        <w:jc w:val="both"/>
        <w:rPr>
          <w:rFonts w:eastAsia="Calibri"/>
          <w:i/>
          <w:color w:val="C00000"/>
          <w:sz w:val="22"/>
          <w:szCs w:val="22"/>
          <w:lang w:eastAsia="en-US"/>
        </w:rPr>
      </w:pPr>
      <w:r w:rsidRPr="006F7BE2">
        <w:rPr>
          <w:rFonts w:eastAsia="Calibri"/>
          <w:color w:val="000000"/>
          <w:sz w:val="22"/>
          <w:szCs w:val="22"/>
          <w:lang w:eastAsia="en-US"/>
        </w:rPr>
        <w:t>В случае, если вступят в силу нормативные правовые акты Российской Федерации, изменяющие или отменяющие нормативные правовые акты Российской Федерации, указанные в Приложении 1 к Соглашению об ЭДО, такие документы должны формироваться с учетом вступивших в силу нормативных правовых актов Российской Федерации.</w:t>
      </w:r>
    </w:p>
    <w:p w14:paraId="0756F2BB"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Неформализованные ЭД, не перечисленные в Приложении 1 к Соглашению об ЭДО, переданные по электронным каналам связи, не являются согласованными к переходу в ЭДО, даже если они отвечают всем требованиям, предъявляемым к ЭД и подписаны КЭП. В дальнейшем ни одна из Сторон не вправе ссылаться на указанные документы в качестве подтверждения исполнения ими своих обязательств.</w:t>
      </w:r>
    </w:p>
    <w:p w14:paraId="2DAAB325"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 xml:space="preserve">При реализации Соглашения об ЭДО Стороны обеспечивают конфиденциальность и безопасность персональных данных в соответствии с Федеральным </w:t>
      </w:r>
      <w:hyperlink r:id="rId12" w:history="1">
        <w:r w:rsidRPr="006F7BE2">
          <w:rPr>
            <w:rFonts w:eastAsia="Calibri"/>
            <w:color w:val="0563C1"/>
            <w:sz w:val="22"/>
            <w:szCs w:val="22"/>
            <w:u w:val="single"/>
            <w:lang w:eastAsia="en-US"/>
          </w:rPr>
          <w:t>законом</w:t>
        </w:r>
      </w:hyperlink>
      <w:r w:rsidRPr="006F7BE2">
        <w:rPr>
          <w:rFonts w:eastAsia="Calibri"/>
          <w:color w:val="000000"/>
          <w:sz w:val="22"/>
          <w:szCs w:val="22"/>
          <w:lang w:eastAsia="en-US"/>
        </w:rPr>
        <w:t xml:space="preserve"> от 27.07.2006 № 152-ФЗ «О персональных данных» и Федеральным </w:t>
      </w:r>
      <w:hyperlink r:id="rId13" w:history="1">
        <w:r w:rsidRPr="006F7BE2">
          <w:rPr>
            <w:rFonts w:eastAsia="Calibri"/>
            <w:color w:val="0563C1"/>
            <w:sz w:val="22"/>
            <w:szCs w:val="22"/>
            <w:u w:val="single"/>
            <w:lang w:eastAsia="en-US"/>
          </w:rPr>
          <w:t>законом</w:t>
        </w:r>
      </w:hyperlink>
      <w:r w:rsidRPr="006F7BE2">
        <w:rPr>
          <w:rFonts w:eastAsia="Calibri"/>
          <w:color w:val="000000"/>
          <w:sz w:val="22"/>
          <w:szCs w:val="22"/>
          <w:lang w:eastAsia="en-US"/>
        </w:rPr>
        <w:t xml:space="preserve"> от 27.07.2006 № 149-ФЗ «Об информации, информационных технологиях и о защите информации».</w:t>
      </w:r>
    </w:p>
    <w:p w14:paraId="08A769A9" w14:textId="77777777" w:rsidR="005F56B8" w:rsidRPr="006F7BE2" w:rsidRDefault="005F56B8" w:rsidP="005F56B8">
      <w:pPr>
        <w:jc w:val="both"/>
        <w:rPr>
          <w:rFonts w:eastAsia="Calibri"/>
          <w:color w:val="000000"/>
          <w:sz w:val="22"/>
          <w:szCs w:val="22"/>
          <w:lang w:eastAsia="en-US"/>
        </w:rPr>
      </w:pPr>
    </w:p>
    <w:p w14:paraId="198D3C5B" w14:textId="77777777" w:rsidR="005F56B8" w:rsidRPr="006F7BE2" w:rsidRDefault="005F56B8" w:rsidP="005F56B8">
      <w:pPr>
        <w:keepNext/>
        <w:autoSpaceDE w:val="0"/>
        <w:autoSpaceDN w:val="0"/>
        <w:adjustRightInd w:val="0"/>
        <w:jc w:val="center"/>
        <w:outlineLvl w:val="0"/>
        <w:rPr>
          <w:b/>
          <w:color w:val="000000"/>
          <w:sz w:val="22"/>
          <w:szCs w:val="22"/>
        </w:rPr>
      </w:pPr>
      <w:r w:rsidRPr="006F7BE2">
        <w:rPr>
          <w:b/>
          <w:color w:val="000000"/>
          <w:sz w:val="22"/>
          <w:szCs w:val="22"/>
        </w:rPr>
        <w:lastRenderedPageBreak/>
        <w:t>Общие принципы электронного документооборота и применения электронной подписи</w:t>
      </w:r>
    </w:p>
    <w:p w14:paraId="5A513F3B" w14:textId="77777777" w:rsidR="005F56B8" w:rsidRPr="006F7BE2" w:rsidRDefault="005F56B8" w:rsidP="005F56B8">
      <w:pPr>
        <w:keepNext/>
        <w:autoSpaceDE w:val="0"/>
        <w:autoSpaceDN w:val="0"/>
        <w:adjustRightInd w:val="0"/>
        <w:outlineLvl w:val="0"/>
        <w:rPr>
          <w:b/>
          <w:color w:val="000000"/>
          <w:sz w:val="22"/>
          <w:szCs w:val="22"/>
        </w:rPr>
      </w:pPr>
    </w:p>
    <w:p w14:paraId="79F3A1E8"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ЭДО Стороны осуществляют в соответствии с нормами законодательства Российской Федерации, условиями Соглашения об ЭДО и иных соглашений и договоров, заключенных между Сторонами, а также с учетом положений регламентирующих документов Оператора ЭДО.</w:t>
      </w:r>
    </w:p>
    <w:p w14:paraId="12973B91"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 xml:space="preserve">При выставлении и получении в электронном виде документов, являющихся основанием для принятия к налоговому вычету налога на добавленную стоимость, Стороны руководствуются приказом Минфина России от 05.02.2021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w:t>
      </w:r>
    </w:p>
    <w:p w14:paraId="4ED4EDEF"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Квалифицированные сертификаты ключей проверки ЭП приобретаются Сторонами в АУЦ, ключи ЭП создаются сертифицированными Федеральной службой безопасности Российской Федерации средствами ЭП Сторон или с привлечением АУЦ, выпустившего квалифицированный сертификат ЭП.</w:t>
      </w:r>
    </w:p>
    <w:p w14:paraId="59B8D5DF"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Документы формируются, передаются и принимаются Сторонами в электронном виде без их последующего обязательного представления на бумажном носителе. ЭДО между Сторонами не отменяет возможности использования иных способов обмена документами между Сторонами.</w:t>
      </w:r>
    </w:p>
    <w:p w14:paraId="22F1A301"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Стороны признают, что ответственность за обеспечение конфиденциальности, целостности и доступности информации с момента передачи ЭД Оператору ЭДО любой из Сторон несет Оператор ЭДО/Операторы ЭДО.</w:t>
      </w:r>
    </w:p>
    <w:p w14:paraId="2B0732C8"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Стороны признают, что использование средств криптографической защиты информации, достаточно для подтверждения того, что:</w:t>
      </w:r>
    </w:p>
    <w:p w14:paraId="4E33FF31" w14:textId="77777777" w:rsidR="005F56B8" w:rsidRPr="006F7BE2" w:rsidRDefault="005F56B8" w:rsidP="000D211A">
      <w:pPr>
        <w:numPr>
          <w:ilvl w:val="0"/>
          <w:numId w:val="17"/>
        </w:numPr>
        <w:tabs>
          <w:tab w:val="left" w:pos="1276"/>
        </w:tabs>
        <w:overflowPunct w:val="0"/>
        <w:autoSpaceDE w:val="0"/>
        <w:autoSpaceDN w:val="0"/>
        <w:adjustRightInd w:val="0"/>
        <w:ind w:left="0" w:firstLine="709"/>
        <w:jc w:val="both"/>
        <w:textAlignment w:val="baseline"/>
        <w:rPr>
          <w:sz w:val="22"/>
          <w:szCs w:val="22"/>
          <w:lang w:eastAsia="en-US"/>
        </w:rPr>
      </w:pPr>
      <w:r w:rsidRPr="006F7BE2">
        <w:rPr>
          <w:sz w:val="22"/>
          <w:szCs w:val="22"/>
          <w:lang w:eastAsia="en-US"/>
        </w:rPr>
        <w:t>ЭД исходит от Стороны, его передавшей (подтверждение авторства документа);</w:t>
      </w:r>
    </w:p>
    <w:p w14:paraId="3BD1E127" w14:textId="77777777" w:rsidR="005F56B8" w:rsidRPr="006F7BE2" w:rsidRDefault="005F56B8" w:rsidP="000D211A">
      <w:pPr>
        <w:numPr>
          <w:ilvl w:val="0"/>
          <w:numId w:val="17"/>
        </w:numPr>
        <w:tabs>
          <w:tab w:val="left" w:pos="1276"/>
        </w:tabs>
        <w:overflowPunct w:val="0"/>
        <w:autoSpaceDE w:val="0"/>
        <w:autoSpaceDN w:val="0"/>
        <w:adjustRightInd w:val="0"/>
        <w:ind w:left="0" w:firstLine="709"/>
        <w:contextualSpacing/>
        <w:jc w:val="both"/>
        <w:textAlignment w:val="baseline"/>
        <w:rPr>
          <w:sz w:val="22"/>
          <w:szCs w:val="22"/>
          <w:lang w:eastAsia="en-US"/>
        </w:rPr>
      </w:pPr>
      <w:r w:rsidRPr="006F7BE2">
        <w:rPr>
          <w:sz w:val="22"/>
          <w:szCs w:val="22"/>
          <w:lang w:eastAsia="en-US"/>
        </w:rPr>
        <w:t>ЭД не претерпел изменений при информационном взаимодействии Сторон (подтверждение целостности и подлинности документа) при положительном результате проверки ЭП.</w:t>
      </w:r>
    </w:p>
    <w:p w14:paraId="7DB773A6"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Датой направления ЭД является дата его поступления Оператору ЭДО от направляющей Стороны, указанная в подтверждении Оператора ЭДО. ЭД, направленные в рамках Соглашения об ЭДО, считаются полученными принимающей Стороной с даты присвоения им соответствующего статуса в системе Оператора ЭДО, подтверждающего их доставку принимающей Стороне.</w:t>
      </w:r>
      <w:r w:rsidRPr="006F7BE2" w:rsidDel="005A77C3">
        <w:rPr>
          <w:rFonts w:eastAsia="Calibri"/>
          <w:color w:val="000000"/>
          <w:sz w:val="22"/>
          <w:szCs w:val="22"/>
          <w:lang w:eastAsia="en-US"/>
        </w:rPr>
        <w:t xml:space="preserve"> </w:t>
      </w:r>
    </w:p>
    <w:p w14:paraId="01DCA962"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sz w:val="22"/>
          <w:szCs w:val="22"/>
          <w:lang w:eastAsia="en-US"/>
        </w:rPr>
        <w:t>Датой подписания договора или дополнительного соглашения является дата подписания второй Стороной договора или дополнительного соглашения, направленного первой Стороной через Оператора ЭДО, а в случае разногласий последнего сформированного к договору или дополнительному соглашению протокола разногласий, зафиксированная Оператором ЭДО в протоколе передачи документа.</w:t>
      </w:r>
    </w:p>
    <w:p w14:paraId="095AD4AB"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Стороны обязаны незамедлительно информировать друг друга о невозможности обмена ЭД, подписанными ЭП, в частности в следующих случаях:</w:t>
      </w:r>
    </w:p>
    <w:p w14:paraId="7C9D6336" w14:textId="77777777" w:rsidR="005F56B8" w:rsidRPr="006F7BE2" w:rsidRDefault="005F56B8" w:rsidP="000D211A">
      <w:pPr>
        <w:numPr>
          <w:ilvl w:val="0"/>
          <w:numId w:val="18"/>
        </w:numPr>
        <w:tabs>
          <w:tab w:val="left" w:pos="1276"/>
        </w:tabs>
        <w:overflowPunct w:val="0"/>
        <w:autoSpaceDE w:val="0"/>
        <w:autoSpaceDN w:val="0"/>
        <w:adjustRightInd w:val="0"/>
        <w:ind w:left="0" w:firstLine="709"/>
        <w:jc w:val="both"/>
        <w:textAlignment w:val="baseline"/>
        <w:rPr>
          <w:rFonts w:eastAsia="Calibri"/>
          <w:color w:val="000000"/>
          <w:sz w:val="22"/>
          <w:szCs w:val="22"/>
          <w:lang w:eastAsia="en-US"/>
        </w:rPr>
      </w:pPr>
      <w:r w:rsidRPr="006F7BE2">
        <w:rPr>
          <w:rFonts w:eastAsia="Calibri"/>
          <w:color w:val="000000"/>
          <w:sz w:val="22"/>
          <w:szCs w:val="22"/>
          <w:lang w:eastAsia="en-US"/>
        </w:rPr>
        <w:t>недоступность системы Оператора ЭДО;</w:t>
      </w:r>
    </w:p>
    <w:p w14:paraId="3CF3FD34" w14:textId="77777777" w:rsidR="005F56B8" w:rsidRPr="006F7BE2" w:rsidRDefault="005F56B8" w:rsidP="000D211A">
      <w:pPr>
        <w:numPr>
          <w:ilvl w:val="0"/>
          <w:numId w:val="18"/>
        </w:numPr>
        <w:tabs>
          <w:tab w:val="left" w:pos="1276"/>
        </w:tabs>
        <w:overflowPunct w:val="0"/>
        <w:autoSpaceDE w:val="0"/>
        <w:autoSpaceDN w:val="0"/>
        <w:adjustRightInd w:val="0"/>
        <w:ind w:left="0" w:firstLine="709"/>
        <w:jc w:val="both"/>
        <w:textAlignment w:val="baseline"/>
        <w:rPr>
          <w:rFonts w:eastAsia="Calibri"/>
          <w:color w:val="000000"/>
          <w:sz w:val="22"/>
          <w:szCs w:val="22"/>
          <w:lang w:eastAsia="en-US"/>
        </w:rPr>
      </w:pPr>
      <w:r w:rsidRPr="006F7BE2">
        <w:rPr>
          <w:rFonts w:eastAsia="Calibri"/>
          <w:color w:val="000000"/>
          <w:sz w:val="22"/>
          <w:szCs w:val="22"/>
          <w:lang w:eastAsia="en-US"/>
        </w:rPr>
        <w:t>поврежденность или недоступность каналов связи;</w:t>
      </w:r>
    </w:p>
    <w:p w14:paraId="7745827D" w14:textId="77777777" w:rsidR="005F56B8" w:rsidRPr="006F7BE2" w:rsidRDefault="005F56B8" w:rsidP="000D211A">
      <w:pPr>
        <w:numPr>
          <w:ilvl w:val="0"/>
          <w:numId w:val="18"/>
        </w:numPr>
        <w:tabs>
          <w:tab w:val="left" w:pos="1276"/>
        </w:tabs>
        <w:overflowPunct w:val="0"/>
        <w:autoSpaceDE w:val="0"/>
        <w:autoSpaceDN w:val="0"/>
        <w:adjustRightInd w:val="0"/>
        <w:ind w:left="0" w:firstLine="709"/>
        <w:jc w:val="both"/>
        <w:textAlignment w:val="baseline"/>
        <w:rPr>
          <w:rFonts w:eastAsia="Calibri"/>
          <w:color w:val="000000"/>
          <w:sz w:val="22"/>
          <w:szCs w:val="22"/>
          <w:lang w:eastAsia="en-US"/>
        </w:rPr>
      </w:pPr>
      <w:r w:rsidRPr="006F7BE2">
        <w:rPr>
          <w:rFonts w:eastAsia="Calibri"/>
          <w:color w:val="000000"/>
          <w:sz w:val="22"/>
          <w:szCs w:val="22"/>
          <w:lang w:eastAsia="en-US"/>
        </w:rPr>
        <w:t>сбой учетной системы Сторон;</w:t>
      </w:r>
    </w:p>
    <w:p w14:paraId="40ABE401" w14:textId="77777777" w:rsidR="005F56B8" w:rsidRPr="006F7BE2" w:rsidRDefault="005F56B8" w:rsidP="000D211A">
      <w:pPr>
        <w:numPr>
          <w:ilvl w:val="0"/>
          <w:numId w:val="18"/>
        </w:numPr>
        <w:tabs>
          <w:tab w:val="left" w:pos="1276"/>
        </w:tabs>
        <w:overflowPunct w:val="0"/>
        <w:autoSpaceDE w:val="0"/>
        <w:autoSpaceDN w:val="0"/>
        <w:adjustRightInd w:val="0"/>
        <w:ind w:left="0" w:firstLine="709"/>
        <w:jc w:val="both"/>
        <w:textAlignment w:val="baseline"/>
        <w:rPr>
          <w:rFonts w:eastAsia="Calibri"/>
          <w:color w:val="000000"/>
          <w:sz w:val="22"/>
          <w:szCs w:val="22"/>
          <w:lang w:eastAsia="en-US"/>
        </w:rPr>
      </w:pPr>
      <w:r w:rsidRPr="006F7BE2">
        <w:rPr>
          <w:rFonts w:eastAsia="Calibri"/>
          <w:color w:val="000000"/>
          <w:sz w:val="22"/>
          <w:szCs w:val="22"/>
          <w:lang w:eastAsia="en-US"/>
        </w:rPr>
        <w:t>истечение срока действия квалифицированного сертификата ЭП (до момента получения квалифицированного сертификата ЭП с новым сроком действия);</w:t>
      </w:r>
    </w:p>
    <w:p w14:paraId="1D56D81A" w14:textId="77777777" w:rsidR="005F56B8" w:rsidRPr="006F7BE2" w:rsidRDefault="005F56B8" w:rsidP="000D211A">
      <w:pPr>
        <w:numPr>
          <w:ilvl w:val="0"/>
          <w:numId w:val="18"/>
        </w:numPr>
        <w:tabs>
          <w:tab w:val="left" w:pos="1276"/>
        </w:tabs>
        <w:overflowPunct w:val="0"/>
        <w:autoSpaceDE w:val="0"/>
        <w:autoSpaceDN w:val="0"/>
        <w:adjustRightInd w:val="0"/>
        <w:ind w:left="0" w:firstLine="709"/>
        <w:jc w:val="both"/>
        <w:textAlignment w:val="baseline"/>
        <w:rPr>
          <w:rFonts w:eastAsia="Calibri"/>
          <w:color w:val="000000"/>
          <w:sz w:val="22"/>
          <w:szCs w:val="22"/>
          <w:lang w:eastAsia="en-US"/>
        </w:rPr>
      </w:pPr>
      <w:r w:rsidRPr="006F7BE2">
        <w:rPr>
          <w:rFonts w:eastAsia="Calibri"/>
          <w:color w:val="000000"/>
          <w:sz w:val="22"/>
          <w:szCs w:val="22"/>
          <w:lang w:eastAsia="en-US"/>
        </w:rPr>
        <w:t>иные случаи, не позволяющие производить обмен ЭД.</w:t>
      </w:r>
    </w:p>
    <w:p w14:paraId="27AD19D7"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 xml:space="preserve">В период, когда обмен ЭД невозможен, Стороны производят обмен документами на бумажных носителях, подписанными уполномоченными представителями Сторон собственноручной подписью. </w:t>
      </w:r>
    </w:p>
    <w:p w14:paraId="36C51004"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Стороны обязаны незамедлительно информировать друг друга о прекращении обстоятельств, обусловливающих невозможность обмена ЭД, после чего возобновить обмен ЭД.</w:t>
      </w:r>
    </w:p>
    <w:p w14:paraId="41044B29"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 xml:space="preserve">Информирование Сторонами о невозможности обмена ЭД, а также о прекращении обстоятельств, обусловливающих невозможность обмена ЭД, осуществляется путем направления уведомления на адреса электронной почты, </w:t>
      </w:r>
      <w:r w:rsidRPr="006F7BE2">
        <w:rPr>
          <w:rFonts w:eastAsia="Calibri"/>
          <w:sz w:val="22"/>
          <w:szCs w:val="22"/>
          <w:lang w:eastAsia="en-US"/>
        </w:rPr>
        <w:t>указанные в разделе 9 Соглашения</w:t>
      </w:r>
      <w:r w:rsidRPr="006F7BE2">
        <w:rPr>
          <w:rFonts w:eastAsia="Calibri"/>
          <w:color w:val="000000"/>
          <w:sz w:val="22"/>
          <w:szCs w:val="22"/>
          <w:lang w:eastAsia="en-US"/>
        </w:rPr>
        <w:t xml:space="preserve"> об ЭДО.</w:t>
      </w:r>
    </w:p>
    <w:p w14:paraId="5CC43856"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 xml:space="preserve">В случае, если дата составления первичного учетного документа отличается от даты совершения факта хозяйственной жизни, первичный учетный документ должен содержать помимо даты составления дату совершения факта хозяйственной жизни. </w:t>
      </w:r>
    </w:p>
    <w:p w14:paraId="6EB23047" w14:textId="77777777" w:rsidR="005F56B8" w:rsidRPr="006F7BE2" w:rsidRDefault="005F56B8" w:rsidP="005F56B8">
      <w:pPr>
        <w:numPr>
          <w:ilvl w:val="1"/>
          <w:numId w:val="0"/>
        </w:numPr>
        <w:tabs>
          <w:tab w:val="left" w:pos="1276"/>
        </w:tabs>
        <w:ind w:firstLine="709"/>
        <w:jc w:val="both"/>
        <w:rPr>
          <w:rFonts w:eastAsia="Calibri"/>
          <w:sz w:val="22"/>
          <w:szCs w:val="22"/>
          <w:lang w:eastAsia="en-US"/>
        </w:rPr>
      </w:pPr>
      <w:r w:rsidRPr="006F7BE2">
        <w:rPr>
          <w:rFonts w:eastAsia="Calibri"/>
          <w:color w:val="000000"/>
          <w:sz w:val="22"/>
          <w:szCs w:val="22"/>
          <w:lang w:eastAsia="en-US"/>
        </w:rPr>
        <w:t xml:space="preserve">При обмене ЭД Стороны обязуются заполнять </w:t>
      </w:r>
      <w:r w:rsidRPr="006F7BE2">
        <w:rPr>
          <w:rFonts w:eastAsia="Calibri"/>
          <w:sz w:val="22"/>
          <w:szCs w:val="22"/>
          <w:lang w:eastAsia="en-US"/>
        </w:rPr>
        <w:t>все необходимые реквизиты документов.</w:t>
      </w:r>
    </w:p>
    <w:p w14:paraId="44F3095B" w14:textId="77777777" w:rsidR="005F56B8" w:rsidRPr="006F7BE2" w:rsidRDefault="005F56B8" w:rsidP="005F56B8">
      <w:pPr>
        <w:numPr>
          <w:ilvl w:val="1"/>
          <w:numId w:val="0"/>
        </w:numPr>
        <w:tabs>
          <w:tab w:val="left" w:pos="1276"/>
        </w:tabs>
        <w:ind w:firstLine="709"/>
        <w:jc w:val="both"/>
        <w:rPr>
          <w:rFonts w:eastAsia="Calibri"/>
          <w:sz w:val="16"/>
          <w:szCs w:val="22"/>
          <w:lang w:eastAsia="en-US"/>
        </w:rPr>
      </w:pPr>
      <w:r w:rsidRPr="006F7BE2">
        <w:rPr>
          <w:rFonts w:eastAsia="Calibri"/>
          <w:sz w:val="22"/>
          <w:szCs w:val="30"/>
          <w:lang w:eastAsia="en-US"/>
        </w:rPr>
        <w:t xml:space="preserve">ЭД, относящиеся к одной хозяйственной операции, передаются </w:t>
      </w:r>
      <w:r w:rsidRPr="006F7BE2">
        <w:rPr>
          <w:rFonts w:eastAsia="Calibri"/>
          <w:sz w:val="18"/>
          <w:lang w:eastAsia="en-US"/>
        </w:rPr>
        <w:br/>
      </w:r>
      <w:r w:rsidRPr="006F7BE2">
        <w:rPr>
          <w:rFonts w:eastAsia="Calibri"/>
          <w:sz w:val="22"/>
          <w:szCs w:val="30"/>
          <w:lang w:eastAsia="en-US"/>
        </w:rPr>
        <w:t>по системе ЭДО в сгруппированном виде (связанные между собой) пакетом ЭД.</w:t>
      </w:r>
    </w:p>
    <w:p w14:paraId="3ABAC1C0"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lastRenderedPageBreak/>
        <w:t xml:space="preserve">В случае повторного составления ЭД или составления ЭД на отмененную операцию Стороны применяют аннулирование ЭД, за исключением случаев корректировки или исправления ЭД, предусмотренных действующим законодательством. При аннулировании ЭД, передаваемых через Оператора ЭДО, Стороны используют формат электронного соглашения об аннулировании, который поддерживается операторами ЭДО.  </w:t>
      </w:r>
    </w:p>
    <w:p w14:paraId="29A7A67D"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Процесс аннулирования ЭД через Оператора ЭДО предполагает следующий порядок действий Сторон:</w:t>
      </w:r>
    </w:p>
    <w:p w14:paraId="1FAAC4AE" w14:textId="77777777" w:rsidR="005F56B8" w:rsidRPr="006F7BE2" w:rsidRDefault="005F56B8" w:rsidP="000D211A">
      <w:pPr>
        <w:numPr>
          <w:ilvl w:val="0"/>
          <w:numId w:val="20"/>
        </w:numPr>
        <w:tabs>
          <w:tab w:val="left" w:pos="1276"/>
        </w:tabs>
        <w:overflowPunct w:val="0"/>
        <w:autoSpaceDE w:val="0"/>
        <w:autoSpaceDN w:val="0"/>
        <w:adjustRightInd w:val="0"/>
        <w:ind w:left="0" w:firstLine="709"/>
        <w:jc w:val="both"/>
        <w:textAlignment w:val="baseline"/>
        <w:rPr>
          <w:rFonts w:eastAsia="Calibri"/>
          <w:color w:val="000000"/>
          <w:sz w:val="22"/>
          <w:szCs w:val="22"/>
          <w:lang w:eastAsia="en-US"/>
        </w:rPr>
      </w:pPr>
      <w:r w:rsidRPr="006F7BE2">
        <w:rPr>
          <w:rFonts w:eastAsia="Calibri"/>
          <w:color w:val="000000"/>
          <w:sz w:val="22"/>
          <w:szCs w:val="22"/>
          <w:lang w:eastAsia="en-US"/>
        </w:rPr>
        <w:t>принимающая/направляющая Сторона направляет второй Стороне предложение об аннулировании ЭД с указанием причины аннулирования ЭД;</w:t>
      </w:r>
    </w:p>
    <w:p w14:paraId="754814AF" w14:textId="77777777" w:rsidR="005F56B8" w:rsidRPr="006F7BE2" w:rsidRDefault="005F56B8" w:rsidP="000D211A">
      <w:pPr>
        <w:numPr>
          <w:ilvl w:val="0"/>
          <w:numId w:val="18"/>
        </w:numPr>
        <w:tabs>
          <w:tab w:val="left" w:pos="1276"/>
        </w:tabs>
        <w:overflowPunct w:val="0"/>
        <w:autoSpaceDE w:val="0"/>
        <w:autoSpaceDN w:val="0"/>
        <w:adjustRightInd w:val="0"/>
        <w:ind w:left="0" w:firstLine="709"/>
        <w:jc w:val="both"/>
        <w:textAlignment w:val="baseline"/>
        <w:rPr>
          <w:rFonts w:eastAsia="Calibri"/>
          <w:color w:val="000000"/>
          <w:sz w:val="22"/>
          <w:szCs w:val="22"/>
          <w:lang w:eastAsia="en-US"/>
        </w:rPr>
      </w:pPr>
      <w:r w:rsidRPr="006F7BE2">
        <w:rPr>
          <w:rFonts w:eastAsia="Calibri"/>
          <w:color w:val="000000"/>
          <w:sz w:val="22"/>
          <w:szCs w:val="22"/>
          <w:lang w:eastAsia="en-US"/>
        </w:rPr>
        <w:t>если вторая Сторона согласна аннулировать ЭД и признает ЭД недействительным, она осуществляет подписание соглашения. С момента подписания соглашения второй Стороной, аннулируемый ЭД утрачивает силу.</w:t>
      </w:r>
    </w:p>
    <w:p w14:paraId="694E76BB" w14:textId="77777777" w:rsidR="005F56B8" w:rsidRPr="006F7BE2" w:rsidRDefault="005F56B8" w:rsidP="000D211A">
      <w:pPr>
        <w:numPr>
          <w:ilvl w:val="0"/>
          <w:numId w:val="18"/>
        </w:numPr>
        <w:tabs>
          <w:tab w:val="left" w:pos="1276"/>
        </w:tabs>
        <w:overflowPunct w:val="0"/>
        <w:autoSpaceDE w:val="0"/>
        <w:autoSpaceDN w:val="0"/>
        <w:adjustRightInd w:val="0"/>
        <w:ind w:left="0" w:firstLine="709"/>
        <w:jc w:val="both"/>
        <w:textAlignment w:val="baseline"/>
        <w:rPr>
          <w:rFonts w:eastAsia="Calibri"/>
          <w:color w:val="000000"/>
          <w:sz w:val="22"/>
          <w:szCs w:val="22"/>
          <w:lang w:eastAsia="en-US"/>
        </w:rPr>
      </w:pPr>
      <w:r w:rsidRPr="006F7BE2">
        <w:rPr>
          <w:rFonts w:eastAsia="Calibri"/>
          <w:color w:val="000000"/>
          <w:sz w:val="22"/>
          <w:szCs w:val="22"/>
          <w:lang w:eastAsia="en-US"/>
        </w:rPr>
        <w:t>если вторая Сторона не согласна с предложением об аннулировании, то она имеет право отказать в подписании соглашения. В этом случае электронный документ сохраняет свою силу.</w:t>
      </w:r>
    </w:p>
    <w:p w14:paraId="022DD933"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В случае, если у Сторон нет возможности подписать соглашение об аннулировании в электронном виде через Оператора ЭДО, Стороны могут оформить данное соглашение на бумажном носителе в свободной форме, с указанием реквизитов аннулированного ЭД, причины его аннулирования.</w:t>
      </w:r>
    </w:p>
    <w:p w14:paraId="33F23745"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 xml:space="preserve">В случае, когда ЭД еще не подписан получающей Стороной, направляющая Сторона может аннулировать ЭД в одностороннем порядке. </w:t>
      </w:r>
    </w:p>
    <w:p w14:paraId="6E3F1F51"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Подтверждение аннулирования/отказ от аннулирования должно осуществляться в срок не более 3 рабочих дней с момента получения второй Стороной предложения на аннулирование.</w:t>
      </w:r>
    </w:p>
    <w:p w14:paraId="06A161B0" w14:textId="77777777" w:rsidR="005F56B8" w:rsidRPr="006F7BE2" w:rsidRDefault="005F56B8" w:rsidP="00597578">
      <w:pPr>
        <w:numPr>
          <w:ilvl w:val="1"/>
          <w:numId w:val="0"/>
        </w:numPr>
        <w:tabs>
          <w:tab w:val="left" w:pos="1276"/>
        </w:tabs>
        <w:spacing w:before="240" w:after="240" w:line="276" w:lineRule="auto"/>
        <w:ind w:firstLine="709"/>
        <w:jc w:val="both"/>
        <w:rPr>
          <w:rFonts w:eastAsia="Calibri"/>
          <w:color w:val="000000"/>
          <w:sz w:val="22"/>
          <w:szCs w:val="22"/>
          <w:lang w:eastAsia="en-US"/>
        </w:rPr>
      </w:pPr>
      <w:r w:rsidRPr="006F7BE2">
        <w:rPr>
          <w:rFonts w:eastAsia="Calibri"/>
          <w:color w:val="000000"/>
          <w:sz w:val="22"/>
          <w:szCs w:val="22"/>
          <w:lang w:eastAsia="en-US"/>
        </w:rPr>
        <w:t xml:space="preserve">Не допускается отказ от приема / аннулирование неформализованного ЭД типа «Претензия». Документ с признаком «Претензия» считается полученным Стороной с момента подтверждения Оператора ЭДО Принимающей стороны о направлении неформализованного ЭД принимающей Стороне.   </w:t>
      </w:r>
    </w:p>
    <w:p w14:paraId="782D48C4" w14:textId="77777777" w:rsidR="005F56B8" w:rsidRPr="006F7BE2" w:rsidRDefault="005F56B8" w:rsidP="005F56B8">
      <w:pPr>
        <w:keepNext/>
        <w:autoSpaceDE w:val="0"/>
        <w:autoSpaceDN w:val="0"/>
        <w:adjustRightInd w:val="0"/>
        <w:jc w:val="center"/>
        <w:outlineLvl w:val="0"/>
        <w:rPr>
          <w:b/>
          <w:color w:val="000000"/>
          <w:sz w:val="22"/>
          <w:szCs w:val="22"/>
        </w:rPr>
      </w:pPr>
      <w:r w:rsidRPr="006F7BE2">
        <w:rPr>
          <w:b/>
          <w:color w:val="000000"/>
          <w:sz w:val="22"/>
          <w:szCs w:val="22"/>
        </w:rPr>
        <w:t>Условия признания электронных документов равнозначными документам на бумажном носителе</w:t>
      </w:r>
    </w:p>
    <w:p w14:paraId="7C4D915E" w14:textId="77777777" w:rsidR="005F56B8" w:rsidRPr="006F7BE2" w:rsidRDefault="005F56B8" w:rsidP="005F56B8">
      <w:pPr>
        <w:keepNext/>
        <w:autoSpaceDE w:val="0"/>
        <w:autoSpaceDN w:val="0"/>
        <w:adjustRightInd w:val="0"/>
        <w:outlineLvl w:val="0"/>
        <w:rPr>
          <w:b/>
          <w:color w:val="000000"/>
          <w:sz w:val="22"/>
          <w:szCs w:val="22"/>
        </w:rPr>
      </w:pPr>
    </w:p>
    <w:p w14:paraId="46CEC141"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Подписанный КЭП ЭД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14:paraId="04D8A911" w14:textId="77777777" w:rsidR="005F56B8" w:rsidRPr="006F7BE2" w:rsidRDefault="005F56B8" w:rsidP="000D211A">
      <w:pPr>
        <w:numPr>
          <w:ilvl w:val="0"/>
          <w:numId w:val="18"/>
        </w:numPr>
        <w:tabs>
          <w:tab w:val="left" w:pos="1276"/>
        </w:tabs>
        <w:overflowPunct w:val="0"/>
        <w:autoSpaceDE w:val="0"/>
        <w:autoSpaceDN w:val="0"/>
        <w:adjustRightInd w:val="0"/>
        <w:ind w:left="0" w:firstLine="709"/>
        <w:jc w:val="both"/>
        <w:textAlignment w:val="baseline"/>
        <w:rPr>
          <w:rFonts w:eastAsia="Calibri"/>
          <w:color w:val="000000"/>
          <w:sz w:val="22"/>
          <w:szCs w:val="22"/>
          <w:lang w:eastAsia="en-US"/>
        </w:rPr>
      </w:pPr>
      <w:r w:rsidRPr="006F7BE2">
        <w:rPr>
          <w:rFonts w:eastAsia="Calibri"/>
          <w:color w:val="000000"/>
          <w:sz w:val="22"/>
          <w:szCs w:val="22"/>
          <w:lang w:eastAsia="en-US"/>
        </w:rPr>
        <w:t>квалифицированный сертификат ключа проверки ЭП создан и выдан АУЦ, аккредитация которого действительна на момент выдачи указанного сертификата;</w:t>
      </w:r>
    </w:p>
    <w:p w14:paraId="06DAAB79" w14:textId="77777777" w:rsidR="005F56B8" w:rsidRPr="006F7BE2" w:rsidRDefault="005F56B8" w:rsidP="000D211A">
      <w:pPr>
        <w:numPr>
          <w:ilvl w:val="0"/>
          <w:numId w:val="18"/>
        </w:numPr>
        <w:tabs>
          <w:tab w:val="left" w:pos="1276"/>
        </w:tabs>
        <w:overflowPunct w:val="0"/>
        <w:autoSpaceDE w:val="0"/>
        <w:autoSpaceDN w:val="0"/>
        <w:adjustRightInd w:val="0"/>
        <w:ind w:left="0" w:firstLine="709"/>
        <w:jc w:val="both"/>
        <w:textAlignment w:val="baseline"/>
        <w:rPr>
          <w:rFonts w:eastAsia="Calibri"/>
          <w:color w:val="000000"/>
          <w:sz w:val="22"/>
          <w:szCs w:val="22"/>
          <w:lang w:eastAsia="en-US"/>
        </w:rPr>
      </w:pPr>
      <w:r w:rsidRPr="006F7BE2">
        <w:rPr>
          <w:rFonts w:eastAsia="Calibri"/>
          <w:color w:val="000000"/>
          <w:sz w:val="22"/>
          <w:szCs w:val="22"/>
          <w:lang w:eastAsia="en-US"/>
        </w:rPr>
        <w:t>квалифицированный сертификат действителен на момент подписания ЭД (при наличии достоверной информации о моменте подписания ЭД) или на день проверки действительности указанного сертификата, если момент подписания ЭД не определен;</w:t>
      </w:r>
    </w:p>
    <w:p w14:paraId="0DF10093" w14:textId="77777777" w:rsidR="005F56B8" w:rsidRPr="006F7BE2" w:rsidRDefault="005F56B8" w:rsidP="000D211A">
      <w:pPr>
        <w:numPr>
          <w:ilvl w:val="0"/>
          <w:numId w:val="18"/>
        </w:numPr>
        <w:tabs>
          <w:tab w:val="left" w:pos="1276"/>
        </w:tabs>
        <w:overflowPunct w:val="0"/>
        <w:autoSpaceDE w:val="0"/>
        <w:autoSpaceDN w:val="0"/>
        <w:adjustRightInd w:val="0"/>
        <w:ind w:left="0" w:firstLine="709"/>
        <w:jc w:val="both"/>
        <w:textAlignment w:val="baseline"/>
        <w:rPr>
          <w:rFonts w:eastAsia="Calibri"/>
          <w:color w:val="000000"/>
          <w:sz w:val="22"/>
          <w:szCs w:val="22"/>
          <w:lang w:eastAsia="en-US"/>
        </w:rPr>
      </w:pPr>
      <w:r w:rsidRPr="006F7BE2">
        <w:rPr>
          <w:rFonts w:eastAsia="Calibri"/>
          <w:color w:val="000000"/>
          <w:sz w:val="22"/>
          <w:szCs w:val="22"/>
          <w:lang w:eastAsia="en-US"/>
        </w:rPr>
        <w:t>имеется положительный результат проверки принадлежности владельцу квалифицированного сертификата КЭП, с помощью которой подписан ЭД, и подтверждено отсутствие изменений, внесенных в этот документ после его подписания.</w:t>
      </w:r>
    </w:p>
    <w:p w14:paraId="71AFC30B"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При соблюдении условий, указанных в пункте 4.1 Соглашения об ЭДО, ЭД должен приниматься Сторонами к учету, если он подписан Сторонами, не отклонен получающей Стороной и (или) не аннулирован, и может использоваться в качестве доказательства в судебных разбирательствах, представляться в государственные органы по запросам последних.</w:t>
      </w:r>
    </w:p>
    <w:p w14:paraId="7EDA6D4F"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Подписание ЭД Сторонами осуществляется путем последовательного подписания ЭД каждой из Сторон.</w:t>
      </w:r>
    </w:p>
    <w:p w14:paraId="1CA07AB2"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Не допускается отправка документов с одинаковыми номерами и датой. В случае получения одной из Сторон ЭД с номером и датой соответствующими номеру и дате одного из документов, полученных ранее и подписанного Сторонами, такой документ признается недействительным. Стороны не признают силу дубликатов ЭД и принимают к учету только первоначально подписанный Сторонами ЭД.</w:t>
      </w:r>
    </w:p>
    <w:p w14:paraId="538FB00A" w14:textId="77777777" w:rsidR="005F56B8" w:rsidRPr="006F7BE2" w:rsidRDefault="005F56B8" w:rsidP="005F56B8">
      <w:pPr>
        <w:tabs>
          <w:tab w:val="left" w:pos="1276"/>
        </w:tabs>
        <w:ind w:left="709"/>
        <w:jc w:val="both"/>
        <w:rPr>
          <w:rFonts w:eastAsia="Calibri"/>
          <w:color w:val="000000"/>
          <w:sz w:val="22"/>
          <w:szCs w:val="22"/>
          <w:lang w:eastAsia="en-US"/>
        </w:rPr>
      </w:pPr>
    </w:p>
    <w:p w14:paraId="4A61645F" w14:textId="77777777" w:rsidR="005F56B8" w:rsidRPr="006F7BE2" w:rsidRDefault="005F56B8" w:rsidP="005F56B8">
      <w:pPr>
        <w:keepNext/>
        <w:autoSpaceDE w:val="0"/>
        <w:autoSpaceDN w:val="0"/>
        <w:adjustRightInd w:val="0"/>
        <w:jc w:val="center"/>
        <w:outlineLvl w:val="0"/>
        <w:rPr>
          <w:b/>
          <w:color w:val="000000"/>
          <w:sz w:val="22"/>
          <w:szCs w:val="22"/>
        </w:rPr>
      </w:pPr>
      <w:r w:rsidRPr="006F7BE2">
        <w:rPr>
          <w:b/>
          <w:color w:val="000000"/>
          <w:sz w:val="22"/>
          <w:szCs w:val="22"/>
        </w:rPr>
        <w:lastRenderedPageBreak/>
        <w:t>Взаимодействие с операторами электронного документооборота</w:t>
      </w:r>
    </w:p>
    <w:p w14:paraId="15546A34" w14:textId="77777777" w:rsidR="005F56B8" w:rsidRPr="006F7BE2" w:rsidRDefault="005F56B8" w:rsidP="005F56B8">
      <w:pPr>
        <w:keepNext/>
        <w:autoSpaceDE w:val="0"/>
        <w:autoSpaceDN w:val="0"/>
        <w:adjustRightInd w:val="0"/>
        <w:outlineLvl w:val="0"/>
        <w:rPr>
          <w:b/>
          <w:color w:val="000000"/>
          <w:sz w:val="22"/>
          <w:szCs w:val="22"/>
        </w:rPr>
      </w:pPr>
    </w:p>
    <w:p w14:paraId="627B10A0"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Оператором ЭДО Стороны-1 является АО «Производственная фирма «СКБ Контур» (программа для ЭВМ «Диадок»).</w:t>
      </w:r>
    </w:p>
    <w:p w14:paraId="2639ABC2"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 xml:space="preserve">До начала осуществления обмена ЭД, каждая из Сторон обязуется в установленном порядке обеспечить подключение (обеспечить наличие подключения) к системе ЭДО Оператора, в том числе заключить соответствующие договоры, оформить и представить Оператору заявление об участии в ЭДО, получить у Оператора идентификаторы участника обмена, реквизиты доступа и другие необходимые данные, уведомить об этом другую Сторону (с указанием идентификатора участника обмена). </w:t>
      </w:r>
    </w:p>
    <w:p w14:paraId="0D7EFEF5" w14:textId="77777777" w:rsidR="005F56B8" w:rsidRPr="006F7BE2" w:rsidRDefault="005F56B8" w:rsidP="005F56B8">
      <w:pPr>
        <w:numPr>
          <w:ilvl w:val="1"/>
          <w:numId w:val="0"/>
        </w:numPr>
        <w:tabs>
          <w:tab w:val="left" w:pos="1276"/>
        </w:tabs>
        <w:ind w:firstLine="709"/>
        <w:jc w:val="both"/>
        <w:rPr>
          <w:rFonts w:eastAsia="Calibri"/>
          <w:i/>
          <w:color w:val="C00000"/>
          <w:sz w:val="22"/>
          <w:szCs w:val="22"/>
          <w:lang w:eastAsia="en-US"/>
        </w:rPr>
      </w:pPr>
      <w:r w:rsidRPr="006F7BE2">
        <w:rPr>
          <w:rFonts w:eastAsia="Calibri"/>
          <w:color w:val="000000"/>
          <w:sz w:val="22"/>
          <w:szCs w:val="22"/>
          <w:lang w:eastAsia="en-US"/>
        </w:rPr>
        <w:t>По результатам тестового обмена, проверки работоспособности и/или совместимости своих технических средств, Стороны подтверждают, факт проведения успешного тестового обмена различными ЭД, подтверждающего устойчивую работоспособность и/или совместимость технических средств Сторон, в том числе возможность передачи данных, возможность передачи применяемых форматов.</w:t>
      </w:r>
      <w:r w:rsidRPr="006F7BE2">
        <w:rPr>
          <w:rFonts w:eastAsia="Calibri"/>
          <w:i/>
          <w:color w:val="C00000"/>
          <w:sz w:val="22"/>
          <w:szCs w:val="22"/>
          <w:lang w:eastAsia="en-US"/>
        </w:rPr>
        <w:t xml:space="preserve"> </w:t>
      </w:r>
    </w:p>
    <w:p w14:paraId="5C07A96F"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 даты подписания Соглашения об ЭДО и завершения тестового обмена, ЭД, которые направляющая Сторона отправляет в адрес получающей Стороны, признаются равнозначными аналогичным подписанным собственноручной подписью документами на бумажном носителе и порождают для Сторон юридические последствия в виде установления, изменения и прекращения взаимных прав и обязанностей.</w:t>
      </w:r>
    </w:p>
    <w:p w14:paraId="2CFBFC83"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Сторона-2 может использовать услуги Оператора, отличного от указанного в пункте 5.1. Соглашения об ЭДО. В этом случае обмен ЭД между Сторонами осуществляется с использованием роуминга – технологии, обеспечивающей возможность обмена ЭД между разными Операторами.</w:t>
      </w:r>
    </w:p>
    <w:p w14:paraId="5A130AB9"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В случае, если Сторона-2 пользуется услугами Оператора, отличного от указанного в пункте 5.1. Соглашения об ЭДО, то такой Оператор должен соответствовать следующим критериям:</w:t>
      </w:r>
    </w:p>
    <w:p w14:paraId="278F52F2" w14:textId="77777777" w:rsidR="005F56B8" w:rsidRPr="006F7BE2" w:rsidRDefault="005F56B8" w:rsidP="000D211A">
      <w:pPr>
        <w:numPr>
          <w:ilvl w:val="0"/>
          <w:numId w:val="18"/>
        </w:numPr>
        <w:tabs>
          <w:tab w:val="left" w:pos="1276"/>
        </w:tabs>
        <w:overflowPunct w:val="0"/>
        <w:autoSpaceDE w:val="0"/>
        <w:autoSpaceDN w:val="0"/>
        <w:adjustRightInd w:val="0"/>
        <w:ind w:left="0" w:firstLine="709"/>
        <w:jc w:val="both"/>
        <w:textAlignment w:val="baseline"/>
        <w:rPr>
          <w:rFonts w:eastAsia="Calibri"/>
          <w:color w:val="000000"/>
          <w:sz w:val="22"/>
          <w:szCs w:val="22"/>
          <w:lang w:eastAsia="en-US"/>
        </w:rPr>
      </w:pPr>
      <w:r w:rsidRPr="006F7BE2">
        <w:rPr>
          <w:rFonts w:eastAsia="Calibri"/>
          <w:color w:val="000000"/>
          <w:sz w:val="22"/>
          <w:szCs w:val="22"/>
          <w:lang w:eastAsia="en-US"/>
        </w:rPr>
        <w:t>между Оператором Стороны-1, указанным в пункте 5.1. Соглашения об ЭДО, и Оператором Стороны-2 обеспечено роуминговое взаимодействие;</w:t>
      </w:r>
    </w:p>
    <w:p w14:paraId="406DCB6E" w14:textId="77777777" w:rsidR="005F56B8" w:rsidRPr="006F7BE2" w:rsidRDefault="005F56B8" w:rsidP="000D211A">
      <w:pPr>
        <w:numPr>
          <w:ilvl w:val="0"/>
          <w:numId w:val="18"/>
        </w:numPr>
        <w:tabs>
          <w:tab w:val="left" w:pos="1276"/>
        </w:tabs>
        <w:overflowPunct w:val="0"/>
        <w:autoSpaceDE w:val="0"/>
        <w:autoSpaceDN w:val="0"/>
        <w:adjustRightInd w:val="0"/>
        <w:ind w:left="0" w:firstLine="709"/>
        <w:jc w:val="both"/>
        <w:textAlignment w:val="baseline"/>
        <w:rPr>
          <w:rFonts w:eastAsia="Calibri"/>
          <w:color w:val="000000"/>
          <w:sz w:val="22"/>
          <w:szCs w:val="22"/>
          <w:lang w:eastAsia="en-US"/>
        </w:rPr>
      </w:pPr>
      <w:r w:rsidRPr="006F7BE2">
        <w:rPr>
          <w:rFonts w:eastAsia="Calibri"/>
          <w:color w:val="000000"/>
          <w:sz w:val="22"/>
          <w:szCs w:val="22"/>
          <w:lang w:eastAsia="en-US"/>
        </w:rPr>
        <w:t>оператором Стороны-1, указанным в пункте 5.1. Соглашения об ЭДО, и Оператором Стороны-2 подтверждена техническая возможность для приема и передачи всех ЭД, перечень и форматы которых определены в Приложении №1 к Соглашению об ЭДО.</w:t>
      </w:r>
    </w:p>
    <w:p w14:paraId="4F2219AB"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Сторона-2 обязуется не позднее 15 календарных дней после подписания Соглашения об ЭДО и в дальнейшем – по мере необходимости, самостоятельно получать в АУЦ квалифицированные сертификаты ключа проверки ЭП, и обеспечить наличие действующих сертификатов ЭП в течение всего срока действия данного Соглашения об ЭДО.</w:t>
      </w:r>
    </w:p>
    <w:p w14:paraId="6A3FA5BC"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В случае прекращения роумингового взаимодействия между Операторами Сторон, равно как и в случае невозможности обмена ЭД вследствие прекращения таких отношений, Стороны осуществляют обмен документами на бумажном носителе с подписанием их собственноручной подписью и проставлением печати (при необходимости).</w:t>
      </w:r>
    </w:p>
    <w:p w14:paraId="26C61DBA" w14:textId="77777777" w:rsidR="005F56B8" w:rsidRPr="006F7BE2" w:rsidRDefault="005F56B8" w:rsidP="005F56B8">
      <w:pPr>
        <w:numPr>
          <w:ilvl w:val="1"/>
          <w:numId w:val="0"/>
        </w:numPr>
        <w:tabs>
          <w:tab w:val="left" w:pos="1276"/>
        </w:tabs>
        <w:ind w:firstLine="709"/>
        <w:jc w:val="both"/>
        <w:rPr>
          <w:rFonts w:eastAsia="Calibri"/>
          <w:i/>
          <w:color w:val="C00000"/>
          <w:sz w:val="22"/>
          <w:szCs w:val="22"/>
          <w:lang w:eastAsia="en-US"/>
        </w:rPr>
      </w:pPr>
      <w:r w:rsidRPr="006F7BE2">
        <w:rPr>
          <w:rFonts w:eastAsia="Calibri"/>
          <w:sz w:val="22"/>
          <w:szCs w:val="22"/>
          <w:lang w:eastAsia="en-US"/>
        </w:rPr>
        <w:t xml:space="preserve">В случае, если Сторона намеревается сменить Оператора, услугами которого она пользуется </w:t>
      </w:r>
      <w:r w:rsidRPr="006F7BE2">
        <w:rPr>
          <w:rFonts w:eastAsia="Calibri"/>
          <w:color w:val="000000"/>
          <w:sz w:val="22"/>
          <w:szCs w:val="22"/>
          <w:lang w:eastAsia="en-US"/>
        </w:rPr>
        <w:t>в рамках Соглашения об ЭДО, такая Сторона обязана не позднее чем за 15 календарных дней до начала обмена ЭД посредством нового Оператора предоставить другой Стороне документы и сведения, предусмотренные Соглашением об ЭДО, а также осуществить тестовый обмен ЭД.</w:t>
      </w:r>
    </w:p>
    <w:p w14:paraId="196F28C9" w14:textId="77777777" w:rsidR="005F56B8" w:rsidRPr="006F7BE2" w:rsidRDefault="005F56B8" w:rsidP="005F56B8">
      <w:pPr>
        <w:jc w:val="both"/>
        <w:rPr>
          <w:rFonts w:eastAsia="Calibri"/>
          <w:i/>
          <w:color w:val="C00000"/>
          <w:sz w:val="22"/>
          <w:szCs w:val="22"/>
          <w:lang w:eastAsia="en-US"/>
        </w:rPr>
      </w:pPr>
    </w:p>
    <w:p w14:paraId="587C740B" w14:textId="77777777" w:rsidR="005F56B8" w:rsidRPr="006F7BE2" w:rsidRDefault="005F56B8" w:rsidP="005F56B8">
      <w:pPr>
        <w:keepNext/>
        <w:autoSpaceDE w:val="0"/>
        <w:autoSpaceDN w:val="0"/>
        <w:adjustRightInd w:val="0"/>
        <w:jc w:val="center"/>
        <w:outlineLvl w:val="0"/>
        <w:rPr>
          <w:b/>
          <w:color w:val="000000"/>
          <w:sz w:val="22"/>
          <w:szCs w:val="22"/>
        </w:rPr>
      </w:pPr>
      <w:r w:rsidRPr="006F7BE2">
        <w:rPr>
          <w:b/>
          <w:color w:val="000000"/>
          <w:sz w:val="22"/>
          <w:szCs w:val="22"/>
        </w:rPr>
        <w:t>Права и обязанности сторон</w:t>
      </w:r>
    </w:p>
    <w:p w14:paraId="397CBFB6" w14:textId="77777777" w:rsidR="005F56B8" w:rsidRPr="006F7BE2" w:rsidRDefault="005F56B8" w:rsidP="005F56B8">
      <w:pPr>
        <w:keepNext/>
        <w:autoSpaceDE w:val="0"/>
        <w:autoSpaceDN w:val="0"/>
        <w:adjustRightInd w:val="0"/>
        <w:outlineLvl w:val="0"/>
        <w:rPr>
          <w:b/>
          <w:color w:val="000000"/>
          <w:sz w:val="22"/>
          <w:szCs w:val="22"/>
        </w:rPr>
      </w:pPr>
    </w:p>
    <w:p w14:paraId="01D36A4F"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Стороны обязуются:</w:t>
      </w:r>
    </w:p>
    <w:p w14:paraId="26A20D3A" w14:textId="77777777" w:rsidR="005F56B8" w:rsidRPr="006F7BE2" w:rsidRDefault="005F56B8" w:rsidP="005F56B8">
      <w:pPr>
        <w:numPr>
          <w:ilvl w:val="2"/>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 xml:space="preserve">Обеспечить укомплектованность необходимыми программно-техническими средствами для организации работы с ЭД, включая создание, изменение и обработку, а также обеспечить взаимодействие с системой Оператора ЭДО. </w:t>
      </w:r>
    </w:p>
    <w:p w14:paraId="31E22A36" w14:textId="77777777" w:rsidR="005F56B8" w:rsidRPr="006F7BE2" w:rsidRDefault="005F56B8" w:rsidP="005F56B8">
      <w:pPr>
        <w:numPr>
          <w:ilvl w:val="2"/>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Назначить лиц, ответственных за работу с программно-техническими средствами в соответствии с п. 6.1.1 Соглашения об ЭДО, а также организовать внутренний режим функционирования рабочих мест ответственных лиц таким образом, чтобы исключить возможность взаимодействия с системой Оператора ЭДО лицами, не имеющими допуска к работе с ней, а также исключить возможность использования ключей ЭП и средств ЭП не уполномоченными на это лицами.</w:t>
      </w:r>
    </w:p>
    <w:p w14:paraId="4C7A36AD" w14:textId="77777777" w:rsidR="005F56B8" w:rsidRPr="006F7BE2" w:rsidRDefault="005F56B8" w:rsidP="005F56B8">
      <w:pPr>
        <w:numPr>
          <w:ilvl w:val="2"/>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Своевременно производить плановый выпуск ключей ЭП и соответствующих квалифицированных сертификатов ключей проверки ЭП.</w:t>
      </w:r>
    </w:p>
    <w:p w14:paraId="07907B9E" w14:textId="77777777" w:rsidR="005F56B8" w:rsidRPr="006F7BE2" w:rsidRDefault="005F56B8" w:rsidP="005F56B8">
      <w:pPr>
        <w:numPr>
          <w:ilvl w:val="2"/>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lastRenderedPageBreak/>
        <w:t>Принимать на себя все риски, связанные с работоспособностью своего оборудования и каналов связи.</w:t>
      </w:r>
    </w:p>
    <w:p w14:paraId="4CE31E09" w14:textId="77777777" w:rsidR="005F56B8" w:rsidRPr="006F7BE2" w:rsidRDefault="005F56B8" w:rsidP="005F56B8">
      <w:pPr>
        <w:numPr>
          <w:ilvl w:val="2"/>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Не предпринимать действий, способных нанести ущерб другой Стороне вследствие использования ЭДО.</w:t>
      </w:r>
    </w:p>
    <w:p w14:paraId="40041D9B" w14:textId="77777777" w:rsidR="005F56B8" w:rsidRPr="006F7BE2" w:rsidRDefault="005F56B8" w:rsidP="005F56B8">
      <w:pPr>
        <w:numPr>
          <w:ilvl w:val="2"/>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Обмениваться ЭД, не содержащими компьютерных вирусов и (или) иных вредоносных программ.</w:t>
      </w:r>
    </w:p>
    <w:p w14:paraId="78F09115"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Стороны вправе:</w:t>
      </w:r>
    </w:p>
    <w:p w14:paraId="3FFAC14C" w14:textId="77777777" w:rsidR="005F56B8" w:rsidRPr="006F7BE2" w:rsidRDefault="005F56B8" w:rsidP="005F56B8">
      <w:pPr>
        <w:numPr>
          <w:ilvl w:val="2"/>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В случае возникновения обстоятельств непреодолимой силы, повлекших нарушение установленного Соглашением об ЭДО порядка выставления документов в электронном виде, использовать бумажный документооборот, при этом исполнение обязательств и оплата производится в порядке и сроки, установленные соответствующим договором, в рамках исполнения которого происходит обмен ЭД.</w:t>
      </w:r>
    </w:p>
    <w:p w14:paraId="11D66564" w14:textId="77777777" w:rsidR="005F56B8" w:rsidRPr="006F7BE2" w:rsidRDefault="005F56B8" w:rsidP="005F56B8">
      <w:pPr>
        <w:numPr>
          <w:ilvl w:val="2"/>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Ограничивать и приостанавливать использование ЭДО в случаях ненадлежащего исполнения другой Стороной Соглашения об ЭДО с уведомлением не позднее дня приостановления и по требованию компетентных государственных органов – в случаях и в порядке, предусмотренных законодательством Российской Федерации.</w:t>
      </w:r>
    </w:p>
    <w:p w14:paraId="68FC6C91" w14:textId="77777777" w:rsidR="005F56B8" w:rsidRPr="006F7BE2" w:rsidRDefault="005F56B8" w:rsidP="005F56B8">
      <w:pPr>
        <w:numPr>
          <w:ilvl w:val="2"/>
          <w:numId w:val="0"/>
        </w:numPr>
        <w:tabs>
          <w:tab w:val="left" w:pos="1276"/>
        </w:tabs>
        <w:ind w:firstLine="709"/>
        <w:jc w:val="both"/>
        <w:rPr>
          <w:color w:val="000000"/>
          <w:sz w:val="22"/>
          <w:szCs w:val="22"/>
          <w:lang w:eastAsia="en-US"/>
        </w:rPr>
      </w:pPr>
      <w:r w:rsidRPr="006F7BE2">
        <w:rPr>
          <w:rFonts w:eastAsia="Calibri"/>
          <w:color w:val="000000"/>
          <w:sz w:val="22"/>
          <w:szCs w:val="22"/>
          <w:lang w:eastAsia="en-US"/>
        </w:rPr>
        <w:t>Остановить работу Системы ЭДО по техническим причинам до восстановления ее работоспособности.</w:t>
      </w:r>
    </w:p>
    <w:p w14:paraId="36DDDC34" w14:textId="77777777" w:rsidR="005F56B8" w:rsidRPr="006F7BE2" w:rsidRDefault="005F56B8" w:rsidP="005F56B8">
      <w:pPr>
        <w:tabs>
          <w:tab w:val="left" w:pos="1276"/>
        </w:tabs>
        <w:ind w:firstLine="709"/>
        <w:jc w:val="both"/>
        <w:rPr>
          <w:color w:val="000000"/>
          <w:sz w:val="22"/>
          <w:szCs w:val="22"/>
          <w:lang w:eastAsia="en-US"/>
        </w:rPr>
      </w:pPr>
    </w:p>
    <w:p w14:paraId="78559572" w14:textId="77777777" w:rsidR="005F56B8" w:rsidRPr="006F7BE2" w:rsidRDefault="005F56B8" w:rsidP="005F56B8">
      <w:pPr>
        <w:keepNext/>
        <w:autoSpaceDE w:val="0"/>
        <w:autoSpaceDN w:val="0"/>
        <w:adjustRightInd w:val="0"/>
        <w:jc w:val="center"/>
        <w:outlineLvl w:val="0"/>
        <w:rPr>
          <w:b/>
          <w:color w:val="000000"/>
          <w:sz w:val="22"/>
          <w:szCs w:val="22"/>
        </w:rPr>
      </w:pPr>
      <w:r w:rsidRPr="006F7BE2">
        <w:rPr>
          <w:b/>
          <w:color w:val="000000"/>
          <w:sz w:val="22"/>
          <w:szCs w:val="22"/>
        </w:rPr>
        <w:t>Ответственность сторон и риски</w:t>
      </w:r>
    </w:p>
    <w:p w14:paraId="06533F76" w14:textId="77777777" w:rsidR="005F56B8" w:rsidRPr="006F7BE2" w:rsidRDefault="005F56B8" w:rsidP="005F56B8">
      <w:pPr>
        <w:keepNext/>
        <w:autoSpaceDE w:val="0"/>
        <w:autoSpaceDN w:val="0"/>
        <w:adjustRightInd w:val="0"/>
        <w:outlineLvl w:val="0"/>
        <w:rPr>
          <w:b/>
          <w:color w:val="000000"/>
          <w:sz w:val="22"/>
          <w:szCs w:val="22"/>
        </w:rPr>
      </w:pPr>
    </w:p>
    <w:p w14:paraId="42B64DE3"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Стороны несут ответственность за содержание любого ЭД, подписанного КЭП</w:t>
      </w:r>
      <w:r w:rsidRPr="006F7BE2">
        <w:rPr>
          <w:rFonts w:eastAsia="Calibri"/>
          <w:color w:val="C00000"/>
          <w:sz w:val="22"/>
          <w:szCs w:val="22"/>
          <w:lang w:eastAsia="en-US"/>
        </w:rPr>
        <w:t xml:space="preserve"> </w:t>
      </w:r>
      <w:r w:rsidRPr="006F7BE2">
        <w:rPr>
          <w:rFonts w:eastAsia="Calibri"/>
          <w:color w:val="000000"/>
          <w:sz w:val="22"/>
          <w:szCs w:val="22"/>
          <w:lang w:eastAsia="en-US"/>
        </w:rPr>
        <w:t>при условии подтверждения подлинности КЭП в соответствии с разделом 4 Соглашения об ЭДО.</w:t>
      </w:r>
    </w:p>
    <w:p w14:paraId="66D6C3E5"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Стороны несут ответственность за конфиденциальность и порядок использования ключей ЭП.</w:t>
      </w:r>
    </w:p>
    <w:p w14:paraId="58261E81"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Сторона, допустившая компрометацию ключа ЭП, несет ответственность за электронные документы, подписанные с использованием скомпрометированного ключа ЭП, до момента официального уведомления об аннулировании (отзыве) соответствующего квалифицированного сертификата ЭП и конкретных ЭД, подписанных указанным ключом ЭП. Уполномоченное лицо каждой из Сторон, наделенное правами использования ЭП, несет полную ответственность за любые действия, совершаемые с использованием ЭП, включая действия, совершаемые другими лицами, если ключ ЭП стал доступен другим лицам по вине уполномоченного лица каждой из Сторон.</w:t>
      </w:r>
    </w:p>
    <w:p w14:paraId="496D0D6F"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Сторона, несвоевременно сообщившая о случаях утраты или компрометации ключа ЭП, несет связанные с этим риски.</w:t>
      </w:r>
    </w:p>
    <w:p w14:paraId="77A93B9B"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Стороны могут быть освобождены от ответственности за неисполнение своих обязательств по Соглашению об ЭДО при наступлении обстоятельств непреодолимой силы, под которыми подразумеваются внешние, чрезвычайные и непредотвратимые при данных обстоятельствах события, которые не существовали во время подписания Соглашения об ЭДО и возникли помимо воли Сторон.</w:t>
      </w:r>
    </w:p>
    <w:p w14:paraId="326092CF"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Сторона, подвергшаяся действию обстоятельств непреодолимой силы, должна в течение 5 (пяти) календарных дней уведомить другую Сторону о возникновении и возможной продолжительности действия обстоятельств непреодолимой силы. Сторона, своевременно не сообщившая о наступлении вышеупомянутых обстоятельств, лишается права ссылаться на них.</w:t>
      </w:r>
    </w:p>
    <w:p w14:paraId="3DECDF73"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Факт возникновения обстоятельств непреодолимой силы должен быть документально подтвержден компетентным органом.</w:t>
      </w:r>
    </w:p>
    <w:p w14:paraId="434506DC"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В случае невозможности полного или частичного исполнения обязательств вследствие действия обстоятельств непреодолимой силы, фактическая или возможная продолжительность которых составит один месяц или более, Сторона, исполнение обязательств которой не затронуто действием непреодолимой силы, будет иметь право расторгнуть Соглашение об ЭДО полностью или частично без обязательств по возмещению убытков, связанных с его расторжением. Стороны несут ответственность по Соглашению об ЭДО в соответствии с действующим законодательством Российской Федерации.</w:t>
      </w:r>
    </w:p>
    <w:p w14:paraId="4A24F5B8" w14:textId="77777777" w:rsidR="005F56B8" w:rsidRPr="006F7BE2" w:rsidRDefault="005F56B8" w:rsidP="005F56B8">
      <w:pPr>
        <w:jc w:val="both"/>
        <w:rPr>
          <w:rFonts w:eastAsia="Calibri"/>
          <w:color w:val="000000"/>
          <w:sz w:val="22"/>
          <w:szCs w:val="22"/>
          <w:lang w:eastAsia="en-US"/>
        </w:rPr>
      </w:pPr>
    </w:p>
    <w:p w14:paraId="06F37ED8" w14:textId="77777777" w:rsidR="005F56B8" w:rsidRPr="006F7BE2" w:rsidRDefault="005F56B8" w:rsidP="005F56B8">
      <w:pPr>
        <w:keepNext/>
        <w:autoSpaceDE w:val="0"/>
        <w:autoSpaceDN w:val="0"/>
        <w:adjustRightInd w:val="0"/>
        <w:jc w:val="center"/>
        <w:outlineLvl w:val="0"/>
        <w:rPr>
          <w:b/>
          <w:color w:val="000000"/>
          <w:sz w:val="22"/>
          <w:szCs w:val="22"/>
        </w:rPr>
      </w:pPr>
      <w:r w:rsidRPr="006F7BE2">
        <w:rPr>
          <w:b/>
          <w:color w:val="000000"/>
          <w:sz w:val="22"/>
          <w:szCs w:val="22"/>
        </w:rPr>
        <w:t>Действие Соглашения об ЭДО и его прекращение</w:t>
      </w:r>
    </w:p>
    <w:p w14:paraId="4655E6A1" w14:textId="77777777" w:rsidR="005F56B8" w:rsidRPr="006F7BE2" w:rsidRDefault="005F56B8" w:rsidP="005F56B8">
      <w:pPr>
        <w:keepNext/>
        <w:autoSpaceDE w:val="0"/>
        <w:autoSpaceDN w:val="0"/>
        <w:adjustRightInd w:val="0"/>
        <w:outlineLvl w:val="0"/>
        <w:rPr>
          <w:b/>
          <w:color w:val="000000"/>
          <w:sz w:val="22"/>
          <w:szCs w:val="22"/>
        </w:rPr>
      </w:pPr>
    </w:p>
    <w:p w14:paraId="687D973C"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t xml:space="preserve">Соглашение об ЭДО вступает в силу с даты его подписания Сторонами и </w:t>
      </w:r>
      <w:r w:rsidRPr="006F7BE2">
        <w:rPr>
          <w:rFonts w:eastAsia="Calibri"/>
          <w:sz w:val="22"/>
          <w:szCs w:val="22"/>
          <w:lang w:eastAsia="en-US"/>
        </w:rPr>
        <w:t xml:space="preserve">действует до полного его исполнения. </w:t>
      </w:r>
    </w:p>
    <w:p w14:paraId="351FD674" w14:textId="77777777" w:rsidR="005F56B8" w:rsidRPr="006F7BE2" w:rsidRDefault="005F56B8" w:rsidP="005F56B8">
      <w:pPr>
        <w:numPr>
          <w:ilvl w:val="1"/>
          <w:numId w:val="0"/>
        </w:numPr>
        <w:tabs>
          <w:tab w:val="left" w:pos="1276"/>
        </w:tabs>
        <w:ind w:firstLine="709"/>
        <w:jc w:val="both"/>
        <w:rPr>
          <w:rFonts w:eastAsia="Calibri"/>
          <w:color w:val="000000"/>
          <w:sz w:val="22"/>
          <w:szCs w:val="22"/>
          <w:lang w:eastAsia="en-US"/>
        </w:rPr>
      </w:pPr>
      <w:r w:rsidRPr="006F7BE2">
        <w:rPr>
          <w:rFonts w:eastAsia="Calibri"/>
          <w:color w:val="000000"/>
          <w:sz w:val="22"/>
          <w:szCs w:val="22"/>
          <w:lang w:eastAsia="en-US"/>
        </w:rPr>
        <w:lastRenderedPageBreak/>
        <w:t>Соглашение об ЭДО составлено и подписано в 2 (двух) подлинных идентичных экземплярах собственноручно или с использованием КЭП, имеющих одинаковую юридическую силу, – по одному для каждой из Сторон.</w:t>
      </w:r>
    </w:p>
    <w:p w14:paraId="2172EB12" w14:textId="77777777" w:rsidR="005F56B8" w:rsidRPr="006F7BE2" w:rsidRDefault="005F56B8" w:rsidP="005F56B8">
      <w:pPr>
        <w:numPr>
          <w:ilvl w:val="1"/>
          <w:numId w:val="0"/>
        </w:numPr>
        <w:tabs>
          <w:tab w:val="left" w:pos="1276"/>
        </w:tabs>
        <w:ind w:firstLine="709"/>
        <w:jc w:val="both"/>
        <w:rPr>
          <w:rFonts w:eastAsia="Calibri"/>
          <w:sz w:val="22"/>
          <w:szCs w:val="22"/>
          <w:lang w:eastAsia="en-US"/>
        </w:rPr>
      </w:pPr>
      <w:r w:rsidRPr="006F7BE2">
        <w:rPr>
          <w:rFonts w:eastAsia="Calibri"/>
          <w:sz w:val="22"/>
          <w:szCs w:val="22"/>
          <w:lang w:eastAsia="en-US"/>
        </w:rPr>
        <w:t>Любая из Сторон имеет право в одностороннем внесудебном порядке отказаться от исполнения Соглашения</w:t>
      </w:r>
      <w:r w:rsidRPr="006F7BE2">
        <w:rPr>
          <w:rFonts w:eastAsia="Calibri"/>
          <w:color w:val="000000"/>
          <w:sz w:val="22"/>
          <w:szCs w:val="22"/>
          <w:lang w:eastAsia="en-US"/>
        </w:rPr>
        <w:t xml:space="preserve"> об ЭДО</w:t>
      </w:r>
      <w:r w:rsidRPr="006F7BE2">
        <w:rPr>
          <w:rFonts w:eastAsia="Calibri"/>
          <w:sz w:val="22"/>
          <w:szCs w:val="22"/>
          <w:lang w:eastAsia="en-US"/>
        </w:rPr>
        <w:t>, письменно уведомив об этом другую Сторону не менее чем за 1 (один) календарный месяц до даты расторжения Соглашения</w:t>
      </w:r>
      <w:r w:rsidRPr="006F7BE2">
        <w:rPr>
          <w:rFonts w:eastAsia="Calibri"/>
          <w:color w:val="000000"/>
          <w:sz w:val="22"/>
          <w:szCs w:val="22"/>
          <w:lang w:eastAsia="en-US"/>
        </w:rPr>
        <w:t xml:space="preserve"> об ЭДО</w:t>
      </w:r>
      <w:r w:rsidRPr="006F7BE2">
        <w:rPr>
          <w:rFonts w:eastAsia="Calibri"/>
          <w:sz w:val="22"/>
          <w:szCs w:val="22"/>
          <w:lang w:eastAsia="en-US"/>
        </w:rPr>
        <w:t>.</w:t>
      </w:r>
    </w:p>
    <w:p w14:paraId="50B0DD97" w14:textId="77777777" w:rsidR="005F56B8" w:rsidRPr="006F7BE2" w:rsidRDefault="005F56B8" w:rsidP="005F56B8">
      <w:pPr>
        <w:keepNext/>
        <w:tabs>
          <w:tab w:val="left" w:pos="1276"/>
        </w:tabs>
        <w:autoSpaceDE w:val="0"/>
        <w:autoSpaceDN w:val="0"/>
        <w:adjustRightInd w:val="0"/>
        <w:ind w:firstLine="709"/>
        <w:jc w:val="center"/>
        <w:outlineLvl w:val="0"/>
        <w:rPr>
          <w:color w:val="000000"/>
          <w:sz w:val="22"/>
          <w:szCs w:val="22"/>
        </w:rPr>
      </w:pPr>
    </w:p>
    <w:p w14:paraId="2C31D1B5" w14:textId="77777777" w:rsidR="005F56B8" w:rsidRPr="006F7BE2" w:rsidRDefault="005F56B8" w:rsidP="005F56B8">
      <w:pPr>
        <w:keepNext/>
        <w:autoSpaceDE w:val="0"/>
        <w:autoSpaceDN w:val="0"/>
        <w:adjustRightInd w:val="0"/>
        <w:jc w:val="center"/>
        <w:outlineLvl w:val="0"/>
        <w:rPr>
          <w:b/>
          <w:color w:val="000000"/>
          <w:sz w:val="22"/>
          <w:szCs w:val="22"/>
        </w:rPr>
      </w:pPr>
      <w:r w:rsidRPr="006F7BE2">
        <w:rPr>
          <w:b/>
          <w:color w:val="000000"/>
          <w:sz w:val="22"/>
          <w:szCs w:val="22"/>
        </w:rPr>
        <w:t>Реквизиты и подписи сторон</w:t>
      </w:r>
    </w:p>
    <w:p w14:paraId="0E46DD28" w14:textId="77777777" w:rsidR="005F56B8" w:rsidRPr="006F7BE2" w:rsidRDefault="005F56B8" w:rsidP="005F56B8">
      <w:pPr>
        <w:keepNext/>
        <w:autoSpaceDE w:val="0"/>
        <w:autoSpaceDN w:val="0"/>
        <w:adjustRightInd w:val="0"/>
        <w:outlineLvl w:val="0"/>
        <w:rPr>
          <w:b/>
          <w:color w:val="000000"/>
          <w:sz w:val="22"/>
          <w:szCs w:val="22"/>
        </w:rPr>
      </w:pPr>
    </w:p>
    <w:tbl>
      <w:tblPr>
        <w:tblStyle w:val="43"/>
        <w:tblW w:w="0" w:type="auto"/>
        <w:tblLook w:val="04A0" w:firstRow="1" w:lastRow="0" w:firstColumn="1" w:lastColumn="0" w:noHBand="0" w:noVBand="1"/>
      </w:tblPr>
      <w:tblGrid>
        <w:gridCol w:w="4395"/>
        <w:gridCol w:w="4950"/>
      </w:tblGrid>
      <w:tr w:rsidR="005F56B8" w:rsidRPr="006F7BE2" w14:paraId="238FAA0E" w14:textId="77777777" w:rsidTr="005A31CF">
        <w:tc>
          <w:tcPr>
            <w:tcW w:w="4395" w:type="dxa"/>
            <w:tcBorders>
              <w:top w:val="nil"/>
              <w:left w:val="nil"/>
              <w:bottom w:val="nil"/>
              <w:right w:val="nil"/>
            </w:tcBorders>
          </w:tcPr>
          <w:p w14:paraId="4F9EF72F" w14:textId="77777777" w:rsidR="005F56B8" w:rsidRPr="006F7BE2" w:rsidRDefault="005F56B8" w:rsidP="005A31CF">
            <w:pPr>
              <w:contextualSpacing/>
              <w:jc w:val="both"/>
              <w:rPr>
                <w:color w:val="000000"/>
                <w:sz w:val="22"/>
                <w:szCs w:val="22"/>
              </w:rPr>
            </w:pPr>
            <w:r w:rsidRPr="006F7BE2">
              <w:rPr>
                <w:color w:val="000000"/>
                <w:sz w:val="22"/>
                <w:szCs w:val="22"/>
              </w:rPr>
              <w:t>Сторона-1:</w:t>
            </w:r>
          </w:p>
          <w:p w14:paraId="207DB3FF" w14:textId="77777777" w:rsidR="005F56B8" w:rsidRPr="006F7BE2" w:rsidRDefault="005F56B8" w:rsidP="005A31CF">
            <w:pPr>
              <w:contextualSpacing/>
              <w:jc w:val="both"/>
              <w:rPr>
                <w:color w:val="000000"/>
                <w:sz w:val="22"/>
                <w:szCs w:val="22"/>
              </w:rPr>
            </w:pPr>
            <w:r w:rsidRPr="006F7BE2">
              <w:rPr>
                <w:color w:val="000000"/>
                <w:sz w:val="22"/>
                <w:szCs w:val="22"/>
              </w:rPr>
              <w:t>ГУП «Водоканал Санкт-Петербурга»</w:t>
            </w:r>
          </w:p>
          <w:p w14:paraId="116F0306" w14:textId="77777777" w:rsidR="005F56B8" w:rsidRPr="006F7BE2" w:rsidRDefault="005F56B8" w:rsidP="005A31CF">
            <w:pPr>
              <w:contextualSpacing/>
              <w:jc w:val="both"/>
              <w:rPr>
                <w:color w:val="000000"/>
                <w:sz w:val="22"/>
                <w:szCs w:val="22"/>
              </w:rPr>
            </w:pPr>
            <w:r w:rsidRPr="006F7BE2">
              <w:rPr>
                <w:color w:val="000000"/>
                <w:sz w:val="22"/>
                <w:szCs w:val="22"/>
              </w:rPr>
              <w:t>Место нахождения: 191015, Санкт- Петербург, Кавалергардская ул., д 42</w:t>
            </w:r>
          </w:p>
          <w:p w14:paraId="6AD3B84C" w14:textId="77777777" w:rsidR="005F56B8" w:rsidRPr="006F7BE2" w:rsidRDefault="005F56B8" w:rsidP="005A31CF">
            <w:pPr>
              <w:contextualSpacing/>
              <w:jc w:val="both"/>
              <w:rPr>
                <w:color w:val="000000"/>
                <w:sz w:val="22"/>
                <w:szCs w:val="22"/>
              </w:rPr>
            </w:pPr>
            <w:r w:rsidRPr="006F7BE2">
              <w:rPr>
                <w:color w:val="000000"/>
                <w:sz w:val="22"/>
                <w:szCs w:val="22"/>
              </w:rPr>
              <w:t>ОГРН 1027809256254</w:t>
            </w:r>
          </w:p>
          <w:p w14:paraId="57522183" w14:textId="77777777" w:rsidR="005F56B8" w:rsidRPr="006F7BE2" w:rsidRDefault="005F56B8" w:rsidP="005A31CF">
            <w:pPr>
              <w:contextualSpacing/>
              <w:jc w:val="both"/>
              <w:rPr>
                <w:color w:val="000000"/>
                <w:sz w:val="22"/>
                <w:szCs w:val="22"/>
              </w:rPr>
            </w:pPr>
            <w:r w:rsidRPr="006F7BE2">
              <w:rPr>
                <w:color w:val="000000"/>
                <w:sz w:val="22"/>
                <w:szCs w:val="22"/>
              </w:rPr>
              <w:t>ИНН 7830000426</w:t>
            </w:r>
          </w:p>
          <w:p w14:paraId="04DC79A2" w14:textId="77777777" w:rsidR="005F56B8" w:rsidRPr="006F7BE2" w:rsidRDefault="005F56B8" w:rsidP="005A31CF">
            <w:pPr>
              <w:contextualSpacing/>
              <w:jc w:val="both"/>
              <w:rPr>
                <w:color w:val="000000"/>
                <w:sz w:val="22"/>
                <w:szCs w:val="22"/>
              </w:rPr>
            </w:pPr>
            <w:r w:rsidRPr="006F7BE2">
              <w:rPr>
                <w:color w:val="000000"/>
                <w:sz w:val="22"/>
                <w:szCs w:val="22"/>
              </w:rPr>
              <w:t>КПП 784201001</w:t>
            </w:r>
          </w:p>
          <w:p w14:paraId="1932E391" w14:textId="77777777" w:rsidR="005F56B8" w:rsidRPr="006F7BE2" w:rsidRDefault="005F56B8" w:rsidP="005A31CF">
            <w:pPr>
              <w:contextualSpacing/>
              <w:jc w:val="both"/>
              <w:rPr>
                <w:color w:val="000000"/>
                <w:sz w:val="22"/>
                <w:szCs w:val="22"/>
              </w:rPr>
            </w:pPr>
            <w:r w:rsidRPr="006F7BE2">
              <w:rPr>
                <w:color w:val="000000"/>
                <w:sz w:val="22"/>
                <w:szCs w:val="22"/>
              </w:rPr>
              <w:t xml:space="preserve">Адрес электронной </w:t>
            </w:r>
          </w:p>
          <w:p w14:paraId="5050EF7E" w14:textId="77777777" w:rsidR="005F56B8" w:rsidRPr="006F7BE2" w:rsidRDefault="005F56B8" w:rsidP="005A31CF">
            <w:pPr>
              <w:contextualSpacing/>
              <w:jc w:val="both"/>
              <w:rPr>
                <w:color w:val="000000"/>
                <w:sz w:val="22"/>
                <w:szCs w:val="22"/>
              </w:rPr>
            </w:pPr>
            <w:r w:rsidRPr="006F7BE2">
              <w:rPr>
                <w:color w:val="000000"/>
                <w:sz w:val="22"/>
                <w:szCs w:val="22"/>
              </w:rPr>
              <w:t xml:space="preserve">почты </w:t>
            </w:r>
          </w:p>
          <w:p w14:paraId="4C0088FE" w14:textId="77777777" w:rsidR="005F56B8" w:rsidRPr="006F7BE2" w:rsidRDefault="005F56B8" w:rsidP="005A31CF">
            <w:pPr>
              <w:contextualSpacing/>
              <w:jc w:val="both"/>
              <w:rPr>
                <w:color w:val="000000"/>
                <w:sz w:val="22"/>
                <w:szCs w:val="22"/>
              </w:rPr>
            </w:pPr>
            <w:r w:rsidRPr="006F7BE2">
              <w:rPr>
                <w:color w:val="000000"/>
                <w:sz w:val="22"/>
                <w:szCs w:val="22"/>
              </w:rPr>
              <w:t>Телефон +7 (__)</w:t>
            </w:r>
            <w:r w:rsidRPr="006F7BE2">
              <w:rPr>
                <w:color w:val="000000"/>
                <w:sz w:val="22"/>
                <w:szCs w:val="22"/>
                <w:lang w:val="en-US"/>
              </w:rPr>
              <w:t> </w:t>
            </w:r>
          </w:p>
          <w:p w14:paraId="4B945868" w14:textId="77777777" w:rsidR="005F56B8" w:rsidRPr="006F7BE2" w:rsidRDefault="005F56B8" w:rsidP="005A31CF">
            <w:pPr>
              <w:contextualSpacing/>
              <w:jc w:val="both"/>
              <w:rPr>
                <w:color w:val="000000"/>
                <w:sz w:val="22"/>
                <w:szCs w:val="22"/>
              </w:rPr>
            </w:pPr>
          </w:p>
          <w:p w14:paraId="15106959" w14:textId="77777777" w:rsidR="005F56B8" w:rsidRPr="006F7BE2" w:rsidRDefault="005F56B8" w:rsidP="005A31CF">
            <w:pPr>
              <w:contextualSpacing/>
              <w:jc w:val="both"/>
              <w:rPr>
                <w:color w:val="000000"/>
                <w:sz w:val="22"/>
                <w:szCs w:val="22"/>
              </w:rPr>
            </w:pPr>
          </w:p>
          <w:p w14:paraId="31A62D76" w14:textId="77777777" w:rsidR="005F56B8" w:rsidRPr="006F7BE2" w:rsidRDefault="005F56B8" w:rsidP="005A31CF">
            <w:pPr>
              <w:contextualSpacing/>
              <w:jc w:val="both"/>
              <w:rPr>
                <w:color w:val="000000"/>
                <w:sz w:val="22"/>
                <w:szCs w:val="22"/>
              </w:rPr>
            </w:pPr>
            <w:r w:rsidRPr="006F7BE2">
              <w:rPr>
                <w:color w:val="000000"/>
                <w:sz w:val="22"/>
                <w:szCs w:val="22"/>
              </w:rPr>
              <w:t>________/_____________ (____________)</w:t>
            </w:r>
          </w:p>
          <w:p w14:paraId="4F2ACF33" w14:textId="77777777" w:rsidR="005F56B8" w:rsidRPr="006F7BE2" w:rsidRDefault="005F56B8" w:rsidP="005A31CF">
            <w:pPr>
              <w:contextualSpacing/>
              <w:jc w:val="both"/>
              <w:rPr>
                <w:color w:val="000000"/>
                <w:sz w:val="22"/>
                <w:szCs w:val="22"/>
              </w:rPr>
            </w:pPr>
            <w:r w:rsidRPr="006F7BE2">
              <w:rPr>
                <w:color w:val="000000"/>
                <w:sz w:val="22"/>
                <w:szCs w:val="22"/>
              </w:rPr>
              <w:t>М.П.</w:t>
            </w:r>
          </w:p>
        </w:tc>
        <w:tc>
          <w:tcPr>
            <w:tcW w:w="4950" w:type="dxa"/>
            <w:tcBorders>
              <w:top w:val="nil"/>
              <w:left w:val="nil"/>
              <w:bottom w:val="nil"/>
              <w:right w:val="nil"/>
            </w:tcBorders>
          </w:tcPr>
          <w:p w14:paraId="385BAE5F" w14:textId="77777777" w:rsidR="005F56B8" w:rsidRPr="006F7BE2" w:rsidRDefault="005F56B8" w:rsidP="005A31CF">
            <w:pPr>
              <w:contextualSpacing/>
              <w:jc w:val="both"/>
              <w:rPr>
                <w:color w:val="000000"/>
                <w:sz w:val="22"/>
                <w:szCs w:val="22"/>
              </w:rPr>
            </w:pPr>
            <w:r w:rsidRPr="006F7BE2">
              <w:rPr>
                <w:color w:val="000000"/>
                <w:sz w:val="22"/>
                <w:szCs w:val="22"/>
              </w:rPr>
              <w:t>Сторона-2:</w:t>
            </w:r>
          </w:p>
          <w:p w14:paraId="303D39FF" w14:textId="77777777" w:rsidR="005F56B8" w:rsidRPr="006F7BE2" w:rsidRDefault="005F56B8" w:rsidP="005A31CF">
            <w:pPr>
              <w:contextualSpacing/>
              <w:jc w:val="both"/>
              <w:rPr>
                <w:color w:val="000000"/>
                <w:sz w:val="22"/>
                <w:szCs w:val="22"/>
              </w:rPr>
            </w:pPr>
            <w:r w:rsidRPr="006F7BE2">
              <w:rPr>
                <w:color w:val="000000"/>
                <w:sz w:val="22"/>
                <w:szCs w:val="22"/>
              </w:rPr>
              <w:t xml:space="preserve">Место нахождения: </w:t>
            </w:r>
          </w:p>
          <w:p w14:paraId="37E6AA0E" w14:textId="77777777" w:rsidR="005F56B8" w:rsidRPr="006F7BE2" w:rsidRDefault="005F56B8" w:rsidP="005A31CF">
            <w:pPr>
              <w:contextualSpacing/>
              <w:jc w:val="both"/>
              <w:rPr>
                <w:color w:val="000000"/>
                <w:sz w:val="22"/>
                <w:szCs w:val="22"/>
              </w:rPr>
            </w:pPr>
            <w:r w:rsidRPr="006F7BE2">
              <w:rPr>
                <w:color w:val="000000"/>
                <w:sz w:val="22"/>
                <w:szCs w:val="22"/>
              </w:rPr>
              <w:t xml:space="preserve">ОГРН </w:t>
            </w:r>
          </w:p>
          <w:p w14:paraId="27169A54" w14:textId="77777777" w:rsidR="005F56B8" w:rsidRPr="006F7BE2" w:rsidRDefault="005F56B8" w:rsidP="005A31CF">
            <w:pPr>
              <w:contextualSpacing/>
              <w:jc w:val="both"/>
              <w:rPr>
                <w:color w:val="000000"/>
                <w:sz w:val="22"/>
                <w:szCs w:val="22"/>
              </w:rPr>
            </w:pPr>
            <w:r w:rsidRPr="006F7BE2">
              <w:rPr>
                <w:color w:val="000000"/>
                <w:sz w:val="22"/>
                <w:szCs w:val="22"/>
              </w:rPr>
              <w:t xml:space="preserve">ИНН </w:t>
            </w:r>
          </w:p>
          <w:p w14:paraId="292B47AF" w14:textId="77777777" w:rsidR="005F56B8" w:rsidRPr="006F7BE2" w:rsidRDefault="005F56B8" w:rsidP="005A31CF">
            <w:pPr>
              <w:contextualSpacing/>
              <w:jc w:val="both"/>
              <w:rPr>
                <w:color w:val="000000"/>
                <w:sz w:val="22"/>
                <w:szCs w:val="22"/>
              </w:rPr>
            </w:pPr>
            <w:r w:rsidRPr="006F7BE2">
              <w:rPr>
                <w:color w:val="000000"/>
                <w:sz w:val="22"/>
                <w:szCs w:val="22"/>
              </w:rPr>
              <w:t xml:space="preserve">КПП </w:t>
            </w:r>
          </w:p>
          <w:p w14:paraId="7C69BCC4" w14:textId="77777777" w:rsidR="005F56B8" w:rsidRPr="006F7BE2" w:rsidRDefault="005F56B8" w:rsidP="005A31CF">
            <w:pPr>
              <w:rPr>
                <w:sz w:val="22"/>
                <w:szCs w:val="22"/>
              </w:rPr>
            </w:pPr>
            <w:r w:rsidRPr="006F7BE2">
              <w:rPr>
                <w:sz w:val="22"/>
                <w:szCs w:val="22"/>
              </w:rPr>
              <w:t xml:space="preserve">Адрес электронной почты </w:t>
            </w:r>
          </w:p>
          <w:p w14:paraId="7F7BB43E" w14:textId="77777777" w:rsidR="005F56B8" w:rsidRPr="006F7BE2" w:rsidRDefault="005F56B8" w:rsidP="005A31CF">
            <w:pPr>
              <w:contextualSpacing/>
              <w:jc w:val="both"/>
              <w:rPr>
                <w:color w:val="000000"/>
                <w:sz w:val="22"/>
                <w:szCs w:val="22"/>
              </w:rPr>
            </w:pPr>
          </w:p>
          <w:p w14:paraId="47BEB744" w14:textId="77777777" w:rsidR="005F56B8" w:rsidRPr="006F7BE2" w:rsidRDefault="005F56B8" w:rsidP="005A31CF">
            <w:pPr>
              <w:contextualSpacing/>
              <w:jc w:val="both"/>
              <w:rPr>
                <w:color w:val="000000"/>
                <w:sz w:val="22"/>
                <w:szCs w:val="22"/>
                <w:u w:val="single"/>
              </w:rPr>
            </w:pPr>
            <w:r w:rsidRPr="006F7BE2">
              <w:rPr>
                <w:color w:val="000000"/>
                <w:sz w:val="22"/>
                <w:szCs w:val="22"/>
              </w:rPr>
              <w:t xml:space="preserve">Телефон </w:t>
            </w:r>
            <w:hyperlink r:id="rId14" w:history="1">
              <w:r w:rsidRPr="006F7BE2">
                <w:rPr>
                  <w:color w:val="000000"/>
                  <w:sz w:val="22"/>
                  <w:szCs w:val="22"/>
                  <w:u w:val="single"/>
                  <w:shd w:val="clear" w:color="auto" w:fill="FFFFFF"/>
                </w:rPr>
                <w:t xml:space="preserve">+7 (__) </w:t>
              </w:r>
            </w:hyperlink>
          </w:p>
          <w:p w14:paraId="7A899892" w14:textId="77777777" w:rsidR="005F56B8" w:rsidRPr="006F7BE2" w:rsidRDefault="005F56B8" w:rsidP="005A31CF">
            <w:pPr>
              <w:contextualSpacing/>
              <w:jc w:val="both"/>
              <w:rPr>
                <w:color w:val="000000"/>
                <w:sz w:val="22"/>
                <w:szCs w:val="22"/>
              </w:rPr>
            </w:pPr>
          </w:p>
          <w:p w14:paraId="0BAF1653" w14:textId="77777777" w:rsidR="005F56B8" w:rsidRPr="006F7BE2" w:rsidRDefault="005F56B8" w:rsidP="005A31CF">
            <w:pPr>
              <w:contextualSpacing/>
              <w:jc w:val="both"/>
              <w:rPr>
                <w:color w:val="000000"/>
                <w:sz w:val="22"/>
                <w:szCs w:val="22"/>
              </w:rPr>
            </w:pPr>
            <w:r w:rsidRPr="006F7BE2">
              <w:rPr>
                <w:color w:val="000000"/>
                <w:sz w:val="22"/>
                <w:szCs w:val="22"/>
              </w:rPr>
              <w:t>_________________</w:t>
            </w:r>
          </w:p>
          <w:p w14:paraId="56F8163D" w14:textId="77777777" w:rsidR="005F56B8" w:rsidRPr="006F7BE2" w:rsidRDefault="005F56B8" w:rsidP="005A31CF">
            <w:pPr>
              <w:contextualSpacing/>
              <w:jc w:val="both"/>
              <w:rPr>
                <w:color w:val="000000"/>
                <w:sz w:val="22"/>
                <w:szCs w:val="22"/>
              </w:rPr>
            </w:pPr>
          </w:p>
          <w:p w14:paraId="067A02D2" w14:textId="77777777" w:rsidR="005F56B8" w:rsidRPr="006F7BE2" w:rsidRDefault="005F56B8" w:rsidP="005A31CF">
            <w:pPr>
              <w:contextualSpacing/>
              <w:jc w:val="both"/>
              <w:rPr>
                <w:color w:val="000000"/>
                <w:sz w:val="22"/>
                <w:szCs w:val="22"/>
              </w:rPr>
            </w:pPr>
          </w:p>
          <w:p w14:paraId="11CAF1E8" w14:textId="77777777" w:rsidR="005F56B8" w:rsidRPr="006F7BE2" w:rsidRDefault="005F56B8" w:rsidP="005A31CF">
            <w:pPr>
              <w:contextualSpacing/>
              <w:jc w:val="both"/>
              <w:rPr>
                <w:color w:val="000000"/>
                <w:sz w:val="22"/>
                <w:szCs w:val="22"/>
              </w:rPr>
            </w:pPr>
            <w:r w:rsidRPr="006F7BE2">
              <w:rPr>
                <w:color w:val="000000"/>
                <w:sz w:val="22"/>
                <w:szCs w:val="22"/>
              </w:rPr>
              <w:t>________/______________ (__________)</w:t>
            </w:r>
          </w:p>
          <w:p w14:paraId="31AF0CED" w14:textId="77777777" w:rsidR="005F56B8" w:rsidRPr="006F7BE2" w:rsidRDefault="005F56B8" w:rsidP="005A31CF">
            <w:pPr>
              <w:contextualSpacing/>
              <w:jc w:val="both"/>
              <w:rPr>
                <w:color w:val="000000"/>
                <w:sz w:val="22"/>
                <w:szCs w:val="22"/>
              </w:rPr>
            </w:pPr>
            <w:r w:rsidRPr="006F7BE2">
              <w:rPr>
                <w:color w:val="000000"/>
                <w:sz w:val="22"/>
                <w:szCs w:val="22"/>
              </w:rPr>
              <w:t>М.П.</w:t>
            </w:r>
          </w:p>
        </w:tc>
      </w:tr>
    </w:tbl>
    <w:p w14:paraId="597B9946" w14:textId="77777777" w:rsidR="005F56B8" w:rsidRPr="006F7BE2" w:rsidRDefault="005F56B8" w:rsidP="005F56B8">
      <w:pPr>
        <w:overflowPunct w:val="0"/>
        <w:autoSpaceDE w:val="0"/>
        <w:autoSpaceDN w:val="0"/>
        <w:adjustRightInd w:val="0"/>
        <w:textAlignment w:val="baseline"/>
        <w:rPr>
          <w:color w:val="000000"/>
          <w:sz w:val="22"/>
          <w:szCs w:val="22"/>
          <w:lang w:eastAsia="en-US"/>
        </w:rPr>
      </w:pPr>
    </w:p>
    <w:p w14:paraId="75B4097D" w14:textId="77777777" w:rsidR="005F56B8" w:rsidRPr="006F7BE2" w:rsidRDefault="005F56B8" w:rsidP="005F56B8">
      <w:pPr>
        <w:overflowPunct w:val="0"/>
        <w:autoSpaceDE w:val="0"/>
        <w:autoSpaceDN w:val="0"/>
        <w:adjustRightInd w:val="0"/>
        <w:ind w:left="5245"/>
        <w:jc w:val="right"/>
        <w:textAlignment w:val="baseline"/>
        <w:rPr>
          <w:color w:val="000000"/>
          <w:sz w:val="22"/>
          <w:szCs w:val="22"/>
          <w:lang w:eastAsia="en-US"/>
        </w:rPr>
      </w:pPr>
      <w:r w:rsidRPr="006F7BE2">
        <w:rPr>
          <w:rFonts w:ascii="NTTimes/Cyrillic" w:hAnsi="NTTimes/Cyrillic"/>
          <w:sz w:val="22"/>
          <w:szCs w:val="22"/>
          <w:lang w:eastAsia="en-US"/>
        </w:rPr>
        <w:br w:type="page"/>
      </w:r>
      <w:r w:rsidRPr="006F7BE2">
        <w:rPr>
          <w:color w:val="000000"/>
          <w:sz w:val="22"/>
          <w:szCs w:val="22"/>
          <w:lang w:eastAsia="en-US"/>
        </w:rPr>
        <w:lastRenderedPageBreak/>
        <w:t xml:space="preserve">Приложение № 1 </w:t>
      </w:r>
    </w:p>
    <w:p w14:paraId="16DCF24E" w14:textId="77777777" w:rsidR="005F56B8" w:rsidRPr="006F7BE2" w:rsidRDefault="005F56B8" w:rsidP="005F56B8">
      <w:pPr>
        <w:overflowPunct w:val="0"/>
        <w:autoSpaceDE w:val="0"/>
        <w:autoSpaceDN w:val="0"/>
        <w:adjustRightInd w:val="0"/>
        <w:ind w:left="4962"/>
        <w:jc w:val="right"/>
        <w:textAlignment w:val="baseline"/>
        <w:rPr>
          <w:color w:val="000000"/>
          <w:sz w:val="22"/>
          <w:szCs w:val="22"/>
          <w:lang w:eastAsia="en-US"/>
        </w:rPr>
      </w:pPr>
      <w:r w:rsidRPr="006F7BE2">
        <w:rPr>
          <w:color w:val="000000"/>
          <w:sz w:val="22"/>
          <w:szCs w:val="22"/>
          <w:lang w:eastAsia="en-US"/>
        </w:rPr>
        <w:t xml:space="preserve">к Соглашению об электронном документообороте </w:t>
      </w:r>
    </w:p>
    <w:p w14:paraId="35485169" w14:textId="77777777" w:rsidR="005F56B8" w:rsidRPr="006F7BE2" w:rsidRDefault="005F56B8" w:rsidP="005F56B8">
      <w:pPr>
        <w:overflowPunct w:val="0"/>
        <w:autoSpaceDE w:val="0"/>
        <w:autoSpaceDN w:val="0"/>
        <w:adjustRightInd w:val="0"/>
        <w:ind w:left="4962"/>
        <w:jc w:val="right"/>
        <w:textAlignment w:val="baseline"/>
        <w:rPr>
          <w:color w:val="000000"/>
          <w:sz w:val="22"/>
          <w:szCs w:val="22"/>
          <w:lang w:eastAsia="en-US"/>
        </w:rPr>
      </w:pPr>
      <w:r w:rsidRPr="006F7BE2">
        <w:rPr>
          <w:color w:val="000000"/>
          <w:sz w:val="22"/>
          <w:szCs w:val="22"/>
          <w:lang w:eastAsia="en-US"/>
        </w:rPr>
        <w:t xml:space="preserve">от «__» __________ 202_г. </w:t>
      </w:r>
    </w:p>
    <w:p w14:paraId="3267F007" w14:textId="77777777" w:rsidR="005F56B8" w:rsidRPr="006F7BE2" w:rsidRDefault="005F56B8" w:rsidP="005F56B8">
      <w:pPr>
        <w:overflowPunct w:val="0"/>
        <w:autoSpaceDE w:val="0"/>
        <w:autoSpaceDN w:val="0"/>
        <w:adjustRightInd w:val="0"/>
        <w:textAlignment w:val="baseline"/>
        <w:rPr>
          <w:color w:val="000000"/>
          <w:sz w:val="22"/>
          <w:szCs w:val="22"/>
          <w:lang w:eastAsia="en-US"/>
        </w:rPr>
      </w:pPr>
    </w:p>
    <w:p w14:paraId="58700FF0" w14:textId="77777777" w:rsidR="006B2F7F" w:rsidRPr="00592CCD" w:rsidRDefault="006B2F7F" w:rsidP="006B2F7F">
      <w:pPr>
        <w:jc w:val="center"/>
        <w:rPr>
          <w:rStyle w:val="FontStyle19"/>
          <w:sz w:val="22"/>
          <w:szCs w:val="22"/>
        </w:rPr>
      </w:pPr>
      <w:r w:rsidRPr="00592CCD">
        <w:rPr>
          <w:rStyle w:val="FontStyle19"/>
          <w:sz w:val="22"/>
          <w:szCs w:val="22"/>
        </w:rPr>
        <w:t xml:space="preserve">Перечень формализованных и неформализованных </w:t>
      </w:r>
    </w:p>
    <w:p w14:paraId="5E204A65" w14:textId="77777777" w:rsidR="006B2F7F" w:rsidRPr="00592CCD" w:rsidRDefault="006B2F7F" w:rsidP="006B2F7F">
      <w:pPr>
        <w:jc w:val="center"/>
        <w:rPr>
          <w:rStyle w:val="FontStyle19"/>
          <w:sz w:val="22"/>
          <w:szCs w:val="22"/>
        </w:rPr>
      </w:pPr>
      <w:r w:rsidRPr="00592CCD">
        <w:rPr>
          <w:rStyle w:val="FontStyle19"/>
          <w:sz w:val="22"/>
          <w:szCs w:val="22"/>
        </w:rPr>
        <w:t>электронных документов</w:t>
      </w:r>
    </w:p>
    <w:p w14:paraId="17D2E73A" w14:textId="77777777" w:rsidR="006B2F7F" w:rsidRPr="00592CCD" w:rsidRDefault="006B2F7F" w:rsidP="006B2F7F">
      <w:pPr>
        <w:rPr>
          <w:rStyle w:val="FontStyle19"/>
          <w:sz w:val="22"/>
          <w:szCs w:val="22"/>
        </w:rPr>
      </w:pPr>
    </w:p>
    <w:tbl>
      <w:tblPr>
        <w:tblStyle w:val="afd"/>
        <w:tblW w:w="9493" w:type="dxa"/>
        <w:tblLook w:val="04A0" w:firstRow="1" w:lastRow="0" w:firstColumn="1" w:lastColumn="0" w:noHBand="0" w:noVBand="1"/>
      </w:tblPr>
      <w:tblGrid>
        <w:gridCol w:w="529"/>
        <w:gridCol w:w="3861"/>
        <w:gridCol w:w="5103"/>
      </w:tblGrid>
      <w:tr w:rsidR="006B2F7F" w:rsidRPr="00077AD7" w14:paraId="600FA8F8" w14:textId="77777777" w:rsidTr="00F939DA">
        <w:trPr>
          <w:trHeight w:val="317"/>
        </w:trPr>
        <w:tc>
          <w:tcPr>
            <w:tcW w:w="9493" w:type="dxa"/>
            <w:gridSpan w:val="3"/>
          </w:tcPr>
          <w:p w14:paraId="10FD4A14" w14:textId="77777777" w:rsidR="006B2F7F" w:rsidRPr="00077AD7" w:rsidRDefault="006B2F7F" w:rsidP="007843BC">
            <w:pPr>
              <w:jc w:val="center"/>
              <w:rPr>
                <w:sz w:val="22"/>
                <w:szCs w:val="22"/>
              </w:rPr>
            </w:pPr>
            <w:r w:rsidRPr="00077AD7">
              <w:rPr>
                <w:rFonts w:hint="eastAsia"/>
                <w:sz w:val="22"/>
                <w:szCs w:val="22"/>
              </w:rPr>
              <w:t>Формализованные</w:t>
            </w:r>
            <w:r w:rsidRPr="00077AD7">
              <w:rPr>
                <w:sz w:val="22"/>
                <w:szCs w:val="22"/>
              </w:rPr>
              <w:t xml:space="preserve"> </w:t>
            </w:r>
            <w:r w:rsidRPr="00077AD7">
              <w:rPr>
                <w:rFonts w:hint="eastAsia"/>
                <w:sz w:val="22"/>
                <w:szCs w:val="22"/>
              </w:rPr>
              <w:t>документы</w:t>
            </w:r>
          </w:p>
        </w:tc>
      </w:tr>
      <w:tr w:rsidR="006B2F7F" w:rsidRPr="00AE3C22" w14:paraId="16485572" w14:textId="77777777" w:rsidTr="00F939DA">
        <w:tc>
          <w:tcPr>
            <w:tcW w:w="529" w:type="dxa"/>
          </w:tcPr>
          <w:p w14:paraId="53D22BC7" w14:textId="77777777" w:rsidR="006B2F7F" w:rsidRPr="00AE3C22" w:rsidDel="00CD0C6E" w:rsidRDefault="006B2F7F" w:rsidP="007843BC">
            <w:pPr>
              <w:rPr>
                <w:rStyle w:val="FontStyle19"/>
                <w:sz w:val="22"/>
                <w:szCs w:val="22"/>
              </w:rPr>
            </w:pPr>
            <w:r w:rsidRPr="00AE3C22">
              <w:rPr>
                <w:rStyle w:val="FontStyle19"/>
                <w:rFonts w:hint="eastAsia"/>
                <w:sz w:val="22"/>
                <w:szCs w:val="22"/>
              </w:rPr>
              <w:t>№</w:t>
            </w:r>
            <w:r w:rsidRPr="00AE3C22">
              <w:rPr>
                <w:rStyle w:val="FontStyle19"/>
                <w:sz w:val="22"/>
                <w:szCs w:val="22"/>
              </w:rPr>
              <w:t xml:space="preserve"> </w:t>
            </w:r>
            <w:r w:rsidRPr="00AE3C22">
              <w:rPr>
                <w:rStyle w:val="FontStyle19"/>
                <w:rFonts w:hint="eastAsia"/>
                <w:sz w:val="22"/>
                <w:szCs w:val="22"/>
              </w:rPr>
              <w:t>п</w:t>
            </w:r>
            <w:r w:rsidRPr="00AE3C22">
              <w:rPr>
                <w:rStyle w:val="FontStyle19"/>
                <w:sz w:val="22"/>
                <w:szCs w:val="22"/>
              </w:rPr>
              <w:t>/</w:t>
            </w:r>
            <w:r w:rsidRPr="00AE3C22">
              <w:rPr>
                <w:rStyle w:val="FontStyle19"/>
                <w:rFonts w:hint="eastAsia"/>
                <w:sz w:val="22"/>
                <w:szCs w:val="22"/>
              </w:rPr>
              <w:t>п</w:t>
            </w:r>
          </w:p>
        </w:tc>
        <w:tc>
          <w:tcPr>
            <w:tcW w:w="3861" w:type="dxa"/>
          </w:tcPr>
          <w:p w14:paraId="40E64A88" w14:textId="77777777" w:rsidR="006B2F7F" w:rsidRPr="00AE3C22" w:rsidDel="00CD0C6E" w:rsidRDefault="006B2F7F" w:rsidP="007843BC">
            <w:pPr>
              <w:rPr>
                <w:sz w:val="22"/>
                <w:szCs w:val="22"/>
              </w:rPr>
            </w:pPr>
            <w:r w:rsidRPr="00AE3C22">
              <w:rPr>
                <w:rFonts w:hint="eastAsia"/>
                <w:sz w:val="22"/>
                <w:szCs w:val="22"/>
              </w:rPr>
              <w:t>Вид</w:t>
            </w:r>
            <w:r w:rsidRPr="00AE3C22">
              <w:rPr>
                <w:sz w:val="22"/>
                <w:szCs w:val="22"/>
              </w:rPr>
              <w:t xml:space="preserve"> </w:t>
            </w:r>
            <w:r w:rsidRPr="00AE3C22">
              <w:rPr>
                <w:rFonts w:hint="eastAsia"/>
                <w:sz w:val="22"/>
                <w:szCs w:val="22"/>
              </w:rPr>
              <w:t>формализованного</w:t>
            </w:r>
            <w:r w:rsidRPr="00AE3C22">
              <w:rPr>
                <w:sz w:val="22"/>
                <w:szCs w:val="22"/>
              </w:rPr>
              <w:t xml:space="preserve"> </w:t>
            </w:r>
            <w:r w:rsidRPr="00AE3C22">
              <w:rPr>
                <w:rFonts w:hint="eastAsia"/>
                <w:sz w:val="22"/>
                <w:szCs w:val="22"/>
              </w:rPr>
              <w:t>электронного</w:t>
            </w:r>
            <w:r w:rsidRPr="00AE3C22">
              <w:rPr>
                <w:sz w:val="22"/>
                <w:szCs w:val="22"/>
              </w:rPr>
              <w:t xml:space="preserve"> </w:t>
            </w:r>
            <w:r w:rsidRPr="00AE3C22">
              <w:rPr>
                <w:rFonts w:hint="eastAsia"/>
                <w:sz w:val="22"/>
                <w:szCs w:val="22"/>
              </w:rPr>
              <w:t>документа</w:t>
            </w:r>
          </w:p>
        </w:tc>
        <w:tc>
          <w:tcPr>
            <w:tcW w:w="5103" w:type="dxa"/>
          </w:tcPr>
          <w:p w14:paraId="5DC62A0E" w14:textId="77777777" w:rsidR="006B2F7F" w:rsidRPr="00AE3C22" w:rsidDel="00CD0C6E" w:rsidRDefault="006B2F7F" w:rsidP="007843BC">
            <w:pPr>
              <w:rPr>
                <w:sz w:val="22"/>
                <w:szCs w:val="22"/>
              </w:rPr>
            </w:pPr>
            <w:r w:rsidRPr="00AE3C22">
              <w:rPr>
                <w:rFonts w:hint="eastAsia"/>
                <w:sz w:val="22"/>
                <w:szCs w:val="22"/>
              </w:rPr>
              <w:t>Документ</w:t>
            </w:r>
            <w:r w:rsidRPr="00AE3C22">
              <w:rPr>
                <w:sz w:val="22"/>
                <w:szCs w:val="22"/>
              </w:rPr>
              <w:t xml:space="preserve">, </w:t>
            </w:r>
            <w:r w:rsidRPr="00AE3C22">
              <w:rPr>
                <w:rFonts w:hint="eastAsia"/>
                <w:sz w:val="22"/>
                <w:szCs w:val="22"/>
              </w:rPr>
              <w:t>утверждающий</w:t>
            </w:r>
            <w:r w:rsidRPr="00AE3C22">
              <w:rPr>
                <w:sz w:val="22"/>
                <w:szCs w:val="22"/>
              </w:rPr>
              <w:t xml:space="preserve"> </w:t>
            </w:r>
            <w:r w:rsidRPr="00AE3C22">
              <w:rPr>
                <w:rFonts w:hint="eastAsia"/>
                <w:sz w:val="22"/>
                <w:szCs w:val="22"/>
              </w:rPr>
              <w:t>формат</w:t>
            </w:r>
            <w:r w:rsidRPr="00AE3C22">
              <w:rPr>
                <w:sz w:val="22"/>
                <w:szCs w:val="22"/>
              </w:rPr>
              <w:t xml:space="preserve"> </w:t>
            </w:r>
            <w:r w:rsidRPr="00AE3C22">
              <w:rPr>
                <w:rFonts w:hint="eastAsia"/>
                <w:sz w:val="22"/>
                <w:szCs w:val="22"/>
              </w:rPr>
              <w:t>формализованного</w:t>
            </w:r>
            <w:r w:rsidRPr="00AE3C22">
              <w:rPr>
                <w:sz w:val="22"/>
                <w:szCs w:val="22"/>
              </w:rPr>
              <w:t xml:space="preserve"> </w:t>
            </w:r>
            <w:r w:rsidRPr="00AE3C22">
              <w:rPr>
                <w:rFonts w:hint="eastAsia"/>
                <w:sz w:val="22"/>
                <w:szCs w:val="22"/>
              </w:rPr>
              <w:t>электронного</w:t>
            </w:r>
            <w:r w:rsidRPr="00AE3C22">
              <w:rPr>
                <w:sz w:val="22"/>
                <w:szCs w:val="22"/>
              </w:rPr>
              <w:t xml:space="preserve"> </w:t>
            </w:r>
            <w:r w:rsidRPr="00AE3C22">
              <w:rPr>
                <w:rFonts w:hint="eastAsia"/>
                <w:sz w:val="22"/>
                <w:szCs w:val="22"/>
              </w:rPr>
              <w:t>документа</w:t>
            </w:r>
          </w:p>
        </w:tc>
      </w:tr>
      <w:tr w:rsidR="006B2F7F" w:rsidRPr="00AE3C22" w14:paraId="6762DD33" w14:textId="77777777" w:rsidTr="00F939DA">
        <w:tc>
          <w:tcPr>
            <w:tcW w:w="529" w:type="dxa"/>
          </w:tcPr>
          <w:p w14:paraId="7002C1A4" w14:textId="77777777" w:rsidR="006B2F7F" w:rsidRPr="00AE3C22" w:rsidRDefault="006B2F7F" w:rsidP="007843BC">
            <w:pPr>
              <w:rPr>
                <w:rStyle w:val="FontStyle19"/>
                <w:sz w:val="22"/>
                <w:szCs w:val="22"/>
              </w:rPr>
            </w:pPr>
            <w:r w:rsidRPr="00AE3C22">
              <w:rPr>
                <w:rStyle w:val="FontStyle19"/>
                <w:sz w:val="22"/>
                <w:szCs w:val="22"/>
              </w:rPr>
              <w:t>1</w:t>
            </w:r>
          </w:p>
        </w:tc>
        <w:tc>
          <w:tcPr>
            <w:tcW w:w="3861" w:type="dxa"/>
          </w:tcPr>
          <w:p w14:paraId="34CB9881" w14:textId="77777777" w:rsidR="006B2F7F" w:rsidRPr="00AE3C22" w:rsidRDefault="006B2F7F" w:rsidP="007843BC">
            <w:pPr>
              <w:rPr>
                <w:rFonts w:eastAsiaTheme="minorHAnsi"/>
                <w:sz w:val="22"/>
                <w:szCs w:val="22"/>
              </w:rPr>
            </w:pPr>
            <w:r w:rsidRPr="00AE3C22">
              <w:rPr>
                <w:rFonts w:hint="eastAsia"/>
                <w:sz w:val="22"/>
                <w:szCs w:val="22"/>
              </w:rPr>
              <w:t>Счет</w:t>
            </w:r>
            <w:r w:rsidRPr="00AE3C22">
              <w:rPr>
                <w:sz w:val="22"/>
                <w:szCs w:val="22"/>
              </w:rPr>
              <w:t>-</w:t>
            </w:r>
            <w:r w:rsidRPr="00AE3C22">
              <w:rPr>
                <w:rFonts w:hint="eastAsia"/>
                <w:sz w:val="22"/>
                <w:szCs w:val="22"/>
              </w:rPr>
              <w:t>фактура</w:t>
            </w:r>
            <w:r w:rsidRPr="00AE3C22">
              <w:rPr>
                <w:sz w:val="22"/>
                <w:szCs w:val="22"/>
              </w:rPr>
              <w:t xml:space="preserve">, </w:t>
            </w:r>
            <w:r w:rsidRPr="00AE3C22">
              <w:rPr>
                <w:rFonts w:hint="eastAsia"/>
                <w:sz w:val="22"/>
                <w:szCs w:val="22"/>
              </w:rPr>
              <w:t>в</w:t>
            </w:r>
            <w:r w:rsidRPr="00AE3C22">
              <w:rPr>
                <w:sz w:val="22"/>
                <w:szCs w:val="22"/>
              </w:rPr>
              <w:t xml:space="preserve"> </w:t>
            </w:r>
            <w:r w:rsidRPr="00AE3C22">
              <w:rPr>
                <w:rFonts w:hint="eastAsia"/>
                <w:sz w:val="22"/>
                <w:szCs w:val="22"/>
              </w:rPr>
              <w:t>электронной</w:t>
            </w:r>
            <w:r w:rsidRPr="00AE3C22">
              <w:rPr>
                <w:sz w:val="22"/>
                <w:szCs w:val="22"/>
              </w:rPr>
              <w:t xml:space="preserve"> </w:t>
            </w:r>
            <w:r w:rsidRPr="00AE3C22">
              <w:rPr>
                <w:rFonts w:hint="eastAsia"/>
                <w:sz w:val="22"/>
                <w:szCs w:val="22"/>
              </w:rPr>
              <w:t>форме</w:t>
            </w:r>
            <w:r w:rsidRPr="00AE3C22">
              <w:rPr>
                <w:sz w:val="22"/>
                <w:szCs w:val="22"/>
              </w:rPr>
              <w:t xml:space="preserve">, </w:t>
            </w:r>
            <w:r w:rsidRPr="00AE3C22">
              <w:rPr>
                <w:rFonts w:hint="eastAsia"/>
                <w:sz w:val="22"/>
                <w:szCs w:val="22"/>
              </w:rPr>
              <w:t>в</w:t>
            </w:r>
            <w:r w:rsidRPr="00AE3C22">
              <w:rPr>
                <w:sz w:val="22"/>
                <w:szCs w:val="22"/>
              </w:rPr>
              <w:t xml:space="preserve"> </w:t>
            </w:r>
            <w:r w:rsidRPr="00AE3C22">
              <w:rPr>
                <w:rFonts w:hint="eastAsia"/>
                <w:sz w:val="22"/>
                <w:szCs w:val="22"/>
              </w:rPr>
              <w:t>формате</w:t>
            </w:r>
            <w:r w:rsidRPr="00AE3C22">
              <w:rPr>
                <w:sz w:val="22"/>
                <w:szCs w:val="22"/>
              </w:rPr>
              <w:t xml:space="preserve"> XML </w:t>
            </w:r>
          </w:p>
        </w:tc>
        <w:tc>
          <w:tcPr>
            <w:tcW w:w="5103" w:type="dxa"/>
          </w:tcPr>
          <w:p w14:paraId="01A6644F" w14:textId="77777777" w:rsidR="006B2F7F" w:rsidRPr="00AE3C22" w:rsidRDefault="006B2F7F" w:rsidP="007843BC">
            <w:pPr>
              <w:rPr>
                <w:sz w:val="22"/>
                <w:szCs w:val="22"/>
              </w:rPr>
            </w:pPr>
            <w:r w:rsidRPr="00AE3C22">
              <w:rPr>
                <w:rFonts w:hint="eastAsia"/>
                <w:sz w:val="22"/>
                <w:szCs w:val="22"/>
              </w:rPr>
              <w:t>Приказ</w:t>
            </w:r>
            <w:r w:rsidRPr="00AE3C22">
              <w:rPr>
                <w:sz w:val="22"/>
                <w:szCs w:val="22"/>
              </w:rPr>
              <w:t xml:space="preserve"> </w:t>
            </w:r>
            <w:r w:rsidRPr="00AE3C22">
              <w:rPr>
                <w:rFonts w:hint="eastAsia"/>
                <w:sz w:val="22"/>
                <w:szCs w:val="22"/>
              </w:rPr>
              <w:t>Федеральной</w:t>
            </w:r>
            <w:r w:rsidRPr="00AE3C22">
              <w:rPr>
                <w:sz w:val="22"/>
                <w:szCs w:val="22"/>
              </w:rPr>
              <w:t xml:space="preserve"> </w:t>
            </w:r>
            <w:r w:rsidRPr="00AE3C22">
              <w:rPr>
                <w:rFonts w:hint="eastAsia"/>
                <w:sz w:val="22"/>
                <w:szCs w:val="22"/>
              </w:rPr>
              <w:t>налоговой</w:t>
            </w:r>
            <w:r w:rsidRPr="00AE3C22">
              <w:rPr>
                <w:sz w:val="22"/>
                <w:szCs w:val="22"/>
              </w:rPr>
              <w:t xml:space="preserve"> </w:t>
            </w:r>
            <w:r w:rsidRPr="00AE3C22">
              <w:rPr>
                <w:rFonts w:hint="eastAsia"/>
                <w:sz w:val="22"/>
                <w:szCs w:val="22"/>
              </w:rPr>
              <w:t>службы</w:t>
            </w:r>
            <w:r w:rsidRPr="00AE3C22">
              <w:rPr>
                <w:sz w:val="22"/>
                <w:szCs w:val="22"/>
              </w:rPr>
              <w:t xml:space="preserve"> </w:t>
            </w:r>
            <w:r w:rsidRPr="00AE3C22">
              <w:rPr>
                <w:rFonts w:hint="eastAsia"/>
                <w:sz w:val="22"/>
                <w:szCs w:val="22"/>
              </w:rPr>
              <w:t>РФ</w:t>
            </w:r>
            <w:r w:rsidRPr="00AE3C22">
              <w:rPr>
                <w:sz w:val="22"/>
                <w:szCs w:val="22"/>
              </w:rPr>
              <w:t xml:space="preserve"> </w:t>
            </w:r>
            <w:r w:rsidRPr="00AE3C22">
              <w:rPr>
                <w:rFonts w:hint="eastAsia"/>
                <w:sz w:val="22"/>
                <w:szCs w:val="22"/>
              </w:rPr>
              <w:t>от</w:t>
            </w:r>
            <w:r w:rsidRPr="00AE3C22">
              <w:rPr>
                <w:sz w:val="22"/>
                <w:szCs w:val="22"/>
              </w:rPr>
              <w:t xml:space="preserve"> 19.12.2023 </w:t>
            </w:r>
            <w:r w:rsidRPr="00AE3C22">
              <w:rPr>
                <w:rFonts w:hint="eastAsia"/>
                <w:sz w:val="22"/>
                <w:szCs w:val="22"/>
              </w:rPr>
              <w:t>№</w:t>
            </w:r>
            <w:r w:rsidRPr="00AE3C22">
              <w:rPr>
                <w:sz w:val="22"/>
                <w:szCs w:val="22"/>
              </w:rPr>
              <w:t xml:space="preserve"> </w:t>
            </w:r>
            <w:r w:rsidRPr="00AE3C22">
              <w:rPr>
                <w:rFonts w:hint="eastAsia"/>
                <w:sz w:val="22"/>
                <w:szCs w:val="22"/>
              </w:rPr>
              <w:t>ЕД</w:t>
            </w:r>
            <w:r w:rsidRPr="00AE3C22">
              <w:rPr>
                <w:sz w:val="22"/>
                <w:szCs w:val="22"/>
              </w:rPr>
              <w:t>-7-26/970@</w:t>
            </w:r>
          </w:p>
        </w:tc>
      </w:tr>
      <w:tr w:rsidR="006B2F7F" w:rsidRPr="00AE3C22" w14:paraId="757A25E8" w14:textId="77777777" w:rsidTr="00F939DA">
        <w:tc>
          <w:tcPr>
            <w:tcW w:w="529" w:type="dxa"/>
          </w:tcPr>
          <w:p w14:paraId="56CCD7B3" w14:textId="77777777" w:rsidR="006B2F7F" w:rsidRPr="00AE3C22" w:rsidRDefault="006B2F7F" w:rsidP="007843BC">
            <w:pPr>
              <w:rPr>
                <w:rStyle w:val="FontStyle19"/>
                <w:sz w:val="22"/>
                <w:szCs w:val="22"/>
              </w:rPr>
            </w:pPr>
            <w:r w:rsidRPr="00AE3C22">
              <w:rPr>
                <w:rStyle w:val="FontStyle19"/>
                <w:sz w:val="22"/>
                <w:szCs w:val="22"/>
              </w:rPr>
              <w:t>2</w:t>
            </w:r>
          </w:p>
        </w:tc>
        <w:tc>
          <w:tcPr>
            <w:tcW w:w="3861" w:type="dxa"/>
          </w:tcPr>
          <w:p w14:paraId="0B7BE218" w14:textId="77777777" w:rsidR="006B2F7F" w:rsidRPr="00AE3C22" w:rsidRDefault="006B2F7F" w:rsidP="007843BC">
            <w:pPr>
              <w:rPr>
                <w:rFonts w:eastAsiaTheme="minorHAnsi"/>
                <w:sz w:val="22"/>
                <w:szCs w:val="22"/>
              </w:rPr>
            </w:pPr>
            <w:r w:rsidRPr="00AE3C22">
              <w:rPr>
                <w:rFonts w:hint="eastAsia"/>
                <w:sz w:val="22"/>
                <w:szCs w:val="22"/>
              </w:rPr>
              <w:t>Корректировочный</w:t>
            </w:r>
            <w:r w:rsidRPr="00AE3C22">
              <w:rPr>
                <w:sz w:val="22"/>
                <w:szCs w:val="22"/>
              </w:rPr>
              <w:t xml:space="preserve"> </w:t>
            </w:r>
            <w:r w:rsidRPr="00AE3C22">
              <w:rPr>
                <w:rFonts w:hint="eastAsia"/>
                <w:sz w:val="22"/>
                <w:szCs w:val="22"/>
              </w:rPr>
              <w:t>счет</w:t>
            </w:r>
            <w:r w:rsidRPr="00AE3C22">
              <w:rPr>
                <w:sz w:val="22"/>
                <w:szCs w:val="22"/>
              </w:rPr>
              <w:t>-</w:t>
            </w:r>
            <w:r w:rsidRPr="00AE3C22">
              <w:rPr>
                <w:rFonts w:hint="eastAsia"/>
                <w:sz w:val="22"/>
                <w:szCs w:val="22"/>
              </w:rPr>
              <w:t>фактура</w:t>
            </w:r>
            <w:r w:rsidRPr="00AE3C22">
              <w:rPr>
                <w:sz w:val="22"/>
                <w:szCs w:val="22"/>
              </w:rPr>
              <w:t xml:space="preserve"> </w:t>
            </w:r>
            <w:r w:rsidRPr="00AE3C22">
              <w:rPr>
                <w:rFonts w:hint="eastAsia"/>
                <w:sz w:val="22"/>
                <w:szCs w:val="22"/>
              </w:rPr>
              <w:t>в</w:t>
            </w:r>
            <w:r w:rsidRPr="00AE3C22">
              <w:rPr>
                <w:sz w:val="22"/>
                <w:szCs w:val="22"/>
              </w:rPr>
              <w:t xml:space="preserve"> </w:t>
            </w:r>
            <w:r w:rsidRPr="00AE3C22">
              <w:rPr>
                <w:rFonts w:hint="eastAsia"/>
                <w:sz w:val="22"/>
                <w:szCs w:val="22"/>
              </w:rPr>
              <w:t>электронной</w:t>
            </w:r>
            <w:r w:rsidRPr="00AE3C22">
              <w:rPr>
                <w:sz w:val="22"/>
                <w:szCs w:val="22"/>
              </w:rPr>
              <w:t xml:space="preserve"> </w:t>
            </w:r>
            <w:r w:rsidRPr="00AE3C22">
              <w:rPr>
                <w:rFonts w:hint="eastAsia"/>
                <w:sz w:val="22"/>
                <w:szCs w:val="22"/>
              </w:rPr>
              <w:t>форме</w:t>
            </w:r>
            <w:r w:rsidRPr="00AE3C22">
              <w:rPr>
                <w:sz w:val="22"/>
                <w:szCs w:val="22"/>
              </w:rPr>
              <w:t xml:space="preserve">, </w:t>
            </w:r>
            <w:r w:rsidRPr="00AE3C22">
              <w:rPr>
                <w:rFonts w:hint="eastAsia"/>
                <w:sz w:val="22"/>
                <w:szCs w:val="22"/>
              </w:rPr>
              <w:t>в</w:t>
            </w:r>
            <w:r w:rsidRPr="00AE3C22">
              <w:rPr>
                <w:sz w:val="22"/>
                <w:szCs w:val="22"/>
              </w:rPr>
              <w:t xml:space="preserve"> </w:t>
            </w:r>
            <w:r w:rsidRPr="00AE3C22">
              <w:rPr>
                <w:rFonts w:hint="eastAsia"/>
                <w:sz w:val="22"/>
                <w:szCs w:val="22"/>
              </w:rPr>
              <w:t>формате</w:t>
            </w:r>
            <w:r w:rsidRPr="00AE3C22">
              <w:rPr>
                <w:sz w:val="22"/>
                <w:szCs w:val="22"/>
              </w:rPr>
              <w:t xml:space="preserve"> XML</w:t>
            </w:r>
          </w:p>
        </w:tc>
        <w:tc>
          <w:tcPr>
            <w:tcW w:w="5103" w:type="dxa"/>
          </w:tcPr>
          <w:p w14:paraId="2A9D740F" w14:textId="77777777" w:rsidR="006B2F7F" w:rsidRPr="0026782F" w:rsidRDefault="006B2F7F" w:rsidP="007843BC">
            <w:pPr>
              <w:rPr>
                <w:rFonts w:asciiTheme="minorHAnsi" w:hAnsiTheme="minorHAnsi"/>
                <w:sz w:val="22"/>
                <w:szCs w:val="22"/>
              </w:rPr>
            </w:pPr>
            <w:r w:rsidRPr="0026782F">
              <w:rPr>
                <w:rFonts w:eastAsiaTheme="minorHAnsi"/>
                <w:sz w:val="22"/>
                <w:szCs w:val="22"/>
              </w:rPr>
              <w:t xml:space="preserve">Приказ </w:t>
            </w:r>
            <w:r w:rsidRPr="0026782F">
              <w:rPr>
                <w:sz w:val="22"/>
                <w:szCs w:val="22"/>
              </w:rPr>
              <w:t>Федеральной налоговой службы</w:t>
            </w:r>
            <w:r w:rsidRPr="0026782F">
              <w:rPr>
                <w:rFonts w:eastAsiaTheme="minorHAnsi"/>
                <w:sz w:val="22"/>
                <w:szCs w:val="22"/>
              </w:rPr>
              <w:t xml:space="preserve"> России от </w:t>
            </w:r>
            <w:r w:rsidRPr="0026782F">
              <w:rPr>
                <w:sz w:val="22"/>
                <w:szCs w:val="22"/>
              </w:rPr>
              <w:t>19.01.2026 N ЕД-1-26/29@</w:t>
            </w:r>
          </w:p>
        </w:tc>
      </w:tr>
      <w:tr w:rsidR="006B2F7F" w:rsidRPr="00AE3C22" w14:paraId="51F8A305" w14:textId="77777777" w:rsidTr="00F939DA">
        <w:tc>
          <w:tcPr>
            <w:tcW w:w="529" w:type="dxa"/>
          </w:tcPr>
          <w:p w14:paraId="6A0D39E7" w14:textId="77777777" w:rsidR="006B2F7F" w:rsidRPr="00AE3C22" w:rsidRDefault="006B2F7F" w:rsidP="007843BC">
            <w:pPr>
              <w:rPr>
                <w:rStyle w:val="FontStyle19"/>
                <w:sz w:val="22"/>
                <w:szCs w:val="22"/>
              </w:rPr>
            </w:pPr>
            <w:r w:rsidRPr="00AE3C22">
              <w:rPr>
                <w:rStyle w:val="FontStyle19"/>
                <w:sz w:val="22"/>
                <w:szCs w:val="22"/>
              </w:rPr>
              <w:t>3</w:t>
            </w:r>
          </w:p>
        </w:tc>
        <w:tc>
          <w:tcPr>
            <w:tcW w:w="3861" w:type="dxa"/>
          </w:tcPr>
          <w:p w14:paraId="1873403E" w14:textId="77777777" w:rsidR="006B2F7F" w:rsidRPr="00AE3C22" w:rsidRDefault="006B2F7F" w:rsidP="007843BC">
            <w:pPr>
              <w:rPr>
                <w:rFonts w:eastAsiaTheme="minorHAnsi"/>
                <w:sz w:val="22"/>
                <w:szCs w:val="22"/>
              </w:rPr>
            </w:pPr>
            <w:r w:rsidRPr="00AE3C22">
              <w:rPr>
                <w:rFonts w:eastAsiaTheme="minorHAnsi"/>
                <w:sz w:val="22"/>
                <w:szCs w:val="22"/>
              </w:rPr>
              <w:t xml:space="preserve">Универсальный передаточный документ, </w:t>
            </w:r>
          </w:p>
          <w:p w14:paraId="18743E87" w14:textId="77777777" w:rsidR="006B2F7F" w:rsidRPr="00AE3C22" w:rsidRDefault="006B2F7F" w:rsidP="007843BC">
            <w:pPr>
              <w:jc w:val="both"/>
              <w:rPr>
                <w:rFonts w:eastAsiaTheme="minorHAnsi"/>
                <w:sz w:val="22"/>
                <w:szCs w:val="22"/>
              </w:rPr>
            </w:pPr>
            <w:r w:rsidRPr="00AE3C22">
              <w:rPr>
                <w:rFonts w:eastAsiaTheme="minorHAnsi"/>
                <w:sz w:val="22"/>
                <w:szCs w:val="22"/>
              </w:rPr>
              <w:t xml:space="preserve">универсальный корректировочный документ (документ, подтверждающий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включающие счет-фактуру, </w:t>
            </w:r>
            <w:r w:rsidRPr="00AE3C22">
              <w:rPr>
                <w:sz w:val="22"/>
                <w:szCs w:val="22"/>
              </w:rPr>
              <w:t>в электронной форме, в формате XML (статус 1)</w:t>
            </w:r>
          </w:p>
        </w:tc>
        <w:tc>
          <w:tcPr>
            <w:tcW w:w="5103" w:type="dxa"/>
          </w:tcPr>
          <w:p w14:paraId="3E8F76C4" w14:textId="77777777" w:rsidR="006B2F7F" w:rsidRPr="000F2062" w:rsidRDefault="006B2F7F" w:rsidP="007843BC">
            <w:pPr>
              <w:rPr>
                <w:rFonts w:eastAsiaTheme="minorHAnsi"/>
                <w:sz w:val="22"/>
                <w:szCs w:val="22"/>
              </w:rPr>
            </w:pPr>
            <w:r w:rsidRPr="000F2062">
              <w:rPr>
                <w:sz w:val="22"/>
                <w:szCs w:val="22"/>
              </w:rPr>
              <w:t>Приказ Федеральной налоговой службы РФ от 19.12.2023 № ЕД-7-26/970</w:t>
            </w:r>
            <w:r w:rsidRPr="000F2062">
              <w:rPr>
                <w:rFonts w:eastAsiaTheme="minorHAnsi"/>
                <w:sz w:val="22"/>
                <w:szCs w:val="22"/>
              </w:rPr>
              <w:t>@</w:t>
            </w:r>
          </w:p>
          <w:p w14:paraId="20CC201C" w14:textId="77777777" w:rsidR="006B2F7F" w:rsidRPr="00AE3C22" w:rsidRDefault="006B2F7F" w:rsidP="000F2062">
            <w:pPr>
              <w:jc w:val="both"/>
              <w:rPr>
                <w:sz w:val="22"/>
                <w:szCs w:val="22"/>
              </w:rPr>
            </w:pPr>
            <w:r w:rsidRPr="000F2062">
              <w:rPr>
                <w:rFonts w:eastAsiaTheme="minorHAnsi"/>
                <w:sz w:val="22"/>
                <w:szCs w:val="22"/>
              </w:rPr>
              <w:t xml:space="preserve">Приказ </w:t>
            </w:r>
            <w:r w:rsidRPr="000F2062">
              <w:rPr>
                <w:sz w:val="22"/>
                <w:szCs w:val="22"/>
              </w:rPr>
              <w:t>Федеральной налоговой службы</w:t>
            </w:r>
            <w:r w:rsidRPr="000F2062">
              <w:rPr>
                <w:rFonts w:eastAsiaTheme="minorHAnsi"/>
                <w:sz w:val="22"/>
                <w:szCs w:val="22"/>
              </w:rPr>
              <w:t xml:space="preserve"> России от </w:t>
            </w:r>
            <w:r w:rsidRPr="000F2062">
              <w:rPr>
                <w:sz w:val="22"/>
                <w:szCs w:val="22"/>
              </w:rPr>
              <w:t>19.01.2026 N ЕД-1-26/29@</w:t>
            </w:r>
          </w:p>
        </w:tc>
      </w:tr>
      <w:tr w:rsidR="006B2F7F" w:rsidRPr="00AE3C22" w14:paraId="48B33201" w14:textId="77777777" w:rsidTr="00F939DA">
        <w:tc>
          <w:tcPr>
            <w:tcW w:w="529" w:type="dxa"/>
          </w:tcPr>
          <w:p w14:paraId="4A92D048" w14:textId="77777777" w:rsidR="006B2F7F" w:rsidRPr="00AE3C22" w:rsidRDefault="006B2F7F" w:rsidP="007843BC">
            <w:pPr>
              <w:rPr>
                <w:rStyle w:val="FontStyle19"/>
                <w:sz w:val="22"/>
                <w:szCs w:val="22"/>
              </w:rPr>
            </w:pPr>
            <w:r w:rsidRPr="00AE3C22">
              <w:rPr>
                <w:rStyle w:val="FontStyle19"/>
                <w:sz w:val="22"/>
                <w:szCs w:val="22"/>
              </w:rPr>
              <w:t>4</w:t>
            </w:r>
          </w:p>
        </w:tc>
        <w:tc>
          <w:tcPr>
            <w:tcW w:w="3861" w:type="dxa"/>
          </w:tcPr>
          <w:p w14:paraId="7D4D2F59" w14:textId="77777777" w:rsidR="006B2F7F" w:rsidRPr="00AE3C22" w:rsidRDefault="006B2F7F" w:rsidP="007843BC">
            <w:pPr>
              <w:rPr>
                <w:rFonts w:eastAsiaTheme="minorHAnsi"/>
                <w:sz w:val="22"/>
                <w:szCs w:val="22"/>
              </w:rPr>
            </w:pPr>
            <w:r w:rsidRPr="00AE3C22">
              <w:rPr>
                <w:rFonts w:eastAsiaTheme="minorHAnsi"/>
                <w:sz w:val="22"/>
                <w:szCs w:val="22"/>
              </w:rPr>
              <w:t xml:space="preserve">Универсальный передаточный документ, </w:t>
            </w:r>
          </w:p>
          <w:p w14:paraId="151E5754" w14:textId="77777777" w:rsidR="006B2F7F" w:rsidRPr="00AE3C22" w:rsidRDefault="006B2F7F" w:rsidP="007843BC">
            <w:pPr>
              <w:rPr>
                <w:sz w:val="22"/>
                <w:szCs w:val="22"/>
              </w:rPr>
            </w:pPr>
            <w:r w:rsidRPr="00AE3C22">
              <w:rPr>
                <w:rFonts w:eastAsiaTheme="minorHAnsi"/>
                <w:sz w:val="22"/>
                <w:szCs w:val="22"/>
              </w:rPr>
              <w:t>универсальный корректировочный документ (документ, подтверждающий согласие (факт уведомления) покупателя на изменение стоимости отгруженных товаров (выполненных работ, оказанных услуг), переданных имущественных прав)</w:t>
            </w:r>
            <w:r w:rsidRPr="00AE3C22">
              <w:rPr>
                <w:sz w:val="22"/>
                <w:szCs w:val="22"/>
              </w:rPr>
              <w:t>, в электронной форме, в формате XML (статус 2)</w:t>
            </w:r>
          </w:p>
        </w:tc>
        <w:tc>
          <w:tcPr>
            <w:tcW w:w="5103" w:type="dxa"/>
          </w:tcPr>
          <w:p w14:paraId="4808FDDE" w14:textId="77777777" w:rsidR="006B2F7F" w:rsidRPr="000F2062" w:rsidRDefault="006B2F7F" w:rsidP="007843BC">
            <w:pPr>
              <w:rPr>
                <w:rFonts w:eastAsiaTheme="minorHAnsi"/>
                <w:sz w:val="22"/>
                <w:szCs w:val="22"/>
              </w:rPr>
            </w:pPr>
            <w:r w:rsidRPr="000F2062">
              <w:rPr>
                <w:sz w:val="22"/>
                <w:szCs w:val="22"/>
              </w:rPr>
              <w:t>Приказ Федеральной налоговой службы РФ от 19.12.2023 № ЕД-7-26/970</w:t>
            </w:r>
            <w:r w:rsidRPr="000F2062">
              <w:rPr>
                <w:rFonts w:eastAsiaTheme="minorHAnsi"/>
                <w:sz w:val="22"/>
                <w:szCs w:val="22"/>
              </w:rPr>
              <w:t>@</w:t>
            </w:r>
          </w:p>
          <w:p w14:paraId="1C000B03" w14:textId="77777777" w:rsidR="006B2F7F" w:rsidRPr="000F2062" w:rsidRDefault="006B2F7F" w:rsidP="000F2062">
            <w:pPr>
              <w:jc w:val="both"/>
              <w:rPr>
                <w:sz w:val="22"/>
                <w:szCs w:val="22"/>
              </w:rPr>
            </w:pPr>
            <w:r w:rsidRPr="000F2062">
              <w:rPr>
                <w:rFonts w:eastAsiaTheme="minorHAnsi"/>
                <w:sz w:val="22"/>
                <w:szCs w:val="22"/>
              </w:rPr>
              <w:t xml:space="preserve">Приказ </w:t>
            </w:r>
            <w:r w:rsidRPr="000F2062">
              <w:rPr>
                <w:sz w:val="22"/>
                <w:szCs w:val="22"/>
              </w:rPr>
              <w:t>Федеральной налоговой службы</w:t>
            </w:r>
            <w:r w:rsidRPr="000F2062">
              <w:rPr>
                <w:rFonts w:eastAsiaTheme="minorHAnsi"/>
                <w:sz w:val="22"/>
                <w:szCs w:val="22"/>
              </w:rPr>
              <w:t xml:space="preserve"> России от </w:t>
            </w:r>
            <w:r w:rsidRPr="000F2062">
              <w:rPr>
                <w:sz w:val="22"/>
                <w:szCs w:val="22"/>
              </w:rPr>
              <w:t>19.01.2026 N ЕД-1-26/29@</w:t>
            </w:r>
          </w:p>
        </w:tc>
      </w:tr>
      <w:tr w:rsidR="006B2F7F" w:rsidRPr="00AE3C22" w14:paraId="33A11D0C" w14:textId="77777777" w:rsidTr="00F939DA">
        <w:tc>
          <w:tcPr>
            <w:tcW w:w="529" w:type="dxa"/>
          </w:tcPr>
          <w:p w14:paraId="1D9227E2" w14:textId="77777777" w:rsidR="006B2F7F" w:rsidRPr="00AE3C22" w:rsidRDefault="006B2F7F" w:rsidP="007843BC">
            <w:pPr>
              <w:rPr>
                <w:rStyle w:val="FontStyle19"/>
                <w:sz w:val="22"/>
                <w:szCs w:val="22"/>
              </w:rPr>
            </w:pPr>
            <w:r w:rsidRPr="00AE3C22">
              <w:rPr>
                <w:rStyle w:val="FontStyle19"/>
                <w:sz w:val="22"/>
                <w:szCs w:val="22"/>
              </w:rPr>
              <w:t>5</w:t>
            </w:r>
          </w:p>
        </w:tc>
        <w:tc>
          <w:tcPr>
            <w:tcW w:w="3861" w:type="dxa"/>
          </w:tcPr>
          <w:p w14:paraId="0B10C293" w14:textId="77777777" w:rsidR="006B2F7F" w:rsidRPr="00AE3C22" w:rsidRDefault="006B2F7F" w:rsidP="007843BC">
            <w:pPr>
              <w:jc w:val="both"/>
              <w:rPr>
                <w:rFonts w:eastAsiaTheme="minorHAnsi"/>
                <w:sz w:val="22"/>
                <w:szCs w:val="22"/>
              </w:rPr>
            </w:pPr>
            <w:r w:rsidRPr="00AE3C22">
              <w:rPr>
                <w:sz w:val="22"/>
                <w:szCs w:val="22"/>
              </w:rPr>
              <w:t>Акт о приемке выполненных работ, в т.ч. исправленный, в электронной форме,</w:t>
            </w:r>
            <w:r w:rsidRPr="00AE3C22">
              <w:rPr>
                <w:rFonts w:eastAsiaTheme="minorHAnsi"/>
                <w:sz w:val="22"/>
                <w:szCs w:val="22"/>
              </w:rPr>
              <w:t xml:space="preserve"> в формате </w:t>
            </w:r>
            <w:r w:rsidRPr="00AE3C22">
              <w:rPr>
                <w:rFonts w:eastAsiaTheme="minorHAnsi"/>
                <w:sz w:val="22"/>
                <w:szCs w:val="22"/>
                <w:lang w:val="en-US"/>
              </w:rPr>
              <w:t>XML</w:t>
            </w:r>
          </w:p>
        </w:tc>
        <w:tc>
          <w:tcPr>
            <w:tcW w:w="5103" w:type="dxa"/>
          </w:tcPr>
          <w:p w14:paraId="1D054118" w14:textId="77777777" w:rsidR="006B2F7F" w:rsidRPr="00AE3C22" w:rsidRDefault="006B2F7F" w:rsidP="007843BC">
            <w:pPr>
              <w:pStyle w:val="ConsPlusTitle"/>
              <w:jc w:val="both"/>
              <w:rPr>
                <w:rFonts w:ascii="Times New Roman" w:hAnsi="Times New Roman" w:cs="Times New Roman"/>
                <w:b w:val="0"/>
                <w:sz w:val="22"/>
              </w:rPr>
            </w:pPr>
            <w:r w:rsidRPr="00AE3C22">
              <w:rPr>
                <w:rFonts w:ascii="Times New Roman" w:hAnsi="Times New Roman" w:cs="Times New Roman"/>
                <w:b w:val="0"/>
                <w:sz w:val="22"/>
              </w:rPr>
              <w:t xml:space="preserve">Приказ Федеральной налоговой службы от 28.07.2022 г. N ЕД-7-26/691@ </w:t>
            </w:r>
          </w:p>
          <w:p w14:paraId="6D9EF854" w14:textId="77777777" w:rsidR="006B2F7F" w:rsidRPr="00AE3C22" w:rsidRDefault="006B2F7F" w:rsidP="007843BC">
            <w:pPr>
              <w:pStyle w:val="ConsPlusTitle"/>
              <w:jc w:val="both"/>
              <w:rPr>
                <w:rFonts w:ascii="Times New Roman" w:hAnsi="Times New Roman" w:cs="Times New Roman"/>
                <w:b w:val="0"/>
                <w:i/>
                <w:sz w:val="22"/>
              </w:rPr>
            </w:pPr>
            <w:r w:rsidRPr="00AE3C22">
              <w:rPr>
                <w:rFonts w:ascii="Times New Roman" w:hAnsi="Times New Roman" w:cs="Times New Roman"/>
                <w:b w:val="0"/>
                <w:i/>
                <w:sz w:val="22"/>
              </w:rPr>
              <w:t>(для договоров подряда)</w:t>
            </w:r>
          </w:p>
          <w:p w14:paraId="06A99AB7" w14:textId="77777777" w:rsidR="006B2F7F" w:rsidRPr="00AE3C22" w:rsidRDefault="006B2F7F" w:rsidP="007843BC">
            <w:pPr>
              <w:rPr>
                <w:sz w:val="22"/>
                <w:szCs w:val="22"/>
              </w:rPr>
            </w:pPr>
          </w:p>
        </w:tc>
      </w:tr>
      <w:tr w:rsidR="006B2F7F" w:rsidRPr="00AE3C22" w14:paraId="1B2A0D55" w14:textId="77777777" w:rsidTr="00F939DA">
        <w:tc>
          <w:tcPr>
            <w:tcW w:w="529" w:type="dxa"/>
          </w:tcPr>
          <w:p w14:paraId="46E42289" w14:textId="77777777" w:rsidR="006B2F7F" w:rsidRPr="00AE3C22" w:rsidRDefault="006B2F7F" w:rsidP="007843BC">
            <w:pPr>
              <w:rPr>
                <w:rStyle w:val="FontStyle19"/>
                <w:sz w:val="22"/>
                <w:szCs w:val="22"/>
              </w:rPr>
            </w:pPr>
            <w:r w:rsidRPr="00AE3C22">
              <w:rPr>
                <w:rStyle w:val="FontStyle19"/>
                <w:sz w:val="22"/>
                <w:szCs w:val="22"/>
              </w:rPr>
              <w:t>6</w:t>
            </w:r>
          </w:p>
        </w:tc>
        <w:tc>
          <w:tcPr>
            <w:tcW w:w="3861" w:type="dxa"/>
          </w:tcPr>
          <w:p w14:paraId="390DBF0E" w14:textId="77777777" w:rsidR="006B2F7F" w:rsidRPr="00AE3C22" w:rsidRDefault="006B2F7F" w:rsidP="007843BC">
            <w:pPr>
              <w:jc w:val="both"/>
              <w:rPr>
                <w:rFonts w:eastAsiaTheme="minorHAnsi"/>
                <w:sz w:val="22"/>
                <w:szCs w:val="22"/>
              </w:rPr>
            </w:pPr>
            <w:r w:rsidRPr="00AE3C22">
              <w:rPr>
                <w:rFonts w:eastAsiaTheme="minorHAnsi"/>
                <w:sz w:val="22"/>
                <w:szCs w:val="22"/>
              </w:rPr>
              <w:t>Акт сверки взаимных расчетов,</w:t>
            </w:r>
            <w:r w:rsidRPr="00AE3C22">
              <w:rPr>
                <w:sz w:val="22"/>
                <w:szCs w:val="22"/>
              </w:rPr>
              <w:t xml:space="preserve"> в т. ч. исправленный, в электронной форме,</w:t>
            </w:r>
            <w:r w:rsidRPr="00AE3C22">
              <w:rPr>
                <w:rFonts w:eastAsiaTheme="minorHAnsi"/>
                <w:sz w:val="22"/>
                <w:szCs w:val="22"/>
              </w:rPr>
              <w:t xml:space="preserve"> в формате </w:t>
            </w:r>
            <w:r w:rsidRPr="00AE3C22">
              <w:rPr>
                <w:rFonts w:eastAsiaTheme="minorHAnsi"/>
                <w:sz w:val="22"/>
                <w:szCs w:val="22"/>
                <w:lang w:val="en-US"/>
              </w:rPr>
              <w:t>XML</w:t>
            </w:r>
          </w:p>
        </w:tc>
        <w:tc>
          <w:tcPr>
            <w:tcW w:w="5103" w:type="dxa"/>
          </w:tcPr>
          <w:p w14:paraId="5F675B65" w14:textId="77777777" w:rsidR="006B2F7F" w:rsidRPr="00AE3C22" w:rsidRDefault="006B2F7F" w:rsidP="007843BC">
            <w:pPr>
              <w:rPr>
                <w:sz w:val="22"/>
                <w:szCs w:val="22"/>
              </w:rPr>
            </w:pPr>
            <w:r w:rsidRPr="00AE3C22">
              <w:rPr>
                <w:sz w:val="22"/>
                <w:szCs w:val="22"/>
              </w:rPr>
              <w:t xml:space="preserve">Приказ Федеральной налоговой службы РФ от 13.05.2022 N </w:t>
            </w:r>
            <w:r w:rsidRPr="00AE3C22">
              <w:rPr>
                <w:rFonts w:hint="eastAsia"/>
                <w:sz w:val="22"/>
                <w:szCs w:val="22"/>
              </w:rPr>
              <w:t>ЕД</w:t>
            </w:r>
            <w:r w:rsidRPr="00AE3C22">
              <w:rPr>
                <w:sz w:val="22"/>
                <w:szCs w:val="22"/>
              </w:rPr>
              <w:t>-7-26/405@</w:t>
            </w:r>
          </w:p>
        </w:tc>
      </w:tr>
      <w:tr w:rsidR="006B2F7F" w:rsidRPr="00AE3C22" w14:paraId="4C5FA196" w14:textId="77777777" w:rsidTr="00F939DA">
        <w:tc>
          <w:tcPr>
            <w:tcW w:w="529" w:type="dxa"/>
          </w:tcPr>
          <w:p w14:paraId="374E2EFA" w14:textId="77777777" w:rsidR="006B2F7F" w:rsidRPr="00AE3C22" w:rsidRDefault="006B2F7F" w:rsidP="007843BC">
            <w:pPr>
              <w:rPr>
                <w:rStyle w:val="FontStyle19"/>
                <w:rFonts w:asciiTheme="minorHAnsi" w:hAnsiTheme="minorHAnsi"/>
                <w:sz w:val="22"/>
                <w:szCs w:val="22"/>
              </w:rPr>
            </w:pPr>
            <w:r w:rsidRPr="00AE3C22">
              <w:rPr>
                <w:sz w:val="22"/>
                <w:szCs w:val="22"/>
              </w:rPr>
              <w:t>7</w:t>
            </w:r>
          </w:p>
        </w:tc>
        <w:tc>
          <w:tcPr>
            <w:tcW w:w="3861" w:type="dxa"/>
          </w:tcPr>
          <w:p w14:paraId="4D6CF008" w14:textId="77777777" w:rsidR="006B2F7F" w:rsidRPr="00AE3C22" w:rsidRDefault="006B2F7F" w:rsidP="007843BC">
            <w:pPr>
              <w:rPr>
                <w:sz w:val="22"/>
                <w:szCs w:val="22"/>
              </w:rPr>
            </w:pPr>
            <w:r w:rsidRPr="00AE3C22">
              <w:rPr>
                <w:sz w:val="22"/>
                <w:szCs w:val="22"/>
              </w:rPr>
              <w:t xml:space="preserve">Документ по приемке товарно-материальных ценностей и выявленных расхождений, в электронной форме, </w:t>
            </w:r>
            <w:r w:rsidRPr="00AE3C22">
              <w:rPr>
                <w:rFonts w:eastAsiaTheme="minorHAnsi"/>
                <w:sz w:val="22"/>
                <w:szCs w:val="22"/>
              </w:rPr>
              <w:t xml:space="preserve">в формате </w:t>
            </w:r>
            <w:r w:rsidRPr="00AE3C22">
              <w:rPr>
                <w:rFonts w:eastAsiaTheme="minorHAnsi"/>
                <w:sz w:val="22"/>
                <w:szCs w:val="22"/>
                <w:lang w:val="en-US"/>
              </w:rPr>
              <w:t>XML</w:t>
            </w:r>
          </w:p>
        </w:tc>
        <w:tc>
          <w:tcPr>
            <w:tcW w:w="5103" w:type="dxa"/>
          </w:tcPr>
          <w:p w14:paraId="67413A1F" w14:textId="77777777" w:rsidR="006B2F7F" w:rsidRPr="00AE3C22" w:rsidRDefault="006B2F7F" w:rsidP="007843BC">
            <w:pPr>
              <w:rPr>
                <w:i/>
                <w:sz w:val="22"/>
                <w:szCs w:val="22"/>
              </w:rPr>
            </w:pPr>
            <w:r w:rsidRPr="00AE3C22">
              <w:rPr>
                <w:sz w:val="22"/>
                <w:szCs w:val="22"/>
              </w:rPr>
              <w:t xml:space="preserve">Приказ Федеральной налоговой службы РФ от 27.08.2019 г. N ММВ-7-15/423@ </w:t>
            </w:r>
          </w:p>
        </w:tc>
      </w:tr>
      <w:tr w:rsidR="006B2F7F" w:rsidRPr="00AE3C22" w14:paraId="4034501B" w14:textId="77777777" w:rsidTr="00F939DA">
        <w:tc>
          <w:tcPr>
            <w:tcW w:w="529" w:type="dxa"/>
          </w:tcPr>
          <w:p w14:paraId="0BC6C7AB" w14:textId="77777777" w:rsidR="006B2F7F" w:rsidRPr="00AE3C22" w:rsidRDefault="006B2F7F" w:rsidP="007843BC">
            <w:pPr>
              <w:rPr>
                <w:sz w:val="22"/>
                <w:szCs w:val="22"/>
              </w:rPr>
            </w:pPr>
            <w:r w:rsidRPr="00AE3C22">
              <w:rPr>
                <w:sz w:val="22"/>
                <w:szCs w:val="22"/>
              </w:rPr>
              <w:t>8</w:t>
            </w:r>
          </w:p>
        </w:tc>
        <w:tc>
          <w:tcPr>
            <w:tcW w:w="3861" w:type="dxa"/>
          </w:tcPr>
          <w:p w14:paraId="63E6AC3B" w14:textId="77777777" w:rsidR="006B2F7F" w:rsidRPr="00AE3C22" w:rsidRDefault="006B2F7F" w:rsidP="007843BC">
            <w:pPr>
              <w:rPr>
                <w:sz w:val="22"/>
                <w:szCs w:val="22"/>
              </w:rPr>
            </w:pPr>
            <w:r w:rsidRPr="00AE3C22">
              <w:rPr>
                <w:sz w:val="22"/>
                <w:szCs w:val="22"/>
                <w:shd w:val="clear" w:color="auto" w:fill="FFFFFF"/>
              </w:rPr>
              <w:t>Счет на оплату</w:t>
            </w:r>
          </w:p>
        </w:tc>
        <w:tc>
          <w:tcPr>
            <w:tcW w:w="5103" w:type="dxa"/>
          </w:tcPr>
          <w:p w14:paraId="236A4DB8" w14:textId="77777777" w:rsidR="006B2F7F" w:rsidRPr="00AE3C22" w:rsidRDefault="006B2F7F" w:rsidP="007843BC">
            <w:pPr>
              <w:rPr>
                <w:sz w:val="22"/>
                <w:szCs w:val="22"/>
              </w:rPr>
            </w:pPr>
            <w:r w:rsidRPr="00AE3C22">
              <w:rPr>
                <w:sz w:val="22"/>
                <w:szCs w:val="22"/>
                <w:shd w:val="clear" w:color="auto" w:fill="FFFFFF"/>
              </w:rPr>
              <w:t>Приказ Федеральной налоговой службы от 20.01.2025 № ЕД-7-26/29@</w:t>
            </w:r>
          </w:p>
        </w:tc>
      </w:tr>
    </w:tbl>
    <w:p w14:paraId="31F1E17E" w14:textId="77777777" w:rsidR="006B2F7F" w:rsidRPr="00AE3C22" w:rsidRDefault="006B2F7F" w:rsidP="006B2F7F">
      <w:pPr>
        <w:pStyle w:val="Style7"/>
        <w:tabs>
          <w:tab w:val="left" w:pos="3821"/>
        </w:tabs>
        <w:spacing w:before="0" w:after="0" w:line="240" w:lineRule="auto"/>
        <w:rPr>
          <w:rFonts w:ascii="Times New Roman" w:hAnsi="Times New Roman"/>
          <w:sz w:val="22"/>
          <w:szCs w:val="22"/>
        </w:rPr>
      </w:pPr>
      <w:r w:rsidRPr="00AE3C22">
        <w:rPr>
          <w:rFonts w:ascii="Times New Roman" w:hAnsi="Times New Roman"/>
          <w:sz w:val="22"/>
          <w:szCs w:val="22"/>
        </w:rPr>
        <w:tab/>
      </w:r>
    </w:p>
    <w:p w14:paraId="276475C4" w14:textId="77777777" w:rsidR="006B2F7F" w:rsidRDefault="006B2F7F" w:rsidP="006B2F7F">
      <w:pPr>
        <w:pStyle w:val="Style7"/>
        <w:tabs>
          <w:tab w:val="left" w:pos="3821"/>
        </w:tabs>
        <w:spacing w:before="0" w:after="0" w:line="240" w:lineRule="auto"/>
        <w:rPr>
          <w:rFonts w:ascii="Times New Roman" w:hAnsi="Times New Roman"/>
          <w:sz w:val="22"/>
          <w:szCs w:val="22"/>
        </w:rPr>
      </w:pPr>
    </w:p>
    <w:p w14:paraId="5406B59F" w14:textId="77777777" w:rsidR="006B2F7F" w:rsidRPr="00AE3C22" w:rsidRDefault="006B2F7F" w:rsidP="006B2F7F">
      <w:pPr>
        <w:pStyle w:val="Style7"/>
        <w:tabs>
          <w:tab w:val="left" w:pos="3821"/>
        </w:tabs>
        <w:spacing w:before="0" w:after="0" w:line="240" w:lineRule="auto"/>
        <w:rPr>
          <w:rFonts w:ascii="Times New Roman" w:hAnsi="Times New Roman"/>
          <w:sz w:val="22"/>
          <w:szCs w:val="22"/>
        </w:rPr>
      </w:pPr>
    </w:p>
    <w:p w14:paraId="2072714D" w14:textId="77777777" w:rsidR="006B2F7F" w:rsidRPr="00AE3C22" w:rsidRDefault="006B2F7F" w:rsidP="006B2F7F">
      <w:pPr>
        <w:pStyle w:val="Style7"/>
        <w:tabs>
          <w:tab w:val="left" w:pos="3821"/>
        </w:tabs>
        <w:spacing w:before="0" w:after="0" w:line="240" w:lineRule="auto"/>
        <w:rPr>
          <w:rFonts w:ascii="Times New Roman" w:hAnsi="Times New Roman"/>
          <w:sz w:val="22"/>
          <w:szCs w:val="22"/>
        </w:rPr>
      </w:pPr>
    </w:p>
    <w:p w14:paraId="617156F6" w14:textId="77777777" w:rsidR="006B2F7F" w:rsidRDefault="006B2F7F" w:rsidP="006B2F7F">
      <w:pPr>
        <w:pStyle w:val="Style7"/>
        <w:tabs>
          <w:tab w:val="left" w:pos="3821"/>
        </w:tabs>
        <w:spacing w:before="0" w:after="0" w:line="240" w:lineRule="auto"/>
        <w:rPr>
          <w:rFonts w:ascii="Times New Roman" w:hAnsi="Times New Roman"/>
          <w:sz w:val="22"/>
          <w:szCs w:val="22"/>
        </w:rPr>
      </w:pPr>
    </w:p>
    <w:p w14:paraId="5421F9DA" w14:textId="77777777" w:rsidR="006B2F7F" w:rsidRPr="00AE3C22" w:rsidRDefault="006B2F7F" w:rsidP="006B2F7F">
      <w:pPr>
        <w:pStyle w:val="Style7"/>
        <w:tabs>
          <w:tab w:val="left" w:pos="3821"/>
        </w:tabs>
        <w:spacing w:before="0" w:after="0" w:line="240" w:lineRule="auto"/>
        <w:rPr>
          <w:rFonts w:ascii="Times New Roman" w:hAnsi="Times New Roman"/>
          <w:sz w:val="22"/>
          <w:szCs w:val="22"/>
        </w:rPr>
      </w:pPr>
    </w:p>
    <w:tbl>
      <w:tblPr>
        <w:tblStyle w:val="afd"/>
        <w:tblW w:w="0" w:type="auto"/>
        <w:tblLook w:val="04A0" w:firstRow="1" w:lastRow="0" w:firstColumn="1" w:lastColumn="0" w:noHBand="0" w:noVBand="1"/>
      </w:tblPr>
      <w:tblGrid>
        <w:gridCol w:w="553"/>
        <w:gridCol w:w="8792"/>
      </w:tblGrid>
      <w:tr w:rsidR="006B2F7F" w:rsidRPr="00AE3C22" w14:paraId="271ED9B6" w14:textId="77777777" w:rsidTr="007843BC">
        <w:tc>
          <w:tcPr>
            <w:tcW w:w="9634" w:type="dxa"/>
            <w:gridSpan w:val="2"/>
          </w:tcPr>
          <w:p w14:paraId="367AFBE9" w14:textId="77777777" w:rsidR="006B2F7F" w:rsidRPr="00AE3C22" w:rsidRDefault="006B2F7F" w:rsidP="007843BC">
            <w:pPr>
              <w:jc w:val="center"/>
              <w:rPr>
                <w:sz w:val="22"/>
                <w:szCs w:val="22"/>
              </w:rPr>
            </w:pPr>
            <w:r w:rsidRPr="00AE3C22">
              <w:rPr>
                <w:sz w:val="22"/>
                <w:szCs w:val="22"/>
              </w:rPr>
              <w:lastRenderedPageBreak/>
              <w:t>Перечень неформализованных документов</w:t>
            </w:r>
          </w:p>
        </w:tc>
      </w:tr>
      <w:tr w:rsidR="006B2F7F" w:rsidRPr="00AE3C22" w14:paraId="69EE93FF" w14:textId="77777777" w:rsidTr="007843BC">
        <w:trPr>
          <w:trHeight w:val="143"/>
        </w:trPr>
        <w:tc>
          <w:tcPr>
            <w:tcW w:w="562" w:type="dxa"/>
          </w:tcPr>
          <w:p w14:paraId="6592DA34" w14:textId="77777777" w:rsidR="006B2F7F" w:rsidRPr="00AE3C22" w:rsidRDefault="006B2F7F" w:rsidP="007843BC">
            <w:pPr>
              <w:jc w:val="both"/>
              <w:rPr>
                <w:rFonts w:eastAsiaTheme="minorHAnsi"/>
                <w:sz w:val="22"/>
                <w:szCs w:val="22"/>
              </w:rPr>
            </w:pPr>
            <w:r w:rsidRPr="00AE3C22">
              <w:rPr>
                <w:rFonts w:eastAsiaTheme="minorHAnsi"/>
                <w:sz w:val="22"/>
                <w:szCs w:val="22"/>
              </w:rPr>
              <w:t>1</w:t>
            </w:r>
          </w:p>
        </w:tc>
        <w:tc>
          <w:tcPr>
            <w:tcW w:w="9072" w:type="dxa"/>
          </w:tcPr>
          <w:p w14:paraId="4DC9FAD8" w14:textId="77777777" w:rsidR="006B2F7F" w:rsidRPr="00AE3C22" w:rsidRDefault="006B2F7F" w:rsidP="007843BC">
            <w:pPr>
              <w:jc w:val="both"/>
              <w:rPr>
                <w:rFonts w:eastAsiaTheme="minorHAnsi"/>
                <w:sz w:val="22"/>
                <w:szCs w:val="22"/>
              </w:rPr>
            </w:pPr>
            <w:r w:rsidRPr="00AE3C22">
              <w:rPr>
                <w:rFonts w:eastAsiaTheme="minorHAnsi"/>
                <w:sz w:val="22"/>
                <w:szCs w:val="22"/>
              </w:rPr>
              <w:t>Счет на оплату</w:t>
            </w:r>
          </w:p>
          <w:p w14:paraId="58A91745" w14:textId="77777777" w:rsidR="006B2F7F" w:rsidRPr="00AE3C22" w:rsidRDefault="006B2F7F" w:rsidP="007843BC">
            <w:pPr>
              <w:rPr>
                <w:sz w:val="22"/>
                <w:szCs w:val="22"/>
              </w:rPr>
            </w:pPr>
          </w:p>
        </w:tc>
      </w:tr>
      <w:tr w:rsidR="006B2F7F" w:rsidRPr="00AE3C22" w14:paraId="598D0D08" w14:textId="77777777" w:rsidTr="007843BC">
        <w:tc>
          <w:tcPr>
            <w:tcW w:w="562" w:type="dxa"/>
          </w:tcPr>
          <w:p w14:paraId="00B086FD" w14:textId="77777777" w:rsidR="006B2F7F" w:rsidRPr="00AE3C22" w:rsidRDefault="006B2F7F" w:rsidP="007843BC">
            <w:pPr>
              <w:rPr>
                <w:sz w:val="22"/>
                <w:szCs w:val="22"/>
              </w:rPr>
            </w:pPr>
            <w:r w:rsidRPr="00AE3C22">
              <w:rPr>
                <w:sz w:val="22"/>
                <w:szCs w:val="22"/>
              </w:rPr>
              <w:t>2</w:t>
            </w:r>
          </w:p>
        </w:tc>
        <w:tc>
          <w:tcPr>
            <w:tcW w:w="9072" w:type="dxa"/>
          </w:tcPr>
          <w:p w14:paraId="0F375A3A" w14:textId="77777777" w:rsidR="006B2F7F" w:rsidRPr="00AE3C22" w:rsidRDefault="006B2F7F" w:rsidP="007843BC">
            <w:pPr>
              <w:rPr>
                <w:sz w:val="22"/>
                <w:szCs w:val="22"/>
              </w:rPr>
            </w:pPr>
            <w:r w:rsidRPr="00AE3C22">
              <w:rPr>
                <w:rFonts w:eastAsiaTheme="minorHAnsi"/>
                <w:sz w:val="22"/>
                <w:szCs w:val="22"/>
              </w:rPr>
              <w:t>Акт сдачи-приемки оказанных услуг</w:t>
            </w:r>
            <w:r w:rsidRPr="00AE3C22">
              <w:rPr>
                <w:sz w:val="22"/>
                <w:szCs w:val="22"/>
              </w:rPr>
              <w:t xml:space="preserve"> или  </w:t>
            </w:r>
            <w:r w:rsidRPr="00AE3C22">
              <w:rPr>
                <w:rFonts w:hint="eastAsia"/>
                <w:sz w:val="22"/>
                <w:szCs w:val="22"/>
              </w:rPr>
              <w:t>Акт</w:t>
            </w:r>
            <w:r w:rsidRPr="00AE3C22">
              <w:rPr>
                <w:sz w:val="22"/>
                <w:szCs w:val="22"/>
              </w:rPr>
              <w:t xml:space="preserve"> </w:t>
            </w:r>
            <w:r w:rsidRPr="00AE3C22">
              <w:rPr>
                <w:rFonts w:hint="eastAsia"/>
                <w:sz w:val="22"/>
                <w:szCs w:val="22"/>
              </w:rPr>
              <w:t>сдачи</w:t>
            </w:r>
            <w:r w:rsidRPr="00AE3C22">
              <w:rPr>
                <w:sz w:val="22"/>
                <w:szCs w:val="22"/>
              </w:rPr>
              <w:t>-</w:t>
            </w:r>
            <w:r w:rsidRPr="00AE3C22">
              <w:rPr>
                <w:rFonts w:hint="eastAsia"/>
                <w:sz w:val="22"/>
                <w:szCs w:val="22"/>
              </w:rPr>
              <w:t>приемки</w:t>
            </w:r>
            <w:r w:rsidRPr="00AE3C22">
              <w:rPr>
                <w:sz w:val="22"/>
                <w:szCs w:val="22"/>
              </w:rPr>
              <w:t xml:space="preserve"> </w:t>
            </w:r>
            <w:r w:rsidRPr="00AE3C22">
              <w:rPr>
                <w:rFonts w:hint="eastAsia"/>
                <w:sz w:val="22"/>
                <w:szCs w:val="22"/>
              </w:rPr>
              <w:t>выполненных</w:t>
            </w:r>
            <w:r w:rsidRPr="00AE3C22">
              <w:rPr>
                <w:sz w:val="22"/>
                <w:szCs w:val="22"/>
              </w:rPr>
              <w:t xml:space="preserve"> </w:t>
            </w:r>
            <w:r w:rsidRPr="00AE3C22">
              <w:rPr>
                <w:rFonts w:hint="eastAsia"/>
                <w:sz w:val="22"/>
                <w:szCs w:val="22"/>
              </w:rPr>
              <w:t>работ</w:t>
            </w:r>
          </w:p>
        </w:tc>
      </w:tr>
      <w:tr w:rsidR="006B2F7F" w:rsidRPr="00AE3C22" w14:paraId="714E30BC" w14:textId="77777777" w:rsidTr="007843BC">
        <w:tc>
          <w:tcPr>
            <w:tcW w:w="562" w:type="dxa"/>
          </w:tcPr>
          <w:p w14:paraId="1339C676" w14:textId="77777777" w:rsidR="006B2F7F" w:rsidRPr="00AE3C22" w:rsidRDefault="006B2F7F" w:rsidP="007843BC">
            <w:pPr>
              <w:rPr>
                <w:sz w:val="22"/>
                <w:szCs w:val="22"/>
              </w:rPr>
            </w:pPr>
            <w:r w:rsidRPr="00AE3C22">
              <w:rPr>
                <w:sz w:val="22"/>
                <w:szCs w:val="22"/>
              </w:rPr>
              <w:t>3</w:t>
            </w:r>
          </w:p>
        </w:tc>
        <w:tc>
          <w:tcPr>
            <w:tcW w:w="9072" w:type="dxa"/>
          </w:tcPr>
          <w:p w14:paraId="2A7F50DE" w14:textId="77777777" w:rsidR="006B2F7F" w:rsidRPr="00AE3C22" w:rsidRDefault="006B2F7F" w:rsidP="007843BC">
            <w:pPr>
              <w:rPr>
                <w:sz w:val="22"/>
                <w:szCs w:val="22"/>
              </w:rPr>
            </w:pPr>
            <w:r w:rsidRPr="00AE3C22">
              <w:rPr>
                <w:sz w:val="22"/>
                <w:szCs w:val="22"/>
              </w:rPr>
              <w:t xml:space="preserve">Акт о приемке выполненных работ по договорам подряда на выполнение строительно-монтажных или проектных (проектно-изыскательских) работ  (например, Справка о стоимости выполненных работ и затрат (унифицированная форма № КС-3), Акт о приемке выполненных работ (унифицированная форма № КС-2) , в том числе исправленный </w:t>
            </w:r>
          </w:p>
        </w:tc>
      </w:tr>
      <w:tr w:rsidR="006B2F7F" w:rsidRPr="00AE3C22" w14:paraId="30FE3220" w14:textId="77777777" w:rsidTr="007843BC">
        <w:tc>
          <w:tcPr>
            <w:tcW w:w="562" w:type="dxa"/>
          </w:tcPr>
          <w:p w14:paraId="5FB07F33" w14:textId="77777777" w:rsidR="006B2F7F" w:rsidRPr="00AE3C22" w:rsidRDefault="006B2F7F" w:rsidP="007843BC">
            <w:pPr>
              <w:rPr>
                <w:sz w:val="22"/>
                <w:szCs w:val="22"/>
              </w:rPr>
            </w:pPr>
            <w:r w:rsidRPr="00AE3C22">
              <w:rPr>
                <w:sz w:val="22"/>
                <w:szCs w:val="22"/>
              </w:rPr>
              <w:t>4</w:t>
            </w:r>
          </w:p>
        </w:tc>
        <w:tc>
          <w:tcPr>
            <w:tcW w:w="9072" w:type="dxa"/>
          </w:tcPr>
          <w:p w14:paraId="110CBEBE" w14:textId="77777777" w:rsidR="006B2F7F" w:rsidRPr="00AE3C22" w:rsidRDefault="006B2F7F" w:rsidP="007843BC">
            <w:pPr>
              <w:rPr>
                <w:sz w:val="22"/>
                <w:szCs w:val="22"/>
              </w:rPr>
            </w:pPr>
            <w:r w:rsidRPr="00AE3C22">
              <w:rPr>
                <w:sz w:val="22"/>
                <w:szCs w:val="22"/>
              </w:rPr>
              <w:t xml:space="preserve">Товарная накладная </w:t>
            </w:r>
          </w:p>
        </w:tc>
      </w:tr>
      <w:tr w:rsidR="006B2F7F" w:rsidRPr="00AE3C22" w14:paraId="719AA715" w14:textId="77777777" w:rsidTr="007843BC">
        <w:tc>
          <w:tcPr>
            <w:tcW w:w="562" w:type="dxa"/>
          </w:tcPr>
          <w:p w14:paraId="22D5CAD2" w14:textId="77777777" w:rsidR="006B2F7F" w:rsidRPr="00AE3C22" w:rsidRDefault="006B2F7F" w:rsidP="007843BC">
            <w:pPr>
              <w:rPr>
                <w:sz w:val="22"/>
                <w:szCs w:val="22"/>
              </w:rPr>
            </w:pPr>
            <w:r w:rsidRPr="00AE3C22">
              <w:rPr>
                <w:sz w:val="22"/>
                <w:szCs w:val="22"/>
              </w:rPr>
              <w:t>5</w:t>
            </w:r>
          </w:p>
        </w:tc>
        <w:tc>
          <w:tcPr>
            <w:tcW w:w="9072" w:type="dxa"/>
          </w:tcPr>
          <w:p w14:paraId="7ED2A1EB" w14:textId="77777777" w:rsidR="006B2F7F" w:rsidRPr="00AE3C22" w:rsidRDefault="006B2F7F" w:rsidP="007843BC">
            <w:pPr>
              <w:rPr>
                <w:sz w:val="22"/>
                <w:szCs w:val="22"/>
              </w:rPr>
            </w:pPr>
            <w:r w:rsidRPr="00AE3C22">
              <w:rPr>
                <w:sz w:val="22"/>
                <w:szCs w:val="22"/>
              </w:rPr>
              <w:t>Акт приема-передачи товара</w:t>
            </w:r>
          </w:p>
        </w:tc>
      </w:tr>
      <w:tr w:rsidR="006B2F7F" w:rsidRPr="00AE3C22" w14:paraId="410F7FBC" w14:textId="77777777" w:rsidTr="007843BC">
        <w:tc>
          <w:tcPr>
            <w:tcW w:w="562" w:type="dxa"/>
          </w:tcPr>
          <w:p w14:paraId="5508D46D" w14:textId="77777777" w:rsidR="006B2F7F" w:rsidRPr="00AE3C22" w:rsidRDefault="006B2F7F" w:rsidP="007843BC">
            <w:pPr>
              <w:rPr>
                <w:sz w:val="22"/>
                <w:szCs w:val="22"/>
              </w:rPr>
            </w:pPr>
            <w:r w:rsidRPr="00AE3C22">
              <w:rPr>
                <w:rFonts w:eastAsiaTheme="minorHAnsi"/>
                <w:sz w:val="22"/>
                <w:szCs w:val="22"/>
              </w:rPr>
              <w:t>6</w:t>
            </w:r>
          </w:p>
        </w:tc>
        <w:tc>
          <w:tcPr>
            <w:tcW w:w="9072" w:type="dxa"/>
          </w:tcPr>
          <w:p w14:paraId="4ECA46EB" w14:textId="77777777" w:rsidR="006B2F7F" w:rsidRPr="00AE3C22" w:rsidRDefault="006B2F7F" w:rsidP="007843BC">
            <w:pPr>
              <w:rPr>
                <w:sz w:val="22"/>
                <w:szCs w:val="22"/>
              </w:rPr>
            </w:pPr>
            <w:r w:rsidRPr="00AE3C22">
              <w:rPr>
                <w:sz w:val="22"/>
                <w:szCs w:val="22"/>
              </w:rPr>
              <w:t>Договоры и дополнительные соглашения, за исключением трудовых договоров, договоров, требующих нотариального удостоверения и/или государственной регистрации, биржевых сделок, сделок на ОРЭМ и иные документы договорного характера, являющиеся неотъемлемой частью хозяйственного Договора, в отношении которого Стороны применяют Соглашение об ЭДО</w:t>
            </w:r>
          </w:p>
        </w:tc>
      </w:tr>
      <w:tr w:rsidR="006B2F7F" w:rsidRPr="00AE3C22" w14:paraId="2F751913" w14:textId="77777777" w:rsidTr="007843BC">
        <w:tc>
          <w:tcPr>
            <w:tcW w:w="562" w:type="dxa"/>
          </w:tcPr>
          <w:p w14:paraId="0AA42B63" w14:textId="77777777" w:rsidR="006B2F7F" w:rsidRPr="00AE3C22" w:rsidRDefault="006B2F7F" w:rsidP="007843BC">
            <w:pPr>
              <w:rPr>
                <w:sz w:val="22"/>
                <w:szCs w:val="22"/>
              </w:rPr>
            </w:pPr>
            <w:r w:rsidRPr="00AE3C22">
              <w:rPr>
                <w:sz w:val="22"/>
                <w:szCs w:val="22"/>
              </w:rPr>
              <w:t>7</w:t>
            </w:r>
          </w:p>
        </w:tc>
        <w:tc>
          <w:tcPr>
            <w:tcW w:w="9072" w:type="dxa"/>
          </w:tcPr>
          <w:p w14:paraId="57213181" w14:textId="77777777" w:rsidR="006B2F7F" w:rsidRPr="00AE3C22" w:rsidRDefault="006B2F7F" w:rsidP="007843BC">
            <w:pPr>
              <w:jc w:val="both"/>
              <w:rPr>
                <w:b/>
                <w:sz w:val="22"/>
                <w:szCs w:val="22"/>
              </w:rPr>
            </w:pPr>
            <w:r w:rsidRPr="00AE3C22">
              <w:rPr>
                <w:sz w:val="22"/>
                <w:szCs w:val="22"/>
              </w:rPr>
              <w:t>Отчетные документы, подтверждающие исполнение хозяйственного Договора, составление которых предусмотрено договором, в отношении которого Стороны применяют Соглашение об ЭДО (Отчеты об исполнении договора и т.п.) (за исключением случая, если отчетные документы содержат информацию, в отношении которой заключено Соглашение о неразглашении информации)</w:t>
            </w:r>
          </w:p>
        </w:tc>
      </w:tr>
      <w:tr w:rsidR="006B2F7F" w:rsidRPr="00AE3C22" w14:paraId="1A51959A" w14:textId="77777777" w:rsidTr="007843BC">
        <w:tc>
          <w:tcPr>
            <w:tcW w:w="562" w:type="dxa"/>
          </w:tcPr>
          <w:p w14:paraId="3A4FC75E" w14:textId="77777777" w:rsidR="006B2F7F" w:rsidRPr="00AE3C22" w:rsidRDefault="006B2F7F" w:rsidP="007843BC">
            <w:pPr>
              <w:jc w:val="both"/>
              <w:rPr>
                <w:rFonts w:eastAsiaTheme="minorHAnsi"/>
                <w:sz w:val="22"/>
                <w:szCs w:val="22"/>
              </w:rPr>
            </w:pPr>
            <w:r w:rsidRPr="00AE3C22">
              <w:rPr>
                <w:sz w:val="22"/>
                <w:szCs w:val="22"/>
              </w:rPr>
              <w:t>8</w:t>
            </w:r>
          </w:p>
        </w:tc>
        <w:tc>
          <w:tcPr>
            <w:tcW w:w="9072" w:type="dxa"/>
          </w:tcPr>
          <w:p w14:paraId="21A03658" w14:textId="77777777" w:rsidR="006B2F7F" w:rsidRPr="00AE3C22" w:rsidRDefault="006B2F7F" w:rsidP="007843BC">
            <w:pPr>
              <w:jc w:val="both"/>
              <w:rPr>
                <w:sz w:val="22"/>
                <w:szCs w:val="22"/>
              </w:rPr>
            </w:pPr>
            <w:r w:rsidRPr="00AE3C22">
              <w:rPr>
                <w:rFonts w:eastAsiaTheme="minorHAnsi"/>
                <w:sz w:val="22"/>
                <w:szCs w:val="22"/>
              </w:rPr>
              <w:t>Документы, оформляемые при возврате товара</w:t>
            </w:r>
          </w:p>
        </w:tc>
      </w:tr>
      <w:tr w:rsidR="006B2F7F" w:rsidRPr="00AE3C22" w14:paraId="070C1960" w14:textId="77777777" w:rsidTr="007843BC">
        <w:tc>
          <w:tcPr>
            <w:tcW w:w="562" w:type="dxa"/>
          </w:tcPr>
          <w:p w14:paraId="46E5014C" w14:textId="77777777" w:rsidR="006B2F7F" w:rsidRPr="00AE3C22" w:rsidRDefault="006B2F7F" w:rsidP="007843BC">
            <w:pPr>
              <w:rPr>
                <w:sz w:val="22"/>
                <w:szCs w:val="22"/>
              </w:rPr>
            </w:pPr>
            <w:r w:rsidRPr="00AE3C22">
              <w:rPr>
                <w:rFonts w:eastAsiaTheme="minorHAnsi"/>
                <w:sz w:val="22"/>
                <w:szCs w:val="22"/>
              </w:rPr>
              <w:t>9</w:t>
            </w:r>
          </w:p>
        </w:tc>
        <w:tc>
          <w:tcPr>
            <w:tcW w:w="9072" w:type="dxa"/>
          </w:tcPr>
          <w:p w14:paraId="5A6F9DF8" w14:textId="77777777" w:rsidR="006B2F7F" w:rsidRPr="00AE3C22" w:rsidRDefault="006B2F7F" w:rsidP="007843BC">
            <w:pPr>
              <w:rPr>
                <w:sz w:val="22"/>
                <w:szCs w:val="22"/>
              </w:rPr>
            </w:pPr>
            <w:r w:rsidRPr="00AE3C22">
              <w:rPr>
                <w:sz w:val="22"/>
                <w:szCs w:val="22"/>
              </w:rPr>
              <w:t>Претензии, выставление которых предусмотрено условиями договора, в отношении которого Стороны применяют Соглашение об ЭДО</w:t>
            </w:r>
          </w:p>
        </w:tc>
      </w:tr>
    </w:tbl>
    <w:p w14:paraId="76362906" w14:textId="77777777" w:rsidR="006B2F7F" w:rsidRPr="00077AD7" w:rsidRDefault="006B2F7F" w:rsidP="006B2F7F">
      <w:pPr>
        <w:pStyle w:val="Style7"/>
        <w:tabs>
          <w:tab w:val="left" w:pos="3821"/>
        </w:tabs>
        <w:spacing w:before="0" w:after="0" w:line="240" w:lineRule="auto"/>
        <w:rPr>
          <w:rFonts w:ascii="Times New Roman" w:hAnsi="Times New Roman"/>
          <w:sz w:val="22"/>
          <w:szCs w:val="22"/>
        </w:rPr>
      </w:pPr>
    </w:p>
    <w:p w14:paraId="16D0D161" w14:textId="77777777" w:rsidR="006B2F7F" w:rsidRPr="00077AD7" w:rsidRDefault="006B2F7F" w:rsidP="006B2F7F">
      <w:pPr>
        <w:pStyle w:val="Style7"/>
        <w:spacing w:before="0" w:after="0" w:line="240" w:lineRule="auto"/>
        <w:rPr>
          <w:rFonts w:ascii="Times New Roman" w:hAnsi="Times New Roman"/>
          <w:color w:val="auto"/>
          <w:sz w:val="22"/>
          <w:szCs w:val="22"/>
        </w:rPr>
      </w:pPr>
      <w:r w:rsidRPr="00077AD7">
        <w:rPr>
          <w:rFonts w:ascii="Times New Roman" w:hAnsi="Times New Roman"/>
          <w:sz w:val="22"/>
          <w:szCs w:val="22"/>
        </w:rPr>
        <w:tab/>
      </w:r>
      <w:r w:rsidRPr="00077AD7">
        <w:rPr>
          <w:rFonts w:ascii="Times New Roman" w:hAnsi="Times New Roman"/>
          <w:color w:val="0D0D0D" w:themeColor="text1" w:themeTint="F2"/>
          <w:sz w:val="22"/>
          <w:szCs w:val="22"/>
        </w:rPr>
        <w:t xml:space="preserve">Обмен неформализованными документами осуществляется </w:t>
      </w:r>
      <w:r w:rsidRPr="00077AD7">
        <w:rPr>
          <w:rFonts w:ascii="Times New Roman" w:hAnsi="Times New Roman"/>
          <w:color w:val="auto"/>
          <w:sz w:val="22"/>
          <w:szCs w:val="22"/>
        </w:rPr>
        <w:t xml:space="preserve">в следующих форматах: </w:t>
      </w:r>
    </w:p>
    <w:p w14:paraId="63FD3600" w14:textId="77777777" w:rsidR="006B2F7F" w:rsidRPr="00077AD7" w:rsidRDefault="006B2F7F" w:rsidP="000D211A">
      <w:pPr>
        <w:pStyle w:val="Style1"/>
        <w:numPr>
          <w:ilvl w:val="0"/>
          <w:numId w:val="17"/>
        </w:numPr>
        <w:tabs>
          <w:tab w:val="clear" w:pos="720"/>
        </w:tabs>
        <w:overflowPunct/>
        <w:spacing w:before="0" w:after="0"/>
        <w:ind w:left="0" w:firstLine="0"/>
        <w:textAlignment w:val="auto"/>
        <w:rPr>
          <w:rFonts w:ascii="Times New Roman" w:hAnsi="Times New Roman" w:cs="Times New Roman"/>
        </w:rPr>
      </w:pPr>
      <w:r w:rsidRPr="00077AD7">
        <w:rPr>
          <w:rFonts w:ascii="Times New Roman" w:hAnsi="Times New Roman" w:cs="Times New Roman"/>
        </w:rPr>
        <w:t xml:space="preserve">Microsoft Word (.doc); </w:t>
      </w:r>
    </w:p>
    <w:p w14:paraId="040D8DF2" w14:textId="77777777" w:rsidR="006B2F7F" w:rsidRPr="00077AD7" w:rsidRDefault="006B2F7F" w:rsidP="000D211A">
      <w:pPr>
        <w:pStyle w:val="Style1"/>
        <w:numPr>
          <w:ilvl w:val="0"/>
          <w:numId w:val="17"/>
        </w:numPr>
        <w:tabs>
          <w:tab w:val="clear" w:pos="720"/>
        </w:tabs>
        <w:overflowPunct/>
        <w:spacing w:before="0" w:after="0"/>
        <w:ind w:left="0" w:firstLine="0"/>
        <w:textAlignment w:val="auto"/>
        <w:rPr>
          <w:rFonts w:ascii="Times New Roman" w:hAnsi="Times New Roman" w:cs="Times New Roman"/>
        </w:rPr>
      </w:pPr>
      <w:r w:rsidRPr="00077AD7">
        <w:rPr>
          <w:rFonts w:ascii="Times New Roman" w:hAnsi="Times New Roman" w:cs="Times New Roman"/>
        </w:rPr>
        <w:t>Microsoft Excel (.xls);</w:t>
      </w:r>
    </w:p>
    <w:p w14:paraId="170B3EA1" w14:textId="77777777" w:rsidR="006B2F7F" w:rsidRPr="00077AD7" w:rsidRDefault="006B2F7F" w:rsidP="000D211A">
      <w:pPr>
        <w:pStyle w:val="Style1"/>
        <w:numPr>
          <w:ilvl w:val="0"/>
          <w:numId w:val="17"/>
        </w:numPr>
        <w:tabs>
          <w:tab w:val="clear" w:pos="720"/>
        </w:tabs>
        <w:overflowPunct/>
        <w:spacing w:before="0" w:after="0"/>
        <w:ind w:left="0" w:firstLine="0"/>
        <w:textAlignment w:val="auto"/>
        <w:rPr>
          <w:rFonts w:ascii="Times New Roman" w:hAnsi="Times New Roman" w:cs="Times New Roman"/>
          <w:lang w:val="en-US"/>
        </w:rPr>
      </w:pPr>
      <w:r w:rsidRPr="00077AD7">
        <w:rPr>
          <w:rFonts w:ascii="Times New Roman" w:hAnsi="Times New Roman" w:cs="Times New Roman"/>
          <w:lang w:val="en-US"/>
        </w:rPr>
        <w:t>Office Open XML (.docx,.xlsx);</w:t>
      </w:r>
    </w:p>
    <w:p w14:paraId="256E656E" w14:textId="77777777" w:rsidR="006B2F7F" w:rsidRPr="00077AD7" w:rsidRDefault="006B2F7F" w:rsidP="000D211A">
      <w:pPr>
        <w:pStyle w:val="Style1"/>
        <w:numPr>
          <w:ilvl w:val="0"/>
          <w:numId w:val="17"/>
        </w:numPr>
        <w:tabs>
          <w:tab w:val="clear" w:pos="720"/>
        </w:tabs>
        <w:overflowPunct/>
        <w:spacing w:before="0" w:after="0"/>
        <w:ind w:left="0" w:firstLine="0"/>
        <w:textAlignment w:val="auto"/>
        <w:rPr>
          <w:rFonts w:ascii="Times New Roman" w:hAnsi="Times New Roman" w:cs="Times New Roman"/>
          <w:lang w:val="en-US"/>
        </w:rPr>
      </w:pPr>
      <w:r w:rsidRPr="00077AD7">
        <w:rPr>
          <w:rFonts w:ascii="Times New Roman" w:hAnsi="Times New Roman" w:cs="Times New Roman"/>
          <w:lang w:val="en-US"/>
        </w:rPr>
        <w:t>Joint Photographic Experts Group (.jpeg,.jfif,.jpg);</w:t>
      </w:r>
    </w:p>
    <w:p w14:paraId="1735F69E" w14:textId="77777777" w:rsidR="006B2F7F" w:rsidRPr="00077AD7" w:rsidRDefault="006B2F7F" w:rsidP="000D211A">
      <w:pPr>
        <w:pStyle w:val="Style1"/>
        <w:numPr>
          <w:ilvl w:val="0"/>
          <w:numId w:val="17"/>
        </w:numPr>
        <w:tabs>
          <w:tab w:val="clear" w:pos="720"/>
        </w:tabs>
        <w:overflowPunct/>
        <w:spacing w:before="0" w:after="0"/>
        <w:ind w:left="0" w:firstLine="0"/>
        <w:textAlignment w:val="auto"/>
        <w:rPr>
          <w:rFonts w:ascii="Times New Roman" w:hAnsi="Times New Roman" w:cs="Times New Roman"/>
        </w:rPr>
      </w:pPr>
      <w:r w:rsidRPr="00077AD7">
        <w:rPr>
          <w:rFonts w:ascii="Times New Roman" w:hAnsi="Times New Roman" w:cs="Times New Roman"/>
        </w:rPr>
        <w:t>Rich Text Format (.rtf);</w:t>
      </w:r>
    </w:p>
    <w:p w14:paraId="0C42D415" w14:textId="77777777" w:rsidR="006B2F7F" w:rsidRPr="00077AD7" w:rsidRDefault="006B2F7F" w:rsidP="000D211A">
      <w:pPr>
        <w:pStyle w:val="Style1"/>
        <w:numPr>
          <w:ilvl w:val="0"/>
          <w:numId w:val="17"/>
        </w:numPr>
        <w:tabs>
          <w:tab w:val="clear" w:pos="720"/>
        </w:tabs>
        <w:overflowPunct/>
        <w:spacing w:before="0" w:after="0"/>
        <w:ind w:left="0" w:firstLine="0"/>
        <w:textAlignment w:val="auto"/>
        <w:rPr>
          <w:rFonts w:ascii="Times New Roman" w:hAnsi="Times New Roman" w:cs="Times New Roman"/>
        </w:rPr>
      </w:pPr>
      <w:r w:rsidRPr="00077AD7">
        <w:rPr>
          <w:rFonts w:ascii="Times New Roman" w:hAnsi="Times New Roman" w:cs="Times New Roman"/>
        </w:rPr>
        <w:t>Portable Document Format (.pdf);</w:t>
      </w:r>
    </w:p>
    <w:p w14:paraId="7ACEE472" w14:textId="77777777" w:rsidR="006B2F7F" w:rsidRPr="00077AD7" w:rsidRDefault="006B2F7F" w:rsidP="000D211A">
      <w:pPr>
        <w:pStyle w:val="Style1"/>
        <w:numPr>
          <w:ilvl w:val="0"/>
          <w:numId w:val="17"/>
        </w:numPr>
        <w:tabs>
          <w:tab w:val="clear" w:pos="720"/>
        </w:tabs>
        <w:overflowPunct/>
        <w:spacing w:before="0" w:after="0"/>
        <w:ind w:left="0" w:firstLine="0"/>
        <w:textAlignment w:val="auto"/>
        <w:rPr>
          <w:rFonts w:ascii="Times New Roman" w:hAnsi="Times New Roman" w:cs="Times New Roman"/>
        </w:rPr>
      </w:pPr>
      <w:r w:rsidRPr="00077AD7">
        <w:rPr>
          <w:rFonts w:ascii="Times New Roman" w:hAnsi="Times New Roman" w:cs="Times New Roman"/>
        </w:rPr>
        <w:t>Текстовый файл (.txt);</w:t>
      </w:r>
    </w:p>
    <w:p w14:paraId="6E1ED9CE" w14:textId="77777777" w:rsidR="006B2F7F" w:rsidRPr="00077AD7" w:rsidRDefault="006B2F7F" w:rsidP="000D211A">
      <w:pPr>
        <w:pStyle w:val="Style1"/>
        <w:numPr>
          <w:ilvl w:val="0"/>
          <w:numId w:val="17"/>
        </w:numPr>
        <w:tabs>
          <w:tab w:val="clear" w:pos="720"/>
        </w:tabs>
        <w:overflowPunct/>
        <w:spacing w:before="0" w:after="0"/>
        <w:ind w:left="0" w:firstLine="0"/>
        <w:textAlignment w:val="auto"/>
        <w:rPr>
          <w:rFonts w:ascii="Times New Roman" w:hAnsi="Times New Roman" w:cs="Times New Roman"/>
        </w:rPr>
      </w:pPr>
      <w:r w:rsidRPr="00077AD7">
        <w:rPr>
          <w:rFonts w:ascii="Times New Roman" w:hAnsi="Times New Roman" w:cs="Times New Roman"/>
          <w:lang w:val="en-US"/>
        </w:rPr>
        <w:t>eX</w:t>
      </w:r>
      <w:r w:rsidRPr="00077AD7">
        <w:rPr>
          <w:rFonts w:ascii="Times New Roman" w:hAnsi="Times New Roman" w:cs="Times New Roman"/>
        </w:rPr>
        <w:t>tensible Markup Language (.</w:t>
      </w:r>
      <w:r w:rsidRPr="00077AD7">
        <w:rPr>
          <w:rFonts w:ascii="Times New Roman" w:hAnsi="Times New Roman" w:cs="Times New Roman"/>
          <w:lang w:val="en-US"/>
        </w:rPr>
        <w:t>xml)</w:t>
      </w:r>
      <w:r w:rsidRPr="00077AD7">
        <w:rPr>
          <w:rFonts w:ascii="Times New Roman" w:hAnsi="Times New Roman" w:cs="Times New Roman"/>
        </w:rPr>
        <w:t>.</w:t>
      </w:r>
    </w:p>
    <w:p w14:paraId="30969F5C" w14:textId="77777777" w:rsidR="006B2F7F" w:rsidRPr="00077AD7" w:rsidRDefault="006B2F7F" w:rsidP="006B2F7F">
      <w:pPr>
        <w:pStyle w:val="Style1"/>
        <w:numPr>
          <w:ilvl w:val="0"/>
          <w:numId w:val="0"/>
        </w:numPr>
        <w:tabs>
          <w:tab w:val="clear" w:pos="720"/>
        </w:tabs>
        <w:overflowPunct/>
        <w:spacing w:before="0" w:after="0"/>
        <w:textAlignment w:val="auto"/>
        <w:rPr>
          <w:rFonts w:ascii="Times New Roman" w:hAnsi="Times New Roman" w:cs="Times New Roman"/>
        </w:rPr>
      </w:pPr>
    </w:p>
    <w:p w14:paraId="1D6C5913" w14:textId="77777777" w:rsidR="006B2F7F" w:rsidRDefault="006B2F7F" w:rsidP="006B2F7F">
      <w:pPr>
        <w:jc w:val="both"/>
        <w:rPr>
          <w:sz w:val="22"/>
          <w:szCs w:val="22"/>
        </w:rPr>
      </w:pPr>
      <w:r w:rsidRPr="00077AD7">
        <w:rPr>
          <w:sz w:val="22"/>
          <w:szCs w:val="22"/>
        </w:rPr>
        <w:t>Обмен неформализованными документами в форматах, не указанных выше, подлежит дополнительному согласованию Сторонами.</w:t>
      </w:r>
    </w:p>
    <w:p w14:paraId="60A200C5" w14:textId="77777777" w:rsidR="00597578" w:rsidRDefault="00597578">
      <w:r>
        <w:br w:type="page"/>
      </w:r>
    </w:p>
    <w:p w14:paraId="420481B9" w14:textId="77777777" w:rsidR="001628B7" w:rsidRPr="006F7BE2" w:rsidRDefault="001628B7" w:rsidP="001628B7">
      <w:pPr>
        <w:tabs>
          <w:tab w:val="left" w:pos="1146"/>
        </w:tabs>
        <w:jc w:val="right"/>
      </w:pPr>
      <w:r w:rsidRPr="006F7BE2">
        <w:lastRenderedPageBreak/>
        <w:t>Приложение № 7 к договору</w:t>
      </w:r>
    </w:p>
    <w:p w14:paraId="41F16F39" w14:textId="77777777" w:rsidR="001628B7" w:rsidRPr="006F7BE2" w:rsidRDefault="001628B7" w:rsidP="001628B7">
      <w:pPr>
        <w:tabs>
          <w:tab w:val="left" w:pos="1146"/>
        </w:tabs>
        <w:jc w:val="right"/>
      </w:pPr>
      <w:r w:rsidRPr="006F7BE2">
        <w:t>№ _________ от _________</w:t>
      </w:r>
    </w:p>
    <w:p w14:paraId="6644AF74" w14:textId="77777777" w:rsidR="001628B7" w:rsidRPr="006F7BE2" w:rsidRDefault="001628B7" w:rsidP="001628B7">
      <w:pPr>
        <w:tabs>
          <w:tab w:val="left" w:pos="1146"/>
        </w:tabs>
        <w:jc w:val="right"/>
      </w:pPr>
    </w:p>
    <w:p w14:paraId="740BD57F" w14:textId="77777777" w:rsidR="001628B7" w:rsidRPr="006F7BE2" w:rsidRDefault="001628B7" w:rsidP="001628B7">
      <w:pPr>
        <w:tabs>
          <w:tab w:val="left" w:pos="1146"/>
        </w:tabs>
        <w:jc w:val="right"/>
      </w:pPr>
    </w:p>
    <w:p w14:paraId="050A599C" w14:textId="77777777" w:rsidR="001628B7" w:rsidRPr="006F7BE2" w:rsidRDefault="001628B7" w:rsidP="001628B7">
      <w:pPr>
        <w:jc w:val="center"/>
        <w:rPr>
          <w:rFonts w:eastAsia="Courier New"/>
          <w:b/>
          <w:color w:val="000000"/>
          <w:lang w:eastAsia="en-US"/>
        </w:rPr>
      </w:pPr>
      <w:r w:rsidRPr="006F7BE2">
        <w:rPr>
          <w:rFonts w:eastAsia="Courier New"/>
          <w:b/>
          <w:color w:val="000000"/>
          <w:lang w:eastAsia="en-US"/>
        </w:rPr>
        <w:t>АКТ</w:t>
      </w:r>
    </w:p>
    <w:p w14:paraId="791C5B82" w14:textId="77777777" w:rsidR="001628B7" w:rsidRPr="006F7BE2" w:rsidRDefault="001628B7" w:rsidP="001628B7">
      <w:pPr>
        <w:jc w:val="center"/>
        <w:rPr>
          <w:rFonts w:eastAsia="Courier New"/>
          <w:color w:val="000000"/>
          <w:lang w:eastAsia="en-US"/>
        </w:rPr>
      </w:pPr>
      <w:r w:rsidRPr="006F7BE2">
        <w:rPr>
          <w:rFonts w:eastAsia="Courier New"/>
          <w:b/>
          <w:color w:val="000000"/>
          <w:lang w:eastAsia="en-US"/>
        </w:rPr>
        <w:t xml:space="preserve">приема-передачи </w:t>
      </w:r>
      <w:r w:rsidR="002F7ACF">
        <w:rPr>
          <w:rFonts w:eastAsia="Courier New"/>
          <w:b/>
          <w:color w:val="000000"/>
          <w:lang w:eastAsia="en-US"/>
        </w:rPr>
        <w:t>оборудования</w:t>
      </w:r>
      <w:r w:rsidRPr="006F7BE2">
        <w:rPr>
          <w:rFonts w:eastAsia="Courier New"/>
          <w:b/>
          <w:color w:val="000000"/>
          <w:lang w:eastAsia="en-US"/>
        </w:rPr>
        <w:t xml:space="preserve"> по договору</w:t>
      </w:r>
    </w:p>
    <w:p w14:paraId="4FEF8003" w14:textId="77777777" w:rsidR="001628B7" w:rsidRPr="006F7BE2" w:rsidRDefault="001628B7" w:rsidP="001628B7">
      <w:pPr>
        <w:widowControl w:val="0"/>
        <w:ind w:firstLine="567"/>
        <w:jc w:val="center"/>
        <w:rPr>
          <w:rFonts w:eastAsia="Courier New"/>
          <w:color w:val="000000"/>
          <w:lang w:eastAsia="en-US"/>
        </w:rPr>
      </w:pPr>
      <w:r w:rsidRPr="006F7BE2">
        <w:rPr>
          <w:rFonts w:eastAsia="Courier New"/>
          <w:color w:val="000000"/>
          <w:lang w:eastAsia="en-US"/>
        </w:rPr>
        <w:t>от «         » ___________ 20_____ года №___________</w:t>
      </w:r>
    </w:p>
    <w:p w14:paraId="320EE19C" w14:textId="77777777" w:rsidR="001628B7" w:rsidRPr="006F7BE2" w:rsidRDefault="001628B7" w:rsidP="001628B7">
      <w:pPr>
        <w:widowControl w:val="0"/>
        <w:ind w:firstLine="567"/>
        <w:jc w:val="center"/>
        <w:rPr>
          <w:b/>
        </w:rPr>
      </w:pPr>
    </w:p>
    <w:p w14:paraId="7FF1F46F" w14:textId="77777777" w:rsidR="001628B7" w:rsidRPr="006F7BE2" w:rsidRDefault="001628B7" w:rsidP="001628B7">
      <w:pPr>
        <w:ind w:firstLine="567"/>
        <w:jc w:val="both"/>
      </w:pPr>
      <w:r w:rsidRPr="006F7BE2">
        <w:t xml:space="preserve">  _______________ (сокращенное наименование организации), именуемое в дальнейшем </w:t>
      </w:r>
      <w:r w:rsidR="00D031E0">
        <w:t>Подрядчик</w:t>
      </w:r>
      <w:r w:rsidR="00D031E0" w:rsidRPr="006F7BE2">
        <w:t xml:space="preserve"> </w:t>
      </w:r>
      <w:r w:rsidRPr="006F7BE2">
        <w:t xml:space="preserve">в лице ______________ (должность, Ф.И.О.), действующего на основании ________, с одной стороны, и государственное унитарное предприятие «Водоканал Санкт- Петербурга», именуемое в дальнейшем </w:t>
      </w:r>
      <w:r w:rsidR="00D031E0">
        <w:t>Заказчик</w:t>
      </w:r>
      <w:r w:rsidRPr="006F7BE2">
        <w:t>, в лице ______________________________________________________(должность, Ф.И.О.), действующего на основании ______________________, с другой стороны, составили настоящий Акт о следующем:</w:t>
      </w:r>
    </w:p>
    <w:p w14:paraId="003B5391" w14:textId="77777777" w:rsidR="001628B7" w:rsidRPr="006F7BE2" w:rsidRDefault="00D031E0" w:rsidP="001628B7">
      <w:pPr>
        <w:ind w:firstLine="567"/>
        <w:jc w:val="both"/>
      </w:pPr>
      <w:r>
        <w:t>Подрядчик</w:t>
      </w:r>
      <w:r w:rsidRPr="006F7BE2">
        <w:t xml:space="preserve"> </w:t>
      </w:r>
      <w:r w:rsidR="001628B7" w:rsidRPr="006F7BE2">
        <w:t xml:space="preserve">поставил, а </w:t>
      </w:r>
      <w:r>
        <w:t>Заказчик</w:t>
      </w:r>
      <w:r w:rsidRPr="006F7BE2">
        <w:t xml:space="preserve"> </w:t>
      </w:r>
      <w:r w:rsidR="001628B7" w:rsidRPr="006F7BE2">
        <w:t>принял следующ</w:t>
      </w:r>
      <w:r>
        <w:t>ее</w:t>
      </w:r>
      <w:r w:rsidR="001628B7" w:rsidRPr="006F7BE2">
        <w:t xml:space="preserve"> </w:t>
      </w:r>
      <w:r>
        <w:t>оборудование</w:t>
      </w:r>
      <w:r w:rsidR="001628B7" w:rsidRPr="006F7BE2">
        <w:t xml:space="preserve"> согласно Спецификации (Приложение № 1 к договору) и Техническим характеристикам (Приложение № 2 к договору):</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312"/>
        <w:gridCol w:w="1223"/>
        <w:gridCol w:w="1171"/>
        <w:gridCol w:w="1207"/>
        <w:gridCol w:w="895"/>
        <w:gridCol w:w="432"/>
        <w:gridCol w:w="1171"/>
        <w:gridCol w:w="1171"/>
        <w:gridCol w:w="596"/>
        <w:gridCol w:w="1171"/>
      </w:tblGrid>
      <w:tr w:rsidR="00583C53" w:rsidRPr="006F7BE2" w14:paraId="7BB0A423" w14:textId="77777777" w:rsidTr="006F7BE2">
        <w:trPr>
          <w:trHeight w:val="1155"/>
        </w:trPr>
        <w:tc>
          <w:tcPr>
            <w:tcW w:w="166" w:type="pct"/>
            <w:tcBorders>
              <w:top w:val="single" w:sz="2" w:space="0" w:color="auto"/>
              <w:left w:val="single" w:sz="2" w:space="0" w:color="auto"/>
              <w:bottom w:val="single" w:sz="2" w:space="0" w:color="auto"/>
              <w:right w:val="single" w:sz="2" w:space="0" w:color="auto"/>
            </w:tcBorders>
            <w:vAlign w:val="center"/>
            <w:hideMark/>
          </w:tcPr>
          <w:p w14:paraId="7F01A449" w14:textId="77777777" w:rsidR="001628B7" w:rsidRPr="006F7BE2" w:rsidRDefault="001628B7" w:rsidP="006F7BE2">
            <w:pPr>
              <w:widowControl w:val="0"/>
              <w:tabs>
                <w:tab w:val="left" w:pos="390"/>
              </w:tabs>
              <w:autoSpaceDE w:val="0"/>
              <w:autoSpaceDN w:val="0"/>
              <w:adjustRightInd w:val="0"/>
              <w:jc w:val="center"/>
              <w:rPr>
                <w:sz w:val="20"/>
                <w:szCs w:val="20"/>
                <w:lang w:eastAsia="en-US"/>
              </w:rPr>
            </w:pPr>
            <w:r w:rsidRPr="006F7BE2">
              <w:rPr>
                <w:sz w:val="20"/>
                <w:szCs w:val="20"/>
                <w:lang w:eastAsia="en-US"/>
              </w:rPr>
              <w:t>№ п/п</w:t>
            </w:r>
          </w:p>
        </w:tc>
        <w:tc>
          <w:tcPr>
            <w:tcW w:w="672" w:type="pct"/>
            <w:tcBorders>
              <w:top w:val="single" w:sz="2" w:space="0" w:color="auto"/>
              <w:left w:val="single" w:sz="2" w:space="0" w:color="auto"/>
              <w:bottom w:val="single" w:sz="2" w:space="0" w:color="auto"/>
              <w:right w:val="single" w:sz="2" w:space="0" w:color="auto"/>
            </w:tcBorders>
            <w:vAlign w:val="center"/>
            <w:hideMark/>
          </w:tcPr>
          <w:p w14:paraId="7D0870B7" w14:textId="77777777" w:rsidR="001628B7" w:rsidRPr="006F7BE2" w:rsidRDefault="001628B7" w:rsidP="006F7BE2">
            <w:pPr>
              <w:widowControl w:val="0"/>
              <w:autoSpaceDE w:val="0"/>
              <w:autoSpaceDN w:val="0"/>
              <w:adjustRightInd w:val="0"/>
              <w:jc w:val="center"/>
              <w:rPr>
                <w:sz w:val="20"/>
                <w:szCs w:val="20"/>
                <w:lang w:eastAsia="en-US"/>
              </w:rPr>
            </w:pPr>
            <w:r w:rsidRPr="006F7BE2">
              <w:rPr>
                <w:sz w:val="20"/>
                <w:szCs w:val="20"/>
                <w:lang w:eastAsia="en-US"/>
              </w:rPr>
              <w:t xml:space="preserve">Наименование </w:t>
            </w:r>
            <w:r w:rsidR="002F7ACF">
              <w:rPr>
                <w:sz w:val="20"/>
                <w:szCs w:val="20"/>
                <w:lang w:eastAsia="en-US"/>
              </w:rPr>
              <w:t>оборудования</w:t>
            </w:r>
          </w:p>
        </w:tc>
        <w:tc>
          <w:tcPr>
            <w:tcW w:w="703" w:type="pct"/>
            <w:tcBorders>
              <w:top w:val="single" w:sz="2" w:space="0" w:color="auto"/>
              <w:left w:val="single" w:sz="2" w:space="0" w:color="auto"/>
              <w:bottom w:val="single" w:sz="2" w:space="0" w:color="auto"/>
              <w:right w:val="single" w:sz="2" w:space="0" w:color="auto"/>
            </w:tcBorders>
            <w:vAlign w:val="center"/>
            <w:hideMark/>
          </w:tcPr>
          <w:p w14:paraId="47D90FCC" w14:textId="77777777" w:rsidR="001628B7" w:rsidRPr="006F7BE2" w:rsidRDefault="00DC72BD" w:rsidP="006F7BE2">
            <w:pPr>
              <w:widowControl w:val="0"/>
              <w:autoSpaceDE w:val="0"/>
              <w:autoSpaceDN w:val="0"/>
              <w:adjustRightInd w:val="0"/>
              <w:jc w:val="center"/>
              <w:rPr>
                <w:sz w:val="20"/>
                <w:szCs w:val="20"/>
                <w:lang w:eastAsia="en-US"/>
              </w:rPr>
            </w:pPr>
            <w:r>
              <w:rPr>
                <w:sz w:val="20"/>
                <w:szCs w:val="20"/>
                <w:lang w:eastAsia="en-US"/>
              </w:rPr>
              <w:t>№ и дата Акта проверки оборудования</w:t>
            </w:r>
          </w:p>
        </w:tc>
        <w:tc>
          <w:tcPr>
            <w:tcW w:w="707" w:type="pct"/>
            <w:tcBorders>
              <w:top w:val="single" w:sz="2" w:space="0" w:color="auto"/>
              <w:left w:val="single" w:sz="2" w:space="0" w:color="auto"/>
              <w:bottom w:val="single" w:sz="2" w:space="0" w:color="auto"/>
              <w:right w:val="single" w:sz="2" w:space="0" w:color="auto"/>
            </w:tcBorders>
            <w:vAlign w:val="center"/>
          </w:tcPr>
          <w:p w14:paraId="6D3FCD90" w14:textId="77777777" w:rsidR="001628B7" w:rsidRPr="00583C53" w:rsidRDefault="00583C53" w:rsidP="006F7BE2">
            <w:pPr>
              <w:widowControl w:val="0"/>
              <w:autoSpaceDE w:val="0"/>
              <w:autoSpaceDN w:val="0"/>
              <w:adjustRightInd w:val="0"/>
              <w:jc w:val="center"/>
              <w:rPr>
                <w:sz w:val="20"/>
                <w:szCs w:val="20"/>
                <w:lang w:eastAsia="en-US"/>
              </w:rPr>
            </w:pPr>
            <w:r>
              <w:rPr>
                <w:sz w:val="20"/>
                <w:szCs w:val="20"/>
                <w:lang w:eastAsia="en-US"/>
              </w:rPr>
              <w:t>Ф.И.О. представителя Заказчика, подписавшего Акт проверки оборудования</w:t>
            </w:r>
          </w:p>
        </w:tc>
        <w:tc>
          <w:tcPr>
            <w:tcW w:w="481" w:type="pct"/>
            <w:tcBorders>
              <w:top w:val="single" w:sz="2" w:space="0" w:color="auto"/>
              <w:left w:val="single" w:sz="2" w:space="0" w:color="auto"/>
              <w:bottom w:val="single" w:sz="2" w:space="0" w:color="auto"/>
              <w:right w:val="single" w:sz="2" w:space="0" w:color="auto"/>
            </w:tcBorders>
            <w:vAlign w:val="center"/>
          </w:tcPr>
          <w:p w14:paraId="43BDFFF4" w14:textId="77777777" w:rsidR="001628B7" w:rsidRPr="006F7BE2" w:rsidRDefault="001628B7" w:rsidP="006F7BE2">
            <w:pPr>
              <w:widowControl w:val="0"/>
              <w:autoSpaceDE w:val="0"/>
              <w:autoSpaceDN w:val="0"/>
              <w:adjustRightInd w:val="0"/>
              <w:jc w:val="center"/>
              <w:rPr>
                <w:sz w:val="20"/>
                <w:szCs w:val="20"/>
                <w:lang w:eastAsia="en-US"/>
              </w:rPr>
            </w:pPr>
            <w:r w:rsidRPr="006F7BE2">
              <w:rPr>
                <w:sz w:val="20"/>
                <w:szCs w:val="20"/>
                <w:lang w:eastAsia="en-US"/>
              </w:rPr>
              <w:t>Единица измерения</w:t>
            </w:r>
          </w:p>
        </w:tc>
        <w:tc>
          <w:tcPr>
            <w:tcW w:w="350" w:type="pct"/>
            <w:tcBorders>
              <w:top w:val="single" w:sz="2" w:space="0" w:color="auto"/>
              <w:left w:val="single" w:sz="2" w:space="0" w:color="auto"/>
              <w:bottom w:val="single" w:sz="2" w:space="0" w:color="auto"/>
              <w:right w:val="single" w:sz="2" w:space="0" w:color="auto"/>
            </w:tcBorders>
            <w:vAlign w:val="center"/>
            <w:hideMark/>
          </w:tcPr>
          <w:p w14:paraId="6B110A2E" w14:textId="77777777" w:rsidR="001628B7" w:rsidRPr="006F7BE2" w:rsidRDefault="001628B7" w:rsidP="006F7BE2">
            <w:pPr>
              <w:widowControl w:val="0"/>
              <w:autoSpaceDE w:val="0"/>
              <w:autoSpaceDN w:val="0"/>
              <w:adjustRightInd w:val="0"/>
              <w:jc w:val="center"/>
              <w:rPr>
                <w:sz w:val="20"/>
                <w:szCs w:val="20"/>
                <w:vertAlign w:val="superscript"/>
                <w:lang w:eastAsia="en-US"/>
              </w:rPr>
            </w:pPr>
            <w:r w:rsidRPr="006F7BE2">
              <w:rPr>
                <w:sz w:val="20"/>
                <w:szCs w:val="20"/>
                <w:lang w:eastAsia="en-US"/>
              </w:rPr>
              <w:t>Кол-во</w:t>
            </w:r>
          </w:p>
        </w:tc>
        <w:tc>
          <w:tcPr>
            <w:tcW w:w="500" w:type="pct"/>
            <w:tcBorders>
              <w:top w:val="single" w:sz="2" w:space="0" w:color="auto"/>
              <w:left w:val="single" w:sz="2" w:space="0" w:color="auto"/>
              <w:bottom w:val="single" w:sz="2" w:space="0" w:color="auto"/>
              <w:right w:val="single" w:sz="2" w:space="0" w:color="auto"/>
            </w:tcBorders>
            <w:vAlign w:val="center"/>
            <w:hideMark/>
          </w:tcPr>
          <w:p w14:paraId="07C07F0D" w14:textId="77777777" w:rsidR="001628B7" w:rsidRPr="006F7BE2" w:rsidRDefault="001628B7" w:rsidP="006F7BE2">
            <w:pPr>
              <w:widowControl w:val="0"/>
              <w:jc w:val="center"/>
              <w:rPr>
                <w:bCs/>
                <w:sz w:val="20"/>
                <w:szCs w:val="20"/>
                <w:lang w:eastAsia="en-US"/>
              </w:rPr>
            </w:pPr>
            <w:r w:rsidRPr="006F7BE2">
              <w:rPr>
                <w:bCs/>
                <w:sz w:val="20"/>
                <w:szCs w:val="20"/>
                <w:lang w:eastAsia="en-US"/>
              </w:rPr>
              <w:t xml:space="preserve">Цена за единицу </w:t>
            </w:r>
            <w:r w:rsidR="002F7ACF">
              <w:rPr>
                <w:bCs/>
                <w:sz w:val="20"/>
                <w:szCs w:val="20"/>
                <w:lang w:eastAsia="en-US"/>
              </w:rPr>
              <w:t>оборудования</w:t>
            </w:r>
            <w:r w:rsidRPr="006F7BE2">
              <w:rPr>
                <w:bCs/>
                <w:sz w:val="20"/>
                <w:szCs w:val="20"/>
                <w:lang w:eastAsia="en-US"/>
              </w:rPr>
              <w:t xml:space="preserve"> без учета НДС, руб.</w:t>
            </w:r>
          </w:p>
        </w:tc>
        <w:tc>
          <w:tcPr>
            <w:tcW w:w="499" w:type="pct"/>
            <w:tcBorders>
              <w:top w:val="single" w:sz="2" w:space="0" w:color="auto"/>
              <w:left w:val="single" w:sz="2" w:space="0" w:color="auto"/>
              <w:bottom w:val="single" w:sz="2" w:space="0" w:color="auto"/>
              <w:right w:val="single" w:sz="2" w:space="0" w:color="auto"/>
            </w:tcBorders>
            <w:vAlign w:val="center"/>
            <w:hideMark/>
          </w:tcPr>
          <w:p w14:paraId="7ED6BE68" w14:textId="77777777" w:rsidR="001628B7" w:rsidRPr="006F7BE2" w:rsidRDefault="001628B7" w:rsidP="006F7BE2">
            <w:pPr>
              <w:widowControl w:val="0"/>
              <w:jc w:val="center"/>
              <w:rPr>
                <w:bCs/>
                <w:sz w:val="20"/>
                <w:szCs w:val="20"/>
                <w:lang w:eastAsia="en-US"/>
              </w:rPr>
            </w:pPr>
            <w:r w:rsidRPr="006F7BE2">
              <w:rPr>
                <w:bCs/>
                <w:sz w:val="20"/>
                <w:szCs w:val="20"/>
                <w:lang w:eastAsia="en-US"/>
              </w:rPr>
              <w:t xml:space="preserve">Общая стоимость </w:t>
            </w:r>
            <w:r w:rsidR="002F7ACF">
              <w:rPr>
                <w:bCs/>
                <w:sz w:val="20"/>
                <w:szCs w:val="20"/>
                <w:lang w:eastAsia="en-US"/>
              </w:rPr>
              <w:t>оборудования</w:t>
            </w:r>
            <w:r w:rsidRPr="006F7BE2">
              <w:rPr>
                <w:bCs/>
                <w:sz w:val="20"/>
                <w:szCs w:val="20"/>
                <w:lang w:eastAsia="en-US"/>
              </w:rPr>
              <w:t xml:space="preserve"> без учета НДС, руб.</w:t>
            </w:r>
          </w:p>
        </w:tc>
        <w:tc>
          <w:tcPr>
            <w:tcW w:w="357" w:type="pct"/>
            <w:tcBorders>
              <w:top w:val="single" w:sz="2" w:space="0" w:color="auto"/>
              <w:left w:val="single" w:sz="2" w:space="0" w:color="auto"/>
              <w:bottom w:val="single" w:sz="2" w:space="0" w:color="auto"/>
              <w:right w:val="single" w:sz="2" w:space="0" w:color="auto"/>
            </w:tcBorders>
            <w:vAlign w:val="center"/>
          </w:tcPr>
          <w:p w14:paraId="0F538DD3" w14:textId="77777777" w:rsidR="001628B7" w:rsidRPr="006F7BE2" w:rsidRDefault="001628B7" w:rsidP="006F7BE2">
            <w:pPr>
              <w:widowControl w:val="0"/>
              <w:jc w:val="center"/>
              <w:rPr>
                <w:bCs/>
                <w:sz w:val="20"/>
                <w:szCs w:val="20"/>
                <w:lang w:eastAsia="en-US"/>
              </w:rPr>
            </w:pPr>
            <w:r w:rsidRPr="006F7BE2">
              <w:rPr>
                <w:bCs/>
                <w:sz w:val="20"/>
                <w:szCs w:val="20"/>
                <w:lang w:eastAsia="en-US"/>
              </w:rPr>
              <w:t>Сумма НДС, руб.</w:t>
            </w:r>
          </w:p>
        </w:tc>
        <w:tc>
          <w:tcPr>
            <w:tcW w:w="566" w:type="pct"/>
            <w:tcBorders>
              <w:top w:val="single" w:sz="2" w:space="0" w:color="auto"/>
              <w:left w:val="single" w:sz="2" w:space="0" w:color="auto"/>
              <w:bottom w:val="single" w:sz="2" w:space="0" w:color="auto"/>
              <w:right w:val="single" w:sz="2" w:space="0" w:color="auto"/>
            </w:tcBorders>
          </w:tcPr>
          <w:p w14:paraId="13749CD0" w14:textId="77777777" w:rsidR="001628B7" w:rsidRPr="006F7BE2" w:rsidRDefault="001628B7" w:rsidP="006F7BE2">
            <w:pPr>
              <w:widowControl w:val="0"/>
              <w:jc w:val="center"/>
              <w:rPr>
                <w:bCs/>
                <w:sz w:val="20"/>
                <w:szCs w:val="20"/>
                <w:lang w:eastAsia="en-US"/>
              </w:rPr>
            </w:pPr>
            <w:r w:rsidRPr="006F7BE2">
              <w:rPr>
                <w:bCs/>
                <w:sz w:val="20"/>
                <w:szCs w:val="20"/>
                <w:lang w:eastAsia="en-US"/>
              </w:rPr>
              <w:t xml:space="preserve">Общая стоимость </w:t>
            </w:r>
            <w:r w:rsidR="002F7ACF">
              <w:rPr>
                <w:bCs/>
                <w:sz w:val="20"/>
                <w:szCs w:val="20"/>
                <w:lang w:eastAsia="en-US"/>
              </w:rPr>
              <w:t>оборудования</w:t>
            </w:r>
            <w:r w:rsidRPr="006F7BE2">
              <w:rPr>
                <w:bCs/>
                <w:sz w:val="20"/>
                <w:szCs w:val="20"/>
                <w:lang w:eastAsia="en-US"/>
              </w:rPr>
              <w:t xml:space="preserve"> с учетом НДС, руб.</w:t>
            </w:r>
          </w:p>
        </w:tc>
      </w:tr>
      <w:tr w:rsidR="00583C53" w:rsidRPr="006F7BE2" w14:paraId="4460FF8E" w14:textId="77777777" w:rsidTr="006F7BE2">
        <w:trPr>
          <w:trHeight w:val="75"/>
        </w:trPr>
        <w:tc>
          <w:tcPr>
            <w:tcW w:w="166" w:type="pct"/>
            <w:tcBorders>
              <w:top w:val="single" w:sz="2" w:space="0" w:color="auto"/>
              <w:left w:val="single" w:sz="2" w:space="0" w:color="auto"/>
              <w:bottom w:val="single" w:sz="4" w:space="0" w:color="auto"/>
              <w:right w:val="single" w:sz="2" w:space="0" w:color="auto"/>
            </w:tcBorders>
            <w:vAlign w:val="center"/>
            <w:hideMark/>
          </w:tcPr>
          <w:p w14:paraId="4295C4FB" w14:textId="77777777" w:rsidR="001628B7" w:rsidRPr="006F7BE2" w:rsidRDefault="001628B7" w:rsidP="006F7BE2">
            <w:pPr>
              <w:widowControl w:val="0"/>
              <w:tabs>
                <w:tab w:val="left" w:pos="570"/>
              </w:tabs>
              <w:autoSpaceDE w:val="0"/>
              <w:autoSpaceDN w:val="0"/>
              <w:adjustRightInd w:val="0"/>
              <w:jc w:val="center"/>
              <w:rPr>
                <w:sz w:val="20"/>
                <w:szCs w:val="20"/>
                <w:lang w:eastAsia="en-US"/>
              </w:rPr>
            </w:pPr>
            <w:r w:rsidRPr="006F7BE2">
              <w:rPr>
                <w:sz w:val="20"/>
                <w:szCs w:val="20"/>
                <w:lang w:eastAsia="en-US"/>
              </w:rPr>
              <w:t>1</w:t>
            </w:r>
          </w:p>
        </w:tc>
        <w:tc>
          <w:tcPr>
            <w:tcW w:w="672" w:type="pct"/>
            <w:tcBorders>
              <w:top w:val="single" w:sz="2" w:space="0" w:color="auto"/>
              <w:left w:val="single" w:sz="2" w:space="0" w:color="auto"/>
              <w:bottom w:val="single" w:sz="4" w:space="0" w:color="auto"/>
              <w:right w:val="single" w:sz="2" w:space="0" w:color="auto"/>
            </w:tcBorders>
            <w:vAlign w:val="center"/>
            <w:hideMark/>
          </w:tcPr>
          <w:p w14:paraId="06B2AB2D" w14:textId="77777777" w:rsidR="001628B7" w:rsidRPr="006F7BE2" w:rsidRDefault="001628B7" w:rsidP="006F7BE2">
            <w:pPr>
              <w:widowControl w:val="0"/>
              <w:jc w:val="center"/>
              <w:rPr>
                <w:bCs/>
                <w:sz w:val="20"/>
                <w:szCs w:val="20"/>
                <w:lang w:eastAsia="en-US"/>
              </w:rPr>
            </w:pPr>
            <w:r w:rsidRPr="006F7BE2">
              <w:rPr>
                <w:bCs/>
                <w:sz w:val="20"/>
                <w:szCs w:val="20"/>
                <w:lang w:eastAsia="en-US"/>
              </w:rPr>
              <w:t>2</w:t>
            </w:r>
          </w:p>
        </w:tc>
        <w:tc>
          <w:tcPr>
            <w:tcW w:w="703" w:type="pct"/>
            <w:tcBorders>
              <w:top w:val="single" w:sz="2" w:space="0" w:color="auto"/>
              <w:left w:val="single" w:sz="2" w:space="0" w:color="auto"/>
              <w:bottom w:val="single" w:sz="4" w:space="0" w:color="auto"/>
              <w:right w:val="single" w:sz="2" w:space="0" w:color="auto"/>
            </w:tcBorders>
            <w:vAlign w:val="center"/>
            <w:hideMark/>
          </w:tcPr>
          <w:p w14:paraId="0F5D9699" w14:textId="77777777" w:rsidR="001628B7" w:rsidRPr="006F7BE2" w:rsidRDefault="001628B7" w:rsidP="006F7BE2">
            <w:pPr>
              <w:widowControl w:val="0"/>
              <w:jc w:val="center"/>
              <w:rPr>
                <w:sz w:val="20"/>
                <w:szCs w:val="20"/>
                <w:lang w:eastAsia="en-US"/>
              </w:rPr>
            </w:pPr>
            <w:r w:rsidRPr="006F7BE2">
              <w:rPr>
                <w:sz w:val="20"/>
                <w:szCs w:val="20"/>
                <w:lang w:eastAsia="en-US"/>
              </w:rPr>
              <w:t>3</w:t>
            </w:r>
          </w:p>
        </w:tc>
        <w:tc>
          <w:tcPr>
            <w:tcW w:w="707" w:type="pct"/>
            <w:tcBorders>
              <w:top w:val="single" w:sz="2" w:space="0" w:color="auto"/>
              <w:left w:val="single" w:sz="2" w:space="0" w:color="auto"/>
              <w:bottom w:val="single" w:sz="4" w:space="0" w:color="auto"/>
              <w:right w:val="single" w:sz="2" w:space="0" w:color="auto"/>
            </w:tcBorders>
          </w:tcPr>
          <w:p w14:paraId="1467165E" w14:textId="77777777" w:rsidR="001628B7" w:rsidRPr="006F7BE2" w:rsidRDefault="001628B7" w:rsidP="006F7BE2">
            <w:pPr>
              <w:widowControl w:val="0"/>
              <w:jc w:val="center"/>
              <w:rPr>
                <w:sz w:val="20"/>
                <w:szCs w:val="20"/>
                <w:lang w:eastAsia="en-US"/>
              </w:rPr>
            </w:pPr>
            <w:r w:rsidRPr="006F7BE2">
              <w:rPr>
                <w:sz w:val="20"/>
                <w:szCs w:val="20"/>
                <w:lang w:eastAsia="en-US"/>
              </w:rPr>
              <w:t>4</w:t>
            </w:r>
          </w:p>
        </w:tc>
        <w:tc>
          <w:tcPr>
            <w:tcW w:w="481" w:type="pct"/>
            <w:tcBorders>
              <w:top w:val="single" w:sz="2" w:space="0" w:color="auto"/>
              <w:left w:val="single" w:sz="2" w:space="0" w:color="auto"/>
              <w:bottom w:val="single" w:sz="4" w:space="0" w:color="auto"/>
              <w:right w:val="single" w:sz="2" w:space="0" w:color="auto"/>
            </w:tcBorders>
            <w:vAlign w:val="center"/>
          </w:tcPr>
          <w:p w14:paraId="51D1E31F" w14:textId="77777777" w:rsidR="001628B7" w:rsidRPr="006F7BE2" w:rsidRDefault="001628B7" w:rsidP="006F7BE2">
            <w:pPr>
              <w:widowControl w:val="0"/>
              <w:jc w:val="center"/>
              <w:rPr>
                <w:sz w:val="20"/>
                <w:szCs w:val="20"/>
                <w:lang w:eastAsia="en-US"/>
              </w:rPr>
            </w:pPr>
            <w:r w:rsidRPr="006F7BE2">
              <w:rPr>
                <w:sz w:val="20"/>
                <w:szCs w:val="20"/>
                <w:lang w:eastAsia="en-US"/>
              </w:rPr>
              <w:t>5</w:t>
            </w:r>
          </w:p>
        </w:tc>
        <w:tc>
          <w:tcPr>
            <w:tcW w:w="350" w:type="pct"/>
            <w:tcBorders>
              <w:top w:val="single" w:sz="2" w:space="0" w:color="auto"/>
              <w:left w:val="single" w:sz="2" w:space="0" w:color="auto"/>
              <w:bottom w:val="single" w:sz="4" w:space="0" w:color="auto"/>
              <w:right w:val="single" w:sz="2" w:space="0" w:color="auto"/>
            </w:tcBorders>
            <w:vAlign w:val="center"/>
          </w:tcPr>
          <w:p w14:paraId="7C030755" w14:textId="77777777" w:rsidR="001628B7" w:rsidRPr="006F7BE2" w:rsidRDefault="001628B7" w:rsidP="006F7BE2">
            <w:pPr>
              <w:widowControl w:val="0"/>
              <w:jc w:val="center"/>
              <w:rPr>
                <w:sz w:val="20"/>
                <w:szCs w:val="20"/>
                <w:lang w:eastAsia="en-US"/>
              </w:rPr>
            </w:pPr>
            <w:r w:rsidRPr="006F7BE2">
              <w:rPr>
                <w:sz w:val="20"/>
                <w:szCs w:val="20"/>
                <w:lang w:eastAsia="en-US"/>
              </w:rPr>
              <w:t>6</w:t>
            </w:r>
          </w:p>
        </w:tc>
        <w:tc>
          <w:tcPr>
            <w:tcW w:w="500" w:type="pct"/>
            <w:tcBorders>
              <w:top w:val="single" w:sz="2" w:space="0" w:color="auto"/>
              <w:left w:val="single" w:sz="2" w:space="0" w:color="auto"/>
              <w:bottom w:val="single" w:sz="4" w:space="0" w:color="auto"/>
              <w:right w:val="single" w:sz="2" w:space="0" w:color="auto"/>
            </w:tcBorders>
            <w:vAlign w:val="center"/>
          </w:tcPr>
          <w:p w14:paraId="1B3D3760" w14:textId="77777777" w:rsidR="001628B7" w:rsidRPr="006F7BE2" w:rsidRDefault="001628B7" w:rsidP="006F7BE2">
            <w:pPr>
              <w:widowControl w:val="0"/>
              <w:autoSpaceDE w:val="0"/>
              <w:autoSpaceDN w:val="0"/>
              <w:adjustRightInd w:val="0"/>
              <w:jc w:val="center"/>
              <w:rPr>
                <w:sz w:val="20"/>
                <w:szCs w:val="20"/>
                <w:lang w:eastAsia="en-US"/>
              </w:rPr>
            </w:pPr>
            <w:r w:rsidRPr="006F7BE2">
              <w:rPr>
                <w:sz w:val="20"/>
                <w:szCs w:val="20"/>
                <w:lang w:eastAsia="en-US"/>
              </w:rPr>
              <w:t>7</w:t>
            </w:r>
          </w:p>
        </w:tc>
        <w:tc>
          <w:tcPr>
            <w:tcW w:w="499" w:type="pct"/>
            <w:tcBorders>
              <w:top w:val="single" w:sz="2" w:space="0" w:color="auto"/>
              <w:left w:val="single" w:sz="2" w:space="0" w:color="auto"/>
              <w:bottom w:val="single" w:sz="4" w:space="0" w:color="auto"/>
              <w:right w:val="single" w:sz="2" w:space="0" w:color="auto"/>
            </w:tcBorders>
            <w:vAlign w:val="center"/>
          </w:tcPr>
          <w:p w14:paraId="16821C25" w14:textId="77777777" w:rsidR="001628B7" w:rsidRPr="006F7BE2" w:rsidRDefault="001628B7" w:rsidP="006F7BE2">
            <w:pPr>
              <w:widowControl w:val="0"/>
              <w:autoSpaceDE w:val="0"/>
              <w:autoSpaceDN w:val="0"/>
              <w:adjustRightInd w:val="0"/>
              <w:jc w:val="center"/>
              <w:rPr>
                <w:sz w:val="20"/>
                <w:szCs w:val="20"/>
                <w:lang w:eastAsia="en-US"/>
              </w:rPr>
            </w:pPr>
            <w:r w:rsidRPr="006F7BE2">
              <w:rPr>
                <w:sz w:val="20"/>
                <w:szCs w:val="20"/>
                <w:lang w:eastAsia="en-US"/>
              </w:rPr>
              <w:t>8</w:t>
            </w:r>
          </w:p>
        </w:tc>
        <w:tc>
          <w:tcPr>
            <w:tcW w:w="357" w:type="pct"/>
            <w:tcBorders>
              <w:top w:val="single" w:sz="2" w:space="0" w:color="auto"/>
              <w:left w:val="single" w:sz="2" w:space="0" w:color="auto"/>
              <w:bottom w:val="single" w:sz="4" w:space="0" w:color="auto"/>
              <w:right w:val="single" w:sz="2" w:space="0" w:color="auto"/>
            </w:tcBorders>
          </w:tcPr>
          <w:p w14:paraId="187E68BF" w14:textId="77777777" w:rsidR="001628B7" w:rsidRPr="006F7BE2" w:rsidRDefault="001628B7" w:rsidP="006F7BE2">
            <w:pPr>
              <w:widowControl w:val="0"/>
              <w:autoSpaceDE w:val="0"/>
              <w:autoSpaceDN w:val="0"/>
              <w:adjustRightInd w:val="0"/>
              <w:jc w:val="center"/>
              <w:rPr>
                <w:sz w:val="20"/>
                <w:szCs w:val="20"/>
                <w:lang w:eastAsia="en-US"/>
              </w:rPr>
            </w:pPr>
            <w:r w:rsidRPr="006F7BE2">
              <w:rPr>
                <w:sz w:val="20"/>
                <w:szCs w:val="20"/>
                <w:lang w:eastAsia="en-US"/>
              </w:rPr>
              <w:t>9</w:t>
            </w:r>
          </w:p>
        </w:tc>
        <w:tc>
          <w:tcPr>
            <w:tcW w:w="566" w:type="pct"/>
            <w:tcBorders>
              <w:top w:val="single" w:sz="2" w:space="0" w:color="auto"/>
              <w:left w:val="single" w:sz="2" w:space="0" w:color="auto"/>
              <w:bottom w:val="single" w:sz="4" w:space="0" w:color="auto"/>
              <w:right w:val="single" w:sz="2" w:space="0" w:color="auto"/>
            </w:tcBorders>
          </w:tcPr>
          <w:p w14:paraId="44852ECB" w14:textId="77777777" w:rsidR="001628B7" w:rsidRPr="006F7BE2" w:rsidRDefault="001628B7" w:rsidP="006F7BE2">
            <w:pPr>
              <w:widowControl w:val="0"/>
              <w:autoSpaceDE w:val="0"/>
              <w:autoSpaceDN w:val="0"/>
              <w:adjustRightInd w:val="0"/>
              <w:jc w:val="center"/>
              <w:rPr>
                <w:sz w:val="20"/>
                <w:szCs w:val="20"/>
                <w:lang w:eastAsia="en-US"/>
              </w:rPr>
            </w:pPr>
            <w:r w:rsidRPr="006F7BE2">
              <w:rPr>
                <w:sz w:val="20"/>
                <w:szCs w:val="20"/>
                <w:lang w:eastAsia="en-US"/>
              </w:rPr>
              <w:t>10</w:t>
            </w:r>
          </w:p>
        </w:tc>
      </w:tr>
      <w:tr w:rsidR="00583C53" w:rsidRPr="006F7BE2" w14:paraId="7DE19673" w14:textId="77777777" w:rsidTr="006F7BE2">
        <w:trPr>
          <w:trHeight w:val="446"/>
        </w:trPr>
        <w:tc>
          <w:tcPr>
            <w:tcW w:w="166" w:type="pct"/>
            <w:tcBorders>
              <w:top w:val="single" w:sz="4" w:space="0" w:color="auto"/>
              <w:left w:val="single" w:sz="4" w:space="0" w:color="auto"/>
              <w:bottom w:val="single" w:sz="4" w:space="0" w:color="auto"/>
              <w:right w:val="single" w:sz="4" w:space="0" w:color="auto"/>
            </w:tcBorders>
            <w:vAlign w:val="center"/>
          </w:tcPr>
          <w:p w14:paraId="5838D44F" w14:textId="77777777" w:rsidR="001628B7" w:rsidRPr="006F7BE2" w:rsidRDefault="001628B7" w:rsidP="006F7BE2">
            <w:pPr>
              <w:widowControl w:val="0"/>
              <w:tabs>
                <w:tab w:val="left" w:pos="570"/>
              </w:tabs>
              <w:autoSpaceDE w:val="0"/>
              <w:autoSpaceDN w:val="0"/>
              <w:adjustRightInd w:val="0"/>
              <w:jc w:val="center"/>
              <w:rPr>
                <w:sz w:val="20"/>
                <w:szCs w:val="20"/>
                <w:lang w:eastAsia="en-US"/>
              </w:rPr>
            </w:pPr>
          </w:p>
        </w:tc>
        <w:tc>
          <w:tcPr>
            <w:tcW w:w="672" w:type="pct"/>
            <w:tcBorders>
              <w:top w:val="single" w:sz="4" w:space="0" w:color="auto"/>
              <w:left w:val="single" w:sz="8" w:space="0" w:color="auto"/>
              <w:bottom w:val="single" w:sz="4" w:space="0" w:color="auto"/>
              <w:right w:val="single" w:sz="4" w:space="0" w:color="auto"/>
            </w:tcBorders>
            <w:shd w:val="clear" w:color="auto" w:fill="auto"/>
            <w:vAlign w:val="center"/>
          </w:tcPr>
          <w:p w14:paraId="1735BFDB" w14:textId="77777777" w:rsidR="001628B7" w:rsidRPr="006F7BE2" w:rsidRDefault="001628B7" w:rsidP="006F7BE2">
            <w:pPr>
              <w:rPr>
                <w:color w:val="000000"/>
                <w:sz w:val="20"/>
                <w:szCs w:val="20"/>
              </w:rPr>
            </w:pPr>
          </w:p>
        </w:tc>
        <w:tc>
          <w:tcPr>
            <w:tcW w:w="703" w:type="pct"/>
            <w:tcBorders>
              <w:top w:val="single" w:sz="4" w:space="0" w:color="auto"/>
              <w:left w:val="single" w:sz="4" w:space="0" w:color="auto"/>
              <w:bottom w:val="single" w:sz="4" w:space="0" w:color="auto"/>
              <w:right w:val="single" w:sz="4" w:space="0" w:color="auto"/>
            </w:tcBorders>
            <w:vAlign w:val="center"/>
          </w:tcPr>
          <w:p w14:paraId="040DF048" w14:textId="77777777" w:rsidR="001628B7" w:rsidRPr="006F7BE2" w:rsidRDefault="001628B7" w:rsidP="006F7BE2">
            <w:pPr>
              <w:widowControl w:val="0"/>
              <w:jc w:val="center"/>
              <w:rPr>
                <w:sz w:val="20"/>
                <w:szCs w:val="20"/>
                <w:lang w:eastAsia="en-US"/>
              </w:rPr>
            </w:pPr>
          </w:p>
        </w:tc>
        <w:tc>
          <w:tcPr>
            <w:tcW w:w="707" w:type="pct"/>
            <w:tcBorders>
              <w:top w:val="single" w:sz="4" w:space="0" w:color="auto"/>
              <w:left w:val="single" w:sz="4" w:space="0" w:color="auto"/>
              <w:bottom w:val="single" w:sz="4" w:space="0" w:color="auto"/>
              <w:right w:val="single" w:sz="4" w:space="0" w:color="auto"/>
            </w:tcBorders>
          </w:tcPr>
          <w:p w14:paraId="25C7A4B8" w14:textId="77777777" w:rsidR="001628B7" w:rsidRPr="006F7BE2" w:rsidRDefault="001628B7" w:rsidP="006F7BE2">
            <w:pPr>
              <w:jc w:val="center"/>
              <w:rPr>
                <w:sz w:val="20"/>
                <w:szCs w:val="20"/>
                <w:lang w:eastAsia="en-US"/>
              </w:rPr>
            </w:pPr>
          </w:p>
        </w:tc>
        <w:tc>
          <w:tcPr>
            <w:tcW w:w="481" w:type="pct"/>
            <w:tcBorders>
              <w:top w:val="single" w:sz="4" w:space="0" w:color="auto"/>
              <w:left w:val="single" w:sz="4" w:space="0" w:color="auto"/>
              <w:bottom w:val="single" w:sz="4" w:space="0" w:color="auto"/>
              <w:right w:val="single" w:sz="4" w:space="0" w:color="auto"/>
            </w:tcBorders>
            <w:vAlign w:val="center"/>
          </w:tcPr>
          <w:p w14:paraId="7706E0E9" w14:textId="77777777" w:rsidR="001628B7" w:rsidRPr="006F7BE2" w:rsidRDefault="001628B7" w:rsidP="006F7BE2">
            <w:pPr>
              <w:jc w:val="center"/>
              <w:rPr>
                <w:sz w:val="20"/>
                <w:szCs w:val="20"/>
                <w:lang w:eastAsia="en-US"/>
              </w:rPr>
            </w:pPr>
          </w:p>
        </w:tc>
        <w:tc>
          <w:tcPr>
            <w:tcW w:w="350" w:type="pct"/>
            <w:tcBorders>
              <w:top w:val="single" w:sz="4" w:space="0" w:color="auto"/>
              <w:left w:val="single" w:sz="4" w:space="0" w:color="auto"/>
              <w:bottom w:val="single" w:sz="4" w:space="0" w:color="auto"/>
              <w:right w:val="single" w:sz="4" w:space="0" w:color="auto"/>
            </w:tcBorders>
            <w:vAlign w:val="center"/>
          </w:tcPr>
          <w:p w14:paraId="5DEF4214" w14:textId="77777777" w:rsidR="001628B7" w:rsidRPr="006F7BE2" w:rsidRDefault="001628B7" w:rsidP="006F7BE2">
            <w:pPr>
              <w:jc w:val="center"/>
              <w:rPr>
                <w:sz w:val="20"/>
                <w:szCs w:val="20"/>
              </w:rPr>
            </w:pPr>
          </w:p>
        </w:tc>
        <w:tc>
          <w:tcPr>
            <w:tcW w:w="500" w:type="pct"/>
            <w:tcBorders>
              <w:top w:val="single" w:sz="4" w:space="0" w:color="auto"/>
              <w:left w:val="single" w:sz="4" w:space="0" w:color="auto"/>
              <w:bottom w:val="single" w:sz="4" w:space="0" w:color="auto"/>
              <w:right w:val="single" w:sz="4" w:space="0" w:color="auto"/>
            </w:tcBorders>
            <w:shd w:val="clear" w:color="000000" w:fill="FFFFFF"/>
            <w:vAlign w:val="center"/>
          </w:tcPr>
          <w:p w14:paraId="3EC6E7C9" w14:textId="77777777" w:rsidR="001628B7" w:rsidRPr="006F7BE2" w:rsidRDefault="001628B7" w:rsidP="006F7BE2">
            <w:pPr>
              <w:jc w:val="center"/>
              <w:rPr>
                <w:sz w:val="20"/>
                <w:szCs w:val="20"/>
              </w:rPr>
            </w:pPr>
          </w:p>
        </w:tc>
        <w:tc>
          <w:tcPr>
            <w:tcW w:w="499" w:type="pct"/>
            <w:tcBorders>
              <w:top w:val="single" w:sz="4" w:space="0" w:color="auto"/>
              <w:left w:val="nil"/>
              <w:bottom w:val="single" w:sz="4" w:space="0" w:color="auto"/>
              <w:right w:val="single" w:sz="8" w:space="0" w:color="auto"/>
            </w:tcBorders>
            <w:shd w:val="clear" w:color="000000" w:fill="FFFFFF"/>
            <w:vAlign w:val="center"/>
          </w:tcPr>
          <w:p w14:paraId="6FB6E0C9" w14:textId="77777777" w:rsidR="001628B7" w:rsidRPr="006F7BE2" w:rsidRDefault="001628B7" w:rsidP="006F7BE2">
            <w:pPr>
              <w:jc w:val="center"/>
              <w:rPr>
                <w:sz w:val="20"/>
                <w:szCs w:val="20"/>
              </w:rPr>
            </w:pPr>
          </w:p>
        </w:tc>
        <w:tc>
          <w:tcPr>
            <w:tcW w:w="357" w:type="pct"/>
            <w:tcBorders>
              <w:top w:val="single" w:sz="4" w:space="0" w:color="auto"/>
              <w:left w:val="nil"/>
              <w:bottom w:val="single" w:sz="4" w:space="0" w:color="auto"/>
              <w:right w:val="single" w:sz="4" w:space="0" w:color="auto"/>
            </w:tcBorders>
            <w:shd w:val="clear" w:color="000000" w:fill="FFFFFF"/>
          </w:tcPr>
          <w:p w14:paraId="55DA65E5" w14:textId="77777777" w:rsidR="001628B7" w:rsidRPr="006F7BE2" w:rsidRDefault="001628B7" w:rsidP="006F7BE2">
            <w:pPr>
              <w:jc w:val="center"/>
              <w:rPr>
                <w:sz w:val="20"/>
                <w:szCs w:val="20"/>
              </w:rPr>
            </w:pPr>
          </w:p>
        </w:tc>
        <w:tc>
          <w:tcPr>
            <w:tcW w:w="566" w:type="pct"/>
            <w:tcBorders>
              <w:top w:val="single" w:sz="4" w:space="0" w:color="auto"/>
              <w:left w:val="single" w:sz="4" w:space="0" w:color="auto"/>
              <w:bottom w:val="single" w:sz="4" w:space="0" w:color="auto"/>
              <w:right w:val="single" w:sz="8" w:space="0" w:color="auto"/>
            </w:tcBorders>
            <w:shd w:val="clear" w:color="000000" w:fill="FFFFFF"/>
          </w:tcPr>
          <w:p w14:paraId="3683EB2B" w14:textId="77777777" w:rsidR="001628B7" w:rsidRPr="006F7BE2" w:rsidRDefault="001628B7" w:rsidP="006F7BE2">
            <w:pPr>
              <w:jc w:val="center"/>
              <w:rPr>
                <w:sz w:val="20"/>
                <w:szCs w:val="20"/>
              </w:rPr>
            </w:pPr>
          </w:p>
        </w:tc>
      </w:tr>
    </w:tbl>
    <w:p w14:paraId="5255C511" w14:textId="77777777" w:rsidR="001628B7" w:rsidRPr="006F7BE2" w:rsidRDefault="001628B7" w:rsidP="001628B7">
      <w:pPr>
        <w:widowControl w:val="0"/>
        <w:jc w:val="both"/>
        <w:rPr>
          <w:color w:val="000000"/>
        </w:rPr>
      </w:pPr>
      <w:r w:rsidRPr="006F7BE2">
        <w:t xml:space="preserve">Стоимость поставленного </w:t>
      </w:r>
      <w:r w:rsidR="002F7ACF">
        <w:t>оборудования</w:t>
      </w:r>
      <w:r w:rsidRPr="006F7BE2">
        <w:t xml:space="preserve"> составляет: </w:t>
      </w:r>
      <w:r w:rsidRPr="006F7BE2">
        <w:rPr>
          <w:b/>
          <w:color w:val="000000"/>
        </w:rPr>
        <w:t xml:space="preserve">___________ </w:t>
      </w:r>
      <w:r w:rsidRPr="006F7BE2">
        <w:rPr>
          <w:color w:val="000000"/>
        </w:rPr>
        <w:t>(сумма прописью) руб.</w:t>
      </w:r>
      <w:r w:rsidRPr="006F7BE2">
        <w:rPr>
          <w:b/>
          <w:color w:val="000000"/>
        </w:rPr>
        <w:t xml:space="preserve"> ____ </w:t>
      </w:r>
      <w:r w:rsidRPr="006F7BE2">
        <w:rPr>
          <w:color w:val="000000"/>
        </w:rPr>
        <w:t>коп.</w:t>
      </w:r>
    </w:p>
    <w:p w14:paraId="3F7610CA" w14:textId="77777777" w:rsidR="001628B7" w:rsidRPr="006F7BE2" w:rsidRDefault="001628B7" w:rsidP="001628B7">
      <w:pPr>
        <w:widowControl w:val="0"/>
        <w:jc w:val="both"/>
        <w:rPr>
          <w:color w:val="000000"/>
        </w:rPr>
      </w:pPr>
      <w:r w:rsidRPr="006F7BE2">
        <w:t xml:space="preserve">Приемка </w:t>
      </w:r>
      <w:r w:rsidR="002F7ACF">
        <w:t>оборудования</w:t>
      </w:r>
      <w:r w:rsidRPr="006F7BE2">
        <w:t xml:space="preserve"> произведена следующим образом:</w:t>
      </w:r>
    </w:p>
    <w:p w14:paraId="2F6EF9A3" w14:textId="77777777" w:rsidR="001628B7" w:rsidRPr="006F7BE2" w:rsidRDefault="001628B7" w:rsidP="001628B7">
      <w:pPr>
        <w:ind w:firstLine="567"/>
        <w:jc w:val="both"/>
      </w:pPr>
      <w:r w:rsidRPr="006F7BE2">
        <w:t xml:space="preserve">а) проверка на соответствие Техническому заданию (Приложение № 1 к договору) </w:t>
      </w:r>
    </w:p>
    <w:p w14:paraId="4F6BBD67" w14:textId="77777777" w:rsidR="001628B7" w:rsidRPr="006F7BE2" w:rsidRDefault="001628B7" w:rsidP="001628B7">
      <w:pPr>
        <w:ind w:firstLine="567"/>
        <w:jc w:val="both"/>
      </w:pPr>
      <w:r w:rsidRPr="006F7BE2">
        <w:t>б) проверка полноты и правильности оформления комплекта сопроводительных документов в соответствии с условиями договора;</w:t>
      </w:r>
    </w:p>
    <w:p w14:paraId="734DF46D" w14:textId="77777777" w:rsidR="001628B7" w:rsidRPr="006F7BE2" w:rsidRDefault="001628B7" w:rsidP="001628B7">
      <w:pPr>
        <w:ind w:firstLine="567"/>
        <w:jc w:val="both"/>
      </w:pPr>
      <w:r w:rsidRPr="006F7BE2">
        <w:t xml:space="preserve">в) контроль наличия/отсутствия внешних повреждений оригинальной упаковки </w:t>
      </w:r>
      <w:r w:rsidR="002F7ACF">
        <w:t>оборудования</w:t>
      </w:r>
      <w:r w:rsidRPr="006F7BE2">
        <w:t>.</w:t>
      </w:r>
    </w:p>
    <w:p w14:paraId="10A6FBE7" w14:textId="77777777" w:rsidR="001628B7" w:rsidRPr="006F7BE2" w:rsidRDefault="001628B7" w:rsidP="001628B7">
      <w:pPr>
        <w:pStyle w:val="affd"/>
        <w:ind w:firstLine="709"/>
        <w:jc w:val="both"/>
        <w:rPr>
          <w:sz w:val="24"/>
          <w:szCs w:val="24"/>
        </w:rPr>
      </w:pPr>
    </w:p>
    <w:tbl>
      <w:tblPr>
        <w:tblW w:w="10079" w:type="dxa"/>
        <w:tblLayout w:type="fixed"/>
        <w:tblLook w:val="04A0" w:firstRow="1" w:lastRow="0" w:firstColumn="1" w:lastColumn="0" w:noHBand="0" w:noVBand="1"/>
      </w:tblPr>
      <w:tblGrid>
        <w:gridCol w:w="4685"/>
        <w:gridCol w:w="277"/>
        <w:gridCol w:w="5117"/>
      </w:tblGrid>
      <w:tr w:rsidR="001628B7" w:rsidRPr="006F7BE2" w14:paraId="64B9A8EC" w14:textId="77777777" w:rsidTr="006F7BE2">
        <w:trPr>
          <w:trHeight w:val="1080"/>
        </w:trPr>
        <w:tc>
          <w:tcPr>
            <w:tcW w:w="4685" w:type="dxa"/>
          </w:tcPr>
          <w:p w14:paraId="711A7B98" w14:textId="77777777" w:rsidR="001628B7" w:rsidRPr="006F7BE2" w:rsidRDefault="001628B7" w:rsidP="006F7BE2">
            <w:pPr>
              <w:ind w:firstLine="459"/>
              <w:rPr>
                <w:lang w:eastAsia="en-US"/>
              </w:rPr>
            </w:pPr>
            <w:r w:rsidRPr="006F7BE2">
              <w:rPr>
                <w:lang w:eastAsia="en-US"/>
              </w:rPr>
              <w:t>Подрядчик:</w:t>
            </w:r>
          </w:p>
          <w:p w14:paraId="20047CA4" w14:textId="77777777" w:rsidR="001628B7" w:rsidRPr="006F7BE2" w:rsidRDefault="001628B7" w:rsidP="006F7BE2">
            <w:pPr>
              <w:ind w:firstLine="459"/>
              <w:rPr>
                <w:lang w:eastAsia="en-US"/>
              </w:rPr>
            </w:pPr>
            <w:r w:rsidRPr="006F7BE2">
              <w:rPr>
                <w:lang w:eastAsia="en-US"/>
              </w:rPr>
              <w:t>_____________________</w:t>
            </w:r>
          </w:p>
          <w:p w14:paraId="672E7452" w14:textId="77777777" w:rsidR="001628B7" w:rsidRPr="006F7BE2" w:rsidRDefault="001628B7" w:rsidP="006F7BE2">
            <w:pPr>
              <w:ind w:firstLine="459"/>
              <w:rPr>
                <w:lang w:eastAsia="en-US"/>
              </w:rPr>
            </w:pPr>
            <w:r w:rsidRPr="006F7BE2">
              <w:rPr>
                <w:lang w:eastAsia="en-US"/>
              </w:rPr>
              <w:t>_____________________</w:t>
            </w:r>
          </w:p>
          <w:p w14:paraId="7C315855" w14:textId="77777777" w:rsidR="001628B7" w:rsidRPr="006F7BE2" w:rsidRDefault="001628B7" w:rsidP="006F7BE2">
            <w:pPr>
              <w:ind w:firstLine="459"/>
              <w:rPr>
                <w:lang w:eastAsia="en-US"/>
              </w:rPr>
            </w:pPr>
          </w:p>
          <w:p w14:paraId="0C16C053" w14:textId="77777777" w:rsidR="001628B7" w:rsidRPr="006F7BE2" w:rsidRDefault="001628B7" w:rsidP="006F7BE2">
            <w:pPr>
              <w:ind w:firstLine="459"/>
              <w:rPr>
                <w:lang w:eastAsia="en-US"/>
              </w:rPr>
            </w:pPr>
          </w:p>
          <w:p w14:paraId="5FDCE4FA" w14:textId="77777777" w:rsidR="001628B7" w:rsidRPr="006F7BE2" w:rsidRDefault="001628B7" w:rsidP="006F7BE2">
            <w:pPr>
              <w:ind w:firstLine="459"/>
              <w:rPr>
                <w:lang w:eastAsia="en-US"/>
              </w:rPr>
            </w:pPr>
          </w:p>
          <w:p w14:paraId="384926D5" w14:textId="77777777" w:rsidR="001628B7" w:rsidRPr="006F7BE2" w:rsidRDefault="001628B7" w:rsidP="006F7BE2">
            <w:pPr>
              <w:ind w:firstLine="459"/>
              <w:rPr>
                <w:lang w:eastAsia="en-US"/>
              </w:rPr>
            </w:pPr>
          </w:p>
          <w:p w14:paraId="69639550" w14:textId="77777777" w:rsidR="001628B7" w:rsidRPr="006F7BE2" w:rsidRDefault="001628B7" w:rsidP="006F7BE2">
            <w:pPr>
              <w:ind w:firstLine="459"/>
              <w:rPr>
                <w:lang w:eastAsia="en-US"/>
              </w:rPr>
            </w:pPr>
          </w:p>
          <w:p w14:paraId="2C641965" w14:textId="77777777" w:rsidR="001628B7" w:rsidRPr="006F7BE2" w:rsidRDefault="001628B7" w:rsidP="006F7BE2">
            <w:pPr>
              <w:ind w:firstLine="459"/>
              <w:rPr>
                <w:lang w:eastAsia="en-US"/>
              </w:rPr>
            </w:pPr>
          </w:p>
          <w:p w14:paraId="172F10C9" w14:textId="77777777" w:rsidR="001628B7" w:rsidRPr="006F7BE2" w:rsidRDefault="001628B7" w:rsidP="006F7BE2">
            <w:pPr>
              <w:ind w:firstLine="459"/>
              <w:rPr>
                <w:lang w:eastAsia="en-US"/>
              </w:rPr>
            </w:pPr>
          </w:p>
          <w:p w14:paraId="03A3A160" w14:textId="77777777" w:rsidR="001628B7" w:rsidRPr="006F7BE2" w:rsidRDefault="001628B7" w:rsidP="006F7BE2">
            <w:pPr>
              <w:ind w:firstLine="459"/>
              <w:rPr>
                <w:lang w:eastAsia="en-US"/>
              </w:rPr>
            </w:pPr>
          </w:p>
          <w:p w14:paraId="377295C0" w14:textId="77777777" w:rsidR="001628B7" w:rsidRPr="006F7BE2" w:rsidRDefault="001628B7" w:rsidP="006F7BE2">
            <w:pPr>
              <w:ind w:firstLine="459"/>
              <w:rPr>
                <w:lang w:eastAsia="en-US"/>
              </w:rPr>
            </w:pPr>
          </w:p>
          <w:p w14:paraId="41E7B13B" w14:textId="77777777" w:rsidR="001628B7" w:rsidRPr="006F7BE2" w:rsidRDefault="001628B7" w:rsidP="006F7BE2">
            <w:pPr>
              <w:ind w:firstLine="459"/>
              <w:rPr>
                <w:lang w:eastAsia="en-US"/>
              </w:rPr>
            </w:pPr>
            <w:r w:rsidRPr="006F7BE2">
              <w:rPr>
                <w:lang w:eastAsia="en-US"/>
              </w:rPr>
              <w:t>__________________/</w:t>
            </w:r>
            <w:r w:rsidRPr="006F7BE2">
              <w:t>____________</w:t>
            </w:r>
            <w:r w:rsidRPr="006F7BE2">
              <w:rPr>
                <w:lang w:eastAsia="en-US"/>
              </w:rPr>
              <w:t>/</w:t>
            </w:r>
          </w:p>
          <w:p w14:paraId="7086ED09" w14:textId="77777777" w:rsidR="001628B7" w:rsidRPr="006F7BE2" w:rsidRDefault="001628B7" w:rsidP="006F7BE2">
            <w:pPr>
              <w:ind w:firstLine="459"/>
              <w:rPr>
                <w:lang w:eastAsia="en-US"/>
              </w:rPr>
            </w:pPr>
            <w:r w:rsidRPr="006F7BE2">
              <w:rPr>
                <w:lang w:eastAsia="en-US"/>
              </w:rPr>
              <w:t>М.П.</w:t>
            </w:r>
          </w:p>
          <w:p w14:paraId="034072DA" w14:textId="77777777" w:rsidR="001628B7" w:rsidRPr="006F7BE2" w:rsidRDefault="001628B7" w:rsidP="006F7BE2">
            <w:pPr>
              <w:ind w:firstLine="459"/>
              <w:rPr>
                <w:lang w:eastAsia="en-US"/>
              </w:rPr>
            </w:pPr>
            <w:r w:rsidRPr="006F7BE2">
              <w:rPr>
                <w:lang w:eastAsia="en-US"/>
              </w:rPr>
              <w:t>«___» ______________ 20__ г.</w:t>
            </w:r>
          </w:p>
        </w:tc>
        <w:tc>
          <w:tcPr>
            <w:tcW w:w="277" w:type="dxa"/>
          </w:tcPr>
          <w:p w14:paraId="5A82BCFB" w14:textId="77777777" w:rsidR="001628B7" w:rsidRPr="006F7BE2" w:rsidRDefault="001628B7" w:rsidP="006F7BE2">
            <w:pPr>
              <w:ind w:firstLine="459"/>
              <w:rPr>
                <w:lang w:eastAsia="en-US"/>
              </w:rPr>
            </w:pPr>
          </w:p>
        </w:tc>
        <w:tc>
          <w:tcPr>
            <w:tcW w:w="5117" w:type="dxa"/>
          </w:tcPr>
          <w:p w14:paraId="6498D455" w14:textId="77777777" w:rsidR="001628B7" w:rsidRPr="006F7BE2" w:rsidRDefault="001628B7" w:rsidP="006F7BE2">
            <w:pPr>
              <w:ind w:firstLine="459"/>
              <w:rPr>
                <w:lang w:eastAsia="en-US"/>
              </w:rPr>
            </w:pPr>
            <w:r w:rsidRPr="006F7BE2">
              <w:rPr>
                <w:lang w:eastAsia="en-US"/>
              </w:rPr>
              <w:t>Заказчик:</w:t>
            </w:r>
          </w:p>
          <w:p w14:paraId="5616A7FB" w14:textId="77777777" w:rsidR="001628B7" w:rsidRPr="006F7BE2" w:rsidRDefault="001628B7" w:rsidP="001628B7">
            <w:pPr>
              <w:ind w:firstLine="459"/>
              <w:rPr>
                <w:lang w:eastAsia="en-US"/>
              </w:rPr>
            </w:pPr>
            <w:r w:rsidRPr="006F7BE2">
              <w:rPr>
                <w:lang w:eastAsia="en-US"/>
              </w:rPr>
              <w:t>ГУП «Водоканал Санкт-Петербурга»</w:t>
            </w:r>
          </w:p>
          <w:p w14:paraId="3E371FA0" w14:textId="77777777" w:rsidR="001628B7" w:rsidRPr="006F7BE2" w:rsidRDefault="001628B7" w:rsidP="001628B7">
            <w:pPr>
              <w:ind w:left="459"/>
              <w:rPr>
                <w:lang w:eastAsia="en-US"/>
              </w:rPr>
            </w:pPr>
            <w:r w:rsidRPr="006F7BE2">
              <w:rPr>
                <w:lang w:eastAsia="en-US"/>
              </w:rPr>
              <w:t>Место нахождения: 191015, Санкт-          Петербург, Кавалергардская ул., д 42</w:t>
            </w:r>
          </w:p>
          <w:p w14:paraId="63C515FD" w14:textId="77777777" w:rsidR="001628B7" w:rsidRPr="006F7BE2" w:rsidRDefault="001628B7" w:rsidP="001628B7">
            <w:pPr>
              <w:ind w:firstLine="459"/>
              <w:rPr>
                <w:lang w:eastAsia="en-US"/>
              </w:rPr>
            </w:pPr>
            <w:r w:rsidRPr="006F7BE2">
              <w:rPr>
                <w:lang w:eastAsia="en-US"/>
              </w:rPr>
              <w:t>ОГРН 1027809256254</w:t>
            </w:r>
          </w:p>
          <w:p w14:paraId="1AE97516" w14:textId="77777777" w:rsidR="001628B7" w:rsidRPr="006F7BE2" w:rsidRDefault="001628B7" w:rsidP="001628B7">
            <w:pPr>
              <w:ind w:firstLine="459"/>
              <w:rPr>
                <w:lang w:eastAsia="en-US"/>
              </w:rPr>
            </w:pPr>
            <w:r w:rsidRPr="006F7BE2">
              <w:rPr>
                <w:lang w:eastAsia="en-US"/>
              </w:rPr>
              <w:t>ИНН 7830000426</w:t>
            </w:r>
          </w:p>
          <w:p w14:paraId="093D8F3C" w14:textId="77777777" w:rsidR="001628B7" w:rsidRPr="006F7BE2" w:rsidRDefault="001628B7" w:rsidP="001628B7">
            <w:pPr>
              <w:ind w:firstLine="459"/>
              <w:rPr>
                <w:lang w:eastAsia="en-US"/>
              </w:rPr>
            </w:pPr>
            <w:r w:rsidRPr="006F7BE2">
              <w:rPr>
                <w:lang w:eastAsia="en-US"/>
              </w:rPr>
              <w:t>КПП 784201001</w:t>
            </w:r>
          </w:p>
          <w:p w14:paraId="19AC93CB" w14:textId="77777777" w:rsidR="001628B7" w:rsidRPr="006F7BE2" w:rsidRDefault="001628B7" w:rsidP="001628B7">
            <w:pPr>
              <w:ind w:firstLine="459"/>
              <w:rPr>
                <w:lang w:eastAsia="en-US"/>
              </w:rPr>
            </w:pPr>
            <w:r w:rsidRPr="006F7BE2">
              <w:rPr>
                <w:lang w:eastAsia="en-US"/>
              </w:rPr>
              <w:t xml:space="preserve">Адрес электронной </w:t>
            </w:r>
          </w:p>
          <w:p w14:paraId="0CAE7F8F" w14:textId="77777777" w:rsidR="001628B7" w:rsidRPr="006F7BE2" w:rsidRDefault="001628B7" w:rsidP="001628B7">
            <w:pPr>
              <w:ind w:firstLine="459"/>
              <w:rPr>
                <w:lang w:eastAsia="en-US"/>
              </w:rPr>
            </w:pPr>
            <w:r w:rsidRPr="006F7BE2">
              <w:rPr>
                <w:lang w:eastAsia="en-US"/>
              </w:rPr>
              <w:t xml:space="preserve">почты </w:t>
            </w:r>
          </w:p>
          <w:p w14:paraId="1D6035E4" w14:textId="77777777" w:rsidR="001628B7" w:rsidRPr="006F7BE2" w:rsidRDefault="001628B7" w:rsidP="001628B7">
            <w:pPr>
              <w:ind w:firstLine="459"/>
              <w:rPr>
                <w:lang w:eastAsia="en-US"/>
              </w:rPr>
            </w:pPr>
            <w:r w:rsidRPr="006F7BE2">
              <w:rPr>
                <w:lang w:eastAsia="en-US"/>
              </w:rPr>
              <w:t xml:space="preserve">Телефон +7 (__) </w:t>
            </w:r>
          </w:p>
          <w:p w14:paraId="0F00345D" w14:textId="77777777" w:rsidR="001628B7" w:rsidRPr="006F7BE2" w:rsidRDefault="001628B7" w:rsidP="001628B7">
            <w:pPr>
              <w:ind w:firstLine="459"/>
              <w:rPr>
                <w:lang w:eastAsia="en-US"/>
              </w:rPr>
            </w:pPr>
          </w:p>
          <w:p w14:paraId="15E580AC" w14:textId="77777777" w:rsidR="001628B7" w:rsidRPr="006F7BE2" w:rsidRDefault="001628B7" w:rsidP="001628B7">
            <w:pPr>
              <w:ind w:firstLine="459"/>
              <w:rPr>
                <w:lang w:eastAsia="en-US"/>
              </w:rPr>
            </w:pPr>
          </w:p>
          <w:p w14:paraId="2085F265" w14:textId="77777777" w:rsidR="001628B7" w:rsidRDefault="0054446C" w:rsidP="001628B7">
            <w:pPr>
              <w:ind w:firstLine="459"/>
              <w:rPr>
                <w:lang w:eastAsia="en-US"/>
              </w:rPr>
            </w:pPr>
            <w:r>
              <w:rPr>
                <w:lang w:eastAsia="en-US"/>
              </w:rPr>
              <w:t>___________</w:t>
            </w:r>
            <w:r w:rsidR="001628B7" w:rsidRPr="006F7BE2">
              <w:rPr>
                <w:lang w:eastAsia="en-US"/>
              </w:rPr>
              <w:t>_______/_____________</w:t>
            </w:r>
            <w:r>
              <w:rPr>
                <w:lang w:val="en-US" w:eastAsia="en-US"/>
              </w:rPr>
              <w:t>/</w:t>
            </w:r>
          </w:p>
          <w:p w14:paraId="4DB0D11A" w14:textId="77777777" w:rsidR="0054446C" w:rsidRPr="006F7BE2" w:rsidRDefault="0054446C" w:rsidP="001628B7">
            <w:pPr>
              <w:ind w:firstLine="459"/>
              <w:rPr>
                <w:lang w:eastAsia="en-US"/>
              </w:rPr>
            </w:pPr>
          </w:p>
          <w:p w14:paraId="1352A611" w14:textId="77777777" w:rsidR="001628B7" w:rsidRPr="006F7BE2" w:rsidRDefault="001628B7" w:rsidP="001628B7">
            <w:pPr>
              <w:ind w:firstLine="459"/>
              <w:rPr>
                <w:lang w:eastAsia="en-US"/>
              </w:rPr>
            </w:pPr>
            <w:r w:rsidRPr="006F7BE2">
              <w:rPr>
                <w:lang w:eastAsia="en-US"/>
              </w:rPr>
              <w:t>М.П.</w:t>
            </w:r>
            <w:r w:rsidRPr="006F7BE2" w:rsidDel="001628B7">
              <w:rPr>
                <w:lang w:eastAsia="en-US"/>
              </w:rPr>
              <w:t xml:space="preserve"> </w:t>
            </w:r>
            <w:r w:rsidRPr="006F7BE2">
              <w:rPr>
                <w:lang w:eastAsia="en-US"/>
              </w:rPr>
              <w:t>«___» ______________ 20__ г.</w:t>
            </w:r>
          </w:p>
        </w:tc>
      </w:tr>
    </w:tbl>
    <w:p w14:paraId="41926244" w14:textId="77777777" w:rsidR="001628B7" w:rsidRPr="006F7BE2" w:rsidRDefault="001628B7" w:rsidP="001628B7">
      <w:pPr>
        <w:tabs>
          <w:tab w:val="left" w:pos="1146"/>
        </w:tabs>
        <w:jc w:val="right"/>
      </w:pPr>
    </w:p>
    <w:p w14:paraId="27D0A033" w14:textId="77777777" w:rsidR="000702F9" w:rsidRDefault="000702F9">
      <w:r>
        <w:br w:type="page"/>
      </w:r>
    </w:p>
    <w:p w14:paraId="099E81AC" w14:textId="77777777" w:rsidR="00486615" w:rsidRPr="006F7BE2" w:rsidRDefault="00486615" w:rsidP="00486615">
      <w:pPr>
        <w:tabs>
          <w:tab w:val="left" w:pos="1146"/>
        </w:tabs>
        <w:jc w:val="right"/>
      </w:pPr>
      <w:r w:rsidRPr="006F7BE2">
        <w:lastRenderedPageBreak/>
        <w:t xml:space="preserve">Приложение № </w:t>
      </w:r>
      <w:r>
        <w:t>8</w:t>
      </w:r>
      <w:r w:rsidRPr="006F7BE2">
        <w:t xml:space="preserve"> к договору</w:t>
      </w:r>
    </w:p>
    <w:p w14:paraId="20E15F5B" w14:textId="77777777" w:rsidR="00486615" w:rsidRPr="006F7BE2" w:rsidRDefault="00486615" w:rsidP="00486615">
      <w:pPr>
        <w:tabs>
          <w:tab w:val="left" w:pos="1146"/>
        </w:tabs>
        <w:jc w:val="right"/>
      </w:pPr>
      <w:r w:rsidRPr="006F7BE2">
        <w:t>№ _________ от _________</w:t>
      </w:r>
    </w:p>
    <w:p w14:paraId="0113DE8F" w14:textId="77777777" w:rsidR="00486615" w:rsidRPr="006F7BE2" w:rsidRDefault="00486615" w:rsidP="00486615">
      <w:pPr>
        <w:tabs>
          <w:tab w:val="left" w:pos="1146"/>
        </w:tabs>
        <w:jc w:val="right"/>
      </w:pPr>
    </w:p>
    <w:p w14:paraId="724DC5C6" w14:textId="77777777" w:rsidR="00486615" w:rsidRPr="006F7BE2" w:rsidRDefault="00486615" w:rsidP="00486615">
      <w:pPr>
        <w:tabs>
          <w:tab w:val="left" w:pos="1146"/>
        </w:tabs>
        <w:jc w:val="right"/>
      </w:pPr>
    </w:p>
    <w:p w14:paraId="2CA9351E" w14:textId="77777777" w:rsidR="00486615" w:rsidRPr="006F7BE2" w:rsidRDefault="00486615" w:rsidP="00486615">
      <w:pPr>
        <w:jc w:val="center"/>
        <w:rPr>
          <w:rFonts w:eastAsia="Courier New"/>
          <w:b/>
          <w:color w:val="000000"/>
          <w:lang w:eastAsia="en-US"/>
        </w:rPr>
      </w:pPr>
      <w:r w:rsidRPr="006F7BE2">
        <w:rPr>
          <w:rFonts w:eastAsia="Courier New"/>
          <w:b/>
          <w:color w:val="000000"/>
          <w:lang w:eastAsia="en-US"/>
        </w:rPr>
        <w:t>АКТ</w:t>
      </w:r>
    </w:p>
    <w:p w14:paraId="72678C66" w14:textId="77777777" w:rsidR="00486615" w:rsidRDefault="00486615" w:rsidP="00486615">
      <w:pPr>
        <w:jc w:val="center"/>
        <w:rPr>
          <w:rFonts w:eastAsia="Courier New"/>
          <w:b/>
          <w:color w:val="000000"/>
          <w:lang w:eastAsia="en-US"/>
        </w:rPr>
      </w:pPr>
      <w:r>
        <w:rPr>
          <w:rFonts w:eastAsia="Courier New"/>
          <w:b/>
          <w:color w:val="000000"/>
          <w:lang w:eastAsia="en-US"/>
        </w:rPr>
        <w:t>проверки</w:t>
      </w:r>
      <w:r w:rsidRPr="006F7BE2">
        <w:rPr>
          <w:rFonts w:eastAsia="Courier New"/>
          <w:b/>
          <w:color w:val="000000"/>
          <w:lang w:eastAsia="en-US"/>
        </w:rPr>
        <w:t xml:space="preserve"> </w:t>
      </w:r>
      <w:r>
        <w:rPr>
          <w:rFonts w:eastAsia="Courier New"/>
          <w:b/>
          <w:color w:val="000000"/>
          <w:lang w:eastAsia="en-US"/>
        </w:rPr>
        <w:t>оборудования</w:t>
      </w:r>
    </w:p>
    <w:p w14:paraId="0982105B" w14:textId="77777777" w:rsidR="00486615" w:rsidRPr="006F7BE2" w:rsidRDefault="00486615" w:rsidP="00486615">
      <w:pPr>
        <w:jc w:val="center"/>
        <w:rPr>
          <w:rFonts w:eastAsia="Courier New"/>
          <w:color w:val="000000"/>
          <w:lang w:eastAsia="en-US"/>
        </w:rPr>
      </w:pPr>
      <w:r w:rsidRPr="00C10921">
        <w:rPr>
          <w:rFonts w:eastAsia="Courier New"/>
          <w:color w:val="000000"/>
          <w:lang w:eastAsia="en-US"/>
        </w:rPr>
        <w:t>по договору от</w:t>
      </w:r>
      <w:r w:rsidRPr="006F7BE2">
        <w:rPr>
          <w:rFonts w:eastAsia="Courier New"/>
          <w:color w:val="000000"/>
          <w:lang w:eastAsia="en-US"/>
        </w:rPr>
        <w:t xml:space="preserve"> «         » ___________ 20_____ года №___________</w:t>
      </w:r>
    </w:p>
    <w:p w14:paraId="5DBA2ABB" w14:textId="77777777" w:rsidR="00486615" w:rsidRPr="006F7BE2" w:rsidRDefault="00486615" w:rsidP="00486615">
      <w:pPr>
        <w:widowControl w:val="0"/>
        <w:ind w:firstLine="567"/>
        <w:jc w:val="center"/>
        <w:rPr>
          <w:b/>
        </w:rPr>
      </w:pPr>
    </w:p>
    <w:p w14:paraId="4A062033" w14:textId="77777777" w:rsidR="00486615" w:rsidRPr="006F7BE2" w:rsidRDefault="00486615" w:rsidP="00486615">
      <w:pPr>
        <w:ind w:firstLine="567"/>
        <w:jc w:val="both"/>
      </w:pPr>
      <w:r>
        <w:t>Представитель Подрядчика</w:t>
      </w:r>
      <w:r w:rsidRPr="006F7BE2">
        <w:t xml:space="preserve"> _______________ (сокращенное наименование организации), в лице ______________ (должность, Ф.И.О.), </w:t>
      </w:r>
      <w:r>
        <w:t xml:space="preserve">действующий на основании ______________________________ (документ, подтверждающий полномочия) </w:t>
      </w:r>
      <w:r w:rsidRPr="006F7BE2">
        <w:t xml:space="preserve">с одной стороны, и </w:t>
      </w:r>
      <w:r>
        <w:t>Представитель Заказчика ГУП</w:t>
      </w:r>
      <w:r w:rsidRPr="006F7BE2">
        <w:t xml:space="preserve"> «Водоканал Санкт- Петербурга</w:t>
      </w:r>
      <w:r>
        <w:t xml:space="preserve"> в лице ______________ (должность, Ф.И.О.) </w:t>
      </w:r>
      <w:r w:rsidRPr="006F7BE2">
        <w:t>с другой стороны, составили настоящий Акт о следующем:</w:t>
      </w:r>
    </w:p>
    <w:p w14:paraId="680E1D51" w14:textId="77777777" w:rsidR="00486615" w:rsidRDefault="00486615" w:rsidP="00486615">
      <w:pPr>
        <w:ind w:firstLine="567"/>
        <w:jc w:val="both"/>
      </w:pPr>
    </w:p>
    <w:p w14:paraId="00878FA3" w14:textId="77777777" w:rsidR="00486615" w:rsidRDefault="00486615" w:rsidP="00486615">
      <w:pPr>
        <w:ind w:firstLine="567"/>
        <w:jc w:val="both"/>
      </w:pPr>
      <w:r>
        <w:t>Перечисленное в настоящем Акте оборудование соответствует</w:t>
      </w:r>
      <w:r w:rsidR="000702F9">
        <w:t xml:space="preserve"> / не соответствует</w:t>
      </w:r>
      <w:r>
        <w:t xml:space="preserve"> Спецификации (Приложение № 1 к Д</w:t>
      </w:r>
      <w:r w:rsidRPr="006F7BE2">
        <w:t>оговору) и Техническим хар</w:t>
      </w:r>
      <w:r>
        <w:t>актеристикам (Приложение № 2 к Д</w:t>
      </w:r>
      <w:r w:rsidRPr="006F7BE2">
        <w:t>оговору):</w:t>
      </w:r>
    </w:p>
    <w:p w14:paraId="6B9E0035" w14:textId="77777777" w:rsidR="00486615" w:rsidRPr="006F7BE2" w:rsidRDefault="00486615" w:rsidP="00486615">
      <w:pPr>
        <w:ind w:firstLine="567"/>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331"/>
        <w:gridCol w:w="1331"/>
        <w:gridCol w:w="1333"/>
        <w:gridCol w:w="1333"/>
        <w:gridCol w:w="1375"/>
        <w:gridCol w:w="1176"/>
        <w:gridCol w:w="1176"/>
        <w:gridCol w:w="1294"/>
      </w:tblGrid>
      <w:tr w:rsidR="00486615" w:rsidRPr="006F7BE2" w14:paraId="4E18938C" w14:textId="77777777" w:rsidTr="00FB5E20">
        <w:trPr>
          <w:trHeight w:val="1155"/>
        </w:trPr>
        <w:tc>
          <w:tcPr>
            <w:tcW w:w="176" w:type="pct"/>
            <w:tcBorders>
              <w:top w:val="single" w:sz="2" w:space="0" w:color="auto"/>
              <w:left w:val="single" w:sz="2" w:space="0" w:color="auto"/>
              <w:bottom w:val="single" w:sz="2" w:space="0" w:color="auto"/>
              <w:right w:val="single" w:sz="2" w:space="0" w:color="auto"/>
            </w:tcBorders>
            <w:vAlign w:val="center"/>
            <w:hideMark/>
          </w:tcPr>
          <w:p w14:paraId="277AE09A" w14:textId="77777777" w:rsidR="00486615" w:rsidRPr="006F7BE2" w:rsidRDefault="00486615" w:rsidP="003C06F3">
            <w:pPr>
              <w:widowControl w:val="0"/>
              <w:tabs>
                <w:tab w:val="left" w:pos="390"/>
              </w:tabs>
              <w:autoSpaceDE w:val="0"/>
              <w:autoSpaceDN w:val="0"/>
              <w:adjustRightInd w:val="0"/>
              <w:jc w:val="center"/>
              <w:rPr>
                <w:sz w:val="20"/>
                <w:szCs w:val="20"/>
                <w:lang w:eastAsia="en-US"/>
              </w:rPr>
            </w:pPr>
            <w:r w:rsidRPr="006F7BE2">
              <w:rPr>
                <w:sz w:val="20"/>
                <w:szCs w:val="20"/>
                <w:lang w:eastAsia="en-US"/>
              </w:rPr>
              <w:t>№ п/п</w:t>
            </w:r>
          </w:p>
        </w:tc>
        <w:tc>
          <w:tcPr>
            <w:tcW w:w="712" w:type="pct"/>
            <w:tcBorders>
              <w:top w:val="single" w:sz="2" w:space="0" w:color="auto"/>
              <w:left w:val="single" w:sz="2" w:space="0" w:color="auto"/>
              <w:bottom w:val="single" w:sz="2" w:space="0" w:color="auto"/>
              <w:right w:val="single" w:sz="2" w:space="0" w:color="auto"/>
            </w:tcBorders>
            <w:vAlign w:val="center"/>
          </w:tcPr>
          <w:p w14:paraId="30072FD0" w14:textId="77777777" w:rsidR="00486615" w:rsidRPr="006F7BE2" w:rsidRDefault="000702F9" w:rsidP="00FB5E20">
            <w:pPr>
              <w:widowControl w:val="0"/>
              <w:autoSpaceDE w:val="0"/>
              <w:autoSpaceDN w:val="0"/>
              <w:adjustRightInd w:val="0"/>
              <w:jc w:val="center"/>
              <w:rPr>
                <w:sz w:val="20"/>
                <w:szCs w:val="20"/>
                <w:lang w:eastAsia="en-US"/>
              </w:rPr>
            </w:pPr>
            <w:r>
              <w:rPr>
                <w:sz w:val="20"/>
                <w:szCs w:val="20"/>
                <w:lang w:eastAsia="en-US"/>
              </w:rPr>
              <w:t xml:space="preserve">Дата </w:t>
            </w:r>
            <w:r w:rsidR="00FB5E20">
              <w:rPr>
                <w:sz w:val="20"/>
                <w:szCs w:val="20"/>
                <w:lang w:eastAsia="en-US"/>
              </w:rPr>
              <w:t>поступления оборудования для проверки</w:t>
            </w:r>
          </w:p>
        </w:tc>
        <w:tc>
          <w:tcPr>
            <w:tcW w:w="713" w:type="pct"/>
            <w:tcBorders>
              <w:top w:val="single" w:sz="2" w:space="0" w:color="auto"/>
              <w:left w:val="single" w:sz="2" w:space="0" w:color="auto"/>
              <w:bottom w:val="single" w:sz="2" w:space="0" w:color="auto"/>
              <w:right w:val="single" w:sz="2" w:space="0" w:color="auto"/>
            </w:tcBorders>
            <w:vAlign w:val="center"/>
            <w:hideMark/>
          </w:tcPr>
          <w:p w14:paraId="1EC21D6D" w14:textId="77777777" w:rsidR="00486615" w:rsidRPr="006F7BE2" w:rsidRDefault="00486615" w:rsidP="0073500A">
            <w:pPr>
              <w:widowControl w:val="0"/>
              <w:autoSpaceDE w:val="0"/>
              <w:autoSpaceDN w:val="0"/>
              <w:adjustRightInd w:val="0"/>
              <w:jc w:val="center"/>
              <w:rPr>
                <w:sz w:val="20"/>
                <w:szCs w:val="20"/>
                <w:lang w:eastAsia="en-US"/>
              </w:rPr>
            </w:pPr>
            <w:r w:rsidRPr="006F7BE2">
              <w:rPr>
                <w:sz w:val="20"/>
                <w:szCs w:val="20"/>
                <w:lang w:eastAsia="en-US"/>
              </w:rPr>
              <w:t xml:space="preserve">Наименование </w:t>
            </w:r>
            <w:r w:rsidR="0073500A">
              <w:rPr>
                <w:sz w:val="20"/>
                <w:szCs w:val="20"/>
                <w:lang w:eastAsia="en-US"/>
              </w:rPr>
              <w:t>оборудования</w:t>
            </w:r>
          </w:p>
        </w:tc>
        <w:tc>
          <w:tcPr>
            <w:tcW w:w="713" w:type="pct"/>
            <w:tcBorders>
              <w:top w:val="single" w:sz="2" w:space="0" w:color="auto"/>
              <w:left w:val="single" w:sz="2" w:space="0" w:color="auto"/>
              <w:bottom w:val="single" w:sz="2" w:space="0" w:color="auto"/>
              <w:right w:val="single" w:sz="2" w:space="0" w:color="auto"/>
            </w:tcBorders>
            <w:vAlign w:val="center"/>
            <w:hideMark/>
          </w:tcPr>
          <w:p w14:paraId="17EF906E" w14:textId="77777777" w:rsidR="00486615" w:rsidRPr="006F7BE2" w:rsidRDefault="00486615" w:rsidP="003C06F3">
            <w:pPr>
              <w:widowControl w:val="0"/>
              <w:autoSpaceDE w:val="0"/>
              <w:autoSpaceDN w:val="0"/>
              <w:adjustRightInd w:val="0"/>
              <w:jc w:val="center"/>
              <w:rPr>
                <w:sz w:val="20"/>
                <w:szCs w:val="20"/>
                <w:lang w:eastAsia="en-US"/>
              </w:rPr>
            </w:pPr>
            <w:r>
              <w:rPr>
                <w:sz w:val="20"/>
                <w:szCs w:val="20"/>
                <w:lang w:eastAsia="en-US"/>
              </w:rPr>
              <w:t>Серийный номер</w:t>
            </w:r>
          </w:p>
        </w:tc>
        <w:tc>
          <w:tcPr>
            <w:tcW w:w="735" w:type="pct"/>
            <w:tcBorders>
              <w:top w:val="single" w:sz="2" w:space="0" w:color="auto"/>
              <w:left w:val="single" w:sz="2" w:space="0" w:color="auto"/>
              <w:bottom w:val="single" w:sz="2" w:space="0" w:color="auto"/>
              <w:right w:val="single" w:sz="2" w:space="0" w:color="auto"/>
            </w:tcBorders>
            <w:vAlign w:val="center"/>
          </w:tcPr>
          <w:p w14:paraId="5C84776B" w14:textId="77777777" w:rsidR="00486615" w:rsidRPr="006F7BE2" w:rsidRDefault="00486615" w:rsidP="003C06F3">
            <w:pPr>
              <w:widowControl w:val="0"/>
              <w:autoSpaceDE w:val="0"/>
              <w:autoSpaceDN w:val="0"/>
              <w:adjustRightInd w:val="0"/>
              <w:jc w:val="center"/>
              <w:rPr>
                <w:sz w:val="20"/>
                <w:szCs w:val="20"/>
                <w:lang w:eastAsia="en-US"/>
              </w:rPr>
            </w:pPr>
            <w:r>
              <w:rPr>
                <w:sz w:val="20"/>
                <w:szCs w:val="20"/>
                <w:lang w:eastAsia="en-US"/>
              </w:rPr>
              <w:t>Комплектность</w:t>
            </w:r>
          </w:p>
        </w:tc>
        <w:tc>
          <w:tcPr>
            <w:tcW w:w="629" w:type="pct"/>
            <w:tcBorders>
              <w:top w:val="single" w:sz="2" w:space="0" w:color="auto"/>
              <w:left w:val="single" w:sz="2" w:space="0" w:color="auto"/>
              <w:bottom w:val="single" w:sz="2" w:space="0" w:color="auto"/>
              <w:right w:val="single" w:sz="2" w:space="0" w:color="auto"/>
            </w:tcBorders>
            <w:vAlign w:val="center"/>
          </w:tcPr>
          <w:p w14:paraId="60E62B32" w14:textId="77777777" w:rsidR="00486615" w:rsidRDefault="00486615" w:rsidP="003C06F3">
            <w:pPr>
              <w:widowControl w:val="0"/>
              <w:autoSpaceDE w:val="0"/>
              <w:autoSpaceDN w:val="0"/>
              <w:adjustRightInd w:val="0"/>
              <w:jc w:val="center"/>
              <w:rPr>
                <w:sz w:val="20"/>
                <w:szCs w:val="20"/>
                <w:lang w:eastAsia="en-US"/>
              </w:rPr>
            </w:pPr>
            <w:r>
              <w:rPr>
                <w:sz w:val="20"/>
                <w:szCs w:val="20"/>
                <w:lang w:eastAsia="en-US"/>
              </w:rPr>
              <w:t>Номер телефона (</w:t>
            </w:r>
            <w:r>
              <w:rPr>
                <w:sz w:val="20"/>
                <w:szCs w:val="20"/>
                <w:lang w:val="en-US" w:eastAsia="en-US"/>
              </w:rPr>
              <w:t>SIM</w:t>
            </w:r>
            <w:r w:rsidRPr="00B94AE4">
              <w:rPr>
                <w:sz w:val="20"/>
                <w:szCs w:val="20"/>
                <w:lang w:eastAsia="en-US"/>
              </w:rPr>
              <w:t>-</w:t>
            </w:r>
            <w:r>
              <w:rPr>
                <w:sz w:val="20"/>
                <w:szCs w:val="20"/>
                <w:lang w:eastAsia="en-US"/>
              </w:rPr>
              <w:t>карты),</w:t>
            </w:r>
          </w:p>
          <w:p w14:paraId="79140982" w14:textId="77777777" w:rsidR="00486615" w:rsidRPr="00B94AE4" w:rsidRDefault="00486615" w:rsidP="003C06F3">
            <w:pPr>
              <w:widowControl w:val="0"/>
              <w:autoSpaceDE w:val="0"/>
              <w:autoSpaceDN w:val="0"/>
              <w:adjustRightInd w:val="0"/>
              <w:jc w:val="center"/>
              <w:rPr>
                <w:sz w:val="20"/>
                <w:szCs w:val="20"/>
                <w:lang w:eastAsia="en-US"/>
              </w:rPr>
            </w:pPr>
            <w:r>
              <w:rPr>
                <w:sz w:val="20"/>
                <w:szCs w:val="20"/>
                <w:lang w:val="en-US" w:eastAsia="en-US"/>
              </w:rPr>
              <w:t>IP</w:t>
            </w:r>
            <w:r w:rsidRPr="00B94AE4">
              <w:rPr>
                <w:sz w:val="20"/>
                <w:szCs w:val="20"/>
                <w:lang w:eastAsia="en-US"/>
              </w:rPr>
              <w:t>-</w:t>
            </w:r>
            <w:r>
              <w:rPr>
                <w:sz w:val="20"/>
                <w:szCs w:val="20"/>
                <w:lang w:eastAsia="en-US"/>
              </w:rPr>
              <w:t>адрес</w:t>
            </w:r>
          </w:p>
        </w:tc>
        <w:tc>
          <w:tcPr>
            <w:tcW w:w="629" w:type="pct"/>
            <w:tcBorders>
              <w:top w:val="single" w:sz="2" w:space="0" w:color="auto"/>
              <w:left w:val="single" w:sz="2" w:space="0" w:color="auto"/>
              <w:bottom w:val="single" w:sz="2" w:space="0" w:color="auto"/>
              <w:right w:val="single" w:sz="2" w:space="0" w:color="auto"/>
            </w:tcBorders>
            <w:vAlign w:val="center"/>
          </w:tcPr>
          <w:p w14:paraId="10BDB318" w14:textId="77777777" w:rsidR="00486615" w:rsidRPr="006F7BE2" w:rsidRDefault="00486615" w:rsidP="003C06F3">
            <w:pPr>
              <w:widowControl w:val="0"/>
              <w:autoSpaceDE w:val="0"/>
              <w:autoSpaceDN w:val="0"/>
              <w:adjustRightInd w:val="0"/>
              <w:jc w:val="center"/>
              <w:rPr>
                <w:sz w:val="20"/>
                <w:szCs w:val="20"/>
                <w:lang w:eastAsia="en-US"/>
              </w:rPr>
            </w:pPr>
            <w:r>
              <w:rPr>
                <w:sz w:val="20"/>
                <w:szCs w:val="20"/>
                <w:lang w:eastAsia="en-US"/>
              </w:rPr>
              <w:t>Версия ПО</w:t>
            </w:r>
          </w:p>
        </w:tc>
        <w:tc>
          <w:tcPr>
            <w:tcW w:w="692" w:type="pct"/>
            <w:tcBorders>
              <w:top w:val="single" w:sz="2" w:space="0" w:color="auto"/>
              <w:left w:val="single" w:sz="2" w:space="0" w:color="auto"/>
              <w:bottom w:val="single" w:sz="2" w:space="0" w:color="auto"/>
              <w:right w:val="single" w:sz="2" w:space="0" w:color="auto"/>
            </w:tcBorders>
            <w:vAlign w:val="center"/>
            <w:hideMark/>
          </w:tcPr>
          <w:p w14:paraId="588C64BA" w14:textId="77777777" w:rsidR="00486615" w:rsidRDefault="00486615" w:rsidP="003C06F3">
            <w:pPr>
              <w:widowControl w:val="0"/>
              <w:autoSpaceDE w:val="0"/>
              <w:autoSpaceDN w:val="0"/>
              <w:adjustRightInd w:val="0"/>
              <w:jc w:val="center"/>
              <w:rPr>
                <w:sz w:val="20"/>
                <w:szCs w:val="20"/>
                <w:lang w:eastAsia="en-US"/>
              </w:rPr>
            </w:pPr>
            <w:r>
              <w:rPr>
                <w:sz w:val="20"/>
                <w:szCs w:val="20"/>
                <w:lang w:eastAsia="en-US"/>
              </w:rPr>
              <w:t>Результат</w:t>
            </w:r>
          </w:p>
          <w:p w14:paraId="1D011893" w14:textId="77777777" w:rsidR="00486615" w:rsidRPr="006F7BE2" w:rsidRDefault="00486615" w:rsidP="003C06F3">
            <w:pPr>
              <w:widowControl w:val="0"/>
              <w:autoSpaceDE w:val="0"/>
              <w:autoSpaceDN w:val="0"/>
              <w:adjustRightInd w:val="0"/>
              <w:jc w:val="center"/>
              <w:rPr>
                <w:sz w:val="20"/>
                <w:szCs w:val="20"/>
                <w:vertAlign w:val="superscript"/>
                <w:lang w:eastAsia="en-US"/>
              </w:rPr>
            </w:pPr>
            <w:r>
              <w:rPr>
                <w:sz w:val="20"/>
                <w:szCs w:val="20"/>
                <w:lang w:eastAsia="en-US"/>
              </w:rPr>
              <w:t>проверки</w:t>
            </w:r>
          </w:p>
        </w:tc>
      </w:tr>
      <w:tr w:rsidR="00486615" w:rsidRPr="006F7BE2" w14:paraId="180743D2" w14:textId="77777777" w:rsidTr="003C06F3">
        <w:trPr>
          <w:trHeight w:val="75"/>
        </w:trPr>
        <w:tc>
          <w:tcPr>
            <w:tcW w:w="176" w:type="pct"/>
            <w:tcBorders>
              <w:top w:val="single" w:sz="2" w:space="0" w:color="auto"/>
              <w:left w:val="single" w:sz="2" w:space="0" w:color="auto"/>
              <w:bottom w:val="single" w:sz="4" w:space="0" w:color="auto"/>
              <w:right w:val="single" w:sz="2" w:space="0" w:color="auto"/>
            </w:tcBorders>
            <w:vAlign w:val="center"/>
            <w:hideMark/>
          </w:tcPr>
          <w:p w14:paraId="1FE13B07" w14:textId="77777777" w:rsidR="00486615" w:rsidRPr="006F7BE2" w:rsidRDefault="00486615" w:rsidP="003C06F3">
            <w:pPr>
              <w:widowControl w:val="0"/>
              <w:tabs>
                <w:tab w:val="left" w:pos="570"/>
              </w:tabs>
              <w:autoSpaceDE w:val="0"/>
              <w:autoSpaceDN w:val="0"/>
              <w:adjustRightInd w:val="0"/>
              <w:jc w:val="center"/>
              <w:rPr>
                <w:sz w:val="20"/>
                <w:szCs w:val="20"/>
                <w:lang w:eastAsia="en-US"/>
              </w:rPr>
            </w:pPr>
            <w:r w:rsidRPr="006F7BE2">
              <w:rPr>
                <w:sz w:val="20"/>
                <w:szCs w:val="20"/>
                <w:lang w:eastAsia="en-US"/>
              </w:rPr>
              <w:t>1</w:t>
            </w:r>
          </w:p>
        </w:tc>
        <w:tc>
          <w:tcPr>
            <w:tcW w:w="712" w:type="pct"/>
            <w:tcBorders>
              <w:top w:val="single" w:sz="2" w:space="0" w:color="auto"/>
              <w:left w:val="single" w:sz="2" w:space="0" w:color="auto"/>
              <w:bottom w:val="single" w:sz="4" w:space="0" w:color="auto"/>
              <w:right w:val="single" w:sz="2" w:space="0" w:color="auto"/>
            </w:tcBorders>
          </w:tcPr>
          <w:p w14:paraId="1EA234DE" w14:textId="77777777" w:rsidR="00486615" w:rsidRPr="006F7BE2" w:rsidRDefault="00486615" w:rsidP="003C06F3">
            <w:pPr>
              <w:widowControl w:val="0"/>
              <w:jc w:val="center"/>
              <w:rPr>
                <w:bCs/>
                <w:sz w:val="20"/>
                <w:szCs w:val="20"/>
                <w:lang w:eastAsia="en-US"/>
              </w:rPr>
            </w:pPr>
          </w:p>
        </w:tc>
        <w:tc>
          <w:tcPr>
            <w:tcW w:w="713" w:type="pct"/>
            <w:tcBorders>
              <w:top w:val="single" w:sz="2" w:space="0" w:color="auto"/>
              <w:left w:val="single" w:sz="2" w:space="0" w:color="auto"/>
              <w:bottom w:val="single" w:sz="4" w:space="0" w:color="auto"/>
              <w:right w:val="single" w:sz="2" w:space="0" w:color="auto"/>
            </w:tcBorders>
            <w:vAlign w:val="center"/>
            <w:hideMark/>
          </w:tcPr>
          <w:p w14:paraId="4FD2DA66" w14:textId="77777777" w:rsidR="00486615" w:rsidRPr="006F7BE2" w:rsidRDefault="00486615" w:rsidP="003C06F3">
            <w:pPr>
              <w:widowControl w:val="0"/>
              <w:jc w:val="center"/>
              <w:rPr>
                <w:bCs/>
                <w:sz w:val="20"/>
                <w:szCs w:val="20"/>
                <w:lang w:eastAsia="en-US"/>
              </w:rPr>
            </w:pPr>
            <w:r w:rsidRPr="006F7BE2">
              <w:rPr>
                <w:bCs/>
                <w:sz w:val="20"/>
                <w:szCs w:val="20"/>
                <w:lang w:eastAsia="en-US"/>
              </w:rPr>
              <w:t>2</w:t>
            </w:r>
          </w:p>
        </w:tc>
        <w:tc>
          <w:tcPr>
            <w:tcW w:w="713" w:type="pct"/>
            <w:tcBorders>
              <w:top w:val="single" w:sz="2" w:space="0" w:color="auto"/>
              <w:left w:val="single" w:sz="2" w:space="0" w:color="auto"/>
              <w:bottom w:val="single" w:sz="4" w:space="0" w:color="auto"/>
              <w:right w:val="single" w:sz="2" w:space="0" w:color="auto"/>
            </w:tcBorders>
            <w:vAlign w:val="center"/>
            <w:hideMark/>
          </w:tcPr>
          <w:p w14:paraId="67116C45" w14:textId="77777777" w:rsidR="00486615" w:rsidRPr="006F7BE2" w:rsidRDefault="00486615" w:rsidP="003C06F3">
            <w:pPr>
              <w:widowControl w:val="0"/>
              <w:jc w:val="center"/>
              <w:rPr>
                <w:sz w:val="20"/>
                <w:szCs w:val="20"/>
                <w:lang w:eastAsia="en-US"/>
              </w:rPr>
            </w:pPr>
            <w:r w:rsidRPr="006F7BE2">
              <w:rPr>
                <w:sz w:val="20"/>
                <w:szCs w:val="20"/>
                <w:lang w:eastAsia="en-US"/>
              </w:rPr>
              <w:t>3</w:t>
            </w:r>
          </w:p>
        </w:tc>
        <w:tc>
          <w:tcPr>
            <w:tcW w:w="735" w:type="pct"/>
            <w:tcBorders>
              <w:top w:val="single" w:sz="2" w:space="0" w:color="auto"/>
              <w:left w:val="single" w:sz="2" w:space="0" w:color="auto"/>
              <w:bottom w:val="single" w:sz="4" w:space="0" w:color="auto"/>
              <w:right w:val="single" w:sz="2" w:space="0" w:color="auto"/>
            </w:tcBorders>
          </w:tcPr>
          <w:p w14:paraId="22737E84" w14:textId="77777777" w:rsidR="00486615" w:rsidRPr="006F7BE2" w:rsidRDefault="00486615" w:rsidP="003C06F3">
            <w:pPr>
              <w:widowControl w:val="0"/>
              <w:jc w:val="center"/>
              <w:rPr>
                <w:sz w:val="20"/>
                <w:szCs w:val="20"/>
                <w:lang w:eastAsia="en-US"/>
              </w:rPr>
            </w:pPr>
            <w:r w:rsidRPr="006F7BE2">
              <w:rPr>
                <w:sz w:val="20"/>
                <w:szCs w:val="20"/>
                <w:lang w:eastAsia="en-US"/>
              </w:rPr>
              <w:t>4</w:t>
            </w:r>
          </w:p>
        </w:tc>
        <w:tc>
          <w:tcPr>
            <w:tcW w:w="629" w:type="pct"/>
            <w:tcBorders>
              <w:top w:val="single" w:sz="2" w:space="0" w:color="auto"/>
              <w:left w:val="single" w:sz="2" w:space="0" w:color="auto"/>
              <w:bottom w:val="single" w:sz="4" w:space="0" w:color="auto"/>
              <w:right w:val="single" w:sz="2" w:space="0" w:color="auto"/>
            </w:tcBorders>
          </w:tcPr>
          <w:p w14:paraId="43C95390" w14:textId="77777777" w:rsidR="00486615" w:rsidRPr="006F7BE2" w:rsidRDefault="00486615" w:rsidP="003C06F3">
            <w:pPr>
              <w:widowControl w:val="0"/>
              <w:jc w:val="center"/>
              <w:rPr>
                <w:sz w:val="20"/>
                <w:szCs w:val="20"/>
                <w:lang w:eastAsia="en-US"/>
              </w:rPr>
            </w:pPr>
            <w:r>
              <w:rPr>
                <w:sz w:val="20"/>
                <w:szCs w:val="20"/>
                <w:lang w:eastAsia="en-US"/>
              </w:rPr>
              <w:t>5</w:t>
            </w:r>
          </w:p>
        </w:tc>
        <w:tc>
          <w:tcPr>
            <w:tcW w:w="629" w:type="pct"/>
            <w:tcBorders>
              <w:top w:val="single" w:sz="2" w:space="0" w:color="auto"/>
              <w:left w:val="single" w:sz="2" w:space="0" w:color="auto"/>
              <w:bottom w:val="single" w:sz="4" w:space="0" w:color="auto"/>
              <w:right w:val="single" w:sz="2" w:space="0" w:color="auto"/>
            </w:tcBorders>
            <w:vAlign w:val="center"/>
          </w:tcPr>
          <w:p w14:paraId="1D978B57" w14:textId="77777777" w:rsidR="00486615" w:rsidRPr="006F7BE2" w:rsidRDefault="00486615" w:rsidP="003C06F3">
            <w:pPr>
              <w:widowControl w:val="0"/>
              <w:jc w:val="center"/>
              <w:rPr>
                <w:sz w:val="20"/>
                <w:szCs w:val="20"/>
                <w:lang w:eastAsia="en-US"/>
              </w:rPr>
            </w:pPr>
            <w:r>
              <w:rPr>
                <w:sz w:val="20"/>
                <w:szCs w:val="20"/>
                <w:lang w:eastAsia="en-US"/>
              </w:rPr>
              <w:t>7</w:t>
            </w:r>
          </w:p>
        </w:tc>
        <w:tc>
          <w:tcPr>
            <w:tcW w:w="692" w:type="pct"/>
            <w:tcBorders>
              <w:top w:val="single" w:sz="2" w:space="0" w:color="auto"/>
              <w:left w:val="single" w:sz="2" w:space="0" w:color="auto"/>
              <w:bottom w:val="single" w:sz="4" w:space="0" w:color="auto"/>
              <w:right w:val="single" w:sz="2" w:space="0" w:color="auto"/>
            </w:tcBorders>
            <w:vAlign w:val="center"/>
          </w:tcPr>
          <w:p w14:paraId="59C93BC8" w14:textId="77777777" w:rsidR="00486615" w:rsidRPr="006F7BE2" w:rsidRDefault="00486615" w:rsidP="003C06F3">
            <w:pPr>
              <w:widowControl w:val="0"/>
              <w:jc w:val="center"/>
              <w:rPr>
                <w:sz w:val="20"/>
                <w:szCs w:val="20"/>
                <w:lang w:eastAsia="en-US"/>
              </w:rPr>
            </w:pPr>
            <w:r>
              <w:rPr>
                <w:sz w:val="20"/>
                <w:szCs w:val="20"/>
                <w:lang w:eastAsia="en-US"/>
              </w:rPr>
              <w:t>7</w:t>
            </w:r>
          </w:p>
        </w:tc>
      </w:tr>
      <w:tr w:rsidR="00486615" w:rsidRPr="006F7BE2" w14:paraId="46DF7A6D" w14:textId="77777777" w:rsidTr="003C06F3">
        <w:trPr>
          <w:trHeight w:val="446"/>
        </w:trPr>
        <w:tc>
          <w:tcPr>
            <w:tcW w:w="176" w:type="pct"/>
            <w:tcBorders>
              <w:top w:val="single" w:sz="4" w:space="0" w:color="auto"/>
              <w:left w:val="single" w:sz="4" w:space="0" w:color="auto"/>
              <w:bottom w:val="single" w:sz="4" w:space="0" w:color="auto"/>
              <w:right w:val="single" w:sz="4" w:space="0" w:color="auto"/>
            </w:tcBorders>
            <w:vAlign w:val="center"/>
          </w:tcPr>
          <w:p w14:paraId="69C192CC" w14:textId="77777777" w:rsidR="00486615" w:rsidRPr="006F7BE2" w:rsidRDefault="00486615" w:rsidP="003C06F3">
            <w:pPr>
              <w:widowControl w:val="0"/>
              <w:tabs>
                <w:tab w:val="left" w:pos="570"/>
              </w:tabs>
              <w:autoSpaceDE w:val="0"/>
              <w:autoSpaceDN w:val="0"/>
              <w:adjustRightInd w:val="0"/>
              <w:jc w:val="center"/>
              <w:rPr>
                <w:sz w:val="20"/>
                <w:szCs w:val="20"/>
                <w:lang w:eastAsia="en-US"/>
              </w:rPr>
            </w:pPr>
            <w:r>
              <w:rPr>
                <w:sz w:val="20"/>
                <w:szCs w:val="20"/>
                <w:lang w:eastAsia="en-US"/>
              </w:rPr>
              <w:t>1</w:t>
            </w:r>
          </w:p>
        </w:tc>
        <w:tc>
          <w:tcPr>
            <w:tcW w:w="712" w:type="pct"/>
            <w:tcBorders>
              <w:top w:val="single" w:sz="4" w:space="0" w:color="auto"/>
              <w:left w:val="single" w:sz="8" w:space="0" w:color="auto"/>
              <w:bottom w:val="single" w:sz="4" w:space="0" w:color="auto"/>
              <w:right w:val="single" w:sz="8" w:space="0" w:color="auto"/>
            </w:tcBorders>
          </w:tcPr>
          <w:p w14:paraId="42298F33" w14:textId="77777777" w:rsidR="00486615" w:rsidRPr="006F7BE2" w:rsidRDefault="00486615" w:rsidP="003C06F3">
            <w:pPr>
              <w:rPr>
                <w:color w:val="000000"/>
                <w:sz w:val="20"/>
                <w:szCs w:val="20"/>
              </w:rPr>
            </w:pPr>
          </w:p>
        </w:tc>
        <w:tc>
          <w:tcPr>
            <w:tcW w:w="713" w:type="pct"/>
            <w:tcBorders>
              <w:top w:val="single" w:sz="4" w:space="0" w:color="auto"/>
              <w:left w:val="single" w:sz="8" w:space="0" w:color="auto"/>
              <w:bottom w:val="single" w:sz="4" w:space="0" w:color="auto"/>
              <w:right w:val="single" w:sz="4" w:space="0" w:color="auto"/>
            </w:tcBorders>
            <w:shd w:val="clear" w:color="auto" w:fill="auto"/>
            <w:vAlign w:val="center"/>
          </w:tcPr>
          <w:p w14:paraId="4F67715E" w14:textId="77777777" w:rsidR="00486615" w:rsidRPr="006F7BE2" w:rsidRDefault="00486615" w:rsidP="003C06F3">
            <w:pPr>
              <w:rPr>
                <w:color w:val="000000"/>
                <w:sz w:val="20"/>
                <w:szCs w:val="20"/>
              </w:rPr>
            </w:pPr>
          </w:p>
        </w:tc>
        <w:tc>
          <w:tcPr>
            <w:tcW w:w="713" w:type="pct"/>
            <w:tcBorders>
              <w:top w:val="single" w:sz="4" w:space="0" w:color="auto"/>
              <w:left w:val="single" w:sz="4" w:space="0" w:color="auto"/>
              <w:bottom w:val="single" w:sz="4" w:space="0" w:color="auto"/>
              <w:right w:val="single" w:sz="4" w:space="0" w:color="auto"/>
            </w:tcBorders>
            <w:vAlign w:val="center"/>
          </w:tcPr>
          <w:p w14:paraId="4E74F4D2" w14:textId="77777777" w:rsidR="00486615" w:rsidRPr="006F7BE2" w:rsidRDefault="00486615" w:rsidP="003C06F3">
            <w:pPr>
              <w:widowControl w:val="0"/>
              <w:jc w:val="center"/>
              <w:rPr>
                <w:sz w:val="20"/>
                <w:szCs w:val="20"/>
                <w:lang w:eastAsia="en-US"/>
              </w:rPr>
            </w:pPr>
          </w:p>
        </w:tc>
        <w:tc>
          <w:tcPr>
            <w:tcW w:w="735" w:type="pct"/>
            <w:tcBorders>
              <w:top w:val="single" w:sz="4" w:space="0" w:color="auto"/>
              <w:left w:val="single" w:sz="4" w:space="0" w:color="auto"/>
              <w:bottom w:val="single" w:sz="4" w:space="0" w:color="auto"/>
              <w:right w:val="single" w:sz="4" w:space="0" w:color="auto"/>
            </w:tcBorders>
          </w:tcPr>
          <w:p w14:paraId="77E0F5AD" w14:textId="77777777" w:rsidR="00486615" w:rsidRPr="006F7BE2" w:rsidRDefault="00486615" w:rsidP="003C06F3">
            <w:pPr>
              <w:jc w:val="center"/>
              <w:rPr>
                <w:sz w:val="20"/>
                <w:szCs w:val="20"/>
                <w:lang w:eastAsia="en-US"/>
              </w:rPr>
            </w:pPr>
          </w:p>
        </w:tc>
        <w:tc>
          <w:tcPr>
            <w:tcW w:w="629" w:type="pct"/>
            <w:tcBorders>
              <w:top w:val="single" w:sz="4" w:space="0" w:color="auto"/>
              <w:left w:val="single" w:sz="4" w:space="0" w:color="auto"/>
              <w:bottom w:val="single" w:sz="4" w:space="0" w:color="auto"/>
              <w:right w:val="single" w:sz="4" w:space="0" w:color="auto"/>
            </w:tcBorders>
          </w:tcPr>
          <w:p w14:paraId="0C3DE271" w14:textId="77777777" w:rsidR="00486615" w:rsidRPr="006F7BE2" w:rsidRDefault="00486615" w:rsidP="003C06F3">
            <w:pPr>
              <w:jc w:val="center"/>
              <w:rPr>
                <w:sz w:val="20"/>
                <w:szCs w:val="20"/>
                <w:lang w:eastAsia="en-US"/>
              </w:rPr>
            </w:pPr>
          </w:p>
        </w:tc>
        <w:tc>
          <w:tcPr>
            <w:tcW w:w="629" w:type="pct"/>
            <w:tcBorders>
              <w:top w:val="single" w:sz="4" w:space="0" w:color="auto"/>
              <w:left w:val="single" w:sz="4" w:space="0" w:color="auto"/>
              <w:bottom w:val="single" w:sz="4" w:space="0" w:color="auto"/>
              <w:right w:val="single" w:sz="4" w:space="0" w:color="auto"/>
            </w:tcBorders>
            <w:vAlign w:val="center"/>
          </w:tcPr>
          <w:p w14:paraId="3D24AE71" w14:textId="77777777" w:rsidR="00486615" w:rsidRPr="006F7BE2" w:rsidRDefault="00486615" w:rsidP="003C06F3">
            <w:pPr>
              <w:jc w:val="center"/>
              <w:rPr>
                <w:sz w:val="20"/>
                <w:szCs w:val="20"/>
                <w:lang w:eastAsia="en-US"/>
              </w:rPr>
            </w:pPr>
          </w:p>
        </w:tc>
        <w:tc>
          <w:tcPr>
            <w:tcW w:w="692" w:type="pct"/>
            <w:tcBorders>
              <w:top w:val="single" w:sz="4" w:space="0" w:color="auto"/>
              <w:left w:val="single" w:sz="4" w:space="0" w:color="auto"/>
              <w:bottom w:val="single" w:sz="4" w:space="0" w:color="auto"/>
              <w:right w:val="single" w:sz="4" w:space="0" w:color="auto"/>
            </w:tcBorders>
            <w:vAlign w:val="center"/>
          </w:tcPr>
          <w:p w14:paraId="4344F107" w14:textId="77777777" w:rsidR="00486615" w:rsidRPr="006F7BE2" w:rsidRDefault="00486615" w:rsidP="003C06F3">
            <w:pPr>
              <w:jc w:val="center"/>
              <w:rPr>
                <w:sz w:val="20"/>
                <w:szCs w:val="20"/>
              </w:rPr>
            </w:pPr>
          </w:p>
        </w:tc>
      </w:tr>
      <w:tr w:rsidR="00486615" w:rsidRPr="006F7BE2" w14:paraId="7039DFEB" w14:textId="77777777" w:rsidTr="003C06F3">
        <w:trPr>
          <w:trHeight w:val="446"/>
        </w:trPr>
        <w:tc>
          <w:tcPr>
            <w:tcW w:w="176" w:type="pct"/>
            <w:tcBorders>
              <w:top w:val="single" w:sz="4" w:space="0" w:color="auto"/>
              <w:left w:val="single" w:sz="4" w:space="0" w:color="auto"/>
              <w:bottom w:val="single" w:sz="4" w:space="0" w:color="auto"/>
              <w:right w:val="single" w:sz="4" w:space="0" w:color="auto"/>
            </w:tcBorders>
            <w:vAlign w:val="center"/>
          </w:tcPr>
          <w:p w14:paraId="06687C1F" w14:textId="77777777" w:rsidR="00486615" w:rsidRPr="006F7BE2" w:rsidRDefault="00486615" w:rsidP="003C06F3">
            <w:pPr>
              <w:widowControl w:val="0"/>
              <w:tabs>
                <w:tab w:val="left" w:pos="570"/>
              </w:tabs>
              <w:autoSpaceDE w:val="0"/>
              <w:autoSpaceDN w:val="0"/>
              <w:adjustRightInd w:val="0"/>
              <w:jc w:val="center"/>
              <w:rPr>
                <w:sz w:val="20"/>
                <w:szCs w:val="20"/>
                <w:lang w:eastAsia="en-US"/>
              </w:rPr>
            </w:pPr>
            <w:r>
              <w:rPr>
                <w:sz w:val="20"/>
                <w:szCs w:val="20"/>
                <w:lang w:eastAsia="en-US"/>
              </w:rPr>
              <w:t>2</w:t>
            </w:r>
          </w:p>
        </w:tc>
        <w:tc>
          <w:tcPr>
            <w:tcW w:w="712" w:type="pct"/>
            <w:tcBorders>
              <w:top w:val="single" w:sz="4" w:space="0" w:color="auto"/>
              <w:left w:val="single" w:sz="8" w:space="0" w:color="auto"/>
              <w:bottom w:val="single" w:sz="4" w:space="0" w:color="auto"/>
              <w:right w:val="single" w:sz="8" w:space="0" w:color="auto"/>
            </w:tcBorders>
          </w:tcPr>
          <w:p w14:paraId="716E608A" w14:textId="77777777" w:rsidR="00486615" w:rsidRPr="006F7BE2" w:rsidRDefault="00486615" w:rsidP="003C06F3">
            <w:pPr>
              <w:rPr>
                <w:color w:val="000000"/>
                <w:sz w:val="20"/>
                <w:szCs w:val="20"/>
              </w:rPr>
            </w:pPr>
          </w:p>
        </w:tc>
        <w:tc>
          <w:tcPr>
            <w:tcW w:w="713" w:type="pct"/>
            <w:tcBorders>
              <w:top w:val="single" w:sz="4" w:space="0" w:color="auto"/>
              <w:left w:val="single" w:sz="8" w:space="0" w:color="auto"/>
              <w:bottom w:val="single" w:sz="4" w:space="0" w:color="auto"/>
              <w:right w:val="single" w:sz="4" w:space="0" w:color="auto"/>
            </w:tcBorders>
            <w:shd w:val="clear" w:color="auto" w:fill="auto"/>
            <w:vAlign w:val="center"/>
          </w:tcPr>
          <w:p w14:paraId="327A7F93" w14:textId="77777777" w:rsidR="00486615" w:rsidRPr="006F7BE2" w:rsidRDefault="00486615" w:rsidP="003C06F3">
            <w:pPr>
              <w:rPr>
                <w:color w:val="000000"/>
                <w:sz w:val="20"/>
                <w:szCs w:val="20"/>
              </w:rPr>
            </w:pPr>
          </w:p>
        </w:tc>
        <w:tc>
          <w:tcPr>
            <w:tcW w:w="713" w:type="pct"/>
            <w:tcBorders>
              <w:top w:val="single" w:sz="4" w:space="0" w:color="auto"/>
              <w:left w:val="single" w:sz="4" w:space="0" w:color="auto"/>
              <w:bottom w:val="single" w:sz="4" w:space="0" w:color="auto"/>
              <w:right w:val="single" w:sz="4" w:space="0" w:color="auto"/>
            </w:tcBorders>
            <w:vAlign w:val="center"/>
          </w:tcPr>
          <w:p w14:paraId="207D048B" w14:textId="77777777" w:rsidR="00486615" w:rsidRPr="006F7BE2" w:rsidRDefault="00486615" w:rsidP="003C06F3">
            <w:pPr>
              <w:widowControl w:val="0"/>
              <w:jc w:val="center"/>
              <w:rPr>
                <w:sz w:val="20"/>
                <w:szCs w:val="20"/>
                <w:lang w:eastAsia="en-US"/>
              </w:rPr>
            </w:pPr>
          </w:p>
        </w:tc>
        <w:tc>
          <w:tcPr>
            <w:tcW w:w="735" w:type="pct"/>
            <w:tcBorders>
              <w:top w:val="single" w:sz="4" w:space="0" w:color="auto"/>
              <w:left w:val="single" w:sz="4" w:space="0" w:color="auto"/>
              <w:bottom w:val="single" w:sz="4" w:space="0" w:color="auto"/>
              <w:right w:val="single" w:sz="4" w:space="0" w:color="auto"/>
            </w:tcBorders>
          </w:tcPr>
          <w:p w14:paraId="77240FAD" w14:textId="77777777" w:rsidR="00486615" w:rsidRPr="006F7BE2" w:rsidRDefault="00486615" w:rsidP="003C06F3">
            <w:pPr>
              <w:jc w:val="center"/>
              <w:rPr>
                <w:sz w:val="20"/>
                <w:szCs w:val="20"/>
                <w:lang w:eastAsia="en-US"/>
              </w:rPr>
            </w:pPr>
          </w:p>
        </w:tc>
        <w:tc>
          <w:tcPr>
            <w:tcW w:w="629" w:type="pct"/>
            <w:tcBorders>
              <w:top w:val="single" w:sz="4" w:space="0" w:color="auto"/>
              <w:left w:val="single" w:sz="4" w:space="0" w:color="auto"/>
              <w:bottom w:val="single" w:sz="4" w:space="0" w:color="auto"/>
              <w:right w:val="single" w:sz="4" w:space="0" w:color="auto"/>
            </w:tcBorders>
          </w:tcPr>
          <w:p w14:paraId="3D7A4F1E" w14:textId="77777777" w:rsidR="00486615" w:rsidRPr="006F7BE2" w:rsidRDefault="00486615" w:rsidP="003C06F3">
            <w:pPr>
              <w:jc w:val="center"/>
              <w:rPr>
                <w:sz w:val="20"/>
                <w:szCs w:val="20"/>
                <w:lang w:eastAsia="en-US"/>
              </w:rPr>
            </w:pPr>
          </w:p>
        </w:tc>
        <w:tc>
          <w:tcPr>
            <w:tcW w:w="629" w:type="pct"/>
            <w:tcBorders>
              <w:top w:val="single" w:sz="4" w:space="0" w:color="auto"/>
              <w:left w:val="single" w:sz="4" w:space="0" w:color="auto"/>
              <w:bottom w:val="single" w:sz="4" w:space="0" w:color="auto"/>
              <w:right w:val="single" w:sz="4" w:space="0" w:color="auto"/>
            </w:tcBorders>
            <w:vAlign w:val="center"/>
          </w:tcPr>
          <w:p w14:paraId="183A01B3" w14:textId="77777777" w:rsidR="00486615" w:rsidRPr="006F7BE2" w:rsidRDefault="00486615" w:rsidP="003C06F3">
            <w:pPr>
              <w:jc w:val="center"/>
              <w:rPr>
                <w:sz w:val="20"/>
                <w:szCs w:val="20"/>
                <w:lang w:eastAsia="en-US"/>
              </w:rPr>
            </w:pPr>
          </w:p>
        </w:tc>
        <w:tc>
          <w:tcPr>
            <w:tcW w:w="692" w:type="pct"/>
            <w:tcBorders>
              <w:top w:val="single" w:sz="4" w:space="0" w:color="auto"/>
              <w:left w:val="single" w:sz="4" w:space="0" w:color="auto"/>
              <w:bottom w:val="single" w:sz="4" w:space="0" w:color="auto"/>
              <w:right w:val="single" w:sz="4" w:space="0" w:color="auto"/>
            </w:tcBorders>
            <w:vAlign w:val="center"/>
          </w:tcPr>
          <w:p w14:paraId="045FF4AA" w14:textId="77777777" w:rsidR="00486615" w:rsidRPr="006F7BE2" w:rsidRDefault="00486615" w:rsidP="003C06F3">
            <w:pPr>
              <w:jc w:val="center"/>
              <w:rPr>
                <w:sz w:val="20"/>
                <w:szCs w:val="20"/>
              </w:rPr>
            </w:pPr>
          </w:p>
        </w:tc>
      </w:tr>
      <w:tr w:rsidR="00486615" w:rsidRPr="006F7BE2" w14:paraId="27EA54C4" w14:textId="77777777" w:rsidTr="003C06F3">
        <w:trPr>
          <w:trHeight w:val="446"/>
        </w:trPr>
        <w:tc>
          <w:tcPr>
            <w:tcW w:w="176" w:type="pct"/>
            <w:tcBorders>
              <w:top w:val="single" w:sz="4" w:space="0" w:color="auto"/>
              <w:left w:val="single" w:sz="4" w:space="0" w:color="auto"/>
              <w:bottom w:val="single" w:sz="4" w:space="0" w:color="auto"/>
              <w:right w:val="single" w:sz="4" w:space="0" w:color="auto"/>
            </w:tcBorders>
            <w:vAlign w:val="center"/>
          </w:tcPr>
          <w:p w14:paraId="7750231E" w14:textId="77777777" w:rsidR="00486615" w:rsidRPr="006F7BE2" w:rsidRDefault="00486615" w:rsidP="003C06F3">
            <w:pPr>
              <w:widowControl w:val="0"/>
              <w:tabs>
                <w:tab w:val="left" w:pos="570"/>
              </w:tabs>
              <w:autoSpaceDE w:val="0"/>
              <w:autoSpaceDN w:val="0"/>
              <w:adjustRightInd w:val="0"/>
              <w:jc w:val="center"/>
              <w:rPr>
                <w:sz w:val="20"/>
                <w:szCs w:val="20"/>
                <w:lang w:eastAsia="en-US"/>
              </w:rPr>
            </w:pPr>
            <w:r>
              <w:rPr>
                <w:sz w:val="20"/>
                <w:szCs w:val="20"/>
                <w:lang w:eastAsia="en-US"/>
              </w:rPr>
              <w:t>3</w:t>
            </w:r>
          </w:p>
        </w:tc>
        <w:tc>
          <w:tcPr>
            <w:tcW w:w="712" w:type="pct"/>
            <w:tcBorders>
              <w:top w:val="single" w:sz="4" w:space="0" w:color="auto"/>
              <w:left w:val="single" w:sz="8" w:space="0" w:color="auto"/>
              <w:bottom w:val="single" w:sz="4" w:space="0" w:color="auto"/>
              <w:right w:val="single" w:sz="8" w:space="0" w:color="auto"/>
            </w:tcBorders>
          </w:tcPr>
          <w:p w14:paraId="586033B4" w14:textId="77777777" w:rsidR="00486615" w:rsidRPr="006F7BE2" w:rsidRDefault="00486615" w:rsidP="003C06F3">
            <w:pPr>
              <w:rPr>
                <w:color w:val="000000"/>
                <w:sz w:val="20"/>
                <w:szCs w:val="20"/>
              </w:rPr>
            </w:pPr>
          </w:p>
        </w:tc>
        <w:tc>
          <w:tcPr>
            <w:tcW w:w="713" w:type="pct"/>
            <w:tcBorders>
              <w:top w:val="single" w:sz="4" w:space="0" w:color="auto"/>
              <w:left w:val="single" w:sz="8" w:space="0" w:color="auto"/>
              <w:bottom w:val="single" w:sz="4" w:space="0" w:color="auto"/>
              <w:right w:val="single" w:sz="4" w:space="0" w:color="auto"/>
            </w:tcBorders>
            <w:shd w:val="clear" w:color="auto" w:fill="auto"/>
            <w:vAlign w:val="center"/>
          </w:tcPr>
          <w:p w14:paraId="7DAC5954" w14:textId="77777777" w:rsidR="00486615" w:rsidRPr="006F7BE2" w:rsidRDefault="00486615" w:rsidP="003C06F3">
            <w:pPr>
              <w:rPr>
                <w:color w:val="000000"/>
                <w:sz w:val="20"/>
                <w:szCs w:val="20"/>
              </w:rPr>
            </w:pPr>
          </w:p>
        </w:tc>
        <w:tc>
          <w:tcPr>
            <w:tcW w:w="713" w:type="pct"/>
            <w:tcBorders>
              <w:top w:val="single" w:sz="4" w:space="0" w:color="auto"/>
              <w:left w:val="single" w:sz="4" w:space="0" w:color="auto"/>
              <w:bottom w:val="single" w:sz="4" w:space="0" w:color="auto"/>
              <w:right w:val="single" w:sz="4" w:space="0" w:color="auto"/>
            </w:tcBorders>
            <w:vAlign w:val="center"/>
          </w:tcPr>
          <w:p w14:paraId="57EBDCA8" w14:textId="77777777" w:rsidR="00486615" w:rsidRPr="006F7BE2" w:rsidRDefault="00486615" w:rsidP="003C06F3">
            <w:pPr>
              <w:widowControl w:val="0"/>
              <w:jc w:val="center"/>
              <w:rPr>
                <w:sz w:val="20"/>
                <w:szCs w:val="20"/>
                <w:lang w:eastAsia="en-US"/>
              </w:rPr>
            </w:pPr>
          </w:p>
        </w:tc>
        <w:tc>
          <w:tcPr>
            <w:tcW w:w="735" w:type="pct"/>
            <w:tcBorders>
              <w:top w:val="single" w:sz="4" w:space="0" w:color="auto"/>
              <w:left w:val="single" w:sz="4" w:space="0" w:color="auto"/>
              <w:bottom w:val="single" w:sz="4" w:space="0" w:color="auto"/>
              <w:right w:val="single" w:sz="4" w:space="0" w:color="auto"/>
            </w:tcBorders>
          </w:tcPr>
          <w:p w14:paraId="0E7CFDAA" w14:textId="77777777" w:rsidR="00486615" w:rsidRPr="006F7BE2" w:rsidRDefault="00486615" w:rsidP="003C06F3">
            <w:pPr>
              <w:jc w:val="center"/>
              <w:rPr>
                <w:sz w:val="20"/>
                <w:szCs w:val="20"/>
                <w:lang w:eastAsia="en-US"/>
              </w:rPr>
            </w:pPr>
          </w:p>
        </w:tc>
        <w:tc>
          <w:tcPr>
            <w:tcW w:w="629" w:type="pct"/>
            <w:tcBorders>
              <w:top w:val="single" w:sz="4" w:space="0" w:color="auto"/>
              <w:left w:val="single" w:sz="4" w:space="0" w:color="auto"/>
              <w:bottom w:val="single" w:sz="4" w:space="0" w:color="auto"/>
              <w:right w:val="single" w:sz="4" w:space="0" w:color="auto"/>
            </w:tcBorders>
          </w:tcPr>
          <w:p w14:paraId="6C1C140F" w14:textId="77777777" w:rsidR="00486615" w:rsidRPr="006F7BE2" w:rsidRDefault="00486615" w:rsidP="003C06F3">
            <w:pPr>
              <w:jc w:val="center"/>
              <w:rPr>
                <w:sz w:val="20"/>
                <w:szCs w:val="20"/>
                <w:lang w:eastAsia="en-US"/>
              </w:rPr>
            </w:pPr>
          </w:p>
        </w:tc>
        <w:tc>
          <w:tcPr>
            <w:tcW w:w="629" w:type="pct"/>
            <w:tcBorders>
              <w:top w:val="single" w:sz="4" w:space="0" w:color="auto"/>
              <w:left w:val="single" w:sz="4" w:space="0" w:color="auto"/>
              <w:bottom w:val="single" w:sz="4" w:space="0" w:color="auto"/>
              <w:right w:val="single" w:sz="4" w:space="0" w:color="auto"/>
            </w:tcBorders>
            <w:vAlign w:val="center"/>
          </w:tcPr>
          <w:p w14:paraId="0C3A7139" w14:textId="77777777" w:rsidR="00486615" w:rsidRPr="006F7BE2" w:rsidRDefault="00486615" w:rsidP="003C06F3">
            <w:pPr>
              <w:jc w:val="center"/>
              <w:rPr>
                <w:sz w:val="20"/>
                <w:szCs w:val="20"/>
                <w:lang w:eastAsia="en-US"/>
              </w:rPr>
            </w:pPr>
          </w:p>
        </w:tc>
        <w:tc>
          <w:tcPr>
            <w:tcW w:w="692" w:type="pct"/>
            <w:tcBorders>
              <w:top w:val="single" w:sz="4" w:space="0" w:color="auto"/>
              <w:left w:val="single" w:sz="4" w:space="0" w:color="auto"/>
              <w:bottom w:val="single" w:sz="4" w:space="0" w:color="auto"/>
              <w:right w:val="single" w:sz="4" w:space="0" w:color="auto"/>
            </w:tcBorders>
            <w:vAlign w:val="center"/>
          </w:tcPr>
          <w:p w14:paraId="39164F3B" w14:textId="77777777" w:rsidR="00486615" w:rsidRPr="006F7BE2" w:rsidRDefault="00486615" w:rsidP="003C06F3">
            <w:pPr>
              <w:jc w:val="center"/>
              <w:rPr>
                <w:sz w:val="20"/>
                <w:szCs w:val="20"/>
              </w:rPr>
            </w:pPr>
          </w:p>
        </w:tc>
      </w:tr>
      <w:tr w:rsidR="00486615" w:rsidRPr="006F7BE2" w14:paraId="71E28471" w14:textId="77777777" w:rsidTr="003C06F3">
        <w:trPr>
          <w:trHeight w:val="446"/>
        </w:trPr>
        <w:tc>
          <w:tcPr>
            <w:tcW w:w="176" w:type="pct"/>
            <w:tcBorders>
              <w:top w:val="single" w:sz="4" w:space="0" w:color="auto"/>
              <w:left w:val="single" w:sz="4" w:space="0" w:color="auto"/>
              <w:bottom w:val="single" w:sz="4" w:space="0" w:color="auto"/>
              <w:right w:val="single" w:sz="4" w:space="0" w:color="auto"/>
            </w:tcBorders>
            <w:vAlign w:val="center"/>
          </w:tcPr>
          <w:p w14:paraId="63C29DDF" w14:textId="77777777" w:rsidR="00486615" w:rsidRPr="006F7BE2" w:rsidRDefault="00486615" w:rsidP="003C06F3">
            <w:pPr>
              <w:widowControl w:val="0"/>
              <w:tabs>
                <w:tab w:val="left" w:pos="570"/>
              </w:tabs>
              <w:autoSpaceDE w:val="0"/>
              <w:autoSpaceDN w:val="0"/>
              <w:adjustRightInd w:val="0"/>
              <w:jc w:val="center"/>
              <w:rPr>
                <w:sz w:val="20"/>
                <w:szCs w:val="20"/>
                <w:lang w:eastAsia="en-US"/>
              </w:rPr>
            </w:pPr>
            <w:r>
              <w:rPr>
                <w:sz w:val="20"/>
                <w:szCs w:val="20"/>
                <w:lang w:eastAsia="en-US"/>
              </w:rPr>
              <w:t>4</w:t>
            </w:r>
          </w:p>
        </w:tc>
        <w:tc>
          <w:tcPr>
            <w:tcW w:w="712" w:type="pct"/>
            <w:tcBorders>
              <w:top w:val="single" w:sz="4" w:space="0" w:color="auto"/>
              <w:left w:val="single" w:sz="8" w:space="0" w:color="auto"/>
              <w:bottom w:val="single" w:sz="4" w:space="0" w:color="auto"/>
              <w:right w:val="single" w:sz="8" w:space="0" w:color="auto"/>
            </w:tcBorders>
          </w:tcPr>
          <w:p w14:paraId="3C2F5678" w14:textId="77777777" w:rsidR="00486615" w:rsidRPr="006F7BE2" w:rsidRDefault="00486615" w:rsidP="003C06F3">
            <w:pPr>
              <w:rPr>
                <w:color w:val="000000"/>
                <w:sz w:val="20"/>
                <w:szCs w:val="20"/>
              </w:rPr>
            </w:pPr>
          </w:p>
        </w:tc>
        <w:tc>
          <w:tcPr>
            <w:tcW w:w="713" w:type="pct"/>
            <w:tcBorders>
              <w:top w:val="single" w:sz="4" w:space="0" w:color="auto"/>
              <w:left w:val="single" w:sz="8" w:space="0" w:color="auto"/>
              <w:bottom w:val="single" w:sz="4" w:space="0" w:color="auto"/>
              <w:right w:val="single" w:sz="4" w:space="0" w:color="auto"/>
            </w:tcBorders>
            <w:shd w:val="clear" w:color="auto" w:fill="auto"/>
            <w:vAlign w:val="center"/>
          </w:tcPr>
          <w:p w14:paraId="7F1506FE" w14:textId="77777777" w:rsidR="00486615" w:rsidRPr="006F7BE2" w:rsidRDefault="00486615" w:rsidP="003C06F3">
            <w:pPr>
              <w:rPr>
                <w:color w:val="000000"/>
                <w:sz w:val="20"/>
                <w:szCs w:val="20"/>
              </w:rPr>
            </w:pPr>
          </w:p>
        </w:tc>
        <w:tc>
          <w:tcPr>
            <w:tcW w:w="713" w:type="pct"/>
            <w:tcBorders>
              <w:top w:val="single" w:sz="4" w:space="0" w:color="auto"/>
              <w:left w:val="single" w:sz="4" w:space="0" w:color="auto"/>
              <w:bottom w:val="single" w:sz="4" w:space="0" w:color="auto"/>
              <w:right w:val="single" w:sz="4" w:space="0" w:color="auto"/>
            </w:tcBorders>
            <w:vAlign w:val="center"/>
          </w:tcPr>
          <w:p w14:paraId="64BA3076" w14:textId="77777777" w:rsidR="00486615" w:rsidRPr="006F7BE2" w:rsidRDefault="00486615" w:rsidP="003C06F3">
            <w:pPr>
              <w:widowControl w:val="0"/>
              <w:jc w:val="center"/>
              <w:rPr>
                <w:sz w:val="20"/>
                <w:szCs w:val="20"/>
                <w:lang w:eastAsia="en-US"/>
              </w:rPr>
            </w:pPr>
          </w:p>
        </w:tc>
        <w:tc>
          <w:tcPr>
            <w:tcW w:w="735" w:type="pct"/>
            <w:tcBorders>
              <w:top w:val="single" w:sz="4" w:space="0" w:color="auto"/>
              <w:left w:val="single" w:sz="4" w:space="0" w:color="auto"/>
              <w:bottom w:val="single" w:sz="4" w:space="0" w:color="auto"/>
              <w:right w:val="single" w:sz="4" w:space="0" w:color="auto"/>
            </w:tcBorders>
          </w:tcPr>
          <w:p w14:paraId="55E2182D" w14:textId="77777777" w:rsidR="00486615" w:rsidRPr="006F7BE2" w:rsidRDefault="00486615" w:rsidP="003C06F3">
            <w:pPr>
              <w:jc w:val="center"/>
              <w:rPr>
                <w:sz w:val="20"/>
                <w:szCs w:val="20"/>
                <w:lang w:eastAsia="en-US"/>
              </w:rPr>
            </w:pPr>
          </w:p>
        </w:tc>
        <w:tc>
          <w:tcPr>
            <w:tcW w:w="629" w:type="pct"/>
            <w:tcBorders>
              <w:top w:val="single" w:sz="4" w:space="0" w:color="auto"/>
              <w:left w:val="single" w:sz="4" w:space="0" w:color="auto"/>
              <w:bottom w:val="single" w:sz="4" w:space="0" w:color="auto"/>
              <w:right w:val="single" w:sz="4" w:space="0" w:color="auto"/>
            </w:tcBorders>
          </w:tcPr>
          <w:p w14:paraId="5DC6531B" w14:textId="77777777" w:rsidR="00486615" w:rsidRPr="006F7BE2" w:rsidRDefault="00486615" w:rsidP="003C06F3">
            <w:pPr>
              <w:jc w:val="center"/>
              <w:rPr>
                <w:sz w:val="20"/>
                <w:szCs w:val="20"/>
                <w:lang w:eastAsia="en-US"/>
              </w:rPr>
            </w:pPr>
          </w:p>
        </w:tc>
        <w:tc>
          <w:tcPr>
            <w:tcW w:w="629" w:type="pct"/>
            <w:tcBorders>
              <w:top w:val="single" w:sz="4" w:space="0" w:color="auto"/>
              <w:left w:val="single" w:sz="4" w:space="0" w:color="auto"/>
              <w:bottom w:val="single" w:sz="4" w:space="0" w:color="auto"/>
              <w:right w:val="single" w:sz="4" w:space="0" w:color="auto"/>
            </w:tcBorders>
            <w:vAlign w:val="center"/>
          </w:tcPr>
          <w:p w14:paraId="1C6F2E11" w14:textId="77777777" w:rsidR="00486615" w:rsidRPr="006F7BE2" w:rsidRDefault="00486615" w:rsidP="003C06F3">
            <w:pPr>
              <w:jc w:val="center"/>
              <w:rPr>
                <w:sz w:val="20"/>
                <w:szCs w:val="20"/>
                <w:lang w:eastAsia="en-US"/>
              </w:rPr>
            </w:pPr>
          </w:p>
        </w:tc>
        <w:tc>
          <w:tcPr>
            <w:tcW w:w="692" w:type="pct"/>
            <w:tcBorders>
              <w:top w:val="single" w:sz="4" w:space="0" w:color="auto"/>
              <w:left w:val="single" w:sz="4" w:space="0" w:color="auto"/>
              <w:bottom w:val="single" w:sz="4" w:space="0" w:color="auto"/>
              <w:right w:val="single" w:sz="4" w:space="0" w:color="auto"/>
            </w:tcBorders>
            <w:vAlign w:val="center"/>
          </w:tcPr>
          <w:p w14:paraId="7047144B" w14:textId="77777777" w:rsidR="00486615" w:rsidRPr="006F7BE2" w:rsidRDefault="00486615" w:rsidP="003C06F3">
            <w:pPr>
              <w:jc w:val="center"/>
              <w:rPr>
                <w:sz w:val="20"/>
                <w:szCs w:val="20"/>
              </w:rPr>
            </w:pPr>
          </w:p>
        </w:tc>
      </w:tr>
    </w:tbl>
    <w:p w14:paraId="19FFE55B" w14:textId="77777777" w:rsidR="00486615" w:rsidRPr="006F7BE2" w:rsidRDefault="00486615" w:rsidP="00486615">
      <w:pPr>
        <w:widowControl w:val="0"/>
        <w:jc w:val="both"/>
        <w:rPr>
          <w:color w:val="000000"/>
        </w:rPr>
      </w:pPr>
    </w:p>
    <w:p w14:paraId="090E82BE" w14:textId="77777777" w:rsidR="00486615" w:rsidRPr="006F7BE2" w:rsidRDefault="00C16373" w:rsidP="00486615">
      <w:pPr>
        <w:widowControl w:val="0"/>
        <w:jc w:val="both"/>
        <w:rPr>
          <w:color w:val="000000"/>
        </w:rPr>
      </w:pPr>
      <w:r>
        <w:t xml:space="preserve">Проверка </w:t>
      </w:r>
      <w:r w:rsidR="00486615">
        <w:t>оборудования</w:t>
      </w:r>
      <w:r w:rsidR="00486615" w:rsidRPr="006F7BE2">
        <w:t xml:space="preserve"> произведена следующим образом:</w:t>
      </w:r>
    </w:p>
    <w:p w14:paraId="0CBA6CB9" w14:textId="77777777" w:rsidR="00486615" w:rsidRDefault="00486615" w:rsidP="00486615">
      <w:pPr>
        <w:ind w:firstLine="567"/>
        <w:jc w:val="both"/>
      </w:pPr>
      <w:r w:rsidRPr="006F7BE2">
        <w:t>а)</w:t>
      </w:r>
      <w:r w:rsidRPr="00487380">
        <w:t xml:space="preserve"> </w:t>
      </w:r>
      <w:r w:rsidRPr="006F7BE2">
        <w:t>контроль наличия/отсутствия внешних поврежден</w:t>
      </w:r>
      <w:r>
        <w:t xml:space="preserve">ий оригинальной упаковки </w:t>
      </w:r>
      <w:r w:rsidR="003F7683">
        <w:t>оборудования</w:t>
      </w:r>
      <w:r>
        <w:t>;</w:t>
      </w:r>
    </w:p>
    <w:p w14:paraId="66E9A370" w14:textId="77777777" w:rsidR="00486615" w:rsidRPr="006F7BE2" w:rsidRDefault="00486615" w:rsidP="00486615">
      <w:pPr>
        <w:ind w:firstLine="567"/>
        <w:jc w:val="both"/>
      </w:pPr>
      <w:r w:rsidRPr="006F7BE2">
        <w:t xml:space="preserve">б) проверка полноты и правильности оформления комплекта сопроводительных документов в соответствии с условиями </w:t>
      </w:r>
      <w:r>
        <w:t>Д</w:t>
      </w:r>
      <w:r w:rsidRPr="006F7BE2">
        <w:t>оговора;</w:t>
      </w:r>
    </w:p>
    <w:p w14:paraId="2C2FDC4D" w14:textId="77777777" w:rsidR="00486615" w:rsidRPr="006F7BE2" w:rsidRDefault="00486615" w:rsidP="00486615">
      <w:pPr>
        <w:ind w:firstLine="567"/>
        <w:jc w:val="both"/>
      </w:pPr>
      <w:r w:rsidRPr="006F7BE2">
        <w:t xml:space="preserve">в) проверка </w:t>
      </w:r>
      <w:r w:rsidR="003C06F3">
        <w:t>оборудования</w:t>
      </w:r>
      <w:r>
        <w:t xml:space="preserve"> </w:t>
      </w:r>
      <w:r w:rsidRPr="006F7BE2">
        <w:t xml:space="preserve">на соответствие Техническому заданию (Приложение № 1 к </w:t>
      </w:r>
      <w:r>
        <w:t>Д</w:t>
      </w:r>
      <w:r w:rsidR="003C06F3">
        <w:t>оговору).</w:t>
      </w:r>
    </w:p>
    <w:p w14:paraId="43233CEE" w14:textId="77777777" w:rsidR="00486615" w:rsidRPr="006F7BE2" w:rsidRDefault="00486615" w:rsidP="00486615">
      <w:pPr>
        <w:rPr>
          <w:b/>
        </w:rPr>
      </w:pPr>
    </w:p>
    <w:p w14:paraId="39E550D3" w14:textId="77777777" w:rsidR="00486615" w:rsidRPr="006F7BE2" w:rsidRDefault="00486615" w:rsidP="00486615">
      <w:pPr>
        <w:pStyle w:val="affd"/>
        <w:ind w:firstLine="709"/>
        <w:jc w:val="both"/>
        <w:rPr>
          <w:sz w:val="24"/>
          <w:szCs w:val="24"/>
        </w:rPr>
      </w:pPr>
    </w:p>
    <w:tbl>
      <w:tblPr>
        <w:tblW w:w="10079" w:type="dxa"/>
        <w:tblLayout w:type="fixed"/>
        <w:tblLook w:val="04A0" w:firstRow="1" w:lastRow="0" w:firstColumn="1" w:lastColumn="0" w:noHBand="0" w:noVBand="1"/>
      </w:tblPr>
      <w:tblGrid>
        <w:gridCol w:w="4685"/>
        <w:gridCol w:w="277"/>
        <w:gridCol w:w="5117"/>
      </w:tblGrid>
      <w:tr w:rsidR="00486615" w:rsidRPr="006F7BE2" w14:paraId="5B407DC3" w14:textId="77777777" w:rsidTr="003C06F3">
        <w:trPr>
          <w:trHeight w:val="1080"/>
        </w:trPr>
        <w:tc>
          <w:tcPr>
            <w:tcW w:w="4685" w:type="dxa"/>
          </w:tcPr>
          <w:p w14:paraId="2D5A8ABE" w14:textId="77777777" w:rsidR="00486615" w:rsidRPr="006F7BE2" w:rsidRDefault="00486615" w:rsidP="003C06F3">
            <w:pPr>
              <w:ind w:firstLine="459"/>
              <w:rPr>
                <w:lang w:eastAsia="en-US"/>
              </w:rPr>
            </w:pPr>
            <w:r w:rsidRPr="006F7BE2">
              <w:rPr>
                <w:lang w:eastAsia="en-US"/>
              </w:rPr>
              <w:t>От Подрядчика:</w:t>
            </w:r>
          </w:p>
          <w:p w14:paraId="05895792" w14:textId="77777777" w:rsidR="00486615" w:rsidRPr="006F7BE2" w:rsidRDefault="00486615" w:rsidP="003C06F3">
            <w:pPr>
              <w:ind w:firstLine="459"/>
              <w:rPr>
                <w:lang w:eastAsia="en-US"/>
              </w:rPr>
            </w:pPr>
            <w:r w:rsidRPr="006F7BE2">
              <w:rPr>
                <w:lang w:eastAsia="en-US"/>
              </w:rPr>
              <w:t>_____________________</w:t>
            </w:r>
          </w:p>
          <w:p w14:paraId="00F12687" w14:textId="77777777" w:rsidR="00486615" w:rsidRPr="006F7BE2" w:rsidRDefault="00486615" w:rsidP="003C06F3">
            <w:pPr>
              <w:ind w:firstLine="459"/>
              <w:rPr>
                <w:lang w:eastAsia="en-US"/>
              </w:rPr>
            </w:pPr>
            <w:r w:rsidRPr="006F7BE2">
              <w:rPr>
                <w:lang w:eastAsia="en-US"/>
              </w:rPr>
              <w:t>_____________________</w:t>
            </w:r>
          </w:p>
          <w:p w14:paraId="3E5FBC25" w14:textId="77777777" w:rsidR="00486615" w:rsidRPr="006F7BE2" w:rsidRDefault="00486615" w:rsidP="003C06F3">
            <w:pPr>
              <w:ind w:firstLine="459"/>
              <w:rPr>
                <w:lang w:eastAsia="en-US"/>
              </w:rPr>
            </w:pPr>
          </w:p>
          <w:p w14:paraId="79C1ACA2" w14:textId="77777777" w:rsidR="00486615" w:rsidRPr="006F7BE2" w:rsidRDefault="00486615" w:rsidP="003C06F3">
            <w:pPr>
              <w:ind w:firstLine="459"/>
              <w:rPr>
                <w:lang w:eastAsia="en-US"/>
              </w:rPr>
            </w:pPr>
          </w:p>
          <w:p w14:paraId="1608BC50" w14:textId="77777777" w:rsidR="00486615" w:rsidRDefault="00486615" w:rsidP="003C06F3">
            <w:pPr>
              <w:ind w:firstLine="459"/>
              <w:rPr>
                <w:lang w:eastAsia="en-US"/>
              </w:rPr>
            </w:pPr>
          </w:p>
          <w:p w14:paraId="682D0D78" w14:textId="77777777" w:rsidR="00486615" w:rsidRPr="006F7BE2" w:rsidRDefault="00486615" w:rsidP="003C06F3">
            <w:pPr>
              <w:ind w:firstLine="459"/>
              <w:rPr>
                <w:lang w:eastAsia="en-US"/>
              </w:rPr>
            </w:pPr>
          </w:p>
          <w:p w14:paraId="236AAE94" w14:textId="77777777" w:rsidR="00486615" w:rsidRPr="006F7BE2" w:rsidRDefault="00486615" w:rsidP="003C06F3">
            <w:pPr>
              <w:ind w:firstLine="459"/>
              <w:rPr>
                <w:lang w:eastAsia="en-US"/>
              </w:rPr>
            </w:pPr>
          </w:p>
          <w:p w14:paraId="4EB83284" w14:textId="77777777" w:rsidR="00486615" w:rsidRPr="006F7BE2" w:rsidRDefault="00486615" w:rsidP="003C06F3">
            <w:pPr>
              <w:ind w:firstLine="459"/>
              <w:rPr>
                <w:lang w:eastAsia="en-US"/>
              </w:rPr>
            </w:pPr>
            <w:r w:rsidRPr="006F7BE2">
              <w:rPr>
                <w:lang w:eastAsia="en-US"/>
              </w:rPr>
              <w:t>__________________/</w:t>
            </w:r>
            <w:r w:rsidRPr="006F7BE2">
              <w:t>____________</w:t>
            </w:r>
            <w:r w:rsidRPr="006F7BE2">
              <w:rPr>
                <w:lang w:eastAsia="en-US"/>
              </w:rPr>
              <w:t>/</w:t>
            </w:r>
          </w:p>
          <w:p w14:paraId="0B76C820" w14:textId="77777777" w:rsidR="00486615" w:rsidRDefault="00486615" w:rsidP="003C06F3">
            <w:pPr>
              <w:ind w:firstLine="459"/>
              <w:rPr>
                <w:lang w:eastAsia="en-US"/>
              </w:rPr>
            </w:pPr>
          </w:p>
          <w:p w14:paraId="66E822C1" w14:textId="77777777" w:rsidR="00486615" w:rsidRPr="006F7BE2" w:rsidRDefault="00486615" w:rsidP="003C06F3">
            <w:pPr>
              <w:ind w:firstLine="459"/>
              <w:rPr>
                <w:lang w:eastAsia="en-US"/>
              </w:rPr>
            </w:pPr>
            <w:r w:rsidRPr="006F7BE2">
              <w:rPr>
                <w:lang w:eastAsia="en-US"/>
              </w:rPr>
              <w:t xml:space="preserve"> «___» ______________ 20__ г.</w:t>
            </w:r>
          </w:p>
        </w:tc>
        <w:tc>
          <w:tcPr>
            <w:tcW w:w="277" w:type="dxa"/>
          </w:tcPr>
          <w:p w14:paraId="728A299E" w14:textId="77777777" w:rsidR="00486615" w:rsidRPr="006F7BE2" w:rsidRDefault="00486615" w:rsidP="003C06F3">
            <w:pPr>
              <w:ind w:firstLine="459"/>
              <w:rPr>
                <w:lang w:eastAsia="en-US"/>
              </w:rPr>
            </w:pPr>
          </w:p>
        </w:tc>
        <w:tc>
          <w:tcPr>
            <w:tcW w:w="5117" w:type="dxa"/>
          </w:tcPr>
          <w:p w14:paraId="396B74A1" w14:textId="77777777" w:rsidR="00486615" w:rsidRPr="006F7BE2" w:rsidRDefault="00486615" w:rsidP="003C06F3">
            <w:pPr>
              <w:ind w:firstLine="459"/>
              <w:rPr>
                <w:lang w:eastAsia="en-US"/>
              </w:rPr>
            </w:pPr>
            <w:r w:rsidRPr="006F7BE2">
              <w:rPr>
                <w:lang w:eastAsia="en-US"/>
              </w:rPr>
              <w:t>От Заказчика:</w:t>
            </w:r>
          </w:p>
          <w:p w14:paraId="6A66236C" w14:textId="77777777" w:rsidR="00486615" w:rsidRPr="006F7BE2" w:rsidRDefault="00486615" w:rsidP="003C06F3">
            <w:pPr>
              <w:ind w:firstLine="459"/>
              <w:rPr>
                <w:lang w:eastAsia="en-US"/>
              </w:rPr>
            </w:pPr>
            <w:r w:rsidRPr="006F7BE2">
              <w:rPr>
                <w:lang w:eastAsia="en-US"/>
              </w:rPr>
              <w:t>_____________________</w:t>
            </w:r>
          </w:p>
          <w:p w14:paraId="6B69C564" w14:textId="77777777" w:rsidR="00486615" w:rsidRPr="006F7BE2" w:rsidRDefault="00486615" w:rsidP="003C06F3">
            <w:pPr>
              <w:ind w:firstLine="459"/>
              <w:rPr>
                <w:lang w:eastAsia="en-US"/>
              </w:rPr>
            </w:pPr>
            <w:r w:rsidRPr="006F7BE2">
              <w:rPr>
                <w:lang w:eastAsia="en-US"/>
              </w:rPr>
              <w:t>_____________________</w:t>
            </w:r>
          </w:p>
          <w:p w14:paraId="53C68164" w14:textId="77777777" w:rsidR="00486615" w:rsidRPr="006F7BE2" w:rsidRDefault="00486615" w:rsidP="003C06F3">
            <w:pPr>
              <w:ind w:firstLine="459"/>
              <w:rPr>
                <w:lang w:eastAsia="en-US"/>
              </w:rPr>
            </w:pPr>
          </w:p>
          <w:p w14:paraId="015EC11C" w14:textId="77777777" w:rsidR="00486615" w:rsidRPr="006F7BE2" w:rsidRDefault="00486615" w:rsidP="003C06F3">
            <w:pPr>
              <w:ind w:firstLine="459"/>
              <w:rPr>
                <w:lang w:eastAsia="en-US"/>
              </w:rPr>
            </w:pPr>
          </w:p>
          <w:p w14:paraId="2B22F23D" w14:textId="77777777" w:rsidR="00486615" w:rsidRDefault="00486615" w:rsidP="003C06F3">
            <w:pPr>
              <w:ind w:firstLine="459"/>
              <w:rPr>
                <w:lang w:eastAsia="en-US"/>
              </w:rPr>
            </w:pPr>
          </w:p>
          <w:p w14:paraId="76B3E84C" w14:textId="77777777" w:rsidR="00486615" w:rsidRPr="006F7BE2" w:rsidRDefault="00486615" w:rsidP="003C06F3">
            <w:pPr>
              <w:ind w:firstLine="459"/>
              <w:rPr>
                <w:lang w:eastAsia="en-US"/>
              </w:rPr>
            </w:pPr>
          </w:p>
          <w:p w14:paraId="6EE3A4A7" w14:textId="77777777" w:rsidR="00486615" w:rsidRPr="006F7BE2" w:rsidRDefault="00486615" w:rsidP="003C06F3">
            <w:pPr>
              <w:ind w:firstLine="459"/>
              <w:rPr>
                <w:lang w:eastAsia="en-US"/>
              </w:rPr>
            </w:pPr>
          </w:p>
          <w:p w14:paraId="2E3098A0" w14:textId="77777777" w:rsidR="00486615" w:rsidRPr="006F7BE2" w:rsidRDefault="00486615" w:rsidP="003C06F3">
            <w:pPr>
              <w:ind w:firstLine="459"/>
              <w:rPr>
                <w:lang w:eastAsia="en-US"/>
              </w:rPr>
            </w:pPr>
            <w:r w:rsidRPr="006F7BE2">
              <w:rPr>
                <w:lang w:eastAsia="en-US"/>
              </w:rPr>
              <w:t>__________________/</w:t>
            </w:r>
            <w:r w:rsidRPr="006F7BE2">
              <w:t>____________</w:t>
            </w:r>
            <w:r w:rsidRPr="006F7BE2">
              <w:rPr>
                <w:lang w:eastAsia="en-US"/>
              </w:rPr>
              <w:t>/</w:t>
            </w:r>
          </w:p>
          <w:p w14:paraId="195BF2A4" w14:textId="77777777" w:rsidR="00486615" w:rsidRDefault="00486615" w:rsidP="003C06F3">
            <w:pPr>
              <w:ind w:firstLine="459"/>
              <w:rPr>
                <w:lang w:eastAsia="en-US"/>
              </w:rPr>
            </w:pPr>
          </w:p>
          <w:p w14:paraId="7778401D" w14:textId="77777777" w:rsidR="00486615" w:rsidRPr="006F7BE2" w:rsidRDefault="00486615" w:rsidP="003C06F3">
            <w:pPr>
              <w:ind w:firstLine="459"/>
              <w:rPr>
                <w:lang w:eastAsia="en-US"/>
              </w:rPr>
            </w:pPr>
            <w:r w:rsidRPr="006F7BE2">
              <w:rPr>
                <w:lang w:eastAsia="en-US"/>
              </w:rPr>
              <w:t xml:space="preserve"> «___» ______________ 20__ г.</w:t>
            </w:r>
          </w:p>
        </w:tc>
      </w:tr>
    </w:tbl>
    <w:p w14:paraId="54258AF7" w14:textId="77777777" w:rsidR="001628B7" w:rsidRPr="006F7BE2" w:rsidRDefault="001628B7" w:rsidP="001628B7">
      <w:pPr>
        <w:tabs>
          <w:tab w:val="left" w:pos="1146"/>
        </w:tabs>
        <w:jc w:val="right"/>
      </w:pPr>
    </w:p>
    <w:p w14:paraId="3F50F980" w14:textId="77777777" w:rsidR="001628B7" w:rsidRPr="006F7BE2" w:rsidRDefault="001628B7" w:rsidP="001628B7">
      <w:pPr>
        <w:tabs>
          <w:tab w:val="left" w:pos="1146"/>
        </w:tabs>
        <w:jc w:val="right"/>
      </w:pPr>
    </w:p>
    <w:p w14:paraId="20808030" w14:textId="77777777" w:rsidR="001628B7" w:rsidRPr="006F7BE2" w:rsidRDefault="001628B7" w:rsidP="001628B7">
      <w:pPr>
        <w:tabs>
          <w:tab w:val="left" w:pos="1146"/>
        </w:tabs>
        <w:jc w:val="right"/>
      </w:pPr>
      <w:r w:rsidRPr="006F7BE2">
        <w:lastRenderedPageBreak/>
        <w:t xml:space="preserve">Приложение № </w:t>
      </w:r>
      <w:r w:rsidR="00486615">
        <w:t>9</w:t>
      </w:r>
      <w:r w:rsidRPr="006F7BE2">
        <w:t xml:space="preserve"> к договору</w:t>
      </w:r>
    </w:p>
    <w:p w14:paraId="7CC27F5C" w14:textId="77777777" w:rsidR="001628B7" w:rsidRPr="006F7BE2" w:rsidRDefault="001628B7" w:rsidP="001628B7">
      <w:pPr>
        <w:tabs>
          <w:tab w:val="left" w:pos="1146"/>
        </w:tabs>
        <w:jc w:val="right"/>
      </w:pPr>
      <w:r w:rsidRPr="006F7BE2">
        <w:t>№ _________ от _________</w:t>
      </w:r>
    </w:p>
    <w:p w14:paraId="4C9CE907" w14:textId="77777777" w:rsidR="001628B7" w:rsidRPr="006F7BE2" w:rsidRDefault="001628B7" w:rsidP="001628B7">
      <w:pPr>
        <w:tabs>
          <w:tab w:val="left" w:pos="1146"/>
        </w:tabs>
        <w:jc w:val="right"/>
      </w:pPr>
    </w:p>
    <w:p w14:paraId="3AA48E14" w14:textId="77777777" w:rsidR="001628B7" w:rsidRPr="006F7BE2" w:rsidRDefault="001628B7" w:rsidP="001628B7">
      <w:pPr>
        <w:jc w:val="center"/>
        <w:rPr>
          <w:b/>
        </w:rPr>
      </w:pPr>
      <w:r w:rsidRPr="006F7BE2">
        <w:rPr>
          <w:b/>
        </w:rPr>
        <w:t>АКТ</w:t>
      </w:r>
    </w:p>
    <w:p w14:paraId="55EB7B9E" w14:textId="77777777" w:rsidR="001628B7" w:rsidRPr="006F7BE2" w:rsidRDefault="001628B7" w:rsidP="001628B7">
      <w:pPr>
        <w:jc w:val="center"/>
        <w:rPr>
          <w:b/>
        </w:rPr>
      </w:pPr>
      <w:r w:rsidRPr="006F7BE2">
        <w:rPr>
          <w:b/>
        </w:rPr>
        <w:t>о несоответствии</w:t>
      </w:r>
    </w:p>
    <w:p w14:paraId="45F23AE2" w14:textId="77777777" w:rsidR="001628B7" w:rsidRPr="006F7BE2" w:rsidRDefault="001628B7" w:rsidP="001628B7">
      <w:pPr>
        <w:jc w:val="center"/>
        <w:rPr>
          <w:b/>
        </w:rPr>
      </w:pPr>
    </w:p>
    <w:p w14:paraId="78C9CBD0" w14:textId="77777777" w:rsidR="001628B7" w:rsidRPr="006F7BE2" w:rsidRDefault="001628B7" w:rsidP="00E96E15">
      <w:pPr>
        <w:jc w:val="center"/>
      </w:pPr>
      <w:r w:rsidRPr="006F7BE2">
        <w:t>№____</w:t>
      </w:r>
      <w:r w:rsidR="00DC72BD">
        <w:t>________________</w:t>
      </w:r>
      <w:r w:rsidRPr="006F7BE2">
        <w:t xml:space="preserve"> от «___» __________________ 20__г.</w:t>
      </w:r>
    </w:p>
    <w:p w14:paraId="709CD0FD" w14:textId="77777777" w:rsidR="001628B7" w:rsidRPr="006F7BE2" w:rsidRDefault="001628B7" w:rsidP="001628B7">
      <w:pPr>
        <w:jc w:val="both"/>
      </w:pPr>
      <w:r w:rsidRPr="006F7BE2">
        <w:t>Номер и дата договора _________________________________________</w:t>
      </w:r>
    </w:p>
    <w:p w14:paraId="4B0A5F70" w14:textId="77777777" w:rsidR="001628B7" w:rsidRPr="006F7BE2" w:rsidRDefault="001628B7" w:rsidP="001628B7">
      <w:r w:rsidRPr="006F7BE2">
        <w:t xml:space="preserve">Дата </w:t>
      </w:r>
      <w:r w:rsidR="00C16373">
        <w:t>проверки</w:t>
      </w:r>
      <w:r w:rsidR="00C16373" w:rsidRPr="006F7BE2">
        <w:t xml:space="preserve"> </w:t>
      </w:r>
      <w:r w:rsidRPr="006F7BE2">
        <w:t>__________________________________________________________</w:t>
      </w:r>
    </w:p>
    <w:p w14:paraId="67FC2A52" w14:textId="77777777" w:rsidR="001628B7" w:rsidRPr="006F7BE2" w:rsidRDefault="001628B7" w:rsidP="001628B7">
      <w:r w:rsidRPr="006F7BE2">
        <w:t xml:space="preserve">Номер и дата </w:t>
      </w:r>
      <w:r w:rsidR="00DC72BD">
        <w:t>Акта проверки оборудования</w:t>
      </w:r>
      <w:r w:rsidRPr="006F7BE2">
        <w:t>________________________________________</w:t>
      </w:r>
    </w:p>
    <w:p w14:paraId="4FF07570" w14:textId="77777777" w:rsidR="001628B7" w:rsidRPr="006F7BE2" w:rsidRDefault="00641987" w:rsidP="001628B7">
      <w:r>
        <w:t>Подрядчик</w:t>
      </w:r>
      <w:r w:rsidRPr="006F7BE2">
        <w:t xml:space="preserve"> </w:t>
      </w:r>
      <w:r w:rsidR="001628B7" w:rsidRPr="006F7BE2">
        <w:t>____________________________________________________________</w:t>
      </w:r>
    </w:p>
    <w:p w14:paraId="56D627DF" w14:textId="77777777" w:rsidR="001628B7" w:rsidRPr="006F7BE2" w:rsidRDefault="001628B7" w:rsidP="001628B7">
      <w:r w:rsidRPr="006F7BE2">
        <w:t>Изготовитель __________________________________________________________</w:t>
      </w:r>
    </w:p>
    <w:p w14:paraId="70C47C36" w14:textId="77777777" w:rsidR="001628B7" w:rsidRPr="006F7BE2" w:rsidRDefault="00641987" w:rsidP="00D66DD6">
      <w:r>
        <w:t>Общее к</w:t>
      </w:r>
      <w:r w:rsidR="001628B7" w:rsidRPr="006F7BE2">
        <w:t>оличество________________________________________________________</w:t>
      </w:r>
    </w:p>
    <w:p w14:paraId="3CDE1A87" w14:textId="77777777" w:rsidR="001628B7" w:rsidRPr="006F7BE2" w:rsidRDefault="001628B7" w:rsidP="001628B7">
      <w:pPr>
        <w:jc w:val="both"/>
      </w:pPr>
      <w:r w:rsidRPr="006F7BE2">
        <w:t>Проверено ____________________________________________________________</w:t>
      </w:r>
    </w:p>
    <w:p w14:paraId="2FAC9113" w14:textId="77777777" w:rsidR="001628B7" w:rsidRPr="006F7BE2" w:rsidRDefault="001628B7" w:rsidP="001628B7">
      <w:pPr>
        <w:jc w:val="both"/>
      </w:pPr>
      <w:r w:rsidRPr="006F7BE2">
        <w:t>Количество несоответствующ</w:t>
      </w:r>
      <w:r w:rsidR="00641987">
        <w:t>его</w:t>
      </w:r>
      <w:r w:rsidRPr="006F7BE2">
        <w:t xml:space="preserve"> </w:t>
      </w:r>
      <w:r w:rsidR="00641987">
        <w:t>оборудования</w:t>
      </w:r>
      <w:r w:rsidRPr="006F7BE2">
        <w:t xml:space="preserve"> ___________________________</w:t>
      </w:r>
    </w:p>
    <w:p w14:paraId="0A464C30" w14:textId="77777777" w:rsidR="001628B7" w:rsidRPr="006F7BE2" w:rsidRDefault="001628B7" w:rsidP="001628B7">
      <w:pPr>
        <w:jc w:val="both"/>
      </w:pPr>
      <w:r w:rsidRPr="006F7BE2">
        <w:t>По причине:</w:t>
      </w:r>
    </w:p>
    <w:tbl>
      <w:tblPr>
        <w:tblW w:w="93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2977"/>
        <w:gridCol w:w="3289"/>
      </w:tblGrid>
      <w:tr w:rsidR="001628B7" w:rsidRPr="006F7BE2" w14:paraId="0FB3E97A" w14:textId="77777777" w:rsidTr="006F7BE2">
        <w:trPr>
          <w:trHeight w:val="20"/>
        </w:trPr>
        <w:tc>
          <w:tcPr>
            <w:tcW w:w="846" w:type="dxa"/>
            <w:shd w:val="clear" w:color="auto" w:fill="auto"/>
            <w:vAlign w:val="center"/>
          </w:tcPr>
          <w:p w14:paraId="45E58F73" w14:textId="77777777" w:rsidR="001628B7" w:rsidRPr="006F7BE2" w:rsidRDefault="001628B7" w:rsidP="006F7BE2">
            <w:pPr>
              <w:jc w:val="center"/>
              <w:rPr>
                <w:b/>
              </w:rPr>
            </w:pPr>
            <w:r w:rsidRPr="006F7BE2">
              <w:rPr>
                <w:b/>
              </w:rPr>
              <w:t>№ п/п</w:t>
            </w:r>
          </w:p>
        </w:tc>
        <w:tc>
          <w:tcPr>
            <w:tcW w:w="2268" w:type="dxa"/>
            <w:shd w:val="clear" w:color="auto" w:fill="auto"/>
            <w:vAlign w:val="center"/>
          </w:tcPr>
          <w:p w14:paraId="12BD0998" w14:textId="77777777" w:rsidR="001628B7" w:rsidRPr="006F7BE2" w:rsidRDefault="001628B7" w:rsidP="00FB5E20">
            <w:pPr>
              <w:jc w:val="center"/>
              <w:rPr>
                <w:b/>
              </w:rPr>
            </w:pPr>
            <w:r w:rsidRPr="006F7BE2">
              <w:rPr>
                <w:b/>
              </w:rPr>
              <w:t xml:space="preserve">Наименование, </w:t>
            </w:r>
            <w:r w:rsidR="00FB5E20">
              <w:rPr>
                <w:b/>
              </w:rPr>
              <w:t xml:space="preserve">серийный </w:t>
            </w:r>
            <w:r w:rsidRPr="006F7BE2">
              <w:rPr>
                <w:b/>
              </w:rPr>
              <w:t>номер</w:t>
            </w:r>
            <w:r w:rsidR="00FB5E20">
              <w:rPr>
                <w:b/>
              </w:rPr>
              <w:t xml:space="preserve"> оборудования</w:t>
            </w:r>
          </w:p>
        </w:tc>
        <w:tc>
          <w:tcPr>
            <w:tcW w:w="2977" w:type="dxa"/>
            <w:shd w:val="clear" w:color="auto" w:fill="auto"/>
            <w:vAlign w:val="center"/>
          </w:tcPr>
          <w:p w14:paraId="7925C563" w14:textId="77777777" w:rsidR="001628B7" w:rsidRPr="006F7BE2" w:rsidRDefault="001628B7" w:rsidP="00641987">
            <w:pPr>
              <w:jc w:val="center"/>
              <w:rPr>
                <w:b/>
              </w:rPr>
            </w:pPr>
            <w:r w:rsidRPr="006F7BE2">
              <w:rPr>
                <w:b/>
              </w:rPr>
              <w:t xml:space="preserve">Описание характеристики по условиям </w:t>
            </w:r>
            <w:r w:rsidR="00641987">
              <w:rPr>
                <w:b/>
              </w:rPr>
              <w:t>ТЗ (прил. №1 к Договору)</w:t>
            </w:r>
          </w:p>
        </w:tc>
        <w:tc>
          <w:tcPr>
            <w:tcW w:w="3289" w:type="dxa"/>
            <w:shd w:val="clear" w:color="auto" w:fill="auto"/>
            <w:vAlign w:val="center"/>
          </w:tcPr>
          <w:p w14:paraId="39125782" w14:textId="77777777" w:rsidR="001628B7" w:rsidRPr="006F7BE2" w:rsidRDefault="001628B7" w:rsidP="00641987">
            <w:pPr>
              <w:jc w:val="center"/>
              <w:rPr>
                <w:b/>
              </w:rPr>
            </w:pPr>
            <w:r w:rsidRPr="006F7BE2">
              <w:rPr>
                <w:b/>
              </w:rPr>
              <w:t xml:space="preserve">Описание несоответствия характеристики по условиям </w:t>
            </w:r>
            <w:r w:rsidR="00641987">
              <w:rPr>
                <w:b/>
              </w:rPr>
              <w:t>ТЗ (прил. №1 к Договору)</w:t>
            </w:r>
          </w:p>
        </w:tc>
      </w:tr>
      <w:tr w:rsidR="001628B7" w:rsidRPr="006F7BE2" w14:paraId="24A4B0FA" w14:textId="77777777" w:rsidTr="006F7BE2">
        <w:trPr>
          <w:trHeight w:val="20"/>
        </w:trPr>
        <w:tc>
          <w:tcPr>
            <w:tcW w:w="846" w:type="dxa"/>
            <w:shd w:val="clear" w:color="auto" w:fill="auto"/>
          </w:tcPr>
          <w:p w14:paraId="0410993B" w14:textId="77777777" w:rsidR="001628B7" w:rsidRPr="006F7BE2" w:rsidRDefault="001628B7" w:rsidP="006F7BE2"/>
        </w:tc>
        <w:tc>
          <w:tcPr>
            <w:tcW w:w="2268" w:type="dxa"/>
            <w:shd w:val="clear" w:color="auto" w:fill="auto"/>
          </w:tcPr>
          <w:p w14:paraId="0BD330D9" w14:textId="77777777" w:rsidR="001628B7" w:rsidRPr="006F7BE2" w:rsidRDefault="001628B7" w:rsidP="006F7BE2"/>
        </w:tc>
        <w:tc>
          <w:tcPr>
            <w:tcW w:w="2977" w:type="dxa"/>
            <w:shd w:val="clear" w:color="auto" w:fill="auto"/>
          </w:tcPr>
          <w:p w14:paraId="4005A217" w14:textId="77777777" w:rsidR="001628B7" w:rsidRPr="006F7BE2" w:rsidRDefault="001628B7" w:rsidP="006F7BE2"/>
        </w:tc>
        <w:tc>
          <w:tcPr>
            <w:tcW w:w="3289" w:type="dxa"/>
            <w:shd w:val="clear" w:color="auto" w:fill="auto"/>
          </w:tcPr>
          <w:p w14:paraId="33281B1B" w14:textId="77777777" w:rsidR="001628B7" w:rsidRPr="006F7BE2" w:rsidRDefault="001628B7" w:rsidP="006F7BE2"/>
        </w:tc>
      </w:tr>
      <w:tr w:rsidR="001628B7" w:rsidRPr="006F7BE2" w14:paraId="51C24C45" w14:textId="77777777" w:rsidTr="006F7BE2">
        <w:trPr>
          <w:trHeight w:val="20"/>
        </w:trPr>
        <w:tc>
          <w:tcPr>
            <w:tcW w:w="846" w:type="dxa"/>
            <w:shd w:val="clear" w:color="auto" w:fill="auto"/>
          </w:tcPr>
          <w:p w14:paraId="5D263C50" w14:textId="77777777" w:rsidR="001628B7" w:rsidRPr="006F7BE2" w:rsidRDefault="001628B7" w:rsidP="006F7BE2"/>
        </w:tc>
        <w:tc>
          <w:tcPr>
            <w:tcW w:w="2268" w:type="dxa"/>
            <w:shd w:val="clear" w:color="auto" w:fill="auto"/>
          </w:tcPr>
          <w:p w14:paraId="1EE4AC92" w14:textId="77777777" w:rsidR="001628B7" w:rsidRPr="006F7BE2" w:rsidRDefault="001628B7" w:rsidP="006F7BE2"/>
        </w:tc>
        <w:tc>
          <w:tcPr>
            <w:tcW w:w="2977" w:type="dxa"/>
            <w:shd w:val="clear" w:color="auto" w:fill="auto"/>
          </w:tcPr>
          <w:p w14:paraId="45BD18E8" w14:textId="77777777" w:rsidR="001628B7" w:rsidRPr="006F7BE2" w:rsidRDefault="001628B7" w:rsidP="006F7BE2"/>
        </w:tc>
        <w:tc>
          <w:tcPr>
            <w:tcW w:w="3289" w:type="dxa"/>
            <w:shd w:val="clear" w:color="auto" w:fill="auto"/>
          </w:tcPr>
          <w:p w14:paraId="02715B25" w14:textId="77777777" w:rsidR="001628B7" w:rsidRPr="006F7BE2" w:rsidRDefault="001628B7" w:rsidP="006F7BE2"/>
        </w:tc>
      </w:tr>
      <w:tr w:rsidR="001628B7" w:rsidRPr="006F7BE2" w14:paraId="1BEB19E0" w14:textId="77777777" w:rsidTr="006F7BE2">
        <w:trPr>
          <w:trHeight w:val="20"/>
        </w:trPr>
        <w:tc>
          <w:tcPr>
            <w:tcW w:w="846" w:type="dxa"/>
            <w:shd w:val="clear" w:color="auto" w:fill="auto"/>
          </w:tcPr>
          <w:p w14:paraId="25F4C4E4" w14:textId="77777777" w:rsidR="001628B7" w:rsidRPr="006F7BE2" w:rsidRDefault="001628B7" w:rsidP="006F7BE2"/>
        </w:tc>
        <w:tc>
          <w:tcPr>
            <w:tcW w:w="2268" w:type="dxa"/>
            <w:shd w:val="clear" w:color="auto" w:fill="auto"/>
          </w:tcPr>
          <w:p w14:paraId="3A3236CB" w14:textId="77777777" w:rsidR="001628B7" w:rsidRPr="006F7BE2" w:rsidRDefault="001628B7" w:rsidP="006F7BE2"/>
        </w:tc>
        <w:tc>
          <w:tcPr>
            <w:tcW w:w="2977" w:type="dxa"/>
            <w:shd w:val="clear" w:color="auto" w:fill="auto"/>
          </w:tcPr>
          <w:p w14:paraId="336CED07" w14:textId="77777777" w:rsidR="001628B7" w:rsidRPr="006F7BE2" w:rsidRDefault="001628B7" w:rsidP="006F7BE2"/>
        </w:tc>
        <w:tc>
          <w:tcPr>
            <w:tcW w:w="3289" w:type="dxa"/>
            <w:shd w:val="clear" w:color="auto" w:fill="auto"/>
          </w:tcPr>
          <w:p w14:paraId="74CDF2DE" w14:textId="77777777" w:rsidR="001628B7" w:rsidRPr="006F7BE2" w:rsidRDefault="001628B7" w:rsidP="006F7BE2"/>
        </w:tc>
      </w:tr>
      <w:tr w:rsidR="001628B7" w:rsidRPr="006F7BE2" w14:paraId="7574F642" w14:textId="77777777" w:rsidTr="006F7BE2">
        <w:trPr>
          <w:trHeight w:val="20"/>
        </w:trPr>
        <w:tc>
          <w:tcPr>
            <w:tcW w:w="846" w:type="dxa"/>
            <w:shd w:val="clear" w:color="auto" w:fill="auto"/>
          </w:tcPr>
          <w:p w14:paraId="254C5728" w14:textId="77777777" w:rsidR="001628B7" w:rsidRPr="006F7BE2" w:rsidRDefault="001628B7" w:rsidP="006F7BE2"/>
        </w:tc>
        <w:tc>
          <w:tcPr>
            <w:tcW w:w="2268" w:type="dxa"/>
            <w:shd w:val="clear" w:color="auto" w:fill="auto"/>
          </w:tcPr>
          <w:p w14:paraId="7CB85685" w14:textId="77777777" w:rsidR="001628B7" w:rsidRPr="006F7BE2" w:rsidRDefault="001628B7" w:rsidP="006F7BE2"/>
        </w:tc>
        <w:tc>
          <w:tcPr>
            <w:tcW w:w="2977" w:type="dxa"/>
            <w:shd w:val="clear" w:color="auto" w:fill="auto"/>
          </w:tcPr>
          <w:p w14:paraId="46DC26F9" w14:textId="77777777" w:rsidR="001628B7" w:rsidRPr="006F7BE2" w:rsidRDefault="001628B7" w:rsidP="006F7BE2"/>
        </w:tc>
        <w:tc>
          <w:tcPr>
            <w:tcW w:w="3289" w:type="dxa"/>
            <w:shd w:val="clear" w:color="auto" w:fill="auto"/>
          </w:tcPr>
          <w:p w14:paraId="06D005A3" w14:textId="77777777" w:rsidR="001628B7" w:rsidRPr="006F7BE2" w:rsidRDefault="001628B7" w:rsidP="006F7BE2"/>
        </w:tc>
      </w:tr>
      <w:tr w:rsidR="001628B7" w:rsidRPr="006F7BE2" w14:paraId="771BB31A" w14:textId="77777777" w:rsidTr="006F7BE2">
        <w:trPr>
          <w:trHeight w:val="20"/>
        </w:trPr>
        <w:tc>
          <w:tcPr>
            <w:tcW w:w="846" w:type="dxa"/>
            <w:shd w:val="clear" w:color="auto" w:fill="auto"/>
          </w:tcPr>
          <w:p w14:paraId="23183D16" w14:textId="77777777" w:rsidR="001628B7" w:rsidRPr="006F7BE2" w:rsidRDefault="001628B7" w:rsidP="006F7BE2"/>
        </w:tc>
        <w:tc>
          <w:tcPr>
            <w:tcW w:w="2268" w:type="dxa"/>
            <w:shd w:val="clear" w:color="auto" w:fill="auto"/>
          </w:tcPr>
          <w:p w14:paraId="73EC3940" w14:textId="77777777" w:rsidR="001628B7" w:rsidRPr="006F7BE2" w:rsidRDefault="001628B7" w:rsidP="006F7BE2"/>
        </w:tc>
        <w:tc>
          <w:tcPr>
            <w:tcW w:w="2977" w:type="dxa"/>
            <w:shd w:val="clear" w:color="auto" w:fill="auto"/>
          </w:tcPr>
          <w:p w14:paraId="485D384C" w14:textId="77777777" w:rsidR="001628B7" w:rsidRPr="006F7BE2" w:rsidRDefault="001628B7" w:rsidP="006F7BE2"/>
        </w:tc>
        <w:tc>
          <w:tcPr>
            <w:tcW w:w="3289" w:type="dxa"/>
            <w:shd w:val="clear" w:color="auto" w:fill="auto"/>
          </w:tcPr>
          <w:p w14:paraId="3B4592C0" w14:textId="77777777" w:rsidR="001628B7" w:rsidRPr="006F7BE2" w:rsidRDefault="001628B7" w:rsidP="006F7BE2"/>
        </w:tc>
      </w:tr>
      <w:tr w:rsidR="001628B7" w:rsidRPr="006F7BE2" w14:paraId="6A75A4E1" w14:textId="77777777" w:rsidTr="006F7BE2">
        <w:trPr>
          <w:trHeight w:val="20"/>
        </w:trPr>
        <w:tc>
          <w:tcPr>
            <w:tcW w:w="846" w:type="dxa"/>
            <w:shd w:val="clear" w:color="auto" w:fill="auto"/>
          </w:tcPr>
          <w:p w14:paraId="7CB2E719" w14:textId="77777777" w:rsidR="001628B7" w:rsidRPr="006F7BE2" w:rsidRDefault="001628B7" w:rsidP="006F7BE2"/>
        </w:tc>
        <w:tc>
          <w:tcPr>
            <w:tcW w:w="2268" w:type="dxa"/>
            <w:shd w:val="clear" w:color="auto" w:fill="auto"/>
          </w:tcPr>
          <w:p w14:paraId="7658B79E" w14:textId="77777777" w:rsidR="001628B7" w:rsidRPr="006F7BE2" w:rsidRDefault="001628B7" w:rsidP="006F7BE2"/>
        </w:tc>
        <w:tc>
          <w:tcPr>
            <w:tcW w:w="2977" w:type="dxa"/>
            <w:shd w:val="clear" w:color="auto" w:fill="auto"/>
          </w:tcPr>
          <w:p w14:paraId="44892D3F" w14:textId="77777777" w:rsidR="001628B7" w:rsidRPr="006F7BE2" w:rsidRDefault="001628B7" w:rsidP="006F7BE2"/>
        </w:tc>
        <w:tc>
          <w:tcPr>
            <w:tcW w:w="3289" w:type="dxa"/>
            <w:shd w:val="clear" w:color="auto" w:fill="auto"/>
          </w:tcPr>
          <w:p w14:paraId="5D99A5AC" w14:textId="77777777" w:rsidR="001628B7" w:rsidRPr="006F7BE2" w:rsidRDefault="001628B7" w:rsidP="006F7BE2"/>
        </w:tc>
      </w:tr>
      <w:tr w:rsidR="001628B7" w:rsidRPr="006F7BE2" w14:paraId="6C98A96C" w14:textId="77777777" w:rsidTr="006F7BE2">
        <w:trPr>
          <w:trHeight w:val="20"/>
        </w:trPr>
        <w:tc>
          <w:tcPr>
            <w:tcW w:w="846" w:type="dxa"/>
            <w:shd w:val="clear" w:color="auto" w:fill="auto"/>
          </w:tcPr>
          <w:p w14:paraId="3E432D12" w14:textId="77777777" w:rsidR="001628B7" w:rsidRPr="006F7BE2" w:rsidRDefault="001628B7" w:rsidP="006F7BE2"/>
        </w:tc>
        <w:tc>
          <w:tcPr>
            <w:tcW w:w="2268" w:type="dxa"/>
            <w:shd w:val="clear" w:color="auto" w:fill="auto"/>
          </w:tcPr>
          <w:p w14:paraId="3224E382" w14:textId="77777777" w:rsidR="001628B7" w:rsidRPr="006F7BE2" w:rsidRDefault="001628B7" w:rsidP="006F7BE2"/>
        </w:tc>
        <w:tc>
          <w:tcPr>
            <w:tcW w:w="2977" w:type="dxa"/>
            <w:shd w:val="clear" w:color="auto" w:fill="auto"/>
          </w:tcPr>
          <w:p w14:paraId="4C38AF25" w14:textId="77777777" w:rsidR="001628B7" w:rsidRPr="006F7BE2" w:rsidRDefault="001628B7" w:rsidP="006F7BE2"/>
        </w:tc>
        <w:tc>
          <w:tcPr>
            <w:tcW w:w="3289" w:type="dxa"/>
            <w:shd w:val="clear" w:color="auto" w:fill="auto"/>
          </w:tcPr>
          <w:p w14:paraId="35A3EBC5" w14:textId="77777777" w:rsidR="001628B7" w:rsidRPr="006F7BE2" w:rsidRDefault="001628B7" w:rsidP="006F7BE2"/>
        </w:tc>
      </w:tr>
      <w:tr w:rsidR="001628B7" w:rsidRPr="006F7BE2" w14:paraId="3C080DF7" w14:textId="77777777" w:rsidTr="006F7BE2">
        <w:trPr>
          <w:trHeight w:val="20"/>
        </w:trPr>
        <w:tc>
          <w:tcPr>
            <w:tcW w:w="846" w:type="dxa"/>
            <w:shd w:val="clear" w:color="auto" w:fill="auto"/>
          </w:tcPr>
          <w:p w14:paraId="37A891AA" w14:textId="77777777" w:rsidR="001628B7" w:rsidRPr="006F7BE2" w:rsidRDefault="001628B7" w:rsidP="006F7BE2"/>
        </w:tc>
        <w:tc>
          <w:tcPr>
            <w:tcW w:w="2268" w:type="dxa"/>
            <w:shd w:val="clear" w:color="auto" w:fill="auto"/>
          </w:tcPr>
          <w:p w14:paraId="58E9034B" w14:textId="77777777" w:rsidR="001628B7" w:rsidRPr="006F7BE2" w:rsidRDefault="001628B7" w:rsidP="006F7BE2"/>
        </w:tc>
        <w:tc>
          <w:tcPr>
            <w:tcW w:w="2977" w:type="dxa"/>
            <w:shd w:val="clear" w:color="auto" w:fill="auto"/>
          </w:tcPr>
          <w:p w14:paraId="7E303A98" w14:textId="77777777" w:rsidR="001628B7" w:rsidRPr="006F7BE2" w:rsidRDefault="001628B7" w:rsidP="006F7BE2"/>
        </w:tc>
        <w:tc>
          <w:tcPr>
            <w:tcW w:w="3289" w:type="dxa"/>
            <w:shd w:val="clear" w:color="auto" w:fill="auto"/>
          </w:tcPr>
          <w:p w14:paraId="1B44DE12" w14:textId="77777777" w:rsidR="001628B7" w:rsidRPr="006F7BE2" w:rsidRDefault="001628B7" w:rsidP="006F7BE2"/>
        </w:tc>
      </w:tr>
      <w:tr w:rsidR="001628B7" w:rsidRPr="006F7BE2" w14:paraId="62BCD046" w14:textId="77777777" w:rsidTr="006F7BE2">
        <w:trPr>
          <w:trHeight w:val="20"/>
        </w:trPr>
        <w:tc>
          <w:tcPr>
            <w:tcW w:w="846" w:type="dxa"/>
            <w:shd w:val="clear" w:color="auto" w:fill="auto"/>
          </w:tcPr>
          <w:p w14:paraId="1C0C83C4" w14:textId="77777777" w:rsidR="001628B7" w:rsidRPr="006F7BE2" w:rsidRDefault="001628B7" w:rsidP="006F7BE2"/>
        </w:tc>
        <w:tc>
          <w:tcPr>
            <w:tcW w:w="2268" w:type="dxa"/>
            <w:shd w:val="clear" w:color="auto" w:fill="auto"/>
          </w:tcPr>
          <w:p w14:paraId="2727B12C" w14:textId="77777777" w:rsidR="001628B7" w:rsidRPr="006F7BE2" w:rsidRDefault="001628B7" w:rsidP="006F7BE2"/>
        </w:tc>
        <w:tc>
          <w:tcPr>
            <w:tcW w:w="2977" w:type="dxa"/>
            <w:shd w:val="clear" w:color="auto" w:fill="auto"/>
          </w:tcPr>
          <w:p w14:paraId="38C4BCF3" w14:textId="77777777" w:rsidR="001628B7" w:rsidRPr="006F7BE2" w:rsidRDefault="001628B7" w:rsidP="006F7BE2"/>
        </w:tc>
        <w:tc>
          <w:tcPr>
            <w:tcW w:w="3289" w:type="dxa"/>
            <w:shd w:val="clear" w:color="auto" w:fill="auto"/>
          </w:tcPr>
          <w:p w14:paraId="6E91998E" w14:textId="77777777" w:rsidR="001628B7" w:rsidRPr="006F7BE2" w:rsidRDefault="001628B7" w:rsidP="006F7BE2"/>
        </w:tc>
      </w:tr>
      <w:tr w:rsidR="001628B7" w:rsidRPr="006F7BE2" w14:paraId="1AA84ACA" w14:textId="77777777" w:rsidTr="006F7BE2">
        <w:trPr>
          <w:trHeight w:val="20"/>
        </w:trPr>
        <w:tc>
          <w:tcPr>
            <w:tcW w:w="846" w:type="dxa"/>
            <w:shd w:val="clear" w:color="auto" w:fill="auto"/>
          </w:tcPr>
          <w:p w14:paraId="008EF8A8" w14:textId="77777777" w:rsidR="001628B7" w:rsidRPr="006F7BE2" w:rsidRDefault="001628B7" w:rsidP="006F7BE2"/>
        </w:tc>
        <w:tc>
          <w:tcPr>
            <w:tcW w:w="2268" w:type="dxa"/>
            <w:shd w:val="clear" w:color="auto" w:fill="auto"/>
          </w:tcPr>
          <w:p w14:paraId="07E5F5BD" w14:textId="77777777" w:rsidR="001628B7" w:rsidRPr="006F7BE2" w:rsidRDefault="001628B7" w:rsidP="006F7BE2"/>
        </w:tc>
        <w:tc>
          <w:tcPr>
            <w:tcW w:w="2977" w:type="dxa"/>
            <w:shd w:val="clear" w:color="auto" w:fill="auto"/>
          </w:tcPr>
          <w:p w14:paraId="1C1109B0" w14:textId="77777777" w:rsidR="001628B7" w:rsidRPr="006F7BE2" w:rsidRDefault="001628B7" w:rsidP="006F7BE2"/>
        </w:tc>
        <w:tc>
          <w:tcPr>
            <w:tcW w:w="3289" w:type="dxa"/>
            <w:shd w:val="clear" w:color="auto" w:fill="auto"/>
          </w:tcPr>
          <w:p w14:paraId="54AD627D" w14:textId="77777777" w:rsidR="001628B7" w:rsidRPr="006F7BE2" w:rsidRDefault="001628B7" w:rsidP="006F7BE2"/>
        </w:tc>
      </w:tr>
      <w:tr w:rsidR="001628B7" w:rsidRPr="006F7BE2" w14:paraId="5D602B0E" w14:textId="77777777" w:rsidTr="006F7BE2">
        <w:trPr>
          <w:trHeight w:val="20"/>
        </w:trPr>
        <w:tc>
          <w:tcPr>
            <w:tcW w:w="846" w:type="dxa"/>
            <w:shd w:val="clear" w:color="auto" w:fill="auto"/>
          </w:tcPr>
          <w:p w14:paraId="4549DC6F" w14:textId="77777777" w:rsidR="001628B7" w:rsidRPr="006F7BE2" w:rsidRDefault="001628B7" w:rsidP="006F7BE2"/>
        </w:tc>
        <w:tc>
          <w:tcPr>
            <w:tcW w:w="2268" w:type="dxa"/>
            <w:shd w:val="clear" w:color="auto" w:fill="auto"/>
          </w:tcPr>
          <w:p w14:paraId="3D9A58E1" w14:textId="77777777" w:rsidR="001628B7" w:rsidRPr="006F7BE2" w:rsidRDefault="001628B7" w:rsidP="006F7BE2"/>
        </w:tc>
        <w:tc>
          <w:tcPr>
            <w:tcW w:w="2977" w:type="dxa"/>
            <w:shd w:val="clear" w:color="auto" w:fill="auto"/>
          </w:tcPr>
          <w:p w14:paraId="65507F4F" w14:textId="77777777" w:rsidR="001628B7" w:rsidRPr="006F7BE2" w:rsidRDefault="001628B7" w:rsidP="006F7BE2"/>
        </w:tc>
        <w:tc>
          <w:tcPr>
            <w:tcW w:w="3289" w:type="dxa"/>
            <w:shd w:val="clear" w:color="auto" w:fill="auto"/>
          </w:tcPr>
          <w:p w14:paraId="5C30F627" w14:textId="77777777" w:rsidR="001628B7" w:rsidRPr="006F7BE2" w:rsidRDefault="001628B7" w:rsidP="006F7BE2"/>
        </w:tc>
      </w:tr>
    </w:tbl>
    <w:p w14:paraId="4D609FB6" w14:textId="77777777" w:rsidR="001628B7" w:rsidRPr="006F7BE2" w:rsidRDefault="001628B7" w:rsidP="001628B7"/>
    <w:p w14:paraId="0EDBEAFA" w14:textId="77777777" w:rsidR="00583C53" w:rsidRDefault="001628B7" w:rsidP="001628B7">
      <w:r w:rsidRPr="006F7BE2">
        <w:t>Акт составил</w:t>
      </w:r>
      <w:r w:rsidR="00583C53">
        <w:t xml:space="preserve"> представитель Заказчика</w:t>
      </w:r>
      <w:r w:rsidR="00CC5194">
        <w:t>:</w:t>
      </w:r>
    </w:p>
    <w:p w14:paraId="25D234D7" w14:textId="77777777" w:rsidR="00583C53" w:rsidRDefault="00583C53" w:rsidP="001628B7"/>
    <w:p w14:paraId="0C41E28B" w14:textId="77777777" w:rsidR="001628B7" w:rsidRPr="006F7BE2" w:rsidRDefault="00583C53" w:rsidP="001628B7">
      <w:r>
        <w:t xml:space="preserve">                            </w:t>
      </w:r>
      <w:r w:rsidR="001628B7" w:rsidRPr="006F7BE2">
        <w:t>_______________   ____________</w:t>
      </w:r>
      <w:r>
        <w:t>_______</w:t>
      </w:r>
      <w:r w:rsidR="001628B7" w:rsidRPr="006F7BE2">
        <w:t>_   __________</w:t>
      </w:r>
      <w:r>
        <w:t xml:space="preserve">  ______________</w:t>
      </w:r>
    </w:p>
    <w:p w14:paraId="569C9815" w14:textId="77777777" w:rsidR="001628B7" w:rsidRPr="006F7BE2" w:rsidRDefault="001628B7" w:rsidP="001628B7">
      <w:r w:rsidRPr="006F7BE2">
        <w:rPr>
          <w:sz w:val="20"/>
          <w:szCs w:val="20"/>
        </w:rPr>
        <w:tab/>
      </w:r>
      <w:r w:rsidRPr="006F7BE2">
        <w:t xml:space="preserve">(должность) </w:t>
      </w:r>
      <w:r w:rsidRPr="006F7BE2">
        <w:tab/>
        <w:t xml:space="preserve">      </w:t>
      </w:r>
      <w:r w:rsidR="00583C53">
        <w:t xml:space="preserve">                             </w:t>
      </w:r>
      <w:r w:rsidRPr="006F7BE2">
        <w:t>(фамилия)</w:t>
      </w:r>
      <w:r w:rsidRPr="006F7BE2">
        <w:tab/>
      </w:r>
      <w:r w:rsidRPr="006F7BE2">
        <w:tab/>
        <w:t>(подпись)</w:t>
      </w:r>
      <w:r w:rsidRPr="006F7BE2">
        <w:tab/>
      </w:r>
      <w:r w:rsidR="00583C53">
        <w:t xml:space="preserve">    </w:t>
      </w:r>
      <w:r w:rsidRPr="006F7BE2">
        <w:t>(дата)</w:t>
      </w:r>
    </w:p>
    <w:p w14:paraId="50833033" w14:textId="77777777" w:rsidR="00CC5194" w:rsidRDefault="00CC5194" w:rsidP="001628B7"/>
    <w:p w14:paraId="53DCF4CF" w14:textId="77777777" w:rsidR="001628B7" w:rsidRDefault="001628B7" w:rsidP="001628B7">
      <w:r w:rsidRPr="006F7BE2">
        <w:t>Акт получил представитель По</w:t>
      </w:r>
      <w:r w:rsidR="0054446C">
        <w:t>дрядчика</w:t>
      </w:r>
      <w:r w:rsidRPr="006F7BE2">
        <w:t>:</w:t>
      </w:r>
    </w:p>
    <w:p w14:paraId="5EA892B2" w14:textId="77777777" w:rsidR="00583C53" w:rsidRDefault="00583C53" w:rsidP="001628B7"/>
    <w:p w14:paraId="0410AD48" w14:textId="77777777" w:rsidR="00583C53" w:rsidRPr="006F7BE2" w:rsidRDefault="00583C53" w:rsidP="00583C53">
      <w:r>
        <w:t>______________</w:t>
      </w:r>
      <w:r w:rsidRPr="006F7BE2">
        <w:t>_______________   ____________</w:t>
      </w:r>
      <w:r>
        <w:t>_______</w:t>
      </w:r>
      <w:r w:rsidRPr="006F7BE2">
        <w:t>_   __________</w:t>
      </w:r>
      <w:r>
        <w:t xml:space="preserve">  ______________</w:t>
      </w:r>
    </w:p>
    <w:p w14:paraId="0ED444E1" w14:textId="77777777" w:rsidR="00583C53" w:rsidRPr="006F7BE2" w:rsidRDefault="00583C53" w:rsidP="00583C53">
      <w:r w:rsidRPr="006F7BE2">
        <w:rPr>
          <w:sz w:val="20"/>
          <w:szCs w:val="20"/>
        </w:rPr>
        <w:tab/>
      </w:r>
      <w:r w:rsidRPr="006F7BE2">
        <w:t xml:space="preserve">(должность) </w:t>
      </w:r>
      <w:r w:rsidRPr="006F7BE2">
        <w:tab/>
        <w:t xml:space="preserve">      </w:t>
      </w:r>
      <w:r>
        <w:t xml:space="preserve">                             </w:t>
      </w:r>
      <w:r w:rsidRPr="006F7BE2">
        <w:t>(фамилия)</w:t>
      </w:r>
      <w:r w:rsidRPr="006F7BE2">
        <w:tab/>
      </w:r>
      <w:r w:rsidRPr="006F7BE2">
        <w:tab/>
        <w:t>(подпись)</w:t>
      </w:r>
      <w:r w:rsidRPr="006F7BE2">
        <w:tab/>
      </w:r>
      <w:r>
        <w:t xml:space="preserve">    </w:t>
      </w:r>
      <w:r w:rsidRPr="006F7BE2">
        <w:t>(дата)</w:t>
      </w:r>
    </w:p>
    <w:p w14:paraId="0063152E" w14:textId="77777777" w:rsidR="00837EA1" w:rsidRDefault="00837EA1">
      <w:r>
        <w:br w:type="page"/>
      </w:r>
    </w:p>
    <w:p w14:paraId="743023FB" w14:textId="77777777" w:rsidR="00837EA1" w:rsidRPr="006F7BE2" w:rsidRDefault="00837EA1" w:rsidP="00837EA1">
      <w:pPr>
        <w:tabs>
          <w:tab w:val="left" w:pos="1146"/>
        </w:tabs>
        <w:jc w:val="right"/>
      </w:pPr>
      <w:r w:rsidRPr="006F7BE2">
        <w:lastRenderedPageBreak/>
        <w:t xml:space="preserve">Приложение № </w:t>
      </w:r>
      <w:r w:rsidR="005D1915">
        <w:t>10</w:t>
      </w:r>
      <w:r w:rsidRPr="006F7BE2">
        <w:t xml:space="preserve"> к договору</w:t>
      </w:r>
    </w:p>
    <w:p w14:paraId="75E13CB5" w14:textId="77777777" w:rsidR="00837EA1" w:rsidRPr="006F7BE2" w:rsidRDefault="00837EA1" w:rsidP="00837EA1">
      <w:pPr>
        <w:tabs>
          <w:tab w:val="left" w:pos="1146"/>
        </w:tabs>
        <w:jc w:val="right"/>
      </w:pPr>
      <w:r w:rsidRPr="006F7BE2">
        <w:t>№ _________ от _________</w:t>
      </w:r>
    </w:p>
    <w:p w14:paraId="5CE2E2F7" w14:textId="77777777" w:rsidR="00837EA1" w:rsidRDefault="00837EA1" w:rsidP="00837EA1">
      <w:pPr>
        <w:widowControl w:val="0"/>
        <w:autoSpaceDE w:val="0"/>
        <w:autoSpaceDN w:val="0"/>
        <w:adjustRightInd w:val="0"/>
        <w:jc w:val="right"/>
        <w:rPr>
          <w:rFonts w:cs="Arial"/>
          <w:b/>
        </w:rPr>
      </w:pPr>
    </w:p>
    <w:p w14:paraId="0729F746" w14:textId="77777777" w:rsidR="0026782F" w:rsidRPr="0026782F" w:rsidRDefault="0026782F" w:rsidP="0026782F">
      <w:pPr>
        <w:widowControl w:val="0"/>
        <w:adjustRightInd w:val="0"/>
        <w:jc w:val="center"/>
        <w:outlineLvl w:val="0"/>
      </w:pPr>
      <w:r w:rsidRPr="0026782F">
        <w:rPr>
          <w:b/>
        </w:rPr>
        <w:t>СУБЛИЦЕНЗИОННЫЙ ДОГОВОР № ___</w:t>
      </w:r>
    </w:p>
    <w:p w14:paraId="6FFFEE3A" w14:textId="77777777" w:rsidR="0026782F" w:rsidRPr="0026782F" w:rsidRDefault="0026782F" w:rsidP="0026782F">
      <w:pPr>
        <w:widowControl w:val="0"/>
        <w:adjustRightInd w:val="0"/>
        <w:jc w:val="center"/>
        <w:outlineLvl w:val="0"/>
      </w:pPr>
    </w:p>
    <w:p w14:paraId="486310F2" w14:textId="77777777" w:rsidR="0026782F" w:rsidRPr="0026782F" w:rsidRDefault="0026782F" w:rsidP="0026782F">
      <w:pPr>
        <w:widowControl w:val="0"/>
        <w:autoSpaceDE w:val="0"/>
        <w:autoSpaceDN w:val="0"/>
        <w:jc w:val="both"/>
      </w:pPr>
      <w:r w:rsidRPr="0026782F">
        <w:t xml:space="preserve">г. Санкт-Петербург                                                                           </w:t>
      </w:r>
      <w:r w:rsidRPr="0026782F">
        <w:rPr>
          <w:color w:val="000000" w:themeColor="text1"/>
        </w:rPr>
        <w:t xml:space="preserve">«___» __________ </w:t>
      </w:r>
      <w:r w:rsidRPr="0026782F">
        <w:t>2026 г.</w:t>
      </w:r>
    </w:p>
    <w:p w14:paraId="1B8DE0B8" w14:textId="77777777" w:rsidR="0026782F" w:rsidRPr="0026782F" w:rsidRDefault="0026782F" w:rsidP="0026782F">
      <w:pPr>
        <w:widowControl w:val="0"/>
        <w:autoSpaceDE w:val="0"/>
        <w:autoSpaceDN w:val="0"/>
        <w:jc w:val="both"/>
      </w:pPr>
    </w:p>
    <w:p w14:paraId="2CF2AD4A" w14:textId="77777777" w:rsidR="0026782F" w:rsidRPr="0026782F" w:rsidRDefault="007E5F30" w:rsidP="0026782F">
      <w:pPr>
        <w:widowControl w:val="0"/>
        <w:autoSpaceDE w:val="0"/>
        <w:autoSpaceDN w:val="0"/>
        <w:ind w:firstLine="567"/>
        <w:jc w:val="both"/>
        <w:rPr>
          <w:rFonts w:eastAsia="Calibri"/>
          <w:lang w:eastAsia="en-US"/>
        </w:rPr>
      </w:pPr>
      <w:r>
        <w:rPr>
          <w:rFonts w:eastAsia="Calibri"/>
          <w:lang w:eastAsia="en-US"/>
        </w:rPr>
        <w:t xml:space="preserve">Заказчик - </w:t>
      </w:r>
      <w:r w:rsidR="0026782F" w:rsidRPr="0026782F">
        <w:rPr>
          <w:rFonts w:eastAsia="Calibri"/>
          <w:lang w:eastAsia="en-US"/>
        </w:rPr>
        <w:t>Государственное унитарное предприятие «Водоканал Санкт-Петербурга», именуемое в дальнейшем «</w:t>
      </w:r>
      <w:r>
        <w:rPr>
          <w:rFonts w:eastAsia="Calibri"/>
          <w:lang w:eastAsia="en-US"/>
        </w:rPr>
        <w:t>Сублицензиат</w:t>
      </w:r>
      <w:r w:rsidR="0026782F" w:rsidRPr="0026782F">
        <w:rPr>
          <w:rFonts w:eastAsia="Calibri"/>
          <w:lang w:eastAsia="en-US"/>
        </w:rPr>
        <w:t xml:space="preserve">», в лице директора по информационным технологиям Хоробрых Андрея Михайловича действующего на основании доверенности от 19.12.2025 № 3-дп, с одной стороны, и </w:t>
      </w:r>
      <w:r>
        <w:rPr>
          <w:rFonts w:eastAsia="Calibri"/>
          <w:lang w:eastAsia="en-US"/>
        </w:rPr>
        <w:t xml:space="preserve">Подрядчик - </w:t>
      </w:r>
    </w:p>
    <w:p w14:paraId="74EEBD6E" w14:textId="77777777" w:rsidR="0026782F" w:rsidRPr="0026782F" w:rsidRDefault="0026782F" w:rsidP="0026782F">
      <w:pPr>
        <w:widowControl w:val="0"/>
        <w:autoSpaceDE w:val="0"/>
        <w:autoSpaceDN w:val="0"/>
        <w:ind w:firstLine="567"/>
        <w:jc w:val="both"/>
        <w:rPr>
          <w:rFonts w:eastAsia="Calibri"/>
          <w:lang w:eastAsia="en-US"/>
        </w:rPr>
      </w:pPr>
      <w:r w:rsidRPr="0026782F">
        <w:rPr>
          <w:rFonts w:eastAsia="Calibri"/>
          <w:lang w:eastAsia="en-US"/>
        </w:rPr>
        <w:t xml:space="preserve">__________________________________________________, именуемое в дальнейшем </w:t>
      </w:r>
      <w:r w:rsidR="007E5F30">
        <w:rPr>
          <w:rFonts w:eastAsia="Calibri"/>
          <w:lang w:eastAsia="en-US"/>
        </w:rPr>
        <w:t>«</w:t>
      </w:r>
      <w:r w:rsidRPr="0026782F">
        <w:rPr>
          <w:rFonts w:eastAsia="Calibri"/>
          <w:bCs/>
          <w:lang w:eastAsia="en-US"/>
        </w:rPr>
        <w:t>Лицензиат</w:t>
      </w:r>
      <w:r w:rsidR="007E5F30">
        <w:rPr>
          <w:rFonts w:eastAsia="Calibri"/>
          <w:bCs/>
          <w:lang w:eastAsia="en-US"/>
        </w:rPr>
        <w:t>»</w:t>
      </w:r>
      <w:r w:rsidRPr="0026782F">
        <w:rPr>
          <w:rFonts w:eastAsia="Calibri"/>
          <w:lang w:eastAsia="en-US"/>
        </w:rPr>
        <w:t>, в лице ______________________________________, действующего на основании ______________________________________, с другой стороны, именуемые в дальнейшем Стороны, заключили настоящий договор (далее – Договор) о нижеследующем:</w:t>
      </w:r>
    </w:p>
    <w:p w14:paraId="05E62518" w14:textId="77777777" w:rsidR="0026782F" w:rsidRPr="0026782F" w:rsidRDefault="0026782F" w:rsidP="0026782F">
      <w:pPr>
        <w:widowControl w:val="0"/>
        <w:autoSpaceDE w:val="0"/>
        <w:autoSpaceDN w:val="0"/>
        <w:ind w:firstLine="709"/>
        <w:jc w:val="both"/>
      </w:pPr>
    </w:p>
    <w:p w14:paraId="6929AE35" w14:textId="77777777" w:rsidR="0026782F" w:rsidRPr="0026782F" w:rsidRDefault="0026782F" w:rsidP="0026782F">
      <w:pPr>
        <w:widowControl w:val="0"/>
        <w:autoSpaceDE w:val="0"/>
        <w:autoSpaceDN w:val="0"/>
        <w:adjustRightInd w:val="0"/>
        <w:ind w:firstLine="567"/>
        <w:rPr>
          <w:b/>
        </w:rPr>
      </w:pPr>
      <w:r w:rsidRPr="0026782F">
        <w:rPr>
          <w:b/>
        </w:rPr>
        <w:t>ТЕРМИНЫ И ОПРЕДЕЛЕНИЯ:</w:t>
      </w:r>
    </w:p>
    <w:p w14:paraId="7F0D12B3" w14:textId="77777777" w:rsidR="0026782F" w:rsidRPr="0026782F" w:rsidRDefault="0026782F" w:rsidP="0026782F">
      <w:pPr>
        <w:widowControl w:val="0"/>
        <w:autoSpaceDE w:val="0"/>
        <w:autoSpaceDN w:val="0"/>
        <w:adjustRightInd w:val="0"/>
        <w:ind w:firstLine="567"/>
      </w:pPr>
      <w:r w:rsidRPr="0026782F">
        <w:t>В целях Договора нижеприведенные понятия используются в следующих значениях:</w:t>
      </w:r>
    </w:p>
    <w:p w14:paraId="33934900" w14:textId="77777777" w:rsidR="0026782F" w:rsidRPr="0026782F" w:rsidRDefault="0026782F" w:rsidP="0026782F">
      <w:pPr>
        <w:widowControl w:val="0"/>
        <w:autoSpaceDE w:val="0"/>
        <w:autoSpaceDN w:val="0"/>
        <w:adjustRightInd w:val="0"/>
        <w:ind w:firstLine="567"/>
        <w:jc w:val="both"/>
      </w:pPr>
      <w:r w:rsidRPr="0026782F">
        <w:t xml:space="preserve">«Программа для ЭВМ» </w:t>
      </w:r>
      <w:r w:rsidRPr="0026782F">
        <w:rPr>
          <w:b/>
        </w:rPr>
        <w:t xml:space="preserve">– </w:t>
      </w:r>
      <w:r w:rsidRPr="0026782F">
        <w:t>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14:paraId="34645519" w14:textId="77777777" w:rsidR="0026782F" w:rsidRPr="0026782F" w:rsidRDefault="0026782F" w:rsidP="0026782F">
      <w:pPr>
        <w:widowControl w:val="0"/>
        <w:autoSpaceDE w:val="0"/>
        <w:autoSpaceDN w:val="0"/>
        <w:adjustRightInd w:val="0"/>
        <w:ind w:firstLine="567"/>
        <w:jc w:val="both"/>
      </w:pPr>
      <w:r w:rsidRPr="0026782F">
        <w:t xml:space="preserve">«Территория» </w:t>
      </w:r>
      <w:r w:rsidRPr="0026782F">
        <w:rPr>
          <w:b/>
        </w:rPr>
        <w:t xml:space="preserve">– </w:t>
      </w:r>
      <w:r w:rsidRPr="0026782F">
        <w:t>территория, в границах которой разрешено использовать программу для ЭВМ. Если стороны дополнительно не согласовали иное, под Территорией понимается Российская Федерация.</w:t>
      </w:r>
    </w:p>
    <w:p w14:paraId="08218098" w14:textId="77777777" w:rsidR="0026782F" w:rsidRPr="0026782F" w:rsidRDefault="0026782F" w:rsidP="0026782F">
      <w:pPr>
        <w:widowControl w:val="0"/>
        <w:autoSpaceDE w:val="0"/>
        <w:autoSpaceDN w:val="0"/>
        <w:adjustRightInd w:val="0"/>
        <w:ind w:firstLine="567"/>
        <w:jc w:val="both"/>
      </w:pPr>
      <w:r w:rsidRPr="0026782F">
        <w:t xml:space="preserve">«Правообладатель» </w:t>
      </w:r>
      <w:r w:rsidRPr="0026782F">
        <w:rPr>
          <w:b/>
        </w:rPr>
        <w:t xml:space="preserve">– </w:t>
      </w:r>
      <w:r w:rsidRPr="0026782F">
        <w:t xml:space="preserve">лицо, которое обладает исключительным правом на программы для ЭВМ на основании закона или договора. </w:t>
      </w:r>
    </w:p>
    <w:p w14:paraId="084EF8E6" w14:textId="77777777" w:rsidR="0026782F" w:rsidRPr="0026782F" w:rsidRDefault="0026782F" w:rsidP="0026782F">
      <w:pPr>
        <w:widowControl w:val="0"/>
        <w:autoSpaceDE w:val="0"/>
        <w:autoSpaceDN w:val="0"/>
        <w:adjustRightInd w:val="0"/>
        <w:ind w:firstLine="567"/>
        <w:jc w:val="both"/>
      </w:pPr>
      <w:r w:rsidRPr="0026782F">
        <w:t xml:space="preserve"> «Неисключительные права» </w:t>
      </w:r>
      <w:r w:rsidRPr="0026782F">
        <w:rPr>
          <w:b/>
        </w:rPr>
        <w:t xml:space="preserve">– </w:t>
      </w:r>
      <w:r w:rsidRPr="0026782F">
        <w:t>право использования программы для ЭВМ, способами, указанными в разделе 1 «Предмет Договора», предоставляемое на условиях простой (неисключительной) лицензии.</w:t>
      </w:r>
    </w:p>
    <w:p w14:paraId="58AF5370" w14:textId="77777777" w:rsidR="0026782F" w:rsidRPr="0026782F" w:rsidRDefault="0026782F" w:rsidP="0026782F">
      <w:pPr>
        <w:widowControl w:val="0"/>
        <w:autoSpaceDE w:val="0"/>
        <w:autoSpaceDN w:val="0"/>
        <w:adjustRightInd w:val="0"/>
        <w:ind w:firstLine="567"/>
        <w:jc w:val="both"/>
      </w:pPr>
      <w:r w:rsidRPr="0026782F">
        <w:t xml:space="preserve">«Конечный пользователь» </w:t>
      </w:r>
      <w:r w:rsidRPr="0026782F">
        <w:rPr>
          <w:b/>
        </w:rPr>
        <w:t xml:space="preserve">– </w:t>
      </w:r>
      <w:r w:rsidRPr="0026782F">
        <w:t>юридическое/физическое лицо, находящееся на Территории, которое приобретает Неисключительные права на Программу для ЭВМ для собственных нужд, а не для перепродажи или сублицензирования.</w:t>
      </w:r>
    </w:p>
    <w:p w14:paraId="5920DF41" w14:textId="77777777" w:rsidR="0026782F" w:rsidRPr="0026782F" w:rsidRDefault="0026782F" w:rsidP="0026782F">
      <w:pPr>
        <w:widowControl w:val="0"/>
        <w:autoSpaceDE w:val="0"/>
        <w:autoSpaceDN w:val="0"/>
        <w:adjustRightInd w:val="0"/>
        <w:ind w:firstLine="567"/>
        <w:jc w:val="both"/>
      </w:pPr>
      <w:r w:rsidRPr="0026782F">
        <w:t xml:space="preserve">«Лицензионные условия» </w:t>
      </w:r>
      <w:r w:rsidRPr="0026782F">
        <w:rPr>
          <w:b/>
        </w:rPr>
        <w:t xml:space="preserve">– </w:t>
      </w:r>
      <w:r w:rsidRPr="0026782F">
        <w:t>объем предоставляемых прав и условия использования Программ для ЭВМ, указанных в Договоре и приложениях к Договору, либо иным образом установленные Правообладателем.</w:t>
      </w:r>
    </w:p>
    <w:p w14:paraId="5D21AC35" w14:textId="77777777" w:rsidR="0026782F" w:rsidRPr="0026782F" w:rsidRDefault="0026782F" w:rsidP="0026782F">
      <w:pPr>
        <w:widowControl w:val="0"/>
        <w:autoSpaceDE w:val="0"/>
        <w:autoSpaceDN w:val="0"/>
        <w:adjustRightInd w:val="0"/>
        <w:ind w:firstLine="567"/>
        <w:jc w:val="both"/>
      </w:pPr>
      <w:r w:rsidRPr="0026782F">
        <w:t>«Лицензия на использование программы для ЭВМ» – документ, подтверждающий правомерность установки экземпляров программы для ЭВМ на ЭВМ Сублицензиата.</w:t>
      </w:r>
    </w:p>
    <w:p w14:paraId="6FD86729" w14:textId="77777777" w:rsidR="0026782F" w:rsidRPr="0026782F" w:rsidRDefault="0026782F" w:rsidP="0026782F">
      <w:pPr>
        <w:widowControl w:val="0"/>
        <w:autoSpaceDE w:val="0"/>
        <w:autoSpaceDN w:val="0"/>
        <w:adjustRightInd w:val="0"/>
        <w:ind w:firstLine="567"/>
        <w:jc w:val="both"/>
        <w:rPr>
          <w:b/>
        </w:rPr>
      </w:pPr>
      <w:r w:rsidRPr="0026782F">
        <w:t>«Ключ активации программы для ЭВМ» – буквенно-цифровой код в виде бумажного или электронного документа, позволяющий Сублицензиату правомерно использовать экземпляр программы для ЭВМ в течение срока действия прав на ее использование.</w:t>
      </w:r>
    </w:p>
    <w:p w14:paraId="5BFA7E0A" w14:textId="77777777" w:rsidR="0026782F" w:rsidRPr="0026782F" w:rsidRDefault="0026782F" w:rsidP="0026782F">
      <w:pPr>
        <w:widowControl w:val="0"/>
        <w:autoSpaceDE w:val="0"/>
        <w:autoSpaceDN w:val="0"/>
        <w:adjustRightInd w:val="0"/>
        <w:ind w:left="567" w:firstLine="720"/>
        <w:jc w:val="both"/>
        <w:rPr>
          <w:b/>
        </w:rPr>
      </w:pPr>
    </w:p>
    <w:p w14:paraId="33C22013" w14:textId="77777777" w:rsidR="0026782F" w:rsidRPr="0026782F" w:rsidRDefault="0026782F" w:rsidP="0026782F">
      <w:pPr>
        <w:widowControl w:val="0"/>
        <w:autoSpaceDE w:val="0"/>
        <w:autoSpaceDN w:val="0"/>
        <w:adjustRightInd w:val="0"/>
        <w:ind w:firstLine="540"/>
        <w:jc w:val="center"/>
        <w:rPr>
          <w:b/>
        </w:rPr>
      </w:pPr>
      <w:r w:rsidRPr="0026782F">
        <w:rPr>
          <w:b/>
        </w:rPr>
        <w:t>1. ПРЕДМЕТ ДОГОВОРА</w:t>
      </w:r>
    </w:p>
    <w:p w14:paraId="39553598" w14:textId="77777777" w:rsidR="0026782F" w:rsidRPr="0026782F" w:rsidRDefault="0026782F" w:rsidP="0026782F">
      <w:pPr>
        <w:widowControl w:val="0"/>
        <w:autoSpaceDE w:val="0"/>
        <w:autoSpaceDN w:val="0"/>
        <w:adjustRightInd w:val="0"/>
        <w:ind w:firstLine="540"/>
        <w:jc w:val="both"/>
      </w:pPr>
    </w:p>
    <w:p w14:paraId="14F5E702" w14:textId="77777777" w:rsidR="0026782F" w:rsidRPr="0026782F" w:rsidRDefault="0026782F" w:rsidP="0026782F">
      <w:pPr>
        <w:widowControl w:val="0"/>
        <w:autoSpaceDE w:val="0"/>
        <w:autoSpaceDN w:val="0"/>
        <w:adjustRightInd w:val="0"/>
        <w:ind w:firstLine="567"/>
        <w:jc w:val="both"/>
      </w:pPr>
      <w:r w:rsidRPr="0026782F">
        <w:t>1.1. По настоящему Договору Лицензиат с согласия Лицензиара в пределах, указанных в пункте 1.2 договора, обязуется предоставить Сублицензиату, как конечному пользователю, неисключительные права на использование программ для ЭВМ:</w:t>
      </w:r>
      <w:r w:rsidRPr="0026782F">
        <w:rPr>
          <w:color w:val="000000" w:themeColor="text1"/>
        </w:rPr>
        <w:t>_______________________________________________________________________________________________________________________________________________________________________________________________</w:t>
      </w:r>
      <w:r w:rsidRPr="0026782F">
        <w:t>(далее - Лицензии), а Сублицензиат обязуется принять указанные права и уплатить Лицензиату вознаграждение в размере, порядке и на условиях, установленных Договором.</w:t>
      </w:r>
    </w:p>
    <w:p w14:paraId="38ABE296" w14:textId="77777777" w:rsidR="0026782F" w:rsidRPr="0026782F" w:rsidRDefault="0026782F" w:rsidP="0026782F">
      <w:pPr>
        <w:widowControl w:val="0"/>
        <w:autoSpaceDE w:val="0"/>
        <w:autoSpaceDN w:val="0"/>
        <w:adjustRightInd w:val="0"/>
        <w:ind w:firstLine="567"/>
        <w:jc w:val="both"/>
      </w:pPr>
      <w:r w:rsidRPr="0026782F">
        <w:lastRenderedPageBreak/>
        <w:t>Наименование и количество программ для ЭВМ, права на использование которых предоставляются Сублицензиату, указаны в Спецификации (П</w:t>
      </w:r>
      <w:r w:rsidRPr="0026782F">
        <w:rPr>
          <w:spacing w:val="2"/>
        </w:rPr>
        <w:t xml:space="preserve">риложение № 1 к </w:t>
      </w:r>
      <w:r w:rsidR="00832CB4">
        <w:rPr>
          <w:spacing w:val="2"/>
        </w:rPr>
        <w:t>Сублицензионному д</w:t>
      </w:r>
      <w:r w:rsidRPr="0026782F">
        <w:rPr>
          <w:spacing w:val="2"/>
        </w:rPr>
        <w:t>оговору).</w:t>
      </w:r>
    </w:p>
    <w:p w14:paraId="35206A70" w14:textId="77777777" w:rsidR="0026782F" w:rsidRPr="0026782F" w:rsidRDefault="0026782F" w:rsidP="0026782F">
      <w:pPr>
        <w:widowControl w:val="0"/>
        <w:autoSpaceDE w:val="0"/>
        <w:autoSpaceDN w:val="0"/>
        <w:adjustRightInd w:val="0"/>
        <w:ind w:firstLine="567"/>
        <w:jc w:val="both"/>
      </w:pPr>
      <w:bookmarkStart w:id="222" w:name="P25"/>
      <w:bookmarkEnd w:id="222"/>
      <w:r w:rsidRPr="0026782F">
        <w:t>1.2. Простая (неисключительная) лицензия на использование программ для ЭВМ, предоставляемая (передаваемая) Сублицензиату в соответствии с настоящим Договором, включает использование следующими способами: путем воспроизведения программ для ЭВМ, ограниченного инсталляцией, копированием и запуском программ для ЭВМ в соответствии с лицензионным соглашением Правообладателя с конечным пользователем –  Сублицензиатом, заключенным на основании пункта 5 статьи 1286 Гражданского кодекса Российской Федерации.</w:t>
      </w:r>
    </w:p>
    <w:p w14:paraId="37A00B47" w14:textId="77777777" w:rsidR="0026782F" w:rsidRPr="0026782F" w:rsidRDefault="0026782F" w:rsidP="0026782F">
      <w:pPr>
        <w:widowControl w:val="0"/>
        <w:autoSpaceDE w:val="0"/>
        <w:autoSpaceDN w:val="0"/>
        <w:adjustRightInd w:val="0"/>
        <w:ind w:firstLine="567"/>
        <w:jc w:val="both"/>
      </w:pPr>
      <w:bookmarkStart w:id="223" w:name="P34"/>
      <w:bookmarkEnd w:id="223"/>
      <w:r w:rsidRPr="0026782F">
        <w:t>1.3. Настоящий Договор вступает в силу с даты его подписания Сторонами и действует до полного исполнения Сторонами своих обязательств по договору.</w:t>
      </w:r>
    </w:p>
    <w:p w14:paraId="11DD6C4D" w14:textId="77777777" w:rsidR="0026782F" w:rsidRPr="0026782F" w:rsidRDefault="0026782F" w:rsidP="0026782F">
      <w:pPr>
        <w:widowControl w:val="0"/>
        <w:autoSpaceDE w:val="0"/>
        <w:autoSpaceDN w:val="0"/>
        <w:adjustRightInd w:val="0"/>
        <w:ind w:firstLine="567"/>
        <w:jc w:val="both"/>
        <w:rPr>
          <w:i/>
        </w:rPr>
      </w:pPr>
      <w:r w:rsidRPr="0026782F">
        <w:t xml:space="preserve">1.4.  Использование программ для ЭВМ Сублицензиатом по настоящему Договору допускается </w:t>
      </w:r>
      <w:r w:rsidRPr="0026782F">
        <w:rPr>
          <w:i/>
        </w:rPr>
        <w:t>на всей территории Российской Федерации.</w:t>
      </w:r>
    </w:p>
    <w:p w14:paraId="769080B7" w14:textId="77777777" w:rsidR="0026782F" w:rsidRPr="0026782F" w:rsidRDefault="0026782F" w:rsidP="0026782F">
      <w:pPr>
        <w:widowControl w:val="0"/>
        <w:autoSpaceDE w:val="0"/>
        <w:autoSpaceDN w:val="0"/>
        <w:adjustRightInd w:val="0"/>
        <w:ind w:firstLine="567"/>
        <w:jc w:val="both"/>
      </w:pPr>
      <w:r w:rsidRPr="0026782F">
        <w:t>1.5. Лицензиат гарантирует, что обладает правами на предоставление Сублицензиату права использования программ для ЭВМ.</w:t>
      </w:r>
    </w:p>
    <w:p w14:paraId="20A6D5E8" w14:textId="77777777" w:rsidR="0026782F" w:rsidRPr="0026782F" w:rsidRDefault="0026782F" w:rsidP="0026782F">
      <w:pPr>
        <w:widowControl w:val="0"/>
        <w:autoSpaceDE w:val="0"/>
        <w:autoSpaceDN w:val="0"/>
        <w:adjustRightInd w:val="0"/>
        <w:ind w:firstLine="567"/>
        <w:jc w:val="both"/>
      </w:pPr>
      <w:r w:rsidRPr="0026782F">
        <w:t>1.6. Лицензиат гарантирует Сублицензиату, что он обладает правом на заключение договора, действует в пределах прав и полномочий, предоставленных ему Лицензиаром (Правообладателем) программ для ЭВМ в рамках соответствующего Лицензионного договора, и на момент передачи Сублицензиату предоставляемые права не обременены запретом на их предоставление, не являются предметом исков третьих лиц.</w:t>
      </w:r>
    </w:p>
    <w:p w14:paraId="3B68EEA3" w14:textId="77777777" w:rsidR="0026782F" w:rsidRPr="0026782F" w:rsidRDefault="0026782F" w:rsidP="0026782F">
      <w:pPr>
        <w:widowControl w:val="0"/>
        <w:autoSpaceDE w:val="0"/>
        <w:autoSpaceDN w:val="0"/>
        <w:adjustRightInd w:val="0"/>
        <w:ind w:firstLine="567"/>
        <w:jc w:val="both"/>
      </w:pPr>
      <w:r w:rsidRPr="0026782F">
        <w:t>1.7. Сублицензиат настоящим гарантирует и подтверждает, что ему известны важнейшие функциональные свойства программ для ЭВМ, в отношении которых предоставляются права на использование, а также условия лицензионного соглашения Правообладателя с конечным пользователем и правила использования указанных программ для ЭВМ, с которыми он согласен. Сублицензиат несет риск несоответствия программ для ЭВМ его желаниям и потребностям, а также риск несоответствия условий и объема предоставляемых прав своим желаниям и потребностям.</w:t>
      </w:r>
    </w:p>
    <w:p w14:paraId="4397B663" w14:textId="77777777" w:rsidR="0026782F" w:rsidRPr="0026782F" w:rsidRDefault="0026782F" w:rsidP="0026782F">
      <w:pPr>
        <w:widowControl w:val="0"/>
        <w:autoSpaceDE w:val="0"/>
        <w:autoSpaceDN w:val="0"/>
        <w:adjustRightInd w:val="0"/>
        <w:ind w:firstLine="567"/>
        <w:jc w:val="both"/>
      </w:pPr>
      <w:r w:rsidRPr="0026782F">
        <w:t>Сублицензиату запрещается изменять, декомпилировать или осуществлять дизассемблирование программ для ЭВМ, в отношении которых предоставляются права использования по настоящему Договору, за исключением случаев и только в той мере, в которой это допускается действующим законодательством, несмотря на данное ограничение, либо правилами пользования такими программами для ЭВМ. Также запрещается удалять или вносить изменения в уведомления об авторских правах, содержащиеся в программах для ЭВМ, а равно удалять или вносить изменения в средства защиты авторских прав или иным способом предоставлять возможность нелицензированного использования программ для ЭВМ.</w:t>
      </w:r>
    </w:p>
    <w:p w14:paraId="2E3CBF45" w14:textId="77777777" w:rsidR="0026782F" w:rsidRPr="0026782F" w:rsidRDefault="0026782F" w:rsidP="0026782F">
      <w:pPr>
        <w:widowControl w:val="0"/>
        <w:autoSpaceDE w:val="0"/>
        <w:autoSpaceDN w:val="0"/>
        <w:adjustRightInd w:val="0"/>
        <w:ind w:firstLine="567"/>
        <w:jc w:val="both"/>
      </w:pPr>
    </w:p>
    <w:p w14:paraId="6B828298" w14:textId="77777777" w:rsidR="0026782F" w:rsidRPr="0026782F" w:rsidRDefault="0026782F" w:rsidP="0026782F">
      <w:pPr>
        <w:widowControl w:val="0"/>
        <w:autoSpaceDE w:val="0"/>
        <w:autoSpaceDN w:val="0"/>
        <w:adjustRightInd w:val="0"/>
        <w:ind w:firstLine="540"/>
        <w:jc w:val="center"/>
        <w:rPr>
          <w:b/>
        </w:rPr>
      </w:pPr>
      <w:r w:rsidRPr="0026782F">
        <w:rPr>
          <w:b/>
        </w:rPr>
        <w:t>2. ВОЗНАГРАЖДЕНИЕ И ПОРЯДОК ОПЛАТЫ</w:t>
      </w:r>
    </w:p>
    <w:p w14:paraId="08D8FAD5" w14:textId="77777777" w:rsidR="0026782F" w:rsidRPr="0026782F" w:rsidRDefault="0026782F" w:rsidP="0026782F">
      <w:pPr>
        <w:widowControl w:val="0"/>
        <w:autoSpaceDE w:val="0"/>
        <w:autoSpaceDN w:val="0"/>
        <w:adjustRightInd w:val="0"/>
        <w:ind w:firstLine="540"/>
        <w:jc w:val="both"/>
      </w:pPr>
    </w:p>
    <w:p w14:paraId="071B695E" w14:textId="77777777" w:rsidR="0026782F" w:rsidRPr="0026782F" w:rsidRDefault="0026782F" w:rsidP="0026782F">
      <w:pPr>
        <w:widowControl w:val="0"/>
        <w:autoSpaceDE w:val="0"/>
        <w:autoSpaceDN w:val="0"/>
        <w:adjustRightInd w:val="0"/>
        <w:ind w:firstLine="540"/>
        <w:jc w:val="both"/>
      </w:pPr>
      <w:bookmarkStart w:id="224" w:name="P40"/>
      <w:bookmarkEnd w:id="224"/>
      <w:r w:rsidRPr="0026782F">
        <w:t>2.1. За предоставляемые по Договору права на использование программ для ЭВМ Сублицензиат обязуется уплатить Лицензиату вознаграждение.</w:t>
      </w:r>
    </w:p>
    <w:p w14:paraId="41A5E02A" w14:textId="77777777" w:rsidR="0026782F" w:rsidRPr="0026782F" w:rsidRDefault="0026782F" w:rsidP="0026782F">
      <w:pPr>
        <w:tabs>
          <w:tab w:val="left" w:pos="1276"/>
        </w:tabs>
        <w:ind w:firstLine="540"/>
        <w:jc w:val="both"/>
      </w:pPr>
      <w:r w:rsidRPr="0026782F">
        <w:t xml:space="preserve">Размер вознаграждения является фиксированным разовым и составляет </w:t>
      </w:r>
      <w:r w:rsidRPr="0026782F">
        <w:rPr>
          <w:color w:val="000000" w:themeColor="text1"/>
        </w:rPr>
        <w:t xml:space="preserve">___________ </w:t>
      </w:r>
      <w:r w:rsidRPr="0026782F">
        <w:rPr>
          <w:i/>
          <w:color w:val="000000" w:themeColor="text1"/>
        </w:rPr>
        <w:t xml:space="preserve">(________________________________) </w:t>
      </w:r>
      <w:r w:rsidRPr="0026782F">
        <w:t xml:space="preserve">рублей 00 копеек, </w:t>
      </w:r>
      <w:r w:rsidRPr="0026782F">
        <w:rPr>
          <w:i/>
        </w:rPr>
        <w:t>НДС не облагается</w:t>
      </w:r>
      <w:r w:rsidRPr="0026782F">
        <w:t>.</w:t>
      </w:r>
    </w:p>
    <w:p w14:paraId="13957AC3" w14:textId="77777777" w:rsidR="0026782F" w:rsidRPr="0026782F" w:rsidRDefault="0026782F" w:rsidP="0026782F">
      <w:pPr>
        <w:tabs>
          <w:tab w:val="left" w:pos="1276"/>
        </w:tabs>
        <w:ind w:firstLine="540"/>
        <w:jc w:val="both"/>
        <w:rPr>
          <w:rFonts w:eastAsia="Calibri"/>
        </w:rPr>
      </w:pPr>
      <w:r w:rsidRPr="0026782F">
        <w:rPr>
          <w:rFonts w:eastAsia="Calibri"/>
        </w:rPr>
        <w:t xml:space="preserve">Цена договора включает в себя все необходимые платежи (налоговые и неналоговые), предусмотренные законодательством Российской Федерации. </w:t>
      </w:r>
    </w:p>
    <w:p w14:paraId="68933399" w14:textId="77777777" w:rsidR="0026782F" w:rsidRPr="0026782F" w:rsidRDefault="0026782F" w:rsidP="0026782F">
      <w:pPr>
        <w:tabs>
          <w:tab w:val="left" w:pos="1276"/>
        </w:tabs>
        <w:ind w:firstLine="540"/>
        <w:jc w:val="both"/>
        <w:rPr>
          <w:rFonts w:eastAsia="Calibri"/>
        </w:rPr>
      </w:pPr>
      <w:r w:rsidRPr="0026782F">
        <w:rPr>
          <w:rFonts w:eastAsia="Calibri"/>
        </w:rPr>
        <w:t>Авансирование не предусмотрено.</w:t>
      </w:r>
    </w:p>
    <w:p w14:paraId="722F6D97" w14:textId="77777777" w:rsidR="0026782F" w:rsidRPr="00103488" w:rsidRDefault="0026782F" w:rsidP="0026782F">
      <w:pPr>
        <w:widowControl w:val="0"/>
        <w:autoSpaceDE w:val="0"/>
        <w:autoSpaceDN w:val="0"/>
        <w:adjustRightInd w:val="0"/>
        <w:ind w:firstLine="540"/>
        <w:jc w:val="both"/>
      </w:pPr>
      <w:r w:rsidRPr="0026782F">
        <w:t xml:space="preserve">2.2. Сублицензиат обязуется уплатить Лицензиату сумму вознаграждения путем перечисления безналичных денежных средств в размере, указанном в п. 2.1. договора, в течение </w:t>
      </w:r>
      <w:r w:rsidR="00103488" w:rsidRPr="006F0CA5">
        <w:t>30</w:t>
      </w:r>
      <w:r w:rsidR="005705F1" w:rsidRPr="006F0CA5">
        <w:t xml:space="preserve"> </w:t>
      </w:r>
      <w:r w:rsidRPr="006F0CA5">
        <w:t>(</w:t>
      </w:r>
      <w:r w:rsidR="005F727A" w:rsidRPr="006F0CA5">
        <w:t>т</w:t>
      </w:r>
      <w:r w:rsidR="00103488" w:rsidRPr="006F0CA5">
        <w:t>ридцати</w:t>
      </w:r>
      <w:r w:rsidRPr="006F0CA5">
        <w:t>)</w:t>
      </w:r>
      <w:r w:rsidRPr="006F0CA5">
        <w:rPr>
          <w:rStyle w:val="a6"/>
        </w:rPr>
        <w:footnoteReference w:id="27"/>
      </w:r>
      <w:r w:rsidRPr="006F0CA5">
        <w:t xml:space="preserve"> календарных дней </w:t>
      </w:r>
      <w:r w:rsidRPr="0026782F">
        <w:t>с даты подписания Сторонами акта приема-</w:t>
      </w:r>
      <w:r w:rsidRPr="0026782F">
        <w:lastRenderedPageBreak/>
        <w:t>передачи неисключительных прав на использование п</w:t>
      </w:r>
      <w:bookmarkStart w:id="225" w:name="_GoBack"/>
      <w:bookmarkEnd w:id="225"/>
      <w:r w:rsidRPr="0026782F">
        <w:t>рограмм для ЭВМ, на основании выставленного Лицензиатом счета</w:t>
      </w:r>
      <w:r w:rsidRPr="0026782F">
        <w:rPr>
          <w:rFonts w:ascii="Arial" w:hAnsi="Arial" w:cs="Arial"/>
          <w:sz w:val="20"/>
          <w:szCs w:val="20"/>
        </w:rPr>
        <w:t>.</w:t>
      </w:r>
    </w:p>
    <w:p w14:paraId="208C211C" w14:textId="77777777" w:rsidR="0026782F" w:rsidRPr="0026782F" w:rsidRDefault="0026782F" w:rsidP="0026782F">
      <w:pPr>
        <w:widowControl w:val="0"/>
        <w:autoSpaceDE w:val="0"/>
        <w:autoSpaceDN w:val="0"/>
        <w:adjustRightInd w:val="0"/>
        <w:ind w:firstLine="540"/>
        <w:jc w:val="both"/>
      </w:pPr>
      <w:r w:rsidRPr="0026782F">
        <w:t>2.3. Датой уплаты вознаграждения считается дата зачисления денежных средств на корреспондентский счёт банка, обслуживающего расчетный счет Лицензиата.</w:t>
      </w:r>
    </w:p>
    <w:p w14:paraId="3ADEEE56" w14:textId="77777777" w:rsidR="0026782F" w:rsidRPr="0026782F" w:rsidRDefault="0026782F" w:rsidP="0026782F">
      <w:pPr>
        <w:widowControl w:val="0"/>
        <w:autoSpaceDE w:val="0"/>
        <w:autoSpaceDN w:val="0"/>
        <w:adjustRightInd w:val="0"/>
        <w:ind w:firstLine="540"/>
        <w:jc w:val="both"/>
      </w:pPr>
      <w:r w:rsidRPr="0026782F">
        <w:t>2.4. Цена, предусмотренная в договоре, не может быть изменена Лицензиатом в одностороннем порядке и является твердой.</w:t>
      </w:r>
    </w:p>
    <w:p w14:paraId="156A37CE" w14:textId="77777777" w:rsidR="0026782F" w:rsidRPr="0026782F" w:rsidRDefault="0026782F" w:rsidP="0026782F">
      <w:pPr>
        <w:widowControl w:val="0"/>
        <w:autoSpaceDE w:val="0"/>
        <w:autoSpaceDN w:val="0"/>
        <w:adjustRightInd w:val="0"/>
        <w:ind w:firstLine="540"/>
        <w:jc w:val="both"/>
      </w:pPr>
    </w:p>
    <w:p w14:paraId="26EB9628" w14:textId="77777777" w:rsidR="0026782F" w:rsidRPr="0026782F" w:rsidRDefault="0026782F" w:rsidP="0026782F">
      <w:pPr>
        <w:widowControl w:val="0"/>
        <w:autoSpaceDE w:val="0"/>
        <w:autoSpaceDN w:val="0"/>
        <w:adjustRightInd w:val="0"/>
        <w:ind w:firstLine="540"/>
        <w:jc w:val="center"/>
        <w:rPr>
          <w:b/>
        </w:rPr>
      </w:pPr>
      <w:r w:rsidRPr="0026782F">
        <w:rPr>
          <w:b/>
        </w:rPr>
        <w:t>3. ПОРЯДОК ПЕРЕДАЧИ ПРАВ</w:t>
      </w:r>
    </w:p>
    <w:p w14:paraId="36EC387A" w14:textId="77777777" w:rsidR="0026782F" w:rsidRPr="0026782F" w:rsidRDefault="0026782F" w:rsidP="0026782F">
      <w:pPr>
        <w:widowControl w:val="0"/>
        <w:autoSpaceDE w:val="0"/>
        <w:autoSpaceDN w:val="0"/>
        <w:adjustRightInd w:val="0"/>
        <w:ind w:firstLine="540"/>
        <w:jc w:val="both"/>
      </w:pPr>
    </w:p>
    <w:p w14:paraId="1F3F5FC9" w14:textId="77777777" w:rsidR="0026782F" w:rsidRPr="0026782F" w:rsidRDefault="0026782F" w:rsidP="0026782F">
      <w:pPr>
        <w:widowControl w:val="0"/>
        <w:autoSpaceDE w:val="0"/>
        <w:autoSpaceDN w:val="0"/>
        <w:adjustRightInd w:val="0"/>
        <w:ind w:firstLine="540"/>
        <w:jc w:val="both"/>
      </w:pPr>
      <w:r w:rsidRPr="0026782F">
        <w:t>3.1. Передача прав на использование программ для ЭВМ осуществляется в электронной форме посредством метода электронного распространения программного обеспечения (Electronic Software Distribution (ESD) и подтверждается подписанием сторонами Акта приема-передачи неисключительных прав на использование программ для ЭВМ.</w:t>
      </w:r>
    </w:p>
    <w:p w14:paraId="5D4A7616" w14:textId="77777777" w:rsidR="0026782F" w:rsidRPr="0026782F" w:rsidRDefault="0026782F" w:rsidP="0026782F">
      <w:pPr>
        <w:widowControl w:val="0"/>
        <w:autoSpaceDE w:val="0"/>
        <w:autoSpaceDN w:val="0"/>
        <w:adjustRightInd w:val="0"/>
        <w:ind w:firstLine="540"/>
        <w:jc w:val="both"/>
        <w:rPr>
          <w:color w:val="000000" w:themeColor="text1"/>
        </w:rPr>
      </w:pPr>
      <w:r w:rsidRPr="0026782F">
        <w:t xml:space="preserve">3.2. Лицензиат </w:t>
      </w:r>
      <w:r w:rsidR="00697AEA">
        <w:t xml:space="preserve">в период </w:t>
      </w:r>
      <w:r w:rsidR="00697AEA" w:rsidRPr="00697AEA">
        <w:t xml:space="preserve">с </w:t>
      </w:r>
      <w:r w:rsidR="00315A27">
        <w:t>23</w:t>
      </w:r>
      <w:r w:rsidR="00D45F2F">
        <w:t>.11</w:t>
      </w:r>
      <w:r w:rsidR="00697AEA" w:rsidRPr="00697AEA">
        <w:t xml:space="preserve">.2026 по </w:t>
      </w:r>
      <w:r w:rsidR="00D45F2F">
        <w:t>21</w:t>
      </w:r>
      <w:r w:rsidR="00697AEA" w:rsidRPr="00697AEA">
        <w:t xml:space="preserve">.12.2026 </w:t>
      </w:r>
      <w:r w:rsidRPr="0026782F">
        <w:rPr>
          <w:color w:val="000000" w:themeColor="text1"/>
        </w:rPr>
        <w:t xml:space="preserve">обязан передать, а Сублицензиат обязан принять Ключи активации программ/файлы программ для ЭВМ и два подписанных Лицензиатом экземпляра Акта приема-передачи </w:t>
      </w:r>
      <w:r w:rsidRPr="0026782F">
        <w:t>неисключительных</w:t>
      </w:r>
      <w:r w:rsidRPr="0026782F">
        <w:rPr>
          <w:color w:val="000000" w:themeColor="text1"/>
        </w:rPr>
        <w:t xml:space="preserve"> прав на использование программ для ЭВМ.</w:t>
      </w:r>
    </w:p>
    <w:p w14:paraId="0CA1228E" w14:textId="77777777" w:rsidR="0026782F" w:rsidRPr="0026782F" w:rsidRDefault="0026782F" w:rsidP="0026782F">
      <w:pPr>
        <w:widowControl w:val="0"/>
        <w:autoSpaceDE w:val="0"/>
        <w:autoSpaceDN w:val="0"/>
        <w:adjustRightInd w:val="0"/>
        <w:ind w:firstLine="540"/>
        <w:jc w:val="both"/>
        <w:rPr>
          <w:color w:val="000000" w:themeColor="text1"/>
        </w:rPr>
      </w:pPr>
      <w:r w:rsidRPr="0026782F">
        <w:rPr>
          <w:color w:val="000000" w:themeColor="text1"/>
        </w:rPr>
        <w:t>3.3. В случае удовлетворительных результатов проверки Сублицензиат подписывает оба экземпляра Акта приема-передачи прав на использование программ для ЭВМ, один из которых передает Лицензиату.</w:t>
      </w:r>
    </w:p>
    <w:p w14:paraId="1CB75F08" w14:textId="77777777" w:rsidR="0026782F" w:rsidRPr="0026782F" w:rsidRDefault="0026782F" w:rsidP="0026782F">
      <w:pPr>
        <w:widowControl w:val="0"/>
        <w:autoSpaceDE w:val="0"/>
        <w:autoSpaceDN w:val="0"/>
        <w:adjustRightInd w:val="0"/>
        <w:ind w:firstLine="540"/>
        <w:jc w:val="both"/>
      </w:pPr>
      <w:r w:rsidRPr="0026782F">
        <w:rPr>
          <w:color w:val="000000" w:themeColor="text1"/>
        </w:rPr>
        <w:t>3.4. Если в результате проверки Ключей активации программ/файлов программ для ЭВМ Сублицензиат выяснит, что они не позволяют использовать программы для ЭВМ по назначению и в пределах, установленных договором, Сублицензиа</w:t>
      </w:r>
      <w:r w:rsidR="00157035">
        <w:rPr>
          <w:color w:val="000000" w:themeColor="text1"/>
        </w:rPr>
        <w:t>т</w:t>
      </w:r>
      <w:r w:rsidRPr="0026782F">
        <w:rPr>
          <w:color w:val="000000" w:themeColor="text1"/>
        </w:rPr>
        <w:t xml:space="preserve"> не подписывает Акт приема-передачи </w:t>
      </w:r>
      <w:r w:rsidRPr="0026782F">
        <w:t>неисключительных</w:t>
      </w:r>
      <w:r w:rsidRPr="0026782F">
        <w:rPr>
          <w:color w:val="000000" w:themeColor="text1"/>
        </w:rPr>
        <w:t xml:space="preserve"> </w:t>
      </w:r>
      <w:r w:rsidR="00832CB4">
        <w:rPr>
          <w:color w:val="000000" w:themeColor="text1"/>
        </w:rPr>
        <w:t>п</w:t>
      </w:r>
      <w:r w:rsidRPr="0026782F">
        <w:rPr>
          <w:color w:val="000000" w:themeColor="text1"/>
        </w:rPr>
        <w:t xml:space="preserve">рав на использование программ для ЭВМ и сообщает об этом Лицензиату, который выдает в течение 2 (двух) рабочих дней Сублицензиату новые ключи </w:t>
      </w:r>
      <w:r w:rsidRPr="0026782F">
        <w:t>активации программ для ЭВМ/</w:t>
      </w:r>
      <w:r w:rsidRPr="0026782F">
        <w:rPr>
          <w:rFonts w:ascii="Arial" w:hAnsi="Arial" w:cs="Arial"/>
          <w:sz w:val="20"/>
          <w:szCs w:val="20"/>
        </w:rPr>
        <w:t xml:space="preserve"> </w:t>
      </w:r>
      <w:r w:rsidRPr="0026782F">
        <w:t>файлы программ.</w:t>
      </w:r>
    </w:p>
    <w:p w14:paraId="41C56749" w14:textId="77777777" w:rsidR="0026782F" w:rsidRPr="0026782F" w:rsidRDefault="0026782F" w:rsidP="0026782F">
      <w:pPr>
        <w:widowControl w:val="0"/>
        <w:autoSpaceDE w:val="0"/>
        <w:autoSpaceDN w:val="0"/>
        <w:adjustRightInd w:val="0"/>
        <w:ind w:firstLine="540"/>
        <w:jc w:val="both"/>
      </w:pPr>
    </w:p>
    <w:p w14:paraId="4D1829E5" w14:textId="77777777" w:rsidR="0026782F" w:rsidRPr="0026782F" w:rsidRDefault="0026782F" w:rsidP="0026782F">
      <w:pPr>
        <w:widowControl w:val="0"/>
        <w:autoSpaceDE w:val="0"/>
        <w:autoSpaceDN w:val="0"/>
        <w:adjustRightInd w:val="0"/>
        <w:ind w:firstLine="540"/>
        <w:jc w:val="center"/>
        <w:rPr>
          <w:b/>
        </w:rPr>
      </w:pPr>
      <w:r w:rsidRPr="0026782F">
        <w:rPr>
          <w:b/>
        </w:rPr>
        <w:t>4. ПРАВА И ОБЯЗАННОСТИ СТОРОН</w:t>
      </w:r>
    </w:p>
    <w:p w14:paraId="330C0FE2" w14:textId="77777777" w:rsidR="0026782F" w:rsidRPr="0026782F" w:rsidRDefault="0026782F" w:rsidP="0026782F">
      <w:pPr>
        <w:widowControl w:val="0"/>
        <w:autoSpaceDE w:val="0"/>
        <w:autoSpaceDN w:val="0"/>
        <w:adjustRightInd w:val="0"/>
        <w:ind w:firstLine="540"/>
        <w:jc w:val="both"/>
      </w:pPr>
    </w:p>
    <w:p w14:paraId="70CA14D6" w14:textId="77777777" w:rsidR="0026782F" w:rsidRPr="0026782F" w:rsidRDefault="0026782F" w:rsidP="0026782F">
      <w:pPr>
        <w:widowControl w:val="0"/>
        <w:autoSpaceDE w:val="0"/>
        <w:autoSpaceDN w:val="0"/>
        <w:adjustRightInd w:val="0"/>
        <w:ind w:firstLine="567"/>
        <w:jc w:val="both"/>
      </w:pPr>
      <w:r w:rsidRPr="0026782F">
        <w:t>4.1. Лицензиат обязуется:</w:t>
      </w:r>
    </w:p>
    <w:p w14:paraId="138E3760" w14:textId="77777777" w:rsidR="0026782F" w:rsidRPr="0026782F" w:rsidRDefault="0026782F" w:rsidP="0026782F">
      <w:pPr>
        <w:widowControl w:val="0"/>
        <w:autoSpaceDE w:val="0"/>
        <w:autoSpaceDN w:val="0"/>
        <w:adjustRightInd w:val="0"/>
        <w:ind w:firstLine="567"/>
        <w:jc w:val="both"/>
      </w:pPr>
      <w:r w:rsidRPr="0026782F">
        <w:t>4.1.1. Передать Сублицензиату права на использование программ для ЭВМ (Лицензии) в порядке, сроки и на условиях, установленных договором.</w:t>
      </w:r>
    </w:p>
    <w:p w14:paraId="51EF2B6D" w14:textId="77777777" w:rsidR="0026782F" w:rsidRPr="0026782F" w:rsidRDefault="0026782F" w:rsidP="0026782F">
      <w:pPr>
        <w:widowControl w:val="0"/>
        <w:autoSpaceDE w:val="0"/>
        <w:autoSpaceDN w:val="0"/>
        <w:adjustRightInd w:val="0"/>
        <w:ind w:firstLine="567"/>
        <w:jc w:val="both"/>
      </w:pPr>
      <w:r w:rsidRPr="0026782F">
        <w:t>4.1.2. Воздерживаться от каких-либо действий, способных затруднить осуществление Сублицензиатом предоставленного ему права использования программ для ЭВМ.</w:t>
      </w:r>
    </w:p>
    <w:p w14:paraId="5F61CE5C" w14:textId="77777777" w:rsidR="0026782F" w:rsidRPr="0026782F" w:rsidRDefault="0026782F" w:rsidP="0026782F">
      <w:pPr>
        <w:widowControl w:val="0"/>
        <w:autoSpaceDE w:val="0"/>
        <w:autoSpaceDN w:val="0"/>
        <w:adjustRightInd w:val="0"/>
        <w:ind w:firstLine="567"/>
        <w:jc w:val="both"/>
      </w:pPr>
      <w:r w:rsidRPr="0026782F">
        <w:t>4.2. Лицензиат вправе:</w:t>
      </w:r>
    </w:p>
    <w:p w14:paraId="4636907D" w14:textId="77777777" w:rsidR="0026782F" w:rsidRPr="0026782F" w:rsidRDefault="0026782F" w:rsidP="0026782F">
      <w:pPr>
        <w:widowControl w:val="0"/>
        <w:autoSpaceDE w:val="0"/>
        <w:autoSpaceDN w:val="0"/>
        <w:adjustRightInd w:val="0"/>
        <w:ind w:firstLine="567"/>
        <w:jc w:val="both"/>
      </w:pPr>
      <w:r w:rsidRPr="0026782F">
        <w:t>4.2.1. Требовать своевременного получения вознаграждения в порядке и размере, установленных договором.</w:t>
      </w:r>
    </w:p>
    <w:p w14:paraId="3651E8EC" w14:textId="77777777" w:rsidR="0026782F" w:rsidRPr="0026782F" w:rsidRDefault="0026782F" w:rsidP="0026782F">
      <w:pPr>
        <w:widowControl w:val="0"/>
        <w:autoSpaceDE w:val="0"/>
        <w:autoSpaceDN w:val="0"/>
        <w:adjustRightInd w:val="0"/>
        <w:ind w:firstLine="567"/>
        <w:jc w:val="both"/>
      </w:pPr>
      <w:r w:rsidRPr="0026782F">
        <w:t>4.2.2. Осуществлять иные права, предусмотренные действующим законодательством Российской Федерации.</w:t>
      </w:r>
    </w:p>
    <w:p w14:paraId="7F617395" w14:textId="77777777" w:rsidR="0026782F" w:rsidRPr="0026782F" w:rsidRDefault="0026782F" w:rsidP="0026782F">
      <w:pPr>
        <w:widowControl w:val="0"/>
        <w:autoSpaceDE w:val="0"/>
        <w:autoSpaceDN w:val="0"/>
        <w:adjustRightInd w:val="0"/>
        <w:ind w:firstLine="567"/>
        <w:jc w:val="both"/>
      </w:pPr>
      <w:r w:rsidRPr="0026782F">
        <w:t>4.3. Сублицензиат обязуется:</w:t>
      </w:r>
    </w:p>
    <w:p w14:paraId="589C10C4" w14:textId="77777777" w:rsidR="0026782F" w:rsidRPr="0026782F" w:rsidRDefault="0026782F" w:rsidP="0026782F">
      <w:pPr>
        <w:widowControl w:val="0"/>
        <w:autoSpaceDE w:val="0"/>
        <w:autoSpaceDN w:val="0"/>
        <w:adjustRightInd w:val="0"/>
        <w:ind w:firstLine="567"/>
        <w:jc w:val="both"/>
      </w:pPr>
      <w:r w:rsidRPr="0026782F">
        <w:t>4.3.1. Принять права на использование программ для ЭВМ и Ключи активации программ для ЭВМ в порядке, предусмотренном договором.</w:t>
      </w:r>
    </w:p>
    <w:p w14:paraId="763C0FEF" w14:textId="77777777" w:rsidR="0026782F" w:rsidRPr="0026782F" w:rsidRDefault="0026782F" w:rsidP="0026782F">
      <w:pPr>
        <w:widowControl w:val="0"/>
        <w:autoSpaceDE w:val="0"/>
        <w:autoSpaceDN w:val="0"/>
        <w:adjustRightInd w:val="0"/>
        <w:ind w:firstLine="567"/>
        <w:jc w:val="both"/>
      </w:pPr>
      <w:r w:rsidRPr="0026782F">
        <w:t>4.3.2. Произвести выплату вознаграждения Лицензиату в порядке и на условиях, установленных договором.</w:t>
      </w:r>
    </w:p>
    <w:p w14:paraId="793C30C4" w14:textId="77777777" w:rsidR="0026782F" w:rsidRPr="0026782F" w:rsidRDefault="0026782F" w:rsidP="0026782F">
      <w:pPr>
        <w:widowControl w:val="0"/>
        <w:autoSpaceDE w:val="0"/>
        <w:autoSpaceDN w:val="0"/>
        <w:adjustRightInd w:val="0"/>
        <w:ind w:firstLine="567"/>
        <w:jc w:val="both"/>
      </w:pPr>
      <w:r w:rsidRPr="0026782F">
        <w:t>4.4. Сублицензиат вправе:</w:t>
      </w:r>
    </w:p>
    <w:p w14:paraId="1527D39B" w14:textId="77777777" w:rsidR="0026782F" w:rsidRPr="0026782F" w:rsidRDefault="0026782F" w:rsidP="0026782F">
      <w:pPr>
        <w:widowControl w:val="0"/>
        <w:autoSpaceDE w:val="0"/>
        <w:autoSpaceDN w:val="0"/>
        <w:adjustRightInd w:val="0"/>
        <w:ind w:firstLine="567"/>
        <w:jc w:val="both"/>
      </w:pPr>
      <w:r w:rsidRPr="0026782F">
        <w:t>4.4.1. Использовать программы для ЭВМ в порядке, на условиях и в пределах, установленных договором.</w:t>
      </w:r>
    </w:p>
    <w:p w14:paraId="33ED9349" w14:textId="77777777" w:rsidR="0026782F" w:rsidRPr="0026782F" w:rsidRDefault="0026782F" w:rsidP="0026782F">
      <w:pPr>
        <w:widowControl w:val="0"/>
        <w:autoSpaceDE w:val="0"/>
        <w:autoSpaceDN w:val="0"/>
        <w:adjustRightInd w:val="0"/>
        <w:ind w:firstLine="567"/>
        <w:jc w:val="both"/>
      </w:pPr>
      <w:r w:rsidRPr="0026782F">
        <w:t>4.4.2. Осуществлять иные права, предусмотренные действующим законодательством Российской Федерации.</w:t>
      </w:r>
    </w:p>
    <w:p w14:paraId="3C383747" w14:textId="77777777" w:rsidR="0026782F" w:rsidRPr="0026782F" w:rsidRDefault="0026782F" w:rsidP="0026782F">
      <w:pPr>
        <w:widowControl w:val="0"/>
        <w:autoSpaceDE w:val="0"/>
        <w:autoSpaceDN w:val="0"/>
        <w:adjustRightInd w:val="0"/>
        <w:ind w:firstLine="567"/>
        <w:jc w:val="both"/>
      </w:pPr>
    </w:p>
    <w:p w14:paraId="53AD7DE0" w14:textId="77777777" w:rsidR="0026782F" w:rsidRPr="0026782F" w:rsidRDefault="0026782F" w:rsidP="0026782F">
      <w:pPr>
        <w:widowControl w:val="0"/>
        <w:autoSpaceDE w:val="0"/>
        <w:autoSpaceDN w:val="0"/>
        <w:adjustRightInd w:val="0"/>
        <w:ind w:firstLine="540"/>
        <w:jc w:val="center"/>
        <w:rPr>
          <w:b/>
        </w:rPr>
      </w:pPr>
      <w:r w:rsidRPr="0026782F">
        <w:rPr>
          <w:b/>
        </w:rPr>
        <w:t>5. ОТВЕТСТВЕННОСТЬ СТОРОН</w:t>
      </w:r>
    </w:p>
    <w:p w14:paraId="41C2E779" w14:textId="77777777" w:rsidR="0026782F" w:rsidRPr="0026782F" w:rsidRDefault="0026782F" w:rsidP="0026782F">
      <w:pPr>
        <w:widowControl w:val="0"/>
        <w:autoSpaceDE w:val="0"/>
        <w:autoSpaceDN w:val="0"/>
        <w:adjustRightInd w:val="0"/>
        <w:ind w:firstLine="720"/>
        <w:jc w:val="center"/>
      </w:pPr>
    </w:p>
    <w:p w14:paraId="6D36D26A" w14:textId="77777777" w:rsidR="0026782F" w:rsidRPr="0026782F" w:rsidRDefault="0026782F" w:rsidP="0026782F">
      <w:pPr>
        <w:widowControl w:val="0"/>
        <w:autoSpaceDE w:val="0"/>
        <w:autoSpaceDN w:val="0"/>
        <w:adjustRightInd w:val="0"/>
        <w:ind w:firstLine="540"/>
        <w:jc w:val="both"/>
      </w:pPr>
      <w:r w:rsidRPr="0026782F">
        <w:lastRenderedPageBreak/>
        <w:t>5.1. Лицензиат гарантирует, что предоставление прав на использование программ для ЭВМ не нарушает прав третьих лиц.</w:t>
      </w:r>
    </w:p>
    <w:p w14:paraId="6B3314F5" w14:textId="77777777" w:rsidR="0026782F" w:rsidRPr="0026782F" w:rsidRDefault="0026782F" w:rsidP="0026782F">
      <w:pPr>
        <w:widowControl w:val="0"/>
        <w:autoSpaceDE w:val="0"/>
        <w:autoSpaceDN w:val="0"/>
        <w:adjustRightInd w:val="0"/>
        <w:ind w:firstLine="540"/>
        <w:jc w:val="both"/>
      </w:pPr>
      <w:r w:rsidRPr="0026782F">
        <w:t>5.2. Лицензиат не несет ответственность за какие-либо убытки Сублицензиата, независимо от причин его возникновения (включая, но не ограничиваясь: особый, случайный или косвенный ущерб, убытки, связанные с недополученной прибылью, прерыванием коммерческой или производственной деятельности, утратой деловой информации, небрежностью, или какие-либо иные убытки), возникшие вследствие использования или невозможности использования программ для ЭВМ в рамках отношений по лицензионному соглашению с конечным пользователем между Правообладателем и Сублицензиатом.</w:t>
      </w:r>
    </w:p>
    <w:p w14:paraId="21B7DCF0" w14:textId="77777777" w:rsidR="0026782F" w:rsidRPr="0026782F" w:rsidRDefault="0026782F" w:rsidP="0026782F">
      <w:pPr>
        <w:widowControl w:val="0"/>
        <w:autoSpaceDE w:val="0"/>
        <w:autoSpaceDN w:val="0"/>
        <w:adjustRightInd w:val="0"/>
        <w:ind w:firstLine="540"/>
        <w:jc w:val="both"/>
      </w:pPr>
      <w:r w:rsidRPr="0026782F">
        <w:t>5.3. В случае нарушения положений пункта 1.8 настоящего Договора Лицензиат вправе потребовать от Сублицензиата незамедлительного устранения допущенных нарушений, а также прекратить и/или отказать в предоставлении прав на использование программ для ЭВМ Сублицензиату без возмещения каких-либо убытков и ответственности, и кроме того, Сублицензиат обязан возместить Лицензиату все понесенные им расходы и затраты, включая штрафы и иные меры ответственности, предъявленные к Лицензиату в связи с невыполнением Сублицензиатом указанных положений настоящего Договора.</w:t>
      </w:r>
    </w:p>
    <w:p w14:paraId="25A3A640" w14:textId="77777777" w:rsidR="0026782F" w:rsidRPr="0026782F" w:rsidRDefault="0026782F" w:rsidP="0026782F">
      <w:pPr>
        <w:widowControl w:val="0"/>
        <w:autoSpaceDE w:val="0"/>
        <w:autoSpaceDN w:val="0"/>
        <w:adjustRightInd w:val="0"/>
        <w:ind w:firstLine="540"/>
        <w:jc w:val="both"/>
      </w:pPr>
      <w:r w:rsidRPr="0026782F">
        <w:t>5.4. За нарушение срока передачи Ключей активации программ для ЭВМ, указанного в пункте 3.3 договора, Лицензиат уплачивает Сублицензиату пени в размере 0,1 % от цены договора за каждый день просрочки, но не более 10 (десяти) процентов от цены договора.</w:t>
      </w:r>
    </w:p>
    <w:p w14:paraId="122DAE88" w14:textId="77777777" w:rsidR="0026782F" w:rsidRPr="0026782F" w:rsidRDefault="0026782F" w:rsidP="0026782F">
      <w:pPr>
        <w:widowControl w:val="0"/>
        <w:autoSpaceDE w:val="0"/>
        <w:autoSpaceDN w:val="0"/>
        <w:adjustRightInd w:val="0"/>
        <w:ind w:firstLine="540"/>
        <w:jc w:val="both"/>
      </w:pPr>
      <w:r w:rsidRPr="0026782F">
        <w:t>5.5. За нарушение срока уплаты вознаграждения, указанного в пункте 2.2 договора, Сублицензиат уплачивает Лицензиату пени в размере 0,1 % от цены договора за каждый день просрочки, но не более 10 (десяти) процентов от цены договора.</w:t>
      </w:r>
    </w:p>
    <w:p w14:paraId="7D8D639B" w14:textId="77777777" w:rsidR="0026782F" w:rsidRPr="0026782F" w:rsidRDefault="0026782F" w:rsidP="0026782F">
      <w:pPr>
        <w:widowControl w:val="0"/>
        <w:autoSpaceDE w:val="0"/>
        <w:autoSpaceDN w:val="0"/>
        <w:adjustRightInd w:val="0"/>
        <w:ind w:firstLine="540"/>
        <w:jc w:val="both"/>
      </w:pPr>
      <w:r w:rsidRPr="0026782F">
        <w:t xml:space="preserve">5.6. Сторона обязана уплатить пени, предусмотренные договором, при условии получения письменного требования об их уплате другой Стороны в письменной форме. </w:t>
      </w:r>
    </w:p>
    <w:p w14:paraId="34332719" w14:textId="77777777" w:rsidR="0026782F" w:rsidRPr="0026782F" w:rsidRDefault="0026782F" w:rsidP="0026782F">
      <w:pPr>
        <w:widowControl w:val="0"/>
        <w:autoSpaceDE w:val="0"/>
        <w:autoSpaceDN w:val="0"/>
        <w:adjustRightInd w:val="0"/>
        <w:ind w:firstLine="540"/>
        <w:jc w:val="both"/>
      </w:pPr>
      <w:r w:rsidRPr="0026782F">
        <w:t>5.7. Уплата пени не освобождает Сторону от исполнения обязательств по договору или устранения нарушений.</w:t>
      </w:r>
    </w:p>
    <w:p w14:paraId="296FB23D" w14:textId="77777777" w:rsidR="0026782F" w:rsidRPr="0026782F" w:rsidRDefault="0026782F" w:rsidP="0026782F">
      <w:pPr>
        <w:widowControl w:val="0"/>
        <w:autoSpaceDE w:val="0"/>
        <w:autoSpaceDN w:val="0"/>
        <w:adjustRightInd w:val="0"/>
        <w:ind w:firstLine="540"/>
        <w:jc w:val="both"/>
      </w:pPr>
      <w:r w:rsidRPr="0026782F">
        <w:t>5.8. Стороны освобождаются от уплаты неустойки, если докажут, что неисполнение/ненадлежащее исполнение обязательства произошло вследствие обстоятельств непреодолимой силы или по вине другой Стороны.</w:t>
      </w:r>
    </w:p>
    <w:p w14:paraId="3D15A4ED" w14:textId="77777777" w:rsidR="0026782F" w:rsidRPr="0026782F" w:rsidRDefault="0026782F" w:rsidP="0026782F">
      <w:pPr>
        <w:widowControl w:val="0"/>
        <w:autoSpaceDE w:val="0"/>
        <w:autoSpaceDN w:val="0"/>
        <w:adjustRightInd w:val="0"/>
        <w:ind w:firstLine="540"/>
        <w:jc w:val="both"/>
      </w:pPr>
      <w:r w:rsidRPr="0026782F">
        <w:t>5.9. При неисполнении или ненадлежащем исполнении договора убытки могут быть взысканы с виновной Стороны в полной сумме сверх неустойки.</w:t>
      </w:r>
    </w:p>
    <w:p w14:paraId="0264FEFA" w14:textId="77777777" w:rsidR="0026782F" w:rsidRPr="0026782F" w:rsidRDefault="0026782F" w:rsidP="0026782F">
      <w:pPr>
        <w:widowControl w:val="0"/>
        <w:autoSpaceDE w:val="0"/>
        <w:autoSpaceDN w:val="0"/>
        <w:adjustRightInd w:val="0"/>
        <w:ind w:firstLine="540"/>
        <w:jc w:val="both"/>
      </w:pPr>
    </w:p>
    <w:p w14:paraId="77967F5B" w14:textId="77777777" w:rsidR="0026782F" w:rsidRPr="0026782F" w:rsidRDefault="0026782F" w:rsidP="0026782F">
      <w:pPr>
        <w:widowControl w:val="0"/>
        <w:autoSpaceDE w:val="0"/>
        <w:autoSpaceDN w:val="0"/>
        <w:adjustRightInd w:val="0"/>
        <w:ind w:firstLine="540"/>
        <w:jc w:val="center"/>
        <w:rPr>
          <w:b/>
          <w:bCs/>
        </w:rPr>
      </w:pPr>
      <w:r w:rsidRPr="0026782F">
        <w:rPr>
          <w:b/>
          <w:bCs/>
        </w:rPr>
        <w:t>6. ИЗМЕНЕНИЕ И РАСТОРЖЕНИЕ ДОГОВОРА</w:t>
      </w:r>
    </w:p>
    <w:p w14:paraId="63A0AB4A" w14:textId="77777777" w:rsidR="0026782F" w:rsidRPr="0026782F" w:rsidRDefault="0026782F" w:rsidP="0026782F">
      <w:pPr>
        <w:widowControl w:val="0"/>
        <w:autoSpaceDE w:val="0"/>
        <w:autoSpaceDN w:val="0"/>
        <w:adjustRightInd w:val="0"/>
        <w:ind w:firstLine="540"/>
        <w:jc w:val="both"/>
        <w:rPr>
          <w:bCs/>
        </w:rPr>
      </w:pPr>
    </w:p>
    <w:p w14:paraId="25D80F93" w14:textId="77777777" w:rsidR="0026782F" w:rsidRPr="0026782F" w:rsidRDefault="0026782F" w:rsidP="0026782F">
      <w:pPr>
        <w:widowControl w:val="0"/>
        <w:autoSpaceDE w:val="0"/>
        <w:autoSpaceDN w:val="0"/>
        <w:adjustRightInd w:val="0"/>
        <w:ind w:firstLine="567"/>
        <w:jc w:val="both"/>
        <w:rPr>
          <w:bCs/>
        </w:rPr>
      </w:pPr>
      <w:r w:rsidRPr="0026782F">
        <w:rPr>
          <w:bCs/>
        </w:rPr>
        <w:t>6.1. Любые изменения и дополнения к договору действительны лишь в случае, предусмотренном законодательством Российской Федерации, и если они совершены в письменной форме и подписаны надлежаще уполномоченными представителями Сторон.</w:t>
      </w:r>
    </w:p>
    <w:p w14:paraId="6CDA3E23" w14:textId="77777777" w:rsidR="0026782F" w:rsidRPr="0026782F" w:rsidRDefault="0026782F" w:rsidP="0026782F">
      <w:pPr>
        <w:widowControl w:val="0"/>
        <w:autoSpaceDE w:val="0"/>
        <w:autoSpaceDN w:val="0"/>
        <w:adjustRightInd w:val="0"/>
        <w:ind w:firstLine="567"/>
        <w:jc w:val="both"/>
        <w:rPr>
          <w:bCs/>
        </w:rPr>
      </w:pPr>
      <w:r w:rsidRPr="0026782F">
        <w:rPr>
          <w:bCs/>
        </w:rPr>
        <w:t>6.2. Договор может быть расторгнут по соглашению Сторон, решению суда или в связи с односторонним отказом Стороны от исполнения Договора в случае существенного нарушения условий Договора другой Стороной с письменным уведомлением об этом за 15 (пятнадцать) календарных дней.</w:t>
      </w:r>
    </w:p>
    <w:p w14:paraId="0B8EA65A" w14:textId="77777777" w:rsidR="0026782F" w:rsidRPr="0026782F" w:rsidRDefault="0026782F" w:rsidP="0026782F">
      <w:pPr>
        <w:widowControl w:val="0"/>
        <w:autoSpaceDE w:val="0"/>
        <w:autoSpaceDN w:val="0"/>
        <w:adjustRightInd w:val="0"/>
        <w:ind w:firstLine="567"/>
        <w:jc w:val="both"/>
        <w:rPr>
          <w:bCs/>
        </w:rPr>
      </w:pPr>
      <w:r w:rsidRPr="0026782F">
        <w:rPr>
          <w:bCs/>
        </w:rPr>
        <w:t>6.3. Сублицензиат вправе принять решение об одностороннем отказе от исполнения договора по основаниям, предусмотренным Гражданским кодексом Российской Федерации, а также в следующих случаях существенного нарушения Договора:</w:t>
      </w:r>
    </w:p>
    <w:p w14:paraId="7A9071E1" w14:textId="77777777" w:rsidR="0026782F" w:rsidRPr="0026782F" w:rsidRDefault="0026782F" w:rsidP="0026782F">
      <w:pPr>
        <w:widowControl w:val="0"/>
        <w:autoSpaceDE w:val="0"/>
        <w:autoSpaceDN w:val="0"/>
        <w:adjustRightInd w:val="0"/>
        <w:ind w:firstLine="567"/>
        <w:jc w:val="both"/>
        <w:rPr>
          <w:bCs/>
        </w:rPr>
      </w:pPr>
      <w:r w:rsidRPr="0026782F">
        <w:rPr>
          <w:bCs/>
        </w:rPr>
        <w:t>6.3.1. при нарушении Лицензиатом сроков, установленных пунктом 3.3 договора, более чем на 15 (пятнадцать) рабочих дней;</w:t>
      </w:r>
    </w:p>
    <w:p w14:paraId="126DC4DE" w14:textId="77777777" w:rsidR="0026782F" w:rsidRPr="0026782F" w:rsidRDefault="0026782F" w:rsidP="0026782F">
      <w:pPr>
        <w:widowControl w:val="0"/>
        <w:autoSpaceDE w:val="0"/>
        <w:autoSpaceDN w:val="0"/>
        <w:adjustRightInd w:val="0"/>
        <w:ind w:firstLine="567"/>
        <w:jc w:val="both"/>
        <w:rPr>
          <w:bCs/>
        </w:rPr>
      </w:pPr>
      <w:r w:rsidRPr="0026782F">
        <w:rPr>
          <w:bCs/>
        </w:rPr>
        <w:t>6.3.2. при нарушении пункта 4.1.2 Договора;</w:t>
      </w:r>
    </w:p>
    <w:p w14:paraId="18264381" w14:textId="77777777" w:rsidR="0026782F" w:rsidRPr="0026782F" w:rsidRDefault="0026782F" w:rsidP="0026782F">
      <w:pPr>
        <w:widowControl w:val="0"/>
        <w:autoSpaceDE w:val="0"/>
        <w:autoSpaceDN w:val="0"/>
        <w:adjustRightInd w:val="0"/>
        <w:ind w:firstLine="567"/>
        <w:jc w:val="both"/>
      </w:pPr>
      <w:r w:rsidRPr="0026782F">
        <w:t xml:space="preserve">6.3.3. при принятии в установленном порядке решения о ликвидации </w:t>
      </w:r>
      <w:r w:rsidRPr="0026782F">
        <w:rPr>
          <w:rFonts w:eastAsia="Calibri"/>
          <w:bCs/>
          <w:lang w:eastAsia="en-US"/>
        </w:rPr>
        <w:t xml:space="preserve">Лицензиата </w:t>
      </w:r>
      <w:r w:rsidRPr="0026782F">
        <w:t>или применении арбитражным судом в отношении Лицензиата процедур банкротства;</w:t>
      </w:r>
    </w:p>
    <w:p w14:paraId="0EF870F3" w14:textId="77777777" w:rsidR="0026782F" w:rsidRPr="0026782F" w:rsidRDefault="0026782F" w:rsidP="0026782F">
      <w:pPr>
        <w:widowControl w:val="0"/>
        <w:autoSpaceDE w:val="0"/>
        <w:autoSpaceDN w:val="0"/>
        <w:adjustRightInd w:val="0"/>
        <w:ind w:firstLine="567"/>
        <w:jc w:val="both"/>
      </w:pPr>
      <w:r w:rsidRPr="0026782F">
        <w:t xml:space="preserve">6.3.4. при административном приостановлении деятельности </w:t>
      </w:r>
      <w:r w:rsidRPr="0026782F">
        <w:rPr>
          <w:rFonts w:eastAsia="Calibri"/>
          <w:bCs/>
          <w:lang w:eastAsia="en-US"/>
        </w:rPr>
        <w:t>Лицензиата</w:t>
      </w:r>
      <w:r w:rsidRPr="0026782F">
        <w:t xml:space="preserve"> в порядке, предусмотренном Кодексом Российской Федерации об административных правонарушениях;</w:t>
      </w:r>
    </w:p>
    <w:p w14:paraId="6C11DFE2" w14:textId="77777777" w:rsidR="0026782F" w:rsidRPr="0026782F" w:rsidRDefault="0026782F" w:rsidP="0026782F">
      <w:pPr>
        <w:widowControl w:val="0"/>
        <w:autoSpaceDE w:val="0"/>
        <w:autoSpaceDN w:val="0"/>
        <w:adjustRightInd w:val="0"/>
        <w:ind w:firstLine="567"/>
        <w:jc w:val="both"/>
      </w:pPr>
      <w:r w:rsidRPr="0026782F">
        <w:lastRenderedPageBreak/>
        <w:t xml:space="preserve">6.4. При возникновении обстоятельств, предусмотренных пунктами 6.3.3-6.3.4 договора, </w:t>
      </w:r>
      <w:r w:rsidRPr="0026782F">
        <w:rPr>
          <w:rFonts w:eastAsia="Calibri"/>
          <w:bCs/>
          <w:lang w:eastAsia="en-US"/>
        </w:rPr>
        <w:t>Лицензиат</w:t>
      </w:r>
      <w:r w:rsidRPr="0026782F">
        <w:t xml:space="preserve"> обязан в течение 1 (одного) рабочего дня письменно уведомить об этом </w:t>
      </w:r>
      <w:r w:rsidRPr="0026782F">
        <w:rPr>
          <w:rFonts w:eastAsia="Calibri"/>
          <w:lang w:eastAsia="en-US"/>
        </w:rPr>
        <w:t>Сублицензиата</w:t>
      </w:r>
      <w:r w:rsidRPr="0026782F">
        <w:t>.</w:t>
      </w:r>
    </w:p>
    <w:p w14:paraId="04C6D77E" w14:textId="77777777" w:rsidR="0026782F" w:rsidRPr="0026782F" w:rsidRDefault="0026782F" w:rsidP="0026782F">
      <w:pPr>
        <w:widowControl w:val="0"/>
        <w:autoSpaceDE w:val="0"/>
        <w:autoSpaceDN w:val="0"/>
        <w:adjustRightInd w:val="0"/>
        <w:ind w:firstLine="567"/>
        <w:jc w:val="both"/>
      </w:pPr>
      <w:r w:rsidRPr="0026782F">
        <w:t>6.5. Нарушение настоящего Договора Сублицензиатом предполагается существенным в случае просрочки им установленного пунктом 2.2 Договора срока уплаты вознаграждения за предоставляемые права на использование программ для ЭВМ более чем на 15 (пятнадцать) рабочих дней, а также при невыполнении Сублицензиатом положений пункта 1.8 Договора.</w:t>
      </w:r>
    </w:p>
    <w:p w14:paraId="5B45AFF3" w14:textId="77777777" w:rsidR="0026782F" w:rsidRPr="0026782F" w:rsidRDefault="0026782F" w:rsidP="0026782F">
      <w:pPr>
        <w:widowControl w:val="0"/>
        <w:autoSpaceDE w:val="0"/>
        <w:autoSpaceDN w:val="0"/>
        <w:adjustRightInd w:val="0"/>
        <w:ind w:firstLine="567"/>
        <w:jc w:val="both"/>
      </w:pPr>
      <w:r w:rsidRPr="0026782F">
        <w:t xml:space="preserve">6.6. Решение </w:t>
      </w:r>
      <w:r w:rsidRPr="0026782F">
        <w:rPr>
          <w:rFonts w:eastAsia="Calibri"/>
          <w:lang w:eastAsia="en-US"/>
        </w:rPr>
        <w:t xml:space="preserve">Сублицензиата </w:t>
      </w:r>
      <w:r w:rsidRPr="0026782F">
        <w:t xml:space="preserve">об одностороннем отказе от исполнения договора направляется </w:t>
      </w:r>
      <w:r w:rsidRPr="0026782F">
        <w:rPr>
          <w:rFonts w:eastAsia="Calibri"/>
          <w:bCs/>
          <w:lang w:eastAsia="en-US"/>
        </w:rPr>
        <w:t>Лицензиату</w:t>
      </w:r>
      <w:r w:rsidRPr="0026782F">
        <w:t xml:space="preserve"> по почте заказным письмом с уведомлением о вручении по адресу </w:t>
      </w:r>
      <w:r w:rsidRPr="0026782F">
        <w:rPr>
          <w:rFonts w:eastAsia="Calibri"/>
          <w:bCs/>
          <w:lang w:eastAsia="en-US"/>
        </w:rPr>
        <w:t>Лицензиата</w:t>
      </w:r>
      <w:r w:rsidRPr="0026782F">
        <w:t xml:space="preserve">, указанному в договоре,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w:t>
      </w:r>
      <w:r w:rsidRPr="0026782F">
        <w:rPr>
          <w:rFonts w:eastAsia="Calibri"/>
          <w:lang w:eastAsia="en-US"/>
        </w:rPr>
        <w:t>Сублицензиатом</w:t>
      </w:r>
      <w:r w:rsidRPr="0026782F">
        <w:t xml:space="preserve"> подтверждения о его вручении </w:t>
      </w:r>
      <w:r w:rsidRPr="0026782F">
        <w:rPr>
          <w:rFonts w:eastAsia="Calibri"/>
          <w:bCs/>
          <w:lang w:eastAsia="en-US"/>
        </w:rPr>
        <w:t>Лицензиату</w:t>
      </w:r>
      <w:r w:rsidRPr="0026782F">
        <w:t xml:space="preserve">. </w:t>
      </w:r>
    </w:p>
    <w:p w14:paraId="1B7BD971" w14:textId="77777777" w:rsidR="0026782F" w:rsidRPr="0026782F" w:rsidRDefault="0026782F" w:rsidP="0026782F">
      <w:pPr>
        <w:widowControl w:val="0"/>
        <w:autoSpaceDE w:val="0"/>
        <w:autoSpaceDN w:val="0"/>
        <w:adjustRightInd w:val="0"/>
        <w:ind w:firstLine="567"/>
        <w:jc w:val="both"/>
      </w:pPr>
      <w:r w:rsidRPr="0026782F">
        <w:t xml:space="preserve">Датой надлежащего уведомления признается дата получения Сублицензиатом подтверждения о вручении Лицензиату данного уведомления или дата получения Сублицензиатом информации об отсутствии Лицензиата по его адресу, указанному в договоре. </w:t>
      </w:r>
    </w:p>
    <w:p w14:paraId="7951878F" w14:textId="77777777" w:rsidR="0026782F" w:rsidRPr="0026782F" w:rsidRDefault="0026782F" w:rsidP="0026782F">
      <w:pPr>
        <w:widowControl w:val="0"/>
        <w:autoSpaceDE w:val="0"/>
        <w:autoSpaceDN w:val="0"/>
        <w:adjustRightInd w:val="0"/>
        <w:ind w:firstLine="567"/>
        <w:jc w:val="both"/>
      </w:pPr>
      <w:r w:rsidRPr="0026782F">
        <w:t>6.7. Решение Сублицензиата об одностороннем отказе от исполнения договора вступает в силу и договор считается расторгнутым через 15 (пятнадцать) календарных дней с даты направления Сублицензиатом уведомления о принятии решения об одностороннем отказе от исполнения договора.</w:t>
      </w:r>
    </w:p>
    <w:p w14:paraId="47CA6C0A" w14:textId="77777777" w:rsidR="0026782F" w:rsidRPr="0026782F" w:rsidRDefault="0026782F" w:rsidP="0026782F">
      <w:pPr>
        <w:widowControl w:val="0"/>
        <w:autoSpaceDE w:val="0"/>
        <w:autoSpaceDN w:val="0"/>
        <w:adjustRightInd w:val="0"/>
        <w:ind w:firstLine="540"/>
        <w:jc w:val="both"/>
      </w:pPr>
    </w:p>
    <w:p w14:paraId="3B9F9579" w14:textId="77777777" w:rsidR="0026782F" w:rsidRPr="0026782F" w:rsidRDefault="0026782F" w:rsidP="0026782F">
      <w:pPr>
        <w:widowControl w:val="0"/>
        <w:autoSpaceDE w:val="0"/>
        <w:autoSpaceDN w:val="0"/>
        <w:adjustRightInd w:val="0"/>
        <w:jc w:val="center"/>
        <w:rPr>
          <w:b/>
        </w:rPr>
      </w:pPr>
      <w:r w:rsidRPr="0026782F">
        <w:rPr>
          <w:b/>
        </w:rPr>
        <w:t>7. ПРОЧИЕ УСЛОВИЯ</w:t>
      </w:r>
    </w:p>
    <w:p w14:paraId="743614A0" w14:textId="77777777" w:rsidR="0026782F" w:rsidRPr="0026782F" w:rsidRDefault="0026782F" w:rsidP="0026782F">
      <w:pPr>
        <w:widowControl w:val="0"/>
        <w:autoSpaceDE w:val="0"/>
        <w:autoSpaceDN w:val="0"/>
        <w:adjustRightInd w:val="0"/>
        <w:ind w:firstLine="540"/>
        <w:jc w:val="both"/>
      </w:pPr>
    </w:p>
    <w:p w14:paraId="59C23DE0" w14:textId="77777777" w:rsidR="0026782F" w:rsidRPr="0026782F" w:rsidRDefault="0026782F" w:rsidP="0026782F">
      <w:pPr>
        <w:widowControl w:val="0"/>
        <w:autoSpaceDE w:val="0"/>
        <w:autoSpaceDN w:val="0"/>
        <w:adjustRightInd w:val="0"/>
        <w:ind w:firstLine="540"/>
        <w:jc w:val="both"/>
      </w:pPr>
      <w:r w:rsidRPr="0026782F">
        <w:t>7.1.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которые Сторона не могла ни предвидеть, ни предотвратить разумными мерами. При этом срок выполнения обязательств Сторон по договору отодвигается на период действия этих обстоятельств.</w:t>
      </w:r>
    </w:p>
    <w:p w14:paraId="0BCCAF0B" w14:textId="77777777" w:rsidR="0026782F" w:rsidRPr="0026782F" w:rsidRDefault="0026782F" w:rsidP="0026782F">
      <w:pPr>
        <w:widowControl w:val="0"/>
        <w:autoSpaceDE w:val="0"/>
        <w:autoSpaceDN w:val="0"/>
        <w:adjustRightInd w:val="0"/>
        <w:ind w:firstLine="540"/>
        <w:jc w:val="both"/>
      </w:pPr>
      <w:r w:rsidRPr="0026782F">
        <w:t>7.2. К обстоятельствам непреодолимой силы в контексте договора относятся: наводнение, землетрясение, шторм и иные проявления сил природы, а также взрыв, эпидемии, война или военные действия и другие подобные действия.</w:t>
      </w:r>
    </w:p>
    <w:p w14:paraId="4663E55B" w14:textId="77777777" w:rsidR="0026782F" w:rsidRPr="0026782F" w:rsidRDefault="0026782F" w:rsidP="0026782F">
      <w:pPr>
        <w:widowControl w:val="0"/>
        <w:autoSpaceDE w:val="0"/>
        <w:autoSpaceDN w:val="0"/>
        <w:adjustRightInd w:val="0"/>
        <w:ind w:firstLine="540"/>
        <w:jc w:val="both"/>
      </w:pPr>
      <w:r w:rsidRPr="0026782F">
        <w:t>7.3. При наступлении и прекращении указанных в пункте 7.2 договора обстоятельств Сторона, для которой создалась невозможность исполнения своих обязательств, должна как можно скорее известить об этом другую Сторону.</w:t>
      </w:r>
    </w:p>
    <w:p w14:paraId="01629BEB" w14:textId="77777777" w:rsidR="0026782F" w:rsidRPr="0026782F" w:rsidRDefault="0026782F" w:rsidP="0026782F">
      <w:pPr>
        <w:widowControl w:val="0"/>
        <w:autoSpaceDE w:val="0"/>
        <w:autoSpaceDN w:val="0"/>
        <w:adjustRightInd w:val="0"/>
        <w:ind w:firstLine="540"/>
        <w:jc w:val="both"/>
      </w:pPr>
      <w:r w:rsidRPr="0026782F">
        <w:t>7.4. Обязанность доказать наличие обстоятельств непреодолимой силы лежит на Стороне, не выполнившей свои обязательства.</w:t>
      </w:r>
    </w:p>
    <w:p w14:paraId="3F044144" w14:textId="77777777" w:rsidR="0026782F" w:rsidRPr="0026782F" w:rsidRDefault="0026782F" w:rsidP="0026782F">
      <w:pPr>
        <w:widowControl w:val="0"/>
        <w:autoSpaceDE w:val="0"/>
        <w:autoSpaceDN w:val="0"/>
        <w:adjustRightInd w:val="0"/>
        <w:ind w:firstLine="540"/>
        <w:jc w:val="both"/>
      </w:pPr>
      <w:r w:rsidRPr="0026782F">
        <w:t>В случае, если действие обстоятельств, указанных в пункте 7.2 договора, продолжается более 3 (трех) месяцев подряд, Стороны вправе расторгнуть договор.</w:t>
      </w:r>
    </w:p>
    <w:p w14:paraId="21489EB4" w14:textId="77777777" w:rsidR="0026782F" w:rsidRPr="0026782F" w:rsidRDefault="0026782F" w:rsidP="0026782F">
      <w:pPr>
        <w:widowControl w:val="0"/>
        <w:autoSpaceDE w:val="0"/>
        <w:autoSpaceDN w:val="0"/>
        <w:adjustRightInd w:val="0"/>
        <w:ind w:firstLine="540"/>
        <w:jc w:val="both"/>
      </w:pPr>
      <w:r w:rsidRPr="0026782F">
        <w:t>Надлежащим подтверждением наличия обстоятельств непреодолимой силы будут являться справки и заключения органов власти и Санкт-Петербургской торгово-промышленной палаты.</w:t>
      </w:r>
    </w:p>
    <w:p w14:paraId="79FD2BE4" w14:textId="77777777" w:rsidR="0026782F" w:rsidRPr="0026782F" w:rsidRDefault="0026782F" w:rsidP="0026782F">
      <w:pPr>
        <w:widowControl w:val="0"/>
        <w:autoSpaceDE w:val="0"/>
        <w:autoSpaceDN w:val="0"/>
        <w:adjustRightInd w:val="0"/>
        <w:ind w:firstLine="540"/>
        <w:jc w:val="both"/>
      </w:pPr>
      <w:r w:rsidRPr="0026782F">
        <w:t>7.5. В случае наложения государственными органами в установленном порядке ограничений, лишающих Лицензиата возможности предоставить права на программы для ЭВМ, Лицензиат обязан письменно уведомить Сублицензиата о таких обстоятельствах не позднее 1 (одного) рабочего дня со дня возникновения данного обстоятельства.</w:t>
      </w:r>
    </w:p>
    <w:p w14:paraId="0089B521" w14:textId="77777777" w:rsidR="0026782F" w:rsidRPr="0026782F" w:rsidRDefault="0026782F" w:rsidP="0026782F">
      <w:pPr>
        <w:widowControl w:val="0"/>
        <w:autoSpaceDE w:val="0"/>
        <w:autoSpaceDN w:val="0"/>
        <w:adjustRightInd w:val="0"/>
        <w:ind w:firstLine="540"/>
        <w:jc w:val="both"/>
      </w:pPr>
      <w:r w:rsidRPr="0026782F">
        <w:t>7.6. Любые уведомления, одобрения, согласия, разрешения или иные сообщения в связи с договором должны быть сделаны в письменной форме и должны быть доставлены заказным письмом с уведомлением о вручении, либо доставлены курьером по адресу для корреспонденции, указанному в разделе 9 договора, либо вручены под подпись надлежащим образом уполномоченному представителю адресата.</w:t>
      </w:r>
    </w:p>
    <w:p w14:paraId="3DF66AA9" w14:textId="77777777" w:rsidR="0026782F" w:rsidRPr="0026782F" w:rsidRDefault="0026782F" w:rsidP="0026782F">
      <w:pPr>
        <w:widowControl w:val="0"/>
        <w:autoSpaceDE w:val="0"/>
        <w:autoSpaceDN w:val="0"/>
        <w:adjustRightInd w:val="0"/>
        <w:ind w:firstLine="540"/>
        <w:jc w:val="both"/>
      </w:pPr>
      <w:r w:rsidRPr="0026782F">
        <w:lastRenderedPageBreak/>
        <w:t>В случае, если на дату доставки сообщения адресат отсутствует по указанному адресу для корреспонденции, в результате чего получить подтверждение получения адресатом сообщения невозможно, сообщение будет, тем не менее, считаться надлежащим образом доставленным и при отсутствии такого подтверждения о получении.</w:t>
      </w:r>
    </w:p>
    <w:p w14:paraId="3166ADAA" w14:textId="77777777" w:rsidR="0026782F" w:rsidRPr="0026782F" w:rsidRDefault="0026782F" w:rsidP="0026782F">
      <w:pPr>
        <w:widowControl w:val="0"/>
        <w:autoSpaceDE w:val="0"/>
        <w:autoSpaceDN w:val="0"/>
        <w:adjustRightInd w:val="0"/>
        <w:ind w:firstLine="540"/>
        <w:jc w:val="both"/>
      </w:pPr>
      <w:r w:rsidRPr="0026782F">
        <w:t>7.7. Документы, связанные с исполнением договора, в том числе счета, письма, претензии (за исключением отчетных документов по исполнению договору) переданные по факсу, электронной почте с указанием входящих и исходящих реквизитов, имеют юридическую силу до обмена оригиналами документов. Обмен оригиналами документов должен быть произведен в течение 5 (пяти) рабочих дней с момента представления факсимильных копий.</w:t>
      </w:r>
    </w:p>
    <w:p w14:paraId="4B2110A6" w14:textId="77777777" w:rsidR="0026782F" w:rsidRPr="0026782F" w:rsidRDefault="0026782F" w:rsidP="0026782F">
      <w:pPr>
        <w:widowControl w:val="0"/>
        <w:autoSpaceDE w:val="0"/>
        <w:autoSpaceDN w:val="0"/>
        <w:adjustRightInd w:val="0"/>
        <w:ind w:firstLine="540"/>
        <w:jc w:val="both"/>
      </w:pPr>
      <w:r w:rsidRPr="0026782F">
        <w:t xml:space="preserve">7.8. В случае изменения наименования, смены руководителя, изменения адреса и (или) места нахождения (почтового адреса), иных реквизитов, контактных номеров телефонов (факсов) Стороны письменно направляют уведомления о таких изменениях не позднее 5 (пяти) рабочих дней со дня изменения. </w:t>
      </w:r>
    </w:p>
    <w:p w14:paraId="4E888B7E" w14:textId="77777777" w:rsidR="0026782F" w:rsidRPr="0026782F" w:rsidRDefault="0026782F" w:rsidP="0026782F">
      <w:pPr>
        <w:widowControl w:val="0"/>
        <w:autoSpaceDE w:val="0"/>
        <w:autoSpaceDN w:val="0"/>
        <w:adjustRightInd w:val="0"/>
        <w:ind w:firstLine="540"/>
        <w:jc w:val="both"/>
      </w:pPr>
      <w:r w:rsidRPr="0026782F">
        <w:t>7.9. Все, что не урегулировано договором, регулируется действующим законодательством Российской Федерации.</w:t>
      </w:r>
    </w:p>
    <w:p w14:paraId="675C3CC9" w14:textId="77777777" w:rsidR="0026782F" w:rsidRPr="0026782F" w:rsidRDefault="0026782F" w:rsidP="0026782F">
      <w:pPr>
        <w:widowControl w:val="0"/>
        <w:autoSpaceDE w:val="0"/>
        <w:autoSpaceDN w:val="0"/>
        <w:adjustRightInd w:val="0"/>
        <w:ind w:firstLine="540"/>
        <w:jc w:val="both"/>
      </w:pPr>
      <w:r w:rsidRPr="0026782F">
        <w:t>7.10. В случае возникновения споров или разногласий Сторона, выдвинувшая требование, направляет другой Стороне претензию, которая рассматривается последней не позднее 15 (пятнадцати) рабочих дней с момента ее направления.</w:t>
      </w:r>
    </w:p>
    <w:p w14:paraId="5894C6F5" w14:textId="77777777" w:rsidR="0026782F" w:rsidRPr="0026782F" w:rsidRDefault="0026782F" w:rsidP="0026782F">
      <w:pPr>
        <w:widowControl w:val="0"/>
        <w:autoSpaceDE w:val="0"/>
        <w:autoSpaceDN w:val="0"/>
        <w:adjustRightInd w:val="0"/>
        <w:ind w:firstLine="540"/>
        <w:jc w:val="both"/>
      </w:pPr>
      <w:r w:rsidRPr="0026782F">
        <w:t>В случае неурегулирования споров в претензионном порядке, Стороны передают их на разрешение Арбитражного суда города Санкт-Петербурга и Ленинградской области.</w:t>
      </w:r>
    </w:p>
    <w:p w14:paraId="5EA179F9" w14:textId="77777777" w:rsidR="0026782F" w:rsidRPr="0026782F" w:rsidRDefault="0026782F" w:rsidP="0026782F">
      <w:pPr>
        <w:widowControl w:val="0"/>
        <w:autoSpaceDE w:val="0"/>
        <w:autoSpaceDN w:val="0"/>
        <w:adjustRightInd w:val="0"/>
        <w:ind w:firstLine="540"/>
        <w:jc w:val="both"/>
      </w:pPr>
      <w:r w:rsidRPr="0026782F">
        <w:t>7.11. В случае начала реорганизации Лицензиата, он обязан письменно уведомить Сублицензиата о начале своей реорганизации не позднее 1 (одного) рабочего дня со дня принятия решения о реорганизации Лицензиата.</w:t>
      </w:r>
    </w:p>
    <w:p w14:paraId="73D11E8B" w14:textId="77777777" w:rsidR="0026782F" w:rsidRPr="0026782F" w:rsidRDefault="0026782F" w:rsidP="0026782F">
      <w:pPr>
        <w:widowControl w:val="0"/>
        <w:autoSpaceDE w:val="0"/>
        <w:autoSpaceDN w:val="0"/>
        <w:adjustRightInd w:val="0"/>
        <w:ind w:firstLine="540"/>
        <w:jc w:val="both"/>
      </w:pPr>
      <w:r w:rsidRPr="0026782F">
        <w:t>7.12. Перемена Лицензиата допускается только в случаях перехода к другому лицу прав кредитора либо если новый Лицензиат является правопреемником Лицензиата по договору вследствие реорганизации юридического лица в форме преобразования, слияния или присоединения.</w:t>
      </w:r>
    </w:p>
    <w:p w14:paraId="388DB993" w14:textId="77777777" w:rsidR="0026782F" w:rsidRPr="0026782F" w:rsidRDefault="0026782F" w:rsidP="0026782F">
      <w:pPr>
        <w:widowControl w:val="0"/>
        <w:autoSpaceDE w:val="0"/>
        <w:autoSpaceDN w:val="0"/>
        <w:adjustRightInd w:val="0"/>
        <w:ind w:firstLine="540"/>
        <w:jc w:val="both"/>
      </w:pPr>
      <w:r w:rsidRPr="0026782F">
        <w:t xml:space="preserve">7.13. Договор </w:t>
      </w:r>
      <w:r w:rsidRPr="0026782F">
        <w:rPr>
          <w:color w:val="000000" w:themeColor="text1"/>
        </w:rPr>
        <w:t xml:space="preserve">составлен в форме электронного документа, </w:t>
      </w:r>
      <w:r w:rsidRPr="0026782F">
        <w:t xml:space="preserve">подписан Сторонами с помощью электронной подписи в соответствии с требованиями нормативных правовых актов Российской Федерации. </w:t>
      </w:r>
    </w:p>
    <w:p w14:paraId="301518A4" w14:textId="77777777" w:rsidR="0026782F" w:rsidRPr="0026782F" w:rsidRDefault="0026782F" w:rsidP="0026782F">
      <w:pPr>
        <w:widowControl w:val="0"/>
        <w:tabs>
          <w:tab w:val="left" w:pos="1276"/>
        </w:tabs>
        <w:ind w:firstLine="709"/>
        <w:jc w:val="both"/>
        <w:rPr>
          <w:bCs/>
        </w:rPr>
      </w:pPr>
    </w:p>
    <w:p w14:paraId="345F160F" w14:textId="77777777" w:rsidR="0026782F" w:rsidRPr="0026782F" w:rsidRDefault="0026782F" w:rsidP="0026782F">
      <w:pPr>
        <w:tabs>
          <w:tab w:val="left" w:pos="1418"/>
        </w:tabs>
        <w:ind w:firstLine="709"/>
        <w:jc w:val="center"/>
        <w:rPr>
          <w:b/>
        </w:rPr>
      </w:pPr>
      <w:r w:rsidRPr="0026782F">
        <w:rPr>
          <w:b/>
        </w:rPr>
        <w:t>8. ПРИЛОЖЕНИЯ</w:t>
      </w:r>
    </w:p>
    <w:p w14:paraId="3EDE060E" w14:textId="77777777" w:rsidR="0026782F" w:rsidRPr="0026782F" w:rsidRDefault="0026782F" w:rsidP="0026782F">
      <w:pPr>
        <w:tabs>
          <w:tab w:val="left" w:pos="1418"/>
        </w:tabs>
        <w:ind w:firstLine="709"/>
        <w:jc w:val="center"/>
        <w:rPr>
          <w:b/>
        </w:rPr>
      </w:pPr>
    </w:p>
    <w:p w14:paraId="669B214C" w14:textId="77777777" w:rsidR="0026782F" w:rsidRPr="0026782F" w:rsidRDefault="0026782F" w:rsidP="00B16A61">
      <w:pPr>
        <w:widowControl w:val="0"/>
        <w:tabs>
          <w:tab w:val="left" w:pos="567"/>
          <w:tab w:val="num" w:pos="709"/>
        </w:tabs>
        <w:autoSpaceDE w:val="0"/>
        <w:autoSpaceDN w:val="0"/>
        <w:adjustRightInd w:val="0"/>
        <w:ind w:left="142" w:firstLine="425"/>
        <w:jc w:val="both"/>
        <w:rPr>
          <w:color w:val="000000" w:themeColor="text1"/>
        </w:rPr>
      </w:pPr>
      <w:r w:rsidRPr="0026782F">
        <w:rPr>
          <w:color w:val="000000" w:themeColor="text1"/>
        </w:rPr>
        <w:t xml:space="preserve">8.1. Приложение № 1. </w:t>
      </w:r>
      <w:r w:rsidRPr="0026782F">
        <w:rPr>
          <w:rFonts w:cs="Arial"/>
        </w:rPr>
        <w:t>Спецификация предоставления неисключительных прав на использование программы для ЭВМ</w:t>
      </w:r>
      <w:r w:rsidRPr="0026782F">
        <w:rPr>
          <w:color w:val="000000" w:themeColor="text1"/>
        </w:rPr>
        <w:t>.</w:t>
      </w:r>
    </w:p>
    <w:p w14:paraId="6859551F" w14:textId="77777777" w:rsidR="0026782F" w:rsidRPr="0026782F" w:rsidRDefault="0026782F" w:rsidP="0026782F">
      <w:pPr>
        <w:ind w:left="142" w:firstLine="425"/>
        <w:jc w:val="both"/>
        <w:rPr>
          <w:color w:val="000000" w:themeColor="text1"/>
        </w:rPr>
      </w:pPr>
      <w:r w:rsidRPr="0026782F">
        <w:rPr>
          <w:color w:val="000000" w:themeColor="text1"/>
        </w:rPr>
        <w:t>8.2. Приложение № 2. Акт приёма-передачи неисключительных прав на использование программ для ЭВМ (форма).</w:t>
      </w:r>
    </w:p>
    <w:p w14:paraId="46237169" w14:textId="77777777" w:rsidR="0026782F" w:rsidRPr="0026782F" w:rsidRDefault="0026782F" w:rsidP="0026782F">
      <w:pPr>
        <w:widowControl w:val="0"/>
        <w:autoSpaceDE w:val="0"/>
        <w:autoSpaceDN w:val="0"/>
        <w:adjustRightInd w:val="0"/>
        <w:ind w:firstLine="540"/>
        <w:jc w:val="both"/>
      </w:pPr>
    </w:p>
    <w:p w14:paraId="58C2993E" w14:textId="77777777" w:rsidR="0026782F" w:rsidRPr="0026782F" w:rsidRDefault="0026782F" w:rsidP="0026782F">
      <w:pPr>
        <w:widowControl w:val="0"/>
        <w:autoSpaceDE w:val="0"/>
        <w:autoSpaceDN w:val="0"/>
        <w:adjustRightInd w:val="0"/>
        <w:ind w:firstLine="540"/>
        <w:jc w:val="both"/>
        <w:rPr>
          <w:b/>
        </w:rPr>
      </w:pPr>
      <w:r w:rsidRPr="0026782F">
        <w:rPr>
          <w:b/>
        </w:rPr>
        <w:t>9. АДРЕСА, БАНКОВСКИЕ РЕКВИЗИТЫ И ПОДПИСИ СТОРОН</w:t>
      </w:r>
    </w:p>
    <w:p w14:paraId="3C7DC008" w14:textId="77777777" w:rsidR="0026782F" w:rsidRPr="0026782F" w:rsidRDefault="0026782F" w:rsidP="0026782F">
      <w:pPr>
        <w:widowControl w:val="0"/>
        <w:autoSpaceDE w:val="0"/>
        <w:autoSpaceDN w:val="0"/>
        <w:adjustRightInd w:val="0"/>
        <w:ind w:firstLine="540"/>
        <w:jc w:val="both"/>
        <w:rPr>
          <w:b/>
        </w:rPr>
      </w:pPr>
    </w:p>
    <w:tbl>
      <w:tblPr>
        <w:tblW w:w="9711" w:type="dxa"/>
        <w:tblLayout w:type="fixed"/>
        <w:tblLook w:val="0000" w:firstRow="0" w:lastRow="0" w:firstColumn="0" w:lastColumn="0" w:noHBand="0" w:noVBand="0"/>
      </w:tblPr>
      <w:tblGrid>
        <w:gridCol w:w="4928"/>
        <w:gridCol w:w="4783"/>
      </w:tblGrid>
      <w:tr w:rsidR="0026782F" w:rsidRPr="0026782F" w14:paraId="052701C3" w14:textId="77777777" w:rsidTr="00315A27">
        <w:tc>
          <w:tcPr>
            <w:tcW w:w="4928" w:type="dxa"/>
          </w:tcPr>
          <w:p w14:paraId="3F3CCAF3" w14:textId="77777777" w:rsidR="0026782F" w:rsidRPr="0026782F" w:rsidRDefault="0026782F" w:rsidP="0026782F">
            <w:pPr>
              <w:widowControl w:val="0"/>
              <w:autoSpaceDE w:val="0"/>
              <w:autoSpaceDN w:val="0"/>
              <w:adjustRightInd w:val="0"/>
              <w:rPr>
                <w:b/>
              </w:rPr>
            </w:pPr>
            <w:r w:rsidRPr="0026782F">
              <w:rPr>
                <w:b/>
              </w:rPr>
              <w:t>Лицензиат</w:t>
            </w:r>
          </w:p>
          <w:p w14:paraId="1A42902A" w14:textId="77777777" w:rsidR="0026782F" w:rsidRPr="0026782F" w:rsidRDefault="0026782F" w:rsidP="0026782F">
            <w:pPr>
              <w:widowControl w:val="0"/>
              <w:tabs>
                <w:tab w:val="left" w:pos="9819"/>
              </w:tabs>
              <w:autoSpaceDE w:val="0"/>
              <w:autoSpaceDN w:val="0"/>
              <w:adjustRightInd w:val="0"/>
            </w:pPr>
          </w:p>
        </w:tc>
        <w:tc>
          <w:tcPr>
            <w:tcW w:w="4783" w:type="dxa"/>
          </w:tcPr>
          <w:p w14:paraId="06A16477" w14:textId="77777777" w:rsidR="0026782F" w:rsidRPr="0026782F" w:rsidRDefault="0026782F" w:rsidP="0026782F">
            <w:pPr>
              <w:jc w:val="both"/>
              <w:rPr>
                <w:b/>
              </w:rPr>
            </w:pPr>
            <w:r w:rsidRPr="0026782F">
              <w:rPr>
                <w:b/>
              </w:rPr>
              <w:t>Сублицензиат</w:t>
            </w:r>
          </w:p>
          <w:p w14:paraId="7897EE76" w14:textId="77777777" w:rsidR="0026782F" w:rsidRPr="0026782F" w:rsidRDefault="0026782F" w:rsidP="0026782F">
            <w:pPr>
              <w:jc w:val="both"/>
            </w:pPr>
            <w:r w:rsidRPr="0026782F">
              <w:t>ГУП «Водоканал Санкт-Петербурга»</w:t>
            </w:r>
          </w:p>
          <w:p w14:paraId="77A41EC6" w14:textId="77777777" w:rsidR="0026782F" w:rsidRPr="0026782F" w:rsidRDefault="0026782F" w:rsidP="0026782F">
            <w:r w:rsidRPr="0026782F">
              <w:t xml:space="preserve">Адрес: 191015, Санкт-Петербург, </w:t>
            </w:r>
          </w:p>
          <w:p w14:paraId="6E3D8026" w14:textId="77777777" w:rsidR="0026782F" w:rsidRPr="0026782F" w:rsidRDefault="0026782F" w:rsidP="0026782F">
            <w:pPr>
              <w:jc w:val="both"/>
            </w:pPr>
            <w:r w:rsidRPr="0026782F">
              <w:t>Кавалергардская ул., д. 42</w:t>
            </w:r>
          </w:p>
          <w:p w14:paraId="486A1323" w14:textId="77777777" w:rsidR="0026782F" w:rsidRPr="0026782F" w:rsidRDefault="0026782F" w:rsidP="0026782F">
            <w:r w:rsidRPr="0026782F">
              <w:t xml:space="preserve">ИНН 7830000426 </w:t>
            </w:r>
          </w:p>
          <w:p w14:paraId="286CFDC2" w14:textId="77777777" w:rsidR="0026782F" w:rsidRPr="0026782F" w:rsidRDefault="0026782F" w:rsidP="0026782F">
            <w:pPr>
              <w:jc w:val="both"/>
            </w:pPr>
            <w:r w:rsidRPr="0026782F">
              <w:t>КПП 784201001</w:t>
            </w:r>
          </w:p>
          <w:p w14:paraId="784FBF5C" w14:textId="77777777" w:rsidR="0026782F" w:rsidRPr="0026782F" w:rsidRDefault="0026782F" w:rsidP="0026782F">
            <w:pPr>
              <w:ind w:right="-92"/>
            </w:pPr>
            <w:r w:rsidRPr="0026782F">
              <w:t>ОГРН 1027809256254</w:t>
            </w:r>
          </w:p>
          <w:p w14:paraId="266D1BFE" w14:textId="77777777" w:rsidR="0026782F" w:rsidRPr="0026782F" w:rsidRDefault="0026782F" w:rsidP="0026782F">
            <w:pPr>
              <w:ind w:right="-92"/>
            </w:pPr>
            <w:r w:rsidRPr="0026782F">
              <w:t xml:space="preserve">р/с 40602810000000000022 </w:t>
            </w:r>
          </w:p>
          <w:p w14:paraId="42D7A495" w14:textId="77777777" w:rsidR="0026782F" w:rsidRPr="0026782F" w:rsidRDefault="0026782F" w:rsidP="0026782F">
            <w:pPr>
              <w:ind w:right="-92"/>
            </w:pPr>
            <w:r w:rsidRPr="0026782F">
              <w:t xml:space="preserve">в АО «АБ «РОССИЯ» </w:t>
            </w:r>
          </w:p>
          <w:p w14:paraId="65D1C2A4" w14:textId="77777777" w:rsidR="0026782F" w:rsidRPr="0026782F" w:rsidRDefault="0026782F" w:rsidP="0026782F">
            <w:pPr>
              <w:jc w:val="both"/>
            </w:pPr>
            <w:r w:rsidRPr="0026782F">
              <w:t>к/с 30101810800000000861</w:t>
            </w:r>
          </w:p>
          <w:p w14:paraId="3B24F79A" w14:textId="77777777" w:rsidR="0026782F" w:rsidRPr="0026782F" w:rsidRDefault="0026782F" w:rsidP="0026782F">
            <w:pPr>
              <w:ind w:right="-92"/>
            </w:pPr>
            <w:r w:rsidRPr="0026782F">
              <w:t>БИК 044030861</w:t>
            </w:r>
          </w:p>
          <w:p w14:paraId="143BA99D" w14:textId="77777777" w:rsidR="0026782F" w:rsidRPr="0026782F" w:rsidRDefault="0026782F" w:rsidP="0026782F">
            <w:pPr>
              <w:jc w:val="both"/>
            </w:pPr>
            <w:r w:rsidRPr="0026782F">
              <w:t>ОКПО 03323809</w:t>
            </w:r>
          </w:p>
          <w:p w14:paraId="4FE69745" w14:textId="77777777" w:rsidR="0026782F" w:rsidRPr="0026782F" w:rsidRDefault="0026782F" w:rsidP="0026782F">
            <w:pPr>
              <w:widowControl w:val="0"/>
              <w:tabs>
                <w:tab w:val="left" w:pos="9819"/>
              </w:tabs>
              <w:autoSpaceDE w:val="0"/>
              <w:autoSpaceDN w:val="0"/>
              <w:adjustRightInd w:val="0"/>
              <w:rPr>
                <w:b/>
                <w:lang w:val="en-US"/>
              </w:rPr>
            </w:pPr>
          </w:p>
          <w:p w14:paraId="5C46047C" w14:textId="77777777" w:rsidR="0026782F" w:rsidRPr="0026782F" w:rsidRDefault="0026782F" w:rsidP="0026782F">
            <w:pPr>
              <w:widowControl w:val="0"/>
              <w:autoSpaceDE w:val="0"/>
              <w:autoSpaceDN w:val="0"/>
              <w:adjustRightInd w:val="0"/>
              <w:rPr>
                <w:b/>
                <w:bCs/>
                <w:kern w:val="32"/>
              </w:rPr>
            </w:pPr>
          </w:p>
        </w:tc>
      </w:tr>
      <w:tr w:rsidR="0026782F" w:rsidRPr="0026782F" w14:paraId="0ED8629D" w14:textId="77777777" w:rsidTr="00315A27">
        <w:trPr>
          <w:trHeight w:val="369"/>
        </w:trPr>
        <w:tc>
          <w:tcPr>
            <w:tcW w:w="4928" w:type="dxa"/>
          </w:tcPr>
          <w:p w14:paraId="447B3ADB" w14:textId="77777777" w:rsidR="0026782F" w:rsidRPr="0026782F" w:rsidRDefault="00EA0B89" w:rsidP="0026782F">
            <w:pPr>
              <w:widowControl w:val="0"/>
              <w:autoSpaceDE w:val="0"/>
              <w:autoSpaceDN w:val="0"/>
              <w:adjustRightInd w:val="0"/>
              <w:outlineLvl w:val="0"/>
              <w:rPr>
                <w:b/>
                <w:bCs/>
                <w:kern w:val="32"/>
              </w:rPr>
            </w:pPr>
            <w:r>
              <w:rPr>
                <w:b/>
                <w:bCs/>
                <w:kern w:val="32"/>
              </w:rPr>
              <w:lastRenderedPageBreak/>
              <w:t>__________________________</w:t>
            </w:r>
          </w:p>
          <w:p w14:paraId="468DB30F" w14:textId="77777777" w:rsidR="0026782F" w:rsidRPr="0026782F" w:rsidRDefault="0026782F" w:rsidP="0026782F">
            <w:pPr>
              <w:widowControl w:val="0"/>
              <w:autoSpaceDE w:val="0"/>
              <w:autoSpaceDN w:val="0"/>
              <w:adjustRightInd w:val="0"/>
              <w:outlineLvl w:val="0"/>
              <w:rPr>
                <w:b/>
                <w:bCs/>
                <w:kern w:val="32"/>
              </w:rPr>
            </w:pPr>
          </w:p>
          <w:p w14:paraId="451B1593" w14:textId="77777777" w:rsidR="0026782F" w:rsidRPr="0026782F" w:rsidRDefault="0026782F" w:rsidP="0026782F">
            <w:pPr>
              <w:widowControl w:val="0"/>
              <w:autoSpaceDE w:val="0"/>
              <w:autoSpaceDN w:val="0"/>
              <w:adjustRightInd w:val="0"/>
              <w:outlineLvl w:val="0"/>
              <w:rPr>
                <w:b/>
                <w:bCs/>
                <w:kern w:val="32"/>
              </w:rPr>
            </w:pPr>
          </w:p>
        </w:tc>
        <w:tc>
          <w:tcPr>
            <w:tcW w:w="4783" w:type="dxa"/>
          </w:tcPr>
          <w:p w14:paraId="3B177B0D" w14:textId="77777777" w:rsidR="0026782F" w:rsidRPr="0026782F" w:rsidRDefault="0026782F" w:rsidP="0026782F">
            <w:pPr>
              <w:widowControl w:val="0"/>
              <w:autoSpaceDE w:val="0"/>
              <w:autoSpaceDN w:val="0"/>
              <w:adjustRightInd w:val="0"/>
              <w:rPr>
                <w:b/>
              </w:rPr>
            </w:pPr>
            <w:r w:rsidRPr="0026782F">
              <w:rPr>
                <w:b/>
              </w:rPr>
              <w:t>Директор по информационным технологиям</w:t>
            </w:r>
          </w:p>
        </w:tc>
      </w:tr>
      <w:tr w:rsidR="0026782F" w:rsidRPr="0026782F" w14:paraId="755F1178" w14:textId="77777777" w:rsidTr="00315A27">
        <w:trPr>
          <w:trHeight w:val="369"/>
        </w:trPr>
        <w:tc>
          <w:tcPr>
            <w:tcW w:w="4928" w:type="dxa"/>
          </w:tcPr>
          <w:p w14:paraId="1E4BE00D" w14:textId="77777777" w:rsidR="0026782F" w:rsidRPr="0026782F" w:rsidRDefault="0026782F" w:rsidP="0026782F">
            <w:pPr>
              <w:widowControl w:val="0"/>
              <w:autoSpaceDE w:val="0"/>
              <w:autoSpaceDN w:val="0"/>
              <w:adjustRightInd w:val="0"/>
            </w:pPr>
            <w:r w:rsidRPr="0026782F">
              <w:t xml:space="preserve">_________________ </w:t>
            </w:r>
          </w:p>
          <w:p w14:paraId="5FDF2358" w14:textId="77777777" w:rsidR="0026782F" w:rsidRPr="0026782F" w:rsidRDefault="0026782F" w:rsidP="0026782F">
            <w:pPr>
              <w:widowControl w:val="0"/>
              <w:autoSpaceDE w:val="0"/>
              <w:autoSpaceDN w:val="0"/>
              <w:adjustRightInd w:val="0"/>
              <w:rPr>
                <w:b/>
                <w:bCs/>
                <w:kern w:val="32"/>
              </w:rPr>
            </w:pPr>
            <w:r w:rsidRPr="0026782F">
              <w:rPr>
                <w:bCs/>
                <w:kern w:val="32"/>
              </w:rPr>
              <w:t>М.П.</w:t>
            </w:r>
          </w:p>
        </w:tc>
        <w:tc>
          <w:tcPr>
            <w:tcW w:w="4783" w:type="dxa"/>
          </w:tcPr>
          <w:p w14:paraId="0E5BD1E5" w14:textId="77777777" w:rsidR="0026782F" w:rsidRPr="0026782F" w:rsidRDefault="0026782F" w:rsidP="0026782F">
            <w:pPr>
              <w:widowControl w:val="0"/>
              <w:autoSpaceDE w:val="0"/>
              <w:autoSpaceDN w:val="0"/>
              <w:adjustRightInd w:val="0"/>
              <w:rPr>
                <w:color w:val="000000" w:themeColor="text1"/>
              </w:rPr>
            </w:pPr>
            <w:r w:rsidRPr="0026782F">
              <w:t xml:space="preserve">___________________ </w:t>
            </w:r>
            <w:r w:rsidRPr="0026782F">
              <w:rPr>
                <w:color w:val="000000" w:themeColor="text1"/>
              </w:rPr>
              <w:t>А. М. Хоробрых</w:t>
            </w:r>
          </w:p>
          <w:p w14:paraId="738FF962" w14:textId="77777777" w:rsidR="0026782F" w:rsidRPr="0026782F" w:rsidRDefault="0026782F" w:rsidP="0026782F">
            <w:pPr>
              <w:widowControl w:val="0"/>
              <w:autoSpaceDE w:val="0"/>
              <w:autoSpaceDN w:val="0"/>
              <w:adjustRightInd w:val="0"/>
            </w:pPr>
            <w:r w:rsidRPr="0026782F">
              <w:t>М.П.</w:t>
            </w:r>
          </w:p>
        </w:tc>
      </w:tr>
    </w:tbl>
    <w:p w14:paraId="5B2E25F3" w14:textId="77777777" w:rsidR="0026782F" w:rsidRPr="00837EA1" w:rsidRDefault="0026782F" w:rsidP="00837EA1">
      <w:pPr>
        <w:widowControl w:val="0"/>
        <w:autoSpaceDE w:val="0"/>
        <w:autoSpaceDN w:val="0"/>
        <w:adjustRightInd w:val="0"/>
        <w:jc w:val="right"/>
        <w:rPr>
          <w:rFonts w:cs="Arial"/>
          <w:b/>
        </w:rPr>
      </w:pPr>
    </w:p>
    <w:p w14:paraId="1472B0C6" w14:textId="77777777" w:rsidR="00837EA1" w:rsidRPr="00837EA1" w:rsidRDefault="00837EA1" w:rsidP="00837EA1">
      <w:pPr>
        <w:widowControl w:val="0"/>
        <w:autoSpaceDE w:val="0"/>
        <w:autoSpaceDN w:val="0"/>
        <w:adjustRightInd w:val="0"/>
        <w:rPr>
          <w:rFonts w:cs="Arial"/>
          <w:b/>
        </w:rPr>
      </w:pPr>
      <w:r w:rsidRPr="00837EA1">
        <w:rPr>
          <w:rFonts w:cs="Arial"/>
          <w:b/>
        </w:rPr>
        <w:br w:type="page"/>
      </w:r>
    </w:p>
    <w:p w14:paraId="0EF45913" w14:textId="77777777" w:rsidR="00837EA1" w:rsidRPr="00837EA1" w:rsidRDefault="00837EA1" w:rsidP="00837EA1">
      <w:pPr>
        <w:widowControl w:val="0"/>
        <w:autoSpaceDE w:val="0"/>
        <w:autoSpaceDN w:val="0"/>
        <w:adjustRightInd w:val="0"/>
        <w:jc w:val="right"/>
        <w:rPr>
          <w:rFonts w:cs="Arial"/>
        </w:rPr>
      </w:pPr>
      <w:r w:rsidRPr="00837EA1">
        <w:rPr>
          <w:rFonts w:cs="Arial"/>
        </w:rPr>
        <w:lastRenderedPageBreak/>
        <w:t>Приложение № 1</w:t>
      </w:r>
    </w:p>
    <w:p w14:paraId="4F09E9C5" w14:textId="77777777" w:rsidR="00837EA1" w:rsidRPr="00837EA1" w:rsidRDefault="00837EA1" w:rsidP="00837EA1">
      <w:pPr>
        <w:widowControl w:val="0"/>
        <w:autoSpaceDE w:val="0"/>
        <w:autoSpaceDN w:val="0"/>
        <w:adjustRightInd w:val="0"/>
        <w:jc w:val="right"/>
        <w:rPr>
          <w:rFonts w:cs="Arial"/>
        </w:rPr>
      </w:pPr>
      <w:r w:rsidRPr="00837EA1">
        <w:rPr>
          <w:rFonts w:cs="Arial"/>
        </w:rPr>
        <w:t>к Сублицензионному договору № _____</w:t>
      </w:r>
    </w:p>
    <w:p w14:paraId="4A5A096D" w14:textId="77777777" w:rsidR="00837EA1" w:rsidRDefault="00837EA1" w:rsidP="00837EA1">
      <w:pPr>
        <w:widowControl w:val="0"/>
        <w:autoSpaceDE w:val="0"/>
        <w:autoSpaceDN w:val="0"/>
        <w:adjustRightInd w:val="0"/>
        <w:jc w:val="right"/>
        <w:rPr>
          <w:rFonts w:cs="Arial"/>
        </w:rPr>
      </w:pPr>
      <w:r w:rsidRPr="00837EA1">
        <w:rPr>
          <w:rFonts w:cs="Arial"/>
        </w:rPr>
        <w:t>от «___» __________ 20__ г.</w:t>
      </w:r>
    </w:p>
    <w:p w14:paraId="7B2872C9" w14:textId="77777777" w:rsidR="00B91E8E" w:rsidRPr="00837EA1" w:rsidRDefault="00B91E8E" w:rsidP="00837EA1">
      <w:pPr>
        <w:widowControl w:val="0"/>
        <w:autoSpaceDE w:val="0"/>
        <w:autoSpaceDN w:val="0"/>
        <w:adjustRightInd w:val="0"/>
        <w:jc w:val="right"/>
        <w:rPr>
          <w:rFonts w:cs="Arial"/>
        </w:rPr>
      </w:pPr>
    </w:p>
    <w:p w14:paraId="59C88134" w14:textId="77777777" w:rsidR="002B394C" w:rsidRDefault="002B394C" w:rsidP="002B394C">
      <w:pPr>
        <w:widowControl w:val="0"/>
        <w:tabs>
          <w:tab w:val="right" w:pos="9921"/>
        </w:tabs>
        <w:autoSpaceDE w:val="0"/>
        <w:autoSpaceDN w:val="0"/>
        <w:adjustRightInd w:val="0"/>
        <w:rPr>
          <w:rFonts w:cs="Arial"/>
        </w:rPr>
      </w:pPr>
    </w:p>
    <w:p w14:paraId="7C118F37" w14:textId="77777777" w:rsidR="00837EA1" w:rsidRDefault="00837EA1" w:rsidP="00837EA1">
      <w:pPr>
        <w:widowControl w:val="0"/>
        <w:autoSpaceDE w:val="0"/>
        <w:autoSpaceDN w:val="0"/>
        <w:adjustRightInd w:val="0"/>
        <w:jc w:val="center"/>
        <w:rPr>
          <w:rFonts w:cs="Arial"/>
          <w:b/>
        </w:rPr>
      </w:pPr>
      <w:r w:rsidRPr="00837EA1">
        <w:rPr>
          <w:rFonts w:cs="Arial"/>
          <w:b/>
        </w:rPr>
        <w:t>С</w:t>
      </w:r>
      <w:r w:rsidR="00B91E8E">
        <w:rPr>
          <w:rFonts w:cs="Arial"/>
          <w:b/>
        </w:rPr>
        <w:t>пецификация</w:t>
      </w:r>
    </w:p>
    <w:p w14:paraId="48B01D54" w14:textId="77777777" w:rsidR="002B394C" w:rsidRDefault="002B394C" w:rsidP="00837EA1">
      <w:pPr>
        <w:widowControl w:val="0"/>
        <w:autoSpaceDE w:val="0"/>
        <w:autoSpaceDN w:val="0"/>
        <w:adjustRightInd w:val="0"/>
        <w:jc w:val="center"/>
        <w:rPr>
          <w:rFonts w:cs="Arial"/>
          <w:b/>
        </w:rPr>
      </w:pPr>
      <w:r w:rsidRPr="002B394C">
        <w:rPr>
          <w:rFonts w:cs="Arial"/>
          <w:b/>
        </w:rPr>
        <w:t>предоставления неисключительных прав</w:t>
      </w:r>
    </w:p>
    <w:p w14:paraId="2761EC2B" w14:textId="77777777" w:rsidR="00B91E8E" w:rsidRDefault="002B394C" w:rsidP="00837EA1">
      <w:pPr>
        <w:widowControl w:val="0"/>
        <w:autoSpaceDE w:val="0"/>
        <w:autoSpaceDN w:val="0"/>
        <w:adjustRightInd w:val="0"/>
        <w:jc w:val="center"/>
        <w:rPr>
          <w:rFonts w:cs="Arial"/>
          <w:b/>
        </w:rPr>
      </w:pPr>
      <w:r w:rsidRPr="002B394C">
        <w:rPr>
          <w:rFonts w:cs="Arial"/>
          <w:b/>
        </w:rPr>
        <w:t>на и</w:t>
      </w:r>
      <w:r>
        <w:rPr>
          <w:rFonts w:cs="Arial"/>
          <w:b/>
        </w:rPr>
        <w:t>спользование программы для ЭВМ</w:t>
      </w:r>
    </w:p>
    <w:p w14:paraId="72AE007D" w14:textId="77777777" w:rsidR="002B394C" w:rsidRDefault="002B394C" w:rsidP="00837EA1">
      <w:pPr>
        <w:widowControl w:val="0"/>
        <w:autoSpaceDE w:val="0"/>
        <w:autoSpaceDN w:val="0"/>
        <w:adjustRightInd w:val="0"/>
        <w:jc w:val="center"/>
        <w:rPr>
          <w:rFonts w:cs="Arial"/>
          <w:b/>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1080"/>
        <w:gridCol w:w="1786"/>
        <w:gridCol w:w="2024"/>
        <w:gridCol w:w="1225"/>
        <w:gridCol w:w="1416"/>
        <w:gridCol w:w="1565"/>
      </w:tblGrid>
      <w:tr w:rsidR="00C418EF" w:rsidRPr="00F45B46" w14:paraId="39DEEC76" w14:textId="77777777" w:rsidTr="00EA0B89">
        <w:trPr>
          <w:cantSplit/>
        </w:trPr>
        <w:tc>
          <w:tcPr>
            <w:tcW w:w="544" w:type="dxa"/>
            <w:tcBorders>
              <w:top w:val="single" w:sz="4" w:space="0" w:color="auto"/>
              <w:left w:val="single" w:sz="4" w:space="0" w:color="auto"/>
              <w:bottom w:val="single" w:sz="4" w:space="0" w:color="auto"/>
              <w:right w:val="single" w:sz="4" w:space="0" w:color="auto"/>
            </w:tcBorders>
            <w:shd w:val="clear" w:color="auto" w:fill="FFFFFF"/>
          </w:tcPr>
          <w:p w14:paraId="1855B792" w14:textId="77777777" w:rsidR="00C418EF" w:rsidRPr="00F45B46" w:rsidRDefault="00C418EF" w:rsidP="00315A27">
            <w:pPr>
              <w:widowControl w:val="0"/>
              <w:shd w:val="clear" w:color="auto" w:fill="FFFFFF"/>
              <w:autoSpaceDE w:val="0"/>
              <w:autoSpaceDN w:val="0"/>
              <w:adjustRightInd w:val="0"/>
              <w:contextualSpacing/>
              <w:jc w:val="center"/>
              <w:rPr>
                <w:b/>
                <w:color w:val="000000"/>
                <w:spacing w:val="-7"/>
              </w:rPr>
            </w:pPr>
            <w:r w:rsidRPr="00F45B46">
              <w:rPr>
                <w:b/>
                <w:color w:val="000000"/>
                <w:spacing w:val="-7"/>
              </w:rPr>
              <w:t>№ п/п</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B700EC4" w14:textId="77777777" w:rsidR="00C418EF" w:rsidRDefault="00C418EF" w:rsidP="00315A27">
            <w:pPr>
              <w:widowControl w:val="0"/>
              <w:shd w:val="clear" w:color="auto" w:fill="FFFFFF"/>
              <w:autoSpaceDE w:val="0"/>
              <w:autoSpaceDN w:val="0"/>
              <w:adjustRightInd w:val="0"/>
              <w:contextualSpacing/>
              <w:jc w:val="center"/>
              <w:rPr>
                <w:b/>
                <w:color w:val="000000"/>
                <w:spacing w:val="-7"/>
              </w:rPr>
            </w:pPr>
          </w:p>
          <w:p w14:paraId="04F34DEC" w14:textId="77777777" w:rsidR="00C418EF" w:rsidRPr="00F45B46" w:rsidRDefault="00C418EF" w:rsidP="00315A27">
            <w:pPr>
              <w:widowControl w:val="0"/>
              <w:shd w:val="clear" w:color="auto" w:fill="FFFFFF"/>
              <w:autoSpaceDE w:val="0"/>
              <w:autoSpaceDN w:val="0"/>
              <w:adjustRightInd w:val="0"/>
              <w:contextualSpacing/>
              <w:jc w:val="center"/>
              <w:rPr>
                <w:b/>
                <w:color w:val="000000"/>
                <w:spacing w:val="-7"/>
              </w:rPr>
            </w:pPr>
            <w:r>
              <w:rPr>
                <w:b/>
                <w:color w:val="000000"/>
                <w:spacing w:val="-7"/>
              </w:rPr>
              <w:t>Код изделия</w:t>
            </w:r>
          </w:p>
        </w:tc>
        <w:tc>
          <w:tcPr>
            <w:tcW w:w="17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010C9D" w14:textId="77777777" w:rsidR="00C418EF" w:rsidRPr="00F45B46" w:rsidRDefault="00C418EF" w:rsidP="007D738B">
            <w:pPr>
              <w:widowControl w:val="0"/>
              <w:shd w:val="clear" w:color="auto" w:fill="FFFFFF"/>
              <w:autoSpaceDE w:val="0"/>
              <w:autoSpaceDN w:val="0"/>
              <w:adjustRightInd w:val="0"/>
              <w:contextualSpacing/>
              <w:jc w:val="center"/>
              <w:rPr>
                <w:b/>
              </w:rPr>
            </w:pPr>
            <w:r w:rsidRPr="0095374A">
              <w:rPr>
                <w:b/>
                <w:color w:val="000000"/>
                <w:spacing w:val="-7"/>
              </w:rPr>
              <w:t>Наимено</w:t>
            </w:r>
            <w:r>
              <w:rPr>
                <w:b/>
                <w:color w:val="000000"/>
                <w:spacing w:val="-7"/>
              </w:rPr>
              <w:t xml:space="preserve">вание </w:t>
            </w:r>
            <w:r w:rsidR="007D738B">
              <w:rPr>
                <w:b/>
                <w:color w:val="000000"/>
                <w:spacing w:val="-7"/>
              </w:rPr>
              <w:t>программы для ЭВМ</w:t>
            </w:r>
            <w:r>
              <w:rPr>
                <w:b/>
                <w:color w:val="000000"/>
                <w:spacing w:val="-7"/>
              </w:rPr>
              <w:t>,</w:t>
            </w:r>
            <w:r>
              <w:rPr>
                <w:b/>
                <w:color w:val="000000"/>
                <w:spacing w:val="-7"/>
              </w:rPr>
              <w:br/>
            </w:r>
            <w:r w:rsidRPr="0095374A">
              <w:rPr>
                <w:b/>
                <w:color w:val="000000"/>
                <w:spacing w:val="-7"/>
              </w:rPr>
              <w:t>№ в реестре Российского ПО</w:t>
            </w:r>
          </w:p>
        </w:tc>
        <w:tc>
          <w:tcPr>
            <w:tcW w:w="2024" w:type="dxa"/>
            <w:tcBorders>
              <w:top w:val="single" w:sz="4" w:space="0" w:color="auto"/>
              <w:left w:val="single" w:sz="4" w:space="0" w:color="auto"/>
              <w:bottom w:val="single" w:sz="4" w:space="0" w:color="auto"/>
              <w:right w:val="single" w:sz="4" w:space="0" w:color="auto"/>
            </w:tcBorders>
            <w:shd w:val="clear" w:color="auto" w:fill="FFFFFF"/>
            <w:vAlign w:val="center"/>
          </w:tcPr>
          <w:p w14:paraId="144D8727" w14:textId="77777777" w:rsidR="00C418EF" w:rsidRPr="00F45B46" w:rsidRDefault="007D738B" w:rsidP="00315A27">
            <w:pPr>
              <w:widowControl w:val="0"/>
              <w:shd w:val="clear" w:color="auto" w:fill="FFFFFF"/>
              <w:autoSpaceDE w:val="0"/>
              <w:autoSpaceDN w:val="0"/>
              <w:adjustRightInd w:val="0"/>
              <w:contextualSpacing/>
              <w:jc w:val="center"/>
              <w:rPr>
                <w:b/>
              </w:rPr>
            </w:pPr>
            <w:r>
              <w:rPr>
                <w:b/>
              </w:rPr>
              <w:t>Срок действия лицензий</w:t>
            </w:r>
          </w:p>
        </w:tc>
        <w:tc>
          <w:tcPr>
            <w:tcW w:w="12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46ABC5" w14:textId="77777777" w:rsidR="00C418EF" w:rsidRPr="00F45B46" w:rsidRDefault="00C418EF" w:rsidP="00315A27">
            <w:pPr>
              <w:widowControl w:val="0"/>
              <w:shd w:val="clear" w:color="auto" w:fill="FFFFFF"/>
              <w:autoSpaceDE w:val="0"/>
              <w:autoSpaceDN w:val="0"/>
              <w:adjustRightInd w:val="0"/>
              <w:contextualSpacing/>
              <w:jc w:val="center"/>
              <w:rPr>
                <w:b/>
              </w:rPr>
            </w:pPr>
            <w:r w:rsidRPr="00F45B46">
              <w:rPr>
                <w:b/>
                <w:color w:val="000000"/>
                <w:spacing w:val="-5"/>
              </w:rPr>
              <w:t>Кол-</w:t>
            </w:r>
            <w:r w:rsidRPr="00F45B46">
              <w:rPr>
                <w:b/>
                <w:color w:val="000000"/>
                <w:spacing w:val="-9"/>
              </w:rPr>
              <w:t>во лицензий, шт.</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B38A525" w14:textId="77777777" w:rsidR="00C418EF" w:rsidRPr="00F45B46" w:rsidRDefault="00C418EF" w:rsidP="00315A27">
            <w:pPr>
              <w:widowControl w:val="0"/>
              <w:autoSpaceDE w:val="0"/>
              <w:autoSpaceDN w:val="0"/>
              <w:adjustRightInd w:val="0"/>
              <w:contextualSpacing/>
              <w:jc w:val="center"/>
              <w:rPr>
                <w:b/>
                <w:bCs/>
                <w:color w:val="000000"/>
              </w:rPr>
            </w:pPr>
            <w:r w:rsidRPr="00146EEC">
              <w:rPr>
                <w:b/>
                <w:bCs/>
                <w:color w:val="000000"/>
              </w:rPr>
              <w:t>Цена, руб.</w:t>
            </w:r>
          </w:p>
        </w:tc>
        <w:tc>
          <w:tcPr>
            <w:tcW w:w="1565" w:type="dxa"/>
            <w:tcBorders>
              <w:top w:val="single" w:sz="4" w:space="0" w:color="auto"/>
              <w:left w:val="single" w:sz="4" w:space="0" w:color="auto"/>
              <w:bottom w:val="single" w:sz="4" w:space="0" w:color="auto"/>
              <w:right w:val="single" w:sz="4" w:space="0" w:color="auto"/>
            </w:tcBorders>
            <w:vAlign w:val="center"/>
            <w:hideMark/>
          </w:tcPr>
          <w:p w14:paraId="67244A97" w14:textId="77777777" w:rsidR="00C418EF" w:rsidRDefault="00C418EF" w:rsidP="00315A27">
            <w:pPr>
              <w:widowControl w:val="0"/>
              <w:autoSpaceDE w:val="0"/>
              <w:autoSpaceDN w:val="0"/>
              <w:adjustRightInd w:val="0"/>
              <w:contextualSpacing/>
              <w:jc w:val="center"/>
              <w:rPr>
                <w:b/>
                <w:bCs/>
                <w:color w:val="000000"/>
              </w:rPr>
            </w:pPr>
            <w:r w:rsidRPr="00146EEC">
              <w:rPr>
                <w:b/>
                <w:bCs/>
                <w:color w:val="000000"/>
              </w:rPr>
              <w:t>Общая стоимость, руб.</w:t>
            </w:r>
          </w:p>
          <w:p w14:paraId="764E6E00" w14:textId="77777777" w:rsidR="00C418EF" w:rsidRPr="00F45B46" w:rsidRDefault="00C418EF" w:rsidP="00315A27">
            <w:pPr>
              <w:widowControl w:val="0"/>
              <w:autoSpaceDE w:val="0"/>
              <w:autoSpaceDN w:val="0"/>
              <w:adjustRightInd w:val="0"/>
              <w:contextualSpacing/>
              <w:jc w:val="center"/>
              <w:rPr>
                <w:b/>
                <w:bCs/>
                <w:color w:val="000000"/>
              </w:rPr>
            </w:pPr>
            <w:r>
              <w:rPr>
                <w:b/>
                <w:bCs/>
                <w:color w:val="000000"/>
              </w:rPr>
              <w:t>(без НДС)</w:t>
            </w:r>
          </w:p>
        </w:tc>
      </w:tr>
      <w:tr w:rsidR="00C418EF" w:rsidRPr="00F45B46" w14:paraId="313FC018" w14:textId="77777777" w:rsidTr="00EA0B89">
        <w:trPr>
          <w:cantSplit/>
          <w:trHeight w:val="748"/>
        </w:trPr>
        <w:tc>
          <w:tcPr>
            <w:tcW w:w="544" w:type="dxa"/>
            <w:tcBorders>
              <w:top w:val="single" w:sz="4" w:space="0" w:color="auto"/>
              <w:left w:val="single" w:sz="4" w:space="0" w:color="auto"/>
              <w:right w:val="single" w:sz="4" w:space="0" w:color="auto"/>
            </w:tcBorders>
            <w:shd w:val="clear" w:color="auto" w:fill="FFFFFF"/>
            <w:vAlign w:val="center"/>
          </w:tcPr>
          <w:p w14:paraId="38224B73" w14:textId="77777777" w:rsidR="00C418EF" w:rsidRPr="00F45B46" w:rsidRDefault="00C418EF" w:rsidP="00315A27">
            <w:pPr>
              <w:contextualSpacing/>
              <w:jc w:val="center"/>
            </w:pPr>
            <w:r w:rsidRPr="00F45B46">
              <w:t>1</w:t>
            </w:r>
          </w:p>
        </w:tc>
        <w:tc>
          <w:tcPr>
            <w:tcW w:w="1080" w:type="dxa"/>
            <w:tcBorders>
              <w:top w:val="single" w:sz="4" w:space="0" w:color="auto"/>
              <w:left w:val="nil"/>
              <w:right w:val="single" w:sz="4" w:space="0" w:color="auto"/>
            </w:tcBorders>
          </w:tcPr>
          <w:p w14:paraId="16B559CA" w14:textId="77777777" w:rsidR="00C418EF" w:rsidRPr="00F45B46" w:rsidRDefault="00C418EF" w:rsidP="00315A27">
            <w:pPr>
              <w:contextualSpacing/>
              <w:jc w:val="both"/>
              <w:rPr>
                <w:lang w:eastAsia="en-US"/>
              </w:rPr>
            </w:pPr>
          </w:p>
        </w:tc>
        <w:tc>
          <w:tcPr>
            <w:tcW w:w="1786" w:type="dxa"/>
            <w:tcBorders>
              <w:top w:val="nil"/>
              <w:left w:val="single" w:sz="4" w:space="0" w:color="auto"/>
              <w:right w:val="single" w:sz="4" w:space="0" w:color="auto"/>
            </w:tcBorders>
          </w:tcPr>
          <w:p w14:paraId="46425A26" w14:textId="77777777" w:rsidR="00C418EF" w:rsidRPr="00F45B46" w:rsidRDefault="00C418EF" w:rsidP="00315A27">
            <w:pPr>
              <w:contextualSpacing/>
              <w:jc w:val="both"/>
              <w:rPr>
                <w:rFonts w:ascii="Calibri" w:hAnsi="Calibri" w:cs="Calibri"/>
                <w:lang w:eastAsia="en-US"/>
              </w:rPr>
            </w:pPr>
          </w:p>
        </w:tc>
        <w:tc>
          <w:tcPr>
            <w:tcW w:w="2024" w:type="dxa"/>
            <w:tcBorders>
              <w:top w:val="nil"/>
              <w:left w:val="single" w:sz="4" w:space="0" w:color="auto"/>
              <w:right w:val="single" w:sz="8" w:space="0" w:color="auto"/>
            </w:tcBorders>
          </w:tcPr>
          <w:p w14:paraId="7A892D62" w14:textId="77777777" w:rsidR="00C418EF" w:rsidRPr="001C76EE" w:rsidRDefault="00EA0B89" w:rsidP="00315A27">
            <w:pPr>
              <w:contextualSpacing/>
              <w:jc w:val="both"/>
              <w:rPr>
                <w:lang w:eastAsia="en-US"/>
              </w:rPr>
            </w:pPr>
            <w:r w:rsidRPr="001C76EE">
              <w:rPr>
                <w:lang w:eastAsia="en-US"/>
              </w:rPr>
              <w:t>С даты передачи прав на срок действия исключительного права</w:t>
            </w:r>
          </w:p>
        </w:tc>
        <w:tc>
          <w:tcPr>
            <w:tcW w:w="1225" w:type="dxa"/>
            <w:vAlign w:val="center"/>
          </w:tcPr>
          <w:p w14:paraId="7B9EF0AC" w14:textId="77777777" w:rsidR="00C418EF" w:rsidRPr="0095374A" w:rsidRDefault="00C418EF" w:rsidP="00315A27">
            <w:pPr>
              <w:widowControl w:val="0"/>
              <w:autoSpaceDE w:val="0"/>
              <w:autoSpaceDN w:val="0"/>
              <w:adjustRightInd w:val="0"/>
              <w:contextualSpacing/>
              <w:jc w:val="center"/>
            </w:pPr>
          </w:p>
        </w:tc>
        <w:tc>
          <w:tcPr>
            <w:tcW w:w="1416" w:type="dxa"/>
            <w:vAlign w:val="center"/>
          </w:tcPr>
          <w:p w14:paraId="1B84023A" w14:textId="77777777" w:rsidR="00C418EF" w:rsidRPr="00F45B46" w:rsidRDefault="00C418EF" w:rsidP="00315A27">
            <w:pPr>
              <w:contextualSpacing/>
              <w:jc w:val="center"/>
            </w:pPr>
          </w:p>
        </w:tc>
        <w:tc>
          <w:tcPr>
            <w:tcW w:w="1565" w:type="dxa"/>
            <w:tcBorders>
              <w:top w:val="single" w:sz="4" w:space="0" w:color="auto"/>
              <w:left w:val="single" w:sz="4" w:space="0" w:color="auto"/>
              <w:right w:val="single" w:sz="4" w:space="0" w:color="auto"/>
            </w:tcBorders>
            <w:vAlign w:val="center"/>
          </w:tcPr>
          <w:p w14:paraId="32563BC5" w14:textId="77777777" w:rsidR="00C418EF" w:rsidRPr="00F45B46" w:rsidRDefault="00C418EF" w:rsidP="00315A27">
            <w:pPr>
              <w:contextualSpacing/>
              <w:jc w:val="center"/>
              <w:rPr>
                <w:color w:val="000000"/>
              </w:rPr>
            </w:pPr>
          </w:p>
        </w:tc>
      </w:tr>
      <w:tr w:rsidR="00EA0B89" w:rsidRPr="00F45B46" w14:paraId="7AF86641" w14:textId="77777777" w:rsidTr="00EA0B89">
        <w:trPr>
          <w:cantSplit/>
          <w:trHeight w:val="748"/>
        </w:trPr>
        <w:tc>
          <w:tcPr>
            <w:tcW w:w="544" w:type="dxa"/>
            <w:tcBorders>
              <w:top w:val="single" w:sz="4" w:space="0" w:color="auto"/>
              <w:left w:val="single" w:sz="4" w:space="0" w:color="auto"/>
              <w:right w:val="single" w:sz="4" w:space="0" w:color="auto"/>
            </w:tcBorders>
            <w:shd w:val="clear" w:color="auto" w:fill="FFFFFF"/>
            <w:vAlign w:val="center"/>
          </w:tcPr>
          <w:p w14:paraId="75B93627" w14:textId="77777777" w:rsidR="00EA0B89" w:rsidRPr="00F45B46" w:rsidRDefault="00EA0B89" w:rsidP="00EA0B89">
            <w:pPr>
              <w:contextualSpacing/>
              <w:jc w:val="center"/>
            </w:pPr>
            <w:r>
              <w:t>2</w:t>
            </w:r>
          </w:p>
        </w:tc>
        <w:tc>
          <w:tcPr>
            <w:tcW w:w="1080" w:type="dxa"/>
            <w:tcBorders>
              <w:top w:val="single" w:sz="4" w:space="0" w:color="auto"/>
              <w:left w:val="nil"/>
              <w:right w:val="single" w:sz="4" w:space="0" w:color="auto"/>
            </w:tcBorders>
          </w:tcPr>
          <w:p w14:paraId="5D5F6369" w14:textId="77777777" w:rsidR="00EA0B89" w:rsidRPr="005A10DD" w:rsidRDefault="00EA0B89" w:rsidP="00EA0B89">
            <w:pPr>
              <w:contextualSpacing/>
              <w:jc w:val="both"/>
              <w:rPr>
                <w:lang w:eastAsia="en-US"/>
              </w:rPr>
            </w:pPr>
          </w:p>
        </w:tc>
        <w:tc>
          <w:tcPr>
            <w:tcW w:w="1786" w:type="dxa"/>
            <w:tcBorders>
              <w:top w:val="nil"/>
              <w:left w:val="single" w:sz="4" w:space="0" w:color="auto"/>
              <w:right w:val="single" w:sz="4" w:space="0" w:color="auto"/>
            </w:tcBorders>
          </w:tcPr>
          <w:p w14:paraId="2F75AD0E" w14:textId="77777777" w:rsidR="00EA0B89" w:rsidRPr="007D75F4" w:rsidRDefault="00EA0B89" w:rsidP="00EA0B89">
            <w:pPr>
              <w:contextualSpacing/>
              <w:jc w:val="both"/>
              <w:rPr>
                <w:lang w:eastAsia="en-US"/>
              </w:rPr>
            </w:pPr>
          </w:p>
        </w:tc>
        <w:tc>
          <w:tcPr>
            <w:tcW w:w="2024" w:type="dxa"/>
            <w:tcBorders>
              <w:top w:val="nil"/>
              <w:left w:val="single" w:sz="4" w:space="0" w:color="auto"/>
              <w:right w:val="single" w:sz="8" w:space="0" w:color="auto"/>
            </w:tcBorders>
          </w:tcPr>
          <w:p w14:paraId="507CB9DE" w14:textId="77777777" w:rsidR="00EA0B89" w:rsidRPr="007D75F4" w:rsidRDefault="00EA0B89" w:rsidP="00EA0B89">
            <w:pPr>
              <w:contextualSpacing/>
              <w:jc w:val="both"/>
              <w:rPr>
                <w:lang w:eastAsia="en-US"/>
              </w:rPr>
            </w:pPr>
            <w:r w:rsidRPr="008A1BCC">
              <w:rPr>
                <w:lang w:eastAsia="en-US"/>
              </w:rPr>
              <w:t>С даты передачи прав на срок действия исключительного права</w:t>
            </w:r>
          </w:p>
        </w:tc>
        <w:tc>
          <w:tcPr>
            <w:tcW w:w="1225" w:type="dxa"/>
            <w:vAlign w:val="center"/>
          </w:tcPr>
          <w:p w14:paraId="5BF353F0" w14:textId="77777777" w:rsidR="00EA0B89" w:rsidRPr="00AE3186" w:rsidRDefault="00EA0B89" w:rsidP="00EA0B89">
            <w:pPr>
              <w:widowControl w:val="0"/>
              <w:autoSpaceDE w:val="0"/>
              <w:autoSpaceDN w:val="0"/>
              <w:adjustRightInd w:val="0"/>
              <w:contextualSpacing/>
              <w:jc w:val="center"/>
              <w:rPr>
                <w:color w:val="0070C0"/>
                <w:lang w:eastAsia="en-US"/>
              </w:rPr>
            </w:pPr>
          </w:p>
        </w:tc>
        <w:tc>
          <w:tcPr>
            <w:tcW w:w="1416" w:type="dxa"/>
            <w:vAlign w:val="center"/>
          </w:tcPr>
          <w:p w14:paraId="20E7F34F" w14:textId="77777777" w:rsidR="00EA0B89" w:rsidRDefault="00EA0B89" w:rsidP="00EA0B89">
            <w:pPr>
              <w:contextualSpacing/>
              <w:jc w:val="center"/>
            </w:pPr>
          </w:p>
        </w:tc>
        <w:tc>
          <w:tcPr>
            <w:tcW w:w="1565" w:type="dxa"/>
            <w:tcBorders>
              <w:top w:val="single" w:sz="4" w:space="0" w:color="auto"/>
              <w:left w:val="single" w:sz="4" w:space="0" w:color="auto"/>
              <w:right w:val="single" w:sz="4" w:space="0" w:color="auto"/>
            </w:tcBorders>
            <w:vAlign w:val="center"/>
          </w:tcPr>
          <w:p w14:paraId="7D6DDE5C" w14:textId="77777777" w:rsidR="00EA0B89" w:rsidRDefault="00EA0B89" w:rsidP="00EA0B89">
            <w:pPr>
              <w:contextualSpacing/>
              <w:jc w:val="center"/>
            </w:pPr>
          </w:p>
        </w:tc>
      </w:tr>
      <w:tr w:rsidR="00EA0B89" w:rsidRPr="00F45B46" w14:paraId="7666B17E" w14:textId="77777777" w:rsidTr="00EA0B89">
        <w:trPr>
          <w:cantSplit/>
        </w:trPr>
        <w:tc>
          <w:tcPr>
            <w:tcW w:w="6659" w:type="dxa"/>
            <w:gridSpan w:val="5"/>
            <w:tcBorders>
              <w:top w:val="single" w:sz="4" w:space="0" w:color="auto"/>
              <w:left w:val="single" w:sz="4" w:space="0" w:color="auto"/>
              <w:bottom w:val="single" w:sz="4" w:space="0" w:color="auto"/>
            </w:tcBorders>
            <w:shd w:val="clear" w:color="auto" w:fill="FFFFFF"/>
            <w:vAlign w:val="center"/>
          </w:tcPr>
          <w:p w14:paraId="2677CF1D" w14:textId="77777777" w:rsidR="00EA0B89" w:rsidRPr="00F45B46" w:rsidRDefault="00EA0B89" w:rsidP="00EA0B89">
            <w:pPr>
              <w:widowControl w:val="0"/>
              <w:autoSpaceDE w:val="0"/>
              <w:autoSpaceDN w:val="0"/>
              <w:adjustRightInd w:val="0"/>
              <w:contextualSpacing/>
              <w:rPr>
                <w:b/>
              </w:rPr>
            </w:pPr>
            <w:r>
              <w:rPr>
                <w:b/>
              </w:rPr>
              <w:t>ИТОГО</w:t>
            </w:r>
            <w:r w:rsidRPr="00F45B46">
              <w:rPr>
                <w:b/>
              </w:rPr>
              <w:t>:</w:t>
            </w:r>
          </w:p>
        </w:tc>
        <w:tc>
          <w:tcPr>
            <w:tcW w:w="1416" w:type="dxa"/>
            <w:vAlign w:val="center"/>
          </w:tcPr>
          <w:p w14:paraId="5D515CFB" w14:textId="77777777" w:rsidR="00EA0B89" w:rsidRPr="00F45B46" w:rsidRDefault="00EA0B89" w:rsidP="00FF2A66">
            <w:pPr>
              <w:contextualSpacing/>
              <w:rPr>
                <w:b/>
              </w:rPr>
            </w:pPr>
          </w:p>
        </w:tc>
        <w:tc>
          <w:tcPr>
            <w:tcW w:w="1565" w:type="dxa"/>
            <w:tcBorders>
              <w:top w:val="single" w:sz="4" w:space="0" w:color="auto"/>
              <w:left w:val="single" w:sz="4" w:space="0" w:color="auto"/>
              <w:bottom w:val="single" w:sz="4" w:space="0" w:color="auto"/>
              <w:right w:val="single" w:sz="4" w:space="0" w:color="auto"/>
            </w:tcBorders>
            <w:vAlign w:val="center"/>
          </w:tcPr>
          <w:p w14:paraId="1568F409" w14:textId="77777777" w:rsidR="00EA0B89" w:rsidRPr="00F45B46" w:rsidRDefault="00EA0B89" w:rsidP="00FF2A66">
            <w:pPr>
              <w:contextualSpacing/>
              <w:rPr>
                <w:b/>
                <w:color w:val="000000"/>
              </w:rPr>
            </w:pPr>
          </w:p>
        </w:tc>
      </w:tr>
    </w:tbl>
    <w:p w14:paraId="5CB41FC4" w14:textId="77777777" w:rsidR="00C418EF" w:rsidRPr="00E4201F" w:rsidRDefault="00C418EF" w:rsidP="00C418EF">
      <w:pPr>
        <w:rPr>
          <w:rFonts w:eastAsia="Calibri"/>
          <w:b/>
          <w:color w:val="000000"/>
          <w:spacing w:val="3"/>
        </w:rPr>
      </w:pPr>
      <w:r>
        <w:rPr>
          <w:rFonts w:eastAsia="Calibri"/>
          <w:color w:val="000000"/>
          <w:spacing w:val="3"/>
        </w:rPr>
        <w:tab/>
      </w:r>
      <w:r>
        <w:rPr>
          <w:rFonts w:eastAsia="Calibri"/>
          <w:color w:val="000000"/>
          <w:spacing w:val="3"/>
        </w:rPr>
        <w:tab/>
      </w:r>
      <w:r>
        <w:rPr>
          <w:rFonts w:eastAsia="Calibri"/>
          <w:color w:val="000000"/>
          <w:spacing w:val="3"/>
        </w:rPr>
        <w:tab/>
      </w:r>
      <w:r>
        <w:rPr>
          <w:rFonts w:eastAsia="Calibri"/>
          <w:color w:val="000000"/>
          <w:spacing w:val="3"/>
        </w:rPr>
        <w:tab/>
      </w:r>
      <w:r>
        <w:rPr>
          <w:rFonts w:eastAsia="Calibri"/>
          <w:color w:val="000000"/>
          <w:spacing w:val="3"/>
        </w:rPr>
        <w:tab/>
      </w:r>
      <w:r>
        <w:rPr>
          <w:rFonts w:eastAsia="Calibri"/>
          <w:color w:val="000000"/>
          <w:spacing w:val="3"/>
        </w:rPr>
        <w:tab/>
      </w:r>
      <w:r>
        <w:rPr>
          <w:rFonts w:eastAsia="Calibri"/>
          <w:color w:val="000000"/>
          <w:spacing w:val="3"/>
        </w:rPr>
        <w:tab/>
      </w:r>
      <w:r>
        <w:rPr>
          <w:rFonts w:eastAsia="Calibri"/>
          <w:color w:val="000000"/>
          <w:spacing w:val="3"/>
        </w:rPr>
        <w:tab/>
      </w:r>
      <w:r>
        <w:rPr>
          <w:rFonts w:eastAsia="Calibri"/>
          <w:color w:val="000000"/>
          <w:spacing w:val="3"/>
        </w:rPr>
        <w:tab/>
      </w:r>
      <w:r>
        <w:rPr>
          <w:rFonts w:eastAsia="Calibri"/>
          <w:color w:val="000000"/>
          <w:spacing w:val="3"/>
        </w:rPr>
        <w:tab/>
      </w:r>
      <w:r w:rsidRPr="00E4201F">
        <w:rPr>
          <w:rFonts w:eastAsia="Calibri"/>
          <w:b/>
          <w:color w:val="000000"/>
          <w:spacing w:val="3"/>
        </w:rPr>
        <w:t>НДС не облагается</w:t>
      </w:r>
    </w:p>
    <w:p w14:paraId="053378C0" w14:textId="77777777" w:rsidR="00B91E8E" w:rsidRPr="00837EA1" w:rsidRDefault="00B91E8E" w:rsidP="00C418EF">
      <w:pPr>
        <w:widowControl w:val="0"/>
        <w:tabs>
          <w:tab w:val="left" w:pos="993"/>
        </w:tabs>
        <w:autoSpaceDE w:val="0"/>
        <w:autoSpaceDN w:val="0"/>
        <w:adjustRightInd w:val="0"/>
        <w:contextualSpacing/>
        <w:jc w:val="both"/>
        <w:rPr>
          <w:rFonts w:cs="Arial"/>
        </w:rPr>
      </w:pPr>
    </w:p>
    <w:p w14:paraId="22AC095C" w14:textId="77777777" w:rsidR="00C418EF" w:rsidRDefault="00C418EF" w:rsidP="001628B7">
      <w:pPr>
        <w:rPr>
          <w:rFonts w:cs="Arial"/>
          <w:b/>
        </w:rPr>
      </w:pPr>
    </w:p>
    <w:tbl>
      <w:tblPr>
        <w:tblW w:w="9498" w:type="dxa"/>
        <w:tblLook w:val="01E0" w:firstRow="1" w:lastRow="1" w:firstColumn="1" w:lastColumn="1" w:noHBand="0" w:noVBand="0"/>
      </w:tblPr>
      <w:tblGrid>
        <w:gridCol w:w="3216"/>
        <w:gridCol w:w="1799"/>
        <w:gridCol w:w="4483"/>
      </w:tblGrid>
      <w:tr w:rsidR="00C418EF" w:rsidRPr="00C418EF" w14:paraId="26045F4F" w14:textId="77777777" w:rsidTr="00C418EF">
        <w:trPr>
          <w:trHeight w:val="377"/>
        </w:trPr>
        <w:tc>
          <w:tcPr>
            <w:tcW w:w="3119" w:type="dxa"/>
          </w:tcPr>
          <w:p w14:paraId="3CEFDD52" w14:textId="77777777" w:rsidR="00C418EF" w:rsidRPr="00C418EF" w:rsidRDefault="00C418EF" w:rsidP="00C418EF">
            <w:pPr>
              <w:spacing w:line="260" w:lineRule="exact"/>
              <w:jc w:val="both"/>
              <w:rPr>
                <w:b/>
              </w:rPr>
            </w:pPr>
            <w:r w:rsidRPr="00C418EF">
              <w:rPr>
                <w:b/>
              </w:rPr>
              <w:t>Лицензиат</w:t>
            </w:r>
          </w:p>
        </w:tc>
        <w:tc>
          <w:tcPr>
            <w:tcW w:w="1843" w:type="dxa"/>
          </w:tcPr>
          <w:p w14:paraId="590A76E4" w14:textId="77777777" w:rsidR="00C418EF" w:rsidRPr="00C418EF" w:rsidRDefault="00C418EF" w:rsidP="00C418EF">
            <w:pPr>
              <w:spacing w:line="260" w:lineRule="exact"/>
              <w:jc w:val="both"/>
              <w:rPr>
                <w:b/>
              </w:rPr>
            </w:pPr>
          </w:p>
        </w:tc>
        <w:tc>
          <w:tcPr>
            <w:tcW w:w="4536" w:type="dxa"/>
          </w:tcPr>
          <w:p w14:paraId="017FFC72" w14:textId="77777777" w:rsidR="00C418EF" w:rsidRPr="00C418EF" w:rsidRDefault="00C418EF" w:rsidP="00C418EF">
            <w:pPr>
              <w:spacing w:line="260" w:lineRule="exact"/>
              <w:jc w:val="both"/>
              <w:rPr>
                <w:b/>
              </w:rPr>
            </w:pPr>
            <w:r w:rsidRPr="00C418EF">
              <w:rPr>
                <w:b/>
              </w:rPr>
              <w:t>Сублицензиат</w:t>
            </w:r>
          </w:p>
        </w:tc>
      </w:tr>
      <w:tr w:rsidR="00C418EF" w:rsidRPr="00C418EF" w14:paraId="0F12C759" w14:textId="77777777" w:rsidTr="00C418EF">
        <w:trPr>
          <w:trHeight w:val="377"/>
        </w:trPr>
        <w:tc>
          <w:tcPr>
            <w:tcW w:w="3119" w:type="dxa"/>
          </w:tcPr>
          <w:p w14:paraId="10C90E87" w14:textId="77777777" w:rsidR="00C418EF" w:rsidRPr="00C418EF" w:rsidRDefault="00EA0B89" w:rsidP="00C418EF">
            <w:pPr>
              <w:spacing w:line="260" w:lineRule="exact"/>
            </w:pPr>
            <w:r>
              <w:t>_________________________</w:t>
            </w:r>
          </w:p>
        </w:tc>
        <w:tc>
          <w:tcPr>
            <w:tcW w:w="1843" w:type="dxa"/>
          </w:tcPr>
          <w:p w14:paraId="0C3F1232" w14:textId="77777777" w:rsidR="00C418EF" w:rsidRPr="00C418EF" w:rsidRDefault="00C418EF" w:rsidP="00C418EF">
            <w:pPr>
              <w:spacing w:line="260" w:lineRule="exact"/>
              <w:jc w:val="both"/>
              <w:rPr>
                <w:b/>
              </w:rPr>
            </w:pPr>
          </w:p>
        </w:tc>
        <w:tc>
          <w:tcPr>
            <w:tcW w:w="4536" w:type="dxa"/>
          </w:tcPr>
          <w:p w14:paraId="6AA9CC62" w14:textId="77777777" w:rsidR="00C418EF" w:rsidRPr="00C418EF" w:rsidRDefault="00C418EF" w:rsidP="00C418EF">
            <w:pPr>
              <w:spacing w:line="260" w:lineRule="exact"/>
              <w:jc w:val="both"/>
              <w:rPr>
                <w:color w:val="000000" w:themeColor="text1"/>
              </w:rPr>
            </w:pPr>
            <w:r w:rsidRPr="00C418EF">
              <w:rPr>
                <w:color w:val="000000" w:themeColor="text1"/>
              </w:rPr>
              <w:t>Директор по информационным технологиям</w:t>
            </w:r>
          </w:p>
        </w:tc>
      </w:tr>
      <w:tr w:rsidR="00C418EF" w:rsidRPr="00C418EF" w14:paraId="2EE9D689" w14:textId="77777777" w:rsidTr="00C418EF">
        <w:trPr>
          <w:trHeight w:val="377"/>
        </w:trPr>
        <w:tc>
          <w:tcPr>
            <w:tcW w:w="3119" w:type="dxa"/>
          </w:tcPr>
          <w:p w14:paraId="5E76672A" w14:textId="77777777" w:rsidR="00C418EF" w:rsidRPr="00C418EF" w:rsidRDefault="00C418EF" w:rsidP="00C418EF">
            <w:pPr>
              <w:spacing w:line="260" w:lineRule="exact"/>
              <w:jc w:val="both"/>
            </w:pPr>
          </w:p>
          <w:p w14:paraId="7F609B2F" w14:textId="77777777" w:rsidR="00C418EF" w:rsidRPr="00C418EF" w:rsidRDefault="00C418EF" w:rsidP="00C418EF">
            <w:pPr>
              <w:spacing w:line="260" w:lineRule="exact"/>
              <w:jc w:val="both"/>
            </w:pPr>
            <w:r w:rsidRPr="00C418EF">
              <w:t>_______________________</w:t>
            </w:r>
          </w:p>
          <w:p w14:paraId="382E4D9D" w14:textId="77777777" w:rsidR="00C418EF" w:rsidRPr="00C418EF" w:rsidRDefault="00C418EF" w:rsidP="00C418EF">
            <w:pPr>
              <w:spacing w:line="260" w:lineRule="exact"/>
              <w:jc w:val="both"/>
            </w:pPr>
          </w:p>
          <w:p w14:paraId="63645D78" w14:textId="77777777" w:rsidR="00C418EF" w:rsidRPr="00C418EF" w:rsidRDefault="00C418EF" w:rsidP="00C418EF">
            <w:pPr>
              <w:spacing w:line="260" w:lineRule="exact"/>
              <w:jc w:val="both"/>
            </w:pPr>
            <w:r w:rsidRPr="00C418EF">
              <w:t>МП</w:t>
            </w:r>
          </w:p>
        </w:tc>
        <w:tc>
          <w:tcPr>
            <w:tcW w:w="1843" w:type="dxa"/>
          </w:tcPr>
          <w:p w14:paraId="1C62B1D7" w14:textId="77777777" w:rsidR="00C418EF" w:rsidRPr="00C418EF" w:rsidRDefault="00C418EF" w:rsidP="00C418EF">
            <w:pPr>
              <w:spacing w:line="260" w:lineRule="exact"/>
              <w:jc w:val="both"/>
              <w:rPr>
                <w:b/>
              </w:rPr>
            </w:pPr>
          </w:p>
        </w:tc>
        <w:tc>
          <w:tcPr>
            <w:tcW w:w="4536" w:type="dxa"/>
          </w:tcPr>
          <w:p w14:paraId="114D5881" w14:textId="77777777" w:rsidR="00C418EF" w:rsidRPr="00C418EF" w:rsidRDefault="00C418EF" w:rsidP="00C418EF">
            <w:pPr>
              <w:spacing w:line="260" w:lineRule="exact"/>
              <w:jc w:val="both"/>
              <w:rPr>
                <w:color w:val="000000" w:themeColor="text1"/>
              </w:rPr>
            </w:pPr>
          </w:p>
          <w:p w14:paraId="5F4906B5" w14:textId="77777777" w:rsidR="00C418EF" w:rsidRPr="00C418EF" w:rsidRDefault="00EA15B4" w:rsidP="00C418EF">
            <w:pPr>
              <w:spacing w:line="260" w:lineRule="exact"/>
              <w:jc w:val="both"/>
              <w:rPr>
                <w:color w:val="000000" w:themeColor="text1"/>
              </w:rPr>
            </w:pPr>
            <w:r>
              <w:rPr>
                <w:color w:val="000000" w:themeColor="text1"/>
              </w:rPr>
              <w:t>____________________</w:t>
            </w:r>
            <w:r w:rsidR="00C418EF" w:rsidRPr="00C418EF">
              <w:rPr>
                <w:color w:val="000000" w:themeColor="text1"/>
              </w:rPr>
              <w:t xml:space="preserve"> А. М. Хоробрых</w:t>
            </w:r>
          </w:p>
          <w:p w14:paraId="0F93304A" w14:textId="77777777" w:rsidR="00C418EF" w:rsidRPr="00C418EF" w:rsidRDefault="00C418EF" w:rsidP="00C418EF">
            <w:pPr>
              <w:spacing w:line="260" w:lineRule="exact"/>
              <w:jc w:val="both"/>
              <w:rPr>
                <w:color w:val="000000" w:themeColor="text1"/>
              </w:rPr>
            </w:pPr>
          </w:p>
          <w:p w14:paraId="1CB034E4" w14:textId="77777777" w:rsidR="00C418EF" w:rsidRPr="00C418EF" w:rsidRDefault="00C418EF" w:rsidP="00C418EF">
            <w:pPr>
              <w:spacing w:line="260" w:lineRule="exact"/>
              <w:jc w:val="both"/>
              <w:rPr>
                <w:color w:val="000000" w:themeColor="text1"/>
              </w:rPr>
            </w:pPr>
            <w:r w:rsidRPr="00C418EF">
              <w:rPr>
                <w:color w:val="000000" w:themeColor="text1"/>
              </w:rPr>
              <w:t>МП</w:t>
            </w:r>
          </w:p>
        </w:tc>
      </w:tr>
    </w:tbl>
    <w:p w14:paraId="5BD81917" w14:textId="77777777" w:rsidR="00C418EF" w:rsidRDefault="00C418EF" w:rsidP="001628B7">
      <w:pPr>
        <w:rPr>
          <w:rFonts w:cs="Arial"/>
          <w:b/>
        </w:rPr>
      </w:pPr>
    </w:p>
    <w:p w14:paraId="0C476099" w14:textId="77777777" w:rsidR="00C418EF" w:rsidRDefault="00C418EF" w:rsidP="001628B7">
      <w:pPr>
        <w:rPr>
          <w:rFonts w:cs="Arial"/>
          <w:b/>
        </w:rPr>
      </w:pPr>
    </w:p>
    <w:p w14:paraId="29518DDF" w14:textId="77777777" w:rsidR="001628B7" w:rsidRDefault="00837EA1" w:rsidP="001628B7">
      <w:pPr>
        <w:rPr>
          <w:rFonts w:cs="Arial"/>
          <w:b/>
        </w:rPr>
      </w:pPr>
      <w:r w:rsidRPr="00837EA1">
        <w:rPr>
          <w:rFonts w:cs="Arial"/>
          <w:b/>
        </w:rPr>
        <w:br w:type="page" w:clear="all"/>
      </w:r>
    </w:p>
    <w:p w14:paraId="38BC7802" w14:textId="77777777" w:rsidR="00B41C7E" w:rsidRPr="00837EA1" w:rsidRDefault="00B41C7E" w:rsidP="00B41C7E">
      <w:pPr>
        <w:widowControl w:val="0"/>
        <w:autoSpaceDE w:val="0"/>
        <w:autoSpaceDN w:val="0"/>
        <w:adjustRightInd w:val="0"/>
        <w:jc w:val="right"/>
        <w:rPr>
          <w:rFonts w:cs="Arial"/>
        </w:rPr>
      </w:pPr>
      <w:r w:rsidRPr="00837EA1">
        <w:rPr>
          <w:rFonts w:cs="Arial"/>
        </w:rPr>
        <w:lastRenderedPageBreak/>
        <w:t xml:space="preserve">Приложение № </w:t>
      </w:r>
      <w:r>
        <w:rPr>
          <w:rFonts w:cs="Arial"/>
        </w:rPr>
        <w:t>2</w:t>
      </w:r>
    </w:p>
    <w:p w14:paraId="3154AFF5" w14:textId="77777777" w:rsidR="00B41C7E" w:rsidRPr="00837EA1" w:rsidRDefault="00B41C7E" w:rsidP="00B41C7E">
      <w:pPr>
        <w:widowControl w:val="0"/>
        <w:autoSpaceDE w:val="0"/>
        <w:autoSpaceDN w:val="0"/>
        <w:adjustRightInd w:val="0"/>
        <w:jc w:val="right"/>
        <w:rPr>
          <w:rFonts w:cs="Arial"/>
        </w:rPr>
      </w:pPr>
      <w:r w:rsidRPr="00837EA1">
        <w:rPr>
          <w:rFonts w:cs="Arial"/>
        </w:rPr>
        <w:t>к Сублицензионному договору № _____</w:t>
      </w:r>
    </w:p>
    <w:p w14:paraId="18EF0B92" w14:textId="77777777" w:rsidR="00B41C7E" w:rsidRDefault="00B41C7E" w:rsidP="00B41C7E">
      <w:pPr>
        <w:widowControl w:val="0"/>
        <w:autoSpaceDE w:val="0"/>
        <w:autoSpaceDN w:val="0"/>
        <w:adjustRightInd w:val="0"/>
        <w:jc w:val="right"/>
        <w:rPr>
          <w:rFonts w:cs="Arial"/>
        </w:rPr>
      </w:pPr>
      <w:r w:rsidRPr="00837EA1">
        <w:rPr>
          <w:rFonts w:cs="Arial"/>
        </w:rPr>
        <w:t>от «___» __________ 20__ г.</w:t>
      </w:r>
    </w:p>
    <w:p w14:paraId="259B910B" w14:textId="77777777" w:rsidR="00837EA1" w:rsidRPr="00837EA1" w:rsidRDefault="00837EA1" w:rsidP="00837EA1">
      <w:pPr>
        <w:widowControl w:val="0"/>
        <w:suppressAutoHyphens/>
        <w:autoSpaceDE w:val="0"/>
        <w:autoSpaceDN w:val="0"/>
        <w:adjustRightInd w:val="0"/>
        <w:ind w:right="-57"/>
        <w:contextualSpacing/>
        <w:jc w:val="right"/>
        <w:rPr>
          <w:rFonts w:cs="Arial"/>
          <w:b/>
          <w:bCs/>
          <w:lang w:eastAsia="ar-SA"/>
        </w:rPr>
      </w:pPr>
    </w:p>
    <w:p w14:paraId="5C1824E4" w14:textId="77777777" w:rsidR="002B394C" w:rsidRDefault="002B394C" w:rsidP="00837EA1">
      <w:pPr>
        <w:widowControl w:val="0"/>
        <w:autoSpaceDE w:val="0"/>
        <w:autoSpaceDN w:val="0"/>
        <w:adjustRightInd w:val="0"/>
        <w:contextualSpacing/>
        <w:jc w:val="center"/>
        <w:rPr>
          <w:rFonts w:cs="Arial"/>
          <w:b/>
        </w:rPr>
      </w:pPr>
      <w:r>
        <w:rPr>
          <w:rFonts w:cs="Arial"/>
          <w:b/>
        </w:rPr>
        <w:t>Акт</w:t>
      </w:r>
    </w:p>
    <w:p w14:paraId="254C2D20" w14:textId="77777777" w:rsidR="002B394C" w:rsidRDefault="00837EA1" w:rsidP="00837EA1">
      <w:pPr>
        <w:widowControl w:val="0"/>
        <w:autoSpaceDE w:val="0"/>
        <w:autoSpaceDN w:val="0"/>
        <w:adjustRightInd w:val="0"/>
        <w:contextualSpacing/>
        <w:jc w:val="center"/>
        <w:rPr>
          <w:rFonts w:cs="Arial"/>
          <w:b/>
        </w:rPr>
      </w:pPr>
      <w:r w:rsidRPr="00837EA1">
        <w:rPr>
          <w:rFonts w:cs="Arial"/>
          <w:b/>
        </w:rPr>
        <w:t>приёма-передачи неисключительных прав</w:t>
      </w:r>
    </w:p>
    <w:p w14:paraId="766BE67C" w14:textId="77777777" w:rsidR="00837EA1" w:rsidRDefault="00837EA1" w:rsidP="00837EA1">
      <w:pPr>
        <w:widowControl w:val="0"/>
        <w:autoSpaceDE w:val="0"/>
        <w:autoSpaceDN w:val="0"/>
        <w:adjustRightInd w:val="0"/>
        <w:contextualSpacing/>
        <w:jc w:val="center"/>
        <w:rPr>
          <w:rFonts w:cs="Arial"/>
          <w:b/>
        </w:rPr>
      </w:pPr>
      <w:r w:rsidRPr="00837EA1">
        <w:rPr>
          <w:rFonts w:cs="Arial"/>
          <w:b/>
        </w:rPr>
        <w:t>на использование программ для ЭВМ</w:t>
      </w:r>
    </w:p>
    <w:p w14:paraId="2476164A" w14:textId="77777777" w:rsidR="002B394C" w:rsidRPr="00837EA1" w:rsidRDefault="002B394C" w:rsidP="00837EA1">
      <w:pPr>
        <w:widowControl w:val="0"/>
        <w:autoSpaceDE w:val="0"/>
        <w:autoSpaceDN w:val="0"/>
        <w:adjustRightInd w:val="0"/>
        <w:contextualSpacing/>
        <w:jc w:val="center"/>
        <w:rPr>
          <w:rFonts w:cs="Arial"/>
          <w:b/>
        </w:rPr>
      </w:pPr>
      <w:r w:rsidRPr="002B394C">
        <w:rPr>
          <w:rFonts w:cs="Arial"/>
          <w:b/>
        </w:rPr>
        <w:t>(форма)</w:t>
      </w:r>
    </w:p>
    <w:p w14:paraId="6141D672" w14:textId="77777777" w:rsidR="00B41C7E" w:rsidRPr="00837EA1" w:rsidRDefault="00B41C7E" w:rsidP="00B41C7E">
      <w:pPr>
        <w:widowControl w:val="0"/>
        <w:tabs>
          <w:tab w:val="right" w:pos="9921"/>
        </w:tabs>
        <w:autoSpaceDE w:val="0"/>
        <w:autoSpaceDN w:val="0"/>
        <w:adjustRightInd w:val="0"/>
        <w:rPr>
          <w:rFonts w:cs="Arial"/>
        </w:rPr>
      </w:pPr>
      <w:r w:rsidRPr="00837EA1">
        <w:rPr>
          <w:rFonts w:cs="Arial"/>
        </w:rPr>
        <w:t>г. Санкт-Петербург</w:t>
      </w:r>
      <w:r w:rsidRPr="00837EA1">
        <w:rPr>
          <w:rFonts w:cs="Arial"/>
        </w:rPr>
        <w:tab/>
      </w:r>
      <w:r w:rsidRPr="00837EA1">
        <w:rPr>
          <w:rFonts w:cs="Arial"/>
          <w:color w:val="000000"/>
        </w:rPr>
        <w:t>«__» _________ 202</w:t>
      </w:r>
      <w:r>
        <w:rPr>
          <w:rFonts w:cs="Arial"/>
          <w:color w:val="000000"/>
        </w:rPr>
        <w:t>6</w:t>
      </w:r>
      <w:r w:rsidRPr="00837EA1">
        <w:rPr>
          <w:rFonts w:cs="Arial"/>
          <w:color w:val="000000"/>
        </w:rPr>
        <w:t xml:space="preserve"> г.</w:t>
      </w:r>
    </w:p>
    <w:p w14:paraId="35CCAAC8" w14:textId="77777777" w:rsidR="00837EA1" w:rsidRPr="00837EA1" w:rsidRDefault="00837EA1" w:rsidP="00837EA1">
      <w:pPr>
        <w:widowControl w:val="0"/>
        <w:autoSpaceDE w:val="0"/>
        <w:autoSpaceDN w:val="0"/>
        <w:adjustRightInd w:val="0"/>
        <w:contextualSpacing/>
        <w:jc w:val="center"/>
        <w:rPr>
          <w:rFonts w:cs="Arial"/>
        </w:rPr>
      </w:pPr>
    </w:p>
    <w:p w14:paraId="07C08C8E" w14:textId="77777777" w:rsidR="00837EA1" w:rsidRDefault="00837EA1" w:rsidP="00837EA1">
      <w:pPr>
        <w:autoSpaceDE w:val="0"/>
        <w:autoSpaceDN w:val="0"/>
        <w:adjustRightInd w:val="0"/>
        <w:ind w:firstLine="567"/>
        <w:contextualSpacing/>
        <w:jc w:val="both"/>
      </w:pPr>
      <w:r w:rsidRPr="00837EA1">
        <w:rPr>
          <w:color w:val="000000"/>
        </w:rPr>
        <w:t>Государственное унитарное предприятие «Водоканал Санкт-Петербурга»,</w:t>
      </w:r>
      <w:r w:rsidRPr="00837EA1">
        <w:rPr>
          <w:b/>
          <w:color w:val="000000"/>
        </w:rPr>
        <w:t xml:space="preserve"> </w:t>
      </w:r>
      <w:r w:rsidRPr="00837EA1">
        <w:t xml:space="preserve">именуемое в дальнейшем </w:t>
      </w:r>
      <w:r w:rsidRPr="00837EA1">
        <w:rPr>
          <w:b/>
        </w:rPr>
        <w:t>«Заказчик»</w:t>
      </w:r>
      <w:r w:rsidRPr="00837EA1">
        <w:t>, в лице ________________________________________</w:t>
      </w:r>
      <w:r w:rsidR="005B1A80">
        <w:t>___</w:t>
      </w:r>
      <w:r w:rsidRPr="00837EA1">
        <w:t xml:space="preserve">, действующего на основании _____________________________________________, с одной стороны, </w:t>
      </w:r>
      <w:r w:rsidRPr="00837EA1">
        <w:rPr>
          <w:color w:val="000000"/>
          <w:spacing w:val="1"/>
        </w:rPr>
        <w:t xml:space="preserve">и </w:t>
      </w:r>
      <w:r w:rsidRPr="00837EA1">
        <w:rPr>
          <w:b/>
        </w:rPr>
        <w:t xml:space="preserve">___________________________, </w:t>
      </w:r>
      <w:r w:rsidRPr="00837EA1">
        <w:rPr>
          <w:color w:val="000000"/>
        </w:rPr>
        <w:t>именуемое в дальнейшем «</w:t>
      </w:r>
      <w:r w:rsidRPr="00837EA1">
        <w:rPr>
          <w:b/>
          <w:color w:val="000000"/>
        </w:rPr>
        <w:t>Подрядчик»</w:t>
      </w:r>
      <w:r w:rsidRPr="00837EA1">
        <w:rPr>
          <w:color w:val="000000"/>
        </w:rPr>
        <w:t xml:space="preserve">, </w:t>
      </w:r>
      <w:r w:rsidRPr="00837EA1">
        <w:t xml:space="preserve">в лице _____________, действующего на основании ______________, с другой стороны, далее совместно именуемые «Стороны», составили настоящий Акт о том, что в соответствии с </w:t>
      </w:r>
      <w:r w:rsidR="007D738B">
        <w:t>Сублицензионным д</w:t>
      </w:r>
      <w:r w:rsidRPr="00837EA1">
        <w:t>оговором</w:t>
      </w:r>
      <w:r w:rsidRPr="00837EA1">
        <w:rPr>
          <w:rFonts w:eastAsia="Calibri Light"/>
          <w:color w:val="000000"/>
        </w:rPr>
        <w:t xml:space="preserve"> </w:t>
      </w:r>
      <w:r w:rsidR="00B41C7E">
        <w:t>от «___» ________ 2026</w:t>
      </w:r>
      <w:r w:rsidRPr="00837EA1">
        <w:t> г. № _________, Подрядчик передал, а Заказчик принял:</w:t>
      </w:r>
    </w:p>
    <w:p w14:paraId="00DCEB85" w14:textId="77777777" w:rsidR="007D738B" w:rsidRPr="00837EA1" w:rsidRDefault="007D738B" w:rsidP="00837EA1">
      <w:pPr>
        <w:autoSpaceDE w:val="0"/>
        <w:autoSpaceDN w:val="0"/>
        <w:adjustRightInd w:val="0"/>
        <w:ind w:firstLine="567"/>
        <w:contextualSpacing/>
        <w:jc w:val="both"/>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1697"/>
        <w:gridCol w:w="2180"/>
        <w:gridCol w:w="1624"/>
        <w:gridCol w:w="1180"/>
        <w:gridCol w:w="830"/>
        <w:gridCol w:w="1389"/>
      </w:tblGrid>
      <w:tr w:rsidR="00782BF3" w:rsidRPr="00837EA1" w14:paraId="30ED42B9" w14:textId="77777777" w:rsidTr="00782BF3">
        <w:tc>
          <w:tcPr>
            <w:tcW w:w="445" w:type="dxa"/>
            <w:shd w:val="clear" w:color="auto" w:fill="auto"/>
          </w:tcPr>
          <w:p w14:paraId="36440F2E" w14:textId="77777777" w:rsidR="00782BF3" w:rsidRPr="00837EA1" w:rsidRDefault="00782BF3" w:rsidP="00837EA1">
            <w:pPr>
              <w:widowControl w:val="0"/>
              <w:autoSpaceDE w:val="0"/>
              <w:autoSpaceDN w:val="0"/>
              <w:adjustRightInd w:val="0"/>
              <w:contextualSpacing/>
              <w:rPr>
                <w:rFonts w:cs="Arial"/>
              </w:rPr>
            </w:pPr>
            <w:r w:rsidRPr="00837EA1">
              <w:rPr>
                <w:rFonts w:cs="Arial"/>
              </w:rPr>
              <w:t>№</w:t>
            </w:r>
          </w:p>
        </w:tc>
        <w:tc>
          <w:tcPr>
            <w:tcW w:w="1697" w:type="dxa"/>
          </w:tcPr>
          <w:p w14:paraId="6C072496" w14:textId="77777777" w:rsidR="00782BF3" w:rsidRPr="00837EA1" w:rsidRDefault="00782BF3" w:rsidP="00837EA1">
            <w:pPr>
              <w:widowControl w:val="0"/>
              <w:autoSpaceDE w:val="0"/>
              <w:autoSpaceDN w:val="0"/>
              <w:adjustRightInd w:val="0"/>
              <w:contextualSpacing/>
              <w:rPr>
                <w:rFonts w:cs="Arial"/>
              </w:rPr>
            </w:pPr>
            <w:r w:rsidRPr="00782BF3">
              <w:rPr>
                <w:rFonts w:cs="Arial"/>
              </w:rPr>
              <w:t>Код изделия</w:t>
            </w:r>
          </w:p>
        </w:tc>
        <w:tc>
          <w:tcPr>
            <w:tcW w:w="2180" w:type="dxa"/>
            <w:shd w:val="clear" w:color="auto" w:fill="auto"/>
          </w:tcPr>
          <w:p w14:paraId="691381BB" w14:textId="77777777" w:rsidR="00782BF3" w:rsidRPr="00837EA1" w:rsidRDefault="00782BF3" w:rsidP="00837EA1">
            <w:pPr>
              <w:widowControl w:val="0"/>
              <w:autoSpaceDE w:val="0"/>
              <w:autoSpaceDN w:val="0"/>
              <w:adjustRightInd w:val="0"/>
              <w:contextualSpacing/>
              <w:rPr>
                <w:rFonts w:cs="Arial"/>
              </w:rPr>
            </w:pPr>
            <w:r w:rsidRPr="00837EA1">
              <w:rPr>
                <w:rFonts w:cs="Arial"/>
              </w:rPr>
              <w:t xml:space="preserve">Наименование </w:t>
            </w:r>
            <w:r w:rsidRPr="007D738B">
              <w:rPr>
                <w:rFonts w:cs="Arial"/>
              </w:rPr>
              <w:t xml:space="preserve">программы для ЭВМ, </w:t>
            </w:r>
            <w:r w:rsidRPr="007D738B">
              <w:rPr>
                <w:color w:val="000000"/>
                <w:spacing w:val="-7"/>
              </w:rPr>
              <w:t>№ в реестре Российского ПО</w:t>
            </w:r>
          </w:p>
        </w:tc>
        <w:tc>
          <w:tcPr>
            <w:tcW w:w="1624" w:type="dxa"/>
            <w:shd w:val="clear" w:color="auto" w:fill="auto"/>
          </w:tcPr>
          <w:p w14:paraId="2C64CADC" w14:textId="77777777" w:rsidR="00782BF3" w:rsidRPr="00837EA1" w:rsidRDefault="00782BF3" w:rsidP="007D738B">
            <w:pPr>
              <w:widowControl w:val="0"/>
              <w:autoSpaceDE w:val="0"/>
              <w:autoSpaceDN w:val="0"/>
              <w:adjustRightInd w:val="0"/>
              <w:contextualSpacing/>
              <w:rPr>
                <w:rFonts w:cs="Arial"/>
              </w:rPr>
            </w:pPr>
            <w:r w:rsidRPr="00837EA1">
              <w:rPr>
                <w:rFonts w:cs="Arial"/>
              </w:rPr>
              <w:t xml:space="preserve">Срок действия </w:t>
            </w:r>
            <w:r>
              <w:rPr>
                <w:rFonts w:cs="Arial"/>
              </w:rPr>
              <w:t>лицензий</w:t>
            </w:r>
          </w:p>
        </w:tc>
        <w:tc>
          <w:tcPr>
            <w:tcW w:w="1180" w:type="dxa"/>
            <w:shd w:val="clear" w:color="auto" w:fill="auto"/>
          </w:tcPr>
          <w:p w14:paraId="31C7314A" w14:textId="77777777" w:rsidR="00782BF3" w:rsidRPr="00837EA1" w:rsidRDefault="00782BF3" w:rsidP="007D738B">
            <w:pPr>
              <w:widowControl w:val="0"/>
              <w:autoSpaceDE w:val="0"/>
              <w:autoSpaceDN w:val="0"/>
              <w:adjustRightInd w:val="0"/>
              <w:contextualSpacing/>
              <w:rPr>
                <w:rFonts w:cs="Arial"/>
              </w:rPr>
            </w:pPr>
            <w:r w:rsidRPr="00837EA1">
              <w:rPr>
                <w:rFonts w:cs="Arial"/>
              </w:rPr>
              <w:t>Кол</w:t>
            </w:r>
            <w:r>
              <w:rPr>
                <w:rFonts w:cs="Arial"/>
              </w:rPr>
              <w:t>-</w:t>
            </w:r>
            <w:r w:rsidRPr="00837EA1">
              <w:rPr>
                <w:rFonts w:cs="Arial"/>
              </w:rPr>
              <w:t>во</w:t>
            </w:r>
          </w:p>
        </w:tc>
        <w:tc>
          <w:tcPr>
            <w:tcW w:w="830" w:type="dxa"/>
            <w:shd w:val="clear" w:color="auto" w:fill="auto"/>
          </w:tcPr>
          <w:p w14:paraId="41BAB5C8" w14:textId="77777777" w:rsidR="00782BF3" w:rsidRPr="00837EA1" w:rsidRDefault="00782BF3" w:rsidP="007D738B">
            <w:pPr>
              <w:widowControl w:val="0"/>
              <w:autoSpaceDE w:val="0"/>
              <w:autoSpaceDN w:val="0"/>
              <w:adjustRightInd w:val="0"/>
              <w:contextualSpacing/>
              <w:rPr>
                <w:rFonts w:cs="Arial"/>
              </w:rPr>
            </w:pPr>
            <w:r w:rsidRPr="00837EA1">
              <w:rPr>
                <w:rFonts w:cs="Arial"/>
              </w:rPr>
              <w:t xml:space="preserve">Цена, </w:t>
            </w:r>
            <w:r>
              <w:rPr>
                <w:rFonts w:cs="Arial"/>
              </w:rPr>
              <w:t>руб.</w:t>
            </w:r>
          </w:p>
        </w:tc>
        <w:tc>
          <w:tcPr>
            <w:tcW w:w="1389" w:type="dxa"/>
            <w:shd w:val="clear" w:color="auto" w:fill="auto"/>
          </w:tcPr>
          <w:p w14:paraId="32DC8197" w14:textId="77777777" w:rsidR="00782BF3" w:rsidRPr="007D738B" w:rsidRDefault="00782BF3" w:rsidP="007D738B">
            <w:pPr>
              <w:widowControl w:val="0"/>
              <w:autoSpaceDE w:val="0"/>
              <w:autoSpaceDN w:val="0"/>
              <w:adjustRightInd w:val="0"/>
              <w:contextualSpacing/>
              <w:jc w:val="center"/>
              <w:rPr>
                <w:bCs/>
                <w:color w:val="000000"/>
              </w:rPr>
            </w:pPr>
            <w:r w:rsidRPr="007D738B">
              <w:rPr>
                <w:bCs/>
                <w:color w:val="000000"/>
              </w:rPr>
              <w:t>Общая стоимость, руб.</w:t>
            </w:r>
          </w:p>
          <w:p w14:paraId="50643FB7" w14:textId="77777777" w:rsidR="00782BF3" w:rsidRPr="00837EA1" w:rsidRDefault="00782BF3" w:rsidP="007D738B">
            <w:pPr>
              <w:widowControl w:val="0"/>
              <w:autoSpaceDE w:val="0"/>
              <w:autoSpaceDN w:val="0"/>
              <w:adjustRightInd w:val="0"/>
              <w:contextualSpacing/>
              <w:rPr>
                <w:rFonts w:cs="Arial"/>
              </w:rPr>
            </w:pPr>
            <w:r w:rsidRPr="007D738B">
              <w:rPr>
                <w:bCs/>
                <w:color w:val="000000"/>
              </w:rPr>
              <w:t>(без НДС)</w:t>
            </w:r>
          </w:p>
        </w:tc>
      </w:tr>
      <w:tr w:rsidR="00782BF3" w:rsidRPr="00837EA1" w14:paraId="5C953E88" w14:textId="77777777" w:rsidTr="00782BF3">
        <w:tc>
          <w:tcPr>
            <w:tcW w:w="445" w:type="dxa"/>
            <w:shd w:val="clear" w:color="auto" w:fill="auto"/>
          </w:tcPr>
          <w:p w14:paraId="1925749F" w14:textId="77777777" w:rsidR="00782BF3" w:rsidRPr="00837EA1" w:rsidRDefault="00782BF3" w:rsidP="00837EA1">
            <w:pPr>
              <w:widowControl w:val="0"/>
              <w:autoSpaceDE w:val="0"/>
              <w:autoSpaceDN w:val="0"/>
              <w:adjustRightInd w:val="0"/>
              <w:contextualSpacing/>
              <w:rPr>
                <w:rFonts w:cs="Arial"/>
              </w:rPr>
            </w:pPr>
          </w:p>
        </w:tc>
        <w:tc>
          <w:tcPr>
            <w:tcW w:w="1697" w:type="dxa"/>
          </w:tcPr>
          <w:p w14:paraId="4CF7C131" w14:textId="77777777" w:rsidR="00782BF3" w:rsidRPr="00837EA1" w:rsidRDefault="00782BF3" w:rsidP="00837EA1">
            <w:pPr>
              <w:widowControl w:val="0"/>
              <w:autoSpaceDE w:val="0"/>
              <w:autoSpaceDN w:val="0"/>
              <w:adjustRightInd w:val="0"/>
              <w:contextualSpacing/>
              <w:rPr>
                <w:rFonts w:cs="Arial"/>
              </w:rPr>
            </w:pPr>
          </w:p>
        </w:tc>
        <w:tc>
          <w:tcPr>
            <w:tcW w:w="2180" w:type="dxa"/>
            <w:shd w:val="clear" w:color="auto" w:fill="auto"/>
          </w:tcPr>
          <w:p w14:paraId="57BB4EF0" w14:textId="77777777" w:rsidR="00782BF3" w:rsidRPr="00837EA1" w:rsidRDefault="00782BF3" w:rsidP="00837EA1">
            <w:pPr>
              <w:widowControl w:val="0"/>
              <w:autoSpaceDE w:val="0"/>
              <w:autoSpaceDN w:val="0"/>
              <w:adjustRightInd w:val="0"/>
              <w:contextualSpacing/>
              <w:rPr>
                <w:rFonts w:cs="Arial"/>
              </w:rPr>
            </w:pPr>
          </w:p>
        </w:tc>
        <w:tc>
          <w:tcPr>
            <w:tcW w:w="1624" w:type="dxa"/>
            <w:shd w:val="clear" w:color="auto" w:fill="auto"/>
          </w:tcPr>
          <w:p w14:paraId="47D03ABC" w14:textId="77777777" w:rsidR="00782BF3" w:rsidRPr="00837EA1" w:rsidRDefault="00782BF3" w:rsidP="00837EA1">
            <w:pPr>
              <w:widowControl w:val="0"/>
              <w:autoSpaceDE w:val="0"/>
              <w:autoSpaceDN w:val="0"/>
              <w:adjustRightInd w:val="0"/>
              <w:contextualSpacing/>
              <w:rPr>
                <w:rFonts w:cs="Arial"/>
              </w:rPr>
            </w:pPr>
          </w:p>
        </w:tc>
        <w:tc>
          <w:tcPr>
            <w:tcW w:w="1180" w:type="dxa"/>
            <w:shd w:val="clear" w:color="auto" w:fill="auto"/>
          </w:tcPr>
          <w:p w14:paraId="1A6A0734" w14:textId="77777777" w:rsidR="00782BF3" w:rsidRPr="00837EA1" w:rsidRDefault="00782BF3" w:rsidP="00837EA1">
            <w:pPr>
              <w:widowControl w:val="0"/>
              <w:autoSpaceDE w:val="0"/>
              <w:autoSpaceDN w:val="0"/>
              <w:adjustRightInd w:val="0"/>
              <w:contextualSpacing/>
              <w:rPr>
                <w:rFonts w:cs="Arial"/>
              </w:rPr>
            </w:pPr>
          </w:p>
        </w:tc>
        <w:tc>
          <w:tcPr>
            <w:tcW w:w="830" w:type="dxa"/>
            <w:shd w:val="clear" w:color="auto" w:fill="auto"/>
          </w:tcPr>
          <w:p w14:paraId="70A3259D" w14:textId="77777777" w:rsidR="00782BF3" w:rsidRPr="00837EA1" w:rsidRDefault="00782BF3" w:rsidP="00837EA1">
            <w:pPr>
              <w:widowControl w:val="0"/>
              <w:autoSpaceDE w:val="0"/>
              <w:autoSpaceDN w:val="0"/>
              <w:adjustRightInd w:val="0"/>
              <w:contextualSpacing/>
              <w:rPr>
                <w:rFonts w:cs="Arial"/>
              </w:rPr>
            </w:pPr>
          </w:p>
        </w:tc>
        <w:tc>
          <w:tcPr>
            <w:tcW w:w="1389" w:type="dxa"/>
            <w:shd w:val="clear" w:color="auto" w:fill="auto"/>
          </w:tcPr>
          <w:p w14:paraId="3DE6DC11" w14:textId="77777777" w:rsidR="00782BF3" w:rsidRPr="00837EA1" w:rsidRDefault="00782BF3" w:rsidP="00837EA1">
            <w:pPr>
              <w:widowControl w:val="0"/>
              <w:autoSpaceDE w:val="0"/>
              <w:autoSpaceDN w:val="0"/>
              <w:adjustRightInd w:val="0"/>
              <w:contextualSpacing/>
              <w:rPr>
                <w:rFonts w:cs="Arial"/>
              </w:rPr>
            </w:pPr>
          </w:p>
        </w:tc>
      </w:tr>
      <w:tr w:rsidR="00782BF3" w:rsidRPr="00837EA1" w14:paraId="66343560" w14:textId="77777777" w:rsidTr="00782BF3">
        <w:tc>
          <w:tcPr>
            <w:tcW w:w="445" w:type="dxa"/>
            <w:shd w:val="clear" w:color="auto" w:fill="auto"/>
          </w:tcPr>
          <w:p w14:paraId="648CD6BF" w14:textId="77777777" w:rsidR="00782BF3" w:rsidRPr="00837EA1" w:rsidRDefault="00782BF3" w:rsidP="00837EA1">
            <w:pPr>
              <w:widowControl w:val="0"/>
              <w:autoSpaceDE w:val="0"/>
              <w:autoSpaceDN w:val="0"/>
              <w:adjustRightInd w:val="0"/>
              <w:contextualSpacing/>
              <w:rPr>
                <w:rFonts w:cs="Arial"/>
              </w:rPr>
            </w:pPr>
          </w:p>
        </w:tc>
        <w:tc>
          <w:tcPr>
            <w:tcW w:w="1697" w:type="dxa"/>
          </w:tcPr>
          <w:p w14:paraId="0A175A72" w14:textId="77777777" w:rsidR="00782BF3" w:rsidRPr="00837EA1" w:rsidRDefault="00782BF3" w:rsidP="00837EA1">
            <w:pPr>
              <w:widowControl w:val="0"/>
              <w:autoSpaceDE w:val="0"/>
              <w:autoSpaceDN w:val="0"/>
              <w:adjustRightInd w:val="0"/>
              <w:contextualSpacing/>
              <w:rPr>
                <w:rFonts w:cs="Arial"/>
              </w:rPr>
            </w:pPr>
          </w:p>
        </w:tc>
        <w:tc>
          <w:tcPr>
            <w:tcW w:w="2180" w:type="dxa"/>
            <w:shd w:val="clear" w:color="auto" w:fill="auto"/>
          </w:tcPr>
          <w:p w14:paraId="3CF580F6" w14:textId="77777777" w:rsidR="00782BF3" w:rsidRPr="00837EA1" w:rsidRDefault="00782BF3" w:rsidP="00837EA1">
            <w:pPr>
              <w:widowControl w:val="0"/>
              <w:autoSpaceDE w:val="0"/>
              <w:autoSpaceDN w:val="0"/>
              <w:adjustRightInd w:val="0"/>
              <w:contextualSpacing/>
              <w:rPr>
                <w:rFonts w:cs="Arial"/>
              </w:rPr>
            </w:pPr>
            <w:r w:rsidRPr="00837EA1">
              <w:rPr>
                <w:rFonts w:cs="Arial"/>
              </w:rPr>
              <w:t>ИТОГО:</w:t>
            </w:r>
          </w:p>
        </w:tc>
        <w:tc>
          <w:tcPr>
            <w:tcW w:w="1624" w:type="dxa"/>
            <w:shd w:val="clear" w:color="auto" w:fill="auto"/>
          </w:tcPr>
          <w:p w14:paraId="31612407" w14:textId="77777777" w:rsidR="00782BF3" w:rsidRPr="00837EA1" w:rsidRDefault="00782BF3" w:rsidP="00837EA1">
            <w:pPr>
              <w:widowControl w:val="0"/>
              <w:autoSpaceDE w:val="0"/>
              <w:autoSpaceDN w:val="0"/>
              <w:adjustRightInd w:val="0"/>
              <w:contextualSpacing/>
              <w:rPr>
                <w:rFonts w:cs="Arial"/>
              </w:rPr>
            </w:pPr>
          </w:p>
        </w:tc>
        <w:tc>
          <w:tcPr>
            <w:tcW w:w="1180" w:type="dxa"/>
            <w:shd w:val="clear" w:color="auto" w:fill="auto"/>
          </w:tcPr>
          <w:p w14:paraId="76AFDF08" w14:textId="77777777" w:rsidR="00782BF3" w:rsidRPr="00837EA1" w:rsidRDefault="00782BF3" w:rsidP="00837EA1">
            <w:pPr>
              <w:widowControl w:val="0"/>
              <w:autoSpaceDE w:val="0"/>
              <w:autoSpaceDN w:val="0"/>
              <w:adjustRightInd w:val="0"/>
              <w:contextualSpacing/>
              <w:rPr>
                <w:rFonts w:cs="Arial"/>
              </w:rPr>
            </w:pPr>
          </w:p>
        </w:tc>
        <w:tc>
          <w:tcPr>
            <w:tcW w:w="830" w:type="dxa"/>
            <w:shd w:val="clear" w:color="auto" w:fill="auto"/>
          </w:tcPr>
          <w:p w14:paraId="540C227A" w14:textId="77777777" w:rsidR="00782BF3" w:rsidRPr="00837EA1" w:rsidRDefault="00782BF3" w:rsidP="00837EA1">
            <w:pPr>
              <w:widowControl w:val="0"/>
              <w:autoSpaceDE w:val="0"/>
              <w:autoSpaceDN w:val="0"/>
              <w:adjustRightInd w:val="0"/>
              <w:contextualSpacing/>
              <w:rPr>
                <w:rFonts w:cs="Arial"/>
              </w:rPr>
            </w:pPr>
          </w:p>
        </w:tc>
        <w:tc>
          <w:tcPr>
            <w:tcW w:w="1389" w:type="dxa"/>
            <w:shd w:val="clear" w:color="auto" w:fill="auto"/>
          </w:tcPr>
          <w:p w14:paraId="709383CD" w14:textId="77777777" w:rsidR="00782BF3" w:rsidRPr="00837EA1" w:rsidRDefault="00782BF3" w:rsidP="00837EA1">
            <w:pPr>
              <w:widowControl w:val="0"/>
              <w:autoSpaceDE w:val="0"/>
              <w:autoSpaceDN w:val="0"/>
              <w:adjustRightInd w:val="0"/>
              <w:contextualSpacing/>
              <w:rPr>
                <w:rFonts w:cs="Arial"/>
              </w:rPr>
            </w:pPr>
          </w:p>
        </w:tc>
      </w:tr>
    </w:tbl>
    <w:p w14:paraId="7BF07EE9" w14:textId="77777777" w:rsidR="007D738B" w:rsidRDefault="007D738B" w:rsidP="007D738B">
      <w:pPr>
        <w:rPr>
          <w:rFonts w:eastAsia="Calibri"/>
        </w:rPr>
      </w:pPr>
    </w:p>
    <w:p w14:paraId="5441A515" w14:textId="77777777" w:rsidR="001A031B" w:rsidRDefault="00837EA1" w:rsidP="007D738B">
      <w:pPr>
        <w:rPr>
          <w:rFonts w:eastAsia="Calibri"/>
        </w:rPr>
      </w:pPr>
      <w:r w:rsidRPr="00837EA1">
        <w:rPr>
          <w:rFonts w:eastAsia="Calibri"/>
        </w:rPr>
        <w:t xml:space="preserve">Стоимость переданных прав на программы для ЭВМ </w:t>
      </w:r>
      <w:r w:rsidR="001A031B" w:rsidRPr="001A031B">
        <w:rPr>
          <w:rFonts w:eastAsia="Calibri"/>
        </w:rPr>
        <w:t>составляет __________ (</w:t>
      </w:r>
      <w:r w:rsidR="001A031B" w:rsidRPr="001A031B">
        <w:rPr>
          <w:rFonts w:eastAsia="Calibri"/>
          <w:i/>
          <w:iCs/>
        </w:rPr>
        <w:t>сумма прописью</w:t>
      </w:r>
      <w:r w:rsidR="001A031B" w:rsidRPr="001A031B">
        <w:rPr>
          <w:rFonts w:eastAsia="Calibri"/>
        </w:rPr>
        <w:t>) руб. ___ коп</w:t>
      </w:r>
      <w:r w:rsidR="001A031B">
        <w:rPr>
          <w:rFonts w:eastAsia="Calibri"/>
        </w:rPr>
        <w:t>.</w:t>
      </w:r>
      <w:r w:rsidR="001A031B" w:rsidRPr="001A031B">
        <w:rPr>
          <w:rFonts w:eastAsia="Calibri"/>
        </w:rPr>
        <w:t>, НДС не облагается</w:t>
      </w:r>
      <w:r w:rsidR="007D738B">
        <w:rPr>
          <w:rFonts w:eastAsia="Calibri"/>
        </w:rPr>
        <w:t>.</w:t>
      </w:r>
    </w:p>
    <w:p w14:paraId="7566FAF4" w14:textId="77777777" w:rsidR="00837EA1" w:rsidRPr="00837EA1" w:rsidRDefault="00837EA1" w:rsidP="00837EA1">
      <w:pPr>
        <w:tabs>
          <w:tab w:val="left" w:pos="0"/>
          <w:tab w:val="left" w:pos="426"/>
        </w:tabs>
        <w:rPr>
          <w:color w:val="000000"/>
          <w:spacing w:val="-5"/>
        </w:rPr>
      </w:pPr>
    </w:p>
    <w:p w14:paraId="0AB66B2A" w14:textId="77777777" w:rsidR="00837EA1" w:rsidRPr="00837EA1" w:rsidRDefault="00837EA1" w:rsidP="00837EA1">
      <w:pPr>
        <w:widowControl w:val="0"/>
        <w:tabs>
          <w:tab w:val="left" w:pos="426"/>
        </w:tabs>
        <w:suppressAutoHyphens/>
        <w:autoSpaceDE w:val="0"/>
        <w:autoSpaceDN w:val="0"/>
        <w:adjustRightInd w:val="0"/>
        <w:contextualSpacing/>
        <w:rPr>
          <w:rFonts w:cs="Arial"/>
        </w:rPr>
      </w:pPr>
      <w:r w:rsidRPr="00837EA1">
        <w:rPr>
          <w:rFonts w:cs="Arial"/>
        </w:rPr>
        <w:t>Настоящий Акт составлен в 2-х экземплярах, имеющих одинаковую юридическую силу.</w:t>
      </w:r>
    </w:p>
    <w:p w14:paraId="1339DBF0" w14:textId="77777777" w:rsidR="00837EA1" w:rsidRPr="00837EA1" w:rsidRDefault="00837EA1" w:rsidP="00837EA1">
      <w:pPr>
        <w:widowControl w:val="0"/>
        <w:tabs>
          <w:tab w:val="left" w:pos="426"/>
        </w:tabs>
        <w:suppressAutoHyphens/>
        <w:autoSpaceDE w:val="0"/>
        <w:autoSpaceDN w:val="0"/>
        <w:adjustRightInd w:val="0"/>
        <w:contextualSpacing/>
        <w:rPr>
          <w:rFonts w:cs="Arial"/>
        </w:rPr>
      </w:pPr>
      <w:r w:rsidRPr="00837EA1">
        <w:rPr>
          <w:rFonts w:cs="Arial"/>
        </w:rPr>
        <w:t>Настоящий Акт является неотъемлемой частью</w:t>
      </w:r>
      <w:r w:rsidR="00B41C7E">
        <w:rPr>
          <w:rFonts w:cs="Arial"/>
        </w:rPr>
        <w:t xml:space="preserve"> </w:t>
      </w:r>
      <w:r w:rsidR="007D738B">
        <w:rPr>
          <w:rFonts w:cs="Arial"/>
        </w:rPr>
        <w:t>Сублицензионного д</w:t>
      </w:r>
      <w:r w:rsidR="00B41C7E">
        <w:rPr>
          <w:rFonts w:cs="Arial"/>
        </w:rPr>
        <w:t>оговора от «___» ________ 2026</w:t>
      </w:r>
      <w:r w:rsidRPr="00837EA1">
        <w:rPr>
          <w:rFonts w:cs="Arial"/>
        </w:rPr>
        <w:t> г. № _____________.</w:t>
      </w:r>
    </w:p>
    <w:p w14:paraId="2DB74A13" w14:textId="77777777" w:rsidR="00837EA1" w:rsidRPr="00837EA1" w:rsidRDefault="00837EA1" w:rsidP="00837EA1">
      <w:pPr>
        <w:widowControl w:val="0"/>
        <w:tabs>
          <w:tab w:val="left" w:pos="426"/>
        </w:tabs>
        <w:suppressAutoHyphens/>
        <w:autoSpaceDE w:val="0"/>
        <w:autoSpaceDN w:val="0"/>
        <w:adjustRightInd w:val="0"/>
        <w:contextualSpacing/>
        <w:rPr>
          <w:rFonts w:cs="Arial"/>
        </w:rPr>
      </w:pPr>
    </w:p>
    <w:p w14:paraId="6BA1841B" w14:textId="77777777" w:rsidR="00837EA1" w:rsidRPr="00837EA1" w:rsidRDefault="00837EA1" w:rsidP="00837EA1">
      <w:pPr>
        <w:widowControl w:val="0"/>
        <w:tabs>
          <w:tab w:val="left" w:pos="426"/>
        </w:tabs>
        <w:autoSpaceDE w:val="0"/>
        <w:autoSpaceDN w:val="0"/>
        <w:adjustRightInd w:val="0"/>
        <w:ind w:right="88"/>
        <w:contextualSpacing/>
        <w:rPr>
          <w:rFonts w:cs="Arial"/>
        </w:rPr>
      </w:pPr>
      <w:r w:rsidRPr="00837EA1">
        <w:rPr>
          <w:rFonts w:cs="Arial"/>
        </w:rPr>
        <w:t>Стороны друг к другу претензий не имеют.</w:t>
      </w:r>
    </w:p>
    <w:p w14:paraId="2E55EB68" w14:textId="77777777" w:rsidR="00837EA1" w:rsidRPr="00837EA1" w:rsidRDefault="00837EA1" w:rsidP="00837EA1">
      <w:pPr>
        <w:widowControl w:val="0"/>
        <w:autoSpaceDE w:val="0"/>
        <w:autoSpaceDN w:val="0"/>
        <w:adjustRightInd w:val="0"/>
        <w:ind w:right="88"/>
        <w:contextualSpacing/>
        <w:rPr>
          <w:rFonts w:cs="Arial"/>
        </w:rPr>
      </w:pPr>
    </w:p>
    <w:p w14:paraId="3134C854" w14:textId="77777777" w:rsidR="00837EA1" w:rsidRPr="00837EA1" w:rsidRDefault="00837EA1" w:rsidP="00837EA1">
      <w:pPr>
        <w:widowControl w:val="0"/>
        <w:autoSpaceDE w:val="0"/>
        <w:autoSpaceDN w:val="0"/>
        <w:adjustRightInd w:val="0"/>
        <w:ind w:right="88"/>
        <w:contextualSpacing/>
        <w:rPr>
          <w:rFonts w:cs="Arial"/>
        </w:rPr>
      </w:pPr>
    </w:p>
    <w:tbl>
      <w:tblPr>
        <w:tblW w:w="9214" w:type="dxa"/>
        <w:tblLook w:val="01E0" w:firstRow="1" w:lastRow="1" w:firstColumn="1" w:lastColumn="1" w:noHBand="0" w:noVBand="0"/>
      </w:tblPr>
      <w:tblGrid>
        <w:gridCol w:w="3686"/>
        <w:gridCol w:w="1559"/>
        <w:gridCol w:w="3969"/>
      </w:tblGrid>
      <w:tr w:rsidR="007D738B" w:rsidRPr="00F45B46" w14:paraId="6A2C4C82" w14:textId="77777777" w:rsidTr="007D738B">
        <w:trPr>
          <w:trHeight w:val="377"/>
        </w:trPr>
        <w:tc>
          <w:tcPr>
            <w:tcW w:w="3686" w:type="dxa"/>
          </w:tcPr>
          <w:bookmarkEnd w:id="221"/>
          <w:p w14:paraId="50F6064C" w14:textId="77777777" w:rsidR="007D738B" w:rsidRPr="00F45B46" w:rsidRDefault="007D738B" w:rsidP="00315A27">
            <w:pPr>
              <w:spacing w:line="260" w:lineRule="exact"/>
              <w:jc w:val="both"/>
              <w:rPr>
                <w:b/>
              </w:rPr>
            </w:pPr>
            <w:r>
              <w:rPr>
                <w:b/>
              </w:rPr>
              <w:t>Лицензиат</w:t>
            </w:r>
          </w:p>
        </w:tc>
        <w:tc>
          <w:tcPr>
            <w:tcW w:w="1559" w:type="dxa"/>
          </w:tcPr>
          <w:p w14:paraId="095C6BE7" w14:textId="77777777" w:rsidR="007D738B" w:rsidRPr="00F45B46" w:rsidRDefault="007D738B" w:rsidP="00315A27">
            <w:pPr>
              <w:spacing w:line="260" w:lineRule="exact"/>
              <w:jc w:val="both"/>
              <w:rPr>
                <w:b/>
              </w:rPr>
            </w:pPr>
          </w:p>
        </w:tc>
        <w:tc>
          <w:tcPr>
            <w:tcW w:w="3969" w:type="dxa"/>
          </w:tcPr>
          <w:p w14:paraId="39A42BAD" w14:textId="77777777" w:rsidR="007D738B" w:rsidRPr="00F45B46" w:rsidRDefault="007D738B" w:rsidP="00315A27">
            <w:pPr>
              <w:spacing w:line="260" w:lineRule="exact"/>
              <w:jc w:val="both"/>
              <w:rPr>
                <w:b/>
              </w:rPr>
            </w:pPr>
            <w:r w:rsidRPr="00F45B46">
              <w:rPr>
                <w:b/>
              </w:rPr>
              <w:t>С</w:t>
            </w:r>
            <w:r>
              <w:rPr>
                <w:b/>
              </w:rPr>
              <w:t>ублицензиат</w:t>
            </w:r>
          </w:p>
        </w:tc>
      </w:tr>
      <w:tr w:rsidR="007D738B" w:rsidRPr="00152165" w14:paraId="06627768" w14:textId="77777777" w:rsidTr="007D738B">
        <w:trPr>
          <w:trHeight w:val="377"/>
        </w:trPr>
        <w:tc>
          <w:tcPr>
            <w:tcW w:w="3686" w:type="dxa"/>
          </w:tcPr>
          <w:p w14:paraId="40800E10" w14:textId="77777777" w:rsidR="007D738B" w:rsidRPr="0068554B" w:rsidRDefault="00EA0B89" w:rsidP="00315A27">
            <w:pPr>
              <w:spacing w:line="260" w:lineRule="exact"/>
            </w:pPr>
            <w:r>
              <w:t>_______________________</w:t>
            </w:r>
          </w:p>
        </w:tc>
        <w:tc>
          <w:tcPr>
            <w:tcW w:w="1559" w:type="dxa"/>
          </w:tcPr>
          <w:p w14:paraId="0BA858CD" w14:textId="77777777" w:rsidR="007D738B" w:rsidRPr="00F45B46" w:rsidRDefault="007D738B" w:rsidP="00315A27">
            <w:pPr>
              <w:spacing w:line="260" w:lineRule="exact"/>
              <w:jc w:val="both"/>
              <w:rPr>
                <w:b/>
              </w:rPr>
            </w:pPr>
          </w:p>
        </w:tc>
        <w:tc>
          <w:tcPr>
            <w:tcW w:w="3969" w:type="dxa"/>
          </w:tcPr>
          <w:p w14:paraId="546373E8" w14:textId="77777777" w:rsidR="007D738B" w:rsidRPr="00152165" w:rsidRDefault="007D738B" w:rsidP="00315A27">
            <w:pPr>
              <w:spacing w:line="260" w:lineRule="exact"/>
              <w:jc w:val="both"/>
              <w:rPr>
                <w:color w:val="000000" w:themeColor="text1"/>
              </w:rPr>
            </w:pPr>
            <w:r w:rsidRPr="00152165">
              <w:rPr>
                <w:color w:val="000000" w:themeColor="text1"/>
              </w:rPr>
              <w:t>Директор по информационным технологиям</w:t>
            </w:r>
          </w:p>
        </w:tc>
      </w:tr>
      <w:tr w:rsidR="007D738B" w:rsidRPr="00152165" w14:paraId="7154070C" w14:textId="77777777" w:rsidTr="007D738B">
        <w:trPr>
          <w:trHeight w:val="377"/>
        </w:trPr>
        <w:tc>
          <w:tcPr>
            <w:tcW w:w="3686" w:type="dxa"/>
          </w:tcPr>
          <w:p w14:paraId="0A8B8862" w14:textId="77777777" w:rsidR="007D738B" w:rsidRPr="0068554B" w:rsidRDefault="007D738B" w:rsidP="00315A27">
            <w:pPr>
              <w:spacing w:line="260" w:lineRule="exact"/>
              <w:jc w:val="both"/>
            </w:pPr>
          </w:p>
          <w:p w14:paraId="25FBC28A" w14:textId="77777777" w:rsidR="007D738B" w:rsidRPr="0068554B" w:rsidRDefault="007D738B" w:rsidP="00315A27">
            <w:pPr>
              <w:spacing w:line="260" w:lineRule="exact"/>
              <w:jc w:val="both"/>
            </w:pPr>
            <w:r w:rsidRPr="0068554B">
              <w:t xml:space="preserve">_______________________ </w:t>
            </w:r>
          </w:p>
          <w:p w14:paraId="4662DEAE" w14:textId="77777777" w:rsidR="007D738B" w:rsidRDefault="007D738B" w:rsidP="00315A27">
            <w:pPr>
              <w:spacing w:line="260" w:lineRule="exact"/>
              <w:jc w:val="both"/>
            </w:pPr>
          </w:p>
          <w:p w14:paraId="5A059C0A" w14:textId="77777777" w:rsidR="007D738B" w:rsidRPr="0068554B" w:rsidRDefault="007D738B" w:rsidP="00315A27">
            <w:pPr>
              <w:spacing w:line="260" w:lineRule="exact"/>
              <w:jc w:val="both"/>
            </w:pPr>
            <w:r w:rsidRPr="0068554B">
              <w:t>МП</w:t>
            </w:r>
          </w:p>
        </w:tc>
        <w:tc>
          <w:tcPr>
            <w:tcW w:w="1559" w:type="dxa"/>
          </w:tcPr>
          <w:p w14:paraId="24401BE1" w14:textId="77777777" w:rsidR="007D738B" w:rsidRPr="00F45B46" w:rsidRDefault="007D738B" w:rsidP="00315A27">
            <w:pPr>
              <w:spacing w:line="260" w:lineRule="exact"/>
              <w:jc w:val="both"/>
              <w:rPr>
                <w:b/>
              </w:rPr>
            </w:pPr>
          </w:p>
        </w:tc>
        <w:tc>
          <w:tcPr>
            <w:tcW w:w="3969" w:type="dxa"/>
          </w:tcPr>
          <w:p w14:paraId="4A7A3DF6" w14:textId="77777777" w:rsidR="007D738B" w:rsidRPr="00152165" w:rsidRDefault="007D738B" w:rsidP="00315A27">
            <w:pPr>
              <w:spacing w:line="260" w:lineRule="exact"/>
              <w:jc w:val="both"/>
              <w:rPr>
                <w:color w:val="000000" w:themeColor="text1"/>
              </w:rPr>
            </w:pPr>
          </w:p>
          <w:p w14:paraId="4EA7DB2F" w14:textId="77777777" w:rsidR="007D738B" w:rsidRPr="00152165" w:rsidRDefault="007D738B" w:rsidP="00315A27">
            <w:pPr>
              <w:spacing w:line="260" w:lineRule="exact"/>
              <w:jc w:val="both"/>
              <w:rPr>
                <w:color w:val="000000" w:themeColor="text1"/>
              </w:rPr>
            </w:pPr>
            <w:r w:rsidRPr="00152165">
              <w:rPr>
                <w:color w:val="000000" w:themeColor="text1"/>
              </w:rPr>
              <w:t>________________А. М. Хоробрых</w:t>
            </w:r>
          </w:p>
          <w:p w14:paraId="18908B98" w14:textId="77777777" w:rsidR="007D738B" w:rsidRPr="00152165" w:rsidRDefault="007D738B" w:rsidP="00315A27">
            <w:pPr>
              <w:spacing w:line="260" w:lineRule="exact"/>
              <w:jc w:val="both"/>
              <w:rPr>
                <w:color w:val="000000" w:themeColor="text1"/>
              </w:rPr>
            </w:pPr>
          </w:p>
          <w:p w14:paraId="7C4800CF" w14:textId="77777777" w:rsidR="007D738B" w:rsidRPr="00152165" w:rsidRDefault="007D738B" w:rsidP="00315A27">
            <w:pPr>
              <w:spacing w:line="260" w:lineRule="exact"/>
              <w:jc w:val="both"/>
              <w:rPr>
                <w:color w:val="000000" w:themeColor="text1"/>
              </w:rPr>
            </w:pPr>
            <w:r w:rsidRPr="00152165">
              <w:rPr>
                <w:color w:val="000000" w:themeColor="text1"/>
              </w:rPr>
              <w:t>МП</w:t>
            </w:r>
          </w:p>
        </w:tc>
      </w:tr>
    </w:tbl>
    <w:p w14:paraId="3F9F4F52" w14:textId="77777777" w:rsidR="005F56B8" w:rsidRPr="00BD1393" w:rsidRDefault="005F56B8" w:rsidP="002B1708">
      <w:pPr>
        <w:widowControl w:val="0"/>
        <w:autoSpaceDE w:val="0"/>
        <w:autoSpaceDN w:val="0"/>
        <w:adjustRightInd w:val="0"/>
      </w:pPr>
    </w:p>
    <w:sectPr w:rsidR="005F56B8" w:rsidRPr="00BD1393" w:rsidSect="009C13EB">
      <w:headerReference w:type="default" r:id="rId15"/>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B9354" w14:textId="77777777" w:rsidR="00CB513F" w:rsidRDefault="00CB513F" w:rsidP="00C33684">
      <w:r>
        <w:separator/>
      </w:r>
    </w:p>
  </w:endnote>
  <w:endnote w:type="continuationSeparator" w:id="0">
    <w:p w14:paraId="12A098FD" w14:textId="77777777" w:rsidR="00CB513F" w:rsidRDefault="00CB513F" w:rsidP="00C33684">
      <w:r>
        <w:continuationSeparator/>
      </w:r>
    </w:p>
  </w:endnote>
  <w:endnote w:type="continuationNotice" w:id="1">
    <w:p w14:paraId="19977791" w14:textId="77777777" w:rsidR="00CB513F" w:rsidRDefault="00CB51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ヒラギノ角ゴ Pro W3">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G Times">
    <w:altName w:val="Times New Roman"/>
    <w:panose1 w:val="00000000000000000000"/>
    <w:charset w:val="00"/>
    <w:family w:val="roman"/>
    <w:notTrueType/>
    <w:pitch w:val="default"/>
  </w:font>
  <w:font w:name="DejaVu Sans">
    <w:altName w:val="MS Gothic"/>
    <w:panose1 w:val="00000000000000000000"/>
    <w:charset w:val="00"/>
    <w:family w:val="roman"/>
    <w:notTrueType/>
    <w:pitch w:val="default"/>
  </w:font>
  <w:font w:name="NTTimes/Cyrillic">
    <w:altName w:val="Times New Roman"/>
    <w:charset w:val="00"/>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BD0E7A" w14:textId="77777777" w:rsidR="00CB513F" w:rsidRDefault="00CB513F" w:rsidP="00C33684">
      <w:r>
        <w:separator/>
      </w:r>
    </w:p>
  </w:footnote>
  <w:footnote w:type="continuationSeparator" w:id="0">
    <w:p w14:paraId="360A3591" w14:textId="77777777" w:rsidR="00CB513F" w:rsidRDefault="00CB513F" w:rsidP="00C33684">
      <w:r>
        <w:continuationSeparator/>
      </w:r>
    </w:p>
  </w:footnote>
  <w:footnote w:type="continuationNotice" w:id="1">
    <w:p w14:paraId="1A965D16" w14:textId="77777777" w:rsidR="00CB513F" w:rsidRDefault="00CB513F"/>
  </w:footnote>
  <w:footnote w:id="2">
    <w:p w14:paraId="3C114F20" w14:textId="77777777" w:rsidR="0034630B" w:rsidRDefault="0034630B" w:rsidP="00597578">
      <w:pPr>
        <w:pStyle w:val="a4"/>
        <w:spacing w:after="0"/>
      </w:pPr>
      <w:r w:rsidRPr="00EA0BF9">
        <w:rPr>
          <w:rStyle w:val="a6"/>
        </w:rPr>
        <w:footnoteRef/>
      </w:r>
      <w:r w:rsidRPr="007472D0">
        <w:t xml:space="preserve"> </w:t>
      </w:r>
      <w:r w:rsidRPr="00941589">
        <w:t xml:space="preserve">Пункт включается в </w:t>
      </w:r>
      <w:r w:rsidRPr="0043593D">
        <w:t>договор в случае,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3">
    <w:p w14:paraId="7F1541D5" w14:textId="77777777" w:rsidR="0034630B" w:rsidRPr="00A70BD1" w:rsidRDefault="0034630B" w:rsidP="00597578">
      <w:pPr>
        <w:pStyle w:val="a4"/>
        <w:spacing w:after="0"/>
        <w:rPr>
          <w:i/>
        </w:rPr>
      </w:pPr>
      <w:r w:rsidRPr="006F7BE2">
        <w:rPr>
          <w:rStyle w:val="a6"/>
          <w:i/>
        </w:rPr>
        <w:footnoteRef/>
      </w:r>
      <w:r w:rsidRPr="006F7BE2">
        <w:rPr>
          <w:i/>
        </w:rPr>
        <w:t xml:space="preserve"> Заполняется по итогам конкурентной процедуры закупки в соответствии с определенной Подрядчиком формой отчетного документа и системой налогообложения, применяемой Подрядчиком</w:t>
      </w:r>
      <w:r w:rsidRPr="00A70BD1">
        <w:rPr>
          <w:i/>
        </w:rPr>
        <w:t xml:space="preserve"> </w:t>
      </w:r>
    </w:p>
  </w:footnote>
  <w:footnote w:id="4">
    <w:p w14:paraId="6D8B85F5" w14:textId="77777777" w:rsidR="0034630B" w:rsidRPr="00CF4277" w:rsidRDefault="0034630B">
      <w:pPr>
        <w:tabs>
          <w:tab w:val="left" w:pos="993"/>
        </w:tabs>
        <w:jc w:val="both"/>
        <w:rPr>
          <w:sz w:val="20"/>
          <w:szCs w:val="20"/>
        </w:rPr>
      </w:pPr>
      <w:r w:rsidRPr="00A70BD1">
        <w:rPr>
          <w:rStyle w:val="a6"/>
          <w:i/>
        </w:rPr>
        <w:footnoteRef/>
      </w:r>
      <w:r w:rsidRPr="00A70BD1">
        <w:rPr>
          <w:rStyle w:val="a6"/>
          <w:i/>
        </w:rPr>
        <w:t xml:space="preserve"> </w:t>
      </w:r>
      <w:r w:rsidRPr="00A70BD1">
        <w:rPr>
          <w:i/>
          <w:sz w:val="20"/>
          <w:szCs w:val="20"/>
        </w:rPr>
        <w:t>Срок оплаты работ определяется согласно ОКПД2. Для договоров, заключаемых с Подрядчиком</w:t>
      </w:r>
      <w:r>
        <w:rPr>
          <w:sz w:val="20"/>
          <w:szCs w:val="20"/>
        </w:rPr>
        <w:t xml:space="preserve"> </w:t>
      </w:r>
      <w:r w:rsidRPr="00BA6519">
        <w:rPr>
          <w:sz w:val="20"/>
          <w:szCs w:val="20"/>
        </w:rPr>
        <w:t>из числа субъектов малого и среднего предпринимательства срок оплаты – 7 (семь) рабочих дней.</w:t>
      </w:r>
    </w:p>
  </w:footnote>
  <w:footnote w:id="5">
    <w:p w14:paraId="1C9EF254" w14:textId="77777777" w:rsidR="0034630B" w:rsidRDefault="0034630B" w:rsidP="00597578">
      <w:pPr>
        <w:tabs>
          <w:tab w:val="left" w:pos="993"/>
        </w:tabs>
        <w:jc w:val="both"/>
      </w:pPr>
      <w:r w:rsidRPr="00A70BD1">
        <w:rPr>
          <w:rStyle w:val="a6"/>
          <w:i/>
        </w:rPr>
        <w:footnoteRef/>
      </w:r>
      <w:r w:rsidRPr="00A70BD1">
        <w:rPr>
          <w:rStyle w:val="a6"/>
          <w:i/>
        </w:rPr>
        <w:t xml:space="preserve"> </w:t>
      </w:r>
      <w:r w:rsidRPr="00A70BD1">
        <w:rPr>
          <w:i/>
          <w:sz w:val="20"/>
          <w:szCs w:val="20"/>
        </w:rPr>
        <w:t>Срок оплаты работ определяется согласно ОКПД2. Для договоров, заключаемых с Подрядчиком</w:t>
      </w:r>
      <w:r>
        <w:rPr>
          <w:sz w:val="20"/>
          <w:szCs w:val="20"/>
        </w:rPr>
        <w:t xml:space="preserve"> </w:t>
      </w:r>
      <w:r w:rsidRPr="00BA6519">
        <w:rPr>
          <w:sz w:val="20"/>
          <w:szCs w:val="20"/>
        </w:rPr>
        <w:t>из числа субъектов малого и среднего предпринимательства срок оплаты – 7 (семь) рабочих дней.</w:t>
      </w:r>
    </w:p>
  </w:footnote>
  <w:footnote w:id="6">
    <w:p w14:paraId="18C350C4" w14:textId="77777777" w:rsidR="0034630B" w:rsidRPr="006F7BE2" w:rsidRDefault="0034630B" w:rsidP="006F7BE2">
      <w:pPr>
        <w:pStyle w:val="a4"/>
        <w:rPr>
          <w:i/>
        </w:rPr>
      </w:pPr>
      <w:r w:rsidRPr="006F7BE2">
        <w:rPr>
          <w:rStyle w:val="a6"/>
          <w:i/>
        </w:rPr>
        <w:footnoteRef/>
      </w:r>
      <w:r w:rsidRPr="006F7BE2">
        <w:rPr>
          <w:i/>
        </w:rPr>
        <w:t xml:space="preserve"> В договоре указывается УПД ИЛИ Акт сдачи-приемки выполненных работ в зависимости от определенной Подрядчиком формы отчетного документа</w:t>
      </w:r>
    </w:p>
  </w:footnote>
  <w:footnote w:id="7">
    <w:p w14:paraId="17FE3749" w14:textId="77777777" w:rsidR="0034630B" w:rsidRPr="00A70BD1" w:rsidRDefault="0034630B" w:rsidP="0011579E">
      <w:pPr>
        <w:pStyle w:val="a4"/>
        <w:rPr>
          <w:i/>
        </w:rPr>
      </w:pPr>
      <w:r>
        <w:rPr>
          <w:rStyle w:val="a6"/>
          <w:i/>
        </w:rPr>
        <w:t>5 6 7 8 9 10</w:t>
      </w:r>
      <w:r w:rsidRPr="00115C18">
        <w:rPr>
          <w:rStyle w:val="a6"/>
          <w:i/>
        </w:rPr>
        <w:t xml:space="preserve"> </w:t>
      </w:r>
      <w:r w:rsidRPr="00115C18">
        <w:rPr>
          <w:i/>
        </w:rPr>
        <w:t>В договоре указывается УПД ИЛИ Акт сдачи-приемки выполненных работ в зависимости от определенной Подрядчиком формы отчетного документа</w:t>
      </w:r>
    </w:p>
  </w:footnote>
  <w:footnote w:id="8">
    <w:p w14:paraId="0E9BBB52" w14:textId="77777777" w:rsidR="0034630B" w:rsidRPr="00A70BD1" w:rsidRDefault="0034630B" w:rsidP="0011579E">
      <w:pPr>
        <w:pStyle w:val="a4"/>
        <w:rPr>
          <w:i/>
        </w:rPr>
      </w:pPr>
      <w:r>
        <w:rPr>
          <w:rStyle w:val="a6"/>
          <w:i/>
        </w:rPr>
        <w:t>5 6 7 8 9 10</w:t>
      </w:r>
      <w:r w:rsidRPr="00115C18">
        <w:rPr>
          <w:rStyle w:val="a6"/>
          <w:i/>
        </w:rPr>
        <w:t xml:space="preserve"> </w:t>
      </w:r>
      <w:r w:rsidRPr="00115C18">
        <w:rPr>
          <w:i/>
        </w:rPr>
        <w:t>В договоре указывается УПД ИЛИ Акт сдачи-приемки выполненных работ в зависимости от определенной Подрядчиком формы отчетного документа</w:t>
      </w:r>
    </w:p>
  </w:footnote>
  <w:footnote w:id="9">
    <w:p w14:paraId="076DFD6D" w14:textId="77777777" w:rsidR="0034630B" w:rsidRPr="00A70BD1" w:rsidRDefault="0034630B" w:rsidP="0011579E">
      <w:pPr>
        <w:pStyle w:val="a4"/>
        <w:rPr>
          <w:i/>
        </w:rPr>
      </w:pPr>
      <w:r>
        <w:rPr>
          <w:rStyle w:val="a6"/>
          <w:i/>
        </w:rPr>
        <w:t>5 6 7 8 9 10</w:t>
      </w:r>
      <w:r w:rsidRPr="00115C18">
        <w:rPr>
          <w:rStyle w:val="a6"/>
          <w:i/>
        </w:rPr>
        <w:t xml:space="preserve"> </w:t>
      </w:r>
      <w:r w:rsidRPr="00115C18">
        <w:rPr>
          <w:i/>
        </w:rPr>
        <w:t>В договоре указывается УПД ИЛИ Акт сдачи-приемки выполненных работ в зависимости от определенной Подрядчиком формы отчетного документа</w:t>
      </w:r>
    </w:p>
  </w:footnote>
  <w:footnote w:id="10">
    <w:p w14:paraId="21A000C3" w14:textId="77777777" w:rsidR="0034630B" w:rsidRPr="00A70BD1" w:rsidRDefault="0034630B" w:rsidP="006F7BE2">
      <w:pPr>
        <w:pStyle w:val="a4"/>
        <w:rPr>
          <w:i/>
        </w:rPr>
      </w:pPr>
      <w:r>
        <w:rPr>
          <w:rStyle w:val="a6"/>
          <w:i/>
        </w:rPr>
        <w:t>5 6 7 8 9 10</w:t>
      </w:r>
      <w:r w:rsidRPr="00115C18">
        <w:rPr>
          <w:rStyle w:val="a6"/>
          <w:i/>
        </w:rPr>
        <w:t xml:space="preserve"> </w:t>
      </w:r>
      <w:r w:rsidRPr="00115C18">
        <w:rPr>
          <w:i/>
        </w:rPr>
        <w:t>В договоре указывается УПД ИЛИ Акт сдачи-приемки выполненных работ в зависимости от определенной Подрядчиком формы отчетного документа</w:t>
      </w:r>
    </w:p>
  </w:footnote>
  <w:footnote w:id="11">
    <w:p w14:paraId="1249FB3B" w14:textId="77777777" w:rsidR="0034630B" w:rsidRDefault="0034630B" w:rsidP="006F7BE2">
      <w:pPr>
        <w:pStyle w:val="a4"/>
      </w:pPr>
    </w:p>
  </w:footnote>
  <w:footnote w:id="12">
    <w:p w14:paraId="3B37B75D" w14:textId="77777777" w:rsidR="0034630B" w:rsidRPr="00115C18" w:rsidRDefault="0034630B" w:rsidP="006F7BE2">
      <w:pPr>
        <w:pStyle w:val="a4"/>
        <w:rPr>
          <w:i/>
        </w:rPr>
      </w:pPr>
      <w:r w:rsidRPr="00115C18">
        <w:rPr>
          <w:rStyle w:val="a6"/>
        </w:rPr>
        <w:footnoteRef/>
      </w:r>
      <w:r w:rsidRPr="00115C18">
        <w:t xml:space="preserve"> </w:t>
      </w:r>
      <w:r w:rsidRPr="00115C18">
        <w:rPr>
          <w:i/>
        </w:rPr>
        <w:t>Если договором предусмотрены этапы выполнения работ, расчет штрафа осуществляется от цены этапа, на котором Подрядчиком допущено нарушение.</w:t>
      </w:r>
    </w:p>
  </w:footnote>
  <w:footnote w:id="13">
    <w:p w14:paraId="638235B6" w14:textId="77777777" w:rsidR="0034630B" w:rsidRPr="00A70BD1" w:rsidRDefault="0034630B" w:rsidP="006F7BE2">
      <w:pPr>
        <w:pStyle w:val="a4"/>
        <w:rPr>
          <w:i/>
        </w:rPr>
      </w:pPr>
      <w:r w:rsidRPr="00115C18">
        <w:rPr>
          <w:rStyle w:val="a6"/>
          <w:i/>
        </w:rPr>
        <w:footnoteRef/>
      </w:r>
      <w:r w:rsidRPr="00115C18">
        <w:rPr>
          <w:i/>
        </w:rPr>
        <w:t xml:space="preserve"> </w:t>
      </w:r>
      <w:r w:rsidRPr="00115C18">
        <w:rPr>
          <w:i/>
          <w:sz w:val="18"/>
          <w:szCs w:val="18"/>
        </w:rPr>
        <w:t>13</w:t>
      </w:r>
      <w:r w:rsidRPr="00115C18">
        <w:rPr>
          <w:i/>
        </w:rPr>
        <w:t xml:space="preserve"> В договоре указывается УПД ИЛИ Акт сдачи-приемки выполненных работ в зависимости от определенной Подрядчиком формы отчетного документа</w:t>
      </w:r>
    </w:p>
  </w:footnote>
  <w:footnote w:id="14">
    <w:p w14:paraId="15537989" w14:textId="77777777" w:rsidR="0034630B" w:rsidRPr="00A70BD1" w:rsidRDefault="0034630B" w:rsidP="006F7BE2">
      <w:pPr>
        <w:pStyle w:val="a4"/>
        <w:rPr>
          <w:i/>
        </w:rPr>
      </w:pPr>
    </w:p>
  </w:footnote>
  <w:footnote w:id="15">
    <w:p w14:paraId="3E6A3E42" w14:textId="77777777" w:rsidR="0034630B" w:rsidRDefault="0034630B" w:rsidP="006F7BE2">
      <w:pPr>
        <w:pStyle w:val="a4"/>
      </w:pPr>
    </w:p>
  </w:footnote>
  <w:footnote w:id="16">
    <w:p w14:paraId="0CE33A61" w14:textId="77777777" w:rsidR="0034630B" w:rsidRPr="00FF20FF" w:rsidRDefault="0034630B" w:rsidP="006F7BE2">
      <w:pPr>
        <w:pStyle w:val="a4"/>
        <w:rPr>
          <w:i/>
        </w:rPr>
      </w:pPr>
    </w:p>
  </w:footnote>
  <w:footnote w:id="17">
    <w:p w14:paraId="04434AE6" w14:textId="77777777" w:rsidR="0034630B" w:rsidRPr="00FF20FF" w:rsidRDefault="0034630B" w:rsidP="006F7BE2">
      <w:pPr>
        <w:pStyle w:val="a4"/>
        <w:rPr>
          <w:i/>
          <w:lang w:eastAsia="ar-SA"/>
        </w:rPr>
      </w:pPr>
      <w:r w:rsidRPr="00FF20FF">
        <w:rPr>
          <w:rStyle w:val="a6"/>
          <w:i/>
        </w:rPr>
        <w:footnoteRef/>
      </w:r>
      <w:r w:rsidRPr="00FF20FF">
        <w:rPr>
          <w:i/>
        </w:rPr>
        <w:t xml:space="preserve"> Банковская гарантия в качестве обеспечения исполнения договора предоставляется Подрядчиком по итогам</w:t>
      </w:r>
      <w:r w:rsidRPr="00FF20FF">
        <w:rPr>
          <w:i/>
          <w:lang w:eastAsia="ar-SA"/>
        </w:rPr>
        <w:t xml:space="preserve"> проведения аукциона в электронной форме или конкурса в электронной форме.</w:t>
      </w:r>
    </w:p>
    <w:p w14:paraId="249CFAC0" w14:textId="77777777" w:rsidR="0034630B" w:rsidRPr="00FF20FF" w:rsidRDefault="0034630B" w:rsidP="006F7BE2">
      <w:pPr>
        <w:pStyle w:val="a4"/>
        <w:rPr>
          <w:i/>
        </w:rPr>
      </w:pPr>
      <w:r w:rsidRPr="00FF20FF">
        <w:rPr>
          <w:i/>
          <w:lang w:eastAsia="ar-SA"/>
        </w:rPr>
        <w:t xml:space="preserve">Независимая гарантия </w:t>
      </w:r>
      <w:r w:rsidRPr="00FF20FF">
        <w:rPr>
          <w:i/>
        </w:rPr>
        <w:t>в качестве обеспечения исполнения договора предоставляется Подрядчиком по итогам проведения закупок с участием субъектов малого и среднего предпринимательства.</w:t>
      </w:r>
      <w:r w:rsidRPr="00FF20FF">
        <w:rPr>
          <w:bCs/>
          <w:i/>
          <w:kern w:val="32"/>
        </w:rPr>
        <w:t xml:space="preserve"> </w:t>
      </w:r>
    </w:p>
  </w:footnote>
  <w:footnote w:id="18">
    <w:p w14:paraId="354C5D22" w14:textId="77777777" w:rsidR="0034630B" w:rsidRDefault="0034630B" w:rsidP="006F7BE2">
      <w:pPr>
        <w:pStyle w:val="a4"/>
      </w:pPr>
      <w:r w:rsidRPr="00BA6519">
        <w:rPr>
          <w:rStyle w:val="a6"/>
        </w:rPr>
        <w:footnoteRef/>
      </w:r>
      <w:r w:rsidRPr="00BA6519">
        <w:t xml:space="preserve"> Обеспечение исполнения обязательств по договору увеличивается в 1,5-кратном размере от суммы, указанной в конкурсной/аукционной документации, в случае применения антидемпинговых мер, за исключением закупок у субъектов малого и среднего предпринимательства.</w:t>
      </w:r>
      <w:r w:rsidRPr="00C610DB">
        <w:rPr>
          <w:bCs/>
          <w:kern w:val="32"/>
        </w:rPr>
        <w:t xml:space="preserve"> </w:t>
      </w:r>
    </w:p>
  </w:footnote>
  <w:footnote w:id="19">
    <w:p w14:paraId="4D9DC2D5" w14:textId="77777777" w:rsidR="0034630B" w:rsidRPr="00A70BD1" w:rsidRDefault="0034630B" w:rsidP="006F7BE2">
      <w:pPr>
        <w:pStyle w:val="a4"/>
        <w:rPr>
          <w:i/>
        </w:rPr>
      </w:pPr>
      <w:r w:rsidRPr="00115C18">
        <w:rPr>
          <w:rStyle w:val="a6"/>
          <w:i/>
        </w:rPr>
        <w:footnoteRef/>
      </w:r>
      <w:r w:rsidRPr="00115C18">
        <w:rPr>
          <w:i/>
        </w:rPr>
        <w:t xml:space="preserve"> В договоре указывается УПД ИЛИ Акт сдачи-приемки выполненных работ в зависимости от определенной Подрядчиком формы отчетного документа</w:t>
      </w:r>
    </w:p>
  </w:footnote>
  <w:footnote w:id="20">
    <w:p w14:paraId="38484B48" w14:textId="77777777" w:rsidR="0034630B" w:rsidRPr="00906B53" w:rsidRDefault="0034630B" w:rsidP="006F7BE2">
      <w:pPr>
        <w:pStyle w:val="a4"/>
        <w:spacing w:after="0"/>
        <w:rPr>
          <w:sz w:val="16"/>
          <w:szCs w:val="16"/>
        </w:rPr>
      </w:pPr>
      <w:r w:rsidRPr="00906B53">
        <w:rPr>
          <w:rStyle w:val="a6"/>
          <w:sz w:val="16"/>
          <w:szCs w:val="16"/>
        </w:rPr>
        <w:footnoteRef/>
      </w:r>
      <w:r w:rsidRPr="00906B53">
        <w:rPr>
          <w:sz w:val="16"/>
          <w:szCs w:val="16"/>
        </w:rPr>
        <w:t xml:space="preserve"> Размер штрафа устанавливается в следующем порядке:</w:t>
      </w:r>
    </w:p>
    <w:p w14:paraId="487CE432" w14:textId="77777777" w:rsidR="0034630B" w:rsidRPr="00906B53" w:rsidRDefault="0034630B" w:rsidP="006F7BE2">
      <w:pPr>
        <w:pStyle w:val="a4"/>
        <w:spacing w:after="0"/>
        <w:rPr>
          <w:sz w:val="16"/>
          <w:szCs w:val="16"/>
        </w:rPr>
      </w:pPr>
      <w:r w:rsidRPr="00906B53">
        <w:rPr>
          <w:sz w:val="16"/>
          <w:szCs w:val="16"/>
        </w:rPr>
        <w:t>а) 1000 рублей, если цена договора не превышает 3 млн. рублей (включительно);</w:t>
      </w:r>
    </w:p>
    <w:p w14:paraId="7A4B203C" w14:textId="77777777" w:rsidR="0034630B" w:rsidRPr="00906B53" w:rsidRDefault="0034630B" w:rsidP="006F7BE2">
      <w:pPr>
        <w:pStyle w:val="a4"/>
        <w:spacing w:after="0"/>
        <w:rPr>
          <w:sz w:val="16"/>
          <w:szCs w:val="16"/>
        </w:rPr>
      </w:pPr>
      <w:r w:rsidRPr="00906B53">
        <w:rPr>
          <w:sz w:val="16"/>
          <w:szCs w:val="16"/>
        </w:rPr>
        <w:t>б) 5000 рублей, если цена договора составляет от 3 млн. рублей до 50 млн. рублей (включительно);</w:t>
      </w:r>
    </w:p>
    <w:p w14:paraId="2F20A857" w14:textId="77777777" w:rsidR="0034630B" w:rsidRPr="00906B53" w:rsidRDefault="0034630B" w:rsidP="006F7BE2">
      <w:pPr>
        <w:pStyle w:val="a4"/>
        <w:spacing w:after="0"/>
        <w:rPr>
          <w:sz w:val="16"/>
          <w:szCs w:val="16"/>
        </w:rPr>
      </w:pPr>
      <w:r w:rsidRPr="00906B53">
        <w:rPr>
          <w:sz w:val="16"/>
          <w:szCs w:val="16"/>
        </w:rPr>
        <w:t>в) 10 000 рублей, если цена договора составляет от 50 млн. рублей до 100 млн. рублей (включительно);</w:t>
      </w:r>
    </w:p>
    <w:p w14:paraId="12E6E5E7" w14:textId="77777777" w:rsidR="0034630B" w:rsidRDefault="0034630B" w:rsidP="00597578">
      <w:pPr>
        <w:pStyle w:val="a4"/>
        <w:spacing w:after="0"/>
        <w:rPr>
          <w:sz w:val="16"/>
          <w:szCs w:val="16"/>
        </w:rPr>
      </w:pPr>
      <w:r w:rsidRPr="00906B53">
        <w:rPr>
          <w:sz w:val="16"/>
          <w:szCs w:val="16"/>
        </w:rPr>
        <w:t>г) 100 000 рублей, если цена договора превышает 100 млн. рублей.</w:t>
      </w:r>
    </w:p>
  </w:footnote>
  <w:footnote w:id="21">
    <w:p w14:paraId="374ED326" w14:textId="1A6442EA" w:rsidR="001F202F" w:rsidRDefault="001F202F">
      <w:pPr>
        <w:pStyle w:val="a4"/>
      </w:pPr>
      <w:r>
        <w:rPr>
          <w:rStyle w:val="a6"/>
        </w:rPr>
        <w:footnoteRef/>
      </w:r>
      <w:r>
        <w:t xml:space="preserve"> </w:t>
      </w:r>
      <w:r w:rsidRPr="00166772">
        <w:t>Или реестр евразийского программного обеспечения</w:t>
      </w:r>
    </w:p>
  </w:footnote>
  <w:footnote w:id="22">
    <w:p w14:paraId="0F87B5D3" w14:textId="77777777" w:rsidR="0034630B" w:rsidRDefault="0034630B" w:rsidP="005F56B8">
      <w:pPr>
        <w:pStyle w:val="a4"/>
      </w:pPr>
      <w:r>
        <w:rPr>
          <w:rStyle w:val="a6"/>
        </w:rPr>
        <w:footnoteRef/>
      </w:r>
      <w:r>
        <w:t xml:space="preserve"> В случае, если используется для доступа веб-интерфейс</w:t>
      </w:r>
    </w:p>
  </w:footnote>
  <w:footnote w:id="23">
    <w:p w14:paraId="64572376" w14:textId="77777777" w:rsidR="0034630B" w:rsidRDefault="0034630B" w:rsidP="005F56B8">
      <w:pPr>
        <w:pStyle w:val="a4"/>
      </w:pPr>
      <w:r>
        <w:rPr>
          <w:rStyle w:val="a6"/>
        </w:rPr>
        <w:footnoteRef/>
      </w:r>
      <w:r>
        <w:t xml:space="preserve"> В случае, если используются средства виртуализации</w:t>
      </w:r>
    </w:p>
  </w:footnote>
  <w:footnote w:id="24">
    <w:p w14:paraId="7DF84E77" w14:textId="77777777" w:rsidR="0034630B" w:rsidRDefault="0034630B" w:rsidP="005F56B8">
      <w:pPr>
        <w:tabs>
          <w:tab w:val="left" w:pos="851"/>
        </w:tabs>
        <w:ind w:firstLine="567"/>
        <w:jc w:val="both"/>
        <w:rPr>
          <w:color w:val="000000"/>
          <w:sz w:val="16"/>
          <w:szCs w:val="16"/>
        </w:rPr>
      </w:pPr>
      <w:r>
        <w:rPr>
          <w:rStyle w:val="a6"/>
          <w:sz w:val="16"/>
          <w:szCs w:val="16"/>
        </w:rPr>
        <w:footnoteRef/>
      </w:r>
      <w:r>
        <w:rPr>
          <w:sz w:val="16"/>
          <w:szCs w:val="16"/>
        </w:rPr>
        <w:t xml:space="preserve"> </w:t>
      </w:r>
      <w:r>
        <w:rPr>
          <w:rStyle w:val="fontstyle01"/>
          <w:sz w:val="16"/>
          <w:szCs w:val="16"/>
        </w:rPr>
        <w:t>Контролируемая зона (КЗ) - это пространство (территория, здание, часть здания), в котором исключено</w:t>
      </w:r>
      <w:r>
        <w:rPr>
          <w:color w:val="000000"/>
          <w:sz w:val="16"/>
          <w:szCs w:val="16"/>
        </w:rPr>
        <w:t xml:space="preserve"> </w:t>
      </w:r>
      <w:r>
        <w:rPr>
          <w:rStyle w:val="fontstyle01"/>
          <w:sz w:val="16"/>
          <w:szCs w:val="16"/>
        </w:rPr>
        <w:t>неконтролируемое пребывание лиц, не имеющих постоянного или разового допуска, и посторонних транспортных</w:t>
      </w:r>
      <w:r>
        <w:rPr>
          <w:color w:val="000000"/>
          <w:sz w:val="16"/>
          <w:szCs w:val="16"/>
        </w:rPr>
        <w:t xml:space="preserve"> </w:t>
      </w:r>
      <w:r>
        <w:rPr>
          <w:rStyle w:val="fontstyle01"/>
          <w:sz w:val="16"/>
          <w:szCs w:val="16"/>
        </w:rPr>
        <w:t>средств.</w:t>
      </w:r>
      <w:r>
        <w:rPr>
          <w:color w:val="000000"/>
          <w:sz w:val="16"/>
          <w:szCs w:val="16"/>
        </w:rPr>
        <w:t xml:space="preserve"> </w:t>
      </w:r>
      <w:r>
        <w:rPr>
          <w:rStyle w:val="fontstyle01"/>
          <w:sz w:val="16"/>
          <w:szCs w:val="16"/>
        </w:rPr>
        <w:t>Границей КЗ могут являться:</w:t>
      </w:r>
    </w:p>
    <w:p w14:paraId="39E71AF3" w14:textId="77777777" w:rsidR="0034630B" w:rsidRDefault="0034630B" w:rsidP="000D211A">
      <w:pPr>
        <w:pStyle w:val="af0"/>
        <w:numPr>
          <w:ilvl w:val="0"/>
          <w:numId w:val="55"/>
        </w:numPr>
        <w:tabs>
          <w:tab w:val="left" w:pos="709"/>
        </w:tabs>
        <w:ind w:left="0" w:firstLine="284"/>
        <w:contextualSpacing/>
        <w:jc w:val="both"/>
        <w:rPr>
          <w:color w:val="000000"/>
          <w:sz w:val="16"/>
          <w:szCs w:val="16"/>
        </w:rPr>
      </w:pPr>
      <w:r>
        <w:rPr>
          <w:rStyle w:val="fontstyle01"/>
          <w:sz w:val="16"/>
          <w:szCs w:val="16"/>
        </w:rPr>
        <w:t>периметр охраняемой территории учреждения (предприятия);</w:t>
      </w:r>
    </w:p>
    <w:p w14:paraId="7201AF85" w14:textId="77777777" w:rsidR="0034630B" w:rsidRDefault="0034630B" w:rsidP="000D211A">
      <w:pPr>
        <w:pStyle w:val="a4"/>
        <w:numPr>
          <w:ilvl w:val="0"/>
          <w:numId w:val="55"/>
        </w:numPr>
        <w:spacing w:after="0"/>
        <w:ind w:left="0" w:firstLine="284"/>
        <w:jc w:val="left"/>
        <w:rPr>
          <w:sz w:val="16"/>
          <w:szCs w:val="16"/>
        </w:rPr>
      </w:pPr>
      <w:r>
        <w:rPr>
          <w:rStyle w:val="fontstyle01"/>
          <w:sz w:val="16"/>
          <w:szCs w:val="16"/>
        </w:rPr>
        <w:t>ограждающие конструкции охраняемого здания или охраняемой части здания, если оно размещено на</w:t>
      </w:r>
      <w:r>
        <w:rPr>
          <w:color w:val="000000"/>
          <w:sz w:val="16"/>
          <w:szCs w:val="16"/>
        </w:rPr>
        <w:t xml:space="preserve"> </w:t>
      </w:r>
      <w:r>
        <w:rPr>
          <w:rStyle w:val="fontstyle01"/>
          <w:sz w:val="16"/>
          <w:szCs w:val="16"/>
        </w:rPr>
        <w:t>неохраняемой территории.</w:t>
      </w:r>
    </w:p>
  </w:footnote>
  <w:footnote w:id="25">
    <w:p w14:paraId="45B779F3" w14:textId="77777777" w:rsidR="0034630B" w:rsidRDefault="0034630B" w:rsidP="005F56B8">
      <w:pPr>
        <w:pStyle w:val="a4"/>
      </w:pPr>
      <w:r>
        <w:rPr>
          <w:rStyle w:val="a6"/>
        </w:rPr>
        <w:footnoteRef/>
      </w:r>
      <w:r>
        <w:t xml:space="preserve"> Предоставляется доступ Заказчиком по письменному обращению Подрядчика в течение двух рабочих дней</w:t>
      </w:r>
    </w:p>
  </w:footnote>
  <w:footnote w:id="26">
    <w:p w14:paraId="2ACE4A34" w14:textId="77777777" w:rsidR="0034630B" w:rsidRDefault="0034630B" w:rsidP="005F56B8">
      <w:pPr>
        <w:pStyle w:val="a4"/>
      </w:pPr>
      <w:r>
        <w:rPr>
          <w:rStyle w:val="a6"/>
        </w:rPr>
        <w:footnoteRef/>
      </w:r>
      <w:r>
        <w:t xml:space="preserve"> Администрируется Заказчиком. Для построения защищенного канала Подрядчик вправе включить свой аппаратно-программный комплекс шифрования «Континент» (далее – АПКШ) в криптосеть Заказчика. АПКШ должен соответствовать требованиям криптосети Заказчика.</w:t>
      </w:r>
    </w:p>
  </w:footnote>
  <w:footnote w:id="27">
    <w:p w14:paraId="47016815" w14:textId="77777777" w:rsidR="0034630B" w:rsidRDefault="0034630B">
      <w:pPr>
        <w:pStyle w:val="a4"/>
      </w:pPr>
      <w:r>
        <w:rPr>
          <w:rStyle w:val="a6"/>
        </w:rPr>
        <w:footnoteRef/>
      </w:r>
      <w:r>
        <w:t xml:space="preserve"> </w:t>
      </w:r>
      <w:r w:rsidRPr="0026782F">
        <w:t>Срок оплаты определяется согласно ОКПД2. Для договоров, заключаемых с Подрядчиком из числа субъектов малого и среднего предпринимательства срок оплаты – 7 (семь) рабочих дней.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5857B" w14:textId="517EF52A" w:rsidR="0034630B" w:rsidRDefault="0034630B">
    <w:pPr>
      <w:pStyle w:val="ac"/>
      <w:jc w:val="center"/>
    </w:pPr>
    <w:r>
      <w:fldChar w:fldCharType="begin"/>
    </w:r>
    <w:r>
      <w:instrText>PAGE   \* MERGEFORMAT</w:instrText>
    </w:r>
    <w:r>
      <w:fldChar w:fldCharType="separate"/>
    </w:r>
    <w:r w:rsidR="006F0CA5">
      <w:rPr>
        <w:noProof/>
      </w:rPr>
      <w:t>73</w:t>
    </w:r>
    <w:r>
      <w:fldChar w:fldCharType="end"/>
    </w:r>
  </w:p>
  <w:p w14:paraId="1EEE9D45" w14:textId="77777777" w:rsidR="0034630B" w:rsidRDefault="0034630B">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DB39D" w14:textId="4D34862E" w:rsidR="0034630B" w:rsidRDefault="0034630B">
    <w:pPr>
      <w:pStyle w:val="ac"/>
      <w:jc w:val="center"/>
    </w:pPr>
    <w:r>
      <w:fldChar w:fldCharType="begin"/>
    </w:r>
    <w:r>
      <w:instrText>PAGE   \* MERGEFORMAT</w:instrText>
    </w:r>
    <w:r>
      <w:fldChar w:fldCharType="separate"/>
    </w:r>
    <w:r w:rsidR="006F0CA5">
      <w:rPr>
        <w:noProof/>
      </w:rPr>
      <w:t>75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0000000A"/>
    <w:name w:val="WW8Num15"/>
    <w:lvl w:ilvl="0">
      <w:start w:val="1"/>
      <w:numFmt w:val="bullet"/>
      <w:pStyle w:val="a"/>
      <w:lvlText w:val=""/>
      <w:lvlJc w:val="left"/>
      <w:pPr>
        <w:tabs>
          <w:tab w:val="num" w:pos="1800"/>
        </w:tabs>
        <w:ind w:left="1741" w:hanging="301"/>
      </w:pPr>
      <w:rPr>
        <w:rFonts w:ascii="Symbol" w:hAnsi="Symbol" w:cs="Symbol"/>
      </w:rPr>
    </w:lvl>
  </w:abstractNum>
  <w:abstractNum w:abstractNumId="1" w15:restartNumberingAfterBreak="0">
    <w:nsid w:val="01D505E9"/>
    <w:multiLevelType w:val="hybridMultilevel"/>
    <w:tmpl w:val="ED3CB1DA"/>
    <w:lvl w:ilvl="0" w:tplc="65C2254A">
      <w:start w:val="1"/>
      <w:numFmt w:val="decimal"/>
      <w:lvlText w:val="%1."/>
      <w:lvlJc w:val="left"/>
      <w:pPr>
        <w:ind w:left="1429" w:hanging="360"/>
      </w:pPr>
    </w:lvl>
    <w:lvl w:ilvl="1" w:tplc="0DACEF3A">
      <w:start w:val="1"/>
      <w:numFmt w:val="lowerLetter"/>
      <w:lvlText w:val="%2."/>
      <w:lvlJc w:val="left"/>
      <w:pPr>
        <w:ind w:left="2149" w:hanging="360"/>
      </w:pPr>
    </w:lvl>
    <w:lvl w:ilvl="2" w:tplc="13760C16">
      <w:start w:val="1"/>
      <w:numFmt w:val="lowerRoman"/>
      <w:lvlText w:val="%3."/>
      <w:lvlJc w:val="right"/>
      <w:pPr>
        <w:ind w:left="2869" w:hanging="180"/>
      </w:pPr>
    </w:lvl>
    <w:lvl w:ilvl="3" w:tplc="0602E82A">
      <w:start w:val="1"/>
      <w:numFmt w:val="decimal"/>
      <w:lvlText w:val="%4."/>
      <w:lvlJc w:val="left"/>
      <w:pPr>
        <w:ind w:left="3589" w:hanging="360"/>
      </w:pPr>
    </w:lvl>
    <w:lvl w:ilvl="4" w:tplc="204674BC">
      <w:start w:val="1"/>
      <w:numFmt w:val="lowerLetter"/>
      <w:lvlText w:val="%5."/>
      <w:lvlJc w:val="left"/>
      <w:pPr>
        <w:ind w:left="4309" w:hanging="360"/>
      </w:pPr>
    </w:lvl>
    <w:lvl w:ilvl="5" w:tplc="CA268BC6">
      <w:start w:val="1"/>
      <w:numFmt w:val="lowerRoman"/>
      <w:lvlText w:val="%6."/>
      <w:lvlJc w:val="right"/>
      <w:pPr>
        <w:ind w:left="5029" w:hanging="180"/>
      </w:pPr>
    </w:lvl>
    <w:lvl w:ilvl="6" w:tplc="BB240E12">
      <w:start w:val="1"/>
      <w:numFmt w:val="decimal"/>
      <w:lvlText w:val="%7."/>
      <w:lvlJc w:val="left"/>
      <w:pPr>
        <w:ind w:left="5749" w:hanging="360"/>
      </w:pPr>
    </w:lvl>
    <w:lvl w:ilvl="7" w:tplc="2FCE74F4">
      <w:start w:val="1"/>
      <w:numFmt w:val="lowerLetter"/>
      <w:lvlText w:val="%8."/>
      <w:lvlJc w:val="left"/>
      <w:pPr>
        <w:ind w:left="6469" w:hanging="360"/>
      </w:pPr>
    </w:lvl>
    <w:lvl w:ilvl="8" w:tplc="163AFA18">
      <w:start w:val="1"/>
      <w:numFmt w:val="lowerRoman"/>
      <w:lvlText w:val="%9."/>
      <w:lvlJc w:val="right"/>
      <w:pPr>
        <w:ind w:left="7189" w:hanging="180"/>
      </w:pPr>
    </w:lvl>
  </w:abstractNum>
  <w:abstractNum w:abstractNumId="2" w15:restartNumberingAfterBreak="0">
    <w:nsid w:val="04596FDC"/>
    <w:multiLevelType w:val="hybridMultilevel"/>
    <w:tmpl w:val="576E984A"/>
    <w:lvl w:ilvl="0" w:tplc="BE8ECD3E">
      <w:start w:val="1"/>
      <w:numFmt w:val="bullet"/>
      <w:lvlText w:val=""/>
      <w:lvlJc w:val="left"/>
      <w:pPr>
        <w:ind w:left="720" w:hanging="360"/>
      </w:pPr>
      <w:rPr>
        <w:rFonts w:ascii="Symbol" w:hAnsi="Symbol" w:hint="default"/>
      </w:rPr>
    </w:lvl>
    <w:lvl w:ilvl="1" w:tplc="44526890">
      <w:start w:val="1"/>
      <w:numFmt w:val="bullet"/>
      <w:lvlText w:val="o"/>
      <w:lvlJc w:val="left"/>
      <w:pPr>
        <w:ind w:left="1440" w:hanging="360"/>
      </w:pPr>
      <w:rPr>
        <w:rFonts w:ascii="Courier New" w:hAnsi="Courier New" w:cs="Courier New" w:hint="default"/>
      </w:rPr>
    </w:lvl>
    <w:lvl w:ilvl="2" w:tplc="D0AE3D2C">
      <w:start w:val="1"/>
      <w:numFmt w:val="bullet"/>
      <w:lvlText w:val=""/>
      <w:lvlJc w:val="left"/>
      <w:pPr>
        <w:ind w:left="2160" w:hanging="360"/>
      </w:pPr>
      <w:rPr>
        <w:rFonts w:ascii="Wingdings" w:hAnsi="Wingdings" w:hint="default"/>
      </w:rPr>
    </w:lvl>
    <w:lvl w:ilvl="3" w:tplc="21F4E848">
      <w:start w:val="1"/>
      <w:numFmt w:val="bullet"/>
      <w:lvlText w:val=""/>
      <w:lvlJc w:val="left"/>
      <w:pPr>
        <w:ind w:left="2880" w:hanging="360"/>
      </w:pPr>
      <w:rPr>
        <w:rFonts w:ascii="Symbol" w:hAnsi="Symbol" w:hint="default"/>
      </w:rPr>
    </w:lvl>
    <w:lvl w:ilvl="4" w:tplc="B21678F6">
      <w:start w:val="1"/>
      <w:numFmt w:val="bullet"/>
      <w:lvlText w:val="o"/>
      <w:lvlJc w:val="left"/>
      <w:pPr>
        <w:ind w:left="3600" w:hanging="360"/>
      </w:pPr>
      <w:rPr>
        <w:rFonts w:ascii="Courier New" w:hAnsi="Courier New" w:cs="Courier New" w:hint="default"/>
      </w:rPr>
    </w:lvl>
    <w:lvl w:ilvl="5" w:tplc="18DE85E6">
      <w:start w:val="1"/>
      <w:numFmt w:val="bullet"/>
      <w:lvlText w:val=""/>
      <w:lvlJc w:val="left"/>
      <w:pPr>
        <w:ind w:left="4320" w:hanging="360"/>
      </w:pPr>
      <w:rPr>
        <w:rFonts w:ascii="Wingdings" w:hAnsi="Wingdings" w:hint="default"/>
      </w:rPr>
    </w:lvl>
    <w:lvl w:ilvl="6" w:tplc="5EEE2778">
      <w:start w:val="1"/>
      <w:numFmt w:val="bullet"/>
      <w:lvlText w:val=""/>
      <w:lvlJc w:val="left"/>
      <w:pPr>
        <w:ind w:left="5040" w:hanging="360"/>
      </w:pPr>
      <w:rPr>
        <w:rFonts w:ascii="Symbol" w:hAnsi="Symbol" w:hint="default"/>
      </w:rPr>
    </w:lvl>
    <w:lvl w:ilvl="7" w:tplc="9AA061B2">
      <w:start w:val="1"/>
      <w:numFmt w:val="bullet"/>
      <w:lvlText w:val="o"/>
      <w:lvlJc w:val="left"/>
      <w:pPr>
        <w:ind w:left="5760" w:hanging="360"/>
      </w:pPr>
      <w:rPr>
        <w:rFonts w:ascii="Courier New" w:hAnsi="Courier New" w:cs="Courier New" w:hint="default"/>
      </w:rPr>
    </w:lvl>
    <w:lvl w:ilvl="8" w:tplc="86F6EC12">
      <w:start w:val="1"/>
      <w:numFmt w:val="bullet"/>
      <w:lvlText w:val=""/>
      <w:lvlJc w:val="left"/>
      <w:pPr>
        <w:ind w:left="6480" w:hanging="360"/>
      </w:pPr>
      <w:rPr>
        <w:rFonts w:ascii="Wingdings" w:hAnsi="Wingdings" w:hint="default"/>
      </w:rPr>
    </w:lvl>
  </w:abstractNum>
  <w:abstractNum w:abstractNumId="3" w15:restartNumberingAfterBreak="0">
    <w:nsid w:val="053D1A97"/>
    <w:multiLevelType w:val="hybridMultilevel"/>
    <w:tmpl w:val="8E74A1A0"/>
    <w:lvl w:ilvl="0" w:tplc="E60885B4">
      <w:start w:val="1"/>
      <w:numFmt w:val="decimal"/>
      <w:lvlText w:val="%1."/>
      <w:lvlJc w:val="left"/>
      <w:pPr>
        <w:ind w:left="720" w:hanging="360"/>
      </w:pPr>
      <w:rPr>
        <w:rFonts w:hint="default"/>
      </w:rPr>
    </w:lvl>
    <w:lvl w:ilvl="1" w:tplc="D242AE6E">
      <w:start w:val="1"/>
      <w:numFmt w:val="lowerLetter"/>
      <w:lvlText w:val="%2."/>
      <w:lvlJc w:val="left"/>
      <w:pPr>
        <w:ind w:left="1440" w:hanging="360"/>
      </w:pPr>
    </w:lvl>
    <w:lvl w:ilvl="2" w:tplc="686C7E1A">
      <w:start w:val="1"/>
      <w:numFmt w:val="lowerRoman"/>
      <w:lvlText w:val="%3."/>
      <w:lvlJc w:val="right"/>
      <w:pPr>
        <w:ind w:left="2160" w:hanging="180"/>
      </w:pPr>
    </w:lvl>
    <w:lvl w:ilvl="3" w:tplc="503C9CC0">
      <w:start w:val="1"/>
      <w:numFmt w:val="decimal"/>
      <w:lvlText w:val="%4."/>
      <w:lvlJc w:val="left"/>
      <w:pPr>
        <w:ind w:left="2880" w:hanging="360"/>
      </w:pPr>
    </w:lvl>
    <w:lvl w:ilvl="4" w:tplc="04DCE720">
      <w:start w:val="1"/>
      <w:numFmt w:val="lowerLetter"/>
      <w:lvlText w:val="%5."/>
      <w:lvlJc w:val="left"/>
      <w:pPr>
        <w:ind w:left="3600" w:hanging="360"/>
      </w:pPr>
    </w:lvl>
    <w:lvl w:ilvl="5" w:tplc="531249B6">
      <w:start w:val="1"/>
      <w:numFmt w:val="lowerRoman"/>
      <w:lvlText w:val="%6."/>
      <w:lvlJc w:val="right"/>
      <w:pPr>
        <w:ind w:left="4320" w:hanging="180"/>
      </w:pPr>
    </w:lvl>
    <w:lvl w:ilvl="6" w:tplc="430477D4">
      <w:start w:val="1"/>
      <w:numFmt w:val="decimal"/>
      <w:lvlText w:val="%7."/>
      <w:lvlJc w:val="left"/>
      <w:pPr>
        <w:ind w:left="5040" w:hanging="360"/>
      </w:pPr>
    </w:lvl>
    <w:lvl w:ilvl="7" w:tplc="9BEAD2FC">
      <w:start w:val="1"/>
      <w:numFmt w:val="lowerLetter"/>
      <w:lvlText w:val="%8."/>
      <w:lvlJc w:val="left"/>
      <w:pPr>
        <w:ind w:left="5760" w:hanging="360"/>
      </w:pPr>
    </w:lvl>
    <w:lvl w:ilvl="8" w:tplc="9BD26A9E">
      <w:start w:val="1"/>
      <w:numFmt w:val="lowerRoman"/>
      <w:lvlText w:val="%9."/>
      <w:lvlJc w:val="right"/>
      <w:pPr>
        <w:ind w:left="6480" w:hanging="180"/>
      </w:pPr>
    </w:lvl>
  </w:abstractNum>
  <w:abstractNum w:abstractNumId="4" w15:restartNumberingAfterBreak="0">
    <w:nsid w:val="05750682"/>
    <w:multiLevelType w:val="multilevel"/>
    <w:tmpl w:val="CDF842D2"/>
    <w:lvl w:ilvl="0">
      <w:start w:val="1"/>
      <w:numFmt w:val="decimal"/>
      <w:lvlText w:val="%1."/>
      <w:lvlJc w:val="left"/>
      <w:pPr>
        <w:ind w:left="430" w:hanging="430"/>
      </w:pPr>
      <w:rPr>
        <w:b/>
        <w:sz w:val="22"/>
      </w:rPr>
    </w:lvl>
    <w:lvl w:ilvl="1">
      <w:start w:val="1"/>
      <w:numFmt w:val="bullet"/>
      <w:lvlText w:val=""/>
      <w:lvlJc w:val="left"/>
      <w:pPr>
        <w:ind w:left="430" w:hanging="430"/>
      </w:pPr>
      <w:rPr>
        <w:rFonts w:ascii="Symbol" w:hAnsi="Symbol"/>
        <w:b w:val="0"/>
        <w:sz w:val="24"/>
        <w:szCs w:val="24"/>
      </w:rPr>
    </w:lvl>
    <w:lvl w:ilvl="2">
      <w:start w:val="1"/>
      <w:numFmt w:val="decimal"/>
      <w:lvlText w:val="%1.%2.%3."/>
      <w:lvlJc w:val="left"/>
      <w:pPr>
        <w:ind w:left="720" w:hanging="720"/>
      </w:pPr>
      <w:rPr>
        <w:b/>
        <w:sz w:val="22"/>
      </w:rPr>
    </w:lvl>
    <w:lvl w:ilvl="3">
      <w:start w:val="1"/>
      <w:numFmt w:val="decimal"/>
      <w:lvlText w:val="%1.%2.%3.%4."/>
      <w:lvlJc w:val="left"/>
      <w:pPr>
        <w:ind w:left="720" w:hanging="720"/>
      </w:pPr>
      <w:rPr>
        <w:b/>
        <w:sz w:val="22"/>
      </w:rPr>
    </w:lvl>
    <w:lvl w:ilvl="4">
      <w:start w:val="1"/>
      <w:numFmt w:val="decimal"/>
      <w:lvlText w:val="%1.%2.%3.%4.%5."/>
      <w:lvlJc w:val="left"/>
      <w:pPr>
        <w:ind w:left="1080" w:hanging="1080"/>
      </w:pPr>
      <w:rPr>
        <w:b/>
        <w:sz w:val="22"/>
      </w:rPr>
    </w:lvl>
    <w:lvl w:ilvl="5">
      <w:start w:val="1"/>
      <w:numFmt w:val="decimal"/>
      <w:lvlText w:val="%1.%2.%3.%4.%5.%6."/>
      <w:lvlJc w:val="left"/>
      <w:pPr>
        <w:ind w:left="1080" w:hanging="1080"/>
      </w:pPr>
      <w:rPr>
        <w:b/>
        <w:sz w:val="22"/>
      </w:rPr>
    </w:lvl>
    <w:lvl w:ilvl="6">
      <w:start w:val="1"/>
      <w:numFmt w:val="decimal"/>
      <w:lvlText w:val="%1.%2.%3.%4.%5.%6.%7."/>
      <w:lvlJc w:val="left"/>
      <w:pPr>
        <w:ind w:left="1440" w:hanging="1440"/>
      </w:pPr>
      <w:rPr>
        <w:b/>
        <w:sz w:val="22"/>
      </w:rPr>
    </w:lvl>
    <w:lvl w:ilvl="7">
      <w:start w:val="1"/>
      <w:numFmt w:val="decimal"/>
      <w:lvlText w:val="%1.%2.%3.%4.%5.%6.%7.%8."/>
      <w:lvlJc w:val="left"/>
      <w:pPr>
        <w:ind w:left="1440" w:hanging="1440"/>
      </w:pPr>
      <w:rPr>
        <w:b/>
        <w:sz w:val="22"/>
      </w:rPr>
    </w:lvl>
    <w:lvl w:ilvl="8">
      <w:start w:val="1"/>
      <w:numFmt w:val="decimal"/>
      <w:lvlText w:val="%1.%2.%3.%4.%5.%6.%7.%8.%9."/>
      <w:lvlJc w:val="left"/>
      <w:pPr>
        <w:ind w:left="1800" w:hanging="1800"/>
      </w:pPr>
      <w:rPr>
        <w:b/>
        <w:sz w:val="22"/>
      </w:rPr>
    </w:lvl>
  </w:abstractNum>
  <w:abstractNum w:abstractNumId="5" w15:restartNumberingAfterBreak="0">
    <w:nsid w:val="06C84DFC"/>
    <w:multiLevelType w:val="multilevel"/>
    <w:tmpl w:val="1794D9AC"/>
    <w:lvl w:ilvl="0">
      <w:start w:val="1"/>
      <w:numFmt w:val="decimal"/>
      <w:lvlText w:val="%1."/>
      <w:lvlJc w:val="left"/>
      <w:pPr>
        <w:ind w:left="360" w:hanging="360"/>
      </w:pPr>
    </w:lvl>
    <w:lvl w:ilvl="1">
      <w:start w:val="1"/>
      <w:numFmt w:val="decimal"/>
      <w:lvlText w:val="%1.%2."/>
      <w:lvlJc w:val="left"/>
      <w:pPr>
        <w:ind w:left="1000" w:hanging="432"/>
      </w:pPr>
      <w:rPr>
        <w:b/>
        <w:bCs w:val="0"/>
        <w:i w:val="0"/>
        <w:iCs w:val="0"/>
        <w:caps w:val="0"/>
        <w:smallCaps w:val="0"/>
        <w:strike w:val="0"/>
        <w:vanish w:val="0"/>
        <w:spacing w:val="0"/>
        <w:position w:val="0"/>
        <w:u w:val="none"/>
        <w:vertAlign w:val="baseline"/>
      </w:rPr>
    </w:lvl>
    <w:lvl w:ilvl="2">
      <w:start w:val="1"/>
      <w:numFmt w:val="decimal"/>
      <w:lvlText w:val="%1.%2.%3."/>
      <w:lvlJc w:val="left"/>
      <w:pPr>
        <w:ind w:left="930"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70B6F52"/>
    <w:multiLevelType w:val="hybridMultilevel"/>
    <w:tmpl w:val="B3A8E48E"/>
    <w:lvl w:ilvl="0" w:tplc="DF80BA26">
      <w:start w:val="1"/>
      <w:numFmt w:val="bullet"/>
      <w:lvlText w:val="·"/>
      <w:lvlJc w:val="left"/>
      <w:pPr>
        <w:ind w:left="720" w:hanging="360"/>
      </w:pPr>
      <w:rPr>
        <w:rFonts w:ascii="Symbol" w:eastAsia="Symbol" w:hAnsi="Symbol" w:cs="Symbol" w:hint="default"/>
      </w:rPr>
    </w:lvl>
    <w:lvl w:ilvl="1" w:tplc="CF6617AE">
      <w:start w:val="1"/>
      <w:numFmt w:val="bullet"/>
      <w:lvlText w:val="o"/>
      <w:lvlJc w:val="left"/>
      <w:pPr>
        <w:ind w:left="1440" w:hanging="360"/>
      </w:pPr>
      <w:rPr>
        <w:rFonts w:ascii="Courier New" w:eastAsia="Courier New" w:hAnsi="Courier New" w:cs="Courier New" w:hint="default"/>
      </w:rPr>
    </w:lvl>
    <w:lvl w:ilvl="2" w:tplc="DEC85086">
      <w:start w:val="1"/>
      <w:numFmt w:val="bullet"/>
      <w:lvlText w:val="§"/>
      <w:lvlJc w:val="left"/>
      <w:pPr>
        <w:ind w:left="2160" w:hanging="360"/>
      </w:pPr>
      <w:rPr>
        <w:rFonts w:ascii="Wingdings" w:eastAsia="Wingdings" w:hAnsi="Wingdings" w:cs="Wingdings" w:hint="default"/>
      </w:rPr>
    </w:lvl>
    <w:lvl w:ilvl="3" w:tplc="B91C1BB4">
      <w:start w:val="1"/>
      <w:numFmt w:val="bullet"/>
      <w:lvlText w:val="·"/>
      <w:lvlJc w:val="left"/>
      <w:pPr>
        <w:ind w:left="2880" w:hanging="360"/>
      </w:pPr>
      <w:rPr>
        <w:rFonts w:ascii="Symbol" w:eastAsia="Symbol" w:hAnsi="Symbol" w:cs="Symbol" w:hint="default"/>
      </w:rPr>
    </w:lvl>
    <w:lvl w:ilvl="4" w:tplc="2C9E25EC">
      <w:start w:val="1"/>
      <w:numFmt w:val="bullet"/>
      <w:lvlText w:val="o"/>
      <w:lvlJc w:val="left"/>
      <w:pPr>
        <w:ind w:left="3600" w:hanging="360"/>
      </w:pPr>
      <w:rPr>
        <w:rFonts w:ascii="Courier New" w:eastAsia="Courier New" w:hAnsi="Courier New" w:cs="Courier New" w:hint="default"/>
      </w:rPr>
    </w:lvl>
    <w:lvl w:ilvl="5" w:tplc="51BAB37C">
      <w:start w:val="1"/>
      <w:numFmt w:val="bullet"/>
      <w:lvlText w:val="§"/>
      <w:lvlJc w:val="left"/>
      <w:pPr>
        <w:ind w:left="4320" w:hanging="360"/>
      </w:pPr>
      <w:rPr>
        <w:rFonts w:ascii="Wingdings" w:eastAsia="Wingdings" w:hAnsi="Wingdings" w:cs="Wingdings" w:hint="default"/>
      </w:rPr>
    </w:lvl>
    <w:lvl w:ilvl="6" w:tplc="337CA11E">
      <w:start w:val="1"/>
      <w:numFmt w:val="bullet"/>
      <w:lvlText w:val="·"/>
      <w:lvlJc w:val="left"/>
      <w:pPr>
        <w:ind w:left="5040" w:hanging="360"/>
      </w:pPr>
      <w:rPr>
        <w:rFonts w:ascii="Symbol" w:eastAsia="Symbol" w:hAnsi="Symbol" w:cs="Symbol" w:hint="default"/>
      </w:rPr>
    </w:lvl>
    <w:lvl w:ilvl="7" w:tplc="9E385BF2">
      <w:start w:val="1"/>
      <w:numFmt w:val="bullet"/>
      <w:lvlText w:val="o"/>
      <w:lvlJc w:val="left"/>
      <w:pPr>
        <w:ind w:left="5760" w:hanging="360"/>
      </w:pPr>
      <w:rPr>
        <w:rFonts w:ascii="Courier New" w:eastAsia="Courier New" w:hAnsi="Courier New" w:cs="Courier New" w:hint="default"/>
      </w:rPr>
    </w:lvl>
    <w:lvl w:ilvl="8" w:tplc="B48A8D66">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077B2253"/>
    <w:multiLevelType w:val="multilevel"/>
    <w:tmpl w:val="8D2E9EA2"/>
    <w:lvl w:ilvl="0">
      <w:start w:val="1"/>
      <w:numFmt w:val="bullet"/>
      <w:lvlText w:val=""/>
      <w:lvlJc w:val="left"/>
      <w:pPr>
        <w:ind w:left="360" w:hanging="360"/>
      </w:pPr>
      <w:rPr>
        <w:rFonts w:ascii="Symbol" w:hAnsi="Symbol"/>
      </w:rPr>
    </w:lvl>
    <w:lvl w:ilvl="1">
      <w:start w:val="1"/>
      <w:numFmt w:val="decimal"/>
      <w:lvlText w:val="%1.%2."/>
      <w:lvlJc w:val="left"/>
      <w:pPr>
        <w:ind w:left="1000" w:hanging="432"/>
      </w:pPr>
      <w:rPr>
        <w:b/>
        <w:bCs w:val="0"/>
        <w:i w:val="0"/>
        <w:iCs w:val="0"/>
        <w:caps w:val="0"/>
        <w:smallCaps w:val="0"/>
        <w:strike w:val="0"/>
        <w:vanish w:val="0"/>
        <w:spacing w:val="0"/>
        <w:position w:val="0"/>
        <w:u w:val="none"/>
        <w:vertAlign w:val="baseline"/>
      </w:rPr>
    </w:lvl>
    <w:lvl w:ilvl="2">
      <w:start w:val="1"/>
      <w:numFmt w:val="decimal"/>
      <w:lvlText w:val="%1.%2.%3."/>
      <w:lvlJc w:val="left"/>
      <w:pPr>
        <w:ind w:left="930" w:hanging="504"/>
      </w:pPr>
    </w:lvl>
    <w:lvl w:ilvl="3">
      <w:start w:val="1"/>
      <w:numFmt w:val="bullet"/>
      <w:lvlText w:val=""/>
      <w:lvlJc w:val="left"/>
      <w:pPr>
        <w:ind w:left="1728" w:hanging="648"/>
      </w:pPr>
      <w:rPr>
        <w:rFonts w:ascii="Symbol" w:hAnsi="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7FA4542"/>
    <w:multiLevelType w:val="multilevel"/>
    <w:tmpl w:val="43B84C5A"/>
    <w:lvl w:ilvl="0">
      <w:start w:val="1"/>
      <w:numFmt w:val="bullet"/>
      <w:lvlText w:val=""/>
      <w:lvlJc w:val="left"/>
      <w:pPr>
        <w:ind w:left="360" w:hanging="360"/>
      </w:pPr>
      <w:rPr>
        <w:rFonts w:ascii="Symbol" w:hAnsi="Symbol"/>
      </w:rPr>
    </w:lvl>
    <w:lvl w:ilvl="1">
      <w:start w:val="1"/>
      <w:numFmt w:val="decimal"/>
      <w:lvlText w:val="%1.%2."/>
      <w:lvlJc w:val="left"/>
      <w:pPr>
        <w:ind w:left="1000" w:hanging="432"/>
      </w:pPr>
      <w:rPr>
        <w:b/>
        <w:bCs w:val="0"/>
        <w:i w:val="0"/>
        <w:iCs w:val="0"/>
        <w:caps w:val="0"/>
        <w:smallCaps w:val="0"/>
        <w:strike w:val="0"/>
        <w:vanish w:val="0"/>
        <w:spacing w:val="0"/>
        <w:position w:val="0"/>
        <w:u w:val="none"/>
        <w:vertAlign w:val="baseline"/>
      </w:rPr>
    </w:lvl>
    <w:lvl w:ilvl="2">
      <w:start w:val="1"/>
      <w:numFmt w:val="decimal"/>
      <w:lvlText w:val="%1.%2.%3."/>
      <w:lvlJc w:val="left"/>
      <w:pPr>
        <w:ind w:left="930" w:hanging="504"/>
      </w:pPr>
    </w:lvl>
    <w:lvl w:ilvl="3">
      <w:start w:val="1"/>
      <w:numFmt w:val="bullet"/>
      <w:lvlText w:val=""/>
      <w:lvlJc w:val="left"/>
      <w:pPr>
        <w:ind w:left="1728" w:hanging="648"/>
      </w:pPr>
      <w:rPr>
        <w:rFonts w:ascii="Symbol" w:hAnsi="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9F101D3"/>
    <w:multiLevelType w:val="hybridMultilevel"/>
    <w:tmpl w:val="4A6ED034"/>
    <w:lvl w:ilvl="0" w:tplc="D8E45F0E">
      <w:start w:val="1"/>
      <w:numFmt w:val="decimal"/>
      <w:lvlText w:val="%1."/>
      <w:lvlJc w:val="left"/>
      <w:pPr>
        <w:ind w:left="360" w:hanging="360"/>
      </w:pPr>
      <w:rPr>
        <w:rFonts w:hint="default"/>
      </w:rPr>
    </w:lvl>
    <w:lvl w:ilvl="1" w:tplc="EFC61986">
      <w:start w:val="1"/>
      <w:numFmt w:val="lowerLetter"/>
      <w:lvlText w:val="%2."/>
      <w:lvlJc w:val="left"/>
      <w:pPr>
        <w:ind w:left="1222" w:hanging="360"/>
      </w:pPr>
    </w:lvl>
    <w:lvl w:ilvl="2" w:tplc="99EC850E">
      <w:start w:val="1"/>
      <w:numFmt w:val="lowerRoman"/>
      <w:lvlText w:val="%3."/>
      <w:lvlJc w:val="right"/>
      <w:pPr>
        <w:ind w:left="1942" w:hanging="180"/>
      </w:pPr>
    </w:lvl>
    <w:lvl w:ilvl="3" w:tplc="FACCEAD2">
      <w:start w:val="1"/>
      <w:numFmt w:val="decimal"/>
      <w:lvlText w:val="%4."/>
      <w:lvlJc w:val="left"/>
      <w:pPr>
        <w:ind w:left="2662" w:hanging="360"/>
      </w:pPr>
    </w:lvl>
    <w:lvl w:ilvl="4" w:tplc="F9B63F60">
      <w:start w:val="1"/>
      <w:numFmt w:val="lowerLetter"/>
      <w:lvlText w:val="%5."/>
      <w:lvlJc w:val="left"/>
      <w:pPr>
        <w:ind w:left="3382" w:hanging="360"/>
      </w:pPr>
    </w:lvl>
    <w:lvl w:ilvl="5" w:tplc="99CE2386">
      <w:start w:val="1"/>
      <w:numFmt w:val="lowerRoman"/>
      <w:lvlText w:val="%6."/>
      <w:lvlJc w:val="right"/>
      <w:pPr>
        <w:ind w:left="4102" w:hanging="180"/>
      </w:pPr>
    </w:lvl>
    <w:lvl w:ilvl="6" w:tplc="509CE418">
      <w:start w:val="1"/>
      <w:numFmt w:val="decimal"/>
      <w:lvlText w:val="%7."/>
      <w:lvlJc w:val="left"/>
      <w:pPr>
        <w:ind w:left="4822" w:hanging="360"/>
      </w:pPr>
    </w:lvl>
    <w:lvl w:ilvl="7" w:tplc="24844A4A">
      <w:start w:val="1"/>
      <w:numFmt w:val="lowerLetter"/>
      <w:lvlText w:val="%8."/>
      <w:lvlJc w:val="left"/>
      <w:pPr>
        <w:ind w:left="5542" w:hanging="360"/>
      </w:pPr>
    </w:lvl>
    <w:lvl w:ilvl="8" w:tplc="5D004156">
      <w:start w:val="1"/>
      <w:numFmt w:val="lowerRoman"/>
      <w:lvlText w:val="%9."/>
      <w:lvlJc w:val="right"/>
      <w:pPr>
        <w:ind w:left="6262" w:hanging="180"/>
      </w:pPr>
    </w:lvl>
  </w:abstractNum>
  <w:abstractNum w:abstractNumId="10" w15:restartNumberingAfterBreak="0">
    <w:nsid w:val="0AD122F4"/>
    <w:multiLevelType w:val="multilevel"/>
    <w:tmpl w:val="554A551E"/>
    <w:lvl w:ilvl="0">
      <w:start w:val="6"/>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CDA37A8"/>
    <w:multiLevelType w:val="multilevel"/>
    <w:tmpl w:val="434638C2"/>
    <w:lvl w:ilvl="0">
      <w:start w:val="3"/>
      <w:numFmt w:val="decimal"/>
      <w:lvlText w:val="%1"/>
      <w:lvlJc w:val="left"/>
      <w:pPr>
        <w:tabs>
          <w:tab w:val="num" w:pos="840"/>
        </w:tabs>
        <w:ind w:left="840" w:hanging="480"/>
      </w:pPr>
      <w:rPr>
        <w:rFonts w:hint="default"/>
        <w:b/>
      </w:rPr>
    </w:lvl>
    <w:lvl w:ilvl="1">
      <w:start w:val="1"/>
      <w:numFmt w:val="decimal"/>
      <w:pStyle w:val="Style1"/>
      <w:isLgl/>
      <w:lvlText w:val="%1.%2"/>
      <w:lvlJc w:val="left"/>
      <w:pPr>
        <w:tabs>
          <w:tab w:val="num" w:pos="720"/>
        </w:tabs>
        <w:ind w:left="720" w:hanging="360"/>
      </w:pPr>
      <w:rPr>
        <w:rFonts w:hint="default"/>
        <w:b w:val="0"/>
        <w:i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0F444F1D"/>
    <w:multiLevelType w:val="hybridMultilevel"/>
    <w:tmpl w:val="C2B07996"/>
    <w:lvl w:ilvl="0" w:tplc="E4426B3A">
      <w:start w:val="1"/>
      <w:numFmt w:val="decimal"/>
      <w:lvlText w:val="%1."/>
      <w:lvlJc w:val="left"/>
      <w:pPr>
        <w:ind w:left="1080" w:hanging="360"/>
      </w:pPr>
      <w:rPr>
        <w:rFonts w:hint="default"/>
      </w:rPr>
    </w:lvl>
    <w:lvl w:ilvl="1" w:tplc="2CE6F324">
      <w:start w:val="1"/>
      <w:numFmt w:val="lowerLetter"/>
      <w:lvlText w:val="%2."/>
      <w:lvlJc w:val="left"/>
      <w:pPr>
        <w:ind w:left="1800" w:hanging="360"/>
      </w:pPr>
    </w:lvl>
    <w:lvl w:ilvl="2" w:tplc="498A9EFE">
      <w:start w:val="1"/>
      <w:numFmt w:val="lowerRoman"/>
      <w:lvlText w:val="%3."/>
      <w:lvlJc w:val="right"/>
      <w:pPr>
        <w:ind w:left="2520" w:hanging="180"/>
      </w:pPr>
    </w:lvl>
    <w:lvl w:ilvl="3" w:tplc="E4D0AA3A">
      <w:start w:val="1"/>
      <w:numFmt w:val="decimal"/>
      <w:lvlText w:val="%4."/>
      <w:lvlJc w:val="left"/>
      <w:pPr>
        <w:ind w:left="3240" w:hanging="360"/>
      </w:pPr>
    </w:lvl>
    <w:lvl w:ilvl="4" w:tplc="E4AACACA">
      <w:start w:val="1"/>
      <w:numFmt w:val="lowerLetter"/>
      <w:lvlText w:val="%5."/>
      <w:lvlJc w:val="left"/>
      <w:pPr>
        <w:ind w:left="3960" w:hanging="360"/>
      </w:pPr>
    </w:lvl>
    <w:lvl w:ilvl="5" w:tplc="5560D854">
      <w:start w:val="1"/>
      <w:numFmt w:val="lowerRoman"/>
      <w:lvlText w:val="%6."/>
      <w:lvlJc w:val="right"/>
      <w:pPr>
        <w:ind w:left="4680" w:hanging="180"/>
      </w:pPr>
    </w:lvl>
    <w:lvl w:ilvl="6" w:tplc="87101222">
      <w:start w:val="1"/>
      <w:numFmt w:val="decimal"/>
      <w:lvlText w:val="%7."/>
      <w:lvlJc w:val="left"/>
      <w:pPr>
        <w:ind w:left="5400" w:hanging="360"/>
      </w:pPr>
    </w:lvl>
    <w:lvl w:ilvl="7" w:tplc="1A823BA8">
      <w:start w:val="1"/>
      <w:numFmt w:val="lowerLetter"/>
      <w:lvlText w:val="%8."/>
      <w:lvlJc w:val="left"/>
      <w:pPr>
        <w:ind w:left="6120" w:hanging="360"/>
      </w:pPr>
    </w:lvl>
    <w:lvl w:ilvl="8" w:tplc="2A5EAB4A">
      <w:start w:val="1"/>
      <w:numFmt w:val="lowerRoman"/>
      <w:lvlText w:val="%9."/>
      <w:lvlJc w:val="right"/>
      <w:pPr>
        <w:ind w:left="6840" w:hanging="180"/>
      </w:pPr>
    </w:lvl>
  </w:abstractNum>
  <w:abstractNum w:abstractNumId="13" w15:restartNumberingAfterBreak="0">
    <w:nsid w:val="12364B94"/>
    <w:multiLevelType w:val="hybridMultilevel"/>
    <w:tmpl w:val="4702906A"/>
    <w:lvl w:ilvl="0" w:tplc="B618668A">
      <w:start w:val="1"/>
      <w:numFmt w:val="bullet"/>
      <w:lvlText w:val="­"/>
      <w:lvlJc w:val="left"/>
      <w:pPr>
        <w:ind w:left="2845" w:hanging="360"/>
      </w:pPr>
      <w:rPr>
        <w:rFonts w:ascii="Courier New" w:hAnsi="Courier New"/>
      </w:rPr>
    </w:lvl>
    <w:lvl w:ilvl="1" w:tplc="3B5A751A">
      <w:start w:val="1"/>
      <w:numFmt w:val="bullet"/>
      <w:lvlText w:val="o"/>
      <w:lvlJc w:val="left"/>
      <w:pPr>
        <w:ind w:left="3565" w:hanging="360"/>
      </w:pPr>
      <w:rPr>
        <w:rFonts w:ascii="Courier New" w:hAnsi="Courier New" w:cs="Courier New"/>
      </w:rPr>
    </w:lvl>
    <w:lvl w:ilvl="2" w:tplc="07D85BE0">
      <w:start w:val="1"/>
      <w:numFmt w:val="bullet"/>
      <w:lvlText w:val=""/>
      <w:lvlJc w:val="left"/>
      <w:pPr>
        <w:ind w:left="4285" w:hanging="360"/>
      </w:pPr>
      <w:rPr>
        <w:rFonts w:ascii="Wingdings" w:hAnsi="Wingdings"/>
      </w:rPr>
    </w:lvl>
    <w:lvl w:ilvl="3" w:tplc="F7F64396">
      <w:start w:val="1"/>
      <w:numFmt w:val="bullet"/>
      <w:lvlText w:val=""/>
      <w:lvlJc w:val="left"/>
      <w:pPr>
        <w:ind w:left="5005" w:hanging="360"/>
      </w:pPr>
      <w:rPr>
        <w:rFonts w:ascii="Symbol" w:hAnsi="Symbol"/>
      </w:rPr>
    </w:lvl>
    <w:lvl w:ilvl="4" w:tplc="5CEC336E">
      <w:start w:val="1"/>
      <w:numFmt w:val="bullet"/>
      <w:lvlText w:val="o"/>
      <w:lvlJc w:val="left"/>
      <w:pPr>
        <w:ind w:left="5725" w:hanging="360"/>
      </w:pPr>
      <w:rPr>
        <w:rFonts w:ascii="Courier New" w:hAnsi="Courier New" w:cs="Courier New"/>
      </w:rPr>
    </w:lvl>
    <w:lvl w:ilvl="5" w:tplc="697E9708">
      <w:start w:val="1"/>
      <w:numFmt w:val="bullet"/>
      <w:lvlText w:val=""/>
      <w:lvlJc w:val="left"/>
      <w:pPr>
        <w:ind w:left="6445" w:hanging="360"/>
      </w:pPr>
      <w:rPr>
        <w:rFonts w:ascii="Wingdings" w:hAnsi="Wingdings"/>
      </w:rPr>
    </w:lvl>
    <w:lvl w:ilvl="6" w:tplc="AE9E6E2A">
      <w:start w:val="1"/>
      <w:numFmt w:val="bullet"/>
      <w:lvlText w:val=""/>
      <w:lvlJc w:val="left"/>
      <w:pPr>
        <w:ind w:left="7165" w:hanging="360"/>
      </w:pPr>
      <w:rPr>
        <w:rFonts w:ascii="Symbol" w:hAnsi="Symbol"/>
      </w:rPr>
    </w:lvl>
    <w:lvl w:ilvl="7" w:tplc="B2E6BA66">
      <w:start w:val="1"/>
      <w:numFmt w:val="bullet"/>
      <w:lvlText w:val="o"/>
      <w:lvlJc w:val="left"/>
      <w:pPr>
        <w:ind w:left="7885" w:hanging="360"/>
      </w:pPr>
      <w:rPr>
        <w:rFonts w:ascii="Courier New" w:hAnsi="Courier New" w:cs="Courier New"/>
      </w:rPr>
    </w:lvl>
    <w:lvl w:ilvl="8" w:tplc="77487B5C">
      <w:start w:val="1"/>
      <w:numFmt w:val="bullet"/>
      <w:lvlText w:val=""/>
      <w:lvlJc w:val="left"/>
      <w:pPr>
        <w:ind w:left="8605" w:hanging="360"/>
      </w:pPr>
      <w:rPr>
        <w:rFonts w:ascii="Wingdings" w:hAnsi="Wingdings"/>
      </w:rPr>
    </w:lvl>
  </w:abstractNum>
  <w:abstractNum w:abstractNumId="14" w15:restartNumberingAfterBreak="0">
    <w:nsid w:val="124C21F4"/>
    <w:multiLevelType w:val="hybridMultilevel"/>
    <w:tmpl w:val="867850C4"/>
    <w:lvl w:ilvl="0" w:tplc="ECBA3578">
      <w:start w:val="1"/>
      <w:numFmt w:val="decimal"/>
      <w:lvlText w:val="%1."/>
      <w:lvlJc w:val="left"/>
      <w:pPr>
        <w:ind w:left="1080" w:hanging="360"/>
      </w:pPr>
      <w:rPr>
        <w:rFonts w:hint="default"/>
      </w:rPr>
    </w:lvl>
    <w:lvl w:ilvl="1" w:tplc="C4AC92BE">
      <w:start w:val="1"/>
      <w:numFmt w:val="lowerLetter"/>
      <w:lvlText w:val="%2."/>
      <w:lvlJc w:val="left"/>
      <w:pPr>
        <w:ind w:left="1800" w:hanging="360"/>
      </w:pPr>
    </w:lvl>
    <w:lvl w:ilvl="2" w:tplc="08980F22">
      <w:start w:val="1"/>
      <w:numFmt w:val="lowerRoman"/>
      <w:lvlText w:val="%3."/>
      <w:lvlJc w:val="right"/>
      <w:pPr>
        <w:ind w:left="2520" w:hanging="180"/>
      </w:pPr>
    </w:lvl>
    <w:lvl w:ilvl="3" w:tplc="C8F6F838">
      <w:start w:val="1"/>
      <w:numFmt w:val="decimal"/>
      <w:lvlText w:val="%4."/>
      <w:lvlJc w:val="left"/>
      <w:pPr>
        <w:ind w:left="3240" w:hanging="360"/>
      </w:pPr>
    </w:lvl>
    <w:lvl w:ilvl="4" w:tplc="2A7C1C54">
      <w:start w:val="1"/>
      <w:numFmt w:val="lowerLetter"/>
      <w:lvlText w:val="%5."/>
      <w:lvlJc w:val="left"/>
      <w:pPr>
        <w:ind w:left="3960" w:hanging="360"/>
      </w:pPr>
    </w:lvl>
    <w:lvl w:ilvl="5" w:tplc="4D481410">
      <w:start w:val="1"/>
      <w:numFmt w:val="lowerRoman"/>
      <w:lvlText w:val="%6."/>
      <w:lvlJc w:val="right"/>
      <w:pPr>
        <w:ind w:left="4680" w:hanging="180"/>
      </w:pPr>
    </w:lvl>
    <w:lvl w:ilvl="6" w:tplc="F4E6B19C">
      <w:start w:val="1"/>
      <w:numFmt w:val="decimal"/>
      <w:lvlText w:val="%7."/>
      <w:lvlJc w:val="left"/>
      <w:pPr>
        <w:ind w:left="5400" w:hanging="360"/>
      </w:pPr>
    </w:lvl>
    <w:lvl w:ilvl="7" w:tplc="34C60882">
      <w:start w:val="1"/>
      <w:numFmt w:val="lowerLetter"/>
      <w:lvlText w:val="%8."/>
      <w:lvlJc w:val="left"/>
      <w:pPr>
        <w:ind w:left="6120" w:hanging="360"/>
      </w:pPr>
    </w:lvl>
    <w:lvl w:ilvl="8" w:tplc="AC585A32">
      <w:start w:val="1"/>
      <w:numFmt w:val="lowerRoman"/>
      <w:lvlText w:val="%9."/>
      <w:lvlJc w:val="right"/>
      <w:pPr>
        <w:ind w:left="6840" w:hanging="180"/>
      </w:pPr>
    </w:lvl>
  </w:abstractNum>
  <w:abstractNum w:abstractNumId="15" w15:restartNumberingAfterBreak="0">
    <w:nsid w:val="143D0CB4"/>
    <w:multiLevelType w:val="multilevel"/>
    <w:tmpl w:val="A02E8596"/>
    <w:lvl w:ilvl="0">
      <w:start w:val="1"/>
      <w:numFmt w:val="decimal"/>
      <w:lvlText w:val="%1."/>
      <w:lvlJc w:val="left"/>
      <w:pPr>
        <w:ind w:left="360" w:hanging="360"/>
      </w:pPr>
    </w:lvl>
    <w:lvl w:ilvl="1">
      <w:start w:val="1"/>
      <w:numFmt w:val="decimal"/>
      <w:pStyle w:val="2"/>
      <w:lvlText w:val="%1.%2."/>
      <w:lvlJc w:val="left"/>
      <w:pPr>
        <w:ind w:left="4401" w:hanging="432"/>
      </w:pPr>
      <w:rPr>
        <w:b/>
        <w:bCs w:val="0"/>
        <w:i w:val="0"/>
        <w:iCs w:val="0"/>
        <w:caps w:val="0"/>
        <w:smallCaps w:val="0"/>
        <w:strike w:val="0"/>
        <w:vanish w:val="0"/>
        <w:spacing w:val="0"/>
        <w:position w:val="0"/>
        <w:u w:val="none"/>
        <w:vertAlign w:val="baseline"/>
      </w:rPr>
    </w:lvl>
    <w:lvl w:ilvl="2">
      <w:start w:val="1"/>
      <w:numFmt w:val="decimal"/>
      <w:lvlText w:val="%1.%2.%3."/>
      <w:lvlJc w:val="left"/>
      <w:pPr>
        <w:ind w:left="930"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7705CF7"/>
    <w:multiLevelType w:val="hybridMultilevel"/>
    <w:tmpl w:val="60529400"/>
    <w:lvl w:ilvl="0" w:tplc="6E6EE9D2">
      <w:start w:val="1"/>
      <w:numFmt w:val="bullet"/>
      <w:lvlText w:val=""/>
      <w:lvlJc w:val="left"/>
      <w:pPr>
        <w:ind w:left="360" w:hanging="360"/>
      </w:pPr>
      <w:rPr>
        <w:rFonts w:ascii="Symbol" w:hAnsi="Symbol" w:hint="default"/>
      </w:rPr>
    </w:lvl>
    <w:lvl w:ilvl="1" w:tplc="9B5EFE4A">
      <w:start w:val="1"/>
      <w:numFmt w:val="bullet"/>
      <w:lvlText w:val="o"/>
      <w:lvlJc w:val="left"/>
      <w:pPr>
        <w:ind w:left="1080" w:hanging="360"/>
      </w:pPr>
      <w:rPr>
        <w:rFonts w:ascii="Courier New" w:hAnsi="Courier New" w:cs="Courier New" w:hint="default"/>
      </w:rPr>
    </w:lvl>
    <w:lvl w:ilvl="2" w:tplc="FF946504">
      <w:start w:val="1"/>
      <w:numFmt w:val="bullet"/>
      <w:lvlText w:val=""/>
      <w:lvlJc w:val="left"/>
      <w:pPr>
        <w:ind w:left="1800" w:hanging="360"/>
      </w:pPr>
      <w:rPr>
        <w:rFonts w:ascii="Wingdings" w:hAnsi="Wingdings" w:hint="default"/>
      </w:rPr>
    </w:lvl>
    <w:lvl w:ilvl="3" w:tplc="E32CB268">
      <w:start w:val="1"/>
      <w:numFmt w:val="bullet"/>
      <w:lvlText w:val=""/>
      <w:lvlJc w:val="left"/>
      <w:pPr>
        <w:ind w:left="2520" w:hanging="360"/>
      </w:pPr>
      <w:rPr>
        <w:rFonts w:ascii="Symbol" w:hAnsi="Symbol" w:hint="default"/>
      </w:rPr>
    </w:lvl>
    <w:lvl w:ilvl="4" w:tplc="E26854B4">
      <w:start w:val="1"/>
      <w:numFmt w:val="bullet"/>
      <w:lvlText w:val="o"/>
      <w:lvlJc w:val="left"/>
      <w:pPr>
        <w:ind w:left="3240" w:hanging="360"/>
      </w:pPr>
      <w:rPr>
        <w:rFonts w:ascii="Courier New" w:hAnsi="Courier New" w:cs="Courier New" w:hint="default"/>
      </w:rPr>
    </w:lvl>
    <w:lvl w:ilvl="5" w:tplc="18ACEBB8">
      <w:start w:val="1"/>
      <w:numFmt w:val="bullet"/>
      <w:lvlText w:val=""/>
      <w:lvlJc w:val="left"/>
      <w:pPr>
        <w:ind w:left="3960" w:hanging="360"/>
      </w:pPr>
      <w:rPr>
        <w:rFonts w:ascii="Wingdings" w:hAnsi="Wingdings" w:hint="default"/>
      </w:rPr>
    </w:lvl>
    <w:lvl w:ilvl="6" w:tplc="9B92A294">
      <w:start w:val="1"/>
      <w:numFmt w:val="bullet"/>
      <w:lvlText w:val=""/>
      <w:lvlJc w:val="left"/>
      <w:pPr>
        <w:ind w:left="4680" w:hanging="360"/>
      </w:pPr>
      <w:rPr>
        <w:rFonts w:ascii="Symbol" w:hAnsi="Symbol" w:hint="default"/>
      </w:rPr>
    </w:lvl>
    <w:lvl w:ilvl="7" w:tplc="79286194">
      <w:start w:val="1"/>
      <w:numFmt w:val="bullet"/>
      <w:lvlText w:val="o"/>
      <w:lvlJc w:val="left"/>
      <w:pPr>
        <w:ind w:left="5400" w:hanging="360"/>
      </w:pPr>
      <w:rPr>
        <w:rFonts w:ascii="Courier New" w:hAnsi="Courier New" w:cs="Courier New" w:hint="default"/>
      </w:rPr>
    </w:lvl>
    <w:lvl w:ilvl="8" w:tplc="F926BEAC">
      <w:start w:val="1"/>
      <w:numFmt w:val="bullet"/>
      <w:lvlText w:val=""/>
      <w:lvlJc w:val="left"/>
      <w:pPr>
        <w:ind w:left="6120" w:hanging="360"/>
      </w:pPr>
      <w:rPr>
        <w:rFonts w:ascii="Wingdings" w:hAnsi="Wingdings" w:hint="default"/>
      </w:rPr>
    </w:lvl>
  </w:abstractNum>
  <w:abstractNum w:abstractNumId="17" w15:restartNumberingAfterBreak="0">
    <w:nsid w:val="18122590"/>
    <w:multiLevelType w:val="hybridMultilevel"/>
    <w:tmpl w:val="75386ADE"/>
    <w:lvl w:ilvl="0" w:tplc="3F027B3A">
      <w:start w:val="1"/>
      <w:numFmt w:val="decimal"/>
      <w:lvlText w:val="%1."/>
      <w:lvlJc w:val="left"/>
      <w:pPr>
        <w:ind w:left="720" w:hanging="360"/>
      </w:pPr>
    </w:lvl>
    <w:lvl w:ilvl="1" w:tplc="CD084218">
      <w:start w:val="1"/>
      <w:numFmt w:val="bullet"/>
      <w:lvlText w:val=""/>
      <w:lvlJc w:val="left"/>
      <w:pPr>
        <w:tabs>
          <w:tab w:val="num" w:pos="1440"/>
        </w:tabs>
        <w:ind w:left="1440" w:hanging="360"/>
      </w:pPr>
      <w:rPr>
        <w:rFonts w:ascii="Symbol" w:hAnsi="Symbol"/>
      </w:rPr>
    </w:lvl>
    <w:lvl w:ilvl="2" w:tplc="16787A78">
      <w:start w:val="1"/>
      <w:numFmt w:val="lowerRoman"/>
      <w:lvlText w:val="%3."/>
      <w:lvlJc w:val="right"/>
      <w:pPr>
        <w:ind w:left="2160" w:hanging="180"/>
      </w:pPr>
    </w:lvl>
    <w:lvl w:ilvl="3" w:tplc="AB125C18">
      <w:start w:val="1"/>
      <w:numFmt w:val="decimal"/>
      <w:lvlText w:val="%4."/>
      <w:lvlJc w:val="left"/>
      <w:pPr>
        <w:ind w:left="2880" w:hanging="360"/>
      </w:pPr>
    </w:lvl>
    <w:lvl w:ilvl="4" w:tplc="704218D0">
      <w:start w:val="1"/>
      <w:numFmt w:val="lowerLetter"/>
      <w:lvlText w:val="%5."/>
      <w:lvlJc w:val="left"/>
      <w:pPr>
        <w:ind w:left="3600" w:hanging="360"/>
      </w:pPr>
    </w:lvl>
    <w:lvl w:ilvl="5" w:tplc="55C860AA">
      <w:start w:val="1"/>
      <w:numFmt w:val="lowerRoman"/>
      <w:lvlText w:val="%6."/>
      <w:lvlJc w:val="right"/>
      <w:pPr>
        <w:ind w:left="4320" w:hanging="180"/>
      </w:pPr>
    </w:lvl>
    <w:lvl w:ilvl="6" w:tplc="CA1298F4">
      <w:start w:val="1"/>
      <w:numFmt w:val="decimal"/>
      <w:lvlText w:val="%7."/>
      <w:lvlJc w:val="left"/>
      <w:pPr>
        <w:ind w:left="5040" w:hanging="360"/>
      </w:pPr>
    </w:lvl>
    <w:lvl w:ilvl="7" w:tplc="3536D2A4">
      <w:start w:val="1"/>
      <w:numFmt w:val="lowerLetter"/>
      <w:lvlText w:val="%8."/>
      <w:lvlJc w:val="left"/>
      <w:pPr>
        <w:ind w:left="5760" w:hanging="360"/>
      </w:pPr>
    </w:lvl>
    <w:lvl w:ilvl="8" w:tplc="82929940">
      <w:start w:val="1"/>
      <w:numFmt w:val="lowerRoman"/>
      <w:lvlText w:val="%9."/>
      <w:lvlJc w:val="right"/>
      <w:pPr>
        <w:ind w:left="6480" w:hanging="180"/>
      </w:pPr>
    </w:lvl>
  </w:abstractNum>
  <w:abstractNum w:abstractNumId="18" w15:restartNumberingAfterBreak="0">
    <w:nsid w:val="19190009"/>
    <w:multiLevelType w:val="hybridMultilevel"/>
    <w:tmpl w:val="21F87F10"/>
    <w:lvl w:ilvl="0" w:tplc="EEA60B30">
      <w:start w:val="1"/>
      <w:numFmt w:val="decimal"/>
      <w:lvlText w:val="%1."/>
      <w:lvlJc w:val="left"/>
      <w:pPr>
        <w:ind w:left="4755" w:hanging="360"/>
      </w:pPr>
    </w:lvl>
    <w:lvl w:ilvl="1" w:tplc="A1D86DC2">
      <w:start w:val="1"/>
      <w:numFmt w:val="bullet"/>
      <w:lvlText w:val="o"/>
      <w:lvlJc w:val="left"/>
      <w:pPr>
        <w:ind w:left="5475" w:hanging="360"/>
      </w:pPr>
      <w:rPr>
        <w:rFonts w:ascii="Courier New" w:hAnsi="Courier New" w:cs="Courier New"/>
      </w:rPr>
    </w:lvl>
    <w:lvl w:ilvl="2" w:tplc="2EF4901C">
      <w:start w:val="1"/>
      <w:numFmt w:val="bullet"/>
      <w:lvlText w:val=""/>
      <w:lvlJc w:val="left"/>
      <w:pPr>
        <w:ind w:left="6195" w:hanging="360"/>
      </w:pPr>
      <w:rPr>
        <w:rFonts w:ascii="Wingdings" w:hAnsi="Wingdings"/>
      </w:rPr>
    </w:lvl>
    <w:lvl w:ilvl="3" w:tplc="11FEAB28">
      <w:start w:val="1"/>
      <w:numFmt w:val="bullet"/>
      <w:lvlText w:val=""/>
      <w:lvlJc w:val="left"/>
      <w:pPr>
        <w:ind w:left="6915" w:hanging="360"/>
      </w:pPr>
      <w:rPr>
        <w:rFonts w:ascii="Symbol" w:hAnsi="Symbol"/>
      </w:rPr>
    </w:lvl>
    <w:lvl w:ilvl="4" w:tplc="A27A9A36">
      <w:start w:val="1"/>
      <w:numFmt w:val="bullet"/>
      <w:lvlText w:val="o"/>
      <w:lvlJc w:val="left"/>
      <w:pPr>
        <w:ind w:left="7635" w:hanging="360"/>
      </w:pPr>
      <w:rPr>
        <w:rFonts w:ascii="Courier New" w:hAnsi="Courier New" w:cs="Courier New"/>
      </w:rPr>
    </w:lvl>
    <w:lvl w:ilvl="5" w:tplc="97066402">
      <w:start w:val="1"/>
      <w:numFmt w:val="bullet"/>
      <w:lvlText w:val=""/>
      <w:lvlJc w:val="left"/>
      <w:pPr>
        <w:ind w:left="8355" w:hanging="360"/>
      </w:pPr>
      <w:rPr>
        <w:rFonts w:ascii="Wingdings" w:hAnsi="Wingdings"/>
      </w:rPr>
    </w:lvl>
    <w:lvl w:ilvl="6" w:tplc="0A2CB596">
      <w:start w:val="1"/>
      <w:numFmt w:val="bullet"/>
      <w:lvlText w:val=""/>
      <w:lvlJc w:val="left"/>
      <w:pPr>
        <w:ind w:left="9075" w:hanging="360"/>
      </w:pPr>
      <w:rPr>
        <w:rFonts w:ascii="Symbol" w:hAnsi="Symbol"/>
      </w:rPr>
    </w:lvl>
    <w:lvl w:ilvl="7" w:tplc="C2C46BF0">
      <w:start w:val="1"/>
      <w:numFmt w:val="bullet"/>
      <w:lvlText w:val="o"/>
      <w:lvlJc w:val="left"/>
      <w:pPr>
        <w:ind w:left="9795" w:hanging="360"/>
      </w:pPr>
      <w:rPr>
        <w:rFonts w:ascii="Courier New" w:hAnsi="Courier New" w:cs="Courier New"/>
      </w:rPr>
    </w:lvl>
    <w:lvl w:ilvl="8" w:tplc="2DDEEF0E">
      <w:start w:val="1"/>
      <w:numFmt w:val="bullet"/>
      <w:lvlText w:val=""/>
      <w:lvlJc w:val="left"/>
      <w:pPr>
        <w:ind w:left="10515" w:hanging="360"/>
      </w:pPr>
      <w:rPr>
        <w:rFonts w:ascii="Wingdings" w:hAnsi="Wingdings"/>
      </w:rPr>
    </w:lvl>
  </w:abstractNum>
  <w:abstractNum w:abstractNumId="19" w15:restartNumberingAfterBreak="0">
    <w:nsid w:val="199059A7"/>
    <w:multiLevelType w:val="hybridMultilevel"/>
    <w:tmpl w:val="667E5CBC"/>
    <w:lvl w:ilvl="0" w:tplc="2AF0AFE0">
      <w:start w:val="1"/>
      <w:numFmt w:val="decimal"/>
      <w:lvlText w:val="%1."/>
      <w:lvlJc w:val="left"/>
      <w:pPr>
        <w:ind w:left="1422" w:hanging="855"/>
      </w:pPr>
      <w:rPr>
        <w:rFonts w:hint="default"/>
      </w:rPr>
    </w:lvl>
    <w:lvl w:ilvl="1" w:tplc="D6C83A7C">
      <w:start w:val="1"/>
      <w:numFmt w:val="lowerLetter"/>
      <w:lvlText w:val="%2."/>
      <w:lvlJc w:val="left"/>
      <w:pPr>
        <w:ind w:left="1647" w:hanging="360"/>
      </w:pPr>
    </w:lvl>
    <w:lvl w:ilvl="2" w:tplc="3782CB3E">
      <w:start w:val="1"/>
      <w:numFmt w:val="lowerRoman"/>
      <w:lvlText w:val="%3."/>
      <w:lvlJc w:val="right"/>
      <w:pPr>
        <w:ind w:left="2367" w:hanging="180"/>
      </w:pPr>
    </w:lvl>
    <w:lvl w:ilvl="3" w:tplc="A3C689EA">
      <w:start w:val="1"/>
      <w:numFmt w:val="decimal"/>
      <w:lvlText w:val="%4."/>
      <w:lvlJc w:val="left"/>
      <w:pPr>
        <w:ind w:left="3087" w:hanging="360"/>
      </w:pPr>
    </w:lvl>
    <w:lvl w:ilvl="4" w:tplc="3580C450">
      <w:start w:val="1"/>
      <w:numFmt w:val="lowerLetter"/>
      <w:lvlText w:val="%5."/>
      <w:lvlJc w:val="left"/>
      <w:pPr>
        <w:ind w:left="3807" w:hanging="360"/>
      </w:pPr>
    </w:lvl>
    <w:lvl w:ilvl="5" w:tplc="CEA08E3A">
      <w:start w:val="1"/>
      <w:numFmt w:val="lowerRoman"/>
      <w:lvlText w:val="%6."/>
      <w:lvlJc w:val="right"/>
      <w:pPr>
        <w:ind w:left="4527" w:hanging="180"/>
      </w:pPr>
    </w:lvl>
    <w:lvl w:ilvl="6" w:tplc="B2AC1296">
      <w:start w:val="1"/>
      <w:numFmt w:val="decimal"/>
      <w:lvlText w:val="%7."/>
      <w:lvlJc w:val="left"/>
      <w:pPr>
        <w:ind w:left="5247" w:hanging="360"/>
      </w:pPr>
    </w:lvl>
    <w:lvl w:ilvl="7" w:tplc="794CD522">
      <w:start w:val="1"/>
      <w:numFmt w:val="lowerLetter"/>
      <w:lvlText w:val="%8."/>
      <w:lvlJc w:val="left"/>
      <w:pPr>
        <w:ind w:left="5967" w:hanging="360"/>
      </w:pPr>
    </w:lvl>
    <w:lvl w:ilvl="8" w:tplc="0AC43C0E">
      <w:start w:val="1"/>
      <w:numFmt w:val="lowerRoman"/>
      <w:lvlText w:val="%9."/>
      <w:lvlJc w:val="right"/>
      <w:pPr>
        <w:ind w:left="6687" w:hanging="180"/>
      </w:pPr>
    </w:lvl>
  </w:abstractNum>
  <w:abstractNum w:abstractNumId="20" w15:restartNumberingAfterBreak="0">
    <w:nsid w:val="1B5B3200"/>
    <w:multiLevelType w:val="hybridMultilevel"/>
    <w:tmpl w:val="EA5C931A"/>
    <w:lvl w:ilvl="0" w:tplc="BA226040">
      <w:start w:val="1"/>
      <w:numFmt w:val="bullet"/>
      <w:lvlText w:val=""/>
      <w:lvlJc w:val="left"/>
      <w:pPr>
        <w:ind w:left="1287" w:hanging="360"/>
      </w:pPr>
      <w:rPr>
        <w:rFonts w:ascii="Symbol" w:hAnsi="Symbol" w:hint="default"/>
      </w:rPr>
    </w:lvl>
    <w:lvl w:ilvl="1" w:tplc="0FA69860">
      <w:start w:val="1"/>
      <w:numFmt w:val="bullet"/>
      <w:lvlText w:val="o"/>
      <w:lvlJc w:val="left"/>
      <w:pPr>
        <w:ind w:left="2007" w:hanging="360"/>
      </w:pPr>
      <w:rPr>
        <w:rFonts w:ascii="Courier New" w:hAnsi="Courier New" w:cs="Courier New" w:hint="default"/>
      </w:rPr>
    </w:lvl>
    <w:lvl w:ilvl="2" w:tplc="481EF410">
      <w:start w:val="1"/>
      <w:numFmt w:val="bullet"/>
      <w:lvlText w:val=""/>
      <w:lvlJc w:val="left"/>
      <w:pPr>
        <w:ind w:left="2727" w:hanging="360"/>
      </w:pPr>
      <w:rPr>
        <w:rFonts w:ascii="Wingdings" w:hAnsi="Wingdings" w:hint="default"/>
      </w:rPr>
    </w:lvl>
    <w:lvl w:ilvl="3" w:tplc="99504208">
      <w:start w:val="1"/>
      <w:numFmt w:val="bullet"/>
      <w:lvlText w:val=""/>
      <w:lvlJc w:val="left"/>
      <w:pPr>
        <w:ind w:left="3447" w:hanging="360"/>
      </w:pPr>
      <w:rPr>
        <w:rFonts w:ascii="Symbol" w:hAnsi="Symbol" w:hint="default"/>
      </w:rPr>
    </w:lvl>
    <w:lvl w:ilvl="4" w:tplc="8DC2AF9E">
      <w:start w:val="1"/>
      <w:numFmt w:val="bullet"/>
      <w:lvlText w:val="o"/>
      <w:lvlJc w:val="left"/>
      <w:pPr>
        <w:ind w:left="4167" w:hanging="360"/>
      </w:pPr>
      <w:rPr>
        <w:rFonts w:ascii="Courier New" w:hAnsi="Courier New" w:cs="Courier New" w:hint="default"/>
      </w:rPr>
    </w:lvl>
    <w:lvl w:ilvl="5" w:tplc="DAAA5A3C">
      <w:start w:val="1"/>
      <w:numFmt w:val="bullet"/>
      <w:lvlText w:val=""/>
      <w:lvlJc w:val="left"/>
      <w:pPr>
        <w:ind w:left="4887" w:hanging="360"/>
      </w:pPr>
      <w:rPr>
        <w:rFonts w:ascii="Wingdings" w:hAnsi="Wingdings" w:hint="default"/>
      </w:rPr>
    </w:lvl>
    <w:lvl w:ilvl="6" w:tplc="35FC81AA">
      <w:start w:val="1"/>
      <w:numFmt w:val="bullet"/>
      <w:lvlText w:val=""/>
      <w:lvlJc w:val="left"/>
      <w:pPr>
        <w:ind w:left="5607" w:hanging="360"/>
      </w:pPr>
      <w:rPr>
        <w:rFonts w:ascii="Symbol" w:hAnsi="Symbol" w:hint="default"/>
      </w:rPr>
    </w:lvl>
    <w:lvl w:ilvl="7" w:tplc="B9E8B008">
      <w:start w:val="1"/>
      <w:numFmt w:val="bullet"/>
      <w:lvlText w:val="o"/>
      <w:lvlJc w:val="left"/>
      <w:pPr>
        <w:ind w:left="6327" w:hanging="360"/>
      </w:pPr>
      <w:rPr>
        <w:rFonts w:ascii="Courier New" w:hAnsi="Courier New" w:cs="Courier New" w:hint="default"/>
      </w:rPr>
    </w:lvl>
    <w:lvl w:ilvl="8" w:tplc="AFAE1B78">
      <w:start w:val="1"/>
      <w:numFmt w:val="bullet"/>
      <w:lvlText w:val=""/>
      <w:lvlJc w:val="left"/>
      <w:pPr>
        <w:ind w:left="7047" w:hanging="360"/>
      </w:pPr>
      <w:rPr>
        <w:rFonts w:ascii="Wingdings" w:hAnsi="Wingdings" w:hint="default"/>
      </w:rPr>
    </w:lvl>
  </w:abstractNum>
  <w:abstractNum w:abstractNumId="21" w15:restartNumberingAfterBreak="0">
    <w:nsid w:val="1BE0270D"/>
    <w:multiLevelType w:val="hybridMultilevel"/>
    <w:tmpl w:val="AF969DD8"/>
    <w:lvl w:ilvl="0" w:tplc="0D18D6EC">
      <w:start w:val="1"/>
      <w:numFmt w:val="decimal"/>
      <w:lvlText w:val="%1."/>
      <w:lvlJc w:val="left"/>
      <w:pPr>
        <w:ind w:left="1428" w:hanging="360"/>
      </w:pPr>
    </w:lvl>
    <w:lvl w:ilvl="1" w:tplc="9E90A806">
      <w:start w:val="1"/>
      <w:numFmt w:val="bullet"/>
      <w:lvlText w:val="o"/>
      <w:lvlJc w:val="left"/>
      <w:pPr>
        <w:ind w:left="2148" w:hanging="360"/>
      </w:pPr>
      <w:rPr>
        <w:rFonts w:ascii="Courier New" w:hAnsi="Courier New" w:cs="Courier New"/>
      </w:rPr>
    </w:lvl>
    <w:lvl w:ilvl="2" w:tplc="916685E6">
      <w:start w:val="1"/>
      <w:numFmt w:val="bullet"/>
      <w:lvlText w:val=""/>
      <w:lvlJc w:val="left"/>
      <w:pPr>
        <w:ind w:left="2868" w:hanging="360"/>
      </w:pPr>
      <w:rPr>
        <w:rFonts w:ascii="Wingdings" w:hAnsi="Wingdings"/>
      </w:rPr>
    </w:lvl>
    <w:lvl w:ilvl="3" w:tplc="5DF85FB4">
      <w:start w:val="1"/>
      <w:numFmt w:val="bullet"/>
      <w:lvlText w:val=""/>
      <w:lvlJc w:val="left"/>
      <w:pPr>
        <w:ind w:left="3588" w:hanging="360"/>
      </w:pPr>
      <w:rPr>
        <w:rFonts w:ascii="Symbol" w:hAnsi="Symbol"/>
      </w:rPr>
    </w:lvl>
    <w:lvl w:ilvl="4" w:tplc="E1F40BFA">
      <w:start w:val="1"/>
      <w:numFmt w:val="bullet"/>
      <w:lvlText w:val="o"/>
      <w:lvlJc w:val="left"/>
      <w:pPr>
        <w:ind w:left="4308" w:hanging="360"/>
      </w:pPr>
      <w:rPr>
        <w:rFonts w:ascii="Courier New" w:hAnsi="Courier New" w:cs="Courier New"/>
      </w:rPr>
    </w:lvl>
    <w:lvl w:ilvl="5" w:tplc="BF387242">
      <w:start w:val="1"/>
      <w:numFmt w:val="bullet"/>
      <w:lvlText w:val=""/>
      <w:lvlJc w:val="left"/>
      <w:pPr>
        <w:ind w:left="5028" w:hanging="360"/>
      </w:pPr>
      <w:rPr>
        <w:rFonts w:ascii="Wingdings" w:hAnsi="Wingdings"/>
      </w:rPr>
    </w:lvl>
    <w:lvl w:ilvl="6" w:tplc="AC7A46E8">
      <w:start w:val="1"/>
      <w:numFmt w:val="bullet"/>
      <w:lvlText w:val=""/>
      <w:lvlJc w:val="left"/>
      <w:pPr>
        <w:ind w:left="5748" w:hanging="360"/>
      </w:pPr>
      <w:rPr>
        <w:rFonts w:ascii="Symbol" w:hAnsi="Symbol"/>
      </w:rPr>
    </w:lvl>
    <w:lvl w:ilvl="7" w:tplc="C9D8EA36">
      <w:start w:val="1"/>
      <w:numFmt w:val="bullet"/>
      <w:lvlText w:val="o"/>
      <w:lvlJc w:val="left"/>
      <w:pPr>
        <w:ind w:left="6468" w:hanging="360"/>
      </w:pPr>
      <w:rPr>
        <w:rFonts w:ascii="Courier New" w:hAnsi="Courier New" w:cs="Courier New"/>
      </w:rPr>
    </w:lvl>
    <w:lvl w:ilvl="8" w:tplc="B0289EF8">
      <w:start w:val="1"/>
      <w:numFmt w:val="bullet"/>
      <w:lvlText w:val=""/>
      <w:lvlJc w:val="left"/>
      <w:pPr>
        <w:ind w:left="7188" w:hanging="360"/>
      </w:pPr>
      <w:rPr>
        <w:rFonts w:ascii="Wingdings" w:hAnsi="Wingdings"/>
      </w:rPr>
    </w:lvl>
  </w:abstractNum>
  <w:abstractNum w:abstractNumId="22" w15:restartNumberingAfterBreak="0">
    <w:nsid w:val="1FA773BF"/>
    <w:multiLevelType w:val="hybridMultilevel"/>
    <w:tmpl w:val="62DAC23C"/>
    <w:lvl w:ilvl="0" w:tplc="2D9E7260">
      <w:start w:val="1"/>
      <w:numFmt w:val="bullet"/>
      <w:lvlText w:val=""/>
      <w:lvlJc w:val="left"/>
      <w:pPr>
        <w:ind w:left="1440" w:hanging="360"/>
      </w:pPr>
      <w:rPr>
        <w:rFonts w:ascii="Symbol" w:hAnsi="Symbol" w:hint="default"/>
      </w:rPr>
    </w:lvl>
    <w:lvl w:ilvl="1" w:tplc="25D60E60">
      <w:start w:val="1"/>
      <w:numFmt w:val="bullet"/>
      <w:lvlText w:val="o"/>
      <w:lvlJc w:val="left"/>
      <w:pPr>
        <w:ind w:left="2160" w:hanging="360"/>
      </w:pPr>
      <w:rPr>
        <w:rFonts w:ascii="Courier New" w:hAnsi="Courier New" w:cs="Courier New" w:hint="default"/>
      </w:rPr>
    </w:lvl>
    <w:lvl w:ilvl="2" w:tplc="E292B7CE">
      <w:start w:val="1"/>
      <w:numFmt w:val="bullet"/>
      <w:lvlText w:val=""/>
      <w:lvlJc w:val="left"/>
      <w:pPr>
        <w:ind w:left="2880" w:hanging="360"/>
      </w:pPr>
      <w:rPr>
        <w:rFonts w:ascii="Wingdings" w:hAnsi="Wingdings" w:hint="default"/>
      </w:rPr>
    </w:lvl>
    <w:lvl w:ilvl="3" w:tplc="EEB42BBE">
      <w:start w:val="1"/>
      <w:numFmt w:val="bullet"/>
      <w:lvlText w:val=""/>
      <w:lvlJc w:val="left"/>
      <w:pPr>
        <w:ind w:left="3600" w:hanging="360"/>
      </w:pPr>
      <w:rPr>
        <w:rFonts w:ascii="Symbol" w:hAnsi="Symbol" w:hint="default"/>
      </w:rPr>
    </w:lvl>
    <w:lvl w:ilvl="4" w:tplc="9C5849AA">
      <w:start w:val="1"/>
      <w:numFmt w:val="bullet"/>
      <w:lvlText w:val="o"/>
      <w:lvlJc w:val="left"/>
      <w:pPr>
        <w:ind w:left="4320" w:hanging="360"/>
      </w:pPr>
      <w:rPr>
        <w:rFonts w:ascii="Courier New" w:hAnsi="Courier New" w:cs="Courier New" w:hint="default"/>
      </w:rPr>
    </w:lvl>
    <w:lvl w:ilvl="5" w:tplc="90B0584C">
      <w:start w:val="1"/>
      <w:numFmt w:val="bullet"/>
      <w:lvlText w:val=""/>
      <w:lvlJc w:val="left"/>
      <w:pPr>
        <w:ind w:left="5040" w:hanging="360"/>
      </w:pPr>
      <w:rPr>
        <w:rFonts w:ascii="Wingdings" w:hAnsi="Wingdings" w:hint="default"/>
      </w:rPr>
    </w:lvl>
    <w:lvl w:ilvl="6" w:tplc="DA185B30">
      <w:start w:val="1"/>
      <w:numFmt w:val="bullet"/>
      <w:lvlText w:val=""/>
      <w:lvlJc w:val="left"/>
      <w:pPr>
        <w:ind w:left="5760" w:hanging="360"/>
      </w:pPr>
      <w:rPr>
        <w:rFonts w:ascii="Symbol" w:hAnsi="Symbol" w:hint="default"/>
      </w:rPr>
    </w:lvl>
    <w:lvl w:ilvl="7" w:tplc="D526BDAE">
      <w:start w:val="1"/>
      <w:numFmt w:val="bullet"/>
      <w:lvlText w:val="o"/>
      <w:lvlJc w:val="left"/>
      <w:pPr>
        <w:ind w:left="6480" w:hanging="360"/>
      </w:pPr>
      <w:rPr>
        <w:rFonts w:ascii="Courier New" w:hAnsi="Courier New" w:cs="Courier New" w:hint="default"/>
      </w:rPr>
    </w:lvl>
    <w:lvl w:ilvl="8" w:tplc="73646376">
      <w:start w:val="1"/>
      <w:numFmt w:val="bullet"/>
      <w:lvlText w:val=""/>
      <w:lvlJc w:val="left"/>
      <w:pPr>
        <w:ind w:left="7200" w:hanging="360"/>
      </w:pPr>
      <w:rPr>
        <w:rFonts w:ascii="Wingdings" w:hAnsi="Wingdings" w:hint="default"/>
      </w:rPr>
    </w:lvl>
  </w:abstractNum>
  <w:abstractNum w:abstractNumId="23" w15:restartNumberingAfterBreak="0">
    <w:nsid w:val="211676D8"/>
    <w:multiLevelType w:val="hybridMultilevel"/>
    <w:tmpl w:val="06542F12"/>
    <w:lvl w:ilvl="0" w:tplc="361C504C">
      <w:start w:val="1"/>
      <w:numFmt w:val="bullet"/>
      <w:lvlText w:val=""/>
      <w:lvlJc w:val="left"/>
      <w:pPr>
        <w:ind w:left="763" w:hanging="360"/>
      </w:pPr>
      <w:rPr>
        <w:rFonts w:ascii="Symbol" w:hAnsi="Symbol"/>
      </w:rPr>
    </w:lvl>
    <w:lvl w:ilvl="1" w:tplc="0E7ADAA4">
      <w:start w:val="1"/>
      <w:numFmt w:val="lowerLetter"/>
      <w:lvlText w:val="%2."/>
      <w:lvlJc w:val="left"/>
      <w:pPr>
        <w:ind w:left="1440" w:hanging="360"/>
      </w:pPr>
    </w:lvl>
    <w:lvl w:ilvl="2" w:tplc="79ECBADA">
      <w:start w:val="1"/>
      <w:numFmt w:val="lowerRoman"/>
      <w:lvlText w:val="%3."/>
      <w:lvlJc w:val="right"/>
      <w:pPr>
        <w:ind w:left="2160" w:hanging="180"/>
      </w:pPr>
    </w:lvl>
    <w:lvl w:ilvl="3" w:tplc="DD22F06E">
      <w:start w:val="1"/>
      <w:numFmt w:val="decimal"/>
      <w:lvlText w:val="%4."/>
      <w:lvlJc w:val="left"/>
      <w:pPr>
        <w:ind w:left="2880" w:hanging="360"/>
      </w:pPr>
    </w:lvl>
    <w:lvl w:ilvl="4" w:tplc="75F01BAE">
      <w:start w:val="1"/>
      <w:numFmt w:val="lowerLetter"/>
      <w:lvlText w:val="%5."/>
      <w:lvlJc w:val="left"/>
      <w:pPr>
        <w:ind w:left="3600" w:hanging="360"/>
      </w:pPr>
    </w:lvl>
    <w:lvl w:ilvl="5" w:tplc="3FAAD362">
      <w:start w:val="1"/>
      <w:numFmt w:val="lowerRoman"/>
      <w:lvlText w:val="%6."/>
      <w:lvlJc w:val="right"/>
      <w:pPr>
        <w:ind w:left="4320" w:hanging="180"/>
      </w:pPr>
    </w:lvl>
    <w:lvl w:ilvl="6" w:tplc="FBC67A0C">
      <w:start w:val="1"/>
      <w:numFmt w:val="decimal"/>
      <w:lvlText w:val="%7."/>
      <w:lvlJc w:val="left"/>
      <w:pPr>
        <w:ind w:left="5040" w:hanging="360"/>
      </w:pPr>
    </w:lvl>
    <w:lvl w:ilvl="7" w:tplc="8654AD6C">
      <w:start w:val="1"/>
      <w:numFmt w:val="lowerLetter"/>
      <w:lvlText w:val="%8."/>
      <w:lvlJc w:val="left"/>
      <w:pPr>
        <w:ind w:left="5760" w:hanging="360"/>
      </w:pPr>
    </w:lvl>
    <w:lvl w:ilvl="8" w:tplc="8696A89E">
      <w:start w:val="1"/>
      <w:numFmt w:val="lowerRoman"/>
      <w:lvlText w:val="%9."/>
      <w:lvlJc w:val="right"/>
      <w:pPr>
        <w:ind w:left="6480" w:hanging="180"/>
      </w:pPr>
    </w:lvl>
  </w:abstractNum>
  <w:abstractNum w:abstractNumId="24" w15:restartNumberingAfterBreak="0">
    <w:nsid w:val="23826531"/>
    <w:multiLevelType w:val="hybridMultilevel"/>
    <w:tmpl w:val="A5E27E18"/>
    <w:lvl w:ilvl="0" w:tplc="CFDE291C">
      <w:start w:val="1"/>
      <w:numFmt w:val="bullet"/>
      <w:lvlText w:val=""/>
      <w:lvlJc w:val="left"/>
      <w:pPr>
        <w:ind w:left="720" w:hanging="360"/>
      </w:pPr>
      <w:rPr>
        <w:rFonts w:ascii="Symbol" w:hAnsi="Symbol" w:hint="default"/>
      </w:rPr>
    </w:lvl>
    <w:lvl w:ilvl="1" w:tplc="619E5EF4">
      <w:start w:val="1"/>
      <w:numFmt w:val="bullet"/>
      <w:lvlText w:val="o"/>
      <w:lvlJc w:val="left"/>
      <w:pPr>
        <w:ind w:left="1440" w:hanging="360"/>
      </w:pPr>
      <w:rPr>
        <w:rFonts w:ascii="Courier New" w:hAnsi="Courier New" w:cs="Courier New" w:hint="default"/>
      </w:rPr>
    </w:lvl>
    <w:lvl w:ilvl="2" w:tplc="36DADC6E">
      <w:start w:val="1"/>
      <w:numFmt w:val="bullet"/>
      <w:lvlText w:val=""/>
      <w:lvlJc w:val="left"/>
      <w:pPr>
        <w:ind w:left="2160" w:hanging="360"/>
      </w:pPr>
      <w:rPr>
        <w:rFonts w:ascii="Wingdings" w:hAnsi="Wingdings" w:hint="default"/>
      </w:rPr>
    </w:lvl>
    <w:lvl w:ilvl="3" w:tplc="227C5874">
      <w:start w:val="1"/>
      <w:numFmt w:val="bullet"/>
      <w:lvlText w:val=""/>
      <w:lvlJc w:val="left"/>
      <w:pPr>
        <w:ind w:left="2880" w:hanging="360"/>
      </w:pPr>
      <w:rPr>
        <w:rFonts w:ascii="Symbol" w:hAnsi="Symbol" w:hint="default"/>
      </w:rPr>
    </w:lvl>
    <w:lvl w:ilvl="4" w:tplc="BD60A0D0">
      <w:start w:val="1"/>
      <w:numFmt w:val="bullet"/>
      <w:lvlText w:val="o"/>
      <w:lvlJc w:val="left"/>
      <w:pPr>
        <w:ind w:left="3600" w:hanging="360"/>
      </w:pPr>
      <w:rPr>
        <w:rFonts w:ascii="Courier New" w:hAnsi="Courier New" w:cs="Courier New" w:hint="default"/>
      </w:rPr>
    </w:lvl>
    <w:lvl w:ilvl="5" w:tplc="E3D04F66">
      <w:start w:val="1"/>
      <w:numFmt w:val="bullet"/>
      <w:lvlText w:val=""/>
      <w:lvlJc w:val="left"/>
      <w:pPr>
        <w:ind w:left="4320" w:hanging="360"/>
      </w:pPr>
      <w:rPr>
        <w:rFonts w:ascii="Wingdings" w:hAnsi="Wingdings" w:hint="default"/>
      </w:rPr>
    </w:lvl>
    <w:lvl w:ilvl="6" w:tplc="764003EC">
      <w:start w:val="1"/>
      <w:numFmt w:val="bullet"/>
      <w:lvlText w:val=""/>
      <w:lvlJc w:val="left"/>
      <w:pPr>
        <w:ind w:left="5040" w:hanging="360"/>
      </w:pPr>
      <w:rPr>
        <w:rFonts w:ascii="Symbol" w:hAnsi="Symbol" w:hint="default"/>
      </w:rPr>
    </w:lvl>
    <w:lvl w:ilvl="7" w:tplc="B2247C00">
      <w:start w:val="1"/>
      <w:numFmt w:val="bullet"/>
      <w:lvlText w:val="o"/>
      <w:lvlJc w:val="left"/>
      <w:pPr>
        <w:ind w:left="5760" w:hanging="360"/>
      </w:pPr>
      <w:rPr>
        <w:rFonts w:ascii="Courier New" w:hAnsi="Courier New" w:cs="Courier New" w:hint="default"/>
      </w:rPr>
    </w:lvl>
    <w:lvl w:ilvl="8" w:tplc="6E229350">
      <w:start w:val="1"/>
      <w:numFmt w:val="bullet"/>
      <w:lvlText w:val=""/>
      <w:lvlJc w:val="left"/>
      <w:pPr>
        <w:ind w:left="6480" w:hanging="360"/>
      </w:pPr>
      <w:rPr>
        <w:rFonts w:ascii="Wingdings" w:hAnsi="Wingdings" w:hint="default"/>
      </w:rPr>
    </w:lvl>
  </w:abstractNum>
  <w:abstractNum w:abstractNumId="25" w15:restartNumberingAfterBreak="0">
    <w:nsid w:val="24383A82"/>
    <w:multiLevelType w:val="multilevel"/>
    <w:tmpl w:val="9D265008"/>
    <w:lvl w:ilvl="0">
      <w:start w:val="1"/>
      <w:numFmt w:val="decimal"/>
      <w:pStyle w:val="1"/>
      <w:lvlText w:val="%1."/>
      <w:lvlJc w:val="left"/>
      <w:pPr>
        <w:ind w:left="0" w:firstLine="0"/>
      </w:pPr>
      <w:rPr>
        <w:rFonts w:hint="default"/>
      </w:rPr>
    </w:lvl>
    <w:lvl w:ilvl="1">
      <w:start w:val="1"/>
      <w:numFmt w:val="decimal"/>
      <w:lvlText w:val="%1.%2."/>
      <w:lvlJc w:val="left"/>
      <w:pPr>
        <w:tabs>
          <w:tab w:val="num" w:pos="113"/>
        </w:tabs>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6" w15:restartNumberingAfterBreak="0">
    <w:nsid w:val="258D545B"/>
    <w:multiLevelType w:val="hybridMultilevel"/>
    <w:tmpl w:val="D2187AD8"/>
    <w:lvl w:ilvl="0" w:tplc="4B2C5C9A">
      <w:start w:val="1"/>
      <w:numFmt w:val="bullet"/>
      <w:lvlText w:val=""/>
      <w:lvlJc w:val="left"/>
      <w:pPr>
        <w:ind w:left="720" w:hanging="360"/>
      </w:pPr>
      <w:rPr>
        <w:rFonts w:ascii="Symbol" w:hAnsi="Symbol" w:hint="default"/>
      </w:rPr>
    </w:lvl>
    <w:lvl w:ilvl="1" w:tplc="E0CEBF64">
      <w:start w:val="1"/>
      <w:numFmt w:val="bullet"/>
      <w:lvlText w:val="o"/>
      <w:lvlJc w:val="left"/>
      <w:pPr>
        <w:ind w:left="1440" w:hanging="360"/>
      </w:pPr>
      <w:rPr>
        <w:rFonts w:ascii="Courier New" w:hAnsi="Courier New" w:cs="Courier New" w:hint="default"/>
      </w:rPr>
    </w:lvl>
    <w:lvl w:ilvl="2" w:tplc="17206CDA">
      <w:start w:val="1"/>
      <w:numFmt w:val="bullet"/>
      <w:lvlText w:val=""/>
      <w:lvlJc w:val="left"/>
      <w:pPr>
        <w:ind w:left="2160" w:hanging="360"/>
      </w:pPr>
      <w:rPr>
        <w:rFonts w:ascii="Wingdings" w:hAnsi="Wingdings" w:hint="default"/>
      </w:rPr>
    </w:lvl>
    <w:lvl w:ilvl="3" w:tplc="56F8FD04">
      <w:start w:val="1"/>
      <w:numFmt w:val="bullet"/>
      <w:lvlText w:val=""/>
      <w:lvlJc w:val="left"/>
      <w:pPr>
        <w:ind w:left="2880" w:hanging="360"/>
      </w:pPr>
      <w:rPr>
        <w:rFonts w:ascii="Symbol" w:hAnsi="Symbol" w:hint="default"/>
      </w:rPr>
    </w:lvl>
    <w:lvl w:ilvl="4" w:tplc="399EB96E">
      <w:start w:val="1"/>
      <w:numFmt w:val="bullet"/>
      <w:lvlText w:val="o"/>
      <w:lvlJc w:val="left"/>
      <w:pPr>
        <w:ind w:left="3600" w:hanging="360"/>
      </w:pPr>
      <w:rPr>
        <w:rFonts w:ascii="Courier New" w:hAnsi="Courier New" w:cs="Courier New" w:hint="default"/>
      </w:rPr>
    </w:lvl>
    <w:lvl w:ilvl="5" w:tplc="67EA1D0C">
      <w:start w:val="1"/>
      <w:numFmt w:val="bullet"/>
      <w:lvlText w:val=""/>
      <w:lvlJc w:val="left"/>
      <w:pPr>
        <w:ind w:left="4320" w:hanging="360"/>
      </w:pPr>
      <w:rPr>
        <w:rFonts w:ascii="Wingdings" w:hAnsi="Wingdings" w:hint="default"/>
      </w:rPr>
    </w:lvl>
    <w:lvl w:ilvl="6" w:tplc="C456B978">
      <w:start w:val="1"/>
      <w:numFmt w:val="bullet"/>
      <w:lvlText w:val=""/>
      <w:lvlJc w:val="left"/>
      <w:pPr>
        <w:ind w:left="5040" w:hanging="360"/>
      </w:pPr>
      <w:rPr>
        <w:rFonts w:ascii="Symbol" w:hAnsi="Symbol" w:hint="default"/>
      </w:rPr>
    </w:lvl>
    <w:lvl w:ilvl="7" w:tplc="B7FA8884">
      <w:start w:val="1"/>
      <w:numFmt w:val="bullet"/>
      <w:lvlText w:val="o"/>
      <w:lvlJc w:val="left"/>
      <w:pPr>
        <w:ind w:left="5760" w:hanging="360"/>
      </w:pPr>
      <w:rPr>
        <w:rFonts w:ascii="Courier New" w:hAnsi="Courier New" w:cs="Courier New" w:hint="default"/>
      </w:rPr>
    </w:lvl>
    <w:lvl w:ilvl="8" w:tplc="B7560D6C">
      <w:start w:val="1"/>
      <w:numFmt w:val="bullet"/>
      <w:lvlText w:val=""/>
      <w:lvlJc w:val="left"/>
      <w:pPr>
        <w:ind w:left="6480" w:hanging="360"/>
      </w:pPr>
      <w:rPr>
        <w:rFonts w:ascii="Wingdings" w:hAnsi="Wingdings" w:hint="default"/>
      </w:rPr>
    </w:lvl>
  </w:abstractNum>
  <w:abstractNum w:abstractNumId="27" w15:restartNumberingAfterBreak="0">
    <w:nsid w:val="27BD3100"/>
    <w:multiLevelType w:val="hybridMultilevel"/>
    <w:tmpl w:val="FF66A36A"/>
    <w:lvl w:ilvl="0" w:tplc="9E9432EC">
      <w:start w:val="1"/>
      <w:numFmt w:val="bullet"/>
      <w:lvlText w:val=""/>
      <w:lvlJc w:val="left"/>
      <w:pPr>
        <w:ind w:left="1287" w:hanging="360"/>
      </w:pPr>
      <w:rPr>
        <w:rFonts w:ascii="Symbol" w:hAnsi="Symbol" w:hint="default"/>
      </w:rPr>
    </w:lvl>
    <w:lvl w:ilvl="1" w:tplc="020835C8">
      <w:start w:val="1"/>
      <w:numFmt w:val="bullet"/>
      <w:lvlText w:val="o"/>
      <w:lvlJc w:val="left"/>
      <w:pPr>
        <w:ind w:left="2007" w:hanging="360"/>
      </w:pPr>
      <w:rPr>
        <w:rFonts w:ascii="Courier New" w:hAnsi="Courier New" w:cs="Courier New" w:hint="default"/>
      </w:rPr>
    </w:lvl>
    <w:lvl w:ilvl="2" w:tplc="A78E8220">
      <w:start w:val="1"/>
      <w:numFmt w:val="bullet"/>
      <w:lvlText w:val=""/>
      <w:lvlJc w:val="left"/>
      <w:pPr>
        <w:ind w:left="2727" w:hanging="360"/>
      </w:pPr>
      <w:rPr>
        <w:rFonts w:ascii="Wingdings" w:hAnsi="Wingdings" w:hint="default"/>
      </w:rPr>
    </w:lvl>
    <w:lvl w:ilvl="3" w:tplc="8F228C98">
      <w:start w:val="1"/>
      <w:numFmt w:val="bullet"/>
      <w:lvlText w:val=""/>
      <w:lvlJc w:val="left"/>
      <w:pPr>
        <w:ind w:left="3447" w:hanging="360"/>
      </w:pPr>
      <w:rPr>
        <w:rFonts w:ascii="Symbol" w:hAnsi="Symbol" w:hint="default"/>
      </w:rPr>
    </w:lvl>
    <w:lvl w:ilvl="4" w:tplc="2B84F492">
      <w:start w:val="1"/>
      <w:numFmt w:val="bullet"/>
      <w:lvlText w:val="o"/>
      <w:lvlJc w:val="left"/>
      <w:pPr>
        <w:ind w:left="4167" w:hanging="360"/>
      </w:pPr>
      <w:rPr>
        <w:rFonts w:ascii="Courier New" w:hAnsi="Courier New" w:cs="Courier New" w:hint="default"/>
      </w:rPr>
    </w:lvl>
    <w:lvl w:ilvl="5" w:tplc="0D68CAE4">
      <w:start w:val="1"/>
      <w:numFmt w:val="bullet"/>
      <w:lvlText w:val=""/>
      <w:lvlJc w:val="left"/>
      <w:pPr>
        <w:ind w:left="4887" w:hanging="360"/>
      </w:pPr>
      <w:rPr>
        <w:rFonts w:ascii="Wingdings" w:hAnsi="Wingdings" w:hint="default"/>
      </w:rPr>
    </w:lvl>
    <w:lvl w:ilvl="6" w:tplc="43FC7C0A">
      <w:start w:val="1"/>
      <w:numFmt w:val="bullet"/>
      <w:lvlText w:val=""/>
      <w:lvlJc w:val="left"/>
      <w:pPr>
        <w:ind w:left="5607" w:hanging="360"/>
      </w:pPr>
      <w:rPr>
        <w:rFonts w:ascii="Symbol" w:hAnsi="Symbol" w:hint="default"/>
      </w:rPr>
    </w:lvl>
    <w:lvl w:ilvl="7" w:tplc="11E86AFE">
      <w:start w:val="1"/>
      <w:numFmt w:val="bullet"/>
      <w:lvlText w:val="o"/>
      <w:lvlJc w:val="left"/>
      <w:pPr>
        <w:ind w:left="6327" w:hanging="360"/>
      </w:pPr>
      <w:rPr>
        <w:rFonts w:ascii="Courier New" w:hAnsi="Courier New" w:cs="Courier New" w:hint="default"/>
      </w:rPr>
    </w:lvl>
    <w:lvl w:ilvl="8" w:tplc="05FAA17C">
      <w:start w:val="1"/>
      <w:numFmt w:val="bullet"/>
      <w:lvlText w:val=""/>
      <w:lvlJc w:val="left"/>
      <w:pPr>
        <w:ind w:left="7047" w:hanging="360"/>
      </w:pPr>
      <w:rPr>
        <w:rFonts w:ascii="Wingdings" w:hAnsi="Wingdings" w:hint="default"/>
      </w:rPr>
    </w:lvl>
  </w:abstractNum>
  <w:abstractNum w:abstractNumId="28" w15:restartNumberingAfterBreak="0">
    <w:nsid w:val="28E2230D"/>
    <w:multiLevelType w:val="hybridMultilevel"/>
    <w:tmpl w:val="E3DAE000"/>
    <w:lvl w:ilvl="0" w:tplc="F8509724">
      <w:start w:val="1"/>
      <w:numFmt w:val="decimal"/>
      <w:lvlText w:val="%1."/>
      <w:lvlJc w:val="left"/>
      <w:pPr>
        <w:ind w:left="928" w:hanging="360"/>
      </w:pPr>
      <w:rPr>
        <w:rFonts w:hint="default"/>
      </w:rPr>
    </w:lvl>
    <w:lvl w:ilvl="1" w:tplc="E2DEFD5C">
      <w:start w:val="1"/>
      <w:numFmt w:val="lowerLetter"/>
      <w:lvlText w:val="%2."/>
      <w:lvlJc w:val="left"/>
      <w:pPr>
        <w:ind w:left="1648" w:hanging="360"/>
      </w:pPr>
    </w:lvl>
    <w:lvl w:ilvl="2" w:tplc="458EE0A4">
      <w:start w:val="1"/>
      <w:numFmt w:val="lowerRoman"/>
      <w:lvlText w:val="%3."/>
      <w:lvlJc w:val="right"/>
      <w:pPr>
        <w:ind w:left="2368" w:hanging="180"/>
      </w:pPr>
    </w:lvl>
    <w:lvl w:ilvl="3" w:tplc="7F64A1AA">
      <w:start w:val="1"/>
      <w:numFmt w:val="decimal"/>
      <w:lvlText w:val="%4."/>
      <w:lvlJc w:val="left"/>
      <w:pPr>
        <w:ind w:left="3088" w:hanging="360"/>
      </w:pPr>
    </w:lvl>
    <w:lvl w:ilvl="4" w:tplc="A9D0166C">
      <w:start w:val="1"/>
      <w:numFmt w:val="lowerLetter"/>
      <w:lvlText w:val="%5."/>
      <w:lvlJc w:val="left"/>
      <w:pPr>
        <w:ind w:left="3808" w:hanging="360"/>
      </w:pPr>
    </w:lvl>
    <w:lvl w:ilvl="5" w:tplc="80129150">
      <w:start w:val="1"/>
      <w:numFmt w:val="lowerRoman"/>
      <w:lvlText w:val="%6."/>
      <w:lvlJc w:val="right"/>
      <w:pPr>
        <w:ind w:left="4528" w:hanging="180"/>
      </w:pPr>
    </w:lvl>
    <w:lvl w:ilvl="6" w:tplc="48A8C32E">
      <w:start w:val="1"/>
      <w:numFmt w:val="decimal"/>
      <w:lvlText w:val="%7."/>
      <w:lvlJc w:val="left"/>
      <w:pPr>
        <w:ind w:left="5248" w:hanging="360"/>
      </w:pPr>
    </w:lvl>
    <w:lvl w:ilvl="7" w:tplc="2E641EE0">
      <w:start w:val="1"/>
      <w:numFmt w:val="lowerLetter"/>
      <w:lvlText w:val="%8."/>
      <w:lvlJc w:val="left"/>
      <w:pPr>
        <w:ind w:left="5968" w:hanging="360"/>
      </w:pPr>
    </w:lvl>
    <w:lvl w:ilvl="8" w:tplc="CBCE1E4A">
      <w:start w:val="1"/>
      <w:numFmt w:val="lowerRoman"/>
      <w:lvlText w:val="%9."/>
      <w:lvlJc w:val="right"/>
      <w:pPr>
        <w:ind w:left="6688" w:hanging="180"/>
      </w:pPr>
    </w:lvl>
  </w:abstractNum>
  <w:abstractNum w:abstractNumId="29" w15:restartNumberingAfterBreak="0">
    <w:nsid w:val="29C76B1C"/>
    <w:multiLevelType w:val="multilevel"/>
    <w:tmpl w:val="D5326B46"/>
    <w:lvl w:ilvl="0">
      <w:start w:val="1"/>
      <w:numFmt w:val="bullet"/>
      <w:lvlText w:val="–"/>
      <w:lvlJc w:val="left"/>
      <w:pPr>
        <w:ind w:left="360" w:hanging="360"/>
      </w:pPr>
      <w:rPr>
        <w:rFonts w:ascii="Arial" w:eastAsia="Arial" w:hAnsi="Arial" w:cs="Arial"/>
      </w:rPr>
    </w:lvl>
    <w:lvl w:ilvl="1">
      <w:start w:val="1"/>
      <w:numFmt w:val="decimal"/>
      <w:lvlText w:val="%1.%2."/>
      <w:lvlJc w:val="left"/>
      <w:pPr>
        <w:ind w:left="1000" w:hanging="432"/>
      </w:pPr>
      <w:rPr>
        <w:b/>
        <w:bCs w:val="0"/>
        <w:i w:val="0"/>
        <w:iCs w:val="0"/>
        <w:caps w:val="0"/>
        <w:smallCaps w:val="0"/>
        <w:strike w:val="0"/>
        <w:vanish w:val="0"/>
        <w:spacing w:val="0"/>
        <w:position w:val="0"/>
        <w:u w:val="none"/>
        <w:vertAlign w:val="baseline"/>
      </w:rPr>
    </w:lvl>
    <w:lvl w:ilvl="2">
      <w:start w:val="1"/>
      <w:numFmt w:val="decimal"/>
      <w:lvlText w:val="%1.%2.%3."/>
      <w:lvlJc w:val="left"/>
      <w:pPr>
        <w:ind w:left="930" w:hanging="504"/>
      </w:pPr>
    </w:lvl>
    <w:lvl w:ilvl="3">
      <w:start w:val="1"/>
      <w:numFmt w:val="bullet"/>
      <w:lvlText w:val=""/>
      <w:lvlJc w:val="left"/>
      <w:pPr>
        <w:ind w:left="1728" w:hanging="648"/>
      </w:pPr>
      <w:rPr>
        <w:rFonts w:ascii="Symbol" w:hAnsi="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DE4439D"/>
    <w:multiLevelType w:val="multilevel"/>
    <w:tmpl w:val="30964B22"/>
    <w:lvl w:ilvl="0">
      <w:start w:val="1"/>
      <w:numFmt w:val="decimal"/>
      <w:lvlText w:val="%1."/>
      <w:lvlJc w:val="left"/>
      <w:pPr>
        <w:ind w:left="720" w:hanging="360"/>
      </w:pPr>
      <w:rPr>
        <w:b/>
      </w:rPr>
    </w:lvl>
    <w:lvl w:ilvl="1">
      <w:start w:val="1"/>
      <w:numFmt w:val="decimal"/>
      <w:lvlText w:val="%1.%2."/>
      <w:lvlJc w:val="left"/>
      <w:pPr>
        <w:ind w:left="3320" w:hanging="820"/>
      </w:pPr>
    </w:lvl>
    <w:lvl w:ilvl="2">
      <w:start w:val="1"/>
      <w:numFmt w:val="decimal"/>
      <w:lvlText w:val="%1.%2.%3."/>
      <w:lvlJc w:val="left"/>
      <w:pPr>
        <w:ind w:left="5460" w:hanging="820"/>
      </w:pPr>
    </w:lvl>
    <w:lvl w:ilvl="3">
      <w:start w:val="1"/>
      <w:numFmt w:val="decimal"/>
      <w:lvlText w:val="%1.%2.%3.%4."/>
      <w:lvlJc w:val="left"/>
      <w:pPr>
        <w:ind w:left="7860" w:hanging="1080"/>
      </w:pPr>
    </w:lvl>
    <w:lvl w:ilvl="4">
      <w:start w:val="1"/>
      <w:numFmt w:val="decimal"/>
      <w:lvlText w:val="%1.%2.%3.%4.%5."/>
      <w:lvlJc w:val="left"/>
      <w:pPr>
        <w:ind w:left="10000" w:hanging="1080"/>
      </w:pPr>
    </w:lvl>
    <w:lvl w:ilvl="5">
      <w:start w:val="1"/>
      <w:numFmt w:val="decimal"/>
      <w:lvlText w:val="%1.%2.%3.%4.%5.%6."/>
      <w:lvlJc w:val="left"/>
      <w:pPr>
        <w:ind w:left="12500" w:hanging="1440"/>
      </w:pPr>
    </w:lvl>
    <w:lvl w:ilvl="6">
      <w:start w:val="1"/>
      <w:numFmt w:val="decimal"/>
      <w:lvlText w:val="%1.%2.%3.%4.%5.%6.%7."/>
      <w:lvlJc w:val="left"/>
      <w:pPr>
        <w:ind w:left="14640" w:hanging="1440"/>
      </w:pPr>
    </w:lvl>
    <w:lvl w:ilvl="7">
      <w:start w:val="1"/>
      <w:numFmt w:val="decimal"/>
      <w:lvlText w:val="%1.%2.%3.%4.%5.%6.%7.%8."/>
      <w:lvlJc w:val="left"/>
      <w:pPr>
        <w:ind w:left="17140" w:hanging="1800"/>
      </w:pPr>
    </w:lvl>
    <w:lvl w:ilvl="8">
      <w:start w:val="1"/>
      <w:numFmt w:val="decimal"/>
      <w:lvlText w:val="%1.%2.%3.%4.%5.%6.%7.%8.%9."/>
      <w:lvlJc w:val="left"/>
      <w:pPr>
        <w:ind w:left="19280" w:hanging="1800"/>
      </w:pPr>
    </w:lvl>
  </w:abstractNum>
  <w:abstractNum w:abstractNumId="31" w15:restartNumberingAfterBreak="0">
    <w:nsid w:val="3217556B"/>
    <w:multiLevelType w:val="hybridMultilevel"/>
    <w:tmpl w:val="7FDA51DE"/>
    <w:lvl w:ilvl="0" w:tplc="1E1C7CE0">
      <w:start w:val="1"/>
      <w:numFmt w:val="bullet"/>
      <w:lvlText w:val=""/>
      <w:lvlJc w:val="left"/>
      <w:pPr>
        <w:ind w:left="720" w:hanging="360"/>
      </w:pPr>
      <w:rPr>
        <w:rFonts w:ascii="Symbol" w:hAnsi="Symbol" w:hint="default"/>
      </w:rPr>
    </w:lvl>
    <w:lvl w:ilvl="1" w:tplc="13D8C694">
      <w:start w:val="1"/>
      <w:numFmt w:val="bullet"/>
      <w:lvlText w:val="o"/>
      <w:lvlJc w:val="left"/>
      <w:pPr>
        <w:ind w:left="1440" w:hanging="360"/>
      </w:pPr>
      <w:rPr>
        <w:rFonts w:ascii="Courier New" w:hAnsi="Courier New" w:cs="Courier New" w:hint="default"/>
      </w:rPr>
    </w:lvl>
    <w:lvl w:ilvl="2" w:tplc="9AC02C8C">
      <w:start w:val="1"/>
      <w:numFmt w:val="bullet"/>
      <w:lvlText w:val=""/>
      <w:lvlJc w:val="left"/>
      <w:pPr>
        <w:ind w:left="2160" w:hanging="360"/>
      </w:pPr>
      <w:rPr>
        <w:rFonts w:ascii="Wingdings" w:hAnsi="Wingdings" w:hint="default"/>
      </w:rPr>
    </w:lvl>
    <w:lvl w:ilvl="3" w:tplc="5E3821AA">
      <w:start w:val="1"/>
      <w:numFmt w:val="bullet"/>
      <w:lvlText w:val=""/>
      <w:lvlJc w:val="left"/>
      <w:pPr>
        <w:ind w:left="2880" w:hanging="360"/>
      </w:pPr>
      <w:rPr>
        <w:rFonts w:ascii="Symbol" w:hAnsi="Symbol" w:hint="default"/>
      </w:rPr>
    </w:lvl>
    <w:lvl w:ilvl="4" w:tplc="FB8487C8">
      <w:start w:val="1"/>
      <w:numFmt w:val="bullet"/>
      <w:lvlText w:val="o"/>
      <w:lvlJc w:val="left"/>
      <w:pPr>
        <w:ind w:left="3600" w:hanging="360"/>
      </w:pPr>
      <w:rPr>
        <w:rFonts w:ascii="Courier New" w:hAnsi="Courier New" w:cs="Courier New" w:hint="default"/>
      </w:rPr>
    </w:lvl>
    <w:lvl w:ilvl="5" w:tplc="868C40E8">
      <w:start w:val="1"/>
      <w:numFmt w:val="bullet"/>
      <w:lvlText w:val=""/>
      <w:lvlJc w:val="left"/>
      <w:pPr>
        <w:ind w:left="4320" w:hanging="360"/>
      </w:pPr>
      <w:rPr>
        <w:rFonts w:ascii="Wingdings" w:hAnsi="Wingdings" w:hint="default"/>
      </w:rPr>
    </w:lvl>
    <w:lvl w:ilvl="6" w:tplc="8EE2F97E">
      <w:start w:val="1"/>
      <w:numFmt w:val="bullet"/>
      <w:lvlText w:val=""/>
      <w:lvlJc w:val="left"/>
      <w:pPr>
        <w:ind w:left="5040" w:hanging="360"/>
      </w:pPr>
      <w:rPr>
        <w:rFonts w:ascii="Symbol" w:hAnsi="Symbol" w:hint="default"/>
      </w:rPr>
    </w:lvl>
    <w:lvl w:ilvl="7" w:tplc="105AA1C4">
      <w:start w:val="1"/>
      <w:numFmt w:val="bullet"/>
      <w:lvlText w:val="o"/>
      <w:lvlJc w:val="left"/>
      <w:pPr>
        <w:ind w:left="5760" w:hanging="360"/>
      </w:pPr>
      <w:rPr>
        <w:rFonts w:ascii="Courier New" w:hAnsi="Courier New" w:cs="Courier New" w:hint="default"/>
      </w:rPr>
    </w:lvl>
    <w:lvl w:ilvl="8" w:tplc="69DA69DE">
      <w:start w:val="1"/>
      <w:numFmt w:val="bullet"/>
      <w:lvlText w:val=""/>
      <w:lvlJc w:val="left"/>
      <w:pPr>
        <w:ind w:left="6480" w:hanging="360"/>
      </w:pPr>
      <w:rPr>
        <w:rFonts w:ascii="Wingdings" w:hAnsi="Wingdings" w:hint="default"/>
      </w:rPr>
    </w:lvl>
  </w:abstractNum>
  <w:abstractNum w:abstractNumId="32" w15:restartNumberingAfterBreak="0">
    <w:nsid w:val="326D4104"/>
    <w:multiLevelType w:val="multilevel"/>
    <w:tmpl w:val="CCDCA5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365066C7"/>
    <w:multiLevelType w:val="hybridMultilevel"/>
    <w:tmpl w:val="3C1C626A"/>
    <w:lvl w:ilvl="0" w:tplc="FFBC971E">
      <w:start w:val="1"/>
      <w:numFmt w:val="bullet"/>
      <w:lvlText w:val=""/>
      <w:lvlJc w:val="left"/>
      <w:pPr>
        <w:ind w:left="1287" w:hanging="360"/>
      </w:pPr>
      <w:rPr>
        <w:rFonts w:ascii="Symbol" w:hAnsi="Symbol" w:hint="default"/>
      </w:rPr>
    </w:lvl>
    <w:lvl w:ilvl="1" w:tplc="C478E5AA">
      <w:start w:val="1"/>
      <w:numFmt w:val="bullet"/>
      <w:lvlText w:val="o"/>
      <w:lvlJc w:val="left"/>
      <w:pPr>
        <w:ind w:left="2007" w:hanging="360"/>
      </w:pPr>
      <w:rPr>
        <w:rFonts w:ascii="Courier New" w:hAnsi="Courier New" w:cs="Courier New" w:hint="default"/>
      </w:rPr>
    </w:lvl>
    <w:lvl w:ilvl="2" w:tplc="29B4518C">
      <w:start w:val="1"/>
      <w:numFmt w:val="bullet"/>
      <w:lvlText w:val=""/>
      <w:lvlJc w:val="left"/>
      <w:pPr>
        <w:ind w:left="2727" w:hanging="360"/>
      </w:pPr>
      <w:rPr>
        <w:rFonts w:ascii="Wingdings" w:hAnsi="Wingdings" w:hint="default"/>
      </w:rPr>
    </w:lvl>
    <w:lvl w:ilvl="3" w:tplc="DC0A2CD0">
      <w:start w:val="1"/>
      <w:numFmt w:val="bullet"/>
      <w:lvlText w:val=""/>
      <w:lvlJc w:val="left"/>
      <w:pPr>
        <w:ind w:left="3447" w:hanging="360"/>
      </w:pPr>
      <w:rPr>
        <w:rFonts w:ascii="Symbol" w:hAnsi="Symbol" w:hint="default"/>
      </w:rPr>
    </w:lvl>
    <w:lvl w:ilvl="4" w:tplc="8BB8B3FE">
      <w:start w:val="1"/>
      <w:numFmt w:val="bullet"/>
      <w:lvlText w:val="o"/>
      <w:lvlJc w:val="left"/>
      <w:pPr>
        <w:ind w:left="4167" w:hanging="360"/>
      </w:pPr>
      <w:rPr>
        <w:rFonts w:ascii="Courier New" w:hAnsi="Courier New" w:cs="Courier New" w:hint="default"/>
      </w:rPr>
    </w:lvl>
    <w:lvl w:ilvl="5" w:tplc="957ACD7E">
      <w:start w:val="1"/>
      <w:numFmt w:val="bullet"/>
      <w:lvlText w:val=""/>
      <w:lvlJc w:val="left"/>
      <w:pPr>
        <w:ind w:left="4887" w:hanging="360"/>
      </w:pPr>
      <w:rPr>
        <w:rFonts w:ascii="Wingdings" w:hAnsi="Wingdings" w:hint="default"/>
      </w:rPr>
    </w:lvl>
    <w:lvl w:ilvl="6" w:tplc="0CD23126">
      <w:start w:val="1"/>
      <w:numFmt w:val="bullet"/>
      <w:lvlText w:val=""/>
      <w:lvlJc w:val="left"/>
      <w:pPr>
        <w:ind w:left="5607" w:hanging="360"/>
      </w:pPr>
      <w:rPr>
        <w:rFonts w:ascii="Symbol" w:hAnsi="Symbol" w:hint="default"/>
      </w:rPr>
    </w:lvl>
    <w:lvl w:ilvl="7" w:tplc="F4364A04">
      <w:start w:val="1"/>
      <w:numFmt w:val="bullet"/>
      <w:lvlText w:val="o"/>
      <w:lvlJc w:val="left"/>
      <w:pPr>
        <w:ind w:left="6327" w:hanging="360"/>
      </w:pPr>
      <w:rPr>
        <w:rFonts w:ascii="Courier New" w:hAnsi="Courier New" w:cs="Courier New" w:hint="default"/>
      </w:rPr>
    </w:lvl>
    <w:lvl w:ilvl="8" w:tplc="E26034AA">
      <w:start w:val="1"/>
      <w:numFmt w:val="bullet"/>
      <w:lvlText w:val=""/>
      <w:lvlJc w:val="left"/>
      <w:pPr>
        <w:ind w:left="7047" w:hanging="360"/>
      </w:pPr>
      <w:rPr>
        <w:rFonts w:ascii="Wingdings" w:hAnsi="Wingdings" w:hint="default"/>
      </w:rPr>
    </w:lvl>
  </w:abstractNum>
  <w:abstractNum w:abstractNumId="34" w15:restartNumberingAfterBreak="0">
    <w:nsid w:val="37DD646B"/>
    <w:multiLevelType w:val="hybridMultilevel"/>
    <w:tmpl w:val="56A09674"/>
    <w:lvl w:ilvl="0" w:tplc="473AE10A">
      <w:start w:val="1"/>
      <w:numFmt w:val="bullet"/>
      <w:lvlText w:val=""/>
      <w:lvlJc w:val="left"/>
      <w:pPr>
        <w:ind w:left="1713" w:hanging="360"/>
      </w:pPr>
      <w:rPr>
        <w:rFonts w:ascii="Symbol" w:hAnsi="Symbol" w:hint="default"/>
      </w:rPr>
    </w:lvl>
    <w:lvl w:ilvl="1" w:tplc="E16A659C">
      <w:start w:val="1"/>
      <w:numFmt w:val="bullet"/>
      <w:lvlText w:val="o"/>
      <w:lvlJc w:val="left"/>
      <w:pPr>
        <w:ind w:left="2433" w:hanging="360"/>
      </w:pPr>
      <w:rPr>
        <w:rFonts w:ascii="Courier New" w:hAnsi="Courier New" w:cs="Courier New" w:hint="default"/>
      </w:rPr>
    </w:lvl>
    <w:lvl w:ilvl="2" w:tplc="86F0333E">
      <w:start w:val="1"/>
      <w:numFmt w:val="bullet"/>
      <w:lvlText w:val=""/>
      <w:lvlJc w:val="left"/>
      <w:pPr>
        <w:ind w:left="3153" w:hanging="360"/>
      </w:pPr>
      <w:rPr>
        <w:rFonts w:ascii="Wingdings" w:hAnsi="Wingdings" w:hint="default"/>
      </w:rPr>
    </w:lvl>
    <w:lvl w:ilvl="3" w:tplc="51708480">
      <w:start w:val="1"/>
      <w:numFmt w:val="bullet"/>
      <w:lvlText w:val=""/>
      <w:lvlJc w:val="left"/>
      <w:pPr>
        <w:ind w:left="3873" w:hanging="360"/>
      </w:pPr>
      <w:rPr>
        <w:rFonts w:ascii="Symbol" w:hAnsi="Symbol" w:hint="default"/>
      </w:rPr>
    </w:lvl>
    <w:lvl w:ilvl="4" w:tplc="86E0A552">
      <w:start w:val="1"/>
      <w:numFmt w:val="bullet"/>
      <w:lvlText w:val="o"/>
      <w:lvlJc w:val="left"/>
      <w:pPr>
        <w:ind w:left="4593" w:hanging="360"/>
      </w:pPr>
      <w:rPr>
        <w:rFonts w:ascii="Courier New" w:hAnsi="Courier New" w:cs="Courier New" w:hint="default"/>
      </w:rPr>
    </w:lvl>
    <w:lvl w:ilvl="5" w:tplc="BB041106">
      <w:start w:val="1"/>
      <w:numFmt w:val="bullet"/>
      <w:lvlText w:val=""/>
      <w:lvlJc w:val="left"/>
      <w:pPr>
        <w:ind w:left="5313" w:hanging="360"/>
      </w:pPr>
      <w:rPr>
        <w:rFonts w:ascii="Wingdings" w:hAnsi="Wingdings" w:hint="default"/>
      </w:rPr>
    </w:lvl>
    <w:lvl w:ilvl="6" w:tplc="83E66FD2">
      <w:start w:val="1"/>
      <w:numFmt w:val="bullet"/>
      <w:lvlText w:val=""/>
      <w:lvlJc w:val="left"/>
      <w:pPr>
        <w:ind w:left="6033" w:hanging="360"/>
      </w:pPr>
      <w:rPr>
        <w:rFonts w:ascii="Symbol" w:hAnsi="Symbol" w:hint="default"/>
      </w:rPr>
    </w:lvl>
    <w:lvl w:ilvl="7" w:tplc="27AC3AF6">
      <w:start w:val="1"/>
      <w:numFmt w:val="bullet"/>
      <w:lvlText w:val="o"/>
      <w:lvlJc w:val="left"/>
      <w:pPr>
        <w:ind w:left="6753" w:hanging="360"/>
      </w:pPr>
      <w:rPr>
        <w:rFonts w:ascii="Courier New" w:hAnsi="Courier New" w:cs="Courier New" w:hint="default"/>
      </w:rPr>
    </w:lvl>
    <w:lvl w:ilvl="8" w:tplc="4FA841E4">
      <w:start w:val="1"/>
      <w:numFmt w:val="bullet"/>
      <w:lvlText w:val=""/>
      <w:lvlJc w:val="left"/>
      <w:pPr>
        <w:ind w:left="7473" w:hanging="360"/>
      </w:pPr>
      <w:rPr>
        <w:rFonts w:ascii="Wingdings" w:hAnsi="Wingdings" w:hint="default"/>
      </w:rPr>
    </w:lvl>
  </w:abstractNum>
  <w:abstractNum w:abstractNumId="35" w15:restartNumberingAfterBreak="0">
    <w:nsid w:val="392A2FEF"/>
    <w:multiLevelType w:val="hybridMultilevel"/>
    <w:tmpl w:val="2FA40B7E"/>
    <w:lvl w:ilvl="0" w:tplc="585C4BF8">
      <w:start w:val="1"/>
      <w:numFmt w:val="bullet"/>
      <w:lvlText w:val=""/>
      <w:lvlJc w:val="left"/>
      <w:pPr>
        <w:ind w:left="720" w:hanging="360"/>
      </w:pPr>
      <w:rPr>
        <w:rFonts w:ascii="Symbol" w:hAnsi="Symbol"/>
      </w:rPr>
    </w:lvl>
    <w:lvl w:ilvl="1" w:tplc="D2A0CA94">
      <w:start w:val="1"/>
      <w:numFmt w:val="bullet"/>
      <w:lvlText w:val="o"/>
      <w:lvlJc w:val="left"/>
      <w:pPr>
        <w:ind w:left="1440" w:hanging="360"/>
      </w:pPr>
      <w:rPr>
        <w:rFonts w:ascii="Courier New" w:hAnsi="Courier New" w:cs="Courier New"/>
      </w:rPr>
    </w:lvl>
    <w:lvl w:ilvl="2" w:tplc="3EEE98A0">
      <w:start w:val="1"/>
      <w:numFmt w:val="bullet"/>
      <w:lvlText w:val=""/>
      <w:lvlJc w:val="left"/>
      <w:pPr>
        <w:ind w:left="2160" w:hanging="360"/>
      </w:pPr>
      <w:rPr>
        <w:rFonts w:ascii="Wingdings" w:hAnsi="Wingdings"/>
      </w:rPr>
    </w:lvl>
    <w:lvl w:ilvl="3" w:tplc="C54A61A6">
      <w:start w:val="1"/>
      <w:numFmt w:val="bullet"/>
      <w:lvlText w:val=""/>
      <w:lvlJc w:val="left"/>
      <w:pPr>
        <w:ind w:left="2880" w:hanging="360"/>
      </w:pPr>
      <w:rPr>
        <w:rFonts w:ascii="Symbol" w:hAnsi="Symbol"/>
      </w:rPr>
    </w:lvl>
    <w:lvl w:ilvl="4" w:tplc="A7620F42">
      <w:start w:val="1"/>
      <w:numFmt w:val="bullet"/>
      <w:lvlText w:val="o"/>
      <w:lvlJc w:val="left"/>
      <w:pPr>
        <w:ind w:left="3600" w:hanging="360"/>
      </w:pPr>
      <w:rPr>
        <w:rFonts w:ascii="Courier New" w:hAnsi="Courier New" w:cs="Courier New"/>
      </w:rPr>
    </w:lvl>
    <w:lvl w:ilvl="5" w:tplc="A37EC880">
      <w:start w:val="1"/>
      <w:numFmt w:val="bullet"/>
      <w:lvlText w:val=""/>
      <w:lvlJc w:val="left"/>
      <w:pPr>
        <w:ind w:left="4320" w:hanging="360"/>
      </w:pPr>
      <w:rPr>
        <w:rFonts w:ascii="Wingdings" w:hAnsi="Wingdings"/>
      </w:rPr>
    </w:lvl>
    <w:lvl w:ilvl="6" w:tplc="5906CF24">
      <w:start w:val="1"/>
      <w:numFmt w:val="bullet"/>
      <w:lvlText w:val=""/>
      <w:lvlJc w:val="left"/>
      <w:pPr>
        <w:ind w:left="5040" w:hanging="360"/>
      </w:pPr>
      <w:rPr>
        <w:rFonts w:ascii="Symbol" w:hAnsi="Symbol"/>
      </w:rPr>
    </w:lvl>
    <w:lvl w:ilvl="7" w:tplc="464095CC">
      <w:start w:val="1"/>
      <w:numFmt w:val="bullet"/>
      <w:lvlText w:val="o"/>
      <w:lvlJc w:val="left"/>
      <w:pPr>
        <w:ind w:left="5760" w:hanging="360"/>
      </w:pPr>
      <w:rPr>
        <w:rFonts w:ascii="Courier New" w:hAnsi="Courier New" w:cs="Courier New"/>
      </w:rPr>
    </w:lvl>
    <w:lvl w:ilvl="8" w:tplc="49942046">
      <w:start w:val="1"/>
      <w:numFmt w:val="bullet"/>
      <w:lvlText w:val=""/>
      <w:lvlJc w:val="left"/>
      <w:pPr>
        <w:ind w:left="6480" w:hanging="360"/>
      </w:pPr>
      <w:rPr>
        <w:rFonts w:ascii="Wingdings" w:hAnsi="Wingdings"/>
      </w:rPr>
    </w:lvl>
  </w:abstractNum>
  <w:abstractNum w:abstractNumId="36" w15:restartNumberingAfterBreak="0">
    <w:nsid w:val="3B793E16"/>
    <w:multiLevelType w:val="hybridMultilevel"/>
    <w:tmpl w:val="2D7E9D62"/>
    <w:lvl w:ilvl="0" w:tplc="4F68C726">
      <w:start w:val="1"/>
      <w:numFmt w:val="bullet"/>
      <w:lvlText w:val=""/>
      <w:lvlJc w:val="left"/>
      <w:pPr>
        <w:ind w:left="720" w:hanging="360"/>
      </w:pPr>
      <w:rPr>
        <w:rFonts w:ascii="Symbol" w:hAnsi="Symbol" w:hint="default"/>
      </w:rPr>
    </w:lvl>
    <w:lvl w:ilvl="1" w:tplc="B88C7458">
      <w:start w:val="1"/>
      <w:numFmt w:val="bullet"/>
      <w:lvlText w:val="o"/>
      <w:lvlJc w:val="left"/>
      <w:pPr>
        <w:ind w:left="1440" w:hanging="360"/>
      </w:pPr>
      <w:rPr>
        <w:rFonts w:ascii="Courier New" w:hAnsi="Courier New" w:cs="Courier New" w:hint="default"/>
      </w:rPr>
    </w:lvl>
    <w:lvl w:ilvl="2" w:tplc="E5D6FE8A">
      <w:start w:val="1"/>
      <w:numFmt w:val="bullet"/>
      <w:lvlText w:val=""/>
      <w:lvlJc w:val="left"/>
      <w:pPr>
        <w:ind w:left="2160" w:hanging="360"/>
      </w:pPr>
      <w:rPr>
        <w:rFonts w:ascii="Wingdings" w:hAnsi="Wingdings" w:hint="default"/>
      </w:rPr>
    </w:lvl>
    <w:lvl w:ilvl="3" w:tplc="ABD23FB4">
      <w:start w:val="1"/>
      <w:numFmt w:val="bullet"/>
      <w:lvlText w:val=""/>
      <w:lvlJc w:val="left"/>
      <w:pPr>
        <w:ind w:left="2880" w:hanging="360"/>
      </w:pPr>
      <w:rPr>
        <w:rFonts w:ascii="Symbol" w:hAnsi="Symbol" w:hint="default"/>
      </w:rPr>
    </w:lvl>
    <w:lvl w:ilvl="4" w:tplc="6F1CE2D8">
      <w:start w:val="1"/>
      <w:numFmt w:val="bullet"/>
      <w:lvlText w:val="o"/>
      <w:lvlJc w:val="left"/>
      <w:pPr>
        <w:ind w:left="3600" w:hanging="360"/>
      </w:pPr>
      <w:rPr>
        <w:rFonts w:ascii="Courier New" w:hAnsi="Courier New" w:cs="Courier New" w:hint="default"/>
      </w:rPr>
    </w:lvl>
    <w:lvl w:ilvl="5" w:tplc="1BC0F07A">
      <w:start w:val="1"/>
      <w:numFmt w:val="bullet"/>
      <w:lvlText w:val=""/>
      <w:lvlJc w:val="left"/>
      <w:pPr>
        <w:ind w:left="4320" w:hanging="360"/>
      </w:pPr>
      <w:rPr>
        <w:rFonts w:ascii="Wingdings" w:hAnsi="Wingdings" w:hint="default"/>
      </w:rPr>
    </w:lvl>
    <w:lvl w:ilvl="6" w:tplc="03621458">
      <w:start w:val="1"/>
      <w:numFmt w:val="bullet"/>
      <w:lvlText w:val=""/>
      <w:lvlJc w:val="left"/>
      <w:pPr>
        <w:ind w:left="5040" w:hanging="360"/>
      </w:pPr>
      <w:rPr>
        <w:rFonts w:ascii="Symbol" w:hAnsi="Symbol" w:hint="default"/>
      </w:rPr>
    </w:lvl>
    <w:lvl w:ilvl="7" w:tplc="D1008C9A">
      <w:start w:val="1"/>
      <w:numFmt w:val="bullet"/>
      <w:lvlText w:val="o"/>
      <w:lvlJc w:val="left"/>
      <w:pPr>
        <w:ind w:left="5760" w:hanging="360"/>
      </w:pPr>
      <w:rPr>
        <w:rFonts w:ascii="Courier New" w:hAnsi="Courier New" w:cs="Courier New" w:hint="default"/>
      </w:rPr>
    </w:lvl>
    <w:lvl w:ilvl="8" w:tplc="64EE7788">
      <w:start w:val="1"/>
      <w:numFmt w:val="bullet"/>
      <w:lvlText w:val=""/>
      <w:lvlJc w:val="left"/>
      <w:pPr>
        <w:ind w:left="6480" w:hanging="360"/>
      </w:pPr>
      <w:rPr>
        <w:rFonts w:ascii="Wingdings" w:hAnsi="Wingdings" w:hint="default"/>
      </w:rPr>
    </w:lvl>
  </w:abstractNum>
  <w:abstractNum w:abstractNumId="37" w15:restartNumberingAfterBreak="0">
    <w:nsid w:val="3FD20DAB"/>
    <w:multiLevelType w:val="hybridMultilevel"/>
    <w:tmpl w:val="33D496E2"/>
    <w:lvl w:ilvl="0" w:tplc="EE8E6DA4">
      <w:start w:val="1"/>
      <w:numFmt w:val="decimal"/>
      <w:lvlText w:val="%1)"/>
      <w:lvlJc w:val="left"/>
      <w:pPr>
        <w:ind w:left="720" w:hanging="360"/>
      </w:pPr>
      <w:rPr>
        <w:rFonts w:hint="default"/>
      </w:rPr>
    </w:lvl>
    <w:lvl w:ilvl="1" w:tplc="C2DC0136">
      <w:start w:val="1"/>
      <w:numFmt w:val="lowerLetter"/>
      <w:lvlText w:val="%2."/>
      <w:lvlJc w:val="left"/>
      <w:pPr>
        <w:ind w:left="1440" w:hanging="360"/>
      </w:pPr>
    </w:lvl>
    <w:lvl w:ilvl="2" w:tplc="EE143262">
      <w:start w:val="1"/>
      <w:numFmt w:val="lowerRoman"/>
      <w:lvlText w:val="%3."/>
      <w:lvlJc w:val="right"/>
      <w:pPr>
        <w:ind w:left="2160" w:hanging="180"/>
      </w:pPr>
    </w:lvl>
    <w:lvl w:ilvl="3" w:tplc="4C9C8062">
      <w:start w:val="1"/>
      <w:numFmt w:val="decimal"/>
      <w:lvlText w:val="%4."/>
      <w:lvlJc w:val="left"/>
      <w:pPr>
        <w:ind w:left="2880" w:hanging="360"/>
      </w:pPr>
    </w:lvl>
    <w:lvl w:ilvl="4" w:tplc="C62AD194">
      <w:start w:val="1"/>
      <w:numFmt w:val="lowerLetter"/>
      <w:lvlText w:val="%5."/>
      <w:lvlJc w:val="left"/>
      <w:pPr>
        <w:ind w:left="3600" w:hanging="360"/>
      </w:pPr>
    </w:lvl>
    <w:lvl w:ilvl="5" w:tplc="C6F08448">
      <w:start w:val="1"/>
      <w:numFmt w:val="lowerRoman"/>
      <w:lvlText w:val="%6."/>
      <w:lvlJc w:val="right"/>
      <w:pPr>
        <w:ind w:left="4320" w:hanging="180"/>
      </w:pPr>
    </w:lvl>
    <w:lvl w:ilvl="6" w:tplc="43904BD2">
      <w:start w:val="1"/>
      <w:numFmt w:val="decimal"/>
      <w:lvlText w:val="%7."/>
      <w:lvlJc w:val="left"/>
      <w:pPr>
        <w:ind w:left="5040" w:hanging="360"/>
      </w:pPr>
    </w:lvl>
    <w:lvl w:ilvl="7" w:tplc="19EAAB66">
      <w:start w:val="1"/>
      <w:numFmt w:val="lowerLetter"/>
      <w:lvlText w:val="%8."/>
      <w:lvlJc w:val="left"/>
      <w:pPr>
        <w:ind w:left="5760" w:hanging="360"/>
      </w:pPr>
    </w:lvl>
    <w:lvl w:ilvl="8" w:tplc="1B585EE4">
      <w:start w:val="1"/>
      <w:numFmt w:val="lowerRoman"/>
      <w:lvlText w:val="%9."/>
      <w:lvlJc w:val="right"/>
      <w:pPr>
        <w:ind w:left="6480" w:hanging="180"/>
      </w:pPr>
    </w:lvl>
  </w:abstractNum>
  <w:abstractNum w:abstractNumId="38" w15:restartNumberingAfterBreak="0">
    <w:nsid w:val="40F07696"/>
    <w:multiLevelType w:val="hybridMultilevel"/>
    <w:tmpl w:val="67966EE2"/>
    <w:lvl w:ilvl="0" w:tplc="5290C632">
      <w:start w:val="1"/>
      <w:numFmt w:val="bullet"/>
      <w:lvlText w:val="−"/>
      <w:lvlJc w:val="left"/>
      <w:pPr>
        <w:ind w:left="1287" w:hanging="360"/>
      </w:pPr>
      <w:rPr>
        <w:rFonts w:ascii="Times New Roman" w:eastAsia="SimSun" w:hAnsi="Times New Roman" w:cs="Times New Roman" w:hint="default"/>
      </w:rPr>
    </w:lvl>
    <w:lvl w:ilvl="1" w:tplc="1174DDBE">
      <w:start w:val="1"/>
      <w:numFmt w:val="bullet"/>
      <w:lvlText w:val="o"/>
      <w:lvlJc w:val="left"/>
      <w:pPr>
        <w:ind w:left="2007" w:hanging="360"/>
      </w:pPr>
      <w:rPr>
        <w:rFonts w:ascii="Courier New" w:hAnsi="Courier New" w:cs="Courier New" w:hint="default"/>
      </w:rPr>
    </w:lvl>
    <w:lvl w:ilvl="2" w:tplc="70AABA60">
      <w:start w:val="1"/>
      <w:numFmt w:val="bullet"/>
      <w:lvlText w:val=""/>
      <w:lvlJc w:val="left"/>
      <w:pPr>
        <w:ind w:left="2727" w:hanging="360"/>
      </w:pPr>
      <w:rPr>
        <w:rFonts w:ascii="Wingdings" w:hAnsi="Wingdings" w:hint="default"/>
      </w:rPr>
    </w:lvl>
    <w:lvl w:ilvl="3" w:tplc="69EAD102">
      <w:start w:val="1"/>
      <w:numFmt w:val="bullet"/>
      <w:lvlText w:val=""/>
      <w:lvlJc w:val="left"/>
      <w:pPr>
        <w:ind w:left="3447" w:hanging="360"/>
      </w:pPr>
      <w:rPr>
        <w:rFonts w:ascii="Symbol" w:hAnsi="Symbol" w:hint="default"/>
      </w:rPr>
    </w:lvl>
    <w:lvl w:ilvl="4" w:tplc="B1047612">
      <w:start w:val="1"/>
      <w:numFmt w:val="bullet"/>
      <w:lvlText w:val="o"/>
      <w:lvlJc w:val="left"/>
      <w:pPr>
        <w:ind w:left="4167" w:hanging="360"/>
      </w:pPr>
      <w:rPr>
        <w:rFonts w:ascii="Courier New" w:hAnsi="Courier New" w:cs="Courier New" w:hint="default"/>
      </w:rPr>
    </w:lvl>
    <w:lvl w:ilvl="5" w:tplc="01A6B328">
      <w:start w:val="1"/>
      <w:numFmt w:val="bullet"/>
      <w:lvlText w:val=""/>
      <w:lvlJc w:val="left"/>
      <w:pPr>
        <w:ind w:left="4887" w:hanging="360"/>
      </w:pPr>
      <w:rPr>
        <w:rFonts w:ascii="Wingdings" w:hAnsi="Wingdings" w:hint="default"/>
      </w:rPr>
    </w:lvl>
    <w:lvl w:ilvl="6" w:tplc="A40CDAE6">
      <w:start w:val="1"/>
      <w:numFmt w:val="bullet"/>
      <w:lvlText w:val=""/>
      <w:lvlJc w:val="left"/>
      <w:pPr>
        <w:ind w:left="5607" w:hanging="360"/>
      </w:pPr>
      <w:rPr>
        <w:rFonts w:ascii="Symbol" w:hAnsi="Symbol" w:hint="default"/>
      </w:rPr>
    </w:lvl>
    <w:lvl w:ilvl="7" w:tplc="57C45BCC">
      <w:start w:val="1"/>
      <w:numFmt w:val="bullet"/>
      <w:lvlText w:val="o"/>
      <w:lvlJc w:val="left"/>
      <w:pPr>
        <w:ind w:left="6327" w:hanging="360"/>
      </w:pPr>
      <w:rPr>
        <w:rFonts w:ascii="Courier New" w:hAnsi="Courier New" w:cs="Courier New" w:hint="default"/>
      </w:rPr>
    </w:lvl>
    <w:lvl w:ilvl="8" w:tplc="0B96EE64">
      <w:start w:val="1"/>
      <w:numFmt w:val="bullet"/>
      <w:lvlText w:val=""/>
      <w:lvlJc w:val="left"/>
      <w:pPr>
        <w:ind w:left="7047" w:hanging="360"/>
      </w:pPr>
      <w:rPr>
        <w:rFonts w:ascii="Wingdings" w:hAnsi="Wingdings" w:hint="default"/>
      </w:rPr>
    </w:lvl>
  </w:abstractNum>
  <w:abstractNum w:abstractNumId="39" w15:restartNumberingAfterBreak="0">
    <w:nsid w:val="41BD228D"/>
    <w:multiLevelType w:val="multilevel"/>
    <w:tmpl w:val="6764CF8C"/>
    <w:lvl w:ilvl="0">
      <w:start w:val="1"/>
      <w:numFmt w:val="bullet"/>
      <w:lvlText w:val=""/>
      <w:lvlJc w:val="left"/>
      <w:pPr>
        <w:ind w:left="360" w:hanging="360"/>
      </w:pPr>
      <w:rPr>
        <w:rFonts w:ascii="Symbol" w:hAnsi="Symbol"/>
      </w:rPr>
    </w:lvl>
    <w:lvl w:ilvl="1">
      <w:start w:val="1"/>
      <w:numFmt w:val="decimal"/>
      <w:lvlText w:val="%1.%2."/>
      <w:lvlJc w:val="left"/>
      <w:pPr>
        <w:ind w:left="1000" w:hanging="432"/>
      </w:pPr>
      <w:rPr>
        <w:b/>
        <w:bCs w:val="0"/>
        <w:i w:val="0"/>
        <w:iCs w:val="0"/>
        <w:caps w:val="0"/>
        <w:smallCaps w:val="0"/>
        <w:strike w:val="0"/>
        <w:vanish w:val="0"/>
        <w:spacing w:val="0"/>
        <w:position w:val="0"/>
        <w:u w:val="none"/>
        <w:vertAlign w:val="baseline"/>
      </w:rPr>
    </w:lvl>
    <w:lvl w:ilvl="2">
      <w:start w:val="1"/>
      <w:numFmt w:val="decimal"/>
      <w:lvlText w:val="%1.%2.%3."/>
      <w:lvlJc w:val="left"/>
      <w:pPr>
        <w:ind w:left="930" w:hanging="504"/>
      </w:pPr>
    </w:lvl>
    <w:lvl w:ilvl="3">
      <w:start w:val="1"/>
      <w:numFmt w:val="bullet"/>
      <w:lvlText w:val=""/>
      <w:lvlJc w:val="left"/>
      <w:pPr>
        <w:ind w:left="1728" w:hanging="648"/>
      </w:pPr>
      <w:rPr>
        <w:rFonts w:ascii="Symbol" w:hAnsi="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24E6504"/>
    <w:multiLevelType w:val="hybridMultilevel"/>
    <w:tmpl w:val="4B44F9B0"/>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42DD5CFB"/>
    <w:multiLevelType w:val="multilevel"/>
    <w:tmpl w:val="842E73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6340EE2"/>
    <w:multiLevelType w:val="hybridMultilevel"/>
    <w:tmpl w:val="73EECF52"/>
    <w:lvl w:ilvl="0" w:tplc="175EEB52">
      <w:start w:val="1"/>
      <w:numFmt w:val="decimal"/>
      <w:lvlText w:val="%1."/>
      <w:lvlJc w:val="left"/>
      <w:pPr>
        <w:tabs>
          <w:tab w:val="num" w:pos="720"/>
        </w:tabs>
        <w:ind w:left="720" w:hanging="360"/>
      </w:pPr>
    </w:lvl>
    <w:lvl w:ilvl="1" w:tplc="431023CC">
      <w:start w:val="1"/>
      <w:numFmt w:val="decimal"/>
      <w:lvlText w:val="%2."/>
      <w:lvlJc w:val="left"/>
      <w:pPr>
        <w:tabs>
          <w:tab w:val="num" w:pos="1440"/>
        </w:tabs>
        <w:ind w:left="1440" w:hanging="360"/>
      </w:pPr>
    </w:lvl>
    <w:lvl w:ilvl="2" w:tplc="BCB2890E">
      <w:start w:val="1"/>
      <w:numFmt w:val="decimal"/>
      <w:lvlText w:val="%3."/>
      <w:lvlJc w:val="left"/>
      <w:pPr>
        <w:tabs>
          <w:tab w:val="num" w:pos="2160"/>
        </w:tabs>
        <w:ind w:left="2160" w:hanging="360"/>
      </w:pPr>
    </w:lvl>
    <w:lvl w:ilvl="3" w:tplc="6A62956A">
      <w:start w:val="1"/>
      <w:numFmt w:val="decimal"/>
      <w:lvlText w:val="%4."/>
      <w:lvlJc w:val="left"/>
      <w:pPr>
        <w:tabs>
          <w:tab w:val="num" w:pos="2880"/>
        </w:tabs>
        <w:ind w:left="2880" w:hanging="360"/>
      </w:pPr>
    </w:lvl>
    <w:lvl w:ilvl="4" w:tplc="B0C28F90">
      <w:start w:val="1"/>
      <w:numFmt w:val="decimal"/>
      <w:lvlText w:val="%5."/>
      <w:lvlJc w:val="left"/>
      <w:pPr>
        <w:tabs>
          <w:tab w:val="num" w:pos="3600"/>
        </w:tabs>
        <w:ind w:left="3600" w:hanging="360"/>
      </w:pPr>
    </w:lvl>
    <w:lvl w:ilvl="5" w:tplc="13D63D2E">
      <w:start w:val="1"/>
      <w:numFmt w:val="decimal"/>
      <w:lvlText w:val="%6."/>
      <w:lvlJc w:val="left"/>
      <w:pPr>
        <w:tabs>
          <w:tab w:val="num" w:pos="4320"/>
        </w:tabs>
        <w:ind w:left="4320" w:hanging="360"/>
      </w:pPr>
    </w:lvl>
    <w:lvl w:ilvl="6" w:tplc="79E824AA">
      <w:start w:val="1"/>
      <w:numFmt w:val="decimal"/>
      <w:lvlText w:val="%7."/>
      <w:lvlJc w:val="left"/>
      <w:pPr>
        <w:tabs>
          <w:tab w:val="num" w:pos="5040"/>
        </w:tabs>
        <w:ind w:left="5040" w:hanging="360"/>
      </w:pPr>
    </w:lvl>
    <w:lvl w:ilvl="7" w:tplc="FD369944">
      <w:start w:val="1"/>
      <w:numFmt w:val="decimal"/>
      <w:lvlText w:val="%8."/>
      <w:lvlJc w:val="left"/>
      <w:pPr>
        <w:tabs>
          <w:tab w:val="num" w:pos="5760"/>
        </w:tabs>
        <w:ind w:left="5760" w:hanging="360"/>
      </w:pPr>
    </w:lvl>
    <w:lvl w:ilvl="8" w:tplc="34865F48">
      <w:start w:val="1"/>
      <w:numFmt w:val="decimal"/>
      <w:lvlText w:val="%9."/>
      <w:lvlJc w:val="left"/>
      <w:pPr>
        <w:tabs>
          <w:tab w:val="num" w:pos="6480"/>
        </w:tabs>
        <w:ind w:left="6480" w:hanging="360"/>
      </w:pPr>
    </w:lvl>
  </w:abstractNum>
  <w:abstractNum w:abstractNumId="43" w15:restartNumberingAfterBreak="0">
    <w:nsid w:val="47960DE7"/>
    <w:multiLevelType w:val="hybridMultilevel"/>
    <w:tmpl w:val="0584FD10"/>
    <w:lvl w:ilvl="0" w:tplc="14C078AE">
      <w:start w:val="1"/>
      <w:numFmt w:val="decimal"/>
      <w:lvlText w:val="%1."/>
      <w:lvlJc w:val="left"/>
      <w:pPr>
        <w:ind w:left="720" w:hanging="360"/>
      </w:pPr>
    </w:lvl>
    <w:lvl w:ilvl="1" w:tplc="07A83022">
      <w:start w:val="1"/>
      <w:numFmt w:val="lowerLetter"/>
      <w:lvlText w:val="%2."/>
      <w:lvlJc w:val="left"/>
      <w:pPr>
        <w:ind w:left="1440" w:hanging="360"/>
      </w:pPr>
    </w:lvl>
    <w:lvl w:ilvl="2" w:tplc="EA08C512">
      <w:start w:val="1"/>
      <w:numFmt w:val="lowerRoman"/>
      <w:lvlText w:val="%3."/>
      <w:lvlJc w:val="right"/>
      <w:pPr>
        <w:ind w:left="2160" w:hanging="180"/>
      </w:pPr>
    </w:lvl>
    <w:lvl w:ilvl="3" w:tplc="E1F642F4">
      <w:start w:val="1"/>
      <w:numFmt w:val="decimal"/>
      <w:lvlText w:val="%4."/>
      <w:lvlJc w:val="left"/>
      <w:pPr>
        <w:ind w:left="2880" w:hanging="360"/>
      </w:pPr>
    </w:lvl>
    <w:lvl w:ilvl="4" w:tplc="FFCCBE68">
      <w:start w:val="1"/>
      <w:numFmt w:val="lowerLetter"/>
      <w:lvlText w:val="%5."/>
      <w:lvlJc w:val="left"/>
      <w:pPr>
        <w:ind w:left="3600" w:hanging="360"/>
      </w:pPr>
    </w:lvl>
    <w:lvl w:ilvl="5" w:tplc="56D6B5AA">
      <w:start w:val="1"/>
      <w:numFmt w:val="lowerRoman"/>
      <w:lvlText w:val="%6."/>
      <w:lvlJc w:val="right"/>
      <w:pPr>
        <w:ind w:left="4320" w:hanging="180"/>
      </w:pPr>
    </w:lvl>
    <w:lvl w:ilvl="6" w:tplc="E7AA20F4">
      <w:start w:val="1"/>
      <w:numFmt w:val="decimal"/>
      <w:lvlText w:val="%7."/>
      <w:lvlJc w:val="left"/>
      <w:pPr>
        <w:ind w:left="5040" w:hanging="360"/>
      </w:pPr>
    </w:lvl>
    <w:lvl w:ilvl="7" w:tplc="7124E344">
      <w:start w:val="1"/>
      <w:numFmt w:val="lowerLetter"/>
      <w:lvlText w:val="%8."/>
      <w:lvlJc w:val="left"/>
      <w:pPr>
        <w:ind w:left="5760" w:hanging="360"/>
      </w:pPr>
    </w:lvl>
    <w:lvl w:ilvl="8" w:tplc="4FA4A112">
      <w:start w:val="1"/>
      <w:numFmt w:val="lowerRoman"/>
      <w:lvlText w:val="%9."/>
      <w:lvlJc w:val="right"/>
      <w:pPr>
        <w:ind w:left="6480" w:hanging="180"/>
      </w:pPr>
    </w:lvl>
  </w:abstractNum>
  <w:abstractNum w:abstractNumId="44" w15:restartNumberingAfterBreak="0">
    <w:nsid w:val="4914446B"/>
    <w:multiLevelType w:val="hybridMultilevel"/>
    <w:tmpl w:val="00C4B50E"/>
    <w:lvl w:ilvl="0" w:tplc="73143B24">
      <w:start w:val="1"/>
      <w:numFmt w:val="decimal"/>
      <w:lvlText w:val="%1."/>
      <w:lvlJc w:val="left"/>
      <w:pPr>
        <w:ind w:left="927" w:hanging="360"/>
      </w:pPr>
      <w:rPr>
        <w:rFonts w:hint="default"/>
        <w:b w:val="0"/>
      </w:rPr>
    </w:lvl>
    <w:lvl w:ilvl="1" w:tplc="38D6DE6E">
      <w:start w:val="1"/>
      <w:numFmt w:val="lowerLetter"/>
      <w:lvlText w:val="%2."/>
      <w:lvlJc w:val="left"/>
      <w:pPr>
        <w:ind w:left="1647" w:hanging="360"/>
      </w:pPr>
    </w:lvl>
    <w:lvl w:ilvl="2" w:tplc="BCA0B7D8">
      <w:start w:val="1"/>
      <w:numFmt w:val="lowerRoman"/>
      <w:lvlText w:val="%3."/>
      <w:lvlJc w:val="right"/>
      <w:pPr>
        <w:ind w:left="2367" w:hanging="180"/>
      </w:pPr>
    </w:lvl>
    <w:lvl w:ilvl="3" w:tplc="49E44456">
      <w:start w:val="1"/>
      <w:numFmt w:val="decimal"/>
      <w:lvlText w:val="%4."/>
      <w:lvlJc w:val="left"/>
      <w:pPr>
        <w:ind w:left="3087" w:hanging="360"/>
      </w:pPr>
    </w:lvl>
    <w:lvl w:ilvl="4" w:tplc="F83A7000">
      <w:start w:val="1"/>
      <w:numFmt w:val="lowerLetter"/>
      <w:lvlText w:val="%5."/>
      <w:lvlJc w:val="left"/>
      <w:pPr>
        <w:ind w:left="3807" w:hanging="360"/>
      </w:pPr>
    </w:lvl>
    <w:lvl w:ilvl="5" w:tplc="0980CF60">
      <w:start w:val="1"/>
      <w:numFmt w:val="lowerRoman"/>
      <w:lvlText w:val="%6."/>
      <w:lvlJc w:val="right"/>
      <w:pPr>
        <w:ind w:left="4527" w:hanging="180"/>
      </w:pPr>
    </w:lvl>
    <w:lvl w:ilvl="6" w:tplc="2E0AAC84">
      <w:start w:val="1"/>
      <w:numFmt w:val="decimal"/>
      <w:lvlText w:val="%7."/>
      <w:lvlJc w:val="left"/>
      <w:pPr>
        <w:ind w:left="5247" w:hanging="360"/>
      </w:pPr>
    </w:lvl>
    <w:lvl w:ilvl="7" w:tplc="D70EB27E">
      <w:start w:val="1"/>
      <w:numFmt w:val="lowerLetter"/>
      <w:lvlText w:val="%8."/>
      <w:lvlJc w:val="left"/>
      <w:pPr>
        <w:ind w:left="5967" w:hanging="360"/>
      </w:pPr>
    </w:lvl>
    <w:lvl w:ilvl="8" w:tplc="20DAA8D2">
      <w:start w:val="1"/>
      <w:numFmt w:val="lowerRoman"/>
      <w:lvlText w:val="%9."/>
      <w:lvlJc w:val="right"/>
      <w:pPr>
        <w:ind w:left="6687" w:hanging="180"/>
      </w:pPr>
    </w:lvl>
  </w:abstractNum>
  <w:abstractNum w:abstractNumId="45" w15:restartNumberingAfterBreak="0">
    <w:nsid w:val="4A1F3FF7"/>
    <w:multiLevelType w:val="hybridMultilevel"/>
    <w:tmpl w:val="2BCA3B46"/>
    <w:lvl w:ilvl="0" w:tplc="76F0683E">
      <w:start w:val="1"/>
      <w:numFmt w:val="bullet"/>
      <w:lvlText w:val=""/>
      <w:lvlJc w:val="left"/>
      <w:pPr>
        <w:ind w:left="1287" w:hanging="360"/>
      </w:pPr>
      <w:rPr>
        <w:rFonts w:ascii="Symbol" w:hAnsi="Symbol" w:hint="default"/>
      </w:rPr>
    </w:lvl>
    <w:lvl w:ilvl="1" w:tplc="94D41F7E">
      <w:start w:val="1"/>
      <w:numFmt w:val="bullet"/>
      <w:lvlText w:val="o"/>
      <w:lvlJc w:val="left"/>
      <w:pPr>
        <w:ind w:left="2007" w:hanging="360"/>
      </w:pPr>
      <w:rPr>
        <w:rFonts w:ascii="Courier New" w:hAnsi="Courier New" w:cs="Courier New" w:hint="default"/>
      </w:rPr>
    </w:lvl>
    <w:lvl w:ilvl="2" w:tplc="A4A26372">
      <w:start w:val="1"/>
      <w:numFmt w:val="bullet"/>
      <w:lvlText w:val=""/>
      <w:lvlJc w:val="left"/>
      <w:pPr>
        <w:ind w:left="2727" w:hanging="360"/>
      </w:pPr>
      <w:rPr>
        <w:rFonts w:ascii="Wingdings" w:hAnsi="Wingdings" w:hint="default"/>
      </w:rPr>
    </w:lvl>
    <w:lvl w:ilvl="3" w:tplc="A33256EE">
      <w:start w:val="1"/>
      <w:numFmt w:val="bullet"/>
      <w:lvlText w:val=""/>
      <w:lvlJc w:val="left"/>
      <w:pPr>
        <w:ind w:left="3447" w:hanging="360"/>
      </w:pPr>
      <w:rPr>
        <w:rFonts w:ascii="Symbol" w:hAnsi="Symbol" w:hint="default"/>
      </w:rPr>
    </w:lvl>
    <w:lvl w:ilvl="4" w:tplc="3B3E17FE">
      <w:start w:val="1"/>
      <w:numFmt w:val="bullet"/>
      <w:lvlText w:val="o"/>
      <w:lvlJc w:val="left"/>
      <w:pPr>
        <w:ind w:left="4167" w:hanging="360"/>
      </w:pPr>
      <w:rPr>
        <w:rFonts w:ascii="Courier New" w:hAnsi="Courier New" w:cs="Courier New" w:hint="default"/>
      </w:rPr>
    </w:lvl>
    <w:lvl w:ilvl="5" w:tplc="D724244E">
      <w:start w:val="1"/>
      <w:numFmt w:val="bullet"/>
      <w:lvlText w:val=""/>
      <w:lvlJc w:val="left"/>
      <w:pPr>
        <w:ind w:left="4887" w:hanging="360"/>
      </w:pPr>
      <w:rPr>
        <w:rFonts w:ascii="Wingdings" w:hAnsi="Wingdings" w:hint="default"/>
      </w:rPr>
    </w:lvl>
    <w:lvl w:ilvl="6" w:tplc="30F6BD82">
      <w:start w:val="1"/>
      <w:numFmt w:val="bullet"/>
      <w:lvlText w:val=""/>
      <w:lvlJc w:val="left"/>
      <w:pPr>
        <w:ind w:left="5607" w:hanging="360"/>
      </w:pPr>
      <w:rPr>
        <w:rFonts w:ascii="Symbol" w:hAnsi="Symbol" w:hint="default"/>
      </w:rPr>
    </w:lvl>
    <w:lvl w:ilvl="7" w:tplc="ADA07810">
      <w:start w:val="1"/>
      <w:numFmt w:val="bullet"/>
      <w:lvlText w:val="o"/>
      <w:lvlJc w:val="left"/>
      <w:pPr>
        <w:ind w:left="6327" w:hanging="360"/>
      </w:pPr>
      <w:rPr>
        <w:rFonts w:ascii="Courier New" w:hAnsi="Courier New" w:cs="Courier New" w:hint="default"/>
      </w:rPr>
    </w:lvl>
    <w:lvl w:ilvl="8" w:tplc="71DA599E">
      <w:start w:val="1"/>
      <w:numFmt w:val="bullet"/>
      <w:lvlText w:val=""/>
      <w:lvlJc w:val="left"/>
      <w:pPr>
        <w:ind w:left="7047" w:hanging="360"/>
      </w:pPr>
      <w:rPr>
        <w:rFonts w:ascii="Wingdings" w:hAnsi="Wingdings" w:hint="default"/>
      </w:rPr>
    </w:lvl>
  </w:abstractNum>
  <w:abstractNum w:abstractNumId="46" w15:restartNumberingAfterBreak="0">
    <w:nsid w:val="4C896FE0"/>
    <w:multiLevelType w:val="hybridMultilevel"/>
    <w:tmpl w:val="43EAC53C"/>
    <w:lvl w:ilvl="0" w:tplc="1630B238">
      <w:start w:val="1"/>
      <w:numFmt w:val="bullet"/>
      <w:lvlText w:val=""/>
      <w:lvlJc w:val="left"/>
      <w:pPr>
        <w:ind w:left="1429" w:hanging="360"/>
      </w:pPr>
      <w:rPr>
        <w:rFonts w:ascii="Symbol" w:hAnsi="Symbol" w:hint="default"/>
      </w:rPr>
    </w:lvl>
    <w:lvl w:ilvl="1" w:tplc="B9F0B4D0">
      <w:start w:val="1"/>
      <w:numFmt w:val="bullet"/>
      <w:lvlText w:val="o"/>
      <w:lvlJc w:val="left"/>
      <w:pPr>
        <w:ind w:left="2149" w:hanging="360"/>
      </w:pPr>
      <w:rPr>
        <w:rFonts w:ascii="Courier New" w:hAnsi="Courier New" w:cs="Courier New" w:hint="default"/>
      </w:rPr>
    </w:lvl>
    <w:lvl w:ilvl="2" w:tplc="09C66B78">
      <w:start w:val="1"/>
      <w:numFmt w:val="bullet"/>
      <w:lvlText w:val=""/>
      <w:lvlJc w:val="left"/>
      <w:pPr>
        <w:ind w:left="2869" w:hanging="360"/>
      </w:pPr>
      <w:rPr>
        <w:rFonts w:ascii="Wingdings" w:hAnsi="Wingdings" w:hint="default"/>
      </w:rPr>
    </w:lvl>
    <w:lvl w:ilvl="3" w:tplc="5B32E728">
      <w:start w:val="1"/>
      <w:numFmt w:val="bullet"/>
      <w:lvlText w:val=""/>
      <w:lvlJc w:val="left"/>
      <w:pPr>
        <w:ind w:left="3589" w:hanging="360"/>
      </w:pPr>
      <w:rPr>
        <w:rFonts w:ascii="Symbol" w:hAnsi="Symbol" w:hint="default"/>
      </w:rPr>
    </w:lvl>
    <w:lvl w:ilvl="4" w:tplc="998AAAF2">
      <w:start w:val="1"/>
      <w:numFmt w:val="bullet"/>
      <w:lvlText w:val="o"/>
      <w:lvlJc w:val="left"/>
      <w:pPr>
        <w:ind w:left="4309" w:hanging="360"/>
      </w:pPr>
      <w:rPr>
        <w:rFonts w:ascii="Courier New" w:hAnsi="Courier New" w:cs="Courier New" w:hint="default"/>
      </w:rPr>
    </w:lvl>
    <w:lvl w:ilvl="5" w:tplc="70E230C8">
      <w:start w:val="1"/>
      <w:numFmt w:val="bullet"/>
      <w:lvlText w:val=""/>
      <w:lvlJc w:val="left"/>
      <w:pPr>
        <w:ind w:left="5029" w:hanging="360"/>
      </w:pPr>
      <w:rPr>
        <w:rFonts w:ascii="Wingdings" w:hAnsi="Wingdings" w:hint="default"/>
      </w:rPr>
    </w:lvl>
    <w:lvl w:ilvl="6" w:tplc="C3F64228">
      <w:start w:val="1"/>
      <w:numFmt w:val="bullet"/>
      <w:lvlText w:val=""/>
      <w:lvlJc w:val="left"/>
      <w:pPr>
        <w:ind w:left="5749" w:hanging="360"/>
      </w:pPr>
      <w:rPr>
        <w:rFonts w:ascii="Symbol" w:hAnsi="Symbol" w:hint="default"/>
      </w:rPr>
    </w:lvl>
    <w:lvl w:ilvl="7" w:tplc="479C868E">
      <w:start w:val="1"/>
      <w:numFmt w:val="bullet"/>
      <w:lvlText w:val="o"/>
      <w:lvlJc w:val="left"/>
      <w:pPr>
        <w:ind w:left="6469" w:hanging="360"/>
      </w:pPr>
      <w:rPr>
        <w:rFonts w:ascii="Courier New" w:hAnsi="Courier New" w:cs="Courier New" w:hint="default"/>
      </w:rPr>
    </w:lvl>
    <w:lvl w:ilvl="8" w:tplc="97588A56">
      <w:start w:val="1"/>
      <w:numFmt w:val="bullet"/>
      <w:lvlText w:val=""/>
      <w:lvlJc w:val="left"/>
      <w:pPr>
        <w:ind w:left="7189" w:hanging="360"/>
      </w:pPr>
      <w:rPr>
        <w:rFonts w:ascii="Wingdings" w:hAnsi="Wingdings" w:hint="default"/>
      </w:rPr>
    </w:lvl>
  </w:abstractNum>
  <w:abstractNum w:abstractNumId="47" w15:restartNumberingAfterBreak="0">
    <w:nsid w:val="509777B1"/>
    <w:multiLevelType w:val="hybridMultilevel"/>
    <w:tmpl w:val="15F8411E"/>
    <w:lvl w:ilvl="0" w:tplc="949CCF6E">
      <w:start w:val="1"/>
      <w:numFmt w:val="bullet"/>
      <w:lvlText w:val="–"/>
      <w:lvlJc w:val="left"/>
      <w:pPr>
        <w:ind w:left="720" w:hanging="360"/>
      </w:pPr>
      <w:rPr>
        <w:rFonts w:ascii="Arial" w:eastAsia="Arial" w:hAnsi="Arial" w:cs="Arial"/>
      </w:rPr>
    </w:lvl>
    <w:lvl w:ilvl="1" w:tplc="4710BB00">
      <w:start w:val="1"/>
      <w:numFmt w:val="bullet"/>
      <w:lvlText w:val="o"/>
      <w:lvlJc w:val="left"/>
      <w:pPr>
        <w:ind w:left="1440" w:hanging="360"/>
      </w:pPr>
      <w:rPr>
        <w:rFonts w:ascii="Courier New" w:hAnsi="Courier New" w:cs="Courier New" w:hint="default"/>
      </w:rPr>
    </w:lvl>
    <w:lvl w:ilvl="2" w:tplc="A85C42CA">
      <w:start w:val="1"/>
      <w:numFmt w:val="bullet"/>
      <w:lvlText w:val=""/>
      <w:lvlJc w:val="left"/>
      <w:pPr>
        <w:ind w:left="2160" w:hanging="360"/>
      </w:pPr>
      <w:rPr>
        <w:rFonts w:ascii="Wingdings" w:hAnsi="Wingdings" w:hint="default"/>
      </w:rPr>
    </w:lvl>
    <w:lvl w:ilvl="3" w:tplc="98905C6A">
      <w:start w:val="1"/>
      <w:numFmt w:val="bullet"/>
      <w:lvlText w:val=""/>
      <w:lvlJc w:val="left"/>
      <w:pPr>
        <w:ind w:left="2880" w:hanging="360"/>
      </w:pPr>
      <w:rPr>
        <w:rFonts w:ascii="Symbol" w:hAnsi="Symbol" w:hint="default"/>
      </w:rPr>
    </w:lvl>
    <w:lvl w:ilvl="4" w:tplc="E40E963C">
      <w:start w:val="1"/>
      <w:numFmt w:val="bullet"/>
      <w:lvlText w:val="o"/>
      <w:lvlJc w:val="left"/>
      <w:pPr>
        <w:ind w:left="3600" w:hanging="360"/>
      </w:pPr>
      <w:rPr>
        <w:rFonts w:ascii="Courier New" w:hAnsi="Courier New" w:cs="Courier New" w:hint="default"/>
      </w:rPr>
    </w:lvl>
    <w:lvl w:ilvl="5" w:tplc="E4E85176">
      <w:start w:val="1"/>
      <w:numFmt w:val="bullet"/>
      <w:lvlText w:val=""/>
      <w:lvlJc w:val="left"/>
      <w:pPr>
        <w:ind w:left="4320" w:hanging="360"/>
      </w:pPr>
      <w:rPr>
        <w:rFonts w:ascii="Wingdings" w:hAnsi="Wingdings" w:hint="default"/>
      </w:rPr>
    </w:lvl>
    <w:lvl w:ilvl="6" w:tplc="6FF2F848">
      <w:start w:val="1"/>
      <w:numFmt w:val="bullet"/>
      <w:lvlText w:val=""/>
      <w:lvlJc w:val="left"/>
      <w:pPr>
        <w:ind w:left="5040" w:hanging="360"/>
      </w:pPr>
      <w:rPr>
        <w:rFonts w:ascii="Symbol" w:hAnsi="Symbol" w:hint="default"/>
      </w:rPr>
    </w:lvl>
    <w:lvl w:ilvl="7" w:tplc="8AFC494A">
      <w:start w:val="1"/>
      <w:numFmt w:val="bullet"/>
      <w:lvlText w:val="o"/>
      <w:lvlJc w:val="left"/>
      <w:pPr>
        <w:ind w:left="5760" w:hanging="360"/>
      </w:pPr>
      <w:rPr>
        <w:rFonts w:ascii="Courier New" w:hAnsi="Courier New" w:cs="Courier New" w:hint="default"/>
      </w:rPr>
    </w:lvl>
    <w:lvl w:ilvl="8" w:tplc="FFA4BED8">
      <w:start w:val="1"/>
      <w:numFmt w:val="bullet"/>
      <w:lvlText w:val=""/>
      <w:lvlJc w:val="left"/>
      <w:pPr>
        <w:ind w:left="6480" w:hanging="360"/>
      </w:pPr>
      <w:rPr>
        <w:rFonts w:ascii="Wingdings" w:hAnsi="Wingdings" w:hint="default"/>
      </w:rPr>
    </w:lvl>
  </w:abstractNum>
  <w:abstractNum w:abstractNumId="48" w15:restartNumberingAfterBreak="0">
    <w:nsid w:val="50AC23C9"/>
    <w:multiLevelType w:val="hybridMultilevel"/>
    <w:tmpl w:val="3E6E64C8"/>
    <w:lvl w:ilvl="0" w:tplc="81B8F93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3343B8B"/>
    <w:multiLevelType w:val="hybridMultilevel"/>
    <w:tmpl w:val="1480F708"/>
    <w:lvl w:ilvl="0" w:tplc="99FCD6E6">
      <w:start w:val="1"/>
      <w:numFmt w:val="bullet"/>
      <w:lvlText w:val=""/>
      <w:lvlJc w:val="left"/>
      <w:pPr>
        <w:ind w:left="1844" w:hanging="567"/>
      </w:pPr>
      <w:rPr>
        <w:rFonts w:ascii="Symbol" w:hAnsi="Symbol"/>
      </w:rPr>
    </w:lvl>
    <w:lvl w:ilvl="1" w:tplc="E6F294C2">
      <w:start w:val="1"/>
      <w:numFmt w:val="lowerLetter"/>
      <w:lvlText w:val="%2."/>
      <w:lvlJc w:val="left"/>
      <w:pPr>
        <w:ind w:left="2856" w:hanging="360"/>
      </w:pPr>
    </w:lvl>
    <w:lvl w:ilvl="2" w:tplc="640CBD3E">
      <w:start w:val="1"/>
      <w:numFmt w:val="lowerRoman"/>
      <w:lvlText w:val="%3."/>
      <w:lvlJc w:val="right"/>
      <w:pPr>
        <w:ind w:left="3576" w:hanging="180"/>
      </w:pPr>
    </w:lvl>
    <w:lvl w:ilvl="3" w:tplc="7AB87878">
      <w:start w:val="1"/>
      <w:numFmt w:val="decimal"/>
      <w:lvlText w:val="%4."/>
      <w:lvlJc w:val="left"/>
      <w:pPr>
        <w:ind w:left="4296" w:hanging="360"/>
      </w:pPr>
    </w:lvl>
    <w:lvl w:ilvl="4" w:tplc="37367960">
      <w:start w:val="1"/>
      <w:numFmt w:val="lowerLetter"/>
      <w:lvlText w:val="%5."/>
      <w:lvlJc w:val="left"/>
      <w:pPr>
        <w:ind w:left="5016" w:hanging="360"/>
      </w:pPr>
    </w:lvl>
    <w:lvl w:ilvl="5" w:tplc="DBE8FB5E">
      <w:start w:val="1"/>
      <w:numFmt w:val="lowerRoman"/>
      <w:lvlText w:val="%6."/>
      <w:lvlJc w:val="right"/>
      <w:pPr>
        <w:ind w:left="5736" w:hanging="180"/>
      </w:pPr>
    </w:lvl>
    <w:lvl w:ilvl="6" w:tplc="EDF6A9F2">
      <w:start w:val="1"/>
      <w:numFmt w:val="decimal"/>
      <w:lvlText w:val="%7."/>
      <w:lvlJc w:val="left"/>
      <w:pPr>
        <w:ind w:left="6456" w:hanging="360"/>
      </w:pPr>
    </w:lvl>
    <w:lvl w:ilvl="7" w:tplc="2BD4A77E">
      <w:start w:val="1"/>
      <w:numFmt w:val="lowerLetter"/>
      <w:lvlText w:val="%8."/>
      <w:lvlJc w:val="left"/>
      <w:pPr>
        <w:ind w:left="7176" w:hanging="360"/>
      </w:pPr>
    </w:lvl>
    <w:lvl w:ilvl="8" w:tplc="2898D588">
      <w:start w:val="1"/>
      <w:numFmt w:val="lowerRoman"/>
      <w:lvlText w:val="%9."/>
      <w:lvlJc w:val="right"/>
      <w:pPr>
        <w:ind w:left="7896" w:hanging="180"/>
      </w:pPr>
    </w:lvl>
  </w:abstractNum>
  <w:abstractNum w:abstractNumId="50" w15:restartNumberingAfterBreak="0">
    <w:nsid w:val="53466188"/>
    <w:multiLevelType w:val="multilevel"/>
    <w:tmpl w:val="302EBBA4"/>
    <w:lvl w:ilvl="0">
      <w:start w:val="1"/>
      <w:numFmt w:val="decimal"/>
      <w:lvlText w:val="%1."/>
      <w:lvlJc w:val="left"/>
      <w:pPr>
        <w:ind w:left="360" w:hanging="360"/>
      </w:pPr>
    </w:lvl>
    <w:lvl w:ilvl="1">
      <w:start w:val="1"/>
      <w:numFmt w:val="decimal"/>
      <w:lvlText w:val="%1.%2."/>
      <w:lvlJc w:val="left"/>
      <w:pPr>
        <w:ind w:left="4401" w:hanging="432"/>
      </w:pPr>
      <w:rPr>
        <w:b/>
        <w:bCs w:val="0"/>
        <w:i w:val="0"/>
        <w:iCs w:val="0"/>
        <w:caps w:val="0"/>
        <w:smallCaps w:val="0"/>
        <w:strike w:val="0"/>
        <w:vanish w:val="0"/>
        <w:spacing w:val="0"/>
        <w:position w:val="0"/>
        <w:u w:val="none"/>
        <w:vertAlign w:val="baseline"/>
      </w:rPr>
    </w:lvl>
    <w:lvl w:ilvl="2">
      <w:start w:val="1"/>
      <w:numFmt w:val="decimal"/>
      <w:lvlText w:val="%1.%2.%3."/>
      <w:lvlJc w:val="left"/>
      <w:pPr>
        <w:ind w:left="930"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718020F"/>
    <w:multiLevelType w:val="hybridMultilevel"/>
    <w:tmpl w:val="640E0076"/>
    <w:lvl w:ilvl="0" w:tplc="124EBF0C">
      <w:start w:val="1"/>
      <w:numFmt w:val="bullet"/>
      <w:lvlText w:val=""/>
      <w:lvlJc w:val="left"/>
      <w:pPr>
        <w:ind w:left="2160" w:hanging="360"/>
      </w:pPr>
      <w:rPr>
        <w:rFonts w:ascii="Wingdings" w:hAnsi="Wingdings" w:hint="default"/>
      </w:rPr>
    </w:lvl>
    <w:lvl w:ilvl="1" w:tplc="BD308BB6">
      <w:start w:val="1"/>
      <w:numFmt w:val="bullet"/>
      <w:lvlText w:val="o"/>
      <w:lvlJc w:val="left"/>
      <w:pPr>
        <w:ind w:left="2880" w:hanging="360"/>
      </w:pPr>
      <w:rPr>
        <w:rFonts w:ascii="Courier New" w:hAnsi="Courier New" w:cs="Courier New" w:hint="default"/>
      </w:rPr>
    </w:lvl>
    <w:lvl w:ilvl="2" w:tplc="5D8052CA">
      <w:start w:val="1"/>
      <w:numFmt w:val="bullet"/>
      <w:lvlText w:val=""/>
      <w:lvlJc w:val="left"/>
      <w:pPr>
        <w:ind w:left="3600" w:hanging="360"/>
      </w:pPr>
      <w:rPr>
        <w:rFonts w:ascii="Wingdings" w:hAnsi="Wingdings" w:hint="default"/>
      </w:rPr>
    </w:lvl>
    <w:lvl w:ilvl="3" w:tplc="92985538">
      <w:start w:val="1"/>
      <w:numFmt w:val="bullet"/>
      <w:lvlText w:val=""/>
      <w:lvlJc w:val="left"/>
      <w:pPr>
        <w:ind w:left="4320" w:hanging="360"/>
      </w:pPr>
      <w:rPr>
        <w:rFonts w:ascii="Symbol" w:hAnsi="Symbol" w:hint="default"/>
      </w:rPr>
    </w:lvl>
    <w:lvl w:ilvl="4" w:tplc="DE26E3AE">
      <w:start w:val="1"/>
      <w:numFmt w:val="bullet"/>
      <w:lvlText w:val="o"/>
      <w:lvlJc w:val="left"/>
      <w:pPr>
        <w:ind w:left="5040" w:hanging="360"/>
      </w:pPr>
      <w:rPr>
        <w:rFonts w:ascii="Courier New" w:hAnsi="Courier New" w:cs="Courier New" w:hint="default"/>
      </w:rPr>
    </w:lvl>
    <w:lvl w:ilvl="5" w:tplc="1D06B498">
      <w:start w:val="1"/>
      <w:numFmt w:val="bullet"/>
      <w:lvlText w:val=""/>
      <w:lvlJc w:val="left"/>
      <w:pPr>
        <w:ind w:left="5760" w:hanging="360"/>
      </w:pPr>
      <w:rPr>
        <w:rFonts w:ascii="Wingdings" w:hAnsi="Wingdings" w:hint="default"/>
      </w:rPr>
    </w:lvl>
    <w:lvl w:ilvl="6" w:tplc="CB5AD3BC">
      <w:start w:val="1"/>
      <w:numFmt w:val="bullet"/>
      <w:lvlText w:val=""/>
      <w:lvlJc w:val="left"/>
      <w:pPr>
        <w:ind w:left="6480" w:hanging="360"/>
      </w:pPr>
      <w:rPr>
        <w:rFonts w:ascii="Symbol" w:hAnsi="Symbol" w:hint="default"/>
      </w:rPr>
    </w:lvl>
    <w:lvl w:ilvl="7" w:tplc="957E8FDE">
      <w:start w:val="1"/>
      <w:numFmt w:val="bullet"/>
      <w:lvlText w:val="o"/>
      <w:lvlJc w:val="left"/>
      <w:pPr>
        <w:ind w:left="7200" w:hanging="360"/>
      </w:pPr>
      <w:rPr>
        <w:rFonts w:ascii="Courier New" w:hAnsi="Courier New" w:cs="Courier New" w:hint="default"/>
      </w:rPr>
    </w:lvl>
    <w:lvl w:ilvl="8" w:tplc="DF80E20A">
      <w:start w:val="1"/>
      <w:numFmt w:val="bullet"/>
      <w:lvlText w:val=""/>
      <w:lvlJc w:val="left"/>
      <w:pPr>
        <w:ind w:left="7920" w:hanging="360"/>
      </w:pPr>
      <w:rPr>
        <w:rFonts w:ascii="Wingdings" w:hAnsi="Wingdings" w:hint="default"/>
      </w:rPr>
    </w:lvl>
  </w:abstractNum>
  <w:abstractNum w:abstractNumId="52" w15:restartNumberingAfterBreak="0">
    <w:nsid w:val="58796E41"/>
    <w:multiLevelType w:val="hybridMultilevel"/>
    <w:tmpl w:val="1B4C9DDA"/>
    <w:lvl w:ilvl="0" w:tplc="34A631A6">
      <w:start w:val="1"/>
      <w:numFmt w:val="decimal"/>
      <w:lvlText w:val="%1."/>
      <w:lvlJc w:val="left"/>
      <w:pPr>
        <w:ind w:left="1429" w:hanging="360"/>
      </w:pPr>
      <w:rPr>
        <w:rFonts w:hint="default"/>
      </w:rPr>
    </w:lvl>
    <w:lvl w:ilvl="1" w:tplc="18EECA1C">
      <w:start w:val="1"/>
      <w:numFmt w:val="bullet"/>
      <w:lvlText w:val="o"/>
      <w:lvlJc w:val="left"/>
      <w:pPr>
        <w:ind w:left="2149" w:hanging="360"/>
      </w:pPr>
      <w:rPr>
        <w:rFonts w:ascii="Courier New" w:hAnsi="Courier New" w:cs="Courier New" w:hint="default"/>
      </w:rPr>
    </w:lvl>
    <w:lvl w:ilvl="2" w:tplc="1D12BD6E">
      <w:start w:val="1"/>
      <w:numFmt w:val="bullet"/>
      <w:lvlText w:val=""/>
      <w:lvlJc w:val="left"/>
      <w:pPr>
        <w:ind w:left="2869" w:hanging="360"/>
      </w:pPr>
      <w:rPr>
        <w:rFonts w:ascii="Wingdings" w:hAnsi="Wingdings" w:hint="default"/>
      </w:rPr>
    </w:lvl>
    <w:lvl w:ilvl="3" w:tplc="A2C03EEC">
      <w:start w:val="1"/>
      <w:numFmt w:val="bullet"/>
      <w:lvlText w:val=""/>
      <w:lvlJc w:val="left"/>
      <w:pPr>
        <w:ind w:left="3589" w:hanging="360"/>
      </w:pPr>
      <w:rPr>
        <w:rFonts w:ascii="Symbol" w:hAnsi="Symbol" w:hint="default"/>
      </w:rPr>
    </w:lvl>
    <w:lvl w:ilvl="4" w:tplc="37D8DE56">
      <w:start w:val="1"/>
      <w:numFmt w:val="bullet"/>
      <w:lvlText w:val="o"/>
      <w:lvlJc w:val="left"/>
      <w:pPr>
        <w:ind w:left="4309" w:hanging="360"/>
      </w:pPr>
      <w:rPr>
        <w:rFonts w:ascii="Courier New" w:hAnsi="Courier New" w:cs="Courier New" w:hint="default"/>
      </w:rPr>
    </w:lvl>
    <w:lvl w:ilvl="5" w:tplc="05C47CD8">
      <w:start w:val="1"/>
      <w:numFmt w:val="bullet"/>
      <w:lvlText w:val=""/>
      <w:lvlJc w:val="left"/>
      <w:pPr>
        <w:ind w:left="5029" w:hanging="360"/>
      </w:pPr>
      <w:rPr>
        <w:rFonts w:ascii="Wingdings" w:hAnsi="Wingdings" w:hint="default"/>
      </w:rPr>
    </w:lvl>
    <w:lvl w:ilvl="6" w:tplc="08D4F7E6">
      <w:start w:val="1"/>
      <w:numFmt w:val="bullet"/>
      <w:lvlText w:val=""/>
      <w:lvlJc w:val="left"/>
      <w:pPr>
        <w:ind w:left="5749" w:hanging="360"/>
      </w:pPr>
      <w:rPr>
        <w:rFonts w:ascii="Symbol" w:hAnsi="Symbol" w:hint="default"/>
      </w:rPr>
    </w:lvl>
    <w:lvl w:ilvl="7" w:tplc="FE7228B2">
      <w:start w:val="1"/>
      <w:numFmt w:val="bullet"/>
      <w:lvlText w:val="o"/>
      <w:lvlJc w:val="left"/>
      <w:pPr>
        <w:ind w:left="6469" w:hanging="360"/>
      </w:pPr>
      <w:rPr>
        <w:rFonts w:ascii="Courier New" w:hAnsi="Courier New" w:cs="Courier New" w:hint="default"/>
      </w:rPr>
    </w:lvl>
    <w:lvl w:ilvl="8" w:tplc="A0C65B3C">
      <w:start w:val="1"/>
      <w:numFmt w:val="bullet"/>
      <w:lvlText w:val=""/>
      <w:lvlJc w:val="left"/>
      <w:pPr>
        <w:ind w:left="7189" w:hanging="360"/>
      </w:pPr>
      <w:rPr>
        <w:rFonts w:ascii="Wingdings" w:hAnsi="Wingdings" w:hint="default"/>
      </w:rPr>
    </w:lvl>
  </w:abstractNum>
  <w:abstractNum w:abstractNumId="53" w15:restartNumberingAfterBreak="0">
    <w:nsid w:val="5A746DD8"/>
    <w:multiLevelType w:val="multilevel"/>
    <w:tmpl w:val="B9FEF7C8"/>
    <w:lvl w:ilvl="0">
      <w:start w:val="1"/>
      <w:numFmt w:val="bullet"/>
      <w:lvlText w:val=""/>
      <w:lvlJc w:val="left"/>
      <w:pPr>
        <w:ind w:left="0" w:hanging="360"/>
      </w:pPr>
      <w:rPr>
        <w:rFonts w:ascii="Symbol" w:hAnsi="Symbol" w:hint="default"/>
      </w:rPr>
    </w:lvl>
    <w:lvl w:ilvl="1">
      <w:start w:val="1"/>
      <w:numFmt w:val="decimal"/>
      <w:isLgl/>
      <w:lvlText w:val="%1.%2."/>
      <w:lvlJc w:val="left"/>
      <w:pPr>
        <w:ind w:left="360" w:hanging="720"/>
      </w:pPr>
      <w:rPr>
        <w:rFonts w:hint="default"/>
        <w:b w:val="0"/>
      </w:rPr>
    </w:lvl>
    <w:lvl w:ilvl="2">
      <w:start w:val="1"/>
      <w:numFmt w:val="bullet"/>
      <w:lvlText w:val=""/>
      <w:lvlJc w:val="left"/>
      <w:pPr>
        <w:ind w:left="360" w:hanging="720"/>
      </w:pPr>
      <w:rPr>
        <w:rFonts w:ascii="Symbol" w:hAnsi="Symbol" w:hint="default"/>
      </w:rPr>
    </w:lvl>
    <w:lvl w:ilvl="3">
      <w:start w:val="1"/>
      <w:numFmt w:val="decimal"/>
      <w:isLgl/>
      <w:lvlText w:val="%1.%2.%3.%4."/>
      <w:lvlJc w:val="left"/>
      <w:pPr>
        <w:ind w:left="72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080" w:hanging="144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440" w:hanging="1800"/>
      </w:pPr>
      <w:rPr>
        <w:rFonts w:hint="default"/>
      </w:rPr>
    </w:lvl>
    <w:lvl w:ilvl="8">
      <w:start w:val="1"/>
      <w:numFmt w:val="decimal"/>
      <w:isLgl/>
      <w:lvlText w:val="%1.%2.%3.%4.%5.%6.%7.%8.%9."/>
      <w:lvlJc w:val="left"/>
      <w:pPr>
        <w:ind w:left="1800" w:hanging="2160"/>
      </w:pPr>
      <w:rPr>
        <w:rFonts w:hint="default"/>
      </w:rPr>
    </w:lvl>
  </w:abstractNum>
  <w:abstractNum w:abstractNumId="54" w15:restartNumberingAfterBreak="0">
    <w:nsid w:val="5B371F35"/>
    <w:multiLevelType w:val="multilevel"/>
    <w:tmpl w:val="A85C68CE"/>
    <w:lvl w:ilvl="0">
      <w:start w:val="9"/>
      <w:numFmt w:val="decimal"/>
      <w:lvlText w:val="%1."/>
      <w:lvlJc w:val="left"/>
      <w:pPr>
        <w:ind w:left="360" w:hanging="360"/>
      </w:pPr>
      <w:rPr>
        <w:rFonts w:hint="default"/>
      </w:rPr>
    </w:lvl>
    <w:lvl w:ilvl="1">
      <w:start w:val="1"/>
      <w:numFmt w:val="decimal"/>
      <w:lvlText w:val="%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5" w15:restartNumberingAfterBreak="0">
    <w:nsid w:val="6229136D"/>
    <w:multiLevelType w:val="hybridMultilevel"/>
    <w:tmpl w:val="ECF86568"/>
    <w:lvl w:ilvl="0" w:tplc="E334EBC4">
      <w:start w:val="1"/>
      <w:numFmt w:val="decimal"/>
      <w:lvlText w:val="%1."/>
      <w:lvlJc w:val="left"/>
      <w:pPr>
        <w:ind w:left="1070" w:hanging="360"/>
      </w:pPr>
    </w:lvl>
    <w:lvl w:ilvl="1" w:tplc="72B628FA">
      <w:start w:val="1"/>
      <w:numFmt w:val="lowerLetter"/>
      <w:lvlText w:val="%2."/>
      <w:lvlJc w:val="left"/>
      <w:pPr>
        <w:ind w:left="1364" w:hanging="360"/>
      </w:pPr>
    </w:lvl>
    <w:lvl w:ilvl="2" w:tplc="822EB450">
      <w:start w:val="1"/>
      <w:numFmt w:val="lowerRoman"/>
      <w:lvlText w:val="%3."/>
      <w:lvlJc w:val="right"/>
      <w:pPr>
        <w:ind w:left="2084" w:hanging="180"/>
      </w:pPr>
    </w:lvl>
    <w:lvl w:ilvl="3" w:tplc="CE88E474">
      <w:start w:val="1"/>
      <w:numFmt w:val="decimal"/>
      <w:lvlText w:val="%4."/>
      <w:lvlJc w:val="left"/>
      <w:pPr>
        <w:ind w:left="2804" w:hanging="360"/>
      </w:pPr>
    </w:lvl>
    <w:lvl w:ilvl="4" w:tplc="C7045752">
      <w:start w:val="1"/>
      <w:numFmt w:val="lowerLetter"/>
      <w:lvlText w:val="%5."/>
      <w:lvlJc w:val="left"/>
      <w:pPr>
        <w:ind w:left="3524" w:hanging="360"/>
      </w:pPr>
    </w:lvl>
    <w:lvl w:ilvl="5" w:tplc="6A0CD448">
      <w:start w:val="1"/>
      <w:numFmt w:val="lowerRoman"/>
      <w:lvlText w:val="%6."/>
      <w:lvlJc w:val="right"/>
      <w:pPr>
        <w:ind w:left="4244" w:hanging="180"/>
      </w:pPr>
    </w:lvl>
    <w:lvl w:ilvl="6" w:tplc="836C49AA">
      <w:start w:val="1"/>
      <w:numFmt w:val="decimal"/>
      <w:lvlText w:val="%7."/>
      <w:lvlJc w:val="left"/>
      <w:pPr>
        <w:ind w:left="4964" w:hanging="360"/>
      </w:pPr>
    </w:lvl>
    <w:lvl w:ilvl="7" w:tplc="92A4282E">
      <w:start w:val="1"/>
      <w:numFmt w:val="lowerLetter"/>
      <w:lvlText w:val="%8."/>
      <w:lvlJc w:val="left"/>
      <w:pPr>
        <w:ind w:left="5684" w:hanging="360"/>
      </w:pPr>
    </w:lvl>
    <w:lvl w:ilvl="8" w:tplc="EEB09566">
      <w:start w:val="1"/>
      <w:numFmt w:val="lowerRoman"/>
      <w:lvlText w:val="%9."/>
      <w:lvlJc w:val="right"/>
      <w:pPr>
        <w:ind w:left="6404" w:hanging="180"/>
      </w:pPr>
    </w:lvl>
  </w:abstractNum>
  <w:abstractNum w:abstractNumId="56" w15:restartNumberingAfterBreak="0">
    <w:nsid w:val="633F3558"/>
    <w:multiLevelType w:val="multilevel"/>
    <w:tmpl w:val="6AFCADF0"/>
    <w:lvl w:ilvl="0">
      <w:start w:val="1"/>
      <w:numFmt w:val="bullet"/>
      <w:lvlText w:val=""/>
      <w:lvlJc w:val="left"/>
      <w:pPr>
        <w:ind w:left="360" w:hanging="360"/>
      </w:pPr>
      <w:rPr>
        <w:rFonts w:ascii="Symbol" w:hAnsi="Symbol"/>
      </w:rPr>
    </w:lvl>
    <w:lvl w:ilvl="1">
      <w:start w:val="1"/>
      <w:numFmt w:val="decimal"/>
      <w:lvlText w:val="%1.%2."/>
      <w:lvlJc w:val="left"/>
      <w:pPr>
        <w:ind w:left="1000" w:hanging="432"/>
      </w:pPr>
      <w:rPr>
        <w:b/>
        <w:bCs w:val="0"/>
        <w:i w:val="0"/>
        <w:iCs w:val="0"/>
        <w:caps w:val="0"/>
        <w:smallCaps w:val="0"/>
        <w:strike w:val="0"/>
        <w:vanish w:val="0"/>
        <w:spacing w:val="0"/>
        <w:position w:val="0"/>
        <w:u w:val="none"/>
        <w:vertAlign w:val="baseline"/>
      </w:rPr>
    </w:lvl>
    <w:lvl w:ilvl="2">
      <w:start w:val="1"/>
      <w:numFmt w:val="decimal"/>
      <w:lvlText w:val="%1.%2.%3."/>
      <w:lvlJc w:val="left"/>
      <w:pPr>
        <w:ind w:left="930" w:hanging="504"/>
      </w:pPr>
    </w:lvl>
    <w:lvl w:ilvl="3">
      <w:start w:val="1"/>
      <w:numFmt w:val="bullet"/>
      <w:lvlText w:val=""/>
      <w:lvlJc w:val="left"/>
      <w:pPr>
        <w:ind w:left="1728" w:hanging="648"/>
      </w:pPr>
      <w:rPr>
        <w:rFonts w:ascii="Symbol" w:hAnsi="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40F691F"/>
    <w:multiLevelType w:val="multilevel"/>
    <w:tmpl w:val="6AB66776"/>
    <w:lvl w:ilvl="0">
      <w:start w:val="1"/>
      <w:numFmt w:val="bullet"/>
      <w:lvlText w:val=""/>
      <w:lvlJc w:val="left"/>
      <w:pPr>
        <w:ind w:left="360" w:hanging="360"/>
      </w:pPr>
      <w:rPr>
        <w:rFonts w:ascii="Symbol" w:hAnsi="Symbol"/>
      </w:rPr>
    </w:lvl>
    <w:lvl w:ilvl="1">
      <w:start w:val="1"/>
      <w:numFmt w:val="decimal"/>
      <w:lvlText w:val="%1.%2."/>
      <w:lvlJc w:val="left"/>
      <w:pPr>
        <w:ind w:left="1000" w:hanging="432"/>
      </w:pPr>
      <w:rPr>
        <w:b/>
        <w:bCs w:val="0"/>
        <w:i w:val="0"/>
        <w:iCs w:val="0"/>
        <w:caps w:val="0"/>
        <w:smallCaps w:val="0"/>
        <w:strike w:val="0"/>
        <w:vanish w:val="0"/>
        <w:spacing w:val="0"/>
        <w:position w:val="0"/>
        <w:u w:val="none"/>
        <w:vertAlign w:val="baseline"/>
      </w:rPr>
    </w:lvl>
    <w:lvl w:ilvl="2">
      <w:start w:val="1"/>
      <w:numFmt w:val="decimal"/>
      <w:lvlText w:val="%1.%2.%3."/>
      <w:lvlJc w:val="left"/>
      <w:pPr>
        <w:ind w:left="930" w:hanging="504"/>
      </w:pPr>
    </w:lvl>
    <w:lvl w:ilvl="3">
      <w:start w:val="1"/>
      <w:numFmt w:val="bullet"/>
      <w:lvlText w:val=""/>
      <w:lvlJc w:val="left"/>
      <w:pPr>
        <w:ind w:left="1728" w:hanging="648"/>
      </w:pPr>
      <w:rPr>
        <w:rFonts w:ascii="Symbol" w:hAnsi="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55F415C"/>
    <w:multiLevelType w:val="hybridMultilevel"/>
    <w:tmpl w:val="9F90D224"/>
    <w:lvl w:ilvl="0" w:tplc="591E6976">
      <w:start w:val="1"/>
      <w:numFmt w:val="decimal"/>
      <w:lvlText w:val="3.1.%1."/>
      <w:lvlJc w:val="left"/>
      <w:pPr>
        <w:ind w:left="9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15:restartNumberingAfterBreak="0">
    <w:nsid w:val="68F31120"/>
    <w:multiLevelType w:val="hybridMultilevel"/>
    <w:tmpl w:val="AB7074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A9F180C"/>
    <w:multiLevelType w:val="hybridMultilevel"/>
    <w:tmpl w:val="7CAE815E"/>
    <w:lvl w:ilvl="0" w:tplc="7B04C282">
      <w:start w:val="1"/>
      <w:numFmt w:val="decimal"/>
      <w:lvlText w:val="%1."/>
      <w:lvlJc w:val="left"/>
      <w:pPr>
        <w:ind w:left="3904" w:hanging="360"/>
      </w:pPr>
      <w:rPr>
        <w:b/>
        <w:bCs/>
      </w:rPr>
    </w:lvl>
    <w:lvl w:ilvl="1" w:tplc="99F601FC">
      <w:start w:val="1"/>
      <w:numFmt w:val="lowerLetter"/>
      <w:lvlText w:val="%2."/>
      <w:lvlJc w:val="left"/>
      <w:pPr>
        <w:ind w:left="1440" w:hanging="360"/>
      </w:pPr>
    </w:lvl>
    <w:lvl w:ilvl="2" w:tplc="62801CAA">
      <w:start w:val="1"/>
      <w:numFmt w:val="lowerRoman"/>
      <w:lvlText w:val="%3."/>
      <w:lvlJc w:val="right"/>
      <w:pPr>
        <w:ind w:left="2160" w:hanging="180"/>
      </w:pPr>
    </w:lvl>
    <w:lvl w:ilvl="3" w:tplc="139A7F96">
      <w:start w:val="1"/>
      <w:numFmt w:val="decimal"/>
      <w:lvlText w:val="%4."/>
      <w:lvlJc w:val="left"/>
      <w:pPr>
        <w:ind w:left="2880" w:hanging="360"/>
      </w:pPr>
    </w:lvl>
    <w:lvl w:ilvl="4" w:tplc="24AE7D8E">
      <w:start w:val="1"/>
      <w:numFmt w:val="lowerLetter"/>
      <w:lvlText w:val="%5."/>
      <w:lvlJc w:val="left"/>
      <w:pPr>
        <w:ind w:left="3600" w:hanging="360"/>
      </w:pPr>
    </w:lvl>
    <w:lvl w:ilvl="5" w:tplc="443C4404">
      <w:start w:val="1"/>
      <w:numFmt w:val="lowerRoman"/>
      <w:lvlText w:val="%6."/>
      <w:lvlJc w:val="right"/>
      <w:pPr>
        <w:ind w:left="4320" w:hanging="180"/>
      </w:pPr>
    </w:lvl>
    <w:lvl w:ilvl="6" w:tplc="A7D06998">
      <w:start w:val="1"/>
      <w:numFmt w:val="decimal"/>
      <w:lvlText w:val="%7."/>
      <w:lvlJc w:val="left"/>
      <w:pPr>
        <w:ind w:left="5040" w:hanging="360"/>
      </w:pPr>
    </w:lvl>
    <w:lvl w:ilvl="7" w:tplc="6984569A">
      <w:start w:val="1"/>
      <w:numFmt w:val="lowerLetter"/>
      <w:lvlText w:val="%8."/>
      <w:lvlJc w:val="left"/>
      <w:pPr>
        <w:ind w:left="5760" w:hanging="360"/>
      </w:pPr>
    </w:lvl>
    <w:lvl w:ilvl="8" w:tplc="D188CEBC">
      <w:start w:val="1"/>
      <w:numFmt w:val="lowerRoman"/>
      <w:lvlText w:val="%9."/>
      <w:lvlJc w:val="right"/>
      <w:pPr>
        <w:ind w:left="6480" w:hanging="180"/>
      </w:pPr>
    </w:lvl>
  </w:abstractNum>
  <w:abstractNum w:abstractNumId="61" w15:restartNumberingAfterBreak="0">
    <w:nsid w:val="6BBE2F33"/>
    <w:multiLevelType w:val="hybridMultilevel"/>
    <w:tmpl w:val="DEA859C8"/>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6EEA4761"/>
    <w:multiLevelType w:val="hybridMultilevel"/>
    <w:tmpl w:val="0C5CA268"/>
    <w:lvl w:ilvl="0" w:tplc="DA7C5176">
      <w:start w:val="1"/>
      <w:numFmt w:val="decimal"/>
      <w:lvlText w:val="%1."/>
      <w:lvlJc w:val="left"/>
      <w:pPr>
        <w:ind w:left="1287" w:hanging="360"/>
      </w:pPr>
      <w:rPr>
        <w:rFonts w:ascii="Times New Roman" w:eastAsia="Times New Roman" w:hAnsi="Times New Roman" w:cs="Times New Roman"/>
      </w:rPr>
    </w:lvl>
    <w:lvl w:ilvl="1" w:tplc="6C08C84C">
      <w:start w:val="1"/>
      <w:numFmt w:val="bullet"/>
      <w:lvlText w:val="o"/>
      <w:lvlJc w:val="left"/>
      <w:pPr>
        <w:ind w:left="2007" w:hanging="360"/>
      </w:pPr>
      <w:rPr>
        <w:rFonts w:ascii="Courier New" w:hAnsi="Courier New" w:cs="Courier New" w:hint="default"/>
      </w:rPr>
    </w:lvl>
    <w:lvl w:ilvl="2" w:tplc="AD005C14">
      <w:start w:val="1"/>
      <w:numFmt w:val="bullet"/>
      <w:lvlText w:val=""/>
      <w:lvlJc w:val="left"/>
      <w:pPr>
        <w:ind w:left="2727" w:hanging="360"/>
      </w:pPr>
      <w:rPr>
        <w:rFonts w:ascii="Wingdings" w:hAnsi="Wingdings" w:hint="default"/>
      </w:rPr>
    </w:lvl>
    <w:lvl w:ilvl="3" w:tplc="F0F4672C">
      <w:start w:val="1"/>
      <w:numFmt w:val="bullet"/>
      <w:lvlText w:val=""/>
      <w:lvlJc w:val="left"/>
      <w:pPr>
        <w:ind w:left="3447" w:hanging="360"/>
      </w:pPr>
      <w:rPr>
        <w:rFonts w:ascii="Symbol" w:hAnsi="Symbol" w:hint="default"/>
      </w:rPr>
    </w:lvl>
    <w:lvl w:ilvl="4" w:tplc="A2227B0E">
      <w:start w:val="1"/>
      <w:numFmt w:val="bullet"/>
      <w:lvlText w:val="o"/>
      <w:lvlJc w:val="left"/>
      <w:pPr>
        <w:ind w:left="4167" w:hanging="360"/>
      </w:pPr>
      <w:rPr>
        <w:rFonts w:ascii="Courier New" w:hAnsi="Courier New" w:cs="Courier New" w:hint="default"/>
      </w:rPr>
    </w:lvl>
    <w:lvl w:ilvl="5" w:tplc="26341334">
      <w:start w:val="1"/>
      <w:numFmt w:val="bullet"/>
      <w:lvlText w:val=""/>
      <w:lvlJc w:val="left"/>
      <w:pPr>
        <w:ind w:left="4887" w:hanging="360"/>
      </w:pPr>
      <w:rPr>
        <w:rFonts w:ascii="Wingdings" w:hAnsi="Wingdings" w:hint="default"/>
      </w:rPr>
    </w:lvl>
    <w:lvl w:ilvl="6" w:tplc="23DC098A">
      <w:start w:val="1"/>
      <w:numFmt w:val="bullet"/>
      <w:lvlText w:val=""/>
      <w:lvlJc w:val="left"/>
      <w:pPr>
        <w:ind w:left="5607" w:hanging="360"/>
      </w:pPr>
      <w:rPr>
        <w:rFonts w:ascii="Symbol" w:hAnsi="Symbol" w:hint="default"/>
      </w:rPr>
    </w:lvl>
    <w:lvl w:ilvl="7" w:tplc="4EC43F08">
      <w:start w:val="1"/>
      <w:numFmt w:val="bullet"/>
      <w:lvlText w:val="o"/>
      <w:lvlJc w:val="left"/>
      <w:pPr>
        <w:ind w:left="6327" w:hanging="360"/>
      </w:pPr>
      <w:rPr>
        <w:rFonts w:ascii="Courier New" w:hAnsi="Courier New" w:cs="Courier New" w:hint="default"/>
      </w:rPr>
    </w:lvl>
    <w:lvl w:ilvl="8" w:tplc="89366894">
      <w:start w:val="1"/>
      <w:numFmt w:val="bullet"/>
      <w:lvlText w:val=""/>
      <w:lvlJc w:val="left"/>
      <w:pPr>
        <w:ind w:left="7047" w:hanging="360"/>
      </w:pPr>
      <w:rPr>
        <w:rFonts w:ascii="Wingdings" w:hAnsi="Wingdings" w:hint="default"/>
      </w:rPr>
    </w:lvl>
  </w:abstractNum>
  <w:abstractNum w:abstractNumId="63" w15:restartNumberingAfterBreak="0">
    <w:nsid w:val="6F1A1156"/>
    <w:multiLevelType w:val="hybridMultilevel"/>
    <w:tmpl w:val="A5C62768"/>
    <w:lvl w:ilvl="0" w:tplc="459CDECE">
      <w:start w:val="1"/>
      <w:numFmt w:val="bullet"/>
      <w:lvlText w:val="·"/>
      <w:lvlJc w:val="left"/>
      <w:pPr>
        <w:ind w:left="720" w:hanging="360"/>
      </w:pPr>
      <w:rPr>
        <w:rFonts w:ascii="Symbol" w:eastAsia="Symbol" w:hAnsi="Symbol" w:cs="Symbol" w:hint="default"/>
      </w:rPr>
    </w:lvl>
    <w:lvl w:ilvl="1" w:tplc="1C5EBC24">
      <w:start w:val="1"/>
      <w:numFmt w:val="bullet"/>
      <w:lvlText w:val="o"/>
      <w:lvlJc w:val="left"/>
      <w:pPr>
        <w:ind w:left="1440" w:hanging="360"/>
      </w:pPr>
      <w:rPr>
        <w:rFonts w:ascii="Courier New" w:eastAsia="Courier New" w:hAnsi="Courier New" w:cs="Courier New" w:hint="default"/>
      </w:rPr>
    </w:lvl>
    <w:lvl w:ilvl="2" w:tplc="69764604">
      <w:start w:val="1"/>
      <w:numFmt w:val="bullet"/>
      <w:lvlText w:val="§"/>
      <w:lvlJc w:val="left"/>
      <w:pPr>
        <w:ind w:left="2160" w:hanging="360"/>
      </w:pPr>
      <w:rPr>
        <w:rFonts w:ascii="Wingdings" w:eastAsia="Wingdings" w:hAnsi="Wingdings" w:cs="Wingdings" w:hint="default"/>
      </w:rPr>
    </w:lvl>
    <w:lvl w:ilvl="3" w:tplc="98C67E96">
      <w:start w:val="1"/>
      <w:numFmt w:val="bullet"/>
      <w:lvlText w:val="·"/>
      <w:lvlJc w:val="left"/>
      <w:pPr>
        <w:ind w:left="2880" w:hanging="360"/>
      </w:pPr>
      <w:rPr>
        <w:rFonts w:ascii="Symbol" w:eastAsia="Symbol" w:hAnsi="Symbol" w:cs="Symbol" w:hint="default"/>
      </w:rPr>
    </w:lvl>
    <w:lvl w:ilvl="4" w:tplc="C3A64150">
      <w:start w:val="1"/>
      <w:numFmt w:val="bullet"/>
      <w:lvlText w:val="o"/>
      <w:lvlJc w:val="left"/>
      <w:pPr>
        <w:ind w:left="3600" w:hanging="360"/>
      </w:pPr>
      <w:rPr>
        <w:rFonts w:ascii="Courier New" w:eastAsia="Courier New" w:hAnsi="Courier New" w:cs="Courier New" w:hint="default"/>
      </w:rPr>
    </w:lvl>
    <w:lvl w:ilvl="5" w:tplc="EBAA5FC0">
      <w:start w:val="1"/>
      <w:numFmt w:val="bullet"/>
      <w:lvlText w:val="§"/>
      <w:lvlJc w:val="left"/>
      <w:pPr>
        <w:ind w:left="4320" w:hanging="360"/>
      </w:pPr>
      <w:rPr>
        <w:rFonts w:ascii="Wingdings" w:eastAsia="Wingdings" w:hAnsi="Wingdings" w:cs="Wingdings" w:hint="default"/>
      </w:rPr>
    </w:lvl>
    <w:lvl w:ilvl="6" w:tplc="D8305DF6">
      <w:start w:val="1"/>
      <w:numFmt w:val="bullet"/>
      <w:lvlText w:val="·"/>
      <w:lvlJc w:val="left"/>
      <w:pPr>
        <w:ind w:left="5040" w:hanging="360"/>
      </w:pPr>
      <w:rPr>
        <w:rFonts w:ascii="Symbol" w:eastAsia="Symbol" w:hAnsi="Symbol" w:cs="Symbol" w:hint="default"/>
      </w:rPr>
    </w:lvl>
    <w:lvl w:ilvl="7" w:tplc="03C882F6">
      <w:start w:val="1"/>
      <w:numFmt w:val="bullet"/>
      <w:lvlText w:val="o"/>
      <w:lvlJc w:val="left"/>
      <w:pPr>
        <w:ind w:left="5760" w:hanging="360"/>
      </w:pPr>
      <w:rPr>
        <w:rFonts w:ascii="Courier New" w:eastAsia="Courier New" w:hAnsi="Courier New" w:cs="Courier New" w:hint="default"/>
      </w:rPr>
    </w:lvl>
    <w:lvl w:ilvl="8" w:tplc="9C4C93BE">
      <w:start w:val="1"/>
      <w:numFmt w:val="bullet"/>
      <w:lvlText w:val="§"/>
      <w:lvlJc w:val="left"/>
      <w:pPr>
        <w:ind w:left="6480" w:hanging="360"/>
      </w:pPr>
      <w:rPr>
        <w:rFonts w:ascii="Wingdings" w:eastAsia="Wingdings" w:hAnsi="Wingdings" w:cs="Wingdings" w:hint="default"/>
      </w:rPr>
    </w:lvl>
  </w:abstractNum>
  <w:abstractNum w:abstractNumId="64" w15:restartNumberingAfterBreak="0">
    <w:nsid w:val="72D05819"/>
    <w:multiLevelType w:val="hybridMultilevel"/>
    <w:tmpl w:val="1CAEC560"/>
    <w:lvl w:ilvl="0" w:tplc="7A360DA4">
      <w:start w:val="1"/>
      <w:numFmt w:val="lowerLetter"/>
      <w:lvlText w:val="%1."/>
      <w:lvlJc w:val="left"/>
      <w:pPr>
        <w:ind w:left="2433" w:hanging="360"/>
      </w:pPr>
    </w:lvl>
    <w:lvl w:ilvl="1" w:tplc="C91CEBCC">
      <w:start w:val="1"/>
      <w:numFmt w:val="lowerLetter"/>
      <w:lvlText w:val="%2."/>
      <w:lvlJc w:val="left"/>
      <w:pPr>
        <w:ind w:left="3153" w:hanging="360"/>
      </w:pPr>
    </w:lvl>
    <w:lvl w:ilvl="2" w:tplc="940E5030">
      <w:start w:val="1"/>
      <w:numFmt w:val="lowerRoman"/>
      <w:lvlText w:val="%3."/>
      <w:lvlJc w:val="right"/>
      <w:pPr>
        <w:ind w:left="3873" w:hanging="180"/>
      </w:pPr>
    </w:lvl>
    <w:lvl w:ilvl="3" w:tplc="BE6E13DE">
      <w:start w:val="1"/>
      <w:numFmt w:val="decimal"/>
      <w:lvlText w:val="%4."/>
      <w:lvlJc w:val="left"/>
      <w:pPr>
        <w:ind w:left="4593" w:hanging="360"/>
      </w:pPr>
    </w:lvl>
    <w:lvl w:ilvl="4" w:tplc="744019AE">
      <w:start w:val="1"/>
      <w:numFmt w:val="lowerLetter"/>
      <w:lvlText w:val="%5."/>
      <w:lvlJc w:val="left"/>
      <w:pPr>
        <w:ind w:left="5313" w:hanging="360"/>
      </w:pPr>
    </w:lvl>
    <w:lvl w:ilvl="5" w:tplc="91FE48B6">
      <w:start w:val="1"/>
      <w:numFmt w:val="lowerRoman"/>
      <w:lvlText w:val="%6."/>
      <w:lvlJc w:val="right"/>
      <w:pPr>
        <w:ind w:left="6033" w:hanging="180"/>
      </w:pPr>
    </w:lvl>
    <w:lvl w:ilvl="6" w:tplc="F94C8D72">
      <w:start w:val="1"/>
      <w:numFmt w:val="decimal"/>
      <w:lvlText w:val="%7."/>
      <w:lvlJc w:val="left"/>
      <w:pPr>
        <w:ind w:left="6753" w:hanging="360"/>
      </w:pPr>
    </w:lvl>
    <w:lvl w:ilvl="7" w:tplc="E814CC2E">
      <w:start w:val="1"/>
      <w:numFmt w:val="lowerLetter"/>
      <w:lvlText w:val="%8."/>
      <w:lvlJc w:val="left"/>
      <w:pPr>
        <w:ind w:left="7473" w:hanging="360"/>
      </w:pPr>
    </w:lvl>
    <w:lvl w:ilvl="8" w:tplc="83F4A3AE">
      <w:start w:val="1"/>
      <w:numFmt w:val="lowerRoman"/>
      <w:lvlText w:val="%9."/>
      <w:lvlJc w:val="right"/>
      <w:pPr>
        <w:ind w:left="8193" w:hanging="180"/>
      </w:pPr>
    </w:lvl>
  </w:abstractNum>
  <w:abstractNum w:abstractNumId="65" w15:restartNumberingAfterBreak="0">
    <w:nsid w:val="738B6791"/>
    <w:multiLevelType w:val="multilevel"/>
    <w:tmpl w:val="0F48C0DC"/>
    <w:lvl w:ilvl="0">
      <w:start w:val="1"/>
      <w:numFmt w:val="decimal"/>
      <w:lvlText w:val="%1."/>
      <w:lvlJc w:val="left"/>
      <w:pPr>
        <w:ind w:left="0" w:firstLine="0"/>
      </w:pPr>
      <w:rPr>
        <w:rFonts w:hint="default"/>
      </w:rPr>
    </w:lvl>
    <w:lvl w:ilvl="1">
      <w:start w:val="1"/>
      <w:numFmt w:val="decimal"/>
      <w:lvlText w:val="%1.%2."/>
      <w:lvlJc w:val="left"/>
      <w:pPr>
        <w:tabs>
          <w:tab w:val="num" w:pos="113"/>
        </w:tabs>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6" w15:restartNumberingAfterBreak="0">
    <w:nsid w:val="760445C5"/>
    <w:multiLevelType w:val="hybridMultilevel"/>
    <w:tmpl w:val="8E6E7C24"/>
    <w:lvl w:ilvl="0" w:tplc="ED3A80D8">
      <w:start w:val="1"/>
      <w:numFmt w:val="bullet"/>
      <w:lvlText w:val=""/>
      <w:lvlJc w:val="left"/>
      <w:pPr>
        <w:ind w:left="720" w:hanging="360"/>
      </w:pPr>
      <w:rPr>
        <w:rFonts w:ascii="Symbol" w:hAnsi="Symbol" w:hint="default"/>
      </w:rPr>
    </w:lvl>
    <w:lvl w:ilvl="1" w:tplc="49D4D818">
      <w:start w:val="1"/>
      <w:numFmt w:val="bullet"/>
      <w:lvlText w:val="o"/>
      <w:lvlJc w:val="left"/>
      <w:pPr>
        <w:ind w:left="1440" w:hanging="360"/>
      </w:pPr>
      <w:rPr>
        <w:rFonts w:ascii="Courier New" w:hAnsi="Courier New" w:cs="Courier New" w:hint="default"/>
      </w:rPr>
    </w:lvl>
    <w:lvl w:ilvl="2" w:tplc="BBB478A6">
      <w:start w:val="1"/>
      <w:numFmt w:val="bullet"/>
      <w:lvlText w:val=""/>
      <w:lvlJc w:val="left"/>
      <w:pPr>
        <w:ind w:left="2160" w:hanging="360"/>
      </w:pPr>
      <w:rPr>
        <w:rFonts w:ascii="Wingdings" w:hAnsi="Wingdings" w:hint="default"/>
      </w:rPr>
    </w:lvl>
    <w:lvl w:ilvl="3" w:tplc="E59078EC">
      <w:start w:val="1"/>
      <w:numFmt w:val="bullet"/>
      <w:lvlText w:val=""/>
      <w:lvlJc w:val="left"/>
      <w:pPr>
        <w:ind w:left="2880" w:hanging="360"/>
      </w:pPr>
      <w:rPr>
        <w:rFonts w:ascii="Symbol" w:hAnsi="Symbol" w:hint="default"/>
      </w:rPr>
    </w:lvl>
    <w:lvl w:ilvl="4" w:tplc="831ADB9A">
      <w:start w:val="1"/>
      <w:numFmt w:val="bullet"/>
      <w:lvlText w:val="o"/>
      <w:lvlJc w:val="left"/>
      <w:pPr>
        <w:ind w:left="3600" w:hanging="360"/>
      </w:pPr>
      <w:rPr>
        <w:rFonts w:ascii="Courier New" w:hAnsi="Courier New" w:cs="Courier New" w:hint="default"/>
      </w:rPr>
    </w:lvl>
    <w:lvl w:ilvl="5" w:tplc="64CAF4FC">
      <w:start w:val="1"/>
      <w:numFmt w:val="bullet"/>
      <w:lvlText w:val=""/>
      <w:lvlJc w:val="left"/>
      <w:pPr>
        <w:ind w:left="4320" w:hanging="360"/>
      </w:pPr>
      <w:rPr>
        <w:rFonts w:ascii="Wingdings" w:hAnsi="Wingdings" w:hint="default"/>
      </w:rPr>
    </w:lvl>
    <w:lvl w:ilvl="6" w:tplc="F532313A">
      <w:start w:val="1"/>
      <w:numFmt w:val="bullet"/>
      <w:lvlText w:val=""/>
      <w:lvlJc w:val="left"/>
      <w:pPr>
        <w:ind w:left="5040" w:hanging="360"/>
      </w:pPr>
      <w:rPr>
        <w:rFonts w:ascii="Symbol" w:hAnsi="Symbol" w:hint="default"/>
      </w:rPr>
    </w:lvl>
    <w:lvl w:ilvl="7" w:tplc="E98AFFBE">
      <w:start w:val="1"/>
      <w:numFmt w:val="bullet"/>
      <w:lvlText w:val="o"/>
      <w:lvlJc w:val="left"/>
      <w:pPr>
        <w:ind w:left="5760" w:hanging="360"/>
      </w:pPr>
      <w:rPr>
        <w:rFonts w:ascii="Courier New" w:hAnsi="Courier New" w:cs="Courier New" w:hint="default"/>
      </w:rPr>
    </w:lvl>
    <w:lvl w:ilvl="8" w:tplc="D27466DA">
      <w:start w:val="1"/>
      <w:numFmt w:val="bullet"/>
      <w:lvlText w:val=""/>
      <w:lvlJc w:val="left"/>
      <w:pPr>
        <w:ind w:left="6480" w:hanging="360"/>
      </w:pPr>
      <w:rPr>
        <w:rFonts w:ascii="Wingdings" w:hAnsi="Wingdings" w:hint="default"/>
      </w:rPr>
    </w:lvl>
  </w:abstractNum>
  <w:abstractNum w:abstractNumId="67" w15:restartNumberingAfterBreak="0">
    <w:nsid w:val="762A74EC"/>
    <w:multiLevelType w:val="multilevel"/>
    <w:tmpl w:val="E1ECA558"/>
    <w:lvl w:ilvl="0">
      <w:start w:val="1"/>
      <w:numFmt w:val="bullet"/>
      <w:lvlText w:val=""/>
      <w:lvlJc w:val="left"/>
      <w:pPr>
        <w:ind w:left="360" w:hanging="360"/>
      </w:pPr>
      <w:rPr>
        <w:rFonts w:ascii="Symbol" w:hAnsi="Symbol"/>
      </w:rPr>
    </w:lvl>
    <w:lvl w:ilvl="1">
      <w:start w:val="1"/>
      <w:numFmt w:val="decimal"/>
      <w:lvlText w:val="%1.%2."/>
      <w:lvlJc w:val="left"/>
      <w:pPr>
        <w:ind w:left="1000" w:hanging="432"/>
      </w:pPr>
      <w:rPr>
        <w:b/>
        <w:bCs w:val="0"/>
        <w:i w:val="0"/>
        <w:iCs w:val="0"/>
        <w:caps w:val="0"/>
        <w:smallCaps w:val="0"/>
        <w:strike w:val="0"/>
        <w:vanish w:val="0"/>
        <w:spacing w:val="0"/>
        <w:position w:val="0"/>
        <w:u w:val="none"/>
        <w:vertAlign w:val="baseline"/>
      </w:rPr>
    </w:lvl>
    <w:lvl w:ilvl="2">
      <w:start w:val="1"/>
      <w:numFmt w:val="decimal"/>
      <w:lvlText w:val="%1.%2.%3."/>
      <w:lvlJc w:val="left"/>
      <w:pPr>
        <w:ind w:left="930" w:hanging="504"/>
      </w:pPr>
    </w:lvl>
    <w:lvl w:ilvl="3">
      <w:start w:val="1"/>
      <w:numFmt w:val="bullet"/>
      <w:lvlText w:val=""/>
      <w:lvlJc w:val="left"/>
      <w:pPr>
        <w:ind w:left="1728" w:hanging="648"/>
      </w:pPr>
      <w:rPr>
        <w:rFonts w:ascii="Symbol" w:hAnsi="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63651F1"/>
    <w:multiLevelType w:val="multilevel"/>
    <w:tmpl w:val="52026D98"/>
    <w:lvl w:ilvl="0">
      <w:start w:val="1"/>
      <w:numFmt w:val="decimal"/>
      <w:lvlText w:val="%1."/>
      <w:lvlJc w:val="left"/>
      <w:pPr>
        <w:ind w:left="1429" w:hanging="360"/>
      </w:pPr>
      <w:rPr>
        <w:rFonts w:hint="default"/>
      </w:rPr>
    </w:lvl>
    <w:lvl w:ilvl="1">
      <w:start w:val="6"/>
      <w:numFmt w:val="decimal"/>
      <w:isLgl/>
      <w:lvlText w:val="%1.%2."/>
      <w:lvlJc w:val="left"/>
      <w:pPr>
        <w:ind w:left="1789" w:hanging="720"/>
      </w:pPr>
      <w:rPr>
        <w:rFonts w:hint="default"/>
      </w:rPr>
    </w:lvl>
    <w:lvl w:ilvl="2">
      <w:start w:val="4"/>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9" w15:restartNumberingAfterBreak="0">
    <w:nsid w:val="77FD7D3B"/>
    <w:multiLevelType w:val="hybridMultilevel"/>
    <w:tmpl w:val="478C2BDA"/>
    <w:lvl w:ilvl="0" w:tplc="94BC8A42">
      <w:start w:val="1"/>
      <w:numFmt w:val="bullet"/>
      <w:lvlText w:val=""/>
      <w:lvlJc w:val="left"/>
      <w:pPr>
        <w:ind w:left="720" w:hanging="360"/>
      </w:pPr>
      <w:rPr>
        <w:rFonts w:ascii="Symbol" w:hAnsi="Symbol" w:hint="default"/>
      </w:rPr>
    </w:lvl>
    <w:lvl w:ilvl="1" w:tplc="9EDCDE52">
      <w:start w:val="1"/>
      <w:numFmt w:val="bullet"/>
      <w:lvlText w:val="o"/>
      <w:lvlJc w:val="left"/>
      <w:pPr>
        <w:ind w:left="1440" w:hanging="360"/>
      </w:pPr>
      <w:rPr>
        <w:rFonts w:ascii="Courier New" w:hAnsi="Courier New" w:cs="Courier New" w:hint="default"/>
      </w:rPr>
    </w:lvl>
    <w:lvl w:ilvl="2" w:tplc="8C0C32CC">
      <w:start w:val="1"/>
      <w:numFmt w:val="bullet"/>
      <w:lvlText w:val=""/>
      <w:lvlJc w:val="left"/>
      <w:pPr>
        <w:ind w:left="2160" w:hanging="360"/>
      </w:pPr>
      <w:rPr>
        <w:rFonts w:ascii="Wingdings" w:hAnsi="Wingdings" w:hint="default"/>
      </w:rPr>
    </w:lvl>
    <w:lvl w:ilvl="3" w:tplc="0396F5D0">
      <w:start w:val="1"/>
      <w:numFmt w:val="bullet"/>
      <w:lvlText w:val=""/>
      <w:lvlJc w:val="left"/>
      <w:pPr>
        <w:ind w:left="2880" w:hanging="360"/>
      </w:pPr>
      <w:rPr>
        <w:rFonts w:ascii="Symbol" w:hAnsi="Symbol" w:hint="default"/>
      </w:rPr>
    </w:lvl>
    <w:lvl w:ilvl="4" w:tplc="B5DC3BF8">
      <w:start w:val="1"/>
      <w:numFmt w:val="bullet"/>
      <w:lvlText w:val="o"/>
      <w:lvlJc w:val="left"/>
      <w:pPr>
        <w:ind w:left="3600" w:hanging="360"/>
      </w:pPr>
      <w:rPr>
        <w:rFonts w:ascii="Courier New" w:hAnsi="Courier New" w:cs="Courier New" w:hint="default"/>
      </w:rPr>
    </w:lvl>
    <w:lvl w:ilvl="5" w:tplc="06A8BA5A">
      <w:start w:val="1"/>
      <w:numFmt w:val="bullet"/>
      <w:lvlText w:val=""/>
      <w:lvlJc w:val="left"/>
      <w:pPr>
        <w:ind w:left="4320" w:hanging="360"/>
      </w:pPr>
      <w:rPr>
        <w:rFonts w:ascii="Wingdings" w:hAnsi="Wingdings" w:hint="default"/>
      </w:rPr>
    </w:lvl>
    <w:lvl w:ilvl="6" w:tplc="8F32E78A">
      <w:start w:val="1"/>
      <w:numFmt w:val="bullet"/>
      <w:lvlText w:val=""/>
      <w:lvlJc w:val="left"/>
      <w:pPr>
        <w:ind w:left="5040" w:hanging="360"/>
      </w:pPr>
      <w:rPr>
        <w:rFonts w:ascii="Symbol" w:hAnsi="Symbol" w:hint="default"/>
      </w:rPr>
    </w:lvl>
    <w:lvl w:ilvl="7" w:tplc="40A69D36">
      <w:start w:val="1"/>
      <w:numFmt w:val="bullet"/>
      <w:lvlText w:val="o"/>
      <w:lvlJc w:val="left"/>
      <w:pPr>
        <w:ind w:left="5760" w:hanging="360"/>
      </w:pPr>
      <w:rPr>
        <w:rFonts w:ascii="Courier New" w:hAnsi="Courier New" w:cs="Courier New" w:hint="default"/>
      </w:rPr>
    </w:lvl>
    <w:lvl w:ilvl="8" w:tplc="C980E334">
      <w:start w:val="1"/>
      <w:numFmt w:val="bullet"/>
      <w:lvlText w:val=""/>
      <w:lvlJc w:val="left"/>
      <w:pPr>
        <w:ind w:left="6480" w:hanging="360"/>
      </w:pPr>
      <w:rPr>
        <w:rFonts w:ascii="Wingdings" w:hAnsi="Wingdings" w:hint="default"/>
      </w:rPr>
    </w:lvl>
  </w:abstractNum>
  <w:abstractNum w:abstractNumId="70" w15:restartNumberingAfterBreak="0">
    <w:nsid w:val="79D47D50"/>
    <w:multiLevelType w:val="hybridMultilevel"/>
    <w:tmpl w:val="65B66C22"/>
    <w:lvl w:ilvl="0" w:tplc="CD7490FE">
      <w:start w:val="1"/>
      <w:numFmt w:val="bullet"/>
      <w:lvlText w:val=""/>
      <w:lvlJc w:val="left"/>
      <w:pPr>
        <w:ind w:left="720" w:hanging="360"/>
      </w:pPr>
      <w:rPr>
        <w:rFonts w:ascii="Symbol" w:hAnsi="Symbol" w:hint="default"/>
      </w:rPr>
    </w:lvl>
    <w:lvl w:ilvl="1" w:tplc="F496DC3A">
      <w:start w:val="1"/>
      <w:numFmt w:val="bullet"/>
      <w:lvlText w:val="o"/>
      <w:lvlJc w:val="left"/>
      <w:pPr>
        <w:ind w:left="1440" w:hanging="360"/>
      </w:pPr>
      <w:rPr>
        <w:rFonts w:ascii="Courier New" w:hAnsi="Courier New" w:cs="Courier New" w:hint="default"/>
      </w:rPr>
    </w:lvl>
    <w:lvl w:ilvl="2" w:tplc="2C181FD4">
      <w:start w:val="1"/>
      <w:numFmt w:val="bullet"/>
      <w:lvlText w:val=""/>
      <w:lvlJc w:val="left"/>
      <w:pPr>
        <w:ind w:left="2160" w:hanging="360"/>
      </w:pPr>
      <w:rPr>
        <w:rFonts w:ascii="Wingdings" w:hAnsi="Wingdings" w:hint="default"/>
      </w:rPr>
    </w:lvl>
    <w:lvl w:ilvl="3" w:tplc="5E80CA38">
      <w:start w:val="1"/>
      <w:numFmt w:val="bullet"/>
      <w:lvlText w:val=""/>
      <w:lvlJc w:val="left"/>
      <w:pPr>
        <w:ind w:left="2880" w:hanging="360"/>
      </w:pPr>
      <w:rPr>
        <w:rFonts w:ascii="Symbol" w:hAnsi="Symbol" w:hint="default"/>
      </w:rPr>
    </w:lvl>
    <w:lvl w:ilvl="4" w:tplc="4D763EAA">
      <w:start w:val="1"/>
      <w:numFmt w:val="bullet"/>
      <w:lvlText w:val="o"/>
      <w:lvlJc w:val="left"/>
      <w:pPr>
        <w:ind w:left="3600" w:hanging="360"/>
      </w:pPr>
      <w:rPr>
        <w:rFonts w:ascii="Courier New" w:hAnsi="Courier New" w:cs="Courier New" w:hint="default"/>
      </w:rPr>
    </w:lvl>
    <w:lvl w:ilvl="5" w:tplc="6EB8F3DA">
      <w:start w:val="1"/>
      <w:numFmt w:val="bullet"/>
      <w:lvlText w:val=""/>
      <w:lvlJc w:val="left"/>
      <w:pPr>
        <w:ind w:left="4320" w:hanging="360"/>
      </w:pPr>
      <w:rPr>
        <w:rFonts w:ascii="Wingdings" w:hAnsi="Wingdings" w:hint="default"/>
      </w:rPr>
    </w:lvl>
    <w:lvl w:ilvl="6" w:tplc="887A20A4">
      <w:start w:val="1"/>
      <w:numFmt w:val="bullet"/>
      <w:lvlText w:val=""/>
      <w:lvlJc w:val="left"/>
      <w:pPr>
        <w:ind w:left="5040" w:hanging="360"/>
      </w:pPr>
      <w:rPr>
        <w:rFonts w:ascii="Symbol" w:hAnsi="Symbol" w:hint="default"/>
      </w:rPr>
    </w:lvl>
    <w:lvl w:ilvl="7" w:tplc="B28AF64E">
      <w:start w:val="1"/>
      <w:numFmt w:val="bullet"/>
      <w:lvlText w:val="o"/>
      <w:lvlJc w:val="left"/>
      <w:pPr>
        <w:ind w:left="5760" w:hanging="360"/>
      </w:pPr>
      <w:rPr>
        <w:rFonts w:ascii="Courier New" w:hAnsi="Courier New" w:cs="Courier New" w:hint="default"/>
      </w:rPr>
    </w:lvl>
    <w:lvl w:ilvl="8" w:tplc="CBCA7A7E">
      <w:start w:val="1"/>
      <w:numFmt w:val="bullet"/>
      <w:lvlText w:val=""/>
      <w:lvlJc w:val="left"/>
      <w:pPr>
        <w:ind w:left="6480" w:hanging="360"/>
      </w:pPr>
      <w:rPr>
        <w:rFonts w:ascii="Wingdings" w:hAnsi="Wingdings" w:hint="default"/>
      </w:rPr>
    </w:lvl>
  </w:abstractNum>
  <w:abstractNum w:abstractNumId="71" w15:restartNumberingAfterBreak="0">
    <w:nsid w:val="7C0F1D74"/>
    <w:multiLevelType w:val="hybridMultilevel"/>
    <w:tmpl w:val="46185A8C"/>
    <w:lvl w:ilvl="0" w:tplc="0A9A0D56">
      <w:start w:val="1"/>
      <w:numFmt w:val="bullet"/>
      <w:lvlText w:val=""/>
      <w:lvlJc w:val="left"/>
      <w:pPr>
        <w:ind w:left="720" w:hanging="360"/>
      </w:pPr>
      <w:rPr>
        <w:rFonts w:ascii="Symbol" w:hAnsi="Symbol" w:hint="default"/>
      </w:rPr>
    </w:lvl>
    <w:lvl w:ilvl="1" w:tplc="F21483B2">
      <w:start w:val="1"/>
      <w:numFmt w:val="bullet"/>
      <w:lvlText w:val="o"/>
      <w:lvlJc w:val="left"/>
      <w:pPr>
        <w:ind w:left="1440" w:hanging="360"/>
      </w:pPr>
      <w:rPr>
        <w:rFonts w:ascii="Courier New" w:hAnsi="Courier New" w:cs="Courier New" w:hint="default"/>
      </w:rPr>
    </w:lvl>
    <w:lvl w:ilvl="2" w:tplc="E250CC1A">
      <w:start w:val="1"/>
      <w:numFmt w:val="bullet"/>
      <w:lvlText w:val=""/>
      <w:lvlJc w:val="left"/>
      <w:pPr>
        <w:ind w:left="2160" w:hanging="360"/>
      </w:pPr>
      <w:rPr>
        <w:rFonts w:ascii="Wingdings" w:hAnsi="Wingdings" w:hint="default"/>
      </w:rPr>
    </w:lvl>
    <w:lvl w:ilvl="3" w:tplc="835601C8">
      <w:start w:val="1"/>
      <w:numFmt w:val="bullet"/>
      <w:lvlText w:val=""/>
      <w:lvlJc w:val="left"/>
      <w:pPr>
        <w:ind w:left="2880" w:hanging="360"/>
      </w:pPr>
      <w:rPr>
        <w:rFonts w:ascii="Symbol" w:hAnsi="Symbol" w:hint="default"/>
      </w:rPr>
    </w:lvl>
    <w:lvl w:ilvl="4" w:tplc="D0D28420">
      <w:start w:val="1"/>
      <w:numFmt w:val="bullet"/>
      <w:lvlText w:val="o"/>
      <w:lvlJc w:val="left"/>
      <w:pPr>
        <w:ind w:left="3600" w:hanging="360"/>
      </w:pPr>
      <w:rPr>
        <w:rFonts w:ascii="Courier New" w:hAnsi="Courier New" w:cs="Courier New" w:hint="default"/>
      </w:rPr>
    </w:lvl>
    <w:lvl w:ilvl="5" w:tplc="42181BB6">
      <w:start w:val="1"/>
      <w:numFmt w:val="bullet"/>
      <w:lvlText w:val=""/>
      <w:lvlJc w:val="left"/>
      <w:pPr>
        <w:ind w:left="4320" w:hanging="360"/>
      </w:pPr>
      <w:rPr>
        <w:rFonts w:ascii="Wingdings" w:hAnsi="Wingdings" w:hint="default"/>
      </w:rPr>
    </w:lvl>
    <w:lvl w:ilvl="6" w:tplc="73064F3A">
      <w:start w:val="1"/>
      <w:numFmt w:val="bullet"/>
      <w:lvlText w:val=""/>
      <w:lvlJc w:val="left"/>
      <w:pPr>
        <w:ind w:left="5040" w:hanging="360"/>
      </w:pPr>
      <w:rPr>
        <w:rFonts w:ascii="Symbol" w:hAnsi="Symbol" w:hint="default"/>
      </w:rPr>
    </w:lvl>
    <w:lvl w:ilvl="7" w:tplc="B60C7954">
      <w:start w:val="1"/>
      <w:numFmt w:val="bullet"/>
      <w:lvlText w:val="o"/>
      <w:lvlJc w:val="left"/>
      <w:pPr>
        <w:ind w:left="5760" w:hanging="360"/>
      </w:pPr>
      <w:rPr>
        <w:rFonts w:ascii="Courier New" w:hAnsi="Courier New" w:cs="Courier New" w:hint="default"/>
      </w:rPr>
    </w:lvl>
    <w:lvl w:ilvl="8" w:tplc="18E0A23E">
      <w:start w:val="1"/>
      <w:numFmt w:val="bullet"/>
      <w:lvlText w:val=""/>
      <w:lvlJc w:val="left"/>
      <w:pPr>
        <w:ind w:left="6480" w:hanging="360"/>
      </w:pPr>
      <w:rPr>
        <w:rFonts w:ascii="Wingdings" w:hAnsi="Wingdings" w:hint="default"/>
      </w:rPr>
    </w:lvl>
  </w:abstractNum>
  <w:abstractNum w:abstractNumId="72" w15:restartNumberingAfterBreak="0">
    <w:nsid w:val="7DC52F82"/>
    <w:multiLevelType w:val="hybridMultilevel"/>
    <w:tmpl w:val="9A08C29E"/>
    <w:lvl w:ilvl="0" w:tplc="81B8F9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E6F3007"/>
    <w:multiLevelType w:val="multilevel"/>
    <w:tmpl w:val="92F06998"/>
    <w:lvl w:ilvl="0">
      <w:start w:val="3"/>
      <w:numFmt w:val="decimal"/>
      <w:lvlText w:val="%1."/>
      <w:lvlJc w:val="left"/>
      <w:pPr>
        <w:ind w:left="360" w:hanging="360"/>
      </w:pPr>
    </w:lvl>
    <w:lvl w:ilvl="1">
      <w:start w:val="1"/>
      <w:numFmt w:val="decimal"/>
      <w:lvlText w:val="%1.%2."/>
      <w:lvlJc w:val="left"/>
      <w:pPr>
        <w:ind w:left="900" w:hanging="360"/>
      </w:pPr>
      <w:rPr>
        <w:b w:val="0"/>
        <w:color w:val="auto"/>
      </w:rPr>
    </w:lvl>
    <w:lvl w:ilvl="2">
      <w:start w:val="1"/>
      <w:numFmt w:val="decimal"/>
      <w:lvlText w:val="%1.%2.%3."/>
      <w:lvlJc w:val="left"/>
      <w:pPr>
        <w:ind w:left="1590" w:hanging="720"/>
      </w:pPr>
    </w:lvl>
    <w:lvl w:ilvl="3">
      <w:start w:val="1"/>
      <w:numFmt w:val="decimal"/>
      <w:lvlText w:val="%1.%2.%3.%4."/>
      <w:lvlJc w:val="left"/>
      <w:pPr>
        <w:ind w:left="2025" w:hanging="720"/>
      </w:pPr>
    </w:lvl>
    <w:lvl w:ilvl="4">
      <w:start w:val="1"/>
      <w:numFmt w:val="decimal"/>
      <w:lvlText w:val="%1.%2.%3.%4.%5."/>
      <w:lvlJc w:val="left"/>
      <w:pPr>
        <w:ind w:left="2820" w:hanging="1080"/>
      </w:pPr>
    </w:lvl>
    <w:lvl w:ilvl="5">
      <w:start w:val="1"/>
      <w:numFmt w:val="decimal"/>
      <w:lvlText w:val="%1.%2.%3.%4.%5.%6."/>
      <w:lvlJc w:val="left"/>
      <w:pPr>
        <w:ind w:left="3255" w:hanging="1080"/>
      </w:pPr>
    </w:lvl>
    <w:lvl w:ilvl="6">
      <w:start w:val="1"/>
      <w:numFmt w:val="decimal"/>
      <w:lvlText w:val="%1.%2.%3.%4.%5.%6.%7."/>
      <w:lvlJc w:val="left"/>
      <w:pPr>
        <w:ind w:left="4050" w:hanging="1440"/>
      </w:pPr>
    </w:lvl>
    <w:lvl w:ilvl="7">
      <w:start w:val="1"/>
      <w:numFmt w:val="decimal"/>
      <w:lvlText w:val="%1.%2.%3.%4.%5.%6.%7.%8."/>
      <w:lvlJc w:val="left"/>
      <w:pPr>
        <w:ind w:left="4485" w:hanging="1440"/>
      </w:pPr>
    </w:lvl>
    <w:lvl w:ilvl="8">
      <w:start w:val="1"/>
      <w:numFmt w:val="decimal"/>
      <w:lvlText w:val="%1.%2.%3.%4.%5.%6.%7.%8.%9."/>
      <w:lvlJc w:val="left"/>
      <w:pPr>
        <w:ind w:left="5280" w:hanging="1800"/>
      </w:pPr>
    </w:lvl>
  </w:abstractNum>
  <w:abstractNum w:abstractNumId="74" w15:restartNumberingAfterBreak="0">
    <w:nsid w:val="7F0712A1"/>
    <w:multiLevelType w:val="multilevel"/>
    <w:tmpl w:val="CC7C5A1C"/>
    <w:lvl w:ilvl="0">
      <w:start w:val="1"/>
      <w:numFmt w:val="decimal"/>
      <w:pStyle w:val="20"/>
      <w:lvlText w:val="%1."/>
      <w:lvlJc w:val="left"/>
      <w:pPr>
        <w:ind w:left="7023" w:hanging="360"/>
      </w:pPr>
      <w:rPr>
        <w:rFonts w:hint="default"/>
      </w:rPr>
    </w:lvl>
    <w:lvl w:ilvl="1">
      <w:start w:val="1"/>
      <w:numFmt w:val="decimal"/>
      <w:pStyle w:val="3"/>
      <w:isLgl/>
      <w:lvlText w:val="%1.%2."/>
      <w:lvlJc w:val="left"/>
      <w:pPr>
        <w:ind w:left="1495" w:hanging="360"/>
      </w:pPr>
      <w:rPr>
        <w:rFonts w:hint="default"/>
      </w:rPr>
    </w:lvl>
    <w:lvl w:ilvl="2">
      <w:start w:val="1"/>
      <w:numFmt w:val="decimal"/>
      <w:pStyle w:val="111"/>
      <w:isLgl/>
      <w:lvlText w:val="%1.%2.%3."/>
      <w:lvlJc w:val="left"/>
      <w:pPr>
        <w:ind w:left="1713" w:hanging="720"/>
      </w:pPr>
      <w:rPr>
        <w:rFonts w:ascii="Times New Roman" w:hAnsi="Times New Roman" w:cs="Times New Roman" w:hint="default"/>
        <w:b/>
        <w:i w:val="0"/>
      </w:rPr>
    </w:lvl>
    <w:lvl w:ilvl="3">
      <w:start w:val="1"/>
      <w:numFmt w:val="decimal"/>
      <w:isLgl/>
      <w:lvlText w:val="%1.%2.%3.%4."/>
      <w:lvlJc w:val="left"/>
      <w:pPr>
        <w:ind w:left="1430" w:hanging="720"/>
      </w:pPr>
      <w:rPr>
        <w:rFonts w:ascii="Times New Roman" w:hAnsi="Times New Roman" w:cs="Times New Roman"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7F1A5DA5"/>
    <w:multiLevelType w:val="hybridMultilevel"/>
    <w:tmpl w:val="A4EA3810"/>
    <w:lvl w:ilvl="0" w:tplc="27FC3204">
      <w:start w:val="1"/>
      <w:numFmt w:val="bullet"/>
      <w:lvlText w:val=""/>
      <w:lvlJc w:val="left"/>
      <w:pPr>
        <w:ind w:left="1287" w:hanging="360"/>
      </w:pPr>
      <w:rPr>
        <w:rFonts w:ascii="Symbol" w:hAnsi="Symbol" w:hint="default"/>
      </w:rPr>
    </w:lvl>
    <w:lvl w:ilvl="1" w:tplc="10D4E112">
      <w:start w:val="1"/>
      <w:numFmt w:val="bullet"/>
      <w:lvlText w:val="o"/>
      <w:lvlJc w:val="left"/>
      <w:pPr>
        <w:ind w:left="2007" w:hanging="360"/>
      </w:pPr>
      <w:rPr>
        <w:rFonts w:ascii="Courier New" w:hAnsi="Courier New" w:cs="Courier New" w:hint="default"/>
      </w:rPr>
    </w:lvl>
    <w:lvl w:ilvl="2" w:tplc="35C89228">
      <w:start w:val="1"/>
      <w:numFmt w:val="bullet"/>
      <w:lvlText w:val=""/>
      <w:lvlJc w:val="left"/>
      <w:pPr>
        <w:ind w:left="2727" w:hanging="360"/>
      </w:pPr>
      <w:rPr>
        <w:rFonts w:ascii="Wingdings" w:hAnsi="Wingdings" w:hint="default"/>
      </w:rPr>
    </w:lvl>
    <w:lvl w:ilvl="3" w:tplc="AFD63B6A">
      <w:start w:val="1"/>
      <w:numFmt w:val="bullet"/>
      <w:lvlText w:val=""/>
      <w:lvlJc w:val="left"/>
      <w:pPr>
        <w:ind w:left="3447" w:hanging="360"/>
      </w:pPr>
      <w:rPr>
        <w:rFonts w:ascii="Symbol" w:hAnsi="Symbol" w:hint="default"/>
      </w:rPr>
    </w:lvl>
    <w:lvl w:ilvl="4" w:tplc="DF508B74">
      <w:start w:val="1"/>
      <w:numFmt w:val="bullet"/>
      <w:lvlText w:val="o"/>
      <w:lvlJc w:val="left"/>
      <w:pPr>
        <w:ind w:left="4167" w:hanging="360"/>
      </w:pPr>
      <w:rPr>
        <w:rFonts w:ascii="Courier New" w:hAnsi="Courier New" w:cs="Courier New" w:hint="default"/>
      </w:rPr>
    </w:lvl>
    <w:lvl w:ilvl="5" w:tplc="544A0E48">
      <w:start w:val="1"/>
      <w:numFmt w:val="bullet"/>
      <w:lvlText w:val=""/>
      <w:lvlJc w:val="left"/>
      <w:pPr>
        <w:ind w:left="4887" w:hanging="360"/>
      </w:pPr>
      <w:rPr>
        <w:rFonts w:ascii="Wingdings" w:hAnsi="Wingdings" w:hint="default"/>
      </w:rPr>
    </w:lvl>
    <w:lvl w:ilvl="6" w:tplc="1A98A766">
      <w:start w:val="1"/>
      <w:numFmt w:val="bullet"/>
      <w:lvlText w:val=""/>
      <w:lvlJc w:val="left"/>
      <w:pPr>
        <w:ind w:left="5607" w:hanging="360"/>
      </w:pPr>
      <w:rPr>
        <w:rFonts w:ascii="Symbol" w:hAnsi="Symbol" w:hint="default"/>
      </w:rPr>
    </w:lvl>
    <w:lvl w:ilvl="7" w:tplc="7108BED0">
      <w:start w:val="1"/>
      <w:numFmt w:val="bullet"/>
      <w:lvlText w:val="o"/>
      <w:lvlJc w:val="left"/>
      <w:pPr>
        <w:ind w:left="6327" w:hanging="360"/>
      </w:pPr>
      <w:rPr>
        <w:rFonts w:ascii="Courier New" w:hAnsi="Courier New" w:cs="Courier New" w:hint="default"/>
      </w:rPr>
    </w:lvl>
    <w:lvl w:ilvl="8" w:tplc="B4082A90">
      <w:start w:val="1"/>
      <w:numFmt w:val="bullet"/>
      <w:lvlText w:val=""/>
      <w:lvlJc w:val="left"/>
      <w:pPr>
        <w:ind w:left="7047" w:hanging="360"/>
      </w:pPr>
      <w:rPr>
        <w:rFonts w:ascii="Wingdings" w:hAnsi="Wingdings" w:hint="default"/>
      </w:rPr>
    </w:lvl>
  </w:abstractNum>
  <w:num w:numId="1">
    <w:abstractNumId w:val="58"/>
  </w:num>
  <w:num w:numId="2">
    <w:abstractNumId w:val="15"/>
  </w:num>
  <w:num w:numId="3">
    <w:abstractNumId w:val="30"/>
  </w:num>
  <w:num w:numId="4">
    <w:abstractNumId w:val="7"/>
    <w:lvlOverride w:ilvl="0"/>
    <w:lvlOverride w:ilvl="1">
      <w:startOverride w:val="1"/>
    </w:lvlOverride>
    <w:lvlOverride w:ilvl="2">
      <w:startOverride w:val="1"/>
    </w:lvlOverride>
    <w:lvlOverride w:ilvl="4">
      <w:startOverride w:val="1"/>
    </w:lvlOverride>
    <w:lvlOverride w:ilvl="5">
      <w:startOverride w:val="1"/>
    </w:lvlOverride>
  </w:num>
  <w:num w:numId="5">
    <w:abstractNumId w:val="67"/>
    <w:lvlOverride w:ilvl="0"/>
    <w:lvlOverride w:ilvl="1">
      <w:startOverride w:val="1"/>
    </w:lvlOverride>
    <w:lvlOverride w:ilvl="2">
      <w:startOverride w:val="1"/>
    </w:lvlOverride>
    <w:lvlOverride w:ilvl="4">
      <w:startOverride w:val="1"/>
    </w:lvlOverride>
    <w:lvlOverride w:ilvl="5">
      <w:startOverride w:val="1"/>
    </w:lvlOverride>
  </w:num>
  <w:num w:numId="6">
    <w:abstractNumId w:val="56"/>
    <w:lvlOverride w:ilvl="0"/>
    <w:lvlOverride w:ilvl="1">
      <w:startOverride w:val="1"/>
    </w:lvlOverride>
    <w:lvlOverride w:ilvl="2">
      <w:startOverride w:val="1"/>
    </w:lvlOverride>
    <w:lvlOverride w:ilvl="4">
      <w:startOverride w:val="1"/>
    </w:lvlOverride>
    <w:lvlOverride w:ilvl="5">
      <w:startOverride w:val="1"/>
    </w:lvlOverride>
  </w:num>
  <w:num w:numId="7">
    <w:abstractNumId w:val="39"/>
    <w:lvlOverride w:ilvl="0"/>
    <w:lvlOverride w:ilvl="1">
      <w:startOverride w:val="1"/>
    </w:lvlOverride>
    <w:lvlOverride w:ilvl="2">
      <w:startOverride w:val="1"/>
    </w:lvlOverride>
    <w:lvlOverride w:ilvl="4">
      <w:startOverride w:val="1"/>
    </w:lvlOverride>
    <w:lvlOverride w:ilvl="5">
      <w:startOverride w:val="1"/>
    </w:lvlOverride>
  </w:num>
  <w:num w:numId="8">
    <w:abstractNumId w:val="57"/>
    <w:lvlOverride w:ilvl="0"/>
    <w:lvlOverride w:ilvl="1">
      <w:startOverride w:val="1"/>
    </w:lvlOverride>
    <w:lvlOverride w:ilvl="2">
      <w:startOverride w:val="1"/>
    </w:lvlOverride>
    <w:lvlOverride w:ilvl="4">
      <w:startOverride w:val="1"/>
    </w:lvlOverride>
    <w:lvlOverride w:ilvl="5">
      <w:startOverride w:val="1"/>
    </w:lvlOverride>
  </w:num>
  <w:num w:numId="9">
    <w:abstractNumId w:val="8"/>
    <w:lvlOverride w:ilvl="0"/>
    <w:lvlOverride w:ilvl="1">
      <w:startOverride w:val="1"/>
    </w:lvlOverride>
    <w:lvlOverride w:ilvl="2">
      <w:startOverride w:val="1"/>
    </w:lvlOverride>
    <w:lvlOverride w:ilvl="4">
      <w:startOverride w:val="1"/>
    </w:lvlOverride>
    <w:lvlOverride w:ilvl="5">
      <w:startOverride w:val="1"/>
    </w:lvlOverride>
  </w:num>
  <w:num w:numId="10">
    <w:abstractNumId w:val="59"/>
  </w:num>
  <w:num w:numId="11">
    <w:abstractNumId w:val="25"/>
  </w:num>
  <w:num w:numId="12">
    <w:abstractNumId w:val="0"/>
  </w:num>
  <w:num w:numId="13">
    <w:abstractNumId w:val="74"/>
  </w:num>
  <w:num w:numId="14">
    <w:abstractNumId w:val="29"/>
  </w:num>
  <w:num w:numId="15">
    <w:abstractNumId w:val="42"/>
  </w:num>
  <w:num w:numId="16">
    <w:abstractNumId w:val="72"/>
  </w:num>
  <w:num w:numId="17">
    <w:abstractNumId w:val="48"/>
  </w:num>
  <w:num w:numId="18">
    <w:abstractNumId w:val="61"/>
  </w:num>
  <w:num w:numId="19">
    <w:abstractNumId w:val="53"/>
  </w:num>
  <w:num w:numId="20">
    <w:abstractNumId w:val="40"/>
  </w:num>
  <w:num w:numId="21">
    <w:abstractNumId w:val="50"/>
  </w:num>
  <w:num w:numId="22">
    <w:abstractNumId w:val="23"/>
  </w:num>
  <w:num w:numId="23">
    <w:abstractNumId w:val="21"/>
  </w:num>
  <w:num w:numId="24">
    <w:abstractNumId w:val="13"/>
  </w:num>
  <w:num w:numId="25">
    <w:abstractNumId w:val="49"/>
  </w:num>
  <w:num w:numId="26">
    <w:abstractNumId w:val="16"/>
  </w:num>
  <w:num w:numId="27">
    <w:abstractNumId w:val="70"/>
  </w:num>
  <w:num w:numId="28">
    <w:abstractNumId w:val="22"/>
  </w:num>
  <w:num w:numId="29">
    <w:abstractNumId w:val="51"/>
  </w:num>
  <w:num w:numId="30">
    <w:abstractNumId w:val="26"/>
  </w:num>
  <w:num w:numId="31">
    <w:abstractNumId w:val="18"/>
  </w:num>
  <w:num w:numId="32">
    <w:abstractNumId w:val="52"/>
  </w:num>
  <w:num w:numId="33">
    <w:abstractNumId w:val="34"/>
  </w:num>
  <w:num w:numId="34">
    <w:abstractNumId w:val="3"/>
  </w:num>
  <w:num w:numId="35">
    <w:abstractNumId w:val="28"/>
  </w:num>
  <w:num w:numId="36">
    <w:abstractNumId w:val="5"/>
  </w:num>
  <w:num w:numId="37">
    <w:abstractNumId w:val="54"/>
  </w:num>
  <w:num w:numId="38">
    <w:abstractNumId w:val="65"/>
  </w:num>
  <w:num w:numId="39">
    <w:abstractNumId w:val="55"/>
  </w:num>
  <w:num w:numId="40">
    <w:abstractNumId w:val="68"/>
  </w:num>
  <w:num w:numId="41">
    <w:abstractNumId w:val="64"/>
  </w:num>
  <w:num w:numId="42">
    <w:abstractNumId w:val="9"/>
  </w:num>
  <w:num w:numId="43">
    <w:abstractNumId w:val="20"/>
  </w:num>
  <w:num w:numId="44">
    <w:abstractNumId w:val="69"/>
  </w:num>
  <w:num w:numId="45">
    <w:abstractNumId w:val="36"/>
  </w:num>
  <w:num w:numId="46">
    <w:abstractNumId w:val="66"/>
  </w:num>
  <w:num w:numId="47">
    <w:abstractNumId w:val="31"/>
  </w:num>
  <w:num w:numId="48">
    <w:abstractNumId w:val="2"/>
  </w:num>
  <w:num w:numId="49">
    <w:abstractNumId w:val="24"/>
  </w:num>
  <w:num w:numId="50">
    <w:abstractNumId w:val="63"/>
  </w:num>
  <w:num w:numId="51">
    <w:abstractNumId w:val="6"/>
  </w:num>
  <w:num w:numId="52">
    <w:abstractNumId w:val="43"/>
  </w:num>
  <w:num w:numId="53">
    <w:abstractNumId w:val="44"/>
  </w:num>
  <w:num w:numId="54">
    <w:abstractNumId w:val="47"/>
  </w:num>
  <w:num w:numId="55">
    <w:abstractNumId w:val="71"/>
  </w:num>
  <w:num w:numId="56">
    <w:abstractNumId w:val="27"/>
  </w:num>
  <w:num w:numId="57">
    <w:abstractNumId w:val="75"/>
  </w:num>
  <w:num w:numId="58">
    <w:abstractNumId w:val="45"/>
  </w:num>
  <w:num w:numId="59">
    <w:abstractNumId w:val="33"/>
  </w:num>
  <w:num w:numId="60">
    <w:abstractNumId w:val="1"/>
  </w:num>
  <w:num w:numId="61">
    <w:abstractNumId w:val="46"/>
  </w:num>
  <w:num w:numId="62">
    <w:abstractNumId w:val="10"/>
  </w:num>
  <w:num w:numId="63">
    <w:abstractNumId w:val="12"/>
  </w:num>
  <w:num w:numId="64">
    <w:abstractNumId w:val="14"/>
  </w:num>
  <w:num w:numId="65">
    <w:abstractNumId w:val="19"/>
  </w:num>
  <w:num w:numId="66">
    <w:abstractNumId w:val="62"/>
  </w:num>
  <w:num w:numId="67">
    <w:abstractNumId w:val="38"/>
  </w:num>
  <w:num w:numId="68">
    <w:abstractNumId w:val="37"/>
  </w:num>
  <w:num w:numId="69">
    <w:abstractNumId w:val="11"/>
  </w:num>
  <w:num w:numId="70">
    <w:abstractNumId w:val="73"/>
  </w:num>
  <w:num w:numId="71">
    <w:abstractNumId w:val="17"/>
  </w:num>
  <w:num w:numId="72">
    <w:abstractNumId w:val="35"/>
  </w:num>
  <w:num w:numId="73">
    <w:abstractNumId w:val="4"/>
  </w:num>
  <w:num w:numId="7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1"/>
  </w:num>
  <w:num w:numId="76">
    <w:abstractNumId w:val="32"/>
  </w:num>
  <w:num w:numId="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684"/>
    <w:rsid w:val="000010DC"/>
    <w:rsid w:val="00002DD7"/>
    <w:rsid w:val="0001046B"/>
    <w:rsid w:val="0001623E"/>
    <w:rsid w:val="000166FB"/>
    <w:rsid w:val="00020CEA"/>
    <w:rsid w:val="000315EA"/>
    <w:rsid w:val="000335BF"/>
    <w:rsid w:val="00044E54"/>
    <w:rsid w:val="000514ED"/>
    <w:rsid w:val="000526A8"/>
    <w:rsid w:val="00052CF5"/>
    <w:rsid w:val="00057355"/>
    <w:rsid w:val="000702F9"/>
    <w:rsid w:val="00074233"/>
    <w:rsid w:val="00074DBB"/>
    <w:rsid w:val="000822C5"/>
    <w:rsid w:val="00082640"/>
    <w:rsid w:val="00082C50"/>
    <w:rsid w:val="00086046"/>
    <w:rsid w:val="0009340E"/>
    <w:rsid w:val="000946EB"/>
    <w:rsid w:val="000948D7"/>
    <w:rsid w:val="00094E32"/>
    <w:rsid w:val="000960AB"/>
    <w:rsid w:val="000B4B6F"/>
    <w:rsid w:val="000B4CAA"/>
    <w:rsid w:val="000C011D"/>
    <w:rsid w:val="000C2489"/>
    <w:rsid w:val="000C490A"/>
    <w:rsid w:val="000C740F"/>
    <w:rsid w:val="000D211A"/>
    <w:rsid w:val="000D2D09"/>
    <w:rsid w:val="000E0E93"/>
    <w:rsid w:val="000E4E1C"/>
    <w:rsid w:val="000E5C59"/>
    <w:rsid w:val="000E6308"/>
    <w:rsid w:val="000E6845"/>
    <w:rsid w:val="000F2062"/>
    <w:rsid w:val="000F5A6A"/>
    <w:rsid w:val="00102BF6"/>
    <w:rsid w:val="00103488"/>
    <w:rsid w:val="00105B41"/>
    <w:rsid w:val="00105F9C"/>
    <w:rsid w:val="0011432B"/>
    <w:rsid w:val="0011579E"/>
    <w:rsid w:val="00115C18"/>
    <w:rsid w:val="00116A0E"/>
    <w:rsid w:val="00116C83"/>
    <w:rsid w:val="00122577"/>
    <w:rsid w:val="00125206"/>
    <w:rsid w:val="00126A49"/>
    <w:rsid w:val="00132A01"/>
    <w:rsid w:val="0013419A"/>
    <w:rsid w:val="00153343"/>
    <w:rsid w:val="00157035"/>
    <w:rsid w:val="00157B25"/>
    <w:rsid w:val="001628B7"/>
    <w:rsid w:val="00166772"/>
    <w:rsid w:val="001674FF"/>
    <w:rsid w:val="001773D9"/>
    <w:rsid w:val="00177F4B"/>
    <w:rsid w:val="001811BB"/>
    <w:rsid w:val="00182BD7"/>
    <w:rsid w:val="00184C3A"/>
    <w:rsid w:val="00185D76"/>
    <w:rsid w:val="00186ACF"/>
    <w:rsid w:val="00193A79"/>
    <w:rsid w:val="001A016F"/>
    <w:rsid w:val="001A031B"/>
    <w:rsid w:val="001A48F7"/>
    <w:rsid w:val="001A5205"/>
    <w:rsid w:val="001A6050"/>
    <w:rsid w:val="001B3086"/>
    <w:rsid w:val="001B67D4"/>
    <w:rsid w:val="001C0BA9"/>
    <w:rsid w:val="001C2D75"/>
    <w:rsid w:val="001C4548"/>
    <w:rsid w:val="001C76EE"/>
    <w:rsid w:val="001D511E"/>
    <w:rsid w:val="001D6915"/>
    <w:rsid w:val="001E36F7"/>
    <w:rsid w:val="001E5B6D"/>
    <w:rsid w:val="001F0DAD"/>
    <w:rsid w:val="001F1438"/>
    <w:rsid w:val="001F202F"/>
    <w:rsid w:val="001F3A68"/>
    <w:rsid w:val="001F4FDC"/>
    <w:rsid w:val="002006A2"/>
    <w:rsid w:val="00201C79"/>
    <w:rsid w:val="00207CE3"/>
    <w:rsid w:val="00214211"/>
    <w:rsid w:val="00214501"/>
    <w:rsid w:val="00223081"/>
    <w:rsid w:val="002233E4"/>
    <w:rsid w:val="002313EF"/>
    <w:rsid w:val="002325EE"/>
    <w:rsid w:val="00232FDC"/>
    <w:rsid w:val="00235C6F"/>
    <w:rsid w:val="00250D25"/>
    <w:rsid w:val="002511DE"/>
    <w:rsid w:val="0025249C"/>
    <w:rsid w:val="002546E0"/>
    <w:rsid w:val="00256272"/>
    <w:rsid w:val="00257B97"/>
    <w:rsid w:val="00257FA6"/>
    <w:rsid w:val="002618DE"/>
    <w:rsid w:val="002622E4"/>
    <w:rsid w:val="00263B3E"/>
    <w:rsid w:val="0026620A"/>
    <w:rsid w:val="0026782F"/>
    <w:rsid w:val="002735D3"/>
    <w:rsid w:val="00274543"/>
    <w:rsid w:val="00274B34"/>
    <w:rsid w:val="00275D40"/>
    <w:rsid w:val="00275E6D"/>
    <w:rsid w:val="00280BE8"/>
    <w:rsid w:val="00287792"/>
    <w:rsid w:val="0029565C"/>
    <w:rsid w:val="00295FF0"/>
    <w:rsid w:val="00296690"/>
    <w:rsid w:val="00297A02"/>
    <w:rsid w:val="00297D29"/>
    <w:rsid w:val="00297DA9"/>
    <w:rsid w:val="002A0797"/>
    <w:rsid w:val="002A5E9F"/>
    <w:rsid w:val="002B0BF7"/>
    <w:rsid w:val="002B1708"/>
    <w:rsid w:val="002B26B4"/>
    <w:rsid w:val="002B394C"/>
    <w:rsid w:val="002B57C2"/>
    <w:rsid w:val="002B60A1"/>
    <w:rsid w:val="002B6A56"/>
    <w:rsid w:val="002B7D4C"/>
    <w:rsid w:val="002C3F88"/>
    <w:rsid w:val="002C4C48"/>
    <w:rsid w:val="002C5086"/>
    <w:rsid w:val="002C53F7"/>
    <w:rsid w:val="002C76F9"/>
    <w:rsid w:val="002D0B6C"/>
    <w:rsid w:val="002D5C29"/>
    <w:rsid w:val="002D74C2"/>
    <w:rsid w:val="002D7DAD"/>
    <w:rsid w:val="002E2BE2"/>
    <w:rsid w:val="002F035F"/>
    <w:rsid w:val="002F4DFD"/>
    <w:rsid w:val="002F7ACF"/>
    <w:rsid w:val="00303C95"/>
    <w:rsid w:val="00310E7B"/>
    <w:rsid w:val="0031274C"/>
    <w:rsid w:val="00315A27"/>
    <w:rsid w:val="003257F0"/>
    <w:rsid w:val="0033170C"/>
    <w:rsid w:val="00332AE9"/>
    <w:rsid w:val="00333DD2"/>
    <w:rsid w:val="003347E3"/>
    <w:rsid w:val="00336016"/>
    <w:rsid w:val="0034021D"/>
    <w:rsid w:val="00340D87"/>
    <w:rsid w:val="00341CF3"/>
    <w:rsid w:val="00344C88"/>
    <w:rsid w:val="0034630B"/>
    <w:rsid w:val="00347FC2"/>
    <w:rsid w:val="00351126"/>
    <w:rsid w:val="00352AC6"/>
    <w:rsid w:val="00354317"/>
    <w:rsid w:val="00356EDC"/>
    <w:rsid w:val="00357F97"/>
    <w:rsid w:val="00375DC2"/>
    <w:rsid w:val="00385249"/>
    <w:rsid w:val="00386FF9"/>
    <w:rsid w:val="00391A67"/>
    <w:rsid w:val="003928BB"/>
    <w:rsid w:val="00395032"/>
    <w:rsid w:val="003A51FF"/>
    <w:rsid w:val="003A783B"/>
    <w:rsid w:val="003B14D0"/>
    <w:rsid w:val="003B2644"/>
    <w:rsid w:val="003C06F3"/>
    <w:rsid w:val="003C1081"/>
    <w:rsid w:val="003C3EA1"/>
    <w:rsid w:val="003C4145"/>
    <w:rsid w:val="003C6D91"/>
    <w:rsid w:val="003D2612"/>
    <w:rsid w:val="003E3435"/>
    <w:rsid w:val="003F3D79"/>
    <w:rsid w:val="003F61BA"/>
    <w:rsid w:val="003F7683"/>
    <w:rsid w:val="004015AE"/>
    <w:rsid w:val="004148AC"/>
    <w:rsid w:val="00416F25"/>
    <w:rsid w:val="004201EC"/>
    <w:rsid w:val="0042087D"/>
    <w:rsid w:val="00420E1C"/>
    <w:rsid w:val="0042291F"/>
    <w:rsid w:val="0042387D"/>
    <w:rsid w:val="004238F3"/>
    <w:rsid w:val="004319E8"/>
    <w:rsid w:val="0043593D"/>
    <w:rsid w:val="00437F95"/>
    <w:rsid w:val="00440982"/>
    <w:rsid w:val="00441482"/>
    <w:rsid w:val="0044509F"/>
    <w:rsid w:val="00451C4E"/>
    <w:rsid w:val="0045674F"/>
    <w:rsid w:val="004645CA"/>
    <w:rsid w:val="004652BC"/>
    <w:rsid w:val="004706C5"/>
    <w:rsid w:val="00474F4C"/>
    <w:rsid w:val="0048391A"/>
    <w:rsid w:val="00486615"/>
    <w:rsid w:val="004875AA"/>
    <w:rsid w:val="00493EA1"/>
    <w:rsid w:val="004958C2"/>
    <w:rsid w:val="004975C9"/>
    <w:rsid w:val="004A37B2"/>
    <w:rsid w:val="004A752A"/>
    <w:rsid w:val="004A7B85"/>
    <w:rsid w:val="004B2A04"/>
    <w:rsid w:val="004B395D"/>
    <w:rsid w:val="004C0166"/>
    <w:rsid w:val="004C057B"/>
    <w:rsid w:val="004C1776"/>
    <w:rsid w:val="004C1FD3"/>
    <w:rsid w:val="004C2939"/>
    <w:rsid w:val="004C38E5"/>
    <w:rsid w:val="004C47E3"/>
    <w:rsid w:val="004C5035"/>
    <w:rsid w:val="004C782B"/>
    <w:rsid w:val="004D4780"/>
    <w:rsid w:val="004D4887"/>
    <w:rsid w:val="004D66B4"/>
    <w:rsid w:val="004E3C67"/>
    <w:rsid w:val="004E6B73"/>
    <w:rsid w:val="004F11C3"/>
    <w:rsid w:val="004F5A43"/>
    <w:rsid w:val="004F698A"/>
    <w:rsid w:val="004F6F68"/>
    <w:rsid w:val="00506B1A"/>
    <w:rsid w:val="00507924"/>
    <w:rsid w:val="0052068A"/>
    <w:rsid w:val="00541C9D"/>
    <w:rsid w:val="0054446C"/>
    <w:rsid w:val="00544B65"/>
    <w:rsid w:val="00545425"/>
    <w:rsid w:val="00547FCD"/>
    <w:rsid w:val="005520EB"/>
    <w:rsid w:val="00552159"/>
    <w:rsid w:val="005531BE"/>
    <w:rsid w:val="005705F1"/>
    <w:rsid w:val="005726A6"/>
    <w:rsid w:val="00574C18"/>
    <w:rsid w:val="00580708"/>
    <w:rsid w:val="00583C53"/>
    <w:rsid w:val="00585AC1"/>
    <w:rsid w:val="005925FB"/>
    <w:rsid w:val="00597578"/>
    <w:rsid w:val="005A289E"/>
    <w:rsid w:val="005A3143"/>
    <w:rsid w:val="005A31CF"/>
    <w:rsid w:val="005A38C6"/>
    <w:rsid w:val="005A7E80"/>
    <w:rsid w:val="005B1A80"/>
    <w:rsid w:val="005B3D1D"/>
    <w:rsid w:val="005B769A"/>
    <w:rsid w:val="005C3B5A"/>
    <w:rsid w:val="005C3D45"/>
    <w:rsid w:val="005C57E1"/>
    <w:rsid w:val="005C5B62"/>
    <w:rsid w:val="005D1915"/>
    <w:rsid w:val="005D3BCB"/>
    <w:rsid w:val="005D474D"/>
    <w:rsid w:val="005D5C17"/>
    <w:rsid w:val="005E14E3"/>
    <w:rsid w:val="005E353A"/>
    <w:rsid w:val="005F56B8"/>
    <w:rsid w:val="005F5F05"/>
    <w:rsid w:val="005F66A6"/>
    <w:rsid w:val="005F727A"/>
    <w:rsid w:val="00601DF5"/>
    <w:rsid w:val="006057CF"/>
    <w:rsid w:val="00612CA2"/>
    <w:rsid w:val="00615472"/>
    <w:rsid w:val="00617C53"/>
    <w:rsid w:val="00620E23"/>
    <w:rsid w:val="00621E85"/>
    <w:rsid w:val="00622B5A"/>
    <w:rsid w:val="006312DE"/>
    <w:rsid w:val="00633B48"/>
    <w:rsid w:val="006400C2"/>
    <w:rsid w:val="00641813"/>
    <w:rsid w:val="00641987"/>
    <w:rsid w:val="00641D2C"/>
    <w:rsid w:val="006422EF"/>
    <w:rsid w:val="0064384A"/>
    <w:rsid w:val="006438EF"/>
    <w:rsid w:val="00646285"/>
    <w:rsid w:val="00646D38"/>
    <w:rsid w:val="00653CA4"/>
    <w:rsid w:val="00656284"/>
    <w:rsid w:val="00662AB0"/>
    <w:rsid w:val="006635E0"/>
    <w:rsid w:val="00664BF5"/>
    <w:rsid w:val="00665224"/>
    <w:rsid w:val="00670D96"/>
    <w:rsid w:val="00671030"/>
    <w:rsid w:val="006712F1"/>
    <w:rsid w:val="0068121F"/>
    <w:rsid w:val="0068432C"/>
    <w:rsid w:val="00692185"/>
    <w:rsid w:val="00695EE5"/>
    <w:rsid w:val="00696E83"/>
    <w:rsid w:val="006977C7"/>
    <w:rsid w:val="00697AEA"/>
    <w:rsid w:val="00697D83"/>
    <w:rsid w:val="006A2D64"/>
    <w:rsid w:val="006B0E7C"/>
    <w:rsid w:val="006B2F7F"/>
    <w:rsid w:val="006B61B5"/>
    <w:rsid w:val="006C4B07"/>
    <w:rsid w:val="006C5DF1"/>
    <w:rsid w:val="006D2C72"/>
    <w:rsid w:val="006D320F"/>
    <w:rsid w:val="006D3383"/>
    <w:rsid w:val="006D34EB"/>
    <w:rsid w:val="006D4A7B"/>
    <w:rsid w:val="006D5BE0"/>
    <w:rsid w:val="006E0736"/>
    <w:rsid w:val="006E3F66"/>
    <w:rsid w:val="006E5584"/>
    <w:rsid w:val="006E732D"/>
    <w:rsid w:val="006F0CA5"/>
    <w:rsid w:val="006F0FD9"/>
    <w:rsid w:val="006F43D5"/>
    <w:rsid w:val="006F55B5"/>
    <w:rsid w:val="006F5680"/>
    <w:rsid w:val="006F7BE2"/>
    <w:rsid w:val="00702E8D"/>
    <w:rsid w:val="00706575"/>
    <w:rsid w:val="00710137"/>
    <w:rsid w:val="00710C12"/>
    <w:rsid w:val="0073134B"/>
    <w:rsid w:val="0073500A"/>
    <w:rsid w:val="00746C61"/>
    <w:rsid w:val="007472D0"/>
    <w:rsid w:val="00751BBA"/>
    <w:rsid w:val="0075282B"/>
    <w:rsid w:val="00753B3A"/>
    <w:rsid w:val="00755A01"/>
    <w:rsid w:val="00770D6C"/>
    <w:rsid w:val="00772713"/>
    <w:rsid w:val="00782BF3"/>
    <w:rsid w:val="007843BC"/>
    <w:rsid w:val="00784F74"/>
    <w:rsid w:val="00786837"/>
    <w:rsid w:val="007904BB"/>
    <w:rsid w:val="00793786"/>
    <w:rsid w:val="007A175F"/>
    <w:rsid w:val="007A1FAE"/>
    <w:rsid w:val="007A5215"/>
    <w:rsid w:val="007B046B"/>
    <w:rsid w:val="007B258B"/>
    <w:rsid w:val="007B4639"/>
    <w:rsid w:val="007B4E11"/>
    <w:rsid w:val="007B5F16"/>
    <w:rsid w:val="007B7B7F"/>
    <w:rsid w:val="007D1F41"/>
    <w:rsid w:val="007D2204"/>
    <w:rsid w:val="007D2974"/>
    <w:rsid w:val="007D33AE"/>
    <w:rsid w:val="007D5E7E"/>
    <w:rsid w:val="007D738B"/>
    <w:rsid w:val="007E4214"/>
    <w:rsid w:val="007E5F30"/>
    <w:rsid w:val="007F034D"/>
    <w:rsid w:val="007F157F"/>
    <w:rsid w:val="007F509A"/>
    <w:rsid w:val="007F6557"/>
    <w:rsid w:val="007F656B"/>
    <w:rsid w:val="00800CF9"/>
    <w:rsid w:val="00800E88"/>
    <w:rsid w:val="00801651"/>
    <w:rsid w:val="00803335"/>
    <w:rsid w:val="00803562"/>
    <w:rsid w:val="00805CAF"/>
    <w:rsid w:val="00814C48"/>
    <w:rsid w:val="00826AD0"/>
    <w:rsid w:val="00830AC1"/>
    <w:rsid w:val="00830AE6"/>
    <w:rsid w:val="00831F4D"/>
    <w:rsid w:val="00832CB4"/>
    <w:rsid w:val="008356AD"/>
    <w:rsid w:val="00837EA1"/>
    <w:rsid w:val="0084099C"/>
    <w:rsid w:val="00841EAA"/>
    <w:rsid w:val="00842C55"/>
    <w:rsid w:val="0084438E"/>
    <w:rsid w:val="0084645F"/>
    <w:rsid w:val="00846B7C"/>
    <w:rsid w:val="00847595"/>
    <w:rsid w:val="00847D28"/>
    <w:rsid w:val="00851EFB"/>
    <w:rsid w:val="00851FB0"/>
    <w:rsid w:val="008532D1"/>
    <w:rsid w:val="00867EDA"/>
    <w:rsid w:val="00876270"/>
    <w:rsid w:val="00882751"/>
    <w:rsid w:val="008855B1"/>
    <w:rsid w:val="008870B3"/>
    <w:rsid w:val="00893BD1"/>
    <w:rsid w:val="0089442F"/>
    <w:rsid w:val="00896A5C"/>
    <w:rsid w:val="008A1F59"/>
    <w:rsid w:val="008A3700"/>
    <w:rsid w:val="008A4F16"/>
    <w:rsid w:val="008A5D8A"/>
    <w:rsid w:val="008B1695"/>
    <w:rsid w:val="008B20D6"/>
    <w:rsid w:val="008B49F0"/>
    <w:rsid w:val="008C33C6"/>
    <w:rsid w:val="008C6F0A"/>
    <w:rsid w:val="008D760B"/>
    <w:rsid w:val="008E5486"/>
    <w:rsid w:val="008E6FB5"/>
    <w:rsid w:val="008F32DF"/>
    <w:rsid w:val="008F3632"/>
    <w:rsid w:val="008F4765"/>
    <w:rsid w:val="008F5F95"/>
    <w:rsid w:val="00903FFF"/>
    <w:rsid w:val="00904B99"/>
    <w:rsid w:val="00906825"/>
    <w:rsid w:val="00906B53"/>
    <w:rsid w:val="00915F94"/>
    <w:rsid w:val="00916A21"/>
    <w:rsid w:val="00923BC1"/>
    <w:rsid w:val="00933B25"/>
    <w:rsid w:val="009340AF"/>
    <w:rsid w:val="00936811"/>
    <w:rsid w:val="00941416"/>
    <w:rsid w:val="00941589"/>
    <w:rsid w:val="00942825"/>
    <w:rsid w:val="00946F9E"/>
    <w:rsid w:val="009470B7"/>
    <w:rsid w:val="00951AAB"/>
    <w:rsid w:val="00951D01"/>
    <w:rsid w:val="00952744"/>
    <w:rsid w:val="00952BF5"/>
    <w:rsid w:val="00952D3B"/>
    <w:rsid w:val="00953930"/>
    <w:rsid w:val="0095639E"/>
    <w:rsid w:val="00957460"/>
    <w:rsid w:val="00961BE1"/>
    <w:rsid w:val="009626DD"/>
    <w:rsid w:val="00964B4B"/>
    <w:rsid w:val="009662C2"/>
    <w:rsid w:val="00966364"/>
    <w:rsid w:val="00967EDA"/>
    <w:rsid w:val="00974E72"/>
    <w:rsid w:val="00985527"/>
    <w:rsid w:val="00985A9D"/>
    <w:rsid w:val="009978C1"/>
    <w:rsid w:val="009A2C88"/>
    <w:rsid w:val="009A4A55"/>
    <w:rsid w:val="009B07B3"/>
    <w:rsid w:val="009B53E2"/>
    <w:rsid w:val="009B5C8F"/>
    <w:rsid w:val="009C13EB"/>
    <w:rsid w:val="009C32C4"/>
    <w:rsid w:val="009C5D4A"/>
    <w:rsid w:val="009C5EF2"/>
    <w:rsid w:val="009D0D8A"/>
    <w:rsid w:val="009D3655"/>
    <w:rsid w:val="009E4D2E"/>
    <w:rsid w:val="009F3B61"/>
    <w:rsid w:val="009F5106"/>
    <w:rsid w:val="00A03CAB"/>
    <w:rsid w:val="00A05C75"/>
    <w:rsid w:val="00A148D0"/>
    <w:rsid w:val="00A25D08"/>
    <w:rsid w:val="00A25E9F"/>
    <w:rsid w:val="00A303F9"/>
    <w:rsid w:val="00A32357"/>
    <w:rsid w:val="00A345BC"/>
    <w:rsid w:val="00A42D92"/>
    <w:rsid w:val="00A43E66"/>
    <w:rsid w:val="00A53B88"/>
    <w:rsid w:val="00A57A35"/>
    <w:rsid w:val="00A650D4"/>
    <w:rsid w:val="00A66AA9"/>
    <w:rsid w:val="00A70BD1"/>
    <w:rsid w:val="00A70CBB"/>
    <w:rsid w:val="00A76593"/>
    <w:rsid w:val="00A818D1"/>
    <w:rsid w:val="00A84209"/>
    <w:rsid w:val="00A87D46"/>
    <w:rsid w:val="00A9408D"/>
    <w:rsid w:val="00A96F81"/>
    <w:rsid w:val="00AA1B92"/>
    <w:rsid w:val="00AA2784"/>
    <w:rsid w:val="00AA313C"/>
    <w:rsid w:val="00AA5833"/>
    <w:rsid w:val="00AC713E"/>
    <w:rsid w:val="00AD2160"/>
    <w:rsid w:val="00AD24D5"/>
    <w:rsid w:val="00AD6393"/>
    <w:rsid w:val="00AD7E03"/>
    <w:rsid w:val="00AE0910"/>
    <w:rsid w:val="00AE3BF4"/>
    <w:rsid w:val="00AF2FCD"/>
    <w:rsid w:val="00B039B9"/>
    <w:rsid w:val="00B04740"/>
    <w:rsid w:val="00B04D21"/>
    <w:rsid w:val="00B05C12"/>
    <w:rsid w:val="00B07C8F"/>
    <w:rsid w:val="00B13159"/>
    <w:rsid w:val="00B16A61"/>
    <w:rsid w:val="00B16CE0"/>
    <w:rsid w:val="00B20823"/>
    <w:rsid w:val="00B209E1"/>
    <w:rsid w:val="00B27187"/>
    <w:rsid w:val="00B3554B"/>
    <w:rsid w:val="00B35B7E"/>
    <w:rsid w:val="00B37CFC"/>
    <w:rsid w:val="00B41B66"/>
    <w:rsid w:val="00B41C7E"/>
    <w:rsid w:val="00B421B5"/>
    <w:rsid w:val="00B44A0C"/>
    <w:rsid w:val="00B478A3"/>
    <w:rsid w:val="00B549B5"/>
    <w:rsid w:val="00B55543"/>
    <w:rsid w:val="00B562A7"/>
    <w:rsid w:val="00B56B29"/>
    <w:rsid w:val="00B56C67"/>
    <w:rsid w:val="00B57AB5"/>
    <w:rsid w:val="00B61C15"/>
    <w:rsid w:val="00B657D3"/>
    <w:rsid w:val="00B70341"/>
    <w:rsid w:val="00B74408"/>
    <w:rsid w:val="00B75027"/>
    <w:rsid w:val="00B85ECB"/>
    <w:rsid w:val="00B871B0"/>
    <w:rsid w:val="00B91E8E"/>
    <w:rsid w:val="00B9574D"/>
    <w:rsid w:val="00B95BDC"/>
    <w:rsid w:val="00BA21C0"/>
    <w:rsid w:val="00BA635D"/>
    <w:rsid w:val="00BA6519"/>
    <w:rsid w:val="00BB01FC"/>
    <w:rsid w:val="00BB1357"/>
    <w:rsid w:val="00BB3B5C"/>
    <w:rsid w:val="00BC71BF"/>
    <w:rsid w:val="00BD1393"/>
    <w:rsid w:val="00BD3F57"/>
    <w:rsid w:val="00BD5089"/>
    <w:rsid w:val="00BD64A8"/>
    <w:rsid w:val="00BD7B0F"/>
    <w:rsid w:val="00BF2136"/>
    <w:rsid w:val="00BF4004"/>
    <w:rsid w:val="00C0409E"/>
    <w:rsid w:val="00C0503B"/>
    <w:rsid w:val="00C05F93"/>
    <w:rsid w:val="00C10921"/>
    <w:rsid w:val="00C12382"/>
    <w:rsid w:val="00C138F5"/>
    <w:rsid w:val="00C15473"/>
    <w:rsid w:val="00C15BDD"/>
    <w:rsid w:val="00C16373"/>
    <w:rsid w:val="00C2075E"/>
    <w:rsid w:val="00C2471E"/>
    <w:rsid w:val="00C33684"/>
    <w:rsid w:val="00C35C84"/>
    <w:rsid w:val="00C418EF"/>
    <w:rsid w:val="00C42DAA"/>
    <w:rsid w:val="00C43969"/>
    <w:rsid w:val="00C443EF"/>
    <w:rsid w:val="00C45A87"/>
    <w:rsid w:val="00C4672A"/>
    <w:rsid w:val="00C5042C"/>
    <w:rsid w:val="00C573F4"/>
    <w:rsid w:val="00C60E57"/>
    <w:rsid w:val="00C61023"/>
    <w:rsid w:val="00C635F2"/>
    <w:rsid w:val="00C647E3"/>
    <w:rsid w:val="00C6566B"/>
    <w:rsid w:val="00C65FBB"/>
    <w:rsid w:val="00C66734"/>
    <w:rsid w:val="00C70084"/>
    <w:rsid w:val="00C751A3"/>
    <w:rsid w:val="00C76212"/>
    <w:rsid w:val="00C81714"/>
    <w:rsid w:val="00C8267D"/>
    <w:rsid w:val="00C8327F"/>
    <w:rsid w:val="00C91D9D"/>
    <w:rsid w:val="00CA1DE1"/>
    <w:rsid w:val="00CA3396"/>
    <w:rsid w:val="00CA4C24"/>
    <w:rsid w:val="00CA4F83"/>
    <w:rsid w:val="00CA6A81"/>
    <w:rsid w:val="00CA78C0"/>
    <w:rsid w:val="00CB2238"/>
    <w:rsid w:val="00CB4490"/>
    <w:rsid w:val="00CB513F"/>
    <w:rsid w:val="00CB6FB6"/>
    <w:rsid w:val="00CC08F6"/>
    <w:rsid w:val="00CC2269"/>
    <w:rsid w:val="00CC4A88"/>
    <w:rsid w:val="00CC5194"/>
    <w:rsid w:val="00CC5462"/>
    <w:rsid w:val="00CD1A42"/>
    <w:rsid w:val="00CE08E4"/>
    <w:rsid w:val="00CE2B32"/>
    <w:rsid w:val="00CE3DD1"/>
    <w:rsid w:val="00CE460A"/>
    <w:rsid w:val="00CF02F0"/>
    <w:rsid w:val="00CF0F73"/>
    <w:rsid w:val="00CF119C"/>
    <w:rsid w:val="00CF253B"/>
    <w:rsid w:val="00CF4277"/>
    <w:rsid w:val="00D031E0"/>
    <w:rsid w:val="00D065D6"/>
    <w:rsid w:val="00D12150"/>
    <w:rsid w:val="00D12264"/>
    <w:rsid w:val="00D14AFF"/>
    <w:rsid w:val="00D167D5"/>
    <w:rsid w:val="00D247EC"/>
    <w:rsid w:val="00D24F41"/>
    <w:rsid w:val="00D312D6"/>
    <w:rsid w:val="00D320B4"/>
    <w:rsid w:val="00D33B2F"/>
    <w:rsid w:val="00D34CD1"/>
    <w:rsid w:val="00D3633D"/>
    <w:rsid w:val="00D45F2F"/>
    <w:rsid w:val="00D46019"/>
    <w:rsid w:val="00D62FEA"/>
    <w:rsid w:val="00D6689C"/>
    <w:rsid w:val="00D66DD6"/>
    <w:rsid w:val="00D739A1"/>
    <w:rsid w:val="00D80D15"/>
    <w:rsid w:val="00D833E6"/>
    <w:rsid w:val="00D83EB4"/>
    <w:rsid w:val="00D84230"/>
    <w:rsid w:val="00D93617"/>
    <w:rsid w:val="00D9443A"/>
    <w:rsid w:val="00D94B83"/>
    <w:rsid w:val="00DA1B2C"/>
    <w:rsid w:val="00DA26EA"/>
    <w:rsid w:val="00DA5D41"/>
    <w:rsid w:val="00DB0737"/>
    <w:rsid w:val="00DB432F"/>
    <w:rsid w:val="00DB43AF"/>
    <w:rsid w:val="00DB6F7F"/>
    <w:rsid w:val="00DC2549"/>
    <w:rsid w:val="00DC29E4"/>
    <w:rsid w:val="00DC2FBD"/>
    <w:rsid w:val="00DC4B7D"/>
    <w:rsid w:val="00DC72BD"/>
    <w:rsid w:val="00DD0249"/>
    <w:rsid w:val="00DD5773"/>
    <w:rsid w:val="00DD607A"/>
    <w:rsid w:val="00DE0DB2"/>
    <w:rsid w:val="00DE13F1"/>
    <w:rsid w:val="00DE1CEE"/>
    <w:rsid w:val="00DE310F"/>
    <w:rsid w:val="00DE3D57"/>
    <w:rsid w:val="00DE66AE"/>
    <w:rsid w:val="00DF0FE4"/>
    <w:rsid w:val="00DF10BE"/>
    <w:rsid w:val="00E04434"/>
    <w:rsid w:val="00E04C10"/>
    <w:rsid w:val="00E07E3A"/>
    <w:rsid w:val="00E126F5"/>
    <w:rsid w:val="00E13391"/>
    <w:rsid w:val="00E176A9"/>
    <w:rsid w:val="00E209B6"/>
    <w:rsid w:val="00E20A40"/>
    <w:rsid w:val="00E24A7A"/>
    <w:rsid w:val="00E31FB6"/>
    <w:rsid w:val="00E32ECA"/>
    <w:rsid w:val="00E366D8"/>
    <w:rsid w:val="00E4750B"/>
    <w:rsid w:val="00E5490F"/>
    <w:rsid w:val="00E601B9"/>
    <w:rsid w:val="00E60E74"/>
    <w:rsid w:val="00E62102"/>
    <w:rsid w:val="00E62442"/>
    <w:rsid w:val="00E62D95"/>
    <w:rsid w:val="00E63BD1"/>
    <w:rsid w:val="00E75287"/>
    <w:rsid w:val="00E768A6"/>
    <w:rsid w:val="00E769AE"/>
    <w:rsid w:val="00E77BEE"/>
    <w:rsid w:val="00E80D21"/>
    <w:rsid w:val="00E80D3C"/>
    <w:rsid w:val="00E84E9A"/>
    <w:rsid w:val="00E87C20"/>
    <w:rsid w:val="00E905E5"/>
    <w:rsid w:val="00E9140C"/>
    <w:rsid w:val="00E93CD8"/>
    <w:rsid w:val="00E95CE5"/>
    <w:rsid w:val="00E95DA9"/>
    <w:rsid w:val="00E96E15"/>
    <w:rsid w:val="00EA0866"/>
    <w:rsid w:val="00EA0B89"/>
    <w:rsid w:val="00EA0BF9"/>
    <w:rsid w:val="00EA0F9C"/>
    <w:rsid w:val="00EA11EB"/>
    <w:rsid w:val="00EA15B4"/>
    <w:rsid w:val="00EA17C6"/>
    <w:rsid w:val="00EA1BE5"/>
    <w:rsid w:val="00EA2C35"/>
    <w:rsid w:val="00EA32AB"/>
    <w:rsid w:val="00EA420D"/>
    <w:rsid w:val="00EA5575"/>
    <w:rsid w:val="00EB26CF"/>
    <w:rsid w:val="00EB2934"/>
    <w:rsid w:val="00EB3EE3"/>
    <w:rsid w:val="00EB45CD"/>
    <w:rsid w:val="00EB465A"/>
    <w:rsid w:val="00EB5271"/>
    <w:rsid w:val="00EB6A59"/>
    <w:rsid w:val="00EC0126"/>
    <w:rsid w:val="00EC19B2"/>
    <w:rsid w:val="00EC5E3A"/>
    <w:rsid w:val="00ED2555"/>
    <w:rsid w:val="00ED67A5"/>
    <w:rsid w:val="00ED725F"/>
    <w:rsid w:val="00EE1FC6"/>
    <w:rsid w:val="00EE719C"/>
    <w:rsid w:val="00EF0300"/>
    <w:rsid w:val="00F032F7"/>
    <w:rsid w:val="00F10375"/>
    <w:rsid w:val="00F17937"/>
    <w:rsid w:val="00F17FC4"/>
    <w:rsid w:val="00F26287"/>
    <w:rsid w:val="00F3058F"/>
    <w:rsid w:val="00F333E0"/>
    <w:rsid w:val="00F363B3"/>
    <w:rsid w:val="00F43F02"/>
    <w:rsid w:val="00F449CB"/>
    <w:rsid w:val="00F45E28"/>
    <w:rsid w:val="00F46240"/>
    <w:rsid w:val="00F502CB"/>
    <w:rsid w:val="00F53033"/>
    <w:rsid w:val="00F543BA"/>
    <w:rsid w:val="00F65296"/>
    <w:rsid w:val="00F67A3A"/>
    <w:rsid w:val="00F70594"/>
    <w:rsid w:val="00F73109"/>
    <w:rsid w:val="00F75CBD"/>
    <w:rsid w:val="00F76490"/>
    <w:rsid w:val="00F764D8"/>
    <w:rsid w:val="00F77F41"/>
    <w:rsid w:val="00F85053"/>
    <w:rsid w:val="00F8659A"/>
    <w:rsid w:val="00F9148B"/>
    <w:rsid w:val="00F93574"/>
    <w:rsid w:val="00F939DA"/>
    <w:rsid w:val="00F94E71"/>
    <w:rsid w:val="00F974E7"/>
    <w:rsid w:val="00FA5D28"/>
    <w:rsid w:val="00FA672A"/>
    <w:rsid w:val="00FB14F5"/>
    <w:rsid w:val="00FB533C"/>
    <w:rsid w:val="00FB5998"/>
    <w:rsid w:val="00FB5E20"/>
    <w:rsid w:val="00FB63A9"/>
    <w:rsid w:val="00FB6803"/>
    <w:rsid w:val="00FC056C"/>
    <w:rsid w:val="00FC09B7"/>
    <w:rsid w:val="00FD7168"/>
    <w:rsid w:val="00FE0BA0"/>
    <w:rsid w:val="00FE1A28"/>
    <w:rsid w:val="00FE40A5"/>
    <w:rsid w:val="00FF0306"/>
    <w:rsid w:val="00FF1B09"/>
    <w:rsid w:val="00FF20FF"/>
    <w:rsid w:val="00FF21CA"/>
    <w:rsid w:val="00FF2A66"/>
    <w:rsid w:val="00FF3938"/>
    <w:rsid w:val="00FF6C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BD251"/>
  <w15:chartTrackingRefBased/>
  <w15:docId w15:val="{31349D85-FDD3-4825-B51B-145B83038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iPriority="9" w:unhideWhenUsed="1" w:qFormat="1"/>
    <w:lsdException w:name="heading 3" w:locked="1" w:semiHidden="1"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uiPriority="39"/>
    <w:lsdException w:name="toc 2" w:locked="1" w:uiPriority="39" w:qFormat="1"/>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note text" w:locked="1" w:uiPriority="99" w:qFormat="1"/>
    <w:lsdException w:name="annotation text" w:uiPriority="99"/>
    <w:lsdException w:name="header" w:uiPriority="99"/>
    <w:lsdException w:name="footer" w:uiPriority="99"/>
    <w:lsdException w:name="caption" w:locked="1" w:semiHidden="1" w:uiPriority="35" w:unhideWhenUsed="1" w:qFormat="1"/>
    <w:lsdException w:name="table of figures" w:uiPriority="99"/>
    <w:lsdException w:name="footnote reference" w:uiPriority="99" w:qFormat="1"/>
    <w:lsdException w:name="annotation reference" w:qFormat="1"/>
    <w:lsdException w:name="endnote reference" w:uiPriority="99"/>
    <w:lsdException w:name="endnote text" w:uiPriority="99"/>
    <w:lsdException w:name="Title" w:locked="1" w:uiPriority="10" w:qFormat="1"/>
    <w:lsdException w:name="Default Paragraph Font" w:locked="1" w:uiPriority="1"/>
    <w:lsdException w:name="Body Text" w:uiPriority="99"/>
    <w:lsdException w:name="Subtitle" w:locked="1" w:uiPriority="11" w:qFormat="1"/>
    <w:lsdException w:name="Hyperlink" w:uiPriority="99"/>
    <w:lsdException w:name="Strong" w:locked="1" w:uiPriority="22" w:qFormat="1"/>
    <w:lsdException w:name="Emphasis" w:locked="1"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05F9C"/>
    <w:rPr>
      <w:rFonts w:ascii="Times New Roman" w:eastAsia="Times New Roman" w:hAnsi="Times New Roman"/>
      <w:sz w:val="24"/>
      <w:szCs w:val="24"/>
    </w:rPr>
  </w:style>
  <w:style w:type="paragraph" w:styleId="10">
    <w:name w:val="heading 1"/>
    <w:basedOn w:val="a0"/>
    <w:next w:val="a0"/>
    <w:link w:val="11"/>
    <w:uiPriority w:val="9"/>
    <w:qFormat/>
    <w:locked/>
    <w:rsid w:val="005F56B8"/>
    <w:pPr>
      <w:keepNext/>
      <w:keepLines/>
      <w:spacing w:before="480" w:after="200"/>
      <w:outlineLvl w:val="0"/>
    </w:pPr>
    <w:rPr>
      <w:rFonts w:ascii="Arial" w:eastAsia="Arial" w:hAnsi="Arial" w:cs="Arial"/>
      <w:sz w:val="40"/>
      <w:szCs w:val="40"/>
    </w:rPr>
  </w:style>
  <w:style w:type="paragraph" w:styleId="21">
    <w:name w:val="heading 2"/>
    <w:basedOn w:val="a0"/>
    <w:next w:val="a0"/>
    <w:link w:val="22"/>
    <w:uiPriority w:val="9"/>
    <w:unhideWhenUsed/>
    <w:qFormat/>
    <w:locked/>
    <w:rsid w:val="005F56B8"/>
    <w:pPr>
      <w:keepNext/>
      <w:keepLines/>
      <w:spacing w:before="360" w:after="200"/>
      <w:outlineLvl w:val="1"/>
    </w:pPr>
    <w:rPr>
      <w:rFonts w:ascii="Arial" w:eastAsia="Arial" w:hAnsi="Arial" w:cs="Arial"/>
      <w:sz w:val="34"/>
    </w:rPr>
  </w:style>
  <w:style w:type="paragraph" w:styleId="30">
    <w:name w:val="heading 3"/>
    <w:basedOn w:val="a0"/>
    <w:next w:val="a0"/>
    <w:link w:val="31"/>
    <w:unhideWhenUsed/>
    <w:qFormat/>
    <w:locked/>
    <w:rsid w:val="005F56B8"/>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locked/>
    <w:rsid w:val="005F56B8"/>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locked/>
    <w:rsid w:val="005F56B8"/>
    <w:pPr>
      <w:keepNext/>
      <w:keepLines/>
      <w:spacing w:before="320" w:after="200"/>
      <w:outlineLvl w:val="4"/>
    </w:pPr>
    <w:rPr>
      <w:rFonts w:ascii="Arial" w:eastAsia="Arial" w:hAnsi="Arial" w:cs="Arial"/>
      <w:b/>
      <w:bCs/>
    </w:rPr>
  </w:style>
  <w:style w:type="paragraph" w:styleId="6">
    <w:name w:val="heading 6"/>
    <w:basedOn w:val="a0"/>
    <w:next w:val="a0"/>
    <w:link w:val="60"/>
    <w:uiPriority w:val="9"/>
    <w:unhideWhenUsed/>
    <w:qFormat/>
    <w:locked/>
    <w:rsid w:val="005F56B8"/>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locked/>
    <w:rsid w:val="005F56B8"/>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locked/>
    <w:rsid w:val="005F56B8"/>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locked/>
    <w:rsid w:val="005F56B8"/>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C33684"/>
    <w:pPr>
      <w:autoSpaceDE w:val="0"/>
      <w:autoSpaceDN w:val="0"/>
      <w:adjustRightInd w:val="0"/>
    </w:pPr>
    <w:rPr>
      <w:rFonts w:ascii="Times New Roman" w:hAnsi="Times New Roman"/>
      <w:sz w:val="28"/>
      <w:szCs w:val="28"/>
      <w:lang w:eastAsia="en-US"/>
    </w:rPr>
  </w:style>
  <w:style w:type="paragraph" w:customStyle="1" w:styleId="12">
    <w:name w:val="Абзац списка1"/>
    <w:basedOn w:val="a0"/>
    <w:link w:val="ListParagraphChar"/>
    <w:rsid w:val="00C33684"/>
    <w:pPr>
      <w:spacing w:after="200" w:line="276" w:lineRule="auto"/>
      <w:ind w:left="720"/>
      <w:contextualSpacing/>
    </w:pPr>
    <w:rPr>
      <w:rFonts w:ascii="Calibri" w:hAnsi="Calibri"/>
      <w:sz w:val="20"/>
      <w:szCs w:val="20"/>
      <w:lang w:val="en-US"/>
    </w:rPr>
  </w:style>
  <w:style w:type="character" w:customStyle="1" w:styleId="ListParagraphChar">
    <w:name w:val="List Paragraph Char"/>
    <w:link w:val="12"/>
    <w:locked/>
    <w:rsid w:val="00C33684"/>
    <w:rPr>
      <w:rFonts w:ascii="Calibri" w:eastAsia="Times New Roman" w:hAnsi="Calibri"/>
      <w:sz w:val="20"/>
      <w:lang w:val="en-US" w:eastAsia="x-none"/>
    </w:rPr>
  </w:style>
  <w:style w:type="paragraph" w:styleId="a4">
    <w:name w:val="footnote text"/>
    <w:aliases w:val="Текст сноски Знак1,Текст сноски Знак Знак,Знак4 Знак Знак,Текст сноски Знак1 Знак,Текст сноски Знак Знак Знак,Знак4 Знак Знак Знак2,Текст сноски Знак Знак1,Знак4 Знак Знак1,Знак4 Знак,Текст сноски Знак2, Знак4 Знак Знак"/>
    <w:basedOn w:val="a0"/>
    <w:link w:val="a5"/>
    <w:uiPriority w:val="99"/>
    <w:qFormat/>
    <w:rsid w:val="00C33684"/>
    <w:pPr>
      <w:spacing w:after="60"/>
      <w:jc w:val="both"/>
    </w:pPr>
    <w:rPr>
      <w:sz w:val="20"/>
      <w:szCs w:val="20"/>
    </w:rPr>
  </w:style>
  <w:style w:type="character" w:customStyle="1" w:styleId="a5">
    <w:name w:val="Текст сноски Знак"/>
    <w:aliases w:val="Текст сноски Знак1 Знак1,Текст сноски Знак Знак Знак1,Знак4 Знак Знак Знак,Текст сноски Знак1 Знак Знак,Текст сноски Знак Знак Знак Знак,Знак4 Знак Знак Знак2 Знак,Текст сноски Знак Знак1 Знак,Знак4 Знак Знак1 Знак,Знак4 Знак Знак2"/>
    <w:link w:val="a4"/>
    <w:uiPriority w:val="99"/>
    <w:qFormat/>
    <w:locked/>
    <w:rsid w:val="00C33684"/>
    <w:rPr>
      <w:rFonts w:ascii="Times New Roman" w:eastAsia="Times New Roman" w:hAnsi="Times New Roman" w:cs="Times New Roman"/>
      <w:sz w:val="20"/>
      <w:szCs w:val="20"/>
      <w:lang w:val="x-none" w:eastAsia="ru-RU"/>
    </w:rPr>
  </w:style>
  <w:style w:type="character" w:styleId="a6">
    <w:name w:val="footnote reference"/>
    <w:aliases w:val="ТЗ.Сноска.Знак,fr,Used by Word for Help footnote symbols"/>
    <w:link w:val="13"/>
    <w:uiPriority w:val="99"/>
    <w:qFormat/>
    <w:rsid w:val="00C33684"/>
    <w:rPr>
      <w:vertAlign w:val="superscript"/>
    </w:rPr>
  </w:style>
  <w:style w:type="paragraph" w:styleId="a7">
    <w:name w:val="Balloon Text"/>
    <w:basedOn w:val="a0"/>
    <w:link w:val="a8"/>
    <w:semiHidden/>
    <w:rsid w:val="00F9148B"/>
    <w:rPr>
      <w:rFonts w:ascii="Tahoma" w:hAnsi="Tahoma" w:cs="Tahoma"/>
      <w:sz w:val="16"/>
      <w:szCs w:val="16"/>
    </w:rPr>
  </w:style>
  <w:style w:type="character" w:customStyle="1" w:styleId="a8">
    <w:name w:val="Текст выноски Знак"/>
    <w:link w:val="a7"/>
    <w:semiHidden/>
    <w:locked/>
    <w:rsid w:val="00F9148B"/>
    <w:rPr>
      <w:rFonts w:ascii="Tahoma" w:eastAsia="Times New Roman" w:hAnsi="Tahoma" w:cs="Tahoma"/>
      <w:sz w:val="16"/>
      <w:szCs w:val="16"/>
      <w:lang w:val="x-none" w:eastAsia="ru-RU"/>
    </w:rPr>
  </w:style>
  <w:style w:type="character" w:styleId="a9">
    <w:name w:val="annotation reference"/>
    <w:qFormat/>
    <w:rsid w:val="00830AC1"/>
    <w:rPr>
      <w:rFonts w:cs="Times New Roman"/>
      <w:sz w:val="16"/>
      <w:szCs w:val="16"/>
    </w:rPr>
  </w:style>
  <w:style w:type="paragraph" w:styleId="aa">
    <w:name w:val="annotation text"/>
    <w:basedOn w:val="a0"/>
    <w:link w:val="ab"/>
    <w:uiPriority w:val="99"/>
    <w:rsid w:val="00830AC1"/>
    <w:rPr>
      <w:sz w:val="20"/>
      <w:szCs w:val="20"/>
    </w:rPr>
  </w:style>
  <w:style w:type="character" w:customStyle="1" w:styleId="ab">
    <w:name w:val="Текст примечания Знак"/>
    <w:link w:val="aa"/>
    <w:uiPriority w:val="99"/>
    <w:locked/>
    <w:rsid w:val="00830AC1"/>
    <w:rPr>
      <w:rFonts w:ascii="Times New Roman" w:eastAsia="Times New Roman" w:hAnsi="Times New Roman" w:cs="Times New Roman"/>
      <w:sz w:val="20"/>
      <w:szCs w:val="20"/>
      <w:lang w:val="x-none" w:eastAsia="ru-RU"/>
    </w:rPr>
  </w:style>
  <w:style w:type="paragraph" w:customStyle="1" w:styleId="23">
    <w:name w:val="Абзац списка2"/>
    <w:basedOn w:val="a0"/>
    <w:link w:val="ListParagraphChar1"/>
    <w:rsid w:val="00E32ECA"/>
    <w:pPr>
      <w:ind w:left="720"/>
      <w:contextualSpacing/>
    </w:pPr>
    <w:rPr>
      <w:rFonts w:eastAsia="Calibri"/>
    </w:rPr>
  </w:style>
  <w:style w:type="character" w:customStyle="1" w:styleId="ListParagraphChar1">
    <w:name w:val="List Paragraph Char1"/>
    <w:link w:val="23"/>
    <w:locked/>
    <w:rsid w:val="00E32ECA"/>
    <w:rPr>
      <w:rFonts w:ascii="Times New Roman" w:hAnsi="Times New Roman"/>
      <w:sz w:val="24"/>
      <w:lang w:val="x-none" w:eastAsia="ru-RU"/>
    </w:rPr>
  </w:style>
  <w:style w:type="paragraph" w:styleId="ac">
    <w:name w:val="header"/>
    <w:basedOn w:val="a0"/>
    <w:link w:val="ad"/>
    <w:uiPriority w:val="99"/>
    <w:rsid w:val="004C1776"/>
    <w:pPr>
      <w:tabs>
        <w:tab w:val="center" w:pos="4677"/>
        <w:tab w:val="right" w:pos="9355"/>
      </w:tabs>
    </w:pPr>
  </w:style>
  <w:style w:type="character" w:customStyle="1" w:styleId="ad">
    <w:name w:val="Верхний колонтитул Знак"/>
    <w:link w:val="ac"/>
    <w:uiPriority w:val="99"/>
    <w:rsid w:val="004C1776"/>
    <w:rPr>
      <w:rFonts w:ascii="Times New Roman" w:eastAsia="Times New Roman" w:hAnsi="Times New Roman"/>
      <w:sz w:val="24"/>
      <w:szCs w:val="24"/>
    </w:rPr>
  </w:style>
  <w:style w:type="paragraph" w:styleId="ae">
    <w:name w:val="footer"/>
    <w:basedOn w:val="a0"/>
    <w:link w:val="af"/>
    <w:uiPriority w:val="99"/>
    <w:rsid w:val="004C1776"/>
    <w:pPr>
      <w:tabs>
        <w:tab w:val="center" w:pos="4677"/>
        <w:tab w:val="right" w:pos="9355"/>
      </w:tabs>
    </w:pPr>
  </w:style>
  <w:style w:type="character" w:customStyle="1" w:styleId="af">
    <w:name w:val="Нижний колонтитул Знак"/>
    <w:link w:val="ae"/>
    <w:uiPriority w:val="99"/>
    <w:rsid w:val="004C1776"/>
    <w:rPr>
      <w:rFonts w:ascii="Times New Roman" w:eastAsia="Times New Roman" w:hAnsi="Times New Roman"/>
      <w:sz w:val="24"/>
      <w:szCs w:val="24"/>
    </w:rPr>
  </w:style>
  <w:style w:type="paragraph" w:styleId="af0">
    <w:name w:val="List Paragraph"/>
    <w:aliases w:val="Bullet List,FooterText,numbered,Перечисление с цифрами,асз.Списка,Абзац основного текста,List Paragraph,Paragraphe de liste1,lp1,A_маркированный_список,SL_Абзац списка,Нумерованый список,List Paragraph1,СпБезКС,Table-Normal,Заголовок_3"/>
    <w:basedOn w:val="a0"/>
    <w:link w:val="af1"/>
    <w:uiPriority w:val="34"/>
    <w:qFormat/>
    <w:rsid w:val="007A5215"/>
    <w:pPr>
      <w:ind w:left="708"/>
    </w:pPr>
  </w:style>
  <w:style w:type="paragraph" w:styleId="af2">
    <w:name w:val="annotation subject"/>
    <w:basedOn w:val="aa"/>
    <w:next w:val="aa"/>
    <w:link w:val="af3"/>
    <w:rsid w:val="006C4B07"/>
    <w:rPr>
      <w:b/>
      <w:bCs/>
    </w:rPr>
  </w:style>
  <w:style w:type="character" w:customStyle="1" w:styleId="af3">
    <w:name w:val="Тема примечания Знак"/>
    <w:link w:val="af2"/>
    <w:rsid w:val="006C4B07"/>
    <w:rPr>
      <w:rFonts w:ascii="Times New Roman" w:eastAsia="Times New Roman" w:hAnsi="Times New Roman" w:cs="Times New Roman"/>
      <w:b/>
      <w:bCs/>
      <w:sz w:val="20"/>
      <w:szCs w:val="20"/>
      <w:lang w:val="x-none" w:eastAsia="ru-RU"/>
    </w:rPr>
  </w:style>
  <w:style w:type="character" w:styleId="af4">
    <w:name w:val="Hyperlink"/>
    <w:uiPriority w:val="99"/>
    <w:unhideWhenUsed/>
    <w:rsid w:val="005E14E3"/>
    <w:rPr>
      <w:color w:val="0563C1"/>
      <w:u w:val="single"/>
    </w:rPr>
  </w:style>
  <w:style w:type="character" w:customStyle="1" w:styleId="11">
    <w:name w:val="Заголовок 1 Знак"/>
    <w:basedOn w:val="a1"/>
    <w:link w:val="10"/>
    <w:uiPriority w:val="9"/>
    <w:rsid w:val="005F56B8"/>
    <w:rPr>
      <w:rFonts w:ascii="Arial" w:eastAsia="Arial" w:hAnsi="Arial" w:cs="Arial"/>
      <w:sz w:val="40"/>
      <w:szCs w:val="40"/>
    </w:rPr>
  </w:style>
  <w:style w:type="character" w:customStyle="1" w:styleId="22">
    <w:name w:val="Заголовок 2 Знак"/>
    <w:basedOn w:val="a1"/>
    <w:link w:val="21"/>
    <w:uiPriority w:val="9"/>
    <w:rsid w:val="005F56B8"/>
    <w:rPr>
      <w:rFonts w:ascii="Arial" w:eastAsia="Arial" w:hAnsi="Arial" w:cs="Arial"/>
      <w:sz w:val="34"/>
      <w:szCs w:val="24"/>
    </w:rPr>
  </w:style>
  <w:style w:type="character" w:customStyle="1" w:styleId="31">
    <w:name w:val="Заголовок 3 Знак"/>
    <w:basedOn w:val="a1"/>
    <w:link w:val="30"/>
    <w:rsid w:val="005F56B8"/>
    <w:rPr>
      <w:rFonts w:ascii="Arial" w:eastAsia="Arial" w:hAnsi="Arial" w:cs="Arial"/>
      <w:sz w:val="30"/>
      <w:szCs w:val="30"/>
    </w:rPr>
  </w:style>
  <w:style w:type="character" w:customStyle="1" w:styleId="40">
    <w:name w:val="Заголовок 4 Знак"/>
    <w:basedOn w:val="a1"/>
    <w:link w:val="4"/>
    <w:uiPriority w:val="9"/>
    <w:rsid w:val="005F56B8"/>
    <w:rPr>
      <w:rFonts w:ascii="Arial" w:eastAsia="Arial" w:hAnsi="Arial" w:cs="Arial"/>
      <w:b/>
      <w:bCs/>
      <w:sz w:val="26"/>
      <w:szCs w:val="26"/>
    </w:rPr>
  </w:style>
  <w:style w:type="character" w:customStyle="1" w:styleId="50">
    <w:name w:val="Заголовок 5 Знак"/>
    <w:basedOn w:val="a1"/>
    <w:link w:val="5"/>
    <w:uiPriority w:val="9"/>
    <w:rsid w:val="005F56B8"/>
    <w:rPr>
      <w:rFonts w:ascii="Arial" w:eastAsia="Arial" w:hAnsi="Arial" w:cs="Arial"/>
      <w:b/>
      <w:bCs/>
      <w:sz w:val="24"/>
      <w:szCs w:val="24"/>
    </w:rPr>
  </w:style>
  <w:style w:type="character" w:customStyle="1" w:styleId="60">
    <w:name w:val="Заголовок 6 Знак"/>
    <w:basedOn w:val="a1"/>
    <w:link w:val="6"/>
    <w:uiPriority w:val="9"/>
    <w:rsid w:val="005F56B8"/>
    <w:rPr>
      <w:rFonts w:ascii="Arial" w:eastAsia="Arial" w:hAnsi="Arial" w:cs="Arial"/>
      <w:b/>
      <w:bCs/>
      <w:sz w:val="22"/>
      <w:szCs w:val="22"/>
    </w:rPr>
  </w:style>
  <w:style w:type="character" w:customStyle="1" w:styleId="70">
    <w:name w:val="Заголовок 7 Знак"/>
    <w:basedOn w:val="a1"/>
    <w:link w:val="7"/>
    <w:uiPriority w:val="9"/>
    <w:rsid w:val="005F56B8"/>
    <w:rPr>
      <w:rFonts w:ascii="Arial" w:eastAsia="Arial" w:hAnsi="Arial" w:cs="Arial"/>
      <w:b/>
      <w:bCs/>
      <w:i/>
      <w:iCs/>
      <w:sz w:val="22"/>
      <w:szCs w:val="22"/>
    </w:rPr>
  </w:style>
  <w:style w:type="character" w:customStyle="1" w:styleId="80">
    <w:name w:val="Заголовок 8 Знак"/>
    <w:basedOn w:val="a1"/>
    <w:link w:val="8"/>
    <w:uiPriority w:val="9"/>
    <w:rsid w:val="005F56B8"/>
    <w:rPr>
      <w:rFonts w:ascii="Arial" w:eastAsia="Arial" w:hAnsi="Arial" w:cs="Arial"/>
      <w:i/>
      <w:iCs/>
      <w:sz w:val="22"/>
      <w:szCs w:val="22"/>
    </w:rPr>
  </w:style>
  <w:style w:type="character" w:customStyle="1" w:styleId="90">
    <w:name w:val="Заголовок 9 Знак"/>
    <w:basedOn w:val="a1"/>
    <w:link w:val="9"/>
    <w:uiPriority w:val="9"/>
    <w:rsid w:val="005F56B8"/>
    <w:rPr>
      <w:rFonts w:ascii="Arial" w:eastAsia="Arial" w:hAnsi="Arial" w:cs="Arial"/>
      <w:i/>
      <w:iCs/>
      <w:sz w:val="21"/>
      <w:szCs w:val="21"/>
    </w:rPr>
  </w:style>
  <w:style w:type="character" w:customStyle="1" w:styleId="Heading1Char">
    <w:name w:val="Heading 1 Char"/>
    <w:basedOn w:val="a1"/>
    <w:uiPriority w:val="9"/>
    <w:rsid w:val="005F56B8"/>
    <w:rPr>
      <w:rFonts w:ascii="Arial" w:eastAsia="Arial" w:hAnsi="Arial" w:cs="Arial"/>
      <w:sz w:val="40"/>
      <w:szCs w:val="40"/>
    </w:rPr>
  </w:style>
  <w:style w:type="character" w:customStyle="1" w:styleId="Heading2Char">
    <w:name w:val="Heading 2 Char"/>
    <w:basedOn w:val="a1"/>
    <w:uiPriority w:val="9"/>
    <w:rsid w:val="005F56B8"/>
    <w:rPr>
      <w:rFonts w:ascii="Arial" w:eastAsia="Arial" w:hAnsi="Arial" w:cs="Arial"/>
      <w:sz w:val="34"/>
    </w:rPr>
  </w:style>
  <w:style w:type="character" w:customStyle="1" w:styleId="Heading3Char">
    <w:name w:val="Heading 3 Char"/>
    <w:basedOn w:val="a1"/>
    <w:uiPriority w:val="9"/>
    <w:rsid w:val="005F56B8"/>
    <w:rPr>
      <w:rFonts w:ascii="Arial" w:eastAsia="Arial" w:hAnsi="Arial" w:cs="Arial"/>
      <w:sz w:val="30"/>
      <w:szCs w:val="30"/>
    </w:rPr>
  </w:style>
  <w:style w:type="character" w:customStyle="1" w:styleId="Heading4Char">
    <w:name w:val="Heading 4 Char"/>
    <w:basedOn w:val="a1"/>
    <w:uiPriority w:val="9"/>
    <w:rsid w:val="005F56B8"/>
    <w:rPr>
      <w:rFonts w:ascii="Arial" w:eastAsia="Arial" w:hAnsi="Arial" w:cs="Arial"/>
      <w:b/>
      <w:bCs/>
      <w:sz w:val="26"/>
      <w:szCs w:val="26"/>
    </w:rPr>
  </w:style>
  <w:style w:type="character" w:customStyle="1" w:styleId="Heading5Char">
    <w:name w:val="Heading 5 Char"/>
    <w:basedOn w:val="a1"/>
    <w:uiPriority w:val="9"/>
    <w:rsid w:val="005F56B8"/>
    <w:rPr>
      <w:rFonts w:ascii="Arial" w:eastAsia="Arial" w:hAnsi="Arial" w:cs="Arial"/>
      <w:b/>
      <w:bCs/>
      <w:sz w:val="24"/>
      <w:szCs w:val="24"/>
    </w:rPr>
  </w:style>
  <w:style w:type="character" w:customStyle="1" w:styleId="Heading6Char">
    <w:name w:val="Heading 6 Char"/>
    <w:basedOn w:val="a1"/>
    <w:uiPriority w:val="9"/>
    <w:rsid w:val="005F56B8"/>
    <w:rPr>
      <w:rFonts w:ascii="Arial" w:eastAsia="Arial" w:hAnsi="Arial" w:cs="Arial"/>
      <w:b/>
      <w:bCs/>
      <w:sz w:val="22"/>
      <w:szCs w:val="22"/>
    </w:rPr>
  </w:style>
  <w:style w:type="character" w:customStyle="1" w:styleId="Heading7Char">
    <w:name w:val="Heading 7 Char"/>
    <w:basedOn w:val="a1"/>
    <w:uiPriority w:val="9"/>
    <w:rsid w:val="005F56B8"/>
    <w:rPr>
      <w:rFonts w:ascii="Arial" w:eastAsia="Arial" w:hAnsi="Arial" w:cs="Arial"/>
      <w:b/>
      <w:bCs/>
      <w:i/>
      <w:iCs/>
      <w:sz w:val="22"/>
      <w:szCs w:val="22"/>
    </w:rPr>
  </w:style>
  <w:style w:type="character" w:customStyle="1" w:styleId="Heading8Char">
    <w:name w:val="Heading 8 Char"/>
    <w:basedOn w:val="a1"/>
    <w:uiPriority w:val="9"/>
    <w:rsid w:val="005F56B8"/>
    <w:rPr>
      <w:rFonts w:ascii="Arial" w:eastAsia="Arial" w:hAnsi="Arial" w:cs="Arial"/>
      <w:i/>
      <w:iCs/>
      <w:sz w:val="22"/>
      <w:szCs w:val="22"/>
    </w:rPr>
  </w:style>
  <w:style w:type="character" w:customStyle="1" w:styleId="Heading9Char">
    <w:name w:val="Heading 9 Char"/>
    <w:basedOn w:val="a1"/>
    <w:uiPriority w:val="9"/>
    <w:rsid w:val="005F56B8"/>
    <w:rPr>
      <w:rFonts w:ascii="Arial" w:eastAsia="Arial" w:hAnsi="Arial" w:cs="Arial"/>
      <w:i/>
      <w:iCs/>
      <w:sz w:val="21"/>
      <w:szCs w:val="21"/>
    </w:rPr>
  </w:style>
  <w:style w:type="character" w:customStyle="1" w:styleId="TitleChar">
    <w:name w:val="Title Char"/>
    <w:basedOn w:val="a1"/>
    <w:uiPriority w:val="10"/>
    <w:rsid w:val="005F56B8"/>
    <w:rPr>
      <w:sz w:val="48"/>
      <w:szCs w:val="48"/>
    </w:rPr>
  </w:style>
  <w:style w:type="character" w:customStyle="1" w:styleId="SubtitleChar">
    <w:name w:val="Subtitle Char"/>
    <w:basedOn w:val="a1"/>
    <w:uiPriority w:val="11"/>
    <w:rsid w:val="005F56B8"/>
    <w:rPr>
      <w:sz w:val="24"/>
      <w:szCs w:val="24"/>
    </w:rPr>
  </w:style>
  <w:style w:type="character" w:customStyle="1" w:styleId="QuoteChar">
    <w:name w:val="Quote Char"/>
    <w:uiPriority w:val="29"/>
    <w:rsid w:val="005F56B8"/>
    <w:rPr>
      <w:i/>
    </w:rPr>
  </w:style>
  <w:style w:type="character" w:customStyle="1" w:styleId="IntenseQuoteChar">
    <w:name w:val="Intense Quote Char"/>
    <w:uiPriority w:val="30"/>
    <w:rsid w:val="005F56B8"/>
    <w:rPr>
      <w:i/>
    </w:rPr>
  </w:style>
  <w:style w:type="character" w:customStyle="1" w:styleId="FootnoteTextChar">
    <w:name w:val="Footnote Text Char"/>
    <w:uiPriority w:val="99"/>
    <w:rsid w:val="005F56B8"/>
    <w:rPr>
      <w:sz w:val="18"/>
    </w:rPr>
  </w:style>
  <w:style w:type="character" w:customStyle="1" w:styleId="EndnoteTextChar">
    <w:name w:val="Endnote Text Char"/>
    <w:uiPriority w:val="99"/>
    <w:rsid w:val="005F56B8"/>
    <w:rPr>
      <w:sz w:val="20"/>
    </w:rPr>
  </w:style>
  <w:style w:type="paragraph" w:styleId="af5">
    <w:name w:val="No Spacing"/>
    <w:uiPriority w:val="1"/>
    <w:qFormat/>
    <w:rsid w:val="005F56B8"/>
    <w:rPr>
      <w:lang w:eastAsia="zh-CN"/>
    </w:rPr>
  </w:style>
  <w:style w:type="paragraph" w:styleId="af6">
    <w:name w:val="Title"/>
    <w:basedOn w:val="a0"/>
    <w:next w:val="a0"/>
    <w:link w:val="af7"/>
    <w:uiPriority w:val="10"/>
    <w:qFormat/>
    <w:locked/>
    <w:rsid w:val="005F56B8"/>
    <w:pPr>
      <w:spacing w:before="300" w:after="200"/>
      <w:contextualSpacing/>
    </w:pPr>
    <w:rPr>
      <w:sz w:val="48"/>
      <w:szCs w:val="48"/>
    </w:rPr>
  </w:style>
  <w:style w:type="character" w:customStyle="1" w:styleId="af7">
    <w:name w:val="Заголовок Знак"/>
    <w:basedOn w:val="a1"/>
    <w:link w:val="af6"/>
    <w:uiPriority w:val="10"/>
    <w:rsid w:val="005F56B8"/>
    <w:rPr>
      <w:rFonts w:ascii="Times New Roman" w:eastAsia="Times New Roman" w:hAnsi="Times New Roman"/>
      <w:sz w:val="48"/>
      <w:szCs w:val="48"/>
    </w:rPr>
  </w:style>
  <w:style w:type="paragraph" w:styleId="af8">
    <w:name w:val="Subtitle"/>
    <w:basedOn w:val="a0"/>
    <w:next w:val="a0"/>
    <w:link w:val="af9"/>
    <w:uiPriority w:val="11"/>
    <w:qFormat/>
    <w:locked/>
    <w:rsid w:val="005F56B8"/>
    <w:pPr>
      <w:spacing w:before="200" w:after="200"/>
    </w:pPr>
  </w:style>
  <w:style w:type="character" w:customStyle="1" w:styleId="af9">
    <w:name w:val="Подзаголовок Знак"/>
    <w:basedOn w:val="a1"/>
    <w:link w:val="af8"/>
    <w:uiPriority w:val="11"/>
    <w:rsid w:val="005F56B8"/>
    <w:rPr>
      <w:rFonts w:ascii="Times New Roman" w:eastAsia="Times New Roman" w:hAnsi="Times New Roman"/>
      <w:sz w:val="24"/>
      <w:szCs w:val="24"/>
    </w:rPr>
  </w:style>
  <w:style w:type="paragraph" w:styleId="24">
    <w:name w:val="Quote"/>
    <w:basedOn w:val="a0"/>
    <w:next w:val="a0"/>
    <w:link w:val="25"/>
    <w:uiPriority w:val="29"/>
    <w:qFormat/>
    <w:rsid w:val="005F56B8"/>
    <w:pPr>
      <w:ind w:left="720" w:right="720"/>
    </w:pPr>
    <w:rPr>
      <w:i/>
    </w:rPr>
  </w:style>
  <w:style w:type="character" w:customStyle="1" w:styleId="25">
    <w:name w:val="Цитата 2 Знак"/>
    <w:basedOn w:val="a1"/>
    <w:link w:val="24"/>
    <w:uiPriority w:val="29"/>
    <w:rsid w:val="005F56B8"/>
    <w:rPr>
      <w:rFonts w:ascii="Times New Roman" w:eastAsia="Times New Roman" w:hAnsi="Times New Roman"/>
      <w:i/>
      <w:sz w:val="24"/>
      <w:szCs w:val="24"/>
    </w:rPr>
  </w:style>
  <w:style w:type="paragraph" w:styleId="afa">
    <w:name w:val="Intense Quote"/>
    <w:basedOn w:val="a0"/>
    <w:next w:val="a0"/>
    <w:link w:val="afb"/>
    <w:uiPriority w:val="30"/>
    <w:qFormat/>
    <w:rsid w:val="005F56B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b">
    <w:name w:val="Выделенная цитата Знак"/>
    <w:basedOn w:val="a1"/>
    <w:link w:val="afa"/>
    <w:uiPriority w:val="30"/>
    <w:rsid w:val="005F56B8"/>
    <w:rPr>
      <w:rFonts w:ascii="Times New Roman" w:eastAsia="Times New Roman" w:hAnsi="Times New Roman"/>
      <w:i/>
      <w:sz w:val="24"/>
      <w:szCs w:val="24"/>
      <w:shd w:val="clear" w:color="auto" w:fill="F2F2F2"/>
    </w:rPr>
  </w:style>
  <w:style w:type="character" w:customStyle="1" w:styleId="HeaderChar">
    <w:name w:val="Header Char"/>
    <w:uiPriority w:val="99"/>
    <w:rsid w:val="005F56B8"/>
  </w:style>
  <w:style w:type="character" w:customStyle="1" w:styleId="FooterChar">
    <w:name w:val="Footer Char"/>
    <w:uiPriority w:val="99"/>
    <w:rsid w:val="005F56B8"/>
  </w:style>
  <w:style w:type="paragraph" w:styleId="afc">
    <w:name w:val="caption"/>
    <w:basedOn w:val="a0"/>
    <w:next w:val="a0"/>
    <w:uiPriority w:val="35"/>
    <w:semiHidden/>
    <w:unhideWhenUsed/>
    <w:qFormat/>
    <w:locked/>
    <w:rsid w:val="005F56B8"/>
    <w:pPr>
      <w:spacing w:line="276" w:lineRule="auto"/>
    </w:pPr>
    <w:rPr>
      <w:b/>
      <w:bCs/>
      <w:color w:val="5B9BD5" w:themeColor="accent1"/>
      <w:sz w:val="18"/>
      <w:szCs w:val="18"/>
    </w:rPr>
  </w:style>
  <w:style w:type="character" w:customStyle="1" w:styleId="CaptionChar">
    <w:name w:val="Caption Char"/>
    <w:uiPriority w:val="99"/>
    <w:rsid w:val="005F56B8"/>
  </w:style>
  <w:style w:type="table" w:styleId="afd">
    <w:name w:val="Table Grid"/>
    <w:locked/>
    <w:rsid w:val="005F56B8"/>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5F56B8"/>
    <w:rPr>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rsid w:val="005F56B8"/>
    <w:rPr>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rsid w:val="005F56B8"/>
    <w:rPr>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rsid w:val="005F56B8"/>
    <w:rPr>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rsid w:val="005F56B8"/>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rsid w:val="005F56B8"/>
    <w:rPr>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rsid w:val="005F56B8"/>
    <w:rPr>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5F56B8"/>
    <w:rPr>
      <w:lang w:eastAsia="zh-CN"/>
    </w:r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0" w:type="dxa"/>
        <w:bottom w:w="0" w:type="dxa"/>
        <w:right w:w="0"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uiPriority w:val="99"/>
    <w:rsid w:val="005F56B8"/>
    <w:rPr>
      <w:lang w:eastAsia="zh-CN"/>
    </w:r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uiPriority w:val="99"/>
    <w:rsid w:val="005F56B8"/>
    <w:rPr>
      <w:lang w:eastAsia="zh-CN"/>
    </w:r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uiPriority w:val="99"/>
    <w:rsid w:val="005F56B8"/>
    <w:rPr>
      <w:lang w:eastAsia="zh-CN"/>
    </w:r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uiPriority w:val="99"/>
    <w:rsid w:val="005F56B8"/>
    <w:rPr>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uiPriority w:val="99"/>
    <w:rsid w:val="005F56B8"/>
    <w:rPr>
      <w:lang w:eastAsia="zh-CN"/>
    </w:r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uiPriority w:val="99"/>
    <w:rsid w:val="005F56B8"/>
    <w:rPr>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5F56B8"/>
    <w:rPr>
      <w:lang w:eastAsia="zh-CN"/>
    </w:r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uiPriority w:val="99"/>
    <w:rsid w:val="005F56B8"/>
    <w:rPr>
      <w:lang w:eastAsia="zh-CN"/>
    </w:r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uiPriority w:val="99"/>
    <w:rsid w:val="005F56B8"/>
    <w:rPr>
      <w:lang w:eastAsia="zh-CN"/>
    </w:r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uiPriority w:val="99"/>
    <w:rsid w:val="005F56B8"/>
    <w:rPr>
      <w:lang w:eastAsia="zh-CN"/>
    </w:r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uiPriority w:val="99"/>
    <w:rsid w:val="005F56B8"/>
    <w:rPr>
      <w:lang w:eastAsia="zh-CN"/>
    </w:r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uiPriority w:val="99"/>
    <w:rsid w:val="005F56B8"/>
    <w:rPr>
      <w:lang w:eastAsia="zh-CN"/>
    </w:r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uiPriority w:val="99"/>
    <w:rsid w:val="005F56B8"/>
    <w:rPr>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5F56B8"/>
    <w:rPr>
      <w:lang w:eastAsia="zh-CN"/>
    </w:r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uiPriority w:val="99"/>
    <w:rsid w:val="005F56B8"/>
    <w:rPr>
      <w:lang w:eastAsia="zh-CN"/>
    </w:r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uiPriority w:val="99"/>
    <w:rsid w:val="005F56B8"/>
    <w:rPr>
      <w:lang w:eastAsia="zh-CN"/>
    </w:r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uiPriority w:val="99"/>
    <w:rsid w:val="005F56B8"/>
    <w:rPr>
      <w:lang w:eastAsia="zh-CN"/>
    </w:r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uiPriority w:val="99"/>
    <w:rsid w:val="005F56B8"/>
    <w:rPr>
      <w:lang w:eastAsia="zh-CN"/>
    </w:r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uiPriority w:val="99"/>
    <w:rsid w:val="005F56B8"/>
    <w:rPr>
      <w:lang w:eastAsia="zh-CN"/>
    </w:r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uiPriority w:val="59"/>
    <w:rsid w:val="005F56B8"/>
    <w:rPr>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5F56B8"/>
    <w:rPr>
      <w:lang w:eastAsia="zh-CN"/>
    </w:r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uiPriority w:val="59"/>
    <w:rsid w:val="005F56B8"/>
    <w:rPr>
      <w:lang w:eastAsia="zh-CN"/>
    </w:r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uiPriority w:val="59"/>
    <w:rsid w:val="005F56B8"/>
    <w:rPr>
      <w:lang w:eastAsia="zh-CN"/>
    </w:r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uiPriority w:val="59"/>
    <w:rsid w:val="005F56B8"/>
    <w:rPr>
      <w:lang w:eastAsia="zh-CN"/>
    </w:r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uiPriority w:val="59"/>
    <w:rsid w:val="005F56B8"/>
    <w:rPr>
      <w:lang w:eastAsia="zh-CN"/>
    </w:r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uiPriority w:val="59"/>
    <w:rsid w:val="005F56B8"/>
    <w:rPr>
      <w:lang w:eastAsia="zh-CN"/>
    </w:r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uiPriority w:val="99"/>
    <w:rsid w:val="005F56B8"/>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5F56B8"/>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0" w:type="dxa"/>
        <w:bottom w:w="0" w:type="dxa"/>
        <w:right w:w="0"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uiPriority w:val="99"/>
    <w:rsid w:val="005F56B8"/>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0" w:type="dxa"/>
        <w:bottom w:w="0" w:type="dxa"/>
        <w:right w:w="0"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uiPriority w:val="99"/>
    <w:rsid w:val="005F56B8"/>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uiPriority w:val="99"/>
    <w:rsid w:val="005F56B8"/>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0" w:type="dxa"/>
        <w:bottom w:w="0" w:type="dxa"/>
        <w:right w:w="0"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uiPriority w:val="99"/>
    <w:rsid w:val="005F56B8"/>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uiPriority w:val="99"/>
    <w:rsid w:val="005F56B8"/>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uiPriority w:val="99"/>
    <w:rsid w:val="005F56B8"/>
    <w:rPr>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5F56B8"/>
    <w:rPr>
      <w:lang w:eastAsia="zh-CN"/>
    </w:r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0" w:type="dxa"/>
        <w:bottom w:w="0" w:type="dxa"/>
        <w:right w:w="0"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uiPriority w:val="99"/>
    <w:rsid w:val="005F56B8"/>
    <w:rPr>
      <w:lang w:eastAsia="zh-CN"/>
    </w:r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uiPriority w:val="99"/>
    <w:rsid w:val="005F56B8"/>
    <w:rPr>
      <w:lang w:eastAsia="zh-CN"/>
    </w:r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uiPriority w:val="99"/>
    <w:rsid w:val="005F56B8"/>
    <w:rPr>
      <w:lang w:eastAsia="zh-CN"/>
    </w:r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uiPriority w:val="99"/>
    <w:rsid w:val="005F56B8"/>
    <w:rPr>
      <w:lang w:eastAsia="zh-CN"/>
    </w:r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uiPriority w:val="99"/>
    <w:rsid w:val="005F56B8"/>
    <w:rPr>
      <w:lang w:eastAsia="zh-CN"/>
    </w:r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uiPriority w:val="99"/>
    <w:rsid w:val="005F56B8"/>
    <w:rPr>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5F56B8"/>
    <w:rPr>
      <w:lang w:eastAsia="zh-CN"/>
    </w:r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0" w:type="dxa"/>
        <w:bottom w:w="0" w:type="dxa"/>
        <w:right w:w="0" w:type="dxa"/>
      </w:tblCellMar>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uiPriority w:val="99"/>
    <w:rsid w:val="005F56B8"/>
    <w:rPr>
      <w:lang w:eastAsia="zh-CN"/>
    </w:r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uiPriority w:val="99"/>
    <w:rsid w:val="005F56B8"/>
    <w:rPr>
      <w:lang w:eastAsia="zh-CN"/>
    </w:r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uiPriority w:val="99"/>
    <w:rsid w:val="005F56B8"/>
    <w:rPr>
      <w:lang w:eastAsia="zh-CN"/>
    </w:r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uiPriority w:val="99"/>
    <w:rsid w:val="005F56B8"/>
    <w:rPr>
      <w:lang w:eastAsia="zh-CN"/>
    </w:r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0" w:type="dxa"/>
        <w:bottom w:w="0" w:type="dxa"/>
        <w:right w:w="0" w:type="dxa"/>
      </w:tblCellMar>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uiPriority w:val="99"/>
    <w:rsid w:val="005F56B8"/>
    <w:rPr>
      <w:lang w:eastAsia="zh-CN"/>
    </w:r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uiPriority w:val="99"/>
    <w:rsid w:val="005F56B8"/>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5F56B8"/>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uiPriority w:val="99"/>
    <w:rsid w:val="005F56B8"/>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uiPriority w:val="99"/>
    <w:rsid w:val="005F56B8"/>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uiPriority w:val="99"/>
    <w:rsid w:val="005F56B8"/>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uiPriority w:val="99"/>
    <w:rsid w:val="005F56B8"/>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uiPriority w:val="99"/>
    <w:rsid w:val="005F56B8"/>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uiPriority w:val="99"/>
    <w:rsid w:val="005F56B8"/>
    <w:rPr>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5F56B8"/>
    <w:rPr>
      <w:lang w:eastAsia="zh-CN"/>
    </w:r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uiPriority w:val="99"/>
    <w:rsid w:val="005F56B8"/>
    <w:rPr>
      <w:lang w:eastAsia="zh-CN"/>
    </w:r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uiPriority w:val="99"/>
    <w:rsid w:val="005F56B8"/>
    <w:rPr>
      <w:lang w:eastAsia="zh-CN"/>
    </w:r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uiPriority w:val="99"/>
    <w:rsid w:val="005F56B8"/>
    <w:rPr>
      <w:lang w:eastAsia="zh-CN"/>
    </w:r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uiPriority w:val="99"/>
    <w:rsid w:val="005F56B8"/>
    <w:rPr>
      <w:lang w:eastAsia="zh-CN"/>
    </w:r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uiPriority w:val="99"/>
    <w:rsid w:val="005F56B8"/>
    <w:rPr>
      <w:lang w:eastAsia="zh-CN"/>
    </w:r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uiPriority w:val="99"/>
    <w:rsid w:val="005F56B8"/>
    <w:rPr>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5F56B8"/>
    <w:rPr>
      <w:lang w:eastAsia="zh-CN"/>
    </w:r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0" w:type="dxa"/>
        <w:bottom w:w="0" w:type="dxa"/>
        <w:right w:w="0"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uiPriority w:val="99"/>
    <w:rsid w:val="005F56B8"/>
    <w:rPr>
      <w:lang w:eastAsia="zh-CN"/>
    </w:r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uiPriority w:val="99"/>
    <w:rsid w:val="005F56B8"/>
    <w:rPr>
      <w:lang w:eastAsia="zh-CN"/>
    </w:r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uiPriority w:val="99"/>
    <w:rsid w:val="005F56B8"/>
    <w:rPr>
      <w:lang w:eastAsia="zh-CN"/>
    </w:r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uiPriority w:val="99"/>
    <w:rsid w:val="005F56B8"/>
    <w:rPr>
      <w:lang w:eastAsia="zh-CN"/>
    </w:r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uiPriority w:val="99"/>
    <w:rsid w:val="005F56B8"/>
    <w:rPr>
      <w:lang w:eastAsia="zh-CN"/>
    </w:r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uiPriority w:val="99"/>
    <w:rsid w:val="005F56B8"/>
    <w:rPr>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5F56B8"/>
    <w:rPr>
      <w:lang w:eastAsia="zh-CN"/>
    </w:r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uiPriority w:val="99"/>
    <w:rsid w:val="005F56B8"/>
    <w:rPr>
      <w:lang w:eastAsia="zh-CN"/>
    </w:r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uiPriority w:val="99"/>
    <w:rsid w:val="005F56B8"/>
    <w:rPr>
      <w:lang w:eastAsia="zh-CN"/>
    </w:r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uiPriority w:val="99"/>
    <w:rsid w:val="005F56B8"/>
    <w:rPr>
      <w:lang w:eastAsia="zh-CN"/>
    </w:r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uiPriority w:val="99"/>
    <w:rsid w:val="005F56B8"/>
    <w:rPr>
      <w:lang w:eastAsia="zh-CN"/>
    </w:r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uiPriority w:val="99"/>
    <w:rsid w:val="005F56B8"/>
    <w:rPr>
      <w:lang w:eastAsia="zh-CN"/>
    </w:r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uiPriority w:val="99"/>
    <w:rsid w:val="005F56B8"/>
    <w:rPr>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5F56B8"/>
    <w:rPr>
      <w:lang w:eastAsia="zh-CN"/>
    </w:r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uiPriority w:val="99"/>
    <w:rsid w:val="005F56B8"/>
    <w:rPr>
      <w:lang w:eastAsia="zh-CN"/>
    </w:r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uiPriority w:val="99"/>
    <w:rsid w:val="005F56B8"/>
    <w:rPr>
      <w:lang w:eastAsia="zh-CN"/>
    </w:r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uiPriority w:val="99"/>
    <w:rsid w:val="005F56B8"/>
    <w:rPr>
      <w:lang w:eastAsia="zh-CN"/>
    </w:r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uiPriority w:val="99"/>
    <w:rsid w:val="005F56B8"/>
    <w:rPr>
      <w:lang w:eastAsia="zh-CN"/>
    </w:r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uiPriority w:val="99"/>
    <w:rsid w:val="005F56B8"/>
    <w:rPr>
      <w:lang w:eastAsia="zh-CN"/>
    </w:r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uiPriority w:val="99"/>
    <w:rsid w:val="005F56B8"/>
    <w:rPr>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5F56B8"/>
    <w:rPr>
      <w:lang w:eastAsia="zh-CN"/>
    </w:rPr>
    <w:tblPr>
      <w:tblStyleRowBandSize w:val="1"/>
      <w:tblStyleColBandSize w:val="1"/>
      <w:tblInd w:w="0" w:type="dxa"/>
      <w:tblBorders>
        <w:top w:val="single" w:sz="4" w:space="0" w:color="5B9BD5" w:themeColor="accent1"/>
        <w:bottom w:val="single" w:sz="4" w:space="0" w:color="5B9BD5" w:themeColor="accent1"/>
      </w:tblBorders>
      <w:tblCellMar>
        <w:top w:w="0" w:type="dxa"/>
        <w:left w:w="0" w:type="dxa"/>
        <w:bottom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uiPriority w:val="99"/>
    <w:rsid w:val="005F56B8"/>
    <w:rPr>
      <w:lang w:eastAsia="zh-CN"/>
    </w:r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0" w:type="dxa"/>
        <w:bottom w:w="0" w:type="dxa"/>
        <w:right w:w="0"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uiPriority w:val="99"/>
    <w:rsid w:val="005F56B8"/>
    <w:rPr>
      <w:lang w:eastAsia="zh-CN"/>
    </w:r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0" w:type="dxa"/>
        <w:bottom w:w="0" w:type="dxa"/>
        <w:right w:w="0"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uiPriority w:val="99"/>
    <w:rsid w:val="005F56B8"/>
    <w:rPr>
      <w:lang w:eastAsia="zh-CN"/>
    </w:r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0" w:type="dxa"/>
        <w:bottom w:w="0" w:type="dxa"/>
        <w:right w:w="0"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uiPriority w:val="99"/>
    <w:rsid w:val="005F56B8"/>
    <w:rPr>
      <w:lang w:eastAsia="zh-CN"/>
    </w:r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0" w:type="dxa"/>
        <w:bottom w:w="0" w:type="dxa"/>
        <w:right w:w="0"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uiPriority w:val="99"/>
    <w:rsid w:val="005F56B8"/>
    <w:rPr>
      <w:lang w:eastAsia="zh-CN"/>
    </w:r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0" w:type="dxa"/>
        <w:bottom w:w="0" w:type="dxa"/>
        <w:right w:w="0"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uiPriority w:val="99"/>
    <w:rsid w:val="005F56B8"/>
    <w:rPr>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5F56B8"/>
    <w:rPr>
      <w:lang w:eastAsia="zh-CN"/>
    </w:rPr>
    <w:tblPr>
      <w:tblStyleRowBandSize w:val="1"/>
      <w:tblStyleColBandSize w:val="1"/>
      <w:tblInd w:w="0" w:type="dxa"/>
      <w:tblBorders>
        <w:right w:val="single" w:sz="4" w:space="0" w:color="5B9BD5" w:themeColor="accent1"/>
      </w:tblBorders>
      <w:tblCellMar>
        <w:top w:w="0" w:type="dxa"/>
        <w:left w:w="0" w:type="dxa"/>
        <w:bottom w:w="0" w:type="dxa"/>
        <w:right w:w="0" w:type="dxa"/>
      </w:tblCellMar>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uiPriority w:val="99"/>
    <w:rsid w:val="005F56B8"/>
    <w:rPr>
      <w:lang w:eastAsia="zh-CN"/>
    </w:rPr>
    <w:tblPr>
      <w:tblStyleRowBandSize w:val="1"/>
      <w:tblStyleColBandSize w:val="1"/>
      <w:tblInd w:w="0" w:type="dxa"/>
      <w:tblBorders>
        <w:right w:val="single" w:sz="4" w:space="0" w:color="F4B184" w:themeColor="accent2" w:themeTint="97"/>
      </w:tblBorders>
      <w:tblCellMar>
        <w:top w:w="0" w:type="dxa"/>
        <w:left w:w="0" w:type="dxa"/>
        <w:bottom w:w="0" w:type="dxa"/>
        <w:right w:w="0"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uiPriority w:val="99"/>
    <w:rsid w:val="005F56B8"/>
    <w:rPr>
      <w:lang w:eastAsia="zh-CN"/>
    </w:rPr>
    <w:tblPr>
      <w:tblStyleRowBandSize w:val="1"/>
      <w:tblStyleColBandSize w:val="1"/>
      <w:tblInd w:w="0" w:type="dxa"/>
      <w:tblBorders>
        <w:right w:val="single" w:sz="4" w:space="0" w:color="C9C9C9" w:themeColor="accent3" w:themeTint="98"/>
      </w:tblBorders>
      <w:tblCellMar>
        <w:top w:w="0" w:type="dxa"/>
        <w:left w:w="0" w:type="dxa"/>
        <w:bottom w:w="0" w:type="dxa"/>
        <w:right w:w="0"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uiPriority w:val="99"/>
    <w:rsid w:val="005F56B8"/>
    <w:rPr>
      <w:lang w:eastAsia="zh-CN"/>
    </w:rPr>
    <w:tblPr>
      <w:tblStyleRowBandSize w:val="1"/>
      <w:tblStyleColBandSize w:val="1"/>
      <w:tblInd w:w="0" w:type="dxa"/>
      <w:tblBorders>
        <w:right w:val="single" w:sz="4" w:space="0" w:color="FFD865" w:themeColor="accent4" w:themeTint="9A"/>
      </w:tblBorders>
      <w:tblCellMar>
        <w:top w:w="0" w:type="dxa"/>
        <w:left w:w="0" w:type="dxa"/>
        <w:bottom w:w="0" w:type="dxa"/>
        <w:right w:w="0"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uiPriority w:val="99"/>
    <w:rsid w:val="005F56B8"/>
    <w:rPr>
      <w:lang w:eastAsia="zh-CN"/>
    </w:rPr>
    <w:tblPr>
      <w:tblStyleRowBandSize w:val="1"/>
      <w:tblStyleColBandSize w:val="1"/>
      <w:tblInd w:w="0" w:type="dxa"/>
      <w:tblBorders>
        <w:right w:val="single" w:sz="4" w:space="0" w:color="8DA9DB" w:themeColor="accent5" w:themeTint="9A"/>
      </w:tblBorders>
      <w:tblCellMar>
        <w:top w:w="0" w:type="dxa"/>
        <w:left w:w="0" w:type="dxa"/>
        <w:bottom w:w="0" w:type="dxa"/>
        <w:right w:w="0" w:type="dxa"/>
      </w:tblCellMar>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uiPriority w:val="99"/>
    <w:rsid w:val="005F56B8"/>
    <w:rPr>
      <w:lang w:eastAsia="zh-CN"/>
    </w:rPr>
    <w:tblPr>
      <w:tblStyleRowBandSize w:val="1"/>
      <w:tblStyleColBandSize w:val="1"/>
      <w:tblInd w:w="0" w:type="dxa"/>
      <w:tblBorders>
        <w:right w:val="single" w:sz="4" w:space="0" w:color="A9D08E" w:themeColor="accent6" w:themeTint="98"/>
      </w:tblBorders>
      <w:tblCellMar>
        <w:top w:w="0" w:type="dxa"/>
        <w:left w:w="0" w:type="dxa"/>
        <w:bottom w:w="0" w:type="dxa"/>
        <w:right w:w="0"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uiPriority w:val="99"/>
    <w:rsid w:val="005F56B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5F56B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uiPriority w:val="99"/>
    <w:rsid w:val="005F56B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uiPriority w:val="99"/>
    <w:rsid w:val="005F56B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uiPriority w:val="99"/>
    <w:rsid w:val="005F56B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uiPriority w:val="99"/>
    <w:rsid w:val="005F56B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uiPriority w:val="99"/>
    <w:rsid w:val="005F56B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uiPriority w:val="99"/>
    <w:rsid w:val="005F56B8"/>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5F56B8"/>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uiPriority w:val="99"/>
    <w:rsid w:val="005F56B8"/>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uiPriority w:val="99"/>
    <w:rsid w:val="005F56B8"/>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uiPriority w:val="99"/>
    <w:rsid w:val="005F56B8"/>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uiPriority w:val="99"/>
    <w:rsid w:val="005F56B8"/>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uiPriority w:val="99"/>
    <w:rsid w:val="005F56B8"/>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uiPriority w:val="99"/>
    <w:rsid w:val="005F56B8"/>
    <w:rPr>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5F56B8"/>
    <w:rPr>
      <w:lang w:eastAsia="zh-CN"/>
    </w:r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uiPriority w:val="99"/>
    <w:rsid w:val="005F56B8"/>
    <w:rPr>
      <w:lang w:eastAsia="zh-CN"/>
    </w:r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uiPriority w:val="99"/>
    <w:rsid w:val="005F56B8"/>
    <w:rPr>
      <w:lang w:eastAsia="zh-CN"/>
    </w:r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uiPriority w:val="99"/>
    <w:rsid w:val="005F56B8"/>
    <w:rPr>
      <w:lang w:eastAsia="zh-CN"/>
    </w:r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uiPriority w:val="99"/>
    <w:rsid w:val="005F56B8"/>
    <w:rPr>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uiPriority w:val="99"/>
    <w:rsid w:val="005F56B8"/>
    <w:rPr>
      <w:lang w:eastAsia="zh-CN"/>
    </w:r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e">
    <w:name w:val="endnote text"/>
    <w:basedOn w:val="a0"/>
    <w:link w:val="aff"/>
    <w:uiPriority w:val="99"/>
    <w:unhideWhenUsed/>
    <w:rsid w:val="005F56B8"/>
    <w:rPr>
      <w:sz w:val="20"/>
    </w:rPr>
  </w:style>
  <w:style w:type="character" w:customStyle="1" w:styleId="aff">
    <w:name w:val="Текст концевой сноски Знак"/>
    <w:basedOn w:val="a1"/>
    <w:link w:val="afe"/>
    <w:uiPriority w:val="99"/>
    <w:rsid w:val="005F56B8"/>
    <w:rPr>
      <w:rFonts w:ascii="Times New Roman" w:eastAsia="Times New Roman" w:hAnsi="Times New Roman"/>
      <w:szCs w:val="24"/>
    </w:rPr>
  </w:style>
  <w:style w:type="character" w:styleId="aff0">
    <w:name w:val="endnote reference"/>
    <w:uiPriority w:val="99"/>
    <w:unhideWhenUsed/>
    <w:rsid w:val="005F56B8"/>
    <w:rPr>
      <w:vertAlign w:val="superscript"/>
    </w:rPr>
  </w:style>
  <w:style w:type="paragraph" w:styleId="14">
    <w:name w:val="toc 1"/>
    <w:basedOn w:val="a0"/>
    <w:next w:val="a0"/>
    <w:uiPriority w:val="39"/>
    <w:unhideWhenUsed/>
    <w:locked/>
    <w:rsid w:val="005F56B8"/>
    <w:pPr>
      <w:spacing w:after="57"/>
    </w:pPr>
  </w:style>
  <w:style w:type="paragraph" w:styleId="2">
    <w:name w:val="toc 2"/>
    <w:basedOn w:val="a0"/>
    <w:next w:val="a0"/>
    <w:uiPriority w:val="39"/>
    <w:qFormat/>
    <w:locked/>
    <w:rsid w:val="005F56B8"/>
    <w:pPr>
      <w:keepNext/>
      <w:numPr>
        <w:ilvl w:val="1"/>
        <w:numId w:val="2"/>
      </w:numPr>
      <w:spacing w:before="240" w:line="360" w:lineRule="auto"/>
      <w:jc w:val="both"/>
      <w:outlineLvl w:val="0"/>
    </w:pPr>
    <w:rPr>
      <w:rFonts w:eastAsia="Calibri"/>
      <w:b/>
      <w:szCs w:val="20"/>
      <w:lang w:val="en-US" w:eastAsia="en-US"/>
    </w:rPr>
  </w:style>
  <w:style w:type="paragraph" w:styleId="32">
    <w:name w:val="toc 3"/>
    <w:basedOn w:val="a0"/>
    <w:next w:val="a0"/>
    <w:uiPriority w:val="39"/>
    <w:unhideWhenUsed/>
    <w:locked/>
    <w:rsid w:val="005F56B8"/>
    <w:pPr>
      <w:spacing w:after="57"/>
      <w:ind w:left="567"/>
    </w:pPr>
  </w:style>
  <w:style w:type="paragraph" w:styleId="42">
    <w:name w:val="toc 4"/>
    <w:basedOn w:val="a0"/>
    <w:next w:val="a0"/>
    <w:uiPriority w:val="39"/>
    <w:unhideWhenUsed/>
    <w:locked/>
    <w:rsid w:val="005F56B8"/>
    <w:pPr>
      <w:spacing w:after="57"/>
      <w:ind w:left="850"/>
    </w:pPr>
  </w:style>
  <w:style w:type="paragraph" w:styleId="52">
    <w:name w:val="toc 5"/>
    <w:basedOn w:val="a0"/>
    <w:next w:val="a0"/>
    <w:uiPriority w:val="39"/>
    <w:unhideWhenUsed/>
    <w:locked/>
    <w:rsid w:val="005F56B8"/>
    <w:pPr>
      <w:spacing w:after="57"/>
      <w:ind w:left="1134"/>
    </w:pPr>
  </w:style>
  <w:style w:type="paragraph" w:styleId="61">
    <w:name w:val="toc 6"/>
    <w:basedOn w:val="a0"/>
    <w:next w:val="a0"/>
    <w:uiPriority w:val="39"/>
    <w:unhideWhenUsed/>
    <w:locked/>
    <w:rsid w:val="005F56B8"/>
    <w:pPr>
      <w:spacing w:after="57"/>
      <w:ind w:left="1417"/>
    </w:pPr>
  </w:style>
  <w:style w:type="paragraph" w:styleId="71">
    <w:name w:val="toc 7"/>
    <w:basedOn w:val="a0"/>
    <w:next w:val="a0"/>
    <w:uiPriority w:val="39"/>
    <w:unhideWhenUsed/>
    <w:locked/>
    <w:rsid w:val="005F56B8"/>
    <w:pPr>
      <w:spacing w:after="57"/>
      <w:ind w:left="1701"/>
    </w:pPr>
  </w:style>
  <w:style w:type="paragraph" w:styleId="81">
    <w:name w:val="toc 8"/>
    <w:basedOn w:val="a0"/>
    <w:next w:val="a0"/>
    <w:uiPriority w:val="39"/>
    <w:unhideWhenUsed/>
    <w:locked/>
    <w:rsid w:val="005F56B8"/>
    <w:pPr>
      <w:spacing w:after="57"/>
      <w:ind w:left="1984"/>
    </w:pPr>
  </w:style>
  <w:style w:type="paragraph" w:styleId="91">
    <w:name w:val="toc 9"/>
    <w:basedOn w:val="a0"/>
    <w:next w:val="a0"/>
    <w:uiPriority w:val="39"/>
    <w:unhideWhenUsed/>
    <w:locked/>
    <w:rsid w:val="005F56B8"/>
    <w:pPr>
      <w:spacing w:after="57"/>
      <w:ind w:left="2268"/>
    </w:pPr>
  </w:style>
  <w:style w:type="paragraph" w:styleId="aff1">
    <w:name w:val="TOC Heading"/>
    <w:uiPriority w:val="39"/>
    <w:unhideWhenUsed/>
    <w:qFormat/>
    <w:rsid w:val="005F56B8"/>
    <w:rPr>
      <w:lang w:eastAsia="zh-CN"/>
    </w:rPr>
  </w:style>
  <w:style w:type="paragraph" w:styleId="aff2">
    <w:name w:val="table of figures"/>
    <w:basedOn w:val="a0"/>
    <w:next w:val="a0"/>
    <w:uiPriority w:val="99"/>
    <w:unhideWhenUsed/>
    <w:rsid w:val="005F56B8"/>
  </w:style>
  <w:style w:type="paragraph" w:customStyle="1" w:styleId="14142141424">
    <w:name w:val="Текст сноски;Текст сноски Знак1;Текст сноски Знак Знак;Знак4 Знак Знак;Текст сноски Знак1 Знак;Текст сноски Знак Знак Знак;Знак4 Знак Знак Знак2;Текст сноски Знак Знак1;Знак4 Знак Знак1;Знак4 Знак;Текст сноски Знак2;Знак4 Знак Знак Зна"/>
    <w:basedOn w:val="a0"/>
    <w:link w:val="111414214142"/>
    <w:uiPriority w:val="99"/>
    <w:rsid w:val="005F56B8"/>
    <w:pPr>
      <w:spacing w:after="60"/>
      <w:jc w:val="both"/>
    </w:pPr>
    <w:rPr>
      <w:sz w:val="20"/>
      <w:szCs w:val="20"/>
    </w:rPr>
  </w:style>
  <w:style w:type="character" w:customStyle="1" w:styleId="111414214142">
    <w:name w:val="Текст сноски Знак;Текст сноски Знак1 Знак1;Текст сноски Знак Знак Знак1;Знак4 Знак Знак Знак;Текст сноски Знак1 Знак Знак;Текст сноски Знак Знак Знак Знак;Знак4 Знак Знак Знак2 Знак;Текст сноски Знак Знак1 Знак;Знак4 Знак Знак1 Знак;Знак4 Знак Знак2"/>
    <w:link w:val="14142141424"/>
    <w:uiPriority w:val="99"/>
    <w:rsid w:val="005F56B8"/>
    <w:rPr>
      <w:rFonts w:ascii="Times New Roman" w:eastAsia="Times New Roman" w:hAnsi="Times New Roman"/>
    </w:rPr>
  </w:style>
  <w:style w:type="character" w:customStyle="1" w:styleId="frUsedbyWordforHelpfootnotesymbols">
    <w:name w:val="Знак сноски;ТЗ.Сноска.Знак;fr;Used by Word for Help footnote symbols"/>
    <w:uiPriority w:val="99"/>
    <w:rsid w:val="005F56B8"/>
    <w:rPr>
      <w:vertAlign w:val="superscript"/>
    </w:rPr>
  </w:style>
  <w:style w:type="character" w:customStyle="1" w:styleId="af1">
    <w:name w:val="Абзац списка Знак"/>
    <w:aliases w:val="Bullet List Знак,FooterText Знак,numbered Знак,Перечисление с цифрами Знак,асз.Списка Знак,Абзац основного текста Знак,List Paragraph Знак,Paragraphe de liste1 Знак,lp1 Знак,A_маркированный_список Знак,SL_Абзац списка Знак,СпБезКС Знак"/>
    <w:link w:val="af0"/>
    <w:uiPriority w:val="34"/>
    <w:qFormat/>
    <w:rsid w:val="005F56B8"/>
    <w:rPr>
      <w:rFonts w:ascii="Times New Roman" w:eastAsia="Times New Roman" w:hAnsi="Times New Roman"/>
      <w:sz w:val="24"/>
      <w:szCs w:val="24"/>
    </w:rPr>
  </w:style>
  <w:style w:type="paragraph" w:styleId="aff3">
    <w:name w:val="Revision"/>
    <w:hidden/>
    <w:uiPriority w:val="99"/>
    <w:semiHidden/>
    <w:rsid w:val="005F56B8"/>
    <w:rPr>
      <w:rFonts w:ascii="Times New Roman" w:eastAsia="Times New Roman" w:hAnsi="Times New Roman"/>
      <w:sz w:val="24"/>
      <w:szCs w:val="24"/>
    </w:rPr>
  </w:style>
  <w:style w:type="character" w:customStyle="1" w:styleId="docdatadocyv51285bqiaagaaeyqcaaagiaiaaambaaabuweaaaaaaaaaaaaaaaaaaaaaaaaaaaaaaaaaaaaaaaaaaaaaaaaaaaaaaaaaaaaaaaaaaaaaaaaaaaaaaaaaaaaaaaaaaaaaaaaaaaaaaaaaaaaaaaaaaaaaaaaaaaaaaaaaaaaaaaaaaaaaaaaaaaaaaaaaaaaaaaaaaaaaaaaaaaaaaaaaaaaaaaaaaaaaaaaaaaaaaaa">
    <w:name w:val="docdata;docy;v5;1285;bqiaagaaeyqcaaagiaiaaam+baaabuweaaaaaaaaaaaaaaaaaaaaaaaaaaaaaaaaaaaaaaaaaaaaaaaaaaaaaaaaaaaaaaaaaaaaaaaaaaaaaaaaaaaaaaaaaaaaaaaaaaaaaaaaaaaaaaaaaaaaaaaaaaaaaaaaaaaaaaaaaaaaaaaaaaaaaaaaaaaaaaaaaaaaaaaaaaaaaaaaaaaaaaaaaaaaaaaaaaaaaaaa"/>
    <w:rsid w:val="005F56B8"/>
  </w:style>
  <w:style w:type="paragraph" w:customStyle="1" w:styleId="Normal5">
    <w:name w:val="Normal 5"/>
    <w:qFormat/>
    <w:rsid w:val="005F56B8"/>
    <w:pPr>
      <w:pBdr>
        <w:top w:val="none" w:sz="4" w:space="0" w:color="000000"/>
        <w:left w:val="none" w:sz="4" w:space="0" w:color="000000"/>
        <w:bottom w:val="none" w:sz="4" w:space="0" w:color="000000"/>
        <w:right w:val="none" w:sz="4" w:space="0" w:color="000000"/>
        <w:between w:val="none" w:sz="4" w:space="0" w:color="000000"/>
      </w:pBdr>
      <w:tabs>
        <w:tab w:val="left" w:pos="567"/>
        <w:tab w:val="left" w:pos="1008"/>
      </w:tabs>
      <w:spacing w:before="20" w:after="20"/>
      <w:jc w:val="both"/>
    </w:pPr>
    <w:rPr>
      <w:rFonts w:ascii="Times New Roman" w:eastAsia="Times New Roman" w:hAnsi="Times New Roman"/>
      <w:sz w:val="24"/>
      <w:lang w:eastAsia="en-US"/>
    </w:rPr>
  </w:style>
  <w:style w:type="paragraph" w:styleId="aff4">
    <w:name w:val="Body Text Indent"/>
    <w:basedOn w:val="a0"/>
    <w:link w:val="aff5"/>
    <w:rsid w:val="005F56B8"/>
    <w:pPr>
      <w:widowControl w:val="0"/>
      <w:suppressAutoHyphens/>
      <w:spacing w:line="360" w:lineRule="auto"/>
      <w:ind w:firstLine="720"/>
      <w:jc w:val="both"/>
    </w:pPr>
    <w:rPr>
      <w:lang w:eastAsia="zh-CN"/>
    </w:rPr>
  </w:style>
  <w:style w:type="character" w:customStyle="1" w:styleId="aff5">
    <w:name w:val="Основной текст с отступом Знак"/>
    <w:basedOn w:val="a1"/>
    <w:link w:val="aff4"/>
    <w:rsid w:val="005F56B8"/>
    <w:rPr>
      <w:rFonts w:ascii="Times New Roman" w:eastAsia="Times New Roman" w:hAnsi="Times New Roman"/>
      <w:sz w:val="24"/>
      <w:szCs w:val="24"/>
      <w:lang w:eastAsia="zh-CN"/>
    </w:rPr>
  </w:style>
  <w:style w:type="paragraph" w:customStyle="1" w:styleId="1">
    <w:name w:val="ТЗ_Таблицы. Нумерованный список 1"/>
    <w:rsid w:val="005F56B8"/>
    <w:pPr>
      <w:numPr>
        <w:numId w:val="11"/>
      </w:numPr>
      <w:tabs>
        <w:tab w:val="left" w:pos="319"/>
      </w:tabs>
      <w:spacing w:before="40" w:after="40"/>
    </w:pPr>
    <w:rPr>
      <w:rFonts w:ascii="Times New Roman" w:eastAsia="Times New Roman" w:hAnsi="Times New Roman"/>
      <w:szCs w:val="24"/>
    </w:rPr>
  </w:style>
  <w:style w:type="paragraph" w:customStyle="1" w:styleId="aff6">
    <w:name w:val="ТЗ_Таблицы. Текст"/>
    <w:basedOn w:val="a0"/>
    <w:link w:val="aff7"/>
    <w:qFormat/>
    <w:rsid w:val="005F56B8"/>
    <w:pPr>
      <w:spacing w:before="40" w:after="40"/>
    </w:pPr>
    <w:rPr>
      <w:rFonts w:eastAsia="Calibri" w:cs="Arial"/>
      <w:color w:val="000000"/>
      <w:sz w:val="20"/>
    </w:rPr>
  </w:style>
  <w:style w:type="character" w:customStyle="1" w:styleId="aff7">
    <w:name w:val="ТЗ_Таблицы. Текст Знак"/>
    <w:link w:val="aff6"/>
    <w:rsid w:val="005F56B8"/>
    <w:rPr>
      <w:rFonts w:ascii="Times New Roman" w:hAnsi="Times New Roman" w:cs="Arial"/>
      <w:color w:val="000000"/>
      <w:szCs w:val="24"/>
    </w:rPr>
  </w:style>
  <w:style w:type="paragraph" w:styleId="a">
    <w:name w:val="List Bullet"/>
    <w:basedOn w:val="a0"/>
    <w:rsid w:val="005F56B8"/>
    <w:pPr>
      <w:numPr>
        <w:numId w:val="12"/>
      </w:numPr>
      <w:suppressAutoHyphens/>
      <w:jc w:val="both"/>
    </w:pPr>
    <w:rPr>
      <w:lang w:eastAsia="zh-CN"/>
    </w:rPr>
  </w:style>
  <w:style w:type="paragraph" w:customStyle="1" w:styleId="aff8">
    <w:name w:val="_Основной с красной строки"/>
    <w:basedOn w:val="a0"/>
    <w:rsid w:val="005F56B8"/>
    <w:pPr>
      <w:tabs>
        <w:tab w:val="left" w:pos="708"/>
      </w:tabs>
      <w:suppressAutoHyphens/>
      <w:spacing w:line="360" w:lineRule="exact"/>
      <w:ind w:firstLine="709"/>
      <w:jc w:val="both"/>
    </w:pPr>
    <w:rPr>
      <w:rFonts w:ascii="Calibri" w:eastAsia="Calibri" w:hAnsi="Calibri" w:cs="Calibri"/>
      <w:color w:val="000000"/>
      <w:lang w:eastAsia="en-US"/>
    </w:rPr>
  </w:style>
  <w:style w:type="paragraph" w:styleId="aff9">
    <w:name w:val="Body Text"/>
    <w:basedOn w:val="a0"/>
    <w:link w:val="affa"/>
    <w:uiPriority w:val="99"/>
    <w:unhideWhenUsed/>
    <w:rsid w:val="005F56B8"/>
    <w:pPr>
      <w:spacing w:after="120"/>
    </w:pPr>
  </w:style>
  <w:style w:type="character" w:customStyle="1" w:styleId="affa">
    <w:name w:val="Основной текст Знак"/>
    <w:basedOn w:val="a1"/>
    <w:link w:val="aff9"/>
    <w:uiPriority w:val="99"/>
    <w:rsid w:val="005F56B8"/>
    <w:rPr>
      <w:rFonts w:ascii="Times New Roman" w:eastAsia="Times New Roman" w:hAnsi="Times New Roman"/>
      <w:sz w:val="24"/>
      <w:szCs w:val="24"/>
    </w:rPr>
  </w:style>
  <w:style w:type="table" w:customStyle="1" w:styleId="15">
    <w:name w:val="Сетка таблицы1"/>
    <w:next w:val="afd"/>
    <w:uiPriority w:val="59"/>
    <w:rsid w:val="005F56B8"/>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
    <w:name w:val="_Заголовок 3"/>
    <w:basedOn w:val="a0"/>
    <w:qFormat/>
    <w:rsid w:val="005F56B8"/>
    <w:pPr>
      <w:keepNext/>
      <w:keepLines/>
      <w:numPr>
        <w:ilvl w:val="1"/>
        <w:numId w:val="13"/>
      </w:numPr>
      <w:tabs>
        <w:tab w:val="left" w:pos="646"/>
        <w:tab w:val="left" w:pos="851"/>
        <w:tab w:val="left" w:pos="993"/>
        <w:tab w:val="left" w:pos="1418"/>
      </w:tabs>
      <w:spacing w:before="100" w:beforeAutospacing="1" w:after="240" w:line="252" w:lineRule="auto"/>
      <w:jc w:val="both"/>
      <w:outlineLvl w:val="0"/>
    </w:pPr>
    <w:rPr>
      <w:b/>
      <w:color w:val="000000"/>
    </w:rPr>
  </w:style>
  <w:style w:type="paragraph" w:customStyle="1" w:styleId="20">
    <w:name w:val="_Заголовок 2"/>
    <w:basedOn w:val="a0"/>
    <w:qFormat/>
    <w:rsid w:val="005F56B8"/>
    <w:pPr>
      <w:keepNext/>
      <w:keepLines/>
      <w:numPr>
        <w:numId w:val="13"/>
      </w:numPr>
      <w:tabs>
        <w:tab w:val="left" w:pos="851"/>
        <w:tab w:val="left" w:pos="993"/>
        <w:tab w:val="left" w:pos="1418"/>
      </w:tabs>
      <w:jc w:val="both"/>
      <w:outlineLvl w:val="0"/>
    </w:pPr>
    <w:rPr>
      <w:b/>
    </w:rPr>
  </w:style>
  <w:style w:type="paragraph" w:customStyle="1" w:styleId="111">
    <w:name w:val="_ТЗ_1.1.1. подзаголово"/>
    <w:basedOn w:val="a0"/>
    <w:qFormat/>
    <w:rsid w:val="005F56B8"/>
    <w:pPr>
      <w:keepNext/>
      <w:keepLines/>
      <w:numPr>
        <w:ilvl w:val="2"/>
        <w:numId w:val="13"/>
      </w:numPr>
      <w:tabs>
        <w:tab w:val="left" w:pos="646"/>
        <w:tab w:val="left" w:pos="851"/>
        <w:tab w:val="left" w:pos="993"/>
        <w:tab w:val="left" w:pos="1418"/>
      </w:tabs>
      <w:spacing w:before="100" w:beforeAutospacing="1" w:after="240" w:line="252" w:lineRule="auto"/>
      <w:ind w:left="1855"/>
      <w:jc w:val="both"/>
      <w:outlineLvl w:val="0"/>
    </w:pPr>
    <w:rPr>
      <w:b/>
      <w:color w:val="000000"/>
      <w:szCs w:val="32"/>
    </w:rPr>
  </w:style>
  <w:style w:type="paragraph" w:customStyle="1" w:styleId="26">
    <w:name w:val="Нумерованный заголовок 2"/>
    <w:basedOn w:val="21"/>
    <w:next w:val="aff9"/>
    <w:qFormat/>
    <w:rsid w:val="005F56B8"/>
    <w:pPr>
      <w:widowControl w:val="0"/>
      <w:pBdr>
        <w:top w:val="none" w:sz="0" w:space="0" w:color="000000"/>
        <w:left w:val="none" w:sz="0" w:space="0" w:color="000000"/>
        <w:bottom w:val="none" w:sz="0" w:space="0" w:color="000000"/>
        <w:right w:val="none" w:sz="0" w:space="0" w:color="000000"/>
        <w:between w:val="none" w:sz="0" w:space="0" w:color="000000"/>
      </w:pBdr>
      <w:tabs>
        <w:tab w:val="left" w:pos="2127"/>
      </w:tabs>
      <w:spacing w:before="120" w:after="120" w:line="276" w:lineRule="auto"/>
      <w:ind w:left="1283" w:hanging="432"/>
    </w:pPr>
    <w:rPr>
      <w:rFonts w:ascii="Times New Roman" w:eastAsia="Calibri" w:hAnsi="Times New Roman" w:cs="Times New Roman"/>
      <w:b/>
      <w:sz w:val="24"/>
      <w:szCs w:val="28"/>
      <w:lang w:eastAsia="en-US"/>
    </w:rPr>
  </w:style>
  <w:style w:type="table" w:customStyle="1" w:styleId="27">
    <w:name w:val="Сетка таблицы2"/>
    <w:basedOn w:val="a2"/>
    <w:next w:val="afd"/>
    <w:uiPriority w:val="39"/>
    <w:rsid w:val="005F56B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rsid w:val="005F56B8"/>
    <w:rPr>
      <w:rFonts w:ascii="TimesNewRomanPSMT" w:hAnsi="TimesNewRomanPSMT" w:cs="TimesNewRomanPSMT" w:hint="default"/>
      <w:b w:val="0"/>
      <w:bCs w:val="0"/>
      <w:i w:val="0"/>
      <w:iCs w:val="0"/>
      <w:color w:val="000000"/>
      <w:sz w:val="24"/>
      <w:szCs w:val="24"/>
    </w:rPr>
  </w:style>
  <w:style w:type="paragraph" w:styleId="33">
    <w:name w:val="Body Text 3"/>
    <w:basedOn w:val="a0"/>
    <w:link w:val="34"/>
    <w:unhideWhenUsed/>
    <w:rsid w:val="005F56B8"/>
    <w:pPr>
      <w:spacing w:after="120"/>
    </w:pPr>
    <w:rPr>
      <w:sz w:val="16"/>
      <w:szCs w:val="16"/>
    </w:rPr>
  </w:style>
  <w:style w:type="character" w:customStyle="1" w:styleId="34">
    <w:name w:val="Основной текст 3 Знак"/>
    <w:basedOn w:val="a1"/>
    <w:link w:val="33"/>
    <w:rsid w:val="005F56B8"/>
    <w:rPr>
      <w:rFonts w:ascii="Times New Roman" w:eastAsia="Times New Roman" w:hAnsi="Times New Roman"/>
      <w:sz w:val="16"/>
      <w:szCs w:val="16"/>
    </w:rPr>
  </w:style>
  <w:style w:type="paragraph" w:customStyle="1" w:styleId="affb">
    <w:name w:val="_ТЗ_ Общий формат"/>
    <w:basedOn w:val="a0"/>
    <w:link w:val="affc"/>
    <w:qFormat/>
    <w:rsid w:val="005F56B8"/>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pPr>
  </w:style>
  <w:style w:type="character" w:customStyle="1" w:styleId="affc">
    <w:name w:val="_ТЗ_ Общий формат Знак"/>
    <w:link w:val="affb"/>
    <w:rsid w:val="005F56B8"/>
    <w:rPr>
      <w:rFonts w:ascii="Times New Roman" w:eastAsia="Times New Roman" w:hAnsi="Times New Roman"/>
      <w:sz w:val="24"/>
      <w:szCs w:val="24"/>
    </w:rPr>
  </w:style>
  <w:style w:type="paragraph" w:customStyle="1" w:styleId="CTpnormal">
    <w:name w:val="CT_p_normal"/>
    <w:link w:val="CTpnormal0"/>
    <w:qFormat/>
    <w:rsid w:val="005F56B8"/>
    <w:pPr>
      <w:spacing w:line="360" w:lineRule="auto"/>
      <w:ind w:firstLine="720"/>
      <w:jc w:val="both"/>
    </w:pPr>
    <w:rPr>
      <w:rFonts w:ascii="Times New Roman" w:eastAsia="Times New Roman" w:hAnsi="Times New Roman"/>
      <w:sz w:val="24"/>
    </w:rPr>
  </w:style>
  <w:style w:type="character" w:customStyle="1" w:styleId="CTpnormal0">
    <w:name w:val="CT_p_normal Знак"/>
    <w:link w:val="CTpnormal"/>
    <w:rsid w:val="005F56B8"/>
    <w:rPr>
      <w:rFonts w:ascii="Times New Roman" w:eastAsia="Times New Roman" w:hAnsi="Times New Roman"/>
      <w:sz w:val="24"/>
    </w:rPr>
  </w:style>
  <w:style w:type="paragraph" w:customStyle="1" w:styleId="13">
    <w:name w:val="Знак сноски1"/>
    <w:link w:val="a6"/>
    <w:uiPriority w:val="99"/>
    <w:rsid w:val="005F56B8"/>
    <w:pPr>
      <w:spacing w:after="160" w:line="259" w:lineRule="auto"/>
    </w:pPr>
    <w:rPr>
      <w:vertAlign w:val="superscript"/>
    </w:rPr>
  </w:style>
  <w:style w:type="table" w:customStyle="1" w:styleId="43">
    <w:name w:val="Сетка таблицы4"/>
    <w:basedOn w:val="a2"/>
    <w:next w:val="afd"/>
    <w:rsid w:val="005F56B8"/>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Plain Table 1"/>
    <w:basedOn w:val="a2"/>
    <w:uiPriority w:val="59"/>
    <w:rsid w:val="005F56B8"/>
    <w:rPr>
      <w:lang w:eastAsia="zh-C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8">
    <w:name w:val="Plain Table 2"/>
    <w:basedOn w:val="a2"/>
    <w:uiPriority w:val="59"/>
    <w:rsid w:val="005F56B8"/>
    <w:rPr>
      <w:lang w:eastAsia="zh-C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5">
    <w:name w:val="Plain Table 3"/>
    <w:basedOn w:val="a2"/>
    <w:uiPriority w:val="99"/>
    <w:rsid w:val="005F56B8"/>
    <w:rPr>
      <w:lang w:eastAsia="zh-C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4">
    <w:name w:val="Plain Table 4"/>
    <w:basedOn w:val="a2"/>
    <w:uiPriority w:val="99"/>
    <w:rsid w:val="005F56B8"/>
    <w:rPr>
      <w:lang w:eastAsia="zh-C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2"/>
    <w:uiPriority w:val="99"/>
    <w:rsid w:val="005F56B8"/>
    <w:rPr>
      <w:lang w:eastAsia="zh-C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rsid w:val="005F56B8"/>
    <w:rPr>
      <w:lang w:eastAsia="zh-C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2"/>
    <w:uiPriority w:val="99"/>
    <w:rsid w:val="005F56B8"/>
    <w:rPr>
      <w:lang w:eastAsia="zh-C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2"/>
    <w:uiPriority w:val="99"/>
    <w:rsid w:val="005F56B8"/>
    <w:rPr>
      <w:lang w:eastAsia="zh-C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2"/>
    <w:uiPriority w:val="59"/>
    <w:rsid w:val="005F56B8"/>
    <w:rPr>
      <w:lang w:eastAsia="zh-C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2"/>
    <w:uiPriority w:val="99"/>
    <w:rsid w:val="005F56B8"/>
    <w:rPr>
      <w:lang w:eastAsia="zh-C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2"/>
    <w:uiPriority w:val="99"/>
    <w:rsid w:val="005F56B8"/>
    <w:rPr>
      <w:lang w:eastAsia="zh-C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2"/>
    <w:uiPriority w:val="99"/>
    <w:rsid w:val="005F56B8"/>
    <w:rPr>
      <w:lang w:eastAsia="zh-C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2"/>
    <w:uiPriority w:val="99"/>
    <w:rsid w:val="005F56B8"/>
    <w:rPr>
      <w:lang w:eastAsia="zh-C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2"/>
    <w:uiPriority w:val="99"/>
    <w:rsid w:val="005F56B8"/>
    <w:rPr>
      <w:lang w:eastAsia="zh-C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2"/>
    <w:uiPriority w:val="99"/>
    <w:rsid w:val="005F56B8"/>
    <w:rPr>
      <w:lang w:eastAsia="zh-C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2"/>
    <w:uiPriority w:val="99"/>
    <w:rsid w:val="005F56B8"/>
    <w:rPr>
      <w:lang w:eastAsia="zh-C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2"/>
    <w:uiPriority w:val="99"/>
    <w:rsid w:val="005F56B8"/>
    <w:rPr>
      <w:lang w:eastAsia="zh-C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2"/>
    <w:uiPriority w:val="99"/>
    <w:rsid w:val="005F56B8"/>
    <w:rPr>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2"/>
    <w:uiPriority w:val="99"/>
    <w:rsid w:val="005F56B8"/>
    <w:rPr>
      <w:lang w:eastAsia="zh-C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styleId="affd">
    <w:name w:val="Normal (Web)"/>
    <w:basedOn w:val="a0"/>
    <w:uiPriority w:val="99"/>
    <w:rsid w:val="001628B7"/>
    <w:rPr>
      <w:sz w:val="28"/>
      <w:szCs w:val="28"/>
    </w:rPr>
  </w:style>
  <w:style w:type="character" w:styleId="affe">
    <w:name w:val="Strong"/>
    <w:basedOn w:val="a1"/>
    <w:uiPriority w:val="22"/>
    <w:qFormat/>
    <w:locked/>
    <w:rsid w:val="0042387D"/>
    <w:rPr>
      <w:b/>
      <w:bCs/>
    </w:rPr>
  </w:style>
  <w:style w:type="paragraph" w:customStyle="1" w:styleId="Heading">
    <w:name w:val="Heading"/>
    <w:rsid w:val="006B0E7C"/>
    <w:pPr>
      <w:suppressAutoHyphens/>
      <w:autoSpaceDE w:val="0"/>
    </w:pPr>
    <w:rPr>
      <w:rFonts w:ascii="Arial" w:eastAsia="Arial" w:hAnsi="Arial" w:cs="Arial"/>
      <w:b/>
      <w:bCs/>
      <w:sz w:val="22"/>
      <w:szCs w:val="22"/>
      <w:lang w:eastAsia="ar-SA"/>
    </w:rPr>
  </w:style>
  <w:style w:type="paragraph" w:customStyle="1" w:styleId="Style1">
    <w:name w:val="Style1"/>
    <w:basedOn w:val="a0"/>
    <w:link w:val="Style1Char"/>
    <w:qFormat/>
    <w:rsid w:val="006B2F7F"/>
    <w:pPr>
      <w:numPr>
        <w:ilvl w:val="1"/>
        <w:numId w:val="69"/>
      </w:numPr>
      <w:tabs>
        <w:tab w:val="left" w:pos="720"/>
      </w:tabs>
      <w:overflowPunct w:val="0"/>
      <w:autoSpaceDE w:val="0"/>
      <w:autoSpaceDN w:val="0"/>
      <w:adjustRightInd w:val="0"/>
      <w:spacing w:before="120" w:after="120"/>
      <w:ind w:hanging="600"/>
      <w:jc w:val="both"/>
      <w:textAlignment w:val="baseline"/>
    </w:pPr>
    <w:rPr>
      <w:rFonts w:ascii="Arial" w:hAnsi="Arial" w:cs="Arial"/>
      <w:sz w:val="22"/>
      <w:szCs w:val="22"/>
      <w:lang w:eastAsia="en-US"/>
    </w:rPr>
  </w:style>
  <w:style w:type="character" w:customStyle="1" w:styleId="Style1Char">
    <w:name w:val="Style1 Char"/>
    <w:link w:val="Style1"/>
    <w:rsid w:val="006B2F7F"/>
    <w:rPr>
      <w:rFonts w:ascii="Arial" w:eastAsia="Times New Roman" w:hAnsi="Arial" w:cs="Arial"/>
      <w:sz w:val="22"/>
      <w:szCs w:val="22"/>
      <w:lang w:eastAsia="en-US"/>
    </w:rPr>
  </w:style>
  <w:style w:type="character" w:customStyle="1" w:styleId="FontStyle19">
    <w:name w:val="Font Style19"/>
    <w:uiPriority w:val="99"/>
    <w:rsid w:val="006B2F7F"/>
    <w:rPr>
      <w:rFonts w:ascii="Times New Roman" w:hAnsi="Times New Roman" w:cs="Times New Roman"/>
      <w:color w:val="000000"/>
      <w:sz w:val="20"/>
      <w:szCs w:val="20"/>
    </w:rPr>
  </w:style>
  <w:style w:type="paragraph" w:customStyle="1" w:styleId="Style7">
    <w:name w:val="Style7"/>
    <w:basedOn w:val="af0"/>
    <w:link w:val="Style7Char"/>
    <w:qFormat/>
    <w:rsid w:val="006B2F7F"/>
    <w:pPr>
      <w:spacing w:before="120" w:after="120" w:line="276" w:lineRule="auto"/>
      <w:ind w:left="0"/>
      <w:jc w:val="both"/>
    </w:pPr>
    <w:rPr>
      <w:rFonts w:asciiTheme="minorHAnsi" w:eastAsiaTheme="minorHAnsi" w:hAnsiTheme="minorHAnsi"/>
      <w:color w:val="000000" w:themeColor="text1"/>
      <w:lang w:eastAsia="en-US"/>
    </w:rPr>
  </w:style>
  <w:style w:type="character" w:customStyle="1" w:styleId="Style7Char">
    <w:name w:val="Style7 Char"/>
    <w:basedOn w:val="a1"/>
    <w:link w:val="Style7"/>
    <w:rsid w:val="006B2F7F"/>
    <w:rPr>
      <w:rFonts w:asciiTheme="minorHAnsi" w:eastAsiaTheme="minorHAnsi" w:hAnsiTheme="minorHAnsi"/>
      <w:color w:val="000000" w:themeColor="text1"/>
      <w:sz w:val="24"/>
      <w:szCs w:val="24"/>
      <w:lang w:eastAsia="en-US"/>
    </w:rPr>
  </w:style>
  <w:style w:type="paragraph" w:customStyle="1" w:styleId="ConsPlusTitle">
    <w:name w:val="ConsPlusTitle"/>
    <w:rsid w:val="006B2F7F"/>
    <w:pPr>
      <w:widowControl w:val="0"/>
      <w:autoSpaceDE w:val="0"/>
      <w:autoSpaceDN w:val="0"/>
    </w:pPr>
    <w:rPr>
      <w:rFonts w:ascii="Arial" w:eastAsiaTheme="minorEastAsia" w:hAnsi="Arial" w:cs="Arial"/>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314728642">
      <w:bodyDiv w:val="1"/>
      <w:marLeft w:val="0"/>
      <w:marRight w:val="0"/>
      <w:marTop w:val="0"/>
      <w:marBottom w:val="0"/>
      <w:divBdr>
        <w:top w:val="none" w:sz="0" w:space="0" w:color="auto"/>
        <w:left w:val="none" w:sz="0" w:space="0" w:color="auto"/>
        <w:bottom w:val="none" w:sz="0" w:space="0" w:color="auto"/>
        <w:right w:val="none" w:sz="0" w:space="0" w:color="auto"/>
      </w:divBdr>
    </w:div>
    <w:div w:id="661660822">
      <w:bodyDiv w:val="1"/>
      <w:marLeft w:val="0"/>
      <w:marRight w:val="0"/>
      <w:marTop w:val="0"/>
      <w:marBottom w:val="0"/>
      <w:divBdr>
        <w:top w:val="none" w:sz="0" w:space="0" w:color="auto"/>
        <w:left w:val="none" w:sz="0" w:space="0" w:color="auto"/>
        <w:bottom w:val="none" w:sz="0" w:space="0" w:color="auto"/>
        <w:right w:val="none" w:sz="0" w:space="0" w:color="auto"/>
      </w:divBdr>
    </w:div>
    <w:div w:id="1050416487">
      <w:bodyDiv w:val="1"/>
      <w:marLeft w:val="0"/>
      <w:marRight w:val="0"/>
      <w:marTop w:val="0"/>
      <w:marBottom w:val="0"/>
      <w:divBdr>
        <w:top w:val="none" w:sz="0" w:space="0" w:color="auto"/>
        <w:left w:val="none" w:sz="0" w:space="0" w:color="auto"/>
        <w:bottom w:val="none" w:sz="0" w:space="0" w:color="auto"/>
        <w:right w:val="none" w:sz="0" w:space="0" w:color="auto"/>
      </w:divBdr>
    </w:div>
    <w:div w:id="1261184243">
      <w:bodyDiv w:val="1"/>
      <w:marLeft w:val="0"/>
      <w:marRight w:val="0"/>
      <w:marTop w:val="0"/>
      <w:marBottom w:val="0"/>
      <w:divBdr>
        <w:top w:val="none" w:sz="0" w:space="0" w:color="auto"/>
        <w:left w:val="none" w:sz="0" w:space="0" w:color="auto"/>
        <w:bottom w:val="none" w:sz="0" w:space="0" w:color="auto"/>
        <w:right w:val="none" w:sz="0" w:space="0" w:color="auto"/>
      </w:divBdr>
    </w:div>
    <w:div w:id="1270625614">
      <w:bodyDiv w:val="1"/>
      <w:marLeft w:val="0"/>
      <w:marRight w:val="0"/>
      <w:marTop w:val="0"/>
      <w:marBottom w:val="0"/>
      <w:divBdr>
        <w:top w:val="none" w:sz="0" w:space="0" w:color="auto"/>
        <w:left w:val="none" w:sz="0" w:space="0" w:color="auto"/>
        <w:bottom w:val="none" w:sz="0" w:space="0" w:color="auto"/>
        <w:right w:val="none" w:sz="0" w:space="0" w:color="auto"/>
      </w:divBdr>
    </w:div>
    <w:div w:id="1272275556">
      <w:bodyDiv w:val="1"/>
      <w:marLeft w:val="0"/>
      <w:marRight w:val="0"/>
      <w:marTop w:val="0"/>
      <w:marBottom w:val="0"/>
      <w:divBdr>
        <w:top w:val="none" w:sz="0" w:space="0" w:color="auto"/>
        <w:left w:val="none" w:sz="0" w:space="0" w:color="auto"/>
        <w:bottom w:val="none" w:sz="0" w:space="0" w:color="auto"/>
        <w:right w:val="none" w:sz="0" w:space="0" w:color="auto"/>
      </w:divBdr>
    </w:div>
    <w:div w:id="1601837571">
      <w:bodyDiv w:val="1"/>
      <w:marLeft w:val="0"/>
      <w:marRight w:val="0"/>
      <w:marTop w:val="0"/>
      <w:marBottom w:val="0"/>
      <w:divBdr>
        <w:top w:val="none" w:sz="0" w:space="0" w:color="auto"/>
        <w:left w:val="none" w:sz="0" w:space="0" w:color="auto"/>
        <w:bottom w:val="none" w:sz="0" w:space="0" w:color="auto"/>
        <w:right w:val="none" w:sz="0" w:space="0" w:color="auto"/>
      </w:divBdr>
    </w:div>
    <w:div w:id="1879512935">
      <w:bodyDiv w:val="1"/>
      <w:marLeft w:val="0"/>
      <w:marRight w:val="0"/>
      <w:marTop w:val="0"/>
      <w:marBottom w:val="0"/>
      <w:divBdr>
        <w:top w:val="none" w:sz="0" w:space="0" w:color="auto"/>
        <w:left w:val="none" w:sz="0" w:space="0" w:color="auto"/>
        <w:bottom w:val="none" w:sz="0" w:space="0" w:color="auto"/>
        <w:right w:val="none" w:sz="0" w:space="0" w:color="auto"/>
      </w:divBdr>
    </w:div>
    <w:div w:id="1896156299">
      <w:bodyDiv w:val="1"/>
      <w:marLeft w:val="0"/>
      <w:marRight w:val="0"/>
      <w:marTop w:val="0"/>
      <w:marBottom w:val="0"/>
      <w:divBdr>
        <w:top w:val="none" w:sz="0" w:space="0" w:color="auto"/>
        <w:left w:val="none" w:sz="0" w:space="0" w:color="auto"/>
        <w:bottom w:val="none" w:sz="0" w:space="0" w:color="auto"/>
        <w:right w:val="none" w:sz="0" w:space="0" w:color="auto"/>
      </w:divBdr>
    </w:div>
    <w:div w:id="204671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6441D484220A267671747B4667D46B8DB3BC4EF62D6E033D781359B1t8N" TargetMode="External"/><Relationship Id="rId13" Type="http://schemas.openxmlformats.org/officeDocument/2006/relationships/hyperlink" Target="consultantplus://offline/ref=52BD15DCC1BF34A8A376FAD701E74CA29A372A9A94BFDBD3FC25168B95D996B063B25068FD3CE8A30AE03C1811755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2BD15DCC1BF34A8A376FAD701E74CA29A372A9D9BB4DBD3FC25168B95D996B063B25068FD3CE8A30AE03C18117551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_______@vodokanal.spb.ru" TargetMode="External"/><Relationship Id="rId4" Type="http://schemas.openxmlformats.org/officeDocument/2006/relationships/settings" Target="settings.xml"/><Relationship Id="rId9" Type="http://schemas.openxmlformats.org/officeDocument/2006/relationships/hyperlink" Target="consultantplus://offline/ref=34C246C60F33CF8BCD3E1894C6909D30A89FB1342F0DC69B13707BB19C2103EA5E5B5C2992D430C0e0uAN" TargetMode="External"/><Relationship Id="rId14" Type="http://schemas.openxmlformats.org/officeDocument/2006/relationships/hyperlink" Target="tel:+781224507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3D9CD-B895-4143-A892-9BDBF9982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100</Pages>
  <Words>37493</Words>
  <Characters>213712</Characters>
  <Application>Microsoft Office Word</Application>
  <DocSecurity>0</DocSecurity>
  <Lines>1780</Lines>
  <Paragraphs>501</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
  <LinksUpToDate>false</LinksUpToDate>
  <CharactersWithSpaces>250704</CharactersWithSpaces>
  <SharedDoc>false</SharedDoc>
  <HLinks>
    <vt:vector size="12" baseType="variant">
      <vt:variant>
        <vt:i4>3866686</vt:i4>
      </vt:variant>
      <vt:variant>
        <vt:i4>3</vt:i4>
      </vt:variant>
      <vt:variant>
        <vt:i4>0</vt:i4>
      </vt:variant>
      <vt:variant>
        <vt:i4>5</vt:i4>
      </vt:variant>
      <vt:variant>
        <vt:lpwstr>consultantplus://offline/ref=34C246C60F33CF8BCD3E1894C6909D30A89FB1342F0DC69B13707BB19C2103EA5E5B5C2992D430C0e0uAN</vt:lpwstr>
      </vt:variant>
      <vt:variant>
        <vt:lpwstr/>
      </vt:variant>
      <vt:variant>
        <vt:i4>6619247</vt:i4>
      </vt:variant>
      <vt:variant>
        <vt:i4>0</vt:i4>
      </vt:variant>
      <vt:variant>
        <vt:i4>0</vt:i4>
      </vt:variant>
      <vt:variant>
        <vt:i4>5</vt:i4>
      </vt:variant>
      <vt:variant>
        <vt:lpwstr>consultantplus://offline/ref=9B6441D484220A267671747B4667D46B8DB3BC4EF62D6E033D781359B1t8N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Киселев Олег Николаевич</dc:creator>
  <cp:keywords/>
  <cp:lastModifiedBy>Максименко Валерия Александровна</cp:lastModifiedBy>
  <cp:revision>4</cp:revision>
  <cp:lastPrinted>2026-09-30T09:28:00Z</cp:lastPrinted>
  <dcterms:created xsi:type="dcterms:W3CDTF">2026-09-30T12:39:00Z</dcterms:created>
  <dcterms:modified xsi:type="dcterms:W3CDTF">2026-09-30T19:23:00Z</dcterms:modified>
</cp:coreProperties>
</file>