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Layout w:type="fixed"/>
        <w:tblLook w:val="01E0" w:firstRow="1" w:lastRow="1" w:firstColumn="1" w:lastColumn="1" w:noHBand="0" w:noVBand="0"/>
      </w:tblPr>
      <w:tblGrid>
        <w:gridCol w:w="4139"/>
        <w:gridCol w:w="1390"/>
        <w:gridCol w:w="4536"/>
      </w:tblGrid>
      <w:tr w:rsidR="00C1226D">
        <w:trPr>
          <w:trHeight w:val="3791"/>
        </w:trPr>
        <w:tc>
          <w:tcPr>
            <w:tcW w:w="4139" w:type="dxa"/>
            <w:tcBorders>
              <w:bottom w:val="none" w:sz="4" w:space="0" w:color="000000"/>
            </w:tcBorders>
          </w:tcPr>
          <w:p w:rsidR="00C1226D" w:rsidRDefault="00CB2AF9">
            <w:pPr>
              <w:tabs>
                <w:tab w:val="left" w:pos="142"/>
                <w:tab w:val="left" w:pos="1102"/>
              </w:tabs>
              <w:ind w:right="-50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noProof/>
              </w:rPr>
              <mc:AlternateContent>
                <mc:Choice Requires="wpg">
                  <w:drawing>
                    <wp:inline distT="0" distB="0" distL="0" distR="0">
                      <wp:extent cx="590550" cy="609600"/>
                      <wp:effectExtent l="0" t="0" r="0" b="0"/>
                      <wp:docPr id="1" name="Рисунок 1" descr="Gerb-bw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Gerb-bw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">
                                <a:lum bright="-46000" contrast="64000"/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590549" cy="609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6.50pt;height:48.00pt;mso-wrap-distance-left:0.00pt;mso-wrap-distance-top:0.00pt;mso-wrap-distance-right:0.00pt;mso-wrap-distance-bottom:0.00pt;" stroked="f">
                      <v:path textboxrect="0,0,0,0"/>
                      <v:imagedata r:id="rId13" o:title=""/>
                    </v:shape>
                  </w:pict>
                </mc:Fallback>
              </mc:AlternateContent>
            </w:r>
          </w:p>
          <w:p w:rsidR="00C1226D" w:rsidRDefault="00C1226D">
            <w:pPr>
              <w:tabs>
                <w:tab w:val="left" w:pos="142"/>
              </w:tabs>
              <w:ind w:right="-50"/>
              <w:jc w:val="center"/>
              <w:rPr>
                <w:sz w:val="20"/>
              </w:rPr>
            </w:pPr>
          </w:p>
          <w:p w:rsidR="00C1226D" w:rsidRDefault="00CB2AF9">
            <w:pPr>
              <w:spacing w:after="120"/>
              <w:ind w:right="-51"/>
              <w:jc w:val="center"/>
              <w:rPr>
                <w:sz w:val="22"/>
              </w:rPr>
            </w:pPr>
            <w:r>
              <w:rPr>
                <w:sz w:val="20"/>
              </w:rPr>
              <w:t>ПРАВИТЕЛЬСТВО САНКТ­ПЕТЕРБУРГА</w:t>
            </w:r>
          </w:p>
          <w:p w:rsidR="00C1226D" w:rsidRDefault="00CB2AF9">
            <w:pPr>
              <w:ind w:right="-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ГОСУДАРСТВЕННОЕ </w:t>
            </w:r>
          </w:p>
          <w:p w:rsidR="00C1226D" w:rsidRDefault="00CB2AF9">
            <w:pPr>
              <w:ind w:right="-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УНИТАРНОЕ ПРЕДПРИЯТИЕ</w:t>
            </w:r>
          </w:p>
          <w:p w:rsidR="00C1226D" w:rsidRDefault="00CB2AF9">
            <w:pPr>
              <w:ind w:right="-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«ВОДОКАНАЛ САНКТ-ПЕТЕРБУРГА»</w:t>
            </w:r>
          </w:p>
          <w:p w:rsidR="00C1226D" w:rsidRDefault="00CB2AF9">
            <w:pPr>
              <w:spacing w:after="120"/>
              <w:ind w:right="-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(ГУП «Водоканал Санкт-Петербурга»)</w:t>
            </w:r>
          </w:p>
          <w:p w:rsidR="00C1226D" w:rsidRDefault="00CB2AF9">
            <w:pPr>
              <w:ind w:right="-50"/>
              <w:jc w:val="center"/>
              <w:rPr>
                <w:sz w:val="16"/>
              </w:rPr>
            </w:pPr>
            <w:r>
              <w:rPr>
                <w:sz w:val="16"/>
              </w:rPr>
              <w:t>Кавалергардская ул., д. 42, Санкт-Петербург, 191015</w:t>
            </w:r>
          </w:p>
          <w:p w:rsidR="00C1226D" w:rsidRDefault="00CB2AF9">
            <w:pPr>
              <w:ind w:left="142" w:right="-50"/>
              <w:jc w:val="center"/>
              <w:rPr>
                <w:sz w:val="16"/>
              </w:rPr>
            </w:pPr>
            <w:r>
              <w:rPr>
                <w:sz w:val="16"/>
              </w:rPr>
              <w:t>Телефон: (812) 305-09-09, факс (812) 274-13-61</w:t>
            </w:r>
          </w:p>
          <w:p w:rsidR="00C1226D" w:rsidRDefault="00CB2AF9">
            <w:pPr>
              <w:ind w:left="142" w:right="-50"/>
              <w:jc w:val="center"/>
              <w:rPr>
                <w:sz w:val="16"/>
              </w:rPr>
            </w:pPr>
            <w:r>
              <w:rPr>
                <w:sz w:val="16"/>
                <w:lang w:val="en-US"/>
              </w:rPr>
              <w:t>Email</w:t>
            </w:r>
            <w:r>
              <w:rPr>
                <w:sz w:val="16"/>
              </w:rPr>
              <w:t xml:space="preserve">: </w:t>
            </w:r>
            <w:r>
              <w:rPr>
                <w:sz w:val="16"/>
                <w:lang w:val="en-US"/>
              </w:rPr>
              <w:t>office</w:t>
            </w:r>
            <w:r>
              <w:rPr>
                <w:sz w:val="16"/>
              </w:rPr>
              <w:t>@</w:t>
            </w:r>
            <w:proofErr w:type="spellStart"/>
            <w:r>
              <w:rPr>
                <w:sz w:val="16"/>
                <w:lang w:val="en-US"/>
              </w:rPr>
              <w:t>vodokanal</w:t>
            </w:r>
            <w:proofErr w:type="spellEnd"/>
            <w:r>
              <w:rPr>
                <w:sz w:val="16"/>
              </w:rPr>
              <w:t>.</w:t>
            </w:r>
            <w:proofErr w:type="spellStart"/>
            <w:r>
              <w:rPr>
                <w:sz w:val="16"/>
                <w:lang w:val="en-US"/>
              </w:rPr>
              <w:t>spb</w:t>
            </w:r>
            <w:proofErr w:type="spellEnd"/>
            <w:r>
              <w:rPr>
                <w:sz w:val="16"/>
              </w:rPr>
              <w:t>.</w:t>
            </w:r>
            <w:proofErr w:type="spellStart"/>
            <w:r>
              <w:rPr>
                <w:sz w:val="16"/>
                <w:lang w:val="en-US"/>
              </w:rPr>
              <w:t>ru</w:t>
            </w:r>
            <w:proofErr w:type="spellEnd"/>
          </w:p>
          <w:p w:rsidR="00C1226D" w:rsidRDefault="00CB2AF9">
            <w:pPr>
              <w:spacing w:after="100"/>
              <w:ind w:left="142" w:right="-51"/>
              <w:jc w:val="center"/>
              <w:rPr>
                <w:sz w:val="16"/>
              </w:rPr>
            </w:pPr>
            <w:r>
              <w:rPr>
                <w:sz w:val="16"/>
                <w:lang w:val="en-US"/>
              </w:rPr>
              <w:t>http</w:t>
            </w:r>
            <w:r>
              <w:rPr>
                <w:sz w:val="16"/>
              </w:rPr>
              <w:t>://</w:t>
            </w:r>
            <w:r>
              <w:rPr>
                <w:sz w:val="16"/>
                <w:lang w:val="en-US"/>
              </w:rPr>
              <w:t>www</w:t>
            </w:r>
            <w:r>
              <w:rPr>
                <w:sz w:val="16"/>
              </w:rPr>
              <w:t>.</w:t>
            </w:r>
            <w:proofErr w:type="spellStart"/>
            <w:r>
              <w:rPr>
                <w:sz w:val="16"/>
                <w:lang w:val="en-US"/>
              </w:rPr>
              <w:t>vodokanal</w:t>
            </w:r>
            <w:proofErr w:type="spellEnd"/>
            <w:r>
              <w:rPr>
                <w:sz w:val="16"/>
              </w:rPr>
              <w:t>.</w:t>
            </w:r>
            <w:proofErr w:type="spellStart"/>
            <w:r>
              <w:rPr>
                <w:sz w:val="16"/>
                <w:lang w:val="en-US"/>
              </w:rPr>
              <w:t>spb</w:t>
            </w:r>
            <w:proofErr w:type="spellEnd"/>
            <w:r>
              <w:rPr>
                <w:sz w:val="16"/>
              </w:rPr>
              <w:t>.</w:t>
            </w:r>
            <w:proofErr w:type="spellStart"/>
            <w:r>
              <w:rPr>
                <w:sz w:val="16"/>
                <w:lang w:val="en-US"/>
              </w:rPr>
              <w:t>ru</w:t>
            </w:r>
            <w:proofErr w:type="spellEnd"/>
          </w:p>
          <w:p w:rsidR="00C1226D" w:rsidRDefault="00CB2AF9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ОКПО 03323809 ОГРН 1027809256254</w:t>
            </w:r>
          </w:p>
          <w:p w:rsidR="00C1226D" w:rsidRDefault="00CB2AF9">
            <w:pPr>
              <w:tabs>
                <w:tab w:val="left" w:pos="1985"/>
              </w:tabs>
              <w:ind w:right="-51"/>
              <w:jc w:val="center"/>
              <w:rPr>
                <w:spacing w:val="-35"/>
                <w:sz w:val="18"/>
                <w:szCs w:val="18"/>
                <w:u w:val="single"/>
                <w:lang w:val="en-US"/>
              </w:rPr>
            </w:pPr>
            <w:r>
              <w:rPr>
                <w:sz w:val="16"/>
                <w:szCs w:val="16"/>
              </w:rPr>
              <w:t>ИНН/КПП 7830000426/784201001</w:t>
            </w:r>
          </w:p>
        </w:tc>
        <w:tc>
          <w:tcPr>
            <w:tcW w:w="1390" w:type="dxa"/>
            <w:vMerge w:val="restart"/>
            <w:tcBorders>
              <w:bottom w:val="none" w:sz="4" w:space="0" w:color="000000"/>
            </w:tcBorders>
          </w:tcPr>
          <w:p w:rsidR="00C1226D" w:rsidRDefault="00C1226D"/>
        </w:tc>
        <w:tc>
          <w:tcPr>
            <w:tcW w:w="4536" w:type="dxa"/>
            <w:vMerge w:val="restart"/>
            <w:tcBorders>
              <w:bottom w:val="none" w:sz="4" w:space="0" w:color="000000"/>
            </w:tcBorders>
          </w:tcPr>
          <w:p w:rsidR="00C1226D" w:rsidRDefault="00CB2AF9" w:rsidP="00C511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ИЗВЕЩЕНИЕ О ПРОВЕДЕНИИ КОНКУРСА В ЭЛЕКТРОННОЙ ФОРМЕ НА ПРАВО ЗАКЛЮЧЕНИЯ ДОГОВОРА НА ТЕМУ: </w:t>
            </w:r>
            <w:r w:rsidR="00351BB6" w:rsidRPr="00351BB6">
              <w:rPr>
                <w:b/>
                <w:bCs/>
              </w:rPr>
              <w:t xml:space="preserve">«ВЫПОЛНЕНИЕ РАБОТ </w:t>
            </w:r>
            <w:r w:rsidR="00C51167" w:rsidRPr="008C7570">
              <w:rPr>
                <w:b/>
                <w:bCs/>
              </w:rPr>
              <w:t>ПО МОДЕРНИЗАЦИИ АВТОМАТИЗИРОВАННОЙ ИНФОРМАЦИОННОЙ СИСТЕМЫ ОРГАНИЗАЦИИ ВЗАИМОДЕЙСТВИЯ ОПЕРАТИВНО-ДИСПЕТЧЕРСКОГО ПЕРСОНАЛА ПРИ ВЫПОЛНЕНИИ РАБОТ НА СЕТЯХ ВОДОСНАБЖЕНИЯ ГУП «ВОДОКАНАЛ САНКТ-ПЕТЕРБУРГА» ПРИМЕНИТЕЛЬНО К СЕТЯМ ВОДООТВЕДЕНИЯ»</w:t>
            </w:r>
          </w:p>
        </w:tc>
      </w:tr>
      <w:tr w:rsidR="00C1226D">
        <w:trPr>
          <w:trHeight w:val="1036"/>
        </w:trPr>
        <w:tc>
          <w:tcPr>
            <w:tcW w:w="4139" w:type="dxa"/>
          </w:tcPr>
          <w:p w:rsidR="00C1226D" w:rsidRDefault="00C1226D">
            <w:pPr>
              <w:rPr>
                <w:rFonts w:ascii="Century Gothic" w:hAnsi="Century Gothic"/>
                <w:sz w:val="4"/>
                <w:szCs w:val="4"/>
              </w:rPr>
            </w:pPr>
          </w:p>
          <w:p w:rsidR="00C1226D" w:rsidRDefault="00C1226D">
            <w:pPr>
              <w:rPr>
                <w:rFonts w:ascii="Century Gothic" w:hAnsi="Century Gothic"/>
                <w:sz w:val="16"/>
                <w:szCs w:val="16"/>
              </w:rPr>
            </w:pPr>
          </w:p>
          <w:p w:rsidR="00C1226D" w:rsidRDefault="00CB2AF9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______________________ № _______________________</w:t>
            </w:r>
          </w:p>
          <w:p w:rsidR="00C1226D" w:rsidRDefault="00C1226D">
            <w:pPr>
              <w:rPr>
                <w:rFonts w:ascii="Century Gothic" w:hAnsi="Century Gothic"/>
                <w:sz w:val="16"/>
                <w:szCs w:val="16"/>
              </w:rPr>
            </w:pPr>
          </w:p>
          <w:p w:rsidR="00C1226D" w:rsidRDefault="00CB2AF9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На № ______________________от __________________</w:t>
            </w:r>
          </w:p>
        </w:tc>
        <w:tc>
          <w:tcPr>
            <w:tcW w:w="1390" w:type="dxa"/>
            <w:vMerge/>
          </w:tcPr>
          <w:p w:rsidR="00C1226D" w:rsidRDefault="00C1226D">
            <w:pPr>
              <w:rPr>
                <w:lang w:val="en-US"/>
              </w:rPr>
            </w:pPr>
          </w:p>
        </w:tc>
        <w:tc>
          <w:tcPr>
            <w:tcW w:w="4536" w:type="dxa"/>
            <w:vMerge/>
          </w:tcPr>
          <w:p w:rsidR="00C1226D" w:rsidRDefault="00C1226D">
            <w:pPr>
              <w:rPr>
                <w:lang w:val="en-US"/>
              </w:rPr>
            </w:pPr>
          </w:p>
        </w:tc>
      </w:tr>
    </w:tbl>
    <w:p w:rsidR="00C1226D" w:rsidRDefault="00C1226D">
      <w:pPr>
        <w:pStyle w:val="20"/>
        <w:keepLines w:val="0"/>
        <w:widowControl w:val="0"/>
        <w:rPr>
          <w:bCs/>
          <w:caps w:val="0"/>
          <w:szCs w:val="24"/>
        </w:rPr>
      </w:pPr>
    </w:p>
    <w:p w:rsidR="00C1226D" w:rsidRDefault="00CB2AF9">
      <w:pPr>
        <w:pStyle w:val="20"/>
        <w:keepLines w:val="0"/>
        <w:widowControl w:val="0"/>
        <w:rPr>
          <w:bCs/>
          <w:caps w:val="0"/>
          <w:szCs w:val="24"/>
        </w:rPr>
      </w:pPr>
      <w:r>
        <w:rPr>
          <w:bCs/>
          <w:caps w:val="0"/>
          <w:szCs w:val="24"/>
        </w:rPr>
        <w:t>Уважаемые господа!</w:t>
      </w:r>
    </w:p>
    <w:p w:rsidR="00C1226D" w:rsidRDefault="00C1226D"/>
    <w:p w:rsidR="00FB0F95" w:rsidRPr="008C7570" w:rsidRDefault="00CB2AF9" w:rsidP="00EA6813">
      <w:pPr>
        <w:ind w:firstLine="600"/>
        <w:contextualSpacing/>
        <w:jc w:val="both"/>
        <w:rPr>
          <w:lang w:eastAsia="zh-CN"/>
        </w:rPr>
      </w:pPr>
      <w:r>
        <w:t xml:space="preserve">Государственное унитарное предприятие «Водоканал Санкт-Петербурга», расположенное по адресу: 191015, г. Санкт-Петербург, ул. Кавалергардская, д.42, приглашает принять участие в конкурсе в электронной форме на тему: </w:t>
      </w:r>
      <w:r w:rsidR="00351BB6" w:rsidRPr="00351BB6">
        <w:rPr>
          <w:lang w:eastAsia="zh-CN"/>
        </w:rPr>
        <w:t>«</w:t>
      </w:r>
      <w:r w:rsidR="00351BB6" w:rsidRPr="008C7570">
        <w:rPr>
          <w:lang w:eastAsia="zh-CN"/>
        </w:rPr>
        <w:t xml:space="preserve">Выполнение работ </w:t>
      </w:r>
      <w:r w:rsidR="00C51167" w:rsidRPr="008C7570">
        <w:rPr>
          <w:lang w:eastAsia="zh-CN"/>
        </w:rPr>
        <w:t>по модернизации автоматизированной информационной системы организации взаимодействия оперативно-диспетчерского персонала при выполнении работ на сетях водоснабжения ГУП «Водоканал Санкт-Петербурга» применительно к сетям водоотведения»</w:t>
      </w:r>
    </w:p>
    <w:p w:rsidR="00896A5A" w:rsidRPr="008C7570" w:rsidRDefault="00CB2AF9" w:rsidP="00EA6813">
      <w:pPr>
        <w:ind w:firstLine="600"/>
        <w:contextualSpacing/>
        <w:jc w:val="both"/>
        <w:rPr>
          <w:i/>
        </w:rPr>
      </w:pPr>
      <w:r w:rsidRPr="008C7570">
        <w:t xml:space="preserve">Конкурс в электронной форме (далее - конкурс) будет проводиться на Электронной площадке в информационно-телекоммуникационной сети Интернет по следующему адресу: </w:t>
      </w:r>
      <w:r w:rsidR="00896A5A" w:rsidRPr="008C7570">
        <w:rPr>
          <w:color w:val="0000FF"/>
        </w:rPr>
        <w:t>https://www.rts-tender.ru</w:t>
      </w:r>
      <w:r w:rsidR="00896A5A" w:rsidRPr="008C7570">
        <w:rPr>
          <w:i/>
          <w:color w:val="FF0000"/>
        </w:rPr>
        <w:t xml:space="preserve"> </w:t>
      </w:r>
      <w:r w:rsidR="00896A5A" w:rsidRPr="008C7570">
        <w:t>(далее – ЭП).</w:t>
      </w:r>
    </w:p>
    <w:p w:rsidR="00C1226D" w:rsidRPr="008C7570" w:rsidRDefault="00CB2AF9">
      <w:pPr>
        <w:ind w:firstLine="567"/>
        <w:jc w:val="both"/>
      </w:pPr>
      <w:r w:rsidRPr="008C7570">
        <w:t>Информация о закупке размещается одновременно в Единой информационной системе (ЕИС).</w:t>
      </w:r>
    </w:p>
    <w:p w:rsidR="00C51167" w:rsidRDefault="00CB2AF9" w:rsidP="003C7498">
      <w:pPr>
        <w:ind w:firstLine="600"/>
        <w:contextualSpacing/>
        <w:jc w:val="both"/>
        <w:rPr>
          <w:lang w:eastAsia="zh-CN"/>
        </w:rPr>
      </w:pPr>
      <w:r w:rsidRPr="008C7570">
        <w:t xml:space="preserve">1. Предмет конкурса: право заключения договора на тему: </w:t>
      </w:r>
      <w:r w:rsidR="003C7498" w:rsidRPr="008C7570">
        <w:rPr>
          <w:lang w:eastAsia="zh-CN"/>
        </w:rPr>
        <w:t xml:space="preserve">«Выполнение работ </w:t>
      </w:r>
      <w:r w:rsidR="00C51167" w:rsidRPr="008C7570">
        <w:rPr>
          <w:lang w:eastAsia="zh-CN"/>
        </w:rPr>
        <w:t>по модернизации автоматизированной информационной системы организации взаимодействия оперативно-диспетчерского персонала при выполнении работ на сетях водоснабжения ГУП «Водоканал Санкт-Петербурга» применительно к сетям водоотведения»</w:t>
      </w:r>
    </w:p>
    <w:p w:rsidR="00C1226D" w:rsidRDefault="00CB2AF9" w:rsidP="003C7498">
      <w:pPr>
        <w:ind w:firstLine="600"/>
        <w:contextualSpacing/>
        <w:jc w:val="both"/>
      </w:pPr>
      <w:r>
        <w:t xml:space="preserve">2. Начальная (максимальная) цена договора: </w:t>
      </w:r>
      <w:r w:rsidR="000408F9" w:rsidRPr="000408F9">
        <w:rPr>
          <w:rStyle w:val="docdata"/>
          <w:rFonts w:eastAsia="Arial"/>
          <w:color w:val="000000"/>
        </w:rPr>
        <w:t xml:space="preserve">48 633 248,04 </w:t>
      </w:r>
      <w:r w:rsidRPr="003C7498">
        <w:t>рублей</w:t>
      </w:r>
      <w:r>
        <w:t>.</w:t>
      </w:r>
    </w:p>
    <w:p w:rsidR="00C1226D" w:rsidRDefault="00CB2AF9">
      <w:pPr>
        <w:ind w:firstLine="540"/>
        <w:jc w:val="both"/>
      </w:pPr>
      <w:r>
        <w:t>3. Объем выполняемых работ: установлен в Техническом задании (Том 3 Конкурсной документации).</w:t>
      </w:r>
    </w:p>
    <w:p w:rsidR="00C1226D" w:rsidRDefault="00CB2AF9">
      <w:pPr>
        <w:ind w:firstLine="540"/>
        <w:jc w:val="both"/>
      </w:pPr>
      <w:r>
        <w:t>4. Место выполнения работ: установлено в Техническом задании (Том 3 Конкурсной документации).</w:t>
      </w:r>
    </w:p>
    <w:p w:rsidR="00C1226D" w:rsidRDefault="00CB2AF9">
      <w:pPr>
        <w:ind w:firstLine="540"/>
        <w:jc w:val="both"/>
      </w:pPr>
      <w:r>
        <w:t>5. Обеспечение заявки на участие в конкурсе:</w:t>
      </w:r>
    </w:p>
    <w:p w:rsidR="00C1226D" w:rsidRDefault="00CB2AF9">
      <w:pPr>
        <w:ind w:firstLine="540"/>
        <w:jc w:val="both"/>
        <w:rPr>
          <w:i/>
        </w:rPr>
      </w:pPr>
      <w:r>
        <w:t xml:space="preserve">Участник конкурса предоставляет обеспечение заявки в размере: </w:t>
      </w:r>
      <w:r w:rsidR="00C51167" w:rsidRPr="00C51167">
        <w:t>1</w:t>
      </w:r>
      <w:r w:rsidR="00C51167">
        <w:t> </w:t>
      </w:r>
      <w:r w:rsidR="00C51167" w:rsidRPr="00C51167">
        <w:t>4</w:t>
      </w:r>
      <w:r w:rsidR="00C51167">
        <w:t xml:space="preserve">60 000 </w:t>
      </w:r>
      <w:r w:rsidR="00345E41">
        <w:t>р</w:t>
      </w:r>
      <w:r>
        <w:t>ублей.</w:t>
      </w:r>
    </w:p>
    <w:p w:rsidR="00C1226D" w:rsidRDefault="00CB2AF9">
      <w:pPr>
        <w:ind w:firstLine="540"/>
        <w:jc w:val="both"/>
      </w:pPr>
      <w:r>
        <w:t>Обеспечение заявки на участие в конкурсе предоставляется участником конкурса путем внесения денежных средств на счет электронной площадки в соответствии с регламентом ее работы или банковской гарантией.</w:t>
      </w:r>
    </w:p>
    <w:p w:rsidR="00C1226D" w:rsidRDefault="00CB2AF9">
      <w:pPr>
        <w:ind w:firstLine="540"/>
        <w:jc w:val="both"/>
      </w:pPr>
      <w:r>
        <w:t>Срок и порядок предоставления обеспечения заявки установлен в пункте 10 Тома 1 и пункте 5 Тома 2 Конкурсной документации.</w:t>
      </w:r>
    </w:p>
    <w:p w:rsidR="00C1226D" w:rsidRDefault="00CB2AF9">
      <w:pPr>
        <w:ind w:firstLine="540"/>
        <w:jc w:val="both"/>
      </w:pPr>
      <w:r>
        <w:t>6. Обеспечение исполнения договора:</w:t>
      </w:r>
    </w:p>
    <w:p w:rsidR="00C1226D" w:rsidRDefault="00CB2AF9">
      <w:pPr>
        <w:ind w:firstLine="540"/>
        <w:jc w:val="both"/>
        <w:rPr>
          <w:i/>
        </w:rPr>
      </w:pPr>
      <w:r>
        <w:t xml:space="preserve">Участник конкурса, с которым заключается договор, предоставляет обеспечения исполнения договора в размере: </w:t>
      </w:r>
      <w:r w:rsidR="00C51167">
        <w:t>2 450 000</w:t>
      </w:r>
      <w:r w:rsidR="003C7498">
        <w:t>,00</w:t>
      </w:r>
      <w:r w:rsidR="00EA6813">
        <w:t xml:space="preserve"> </w:t>
      </w:r>
      <w:r>
        <w:t>рублей.</w:t>
      </w:r>
    </w:p>
    <w:p w:rsidR="00C1226D" w:rsidRDefault="00CB2AF9">
      <w:pPr>
        <w:ind w:firstLine="539"/>
        <w:jc w:val="both"/>
      </w:pPr>
      <w:r>
        <w:t>Обеспечение исполнения договора может быть предоставлено путем перечисления денежных средств на счет заказчика, указанный в пункте 6 Тома 2 Конкурсной документации или банковской гарантией.</w:t>
      </w:r>
    </w:p>
    <w:p w:rsidR="00C1226D" w:rsidRDefault="00CB2AF9">
      <w:pPr>
        <w:ind w:firstLine="539"/>
        <w:jc w:val="both"/>
      </w:pPr>
      <w:r>
        <w:lastRenderedPageBreak/>
        <w:t>Порядок предоставления обеспечения договора установлен в пункте 32 Тома 1 Конкурсной документации.</w:t>
      </w:r>
    </w:p>
    <w:p w:rsidR="00C1226D" w:rsidRDefault="00CB2AF9">
      <w:pPr>
        <w:ind w:firstLine="539"/>
        <w:jc w:val="both"/>
      </w:pPr>
      <w:r>
        <w:t>7. Обеспечение гарантийных обязательств: не требуется.</w:t>
      </w:r>
    </w:p>
    <w:p w:rsidR="00C1226D" w:rsidRDefault="00CB2AF9">
      <w:pPr>
        <w:ind w:firstLine="539"/>
        <w:jc w:val="both"/>
      </w:pPr>
      <w:r>
        <w:t xml:space="preserve">8. Возможность проведения переторжки: </w:t>
      </w:r>
      <w:r w:rsidR="00345E41">
        <w:t xml:space="preserve">не </w:t>
      </w:r>
      <w:r>
        <w:t>предусмотрена.</w:t>
      </w:r>
    </w:p>
    <w:p w:rsidR="00896A5A" w:rsidRDefault="00896A5A" w:rsidP="00896A5A">
      <w:pPr>
        <w:spacing w:line="228" w:lineRule="auto"/>
        <w:ind w:firstLine="539"/>
        <w:jc w:val="both"/>
      </w:pPr>
      <w:r>
        <w:t>9.</w:t>
      </w:r>
      <w:r w:rsidRPr="008A7AE7">
        <w:t xml:space="preserve"> </w:t>
      </w:r>
      <w:r w:rsidRPr="000E6A80">
        <w:t xml:space="preserve"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лицами: </w:t>
      </w:r>
      <w:r w:rsidR="00E25233">
        <w:rPr>
          <w:b/>
        </w:rPr>
        <w:t xml:space="preserve">запрет </w:t>
      </w:r>
      <w:r w:rsidR="00A81D01">
        <w:rPr>
          <w:b/>
        </w:rPr>
        <w:t xml:space="preserve">установлен, ограничение </w:t>
      </w:r>
      <w:r w:rsidRPr="0091094F">
        <w:rPr>
          <w:b/>
        </w:rPr>
        <w:t>установлено, преимущество не установлено.</w:t>
      </w:r>
    </w:p>
    <w:p w:rsidR="00896A5A" w:rsidRPr="007B3E9A" w:rsidRDefault="00896A5A" w:rsidP="00896A5A">
      <w:pPr>
        <w:spacing w:line="228" w:lineRule="auto"/>
        <w:ind w:firstLine="450"/>
        <w:jc w:val="both"/>
      </w:pPr>
      <w:r>
        <w:t xml:space="preserve">10. </w:t>
      </w:r>
      <w:r w:rsidRPr="007B3E9A">
        <w:t>Подробное описание порядка проведения конкурса, условий Договора, требований к Участникам, а также требований к порядку подтверждения соответствия этим требованиям, содержатся в Конкурсной документации, являющейся неотъемлемой частью настоящего извещения.</w:t>
      </w:r>
    </w:p>
    <w:p w:rsidR="00896A5A" w:rsidRPr="007B3E9A" w:rsidRDefault="00896A5A" w:rsidP="00896A5A">
      <w:pPr>
        <w:ind w:firstLine="450"/>
        <w:jc w:val="both"/>
      </w:pPr>
      <w:r>
        <w:t xml:space="preserve">11. </w:t>
      </w:r>
      <w:r w:rsidRPr="007B3E9A">
        <w:t>Срок, место и порядок предоставления Конкурсной документации: конкурсная документация доступна дл</w:t>
      </w:r>
      <w:r w:rsidR="00ED286E">
        <w:t>я просмотра и скачивания с «</w:t>
      </w:r>
      <w:r w:rsidR="00DD391E">
        <w:t>30</w:t>
      </w:r>
      <w:r>
        <w:t xml:space="preserve">» </w:t>
      </w:r>
      <w:proofErr w:type="gramStart"/>
      <w:r w:rsidR="00093BEA">
        <w:t xml:space="preserve">сентября </w:t>
      </w:r>
      <w:r w:rsidRPr="007B3E9A">
        <w:t xml:space="preserve"> 20</w:t>
      </w:r>
      <w:r>
        <w:t>2</w:t>
      </w:r>
      <w:r w:rsidR="00DB4D80">
        <w:t>6</w:t>
      </w:r>
      <w:proofErr w:type="gramEnd"/>
      <w:r w:rsidRPr="007B3E9A">
        <w:t xml:space="preserve"> г., по адресу ЭП в информационно-телекоммуникационной сети "Интернет" бесплатно. </w:t>
      </w:r>
    </w:p>
    <w:p w:rsidR="00896A5A" w:rsidRDefault="00896A5A" w:rsidP="00896A5A">
      <w:pPr>
        <w:ind w:firstLine="450"/>
        <w:jc w:val="both"/>
      </w:pPr>
      <w:r>
        <w:t xml:space="preserve">12. </w:t>
      </w:r>
      <w:r w:rsidRPr="007B3E9A">
        <w:t xml:space="preserve">Дата окончания срока подачи заявок на участие в конкурсе: в </w:t>
      </w:r>
      <w:r w:rsidR="00093BEA">
        <w:t>12:00</w:t>
      </w:r>
      <w:r w:rsidR="00ED286E">
        <w:t xml:space="preserve"> </w:t>
      </w:r>
      <w:r w:rsidR="00DD391E">
        <w:t>«21</w:t>
      </w:r>
      <w:r w:rsidR="00093BEA">
        <w:t>» октября</w:t>
      </w:r>
      <w:r w:rsidR="003C7498" w:rsidRPr="007B3E9A">
        <w:t xml:space="preserve"> </w:t>
      </w:r>
      <w:r w:rsidRPr="007B3E9A">
        <w:t>20</w:t>
      </w:r>
      <w:r>
        <w:t>2</w:t>
      </w:r>
      <w:r w:rsidR="00DB4D80">
        <w:t>6</w:t>
      </w:r>
      <w:r w:rsidRPr="007B3E9A">
        <w:t xml:space="preserve"> года.</w:t>
      </w:r>
    </w:p>
    <w:p w:rsidR="00896A5A" w:rsidRPr="007B3E9A" w:rsidRDefault="00896A5A" w:rsidP="00896A5A">
      <w:pPr>
        <w:ind w:firstLine="450"/>
        <w:jc w:val="both"/>
      </w:pPr>
      <w:r>
        <w:t>13</w:t>
      </w:r>
      <w:r w:rsidRPr="004917AB">
        <w:t>.</w:t>
      </w:r>
      <w:r>
        <w:t xml:space="preserve"> </w:t>
      </w:r>
      <w:r w:rsidRPr="007B3E9A">
        <w:t>Порядок подачи заявок на участие в конкурсе устанавливается в соответствии с инструкцией и регламентом ЭП.</w:t>
      </w:r>
    </w:p>
    <w:p w:rsidR="00093BEA" w:rsidRDefault="00896A5A" w:rsidP="00093BEA">
      <w:pPr>
        <w:ind w:firstLine="450"/>
        <w:jc w:val="both"/>
      </w:pPr>
      <w:r>
        <w:t xml:space="preserve">14. </w:t>
      </w:r>
      <w:r w:rsidRPr="007B3E9A">
        <w:t xml:space="preserve">Открытие доступа к поданным в форме электронных документов заявкам участников состоится на ЭП </w:t>
      </w:r>
      <w:r w:rsidR="00093BEA" w:rsidRPr="007B3E9A">
        <w:t xml:space="preserve">в </w:t>
      </w:r>
      <w:r w:rsidR="00DD391E">
        <w:t>12:00 «21</w:t>
      </w:r>
      <w:r w:rsidR="00093BEA">
        <w:t>» октября</w:t>
      </w:r>
      <w:r w:rsidR="00093BEA" w:rsidRPr="007B3E9A">
        <w:t xml:space="preserve"> 20</w:t>
      </w:r>
      <w:r w:rsidR="00093BEA">
        <w:t>26</w:t>
      </w:r>
      <w:r w:rsidR="00093BEA" w:rsidRPr="007B3E9A">
        <w:t xml:space="preserve"> года.</w:t>
      </w:r>
    </w:p>
    <w:p w:rsidR="00896A5A" w:rsidRPr="007B3E9A" w:rsidRDefault="00896A5A" w:rsidP="00896A5A">
      <w:pPr>
        <w:ind w:firstLine="450"/>
        <w:jc w:val="both"/>
        <w:rPr>
          <w:b/>
        </w:rPr>
      </w:pPr>
      <w:r>
        <w:t xml:space="preserve">15. </w:t>
      </w:r>
      <w:r w:rsidRPr="007B3E9A">
        <w:t xml:space="preserve">Рассмотрение, оценка и сопоставление заявок на участие в конкурсе (подведение итогов конкурса) состоится в </w:t>
      </w:r>
      <w:r w:rsidR="00093BEA">
        <w:t>16:00</w:t>
      </w:r>
      <w:r w:rsidR="00ED286E">
        <w:t xml:space="preserve"> </w:t>
      </w:r>
      <w:r w:rsidR="00DD391E">
        <w:t>«28</w:t>
      </w:r>
      <w:bookmarkStart w:id="0" w:name="_GoBack"/>
      <w:bookmarkEnd w:id="0"/>
      <w:r w:rsidR="00093BEA">
        <w:t xml:space="preserve">» </w:t>
      </w:r>
      <w:proofErr w:type="gramStart"/>
      <w:r w:rsidR="00093BEA">
        <w:t xml:space="preserve">октября </w:t>
      </w:r>
      <w:r w:rsidR="003C7498" w:rsidRPr="007B3E9A">
        <w:t xml:space="preserve"> </w:t>
      </w:r>
      <w:r w:rsidRPr="007B3E9A">
        <w:t>20</w:t>
      </w:r>
      <w:r>
        <w:t>2</w:t>
      </w:r>
      <w:r w:rsidR="00DB4D80">
        <w:t>6</w:t>
      </w:r>
      <w:proofErr w:type="gramEnd"/>
      <w:r w:rsidRPr="007B3E9A">
        <w:t xml:space="preserve"> года.</w:t>
      </w:r>
    </w:p>
    <w:p w:rsidR="00C1226D" w:rsidRDefault="00C1226D">
      <w:pPr>
        <w:jc w:val="both"/>
      </w:pPr>
    </w:p>
    <w:p w:rsidR="00C1226D" w:rsidRDefault="00CB2AF9">
      <w:pPr>
        <w:pStyle w:val="ConsNormal"/>
        <w:widowControl/>
        <w:spacing w:before="120"/>
        <w:ind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Контактные лица заказчика (вопросы по Тому 3, Тому 4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):</w:t>
      </w:r>
    </w:p>
    <w:p w:rsidR="00A40B1D" w:rsidRPr="00A40B1D" w:rsidRDefault="00C51167">
      <w:pPr>
        <w:pStyle w:val="ConsNormal"/>
        <w:spacing w:line="240" w:lineRule="atLeast"/>
        <w:ind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1" w:name="_Hlk199602353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Смирнов Максим Борисович</w:t>
      </w:r>
    </w:p>
    <w:p w:rsidR="00C1226D" w:rsidRPr="00C51167" w:rsidRDefault="00332818">
      <w:pPr>
        <w:pStyle w:val="ConsNormal"/>
        <w:spacing w:line="24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10745A" w:rsidRPr="00C51167">
          <w:rPr>
            <w:rStyle w:val="af1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адрес электронной почты: </w:t>
        </w:r>
        <w:r w:rsidR="00C51167" w:rsidRPr="00C51167">
          <w:rPr>
            <w:rFonts w:ascii="Times New Roman" w:hAnsi="Times New Roman" w:cs="Times New Roman"/>
            <w:sz w:val="24"/>
            <w:szCs w:val="24"/>
          </w:rPr>
          <w:t>Smirnov_MB@vodokanal.spb.ru</w:t>
        </w:r>
      </w:hyperlink>
    </w:p>
    <w:p w:rsidR="00C1226D" w:rsidRPr="00A40B1D" w:rsidRDefault="00CB2AF9">
      <w:pPr>
        <w:tabs>
          <w:tab w:val="left" w:pos="0"/>
          <w:tab w:val="left" w:pos="540"/>
          <w:tab w:val="left" w:pos="10440"/>
        </w:tabs>
        <w:ind w:right="540"/>
      </w:pPr>
      <w:r w:rsidRPr="00A40B1D">
        <w:t xml:space="preserve">контактный тел/факс: (812) 326-52-73 (доб. </w:t>
      </w:r>
      <w:r w:rsidR="00C51167">
        <w:t>64-046</w:t>
      </w:r>
      <w:r w:rsidRPr="00A40B1D">
        <w:t>)</w:t>
      </w:r>
      <w:bookmarkEnd w:id="1"/>
    </w:p>
    <w:p w:rsidR="00C1226D" w:rsidRDefault="00CB2AF9">
      <w:pPr>
        <w:tabs>
          <w:tab w:val="left" w:pos="0"/>
          <w:tab w:val="left" w:pos="540"/>
          <w:tab w:val="left" w:pos="10440"/>
        </w:tabs>
        <w:ind w:right="540"/>
      </w:pPr>
      <w:r>
        <w:t xml:space="preserve"> </w:t>
      </w:r>
    </w:p>
    <w:p w:rsidR="00C1226D" w:rsidRDefault="00CB2AF9">
      <w:pPr>
        <w:tabs>
          <w:tab w:val="num" w:pos="709"/>
          <w:tab w:val="left" w:pos="4500"/>
          <w:tab w:val="left" w:pos="10440"/>
        </w:tabs>
        <w:ind w:right="540"/>
        <w:jc w:val="both"/>
        <w:rPr>
          <w:b/>
          <w:i/>
        </w:rPr>
      </w:pPr>
      <w:r>
        <w:rPr>
          <w:b/>
          <w:i/>
          <w:u w:val="single"/>
        </w:rPr>
        <w:t>Контактные лица заказчика (вопросы по Тому 1, Тому 2):</w:t>
      </w:r>
    </w:p>
    <w:p w:rsidR="00C1226D" w:rsidRDefault="00CB2AF9">
      <w:pPr>
        <w:widowControl w:val="0"/>
        <w:jc w:val="both"/>
      </w:pPr>
      <w:r>
        <w:t>Стружкин Андрей Анатольевич,</w:t>
      </w:r>
    </w:p>
    <w:p w:rsidR="00C1226D" w:rsidRDefault="00CB2AF9">
      <w:pPr>
        <w:widowControl w:val="0"/>
        <w:jc w:val="both"/>
      </w:pPr>
      <w:r>
        <w:t>контактный телефон/факс: (812) 372-58-23</w:t>
      </w:r>
    </w:p>
    <w:p w:rsidR="00C1226D" w:rsidRDefault="00CB2AF9">
      <w:pPr>
        <w:widowControl w:val="0"/>
        <w:jc w:val="both"/>
      </w:pPr>
      <w:r>
        <w:t xml:space="preserve">адрес электронной почты: </w:t>
      </w:r>
      <w:hyperlink r:id="rId15" w:tooltip="mailto:Struzhkin_AA@vodokanal.spb.ru" w:history="1">
        <w:r>
          <w:t>Struzhkin_AA@vodokanal.spb.ru</w:t>
        </w:r>
      </w:hyperlink>
      <w:r>
        <w:t xml:space="preserve"> </w:t>
      </w:r>
    </w:p>
    <w:p w:rsidR="00C1226D" w:rsidRDefault="00C1226D">
      <w:pPr>
        <w:widowControl w:val="0"/>
        <w:jc w:val="both"/>
      </w:pPr>
    </w:p>
    <w:p w:rsidR="00C1226D" w:rsidRDefault="00CB2AF9">
      <w:pPr>
        <w:widowControl w:val="0"/>
        <w:jc w:val="both"/>
      </w:pPr>
      <w:r>
        <w:t>Максименко Валерия Александровна,</w:t>
      </w:r>
    </w:p>
    <w:p w:rsidR="00C1226D" w:rsidRDefault="00CB2AF9">
      <w:pPr>
        <w:widowControl w:val="0"/>
        <w:jc w:val="both"/>
      </w:pPr>
      <w:r>
        <w:t>контактный телефон: (812) 372-58-30</w:t>
      </w:r>
    </w:p>
    <w:p w:rsidR="00C1226D" w:rsidRDefault="00CB2AF9">
      <w:pPr>
        <w:widowControl w:val="0"/>
        <w:jc w:val="both"/>
      </w:pPr>
      <w:r>
        <w:t xml:space="preserve">адрес электронной почты: </w:t>
      </w:r>
      <w:hyperlink r:id="rId16" w:tooltip="mailto:Maksimenko_VA@vodokanal.spb.ru" w:history="1">
        <w:r>
          <w:t>Maksimenko_VA@vodokanal.spb.ru</w:t>
        </w:r>
      </w:hyperlink>
    </w:p>
    <w:p w:rsidR="00C1226D" w:rsidRDefault="00C1226D">
      <w:pPr>
        <w:rPr>
          <w:b/>
        </w:rPr>
      </w:pPr>
    </w:p>
    <w:p w:rsidR="00C1226D" w:rsidRDefault="00C1226D">
      <w:pPr>
        <w:rPr>
          <w:b/>
        </w:rPr>
      </w:pPr>
    </w:p>
    <w:p w:rsidR="00C1226D" w:rsidRDefault="00C1226D">
      <w:pPr>
        <w:jc w:val="both"/>
        <w:rPr>
          <w:b/>
          <w:szCs w:val="28"/>
        </w:rPr>
      </w:pPr>
    </w:p>
    <w:p w:rsidR="00C1226D" w:rsidRDefault="00CB2AF9" w:rsidP="002904E4">
      <w:pPr>
        <w:jc w:val="both"/>
        <w:rPr>
          <w:bCs/>
          <w:caps/>
          <w:sz w:val="26"/>
          <w:szCs w:val="26"/>
        </w:rPr>
      </w:pPr>
      <w:r>
        <w:rPr>
          <w:b/>
          <w:szCs w:val="28"/>
        </w:rPr>
        <w:t xml:space="preserve">Директор по информационным технологиям </w:t>
      </w:r>
      <w:r w:rsidR="00543D3C">
        <w:rPr>
          <w:b/>
          <w:szCs w:val="28"/>
        </w:rPr>
        <w:t>А.М. Хоробрых</w:t>
      </w:r>
      <w:r>
        <w:rPr>
          <w:b/>
          <w:szCs w:val="28"/>
        </w:rPr>
        <w:br/>
      </w:r>
    </w:p>
    <w:sectPr w:rsidR="00C1226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567" w:right="991" w:bottom="709" w:left="1276" w:header="708" w:footer="4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818" w:rsidRDefault="00332818">
      <w:r>
        <w:separator/>
      </w:r>
    </w:p>
  </w:endnote>
  <w:endnote w:type="continuationSeparator" w:id="0">
    <w:p w:rsidR="00332818" w:rsidRDefault="00332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WenQuanYi Micro Hei">
    <w:altName w:val="Arial Unicode MS"/>
    <w:charset w:val="00"/>
    <w:family w:val="auto"/>
    <w:pitch w:val="variable"/>
  </w:font>
  <w:font w:name="Lohit Hindi">
    <w:altName w:val="MS Gothic"/>
    <w:charset w:val="00"/>
    <w:family w:val="auto"/>
    <w:pitch w:val="default"/>
  </w:font>
  <w:font w:name="NTTierc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226D" w:rsidRDefault="00CB2AF9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C1226D" w:rsidRDefault="00C1226D">
    <w:pPr>
      <w:pStyle w:val="af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226D" w:rsidRDefault="00CB2AF9" w:rsidP="002904E4">
    <w:pPr>
      <w:pStyle w:val="af4"/>
      <w:tabs>
        <w:tab w:val="center" w:pos="4890"/>
        <w:tab w:val="left" w:pos="6105"/>
      </w:tabs>
      <w:jc w:val="center"/>
      <w:rPr>
        <w:sz w:val="20"/>
        <w:szCs w:val="20"/>
      </w:rPr>
    </w:pPr>
    <w:r>
      <w:rPr>
        <w:sz w:val="20"/>
        <w:szCs w:val="20"/>
      </w:rPr>
      <w:t xml:space="preserve">Страница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DD391E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из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NUMPAGES</w:instrText>
    </w:r>
    <w:r>
      <w:rPr>
        <w:sz w:val="20"/>
        <w:szCs w:val="20"/>
      </w:rPr>
      <w:fldChar w:fldCharType="separate"/>
    </w:r>
    <w:r w:rsidR="00DD391E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226D" w:rsidRDefault="00CB2AF9">
    <w:pPr>
      <w:pStyle w:val="af4"/>
      <w:jc w:val="center"/>
      <w:rPr>
        <w:sz w:val="20"/>
        <w:szCs w:val="20"/>
      </w:rPr>
    </w:pPr>
    <w:r>
      <w:rPr>
        <w:sz w:val="20"/>
        <w:szCs w:val="20"/>
      </w:rPr>
      <w:t xml:space="preserve">Страница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DD391E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из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NUMPAGES</w:instrText>
    </w:r>
    <w:r>
      <w:rPr>
        <w:sz w:val="20"/>
        <w:szCs w:val="20"/>
      </w:rPr>
      <w:fldChar w:fldCharType="separate"/>
    </w:r>
    <w:r w:rsidR="00DD391E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818" w:rsidRDefault="00332818">
      <w:r>
        <w:separator/>
      </w:r>
    </w:p>
  </w:footnote>
  <w:footnote w:type="continuationSeparator" w:id="0">
    <w:p w:rsidR="00332818" w:rsidRDefault="003328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4E4" w:rsidRDefault="002904E4">
    <w:pPr>
      <w:pStyle w:val="af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4E4" w:rsidRDefault="002904E4">
    <w:pPr>
      <w:pStyle w:val="af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4E4" w:rsidRDefault="002904E4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132B56"/>
    <w:multiLevelType w:val="multilevel"/>
    <w:tmpl w:val="8CDAF75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836"/>
        </w:tabs>
        <w:ind w:left="183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27"/>
        </w:tabs>
        <w:ind w:left="90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26D"/>
    <w:rsid w:val="000408F9"/>
    <w:rsid w:val="00061EF5"/>
    <w:rsid w:val="00093BEA"/>
    <w:rsid w:val="0010745A"/>
    <w:rsid w:val="00137D86"/>
    <w:rsid w:val="001640F7"/>
    <w:rsid w:val="00216ADD"/>
    <w:rsid w:val="002904E4"/>
    <w:rsid w:val="00293B46"/>
    <w:rsid w:val="002B4527"/>
    <w:rsid w:val="002B7CB3"/>
    <w:rsid w:val="00332818"/>
    <w:rsid w:val="00345E41"/>
    <w:rsid w:val="00351BB6"/>
    <w:rsid w:val="003C7498"/>
    <w:rsid w:val="00543D3C"/>
    <w:rsid w:val="0059225B"/>
    <w:rsid w:val="005A13E3"/>
    <w:rsid w:val="00626F64"/>
    <w:rsid w:val="00756F7E"/>
    <w:rsid w:val="007E6E9D"/>
    <w:rsid w:val="008913A3"/>
    <w:rsid w:val="00896A5A"/>
    <w:rsid w:val="008B2EE4"/>
    <w:rsid w:val="008C7570"/>
    <w:rsid w:val="008D2261"/>
    <w:rsid w:val="009A29FB"/>
    <w:rsid w:val="009D6094"/>
    <w:rsid w:val="00A30357"/>
    <w:rsid w:val="00A40B1D"/>
    <w:rsid w:val="00A81D01"/>
    <w:rsid w:val="00AF7A91"/>
    <w:rsid w:val="00C1226D"/>
    <w:rsid w:val="00C51167"/>
    <w:rsid w:val="00CB2AF9"/>
    <w:rsid w:val="00DB4D80"/>
    <w:rsid w:val="00DD262A"/>
    <w:rsid w:val="00DD391E"/>
    <w:rsid w:val="00E25233"/>
    <w:rsid w:val="00E9118F"/>
    <w:rsid w:val="00E94BFA"/>
    <w:rsid w:val="00EA6813"/>
    <w:rsid w:val="00ED286E"/>
    <w:rsid w:val="00F40B81"/>
    <w:rsid w:val="00F40E16"/>
    <w:rsid w:val="00FA136A"/>
    <w:rsid w:val="00FB0F95"/>
    <w:rsid w:val="00FC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5E9B7"/>
  <w15:docId w15:val="{63F0D381-23B3-4FF3-97E2-C76EB3B7A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0">
    <w:name w:val="heading 1"/>
    <w:basedOn w:val="a"/>
    <w:next w:val="a"/>
    <w:link w:val="11"/>
    <w:qFormat/>
    <w:pPr>
      <w:keepNext/>
      <w:spacing w:before="240" w:after="60"/>
      <w:outlineLvl w:val="0"/>
    </w:pPr>
    <w:rPr>
      <w:rFonts w:ascii="Arial" w:hAnsi="Arial"/>
      <w:b/>
      <w:bCs/>
      <w:sz w:val="32"/>
      <w:szCs w:val="32"/>
    </w:rPr>
  </w:style>
  <w:style w:type="paragraph" w:styleId="20">
    <w:name w:val="heading 2"/>
    <w:basedOn w:val="a"/>
    <w:next w:val="a"/>
    <w:link w:val="21"/>
    <w:qFormat/>
    <w:pPr>
      <w:keepNext/>
      <w:keepLines/>
      <w:jc w:val="center"/>
      <w:outlineLvl w:val="1"/>
    </w:pPr>
    <w:rPr>
      <w:b/>
      <w:caps/>
      <w:szCs w:val="20"/>
    </w:rPr>
  </w:style>
  <w:style w:type="paragraph" w:styleId="30">
    <w:name w:val="heading 3"/>
    <w:basedOn w:val="a"/>
    <w:next w:val="a"/>
    <w:link w:val="31"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szCs w:val="18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pPr>
      <w:widowControl w:val="0"/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5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character" w:styleId="af1">
    <w:name w:val="Hyperlink"/>
    <w:rPr>
      <w:color w:val="0000FF"/>
      <w:u w:val="single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 w:cs="Courier New"/>
    </w:rPr>
  </w:style>
  <w:style w:type="paragraph" w:styleId="af3">
    <w:name w:val="List Number"/>
    <w:basedOn w:val="a"/>
    <w:pPr>
      <w:spacing w:before="100" w:beforeAutospacing="1" w:after="100" w:afterAutospacing="1"/>
    </w:pPr>
  </w:style>
  <w:style w:type="table" w:customStyle="1" w:styleId="26">
    <w:name w:val="Стиль таблицы2"/>
    <w:basedOn w:val="af2"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none" w:sz="0" w:space="0" w:color="000000"/>
        <w:insideV w:val="none" w:sz="0" w:space="0" w:color="000000"/>
      </w:tblBorders>
    </w:tblPr>
  </w:style>
  <w:style w:type="paragraph" w:customStyle="1" w:styleId="14">
    <w:name w:val="Знак1"/>
    <w:basedOn w:val="a"/>
    <w:pPr>
      <w:widowControl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customStyle="1" w:styleId="ConsNormal0">
    <w:name w:val="ConsNormal Знак"/>
    <w:link w:val="ConsNormal"/>
    <w:rPr>
      <w:rFonts w:ascii="Arial" w:hAnsi="Arial" w:cs="Arial"/>
      <w:lang w:val="ru-RU" w:eastAsia="ru-RU" w:bidi="ar-SA"/>
    </w:rPr>
  </w:style>
  <w:style w:type="paragraph" w:styleId="af4">
    <w:name w:val="footer"/>
    <w:basedOn w:val="a"/>
    <w:link w:val="af5"/>
    <w:uiPriority w:val="99"/>
    <w:pPr>
      <w:tabs>
        <w:tab w:val="center" w:pos="4677"/>
        <w:tab w:val="right" w:pos="9355"/>
      </w:tabs>
    </w:pPr>
  </w:style>
  <w:style w:type="character" w:styleId="af6">
    <w:name w:val="page number"/>
    <w:basedOn w:val="a0"/>
  </w:style>
  <w:style w:type="paragraph" w:customStyle="1" w:styleId="Char">
    <w:name w:val="Char Знак Знак"/>
    <w:basedOn w:val="a"/>
    <w:pPr>
      <w:widowControl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27">
    <w:name w:val="Body Text 2"/>
    <w:basedOn w:val="a"/>
    <w:link w:val="28"/>
    <w:pPr>
      <w:widowControl w:val="0"/>
      <w:spacing w:after="120" w:line="480" w:lineRule="auto"/>
    </w:pPr>
    <w:rPr>
      <w:rFonts w:ascii="Arial" w:hAnsi="Arial" w:cs="Arial"/>
      <w:sz w:val="18"/>
      <w:szCs w:val="18"/>
    </w:rPr>
  </w:style>
  <w:style w:type="character" w:customStyle="1" w:styleId="28">
    <w:name w:val="Основной текст 2 Знак"/>
    <w:link w:val="27"/>
    <w:semiHidden/>
    <w:rPr>
      <w:rFonts w:ascii="Arial" w:hAnsi="Arial" w:cs="Arial"/>
      <w:sz w:val="18"/>
      <w:szCs w:val="18"/>
      <w:lang w:val="ru-RU" w:eastAsia="ru-RU" w:bidi="ar-SA"/>
    </w:rPr>
  </w:style>
  <w:style w:type="paragraph" w:customStyle="1" w:styleId="af7">
    <w:name w:val="Знак"/>
    <w:basedOn w:val="a"/>
    <w:uiPriority w:val="9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ConsNonformat0">
    <w:name w:val="ConsNonformat Знак"/>
    <w:link w:val="ConsNonformat"/>
    <w:rPr>
      <w:rFonts w:ascii="Courier New" w:hAnsi="Courier New" w:cs="Courier New"/>
      <w:lang w:val="ru-RU" w:eastAsia="ru-RU" w:bidi="ar-SA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paragraph" w:styleId="af8">
    <w:name w:val="Balloon Text"/>
    <w:basedOn w:val="a"/>
    <w:link w:val="af9"/>
    <w:uiPriority w:val="99"/>
    <w:rPr>
      <w:rFonts w:ascii="Tahoma" w:hAnsi="Tahoma"/>
      <w:sz w:val="16"/>
      <w:szCs w:val="16"/>
    </w:rPr>
  </w:style>
  <w:style w:type="paragraph" w:styleId="afa">
    <w:name w:val="header"/>
    <w:basedOn w:val="a"/>
    <w:link w:val="afb"/>
    <w:uiPriority w:val="99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Pr>
      <w:rFonts w:ascii="Courier New" w:hAnsi="Courier New" w:cs="Courier New"/>
    </w:rPr>
  </w:style>
  <w:style w:type="paragraph" w:customStyle="1" w:styleId="afc">
    <w:name w:val="Знак Знак Знак Знак Знак Знак Знак Знак Знак"/>
    <w:basedOn w:val="a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d">
    <w:name w:val="Body Text"/>
    <w:basedOn w:val="a"/>
    <w:link w:val="afe"/>
    <w:pPr>
      <w:spacing w:after="120"/>
    </w:pPr>
  </w:style>
  <w:style w:type="paragraph" w:styleId="aff">
    <w:name w:val="Body Text Indent"/>
    <w:basedOn w:val="a"/>
    <w:link w:val="aff0"/>
    <w:uiPriority w:val="99"/>
    <w:pPr>
      <w:widowControl w:val="0"/>
      <w:spacing w:after="120"/>
      <w:ind w:left="283"/>
    </w:pPr>
    <w:rPr>
      <w:rFonts w:ascii="Arial" w:hAnsi="Arial"/>
      <w:sz w:val="18"/>
      <w:szCs w:val="18"/>
    </w:rPr>
  </w:style>
  <w:style w:type="paragraph" w:styleId="aff1">
    <w:name w:val="footnote text"/>
    <w:basedOn w:val="a"/>
    <w:link w:val="aff2"/>
    <w:rPr>
      <w:sz w:val="20"/>
      <w:szCs w:val="20"/>
    </w:rPr>
  </w:style>
  <w:style w:type="character" w:styleId="aff3">
    <w:name w:val="footnote reference"/>
    <w:rPr>
      <w:vertAlign w:val="superscript"/>
    </w:rPr>
  </w:style>
  <w:style w:type="paragraph" w:styleId="aff4">
    <w:name w:val="Date"/>
    <w:basedOn w:val="a"/>
    <w:next w:val="a"/>
    <w:pPr>
      <w:spacing w:after="60"/>
      <w:jc w:val="both"/>
    </w:pPr>
    <w:rPr>
      <w:szCs w:val="20"/>
    </w:rPr>
  </w:style>
  <w:style w:type="paragraph" w:customStyle="1" w:styleId="15">
    <w:name w:val="Знак1"/>
    <w:basedOn w:val="a"/>
    <w:pPr>
      <w:widowControl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onsPlusCell">
    <w:name w:val="ConsPlusCell"/>
    <w:rPr>
      <w:rFonts w:ascii="Arial" w:hAnsi="Arial" w:cs="Arial"/>
    </w:rPr>
  </w:style>
  <w:style w:type="character" w:styleId="aff5">
    <w:name w:val="Emphasis"/>
    <w:qFormat/>
    <w:rPr>
      <w:i/>
      <w:iCs/>
    </w:rPr>
  </w:style>
  <w:style w:type="character" w:customStyle="1" w:styleId="afe">
    <w:name w:val="Основной текст Знак"/>
    <w:link w:val="afd"/>
    <w:rPr>
      <w:sz w:val="24"/>
      <w:szCs w:val="24"/>
    </w:rPr>
  </w:style>
  <w:style w:type="character" w:styleId="aff6">
    <w:name w:val="annotation reference"/>
    <w:uiPriority w:val="99"/>
    <w:rPr>
      <w:sz w:val="16"/>
      <w:szCs w:val="16"/>
    </w:rPr>
  </w:style>
  <w:style w:type="paragraph" w:styleId="aff7">
    <w:name w:val="annotation text"/>
    <w:basedOn w:val="a"/>
    <w:link w:val="aff8"/>
    <w:uiPriority w:val="99"/>
    <w:rPr>
      <w:sz w:val="20"/>
      <w:szCs w:val="20"/>
    </w:rPr>
  </w:style>
  <w:style w:type="character" w:customStyle="1" w:styleId="aff8">
    <w:name w:val="Текст примечания Знак"/>
    <w:basedOn w:val="a0"/>
    <w:link w:val="aff7"/>
    <w:uiPriority w:val="99"/>
  </w:style>
  <w:style w:type="paragraph" w:styleId="aff9">
    <w:name w:val="annotation subject"/>
    <w:basedOn w:val="aff7"/>
    <w:next w:val="aff7"/>
    <w:link w:val="affa"/>
    <w:uiPriority w:val="99"/>
    <w:rPr>
      <w:b/>
      <w:bCs/>
    </w:rPr>
  </w:style>
  <w:style w:type="character" w:customStyle="1" w:styleId="affa">
    <w:name w:val="Тема примечания Знак"/>
    <w:link w:val="aff9"/>
    <w:uiPriority w:val="99"/>
    <w:rPr>
      <w:b/>
      <w:bCs/>
    </w:rPr>
  </w:style>
  <w:style w:type="paragraph" w:customStyle="1" w:styleId="1">
    <w:name w:val="Стиль1"/>
    <w:basedOn w:val="a"/>
    <w:pPr>
      <w:keepNext/>
      <w:keepLines/>
      <w:widowControl w:val="0"/>
      <w:numPr>
        <w:numId w:val="1"/>
      </w:numPr>
      <w:suppressLineNumbers/>
      <w:spacing w:after="60"/>
    </w:pPr>
    <w:rPr>
      <w:b/>
      <w:sz w:val="28"/>
    </w:rPr>
  </w:style>
  <w:style w:type="paragraph" w:customStyle="1" w:styleId="2">
    <w:name w:val="Стиль2"/>
    <w:basedOn w:val="29"/>
    <w:pPr>
      <w:keepNext/>
      <w:keepLines/>
      <w:numPr>
        <w:ilvl w:val="1"/>
        <w:numId w:val="1"/>
      </w:numPr>
      <w:suppressLineNumbers/>
      <w:spacing w:after="60"/>
      <w:jc w:val="both"/>
    </w:pPr>
    <w:rPr>
      <w:rFonts w:ascii="Times New Roman" w:hAnsi="Times New Roman" w:cs="Times New Roman"/>
      <w:b/>
      <w:sz w:val="24"/>
      <w:szCs w:val="20"/>
    </w:rPr>
  </w:style>
  <w:style w:type="paragraph" w:customStyle="1" w:styleId="3">
    <w:name w:val="Стиль3"/>
    <w:basedOn w:val="2a"/>
    <w:pPr>
      <w:numPr>
        <w:ilvl w:val="2"/>
        <w:numId w:val="1"/>
      </w:num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29">
    <w:name w:val="List Number 2"/>
    <w:basedOn w:val="a"/>
    <w:pPr>
      <w:widowControl w:val="0"/>
      <w:tabs>
        <w:tab w:val="num" w:pos="432"/>
      </w:tabs>
      <w:ind w:left="432" w:hanging="432"/>
    </w:pPr>
    <w:rPr>
      <w:rFonts w:ascii="Arial" w:hAnsi="Arial" w:cs="Arial"/>
      <w:sz w:val="18"/>
      <w:szCs w:val="18"/>
    </w:rPr>
  </w:style>
  <w:style w:type="paragraph" w:styleId="2a">
    <w:name w:val="Body Text Indent 2"/>
    <w:basedOn w:val="a"/>
    <w:link w:val="2b"/>
    <w:pPr>
      <w:widowControl w:val="0"/>
      <w:spacing w:after="120" w:line="480" w:lineRule="auto"/>
      <w:ind w:left="283"/>
    </w:pPr>
    <w:rPr>
      <w:rFonts w:ascii="Arial" w:hAnsi="Arial"/>
      <w:sz w:val="18"/>
      <w:szCs w:val="18"/>
    </w:rPr>
  </w:style>
  <w:style w:type="character" w:customStyle="1" w:styleId="2b">
    <w:name w:val="Основной текст с отступом 2 Знак"/>
    <w:link w:val="2a"/>
    <w:rPr>
      <w:rFonts w:ascii="Arial" w:hAnsi="Arial" w:cs="Arial"/>
      <w:sz w:val="18"/>
      <w:szCs w:val="18"/>
    </w:rPr>
  </w:style>
  <w:style w:type="paragraph" w:styleId="affb">
    <w:name w:val="Document Map"/>
    <w:basedOn w:val="a"/>
    <w:link w:val="affc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character" w:customStyle="1" w:styleId="affc">
    <w:name w:val="Схема документа Знак"/>
    <w:link w:val="affb"/>
    <w:rPr>
      <w:rFonts w:ascii="Tahoma" w:hAnsi="Tahoma" w:cs="Tahoma"/>
      <w:shd w:val="clear" w:color="auto" w:fill="000080"/>
    </w:rPr>
  </w:style>
  <w:style w:type="paragraph" w:customStyle="1" w:styleId="Body1">
    <w:name w:val="Body 1"/>
    <w:rPr>
      <w:rFonts w:ascii="Helvetica" w:eastAsia="ヒラギノ角ゴ Pro W3" w:hAnsi="Helvetica"/>
      <w:color w:val="000000"/>
      <w:sz w:val="24"/>
      <w:lang w:val="en-US"/>
    </w:rPr>
  </w:style>
  <w:style w:type="character" w:customStyle="1" w:styleId="afb">
    <w:name w:val="Верхний колонтитул Знак"/>
    <w:link w:val="afa"/>
    <w:uiPriority w:val="99"/>
    <w:rPr>
      <w:sz w:val="24"/>
      <w:szCs w:val="24"/>
    </w:rPr>
  </w:style>
  <w:style w:type="character" w:customStyle="1" w:styleId="aff2">
    <w:name w:val="Текст сноски Знак"/>
    <w:link w:val="aff1"/>
  </w:style>
  <w:style w:type="character" w:customStyle="1" w:styleId="af9">
    <w:name w:val="Текст выноски Знак"/>
    <w:link w:val="af8"/>
    <w:uiPriority w:val="99"/>
    <w:rPr>
      <w:rFonts w:ascii="Tahoma" w:hAnsi="Tahoma" w:cs="Tahoma"/>
      <w:sz w:val="16"/>
      <w:szCs w:val="16"/>
    </w:rPr>
  </w:style>
  <w:style w:type="paragraph" w:styleId="34">
    <w:name w:val="Body Text 3"/>
    <w:basedOn w:val="a"/>
    <w:link w:val="35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link w:val="34"/>
    <w:rPr>
      <w:sz w:val="16"/>
      <w:szCs w:val="16"/>
    </w:rPr>
  </w:style>
  <w:style w:type="character" w:customStyle="1" w:styleId="11">
    <w:name w:val="Заголовок 1 Знак"/>
    <w:link w:val="10"/>
    <w:rPr>
      <w:rFonts w:ascii="Arial" w:hAnsi="Arial" w:cs="Arial"/>
      <w:b/>
      <w:bCs/>
      <w:sz w:val="32"/>
      <w:szCs w:val="32"/>
    </w:rPr>
  </w:style>
  <w:style w:type="character" w:customStyle="1" w:styleId="af5">
    <w:name w:val="Нижний колонтитул Знак"/>
    <w:link w:val="af4"/>
    <w:uiPriority w:val="99"/>
    <w:rPr>
      <w:sz w:val="24"/>
      <w:szCs w:val="24"/>
    </w:rPr>
  </w:style>
  <w:style w:type="paragraph" w:customStyle="1" w:styleId="Standard">
    <w:name w:val="Standard"/>
    <w:pPr>
      <w:widowControl w:val="0"/>
    </w:pPr>
    <w:rPr>
      <w:rFonts w:eastAsia="WenQuanYi Micro Hei" w:cs="Lohit Hindi"/>
      <w:sz w:val="24"/>
      <w:szCs w:val="24"/>
      <w:lang w:eastAsia="zh-CN" w:bidi="hi-IN"/>
    </w:rPr>
  </w:style>
  <w:style w:type="character" w:customStyle="1" w:styleId="60">
    <w:name w:val="Заголовок 6 Знак"/>
    <w:link w:val="6"/>
    <w:rPr>
      <w:b/>
      <w:bCs/>
      <w:sz w:val="22"/>
      <w:szCs w:val="22"/>
    </w:rPr>
  </w:style>
  <w:style w:type="character" w:customStyle="1" w:styleId="40">
    <w:name w:val="Заголовок 4 Знак"/>
    <w:link w:val="4"/>
    <w:rPr>
      <w:sz w:val="24"/>
      <w:szCs w:val="18"/>
    </w:rPr>
  </w:style>
  <w:style w:type="character" w:customStyle="1" w:styleId="50">
    <w:name w:val="Заголовок 5 Знак"/>
    <w:link w:val="5"/>
    <w:rPr>
      <w:b/>
      <w:bCs/>
      <w:i/>
      <w:iCs/>
      <w:sz w:val="26"/>
      <w:szCs w:val="26"/>
    </w:rPr>
  </w:style>
  <w:style w:type="character" w:customStyle="1" w:styleId="aff0">
    <w:name w:val="Основной текст с отступом Знак"/>
    <w:link w:val="aff"/>
    <w:uiPriority w:val="99"/>
    <w:rPr>
      <w:rFonts w:ascii="Arial" w:hAnsi="Arial" w:cs="Arial"/>
      <w:sz w:val="18"/>
      <w:szCs w:val="18"/>
    </w:rPr>
  </w:style>
  <w:style w:type="paragraph" w:customStyle="1" w:styleId="caaieiaie3">
    <w:name w:val="caaieiaie 3"/>
    <w:basedOn w:val="a"/>
    <w:next w:val="a"/>
    <w:pPr>
      <w:keepNext/>
      <w:jc w:val="center"/>
    </w:pPr>
    <w:rPr>
      <w:rFonts w:ascii="NTTierce" w:hAnsi="NTTierce"/>
      <w:b/>
      <w:sz w:val="22"/>
      <w:szCs w:val="20"/>
    </w:rPr>
  </w:style>
  <w:style w:type="paragraph" w:styleId="affd">
    <w:name w:val="List Paragraph"/>
    <w:basedOn w:val="a"/>
    <w:uiPriority w:val="34"/>
    <w:qFormat/>
    <w:pPr>
      <w:keepNext/>
      <w:keepLines/>
      <w:ind w:left="720"/>
      <w:contextualSpacing/>
    </w:pPr>
    <w:rPr>
      <w:szCs w:val="20"/>
      <w:lang w:eastAsia="ar-SA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Pr>
      <w:rFonts w:ascii="Courier New" w:hAnsi="Courier New"/>
    </w:rPr>
  </w:style>
  <w:style w:type="character" w:styleId="affe">
    <w:name w:val="FollowedHyperlink"/>
    <w:uiPriority w:val="99"/>
    <w:unhideWhenUsed/>
    <w:rPr>
      <w:color w:val="800080"/>
      <w:u w:val="single"/>
    </w:rPr>
  </w:style>
  <w:style w:type="paragraph" w:customStyle="1" w:styleId="afff">
    <w:name w:val="Название"/>
    <w:basedOn w:val="a"/>
    <w:link w:val="afff0"/>
    <w:qFormat/>
    <w:pPr>
      <w:widowControl w:val="0"/>
      <w:spacing w:before="560"/>
      <w:ind w:left="240"/>
      <w:jc w:val="center"/>
    </w:pPr>
    <w:rPr>
      <w:b/>
      <w:bCs/>
    </w:rPr>
  </w:style>
  <w:style w:type="character" w:customStyle="1" w:styleId="afff0">
    <w:name w:val="Название Знак"/>
    <w:link w:val="afff"/>
    <w:rPr>
      <w:b/>
      <w:bCs/>
      <w:sz w:val="24"/>
      <w:szCs w:val="24"/>
    </w:rPr>
  </w:style>
  <w:style w:type="paragraph" w:customStyle="1" w:styleId="afff1">
    <w:name w:val="Îáû÷íûé"/>
  </w:style>
  <w:style w:type="paragraph" w:customStyle="1" w:styleId="xl35">
    <w:name w:val="xl35"/>
    <w:basedOn w:val="a"/>
    <w:pPr>
      <w:spacing w:before="100" w:beforeAutospacing="1" w:after="100" w:afterAutospacing="1"/>
    </w:pPr>
    <w:rPr>
      <w:rFonts w:ascii="Arial" w:hAnsi="Arial"/>
      <w:b/>
      <w:bCs/>
    </w:rPr>
  </w:style>
  <w:style w:type="character" w:customStyle="1" w:styleId="21">
    <w:name w:val="Заголовок 2 Знак"/>
    <w:link w:val="20"/>
    <w:rPr>
      <w:b/>
      <w:caps/>
      <w:sz w:val="24"/>
    </w:rPr>
  </w:style>
  <w:style w:type="character" w:customStyle="1" w:styleId="31">
    <w:name w:val="Заголовок 3 Знак"/>
    <w:link w:val="30"/>
    <w:rPr>
      <w:rFonts w:ascii="Arial" w:hAnsi="Arial" w:cs="Arial"/>
      <w:b/>
      <w:bCs/>
      <w:sz w:val="26"/>
      <w:szCs w:val="26"/>
    </w:rPr>
  </w:style>
  <w:style w:type="numbering" w:customStyle="1" w:styleId="16">
    <w:name w:val="Нет списка1"/>
    <w:next w:val="a2"/>
    <w:semiHidden/>
  </w:style>
  <w:style w:type="paragraph" w:styleId="36">
    <w:name w:val="Body Text Indent 3"/>
    <w:basedOn w:val="a"/>
    <w:link w:val="37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link w:val="36"/>
    <w:rPr>
      <w:sz w:val="16"/>
      <w:szCs w:val="16"/>
    </w:rPr>
  </w:style>
  <w:style w:type="paragraph" w:customStyle="1" w:styleId="Preformat">
    <w:name w:val="Preformat"/>
    <w:rPr>
      <w:rFonts w:ascii="Courier New" w:hAnsi="Courier New" w:cs="Courier New"/>
    </w:rPr>
  </w:style>
  <w:style w:type="paragraph" w:customStyle="1" w:styleId="17">
    <w:name w:val="Обычный (веб)1"/>
    <w:basedOn w:val="a"/>
    <w:pPr>
      <w:spacing w:before="100" w:after="100"/>
    </w:pPr>
    <w:rPr>
      <w:color w:val="000000"/>
      <w:szCs w:val="20"/>
    </w:rPr>
  </w:style>
  <w:style w:type="paragraph" w:customStyle="1" w:styleId="18">
    <w:name w:val="Обычный1"/>
    <w:pPr>
      <w:widowControl w:val="0"/>
    </w:pPr>
  </w:style>
  <w:style w:type="character" w:customStyle="1" w:styleId="19">
    <w:name w:val="Гиперссылка1"/>
    <w:rPr>
      <w:color w:val="0000FF"/>
      <w:u w:val="single"/>
    </w:rPr>
  </w:style>
  <w:style w:type="character" w:customStyle="1" w:styleId="1a">
    <w:name w:val="Просмотренная гиперссылка1"/>
    <w:rPr>
      <w:color w:val="800080"/>
      <w:u w:val="single"/>
    </w:rPr>
  </w:style>
  <w:style w:type="paragraph" w:customStyle="1" w:styleId="xl24">
    <w:name w:val="xl24"/>
    <w:basedOn w:val="a"/>
    <w:pPr>
      <w:spacing w:before="100" w:after="100"/>
    </w:pPr>
    <w:rPr>
      <w:rFonts w:ascii="Arial" w:hAnsi="Arial"/>
      <w:sz w:val="16"/>
      <w:szCs w:val="20"/>
    </w:rPr>
  </w:style>
  <w:style w:type="paragraph" w:customStyle="1" w:styleId="xl25">
    <w:name w:val="xl25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26">
    <w:name w:val="xl26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27">
    <w:name w:val="xl27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28">
    <w:name w:val="xl28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after="100"/>
    </w:pPr>
    <w:rPr>
      <w:rFonts w:ascii="Arial" w:hAnsi="Arial"/>
      <w:sz w:val="16"/>
      <w:szCs w:val="20"/>
    </w:rPr>
  </w:style>
  <w:style w:type="paragraph" w:customStyle="1" w:styleId="xl29">
    <w:name w:val="xl29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30">
    <w:name w:val="xl30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after="100"/>
    </w:pPr>
    <w:rPr>
      <w:rFonts w:ascii="Arial" w:hAnsi="Arial"/>
      <w:sz w:val="16"/>
      <w:szCs w:val="20"/>
    </w:rPr>
  </w:style>
  <w:style w:type="paragraph" w:customStyle="1" w:styleId="xl31">
    <w:name w:val="xl31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32">
    <w:name w:val="xl32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after="100"/>
    </w:pPr>
    <w:rPr>
      <w:rFonts w:ascii="Arial" w:hAnsi="Arial"/>
      <w:sz w:val="16"/>
      <w:szCs w:val="20"/>
    </w:rPr>
  </w:style>
  <w:style w:type="paragraph" w:customStyle="1" w:styleId="xl33">
    <w:name w:val="xl33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34">
    <w:name w:val="xl34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after="100"/>
    </w:pPr>
    <w:rPr>
      <w:rFonts w:ascii="Arial" w:hAnsi="Arial"/>
      <w:sz w:val="16"/>
      <w:szCs w:val="20"/>
    </w:rPr>
  </w:style>
  <w:style w:type="paragraph" w:customStyle="1" w:styleId="xl36">
    <w:name w:val="xl36"/>
    <w:basedOn w:val="a"/>
    <w:pP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37">
    <w:name w:val="xl37"/>
    <w:basedOn w:val="a"/>
    <w:pPr>
      <w:pBdr>
        <w:bottom w:val="single" w:sz="6" w:space="0" w:color="000000"/>
      </w:pBdr>
      <w:spacing w:before="100" w:after="100"/>
    </w:pPr>
    <w:rPr>
      <w:rFonts w:ascii="Arial" w:hAnsi="Arial"/>
      <w:sz w:val="16"/>
      <w:szCs w:val="20"/>
    </w:rPr>
  </w:style>
  <w:style w:type="paragraph" w:customStyle="1" w:styleId="xl38">
    <w:name w:val="xl38"/>
    <w:basedOn w:val="a"/>
    <w:pPr>
      <w:pBdr>
        <w:left w:val="single" w:sz="6" w:space="0" w:color="000000"/>
        <w:bottom w:val="single" w:sz="6" w:space="0" w:color="000000"/>
        <w:right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39">
    <w:name w:val="xl39"/>
    <w:basedOn w:val="a"/>
    <w:pPr>
      <w:pBdr>
        <w:top w:val="single" w:sz="6" w:space="0" w:color="000000"/>
        <w:bottom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40">
    <w:name w:val="xl40"/>
    <w:basedOn w:val="a"/>
    <w:pPr>
      <w:pBdr>
        <w:left w:val="single" w:sz="6" w:space="0" w:color="000000"/>
        <w:bottom w:val="single" w:sz="6" w:space="0" w:color="000000"/>
        <w:right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41">
    <w:name w:val="xl41"/>
    <w:basedOn w:val="a"/>
    <w:pPr>
      <w:pBdr>
        <w:left w:val="single" w:sz="6" w:space="0" w:color="000000"/>
        <w:bottom w:val="single" w:sz="6" w:space="0" w:color="000000"/>
        <w:right w:val="single" w:sz="6" w:space="0" w:color="000000"/>
      </w:pBdr>
      <w:spacing w:before="100" w:after="100"/>
    </w:pPr>
    <w:rPr>
      <w:rFonts w:ascii="Arial" w:hAnsi="Arial"/>
      <w:sz w:val="16"/>
      <w:szCs w:val="20"/>
    </w:rPr>
  </w:style>
  <w:style w:type="paragraph" w:customStyle="1" w:styleId="xl42">
    <w:name w:val="xl42"/>
    <w:basedOn w:val="a"/>
    <w:pPr>
      <w:pBdr>
        <w:bottom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43">
    <w:name w:val="xl43"/>
    <w:basedOn w:val="a"/>
    <w:pPr>
      <w:pBdr>
        <w:left w:val="single" w:sz="6" w:space="0" w:color="000000"/>
        <w:bottom w:val="single" w:sz="6" w:space="0" w:color="000000"/>
        <w:right w:val="single" w:sz="6" w:space="0" w:color="000000"/>
      </w:pBdr>
      <w:spacing w:before="100" w:after="100"/>
    </w:pPr>
    <w:rPr>
      <w:rFonts w:ascii="Arial" w:hAnsi="Arial"/>
      <w:sz w:val="16"/>
      <w:szCs w:val="20"/>
    </w:rPr>
  </w:style>
  <w:style w:type="paragraph" w:customStyle="1" w:styleId="xl44">
    <w:name w:val="xl44"/>
    <w:basedOn w:val="a"/>
    <w:pPr>
      <w:pBdr>
        <w:bottom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45">
    <w:name w:val="xl45"/>
    <w:basedOn w:val="a"/>
    <w:pPr>
      <w:pBdr>
        <w:top w:val="single" w:sz="6" w:space="0" w:color="000000"/>
        <w:bottom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46">
    <w:name w:val="xl46"/>
    <w:basedOn w:val="a"/>
    <w:pP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47">
    <w:name w:val="xl47"/>
    <w:basedOn w:val="a"/>
    <w:pP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48">
    <w:name w:val="xl48"/>
    <w:basedOn w:val="a"/>
    <w:pPr>
      <w:spacing w:before="100" w:after="100"/>
    </w:pPr>
    <w:rPr>
      <w:rFonts w:ascii="Arial" w:hAnsi="Arial"/>
      <w:sz w:val="16"/>
      <w:szCs w:val="20"/>
    </w:rPr>
  </w:style>
  <w:style w:type="paragraph" w:customStyle="1" w:styleId="xl49">
    <w:name w:val="xl49"/>
    <w:basedOn w:val="a"/>
    <w:pPr>
      <w:spacing w:before="100" w:after="100"/>
    </w:pPr>
    <w:rPr>
      <w:rFonts w:ascii="Arial" w:hAnsi="Arial"/>
      <w:sz w:val="16"/>
      <w:szCs w:val="20"/>
    </w:rPr>
  </w:style>
  <w:style w:type="paragraph" w:customStyle="1" w:styleId="xl50">
    <w:name w:val="xl50"/>
    <w:basedOn w:val="a"/>
    <w:pPr>
      <w:spacing w:before="100" w:after="100"/>
    </w:pPr>
    <w:rPr>
      <w:rFonts w:ascii="Arial" w:hAnsi="Arial"/>
      <w:b/>
      <w:sz w:val="16"/>
      <w:szCs w:val="20"/>
    </w:rPr>
  </w:style>
  <w:style w:type="paragraph" w:customStyle="1" w:styleId="xl51">
    <w:name w:val="xl51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after="100"/>
      <w:jc w:val="center"/>
    </w:pPr>
    <w:rPr>
      <w:sz w:val="16"/>
      <w:szCs w:val="20"/>
    </w:rPr>
  </w:style>
  <w:style w:type="paragraph" w:customStyle="1" w:styleId="xl52">
    <w:name w:val="xl52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after="100"/>
      <w:jc w:val="center"/>
    </w:pPr>
    <w:rPr>
      <w:sz w:val="16"/>
      <w:szCs w:val="20"/>
    </w:rPr>
  </w:style>
  <w:style w:type="paragraph" w:customStyle="1" w:styleId="xl53">
    <w:name w:val="xl53"/>
    <w:basedOn w:val="a"/>
    <w:pPr>
      <w:pBdr>
        <w:left w:val="single" w:sz="6" w:space="0" w:color="000000"/>
        <w:bottom w:val="single" w:sz="6" w:space="0" w:color="000000"/>
        <w:right w:val="single" w:sz="6" w:space="0" w:color="000000"/>
      </w:pBdr>
      <w:spacing w:before="100" w:after="100"/>
      <w:jc w:val="center"/>
    </w:pPr>
    <w:rPr>
      <w:sz w:val="16"/>
      <w:szCs w:val="20"/>
    </w:rPr>
  </w:style>
  <w:style w:type="paragraph" w:customStyle="1" w:styleId="xl54">
    <w:name w:val="xl54"/>
    <w:basedOn w:val="a"/>
    <w:pPr>
      <w:pBdr>
        <w:left w:val="single" w:sz="6" w:space="0" w:color="000000"/>
        <w:bottom w:val="single" w:sz="6" w:space="0" w:color="000000"/>
        <w:right w:val="single" w:sz="6" w:space="0" w:color="000000"/>
      </w:pBdr>
      <w:spacing w:before="100" w:after="100"/>
      <w:jc w:val="center"/>
    </w:pPr>
    <w:rPr>
      <w:sz w:val="16"/>
      <w:szCs w:val="20"/>
    </w:rPr>
  </w:style>
  <w:style w:type="paragraph" w:customStyle="1" w:styleId="xl55">
    <w:name w:val="xl55"/>
    <w:basedOn w:val="a"/>
    <w:pPr>
      <w:pBdr>
        <w:top w:val="single" w:sz="6" w:space="0" w:color="000000"/>
        <w:left w:val="single" w:sz="6" w:space="0" w:color="000000"/>
        <w:bottom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56">
    <w:name w:val="xl56"/>
    <w:basedOn w:val="a"/>
    <w:pPr>
      <w:pBdr>
        <w:top w:val="single" w:sz="6" w:space="0" w:color="000000"/>
        <w:bottom w:val="single" w:sz="6" w:space="0" w:color="000000"/>
        <w:right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57">
    <w:name w:val="xl57"/>
    <w:basedOn w:val="a"/>
    <w:pPr>
      <w:pBdr>
        <w:left w:val="single" w:sz="6" w:space="0" w:color="000000"/>
        <w:bottom w:val="single" w:sz="6" w:space="0" w:color="000000"/>
        <w:right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58">
    <w:name w:val="xl58"/>
    <w:basedOn w:val="a"/>
    <w:pPr>
      <w:pBdr>
        <w:left w:val="single" w:sz="6" w:space="0" w:color="000000"/>
        <w:bottom w:val="single" w:sz="6" w:space="0" w:color="000000"/>
        <w:right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59">
    <w:name w:val="xl59"/>
    <w:basedOn w:val="a"/>
    <w:pPr>
      <w:pBdr>
        <w:top w:val="single" w:sz="6" w:space="0" w:color="000000"/>
        <w:left w:val="single" w:sz="6" w:space="0" w:color="000000"/>
        <w:bottom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60">
    <w:name w:val="xl60"/>
    <w:basedOn w:val="a"/>
    <w:pPr>
      <w:pBdr>
        <w:top w:val="single" w:sz="6" w:space="0" w:color="000000"/>
        <w:bottom w:val="single" w:sz="6" w:space="0" w:color="000000"/>
        <w:right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61">
    <w:name w:val="xl61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after="100"/>
      <w:jc w:val="center"/>
    </w:pPr>
    <w:rPr>
      <w:sz w:val="16"/>
      <w:szCs w:val="20"/>
    </w:rPr>
  </w:style>
  <w:style w:type="paragraph" w:customStyle="1" w:styleId="xl62">
    <w:name w:val="xl62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after="100"/>
      <w:jc w:val="center"/>
    </w:pPr>
    <w:rPr>
      <w:sz w:val="16"/>
      <w:szCs w:val="20"/>
    </w:rPr>
  </w:style>
  <w:style w:type="paragraph" w:customStyle="1" w:styleId="xl63">
    <w:name w:val="xl63"/>
    <w:basedOn w:val="a"/>
    <w:pPr>
      <w:pBdr>
        <w:top w:val="single" w:sz="6" w:space="0" w:color="000000"/>
        <w:bottom w:val="single" w:sz="6" w:space="0" w:color="000000"/>
      </w:pBdr>
      <w:spacing w:before="100" w:after="100"/>
      <w:jc w:val="center"/>
    </w:pPr>
    <w:rPr>
      <w:sz w:val="16"/>
      <w:szCs w:val="20"/>
    </w:rPr>
  </w:style>
  <w:style w:type="paragraph" w:customStyle="1" w:styleId="xl64">
    <w:name w:val="xl64"/>
    <w:basedOn w:val="a"/>
    <w:pPr>
      <w:pBdr>
        <w:bottom w:val="single" w:sz="6" w:space="0" w:color="000000"/>
      </w:pBdr>
      <w:spacing w:before="100" w:after="100"/>
      <w:jc w:val="center"/>
    </w:pPr>
    <w:rPr>
      <w:sz w:val="16"/>
      <w:szCs w:val="20"/>
    </w:rPr>
  </w:style>
  <w:style w:type="paragraph" w:customStyle="1" w:styleId="xl65">
    <w:name w:val="xl65"/>
    <w:basedOn w:val="a"/>
    <w:pPr>
      <w:pBdr>
        <w:bottom w:val="single" w:sz="6" w:space="0" w:color="000000"/>
      </w:pBdr>
      <w:spacing w:before="100" w:after="100"/>
      <w:jc w:val="center"/>
    </w:pPr>
    <w:rPr>
      <w:sz w:val="16"/>
      <w:szCs w:val="20"/>
    </w:rPr>
  </w:style>
  <w:style w:type="paragraph" w:customStyle="1" w:styleId="xl66">
    <w:name w:val="xl66"/>
    <w:basedOn w:val="a"/>
    <w:pPr>
      <w:pBdr>
        <w:top w:val="single" w:sz="6" w:space="0" w:color="000000"/>
        <w:bottom w:val="single" w:sz="6" w:space="0" w:color="000000"/>
      </w:pBdr>
      <w:spacing w:before="100" w:after="100"/>
      <w:jc w:val="center"/>
    </w:pPr>
    <w:rPr>
      <w:sz w:val="16"/>
      <w:szCs w:val="20"/>
    </w:rPr>
  </w:style>
  <w:style w:type="paragraph" w:customStyle="1" w:styleId="xl67">
    <w:name w:val="xl67"/>
    <w:basedOn w:val="a"/>
    <w:pPr>
      <w:pBdr>
        <w:top w:val="single" w:sz="6" w:space="0" w:color="000000"/>
        <w:bottom w:val="single" w:sz="6" w:space="0" w:color="000000"/>
        <w:right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68">
    <w:name w:val="xl68"/>
    <w:basedOn w:val="a"/>
    <w:pPr>
      <w:pBdr>
        <w:top w:val="single" w:sz="6" w:space="0" w:color="000000"/>
      </w:pBdr>
      <w:spacing w:before="100" w:after="100"/>
    </w:pPr>
    <w:rPr>
      <w:szCs w:val="20"/>
    </w:rPr>
  </w:style>
  <w:style w:type="paragraph" w:customStyle="1" w:styleId="xl69">
    <w:name w:val="xl69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after="100"/>
    </w:pPr>
    <w:rPr>
      <w:rFonts w:ascii="Arial" w:hAnsi="Arial"/>
      <w:sz w:val="16"/>
      <w:szCs w:val="20"/>
    </w:rPr>
  </w:style>
  <w:style w:type="paragraph" w:customStyle="1" w:styleId="xl70">
    <w:name w:val="xl70"/>
    <w:basedOn w:val="a"/>
    <w:pPr>
      <w:pBdr>
        <w:top w:val="single" w:sz="6" w:space="0" w:color="000000"/>
        <w:bottom w:val="single" w:sz="6" w:space="0" w:color="000000"/>
        <w:right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71">
    <w:name w:val="xl71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72">
    <w:name w:val="xl72"/>
    <w:basedOn w:val="a"/>
    <w:pPr>
      <w:pBdr>
        <w:bottom w:val="single" w:sz="6" w:space="0" w:color="000000"/>
      </w:pBdr>
      <w:spacing w:before="100" w:after="100"/>
    </w:pPr>
    <w:rPr>
      <w:rFonts w:ascii="Arial" w:hAnsi="Arial"/>
      <w:b/>
      <w:sz w:val="16"/>
      <w:szCs w:val="20"/>
    </w:rPr>
  </w:style>
  <w:style w:type="paragraph" w:customStyle="1" w:styleId="xl73">
    <w:name w:val="xl73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74">
    <w:name w:val="xl74"/>
    <w:basedOn w:val="a"/>
    <w:pPr>
      <w:pBdr>
        <w:top w:val="single" w:sz="6" w:space="0" w:color="000000"/>
      </w:pBdr>
      <w:spacing w:before="100" w:after="100"/>
    </w:pPr>
    <w:rPr>
      <w:rFonts w:ascii="Arial" w:hAnsi="Arial"/>
      <w:sz w:val="16"/>
      <w:szCs w:val="20"/>
    </w:rPr>
  </w:style>
  <w:style w:type="paragraph" w:customStyle="1" w:styleId="xl75">
    <w:name w:val="xl75"/>
    <w:basedOn w:val="a"/>
    <w:pPr>
      <w:pBdr>
        <w:top w:val="single" w:sz="6" w:space="0" w:color="000000"/>
      </w:pBdr>
      <w:spacing w:before="100" w:after="100"/>
    </w:pPr>
    <w:rPr>
      <w:rFonts w:ascii="Arial" w:hAnsi="Arial"/>
      <w:sz w:val="16"/>
      <w:szCs w:val="20"/>
    </w:rPr>
  </w:style>
  <w:style w:type="paragraph" w:customStyle="1" w:styleId="xl76">
    <w:name w:val="xl76"/>
    <w:basedOn w:val="a"/>
    <w:pPr>
      <w:pBdr>
        <w:top w:val="single" w:sz="6" w:space="0" w:color="000000"/>
        <w:left w:val="single" w:sz="6" w:space="0" w:color="000000"/>
        <w:bottom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77">
    <w:name w:val="xl77"/>
    <w:basedOn w:val="a"/>
    <w:pPr>
      <w:pBdr>
        <w:top w:val="single" w:sz="6" w:space="0" w:color="000000"/>
        <w:left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78">
    <w:name w:val="xl78"/>
    <w:basedOn w:val="a"/>
    <w:pPr>
      <w:pBdr>
        <w:top w:val="single" w:sz="6" w:space="0" w:color="000000"/>
        <w:right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79">
    <w:name w:val="xl79"/>
    <w:basedOn w:val="a"/>
    <w:pPr>
      <w:pBdr>
        <w:left w:val="single" w:sz="6" w:space="0" w:color="000000"/>
        <w:bottom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80">
    <w:name w:val="xl80"/>
    <w:basedOn w:val="a"/>
    <w:pPr>
      <w:pBdr>
        <w:bottom w:val="single" w:sz="6" w:space="0" w:color="000000"/>
        <w:right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81">
    <w:name w:val="xl81"/>
    <w:basedOn w:val="a"/>
    <w:pPr>
      <w:pBdr>
        <w:top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82">
    <w:name w:val="xl82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83">
    <w:name w:val="xl83"/>
    <w:basedOn w:val="a"/>
    <w:pPr>
      <w:pBdr>
        <w:top w:val="single" w:sz="6" w:space="0" w:color="000000"/>
        <w:left w:val="single" w:sz="6" w:space="0" w:color="000000"/>
        <w:right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84">
    <w:name w:val="xl84"/>
    <w:basedOn w:val="a"/>
    <w:pPr>
      <w:pBdr>
        <w:left w:val="single" w:sz="6" w:space="0" w:color="000000"/>
        <w:bottom w:val="single" w:sz="6" w:space="0" w:color="000000"/>
        <w:right w:val="single" w:sz="6" w:space="0" w:color="000000"/>
      </w:pBdr>
      <w:spacing w:before="100" w:after="100"/>
    </w:pPr>
    <w:rPr>
      <w:rFonts w:ascii="Arial" w:hAnsi="Arial"/>
      <w:sz w:val="16"/>
      <w:szCs w:val="20"/>
    </w:rPr>
  </w:style>
  <w:style w:type="paragraph" w:customStyle="1" w:styleId="xl85">
    <w:name w:val="xl85"/>
    <w:basedOn w:val="a"/>
    <w:pPr>
      <w:pBdr>
        <w:top w:val="single" w:sz="6" w:space="0" w:color="000000"/>
        <w:left w:val="single" w:sz="6" w:space="0" w:color="000000"/>
        <w:right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86">
    <w:name w:val="xl86"/>
    <w:basedOn w:val="a"/>
    <w:pPr>
      <w:pBdr>
        <w:top w:val="single" w:sz="6" w:space="0" w:color="000000"/>
        <w:left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87">
    <w:name w:val="xl87"/>
    <w:basedOn w:val="a"/>
    <w:pPr>
      <w:pBdr>
        <w:left w:val="single" w:sz="6" w:space="0" w:color="000000"/>
        <w:bottom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paragraph" w:customStyle="1" w:styleId="xl88">
    <w:name w:val="xl88"/>
    <w:basedOn w:val="a"/>
    <w:pPr>
      <w:pBdr>
        <w:top w:val="single" w:sz="6" w:space="0" w:color="000000"/>
        <w:bottom w:val="single" w:sz="6" w:space="0" w:color="000000"/>
      </w:pBdr>
      <w:spacing w:before="100" w:after="100"/>
      <w:jc w:val="center"/>
    </w:pPr>
    <w:rPr>
      <w:rFonts w:ascii="Arial" w:hAnsi="Arial"/>
      <w:sz w:val="16"/>
      <w:szCs w:val="20"/>
    </w:rPr>
  </w:style>
  <w:style w:type="numbering" w:customStyle="1" w:styleId="110">
    <w:name w:val="Нет списка11"/>
    <w:next w:val="a2"/>
    <w:semiHidden/>
  </w:style>
  <w:style w:type="table" w:customStyle="1" w:styleId="1b">
    <w:name w:val="Стиль таблицы1"/>
    <w:basedOn w:val="a1"/>
    <w:tblPr/>
  </w:style>
  <w:style w:type="paragraph" w:styleId="afff2">
    <w:name w:val="Plain Text"/>
    <w:basedOn w:val="a"/>
    <w:link w:val="afff3"/>
    <w:rPr>
      <w:rFonts w:ascii="Courier New" w:hAnsi="Courier New"/>
      <w:sz w:val="20"/>
      <w:szCs w:val="20"/>
    </w:rPr>
  </w:style>
  <w:style w:type="character" w:customStyle="1" w:styleId="afff3">
    <w:name w:val="Текст Знак"/>
    <w:link w:val="afff2"/>
    <w:rPr>
      <w:rFonts w:ascii="Courier New" w:hAnsi="Courier New"/>
    </w:rPr>
  </w:style>
  <w:style w:type="paragraph" w:customStyle="1" w:styleId="afff4">
    <w:name w:val="Знак"/>
    <w:basedOn w:val="a"/>
    <w:pPr>
      <w:widowControl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xl89">
    <w:name w:val="xl89"/>
    <w:basedOn w:val="a"/>
    <w:pPr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color w:val="000000"/>
    </w:rPr>
  </w:style>
  <w:style w:type="paragraph" w:customStyle="1" w:styleId="xl90">
    <w:name w:val="xl90"/>
    <w:basedOn w:val="a"/>
    <w:pPr>
      <w:spacing w:before="100" w:beforeAutospacing="1" w:after="100" w:afterAutospacing="1"/>
      <w:jc w:val="center"/>
    </w:pPr>
    <w:rPr>
      <w:rFonts w:ascii="Arial" w:hAnsi="Arial" w:cs="Arial"/>
      <w:color w:val="000000"/>
    </w:rPr>
  </w:style>
  <w:style w:type="paragraph" w:customStyle="1" w:styleId="xl91">
    <w:name w:val="xl91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32"/>
      <w:szCs w:val="32"/>
    </w:rPr>
  </w:style>
  <w:style w:type="paragraph" w:customStyle="1" w:styleId="xl92">
    <w:name w:val="xl92"/>
    <w:basedOn w:val="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FF0000"/>
      <w:sz w:val="28"/>
      <w:szCs w:val="28"/>
    </w:rPr>
  </w:style>
  <w:style w:type="paragraph" w:customStyle="1" w:styleId="xl93">
    <w:name w:val="xl93"/>
    <w:basedOn w:val="a"/>
    <w:pPr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FF0000"/>
      <w:sz w:val="28"/>
      <w:szCs w:val="28"/>
    </w:rPr>
  </w:style>
  <w:style w:type="paragraph" w:customStyle="1" w:styleId="xl94">
    <w:name w:val="xl94"/>
    <w:basedOn w:val="a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FF0000"/>
      <w:sz w:val="28"/>
      <w:szCs w:val="28"/>
    </w:rPr>
  </w:style>
  <w:style w:type="paragraph" w:customStyle="1" w:styleId="xl95">
    <w:name w:val="xl95"/>
    <w:basedOn w:val="a"/>
    <w:pPr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color w:val="000000"/>
    </w:rPr>
  </w:style>
  <w:style w:type="paragraph" w:customStyle="1" w:styleId="Heading">
    <w:name w:val="Heading"/>
    <w:pPr>
      <w:widowControl w:val="0"/>
    </w:pPr>
    <w:rPr>
      <w:rFonts w:ascii="Arial" w:hAnsi="Arial" w:cs="Arial"/>
      <w:b/>
      <w:bCs/>
      <w:sz w:val="22"/>
      <w:szCs w:val="22"/>
    </w:rPr>
  </w:style>
  <w:style w:type="character" w:customStyle="1" w:styleId="1c">
    <w:name w:val="Текст сноски Знак1"/>
    <w:uiPriority w:val="99"/>
    <w:semiHidden/>
    <w:rPr>
      <w:lang w:val="ru-RU" w:eastAsia="ru-RU"/>
    </w:rPr>
  </w:style>
  <w:style w:type="numbering" w:customStyle="1" w:styleId="2c">
    <w:name w:val="Нет списка2"/>
    <w:next w:val="a2"/>
    <w:semiHidden/>
  </w:style>
  <w:style w:type="paragraph" w:customStyle="1" w:styleId="Default">
    <w:name w:val="Default"/>
    <w:rPr>
      <w:rFonts w:ascii="Arial" w:hAnsi="Arial" w:cs="Arial"/>
      <w:color w:val="000000"/>
      <w:sz w:val="24"/>
      <w:szCs w:val="24"/>
    </w:rPr>
  </w:style>
  <w:style w:type="numbering" w:customStyle="1" w:styleId="38">
    <w:name w:val="Нет списка3"/>
    <w:next w:val="a2"/>
    <w:semiHidden/>
  </w:style>
  <w:style w:type="numbering" w:customStyle="1" w:styleId="43">
    <w:name w:val="Нет списка4"/>
    <w:next w:val="a2"/>
    <w:uiPriority w:val="99"/>
    <w:semiHidden/>
    <w:unhideWhenUsed/>
  </w:style>
  <w:style w:type="numbering" w:customStyle="1" w:styleId="53">
    <w:name w:val="Нет списка5"/>
    <w:next w:val="a2"/>
    <w:semiHidden/>
  </w:style>
  <w:style w:type="numbering" w:customStyle="1" w:styleId="120">
    <w:name w:val="Нет списка12"/>
    <w:next w:val="a2"/>
    <w:semiHidden/>
  </w:style>
  <w:style w:type="numbering" w:customStyle="1" w:styleId="210">
    <w:name w:val="Нет списка21"/>
    <w:next w:val="a2"/>
    <w:semiHidden/>
  </w:style>
  <w:style w:type="numbering" w:customStyle="1" w:styleId="310">
    <w:name w:val="Нет списка31"/>
    <w:next w:val="a2"/>
    <w:semiHidden/>
  </w:style>
  <w:style w:type="numbering" w:customStyle="1" w:styleId="410">
    <w:name w:val="Нет списка41"/>
    <w:next w:val="a2"/>
    <w:uiPriority w:val="99"/>
    <w:semiHidden/>
    <w:unhideWhenUsed/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99">
    <w:name w:val="xl9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02">
    <w:name w:val="xl102"/>
    <w:basedOn w:val="a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</w:pPr>
  </w:style>
  <w:style w:type="paragraph" w:customStyle="1" w:styleId="xl103">
    <w:name w:val="xl103"/>
    <w:basedOn w:val="a"/>
    <w:pPr>
      <w:spacing w:before="100" w:beforeAutospacing="1" w:after="100" w:afterAutospacing="1"/>
      <w:jc w:val="right"/>
    </w:pPr>
  </w:style>
  <w:style w:type="paragraph" w:customStyle="1" w:styleId="xl104">
    <w:name w:val="xl104"/>
    <w:basedOn w:val="a"/>
    <w:pPr>
      <w:spacing w:before="100" w:beforeAutospacing="1" w:after="100" w:afterAutospacing="1"/>
      <w:jc w:val="right"/>
    </w:pPr>
    <w:rPr>
      <w:color w:val="FFFFFF"/>
    </w:rPr>
  </w:style>
  <w:style w:type="paragraph" w:customStyle="1" w:styleId="xl105">
    <w:name w:val="xl105"/>
    <w:basedOn w:val="a"/>
    <w:pPr>
      <w:spacing w:before="100" w:beforeAutospacing="1" w:after="100" w:afterAutospacing="1"/>
      <w:jc w:val="right"/>
    </w:pPr>
  </w:style>
  <w:style w:type="paragraph" w:customStyle="1" w:styleId="xl106">
    <w:name w:val="xl106"/>
    <w:basedOn w:val="a"/>
    <w:pPr>
      <w:spacing w:before="100" w:beforeAutospacing="1" w:after="100" w:afterAutospacing="1"/>
      <w:jc w:val="right"/>
    </w:pPr>
  </w:style>
  <w:style w:type="numbering" w:customStyle="1" w:styleId="510">
    <w:name w:val="Нет списка51"/>
    <w:next w:val="a2"/>
    <w:semiHidden/>
  </w:style>
  <w:style w:type="paragraph" w:customStyle="1" w:styleId="1d">
    <w:name w:val="Абзац списка1"/>
    <w:basedOn w:val="a"/>
    <w:pPr>
      <w:ind w:left="720"/>
      <w:contextualSpacing/>
    </w:pPr>
    <w:rPr>
      <w:rFonts w:eastAsia="Calibri"/>
      <w:szCs w:val="20"/>
      <w:lang w:eastAsia="ar-SA"/>
    </w:rPr>
  </w:style>
  <w:style w:type="numbering" w:customStyle="1" w:styleId="62">
    <w:name w:val="Нет списка6"/>
    <w:next w:val="a2"/>
    <w:uiPriority w:val="99"/>
    <w:semiHidden/>
  </w:style>
  <w:style w:type="numbering" w:customStyle="1" w:styleId="130">
    <w:name w:val="Нет списка13"/>
    <w:next w:val="a2"/>
    <w:semiHidden/>
  </w:style>
  <w:style w:type="numbering" w:customStyle="1" w:styleId="220">
    <w:name w:val="Нет списка22"/>
    <w:next w:val="a2"/>
    <w:semiHidden/>
  </w:style>
  <w:style w:type="numbering" w:customStyle="1" w:styleId="320">
    <w:name w:val="Нет списка32"/>
    <w:next w:val="a2"/>
    <w:semiHidden/>
  </w:style>
  <w:style w:type="numbering" w:customStyle="1" w:styleId="420">
    <w:name w:val="Нет списка42"/>
    <w:next w:val="a2"/>
    <w:uiPriority w:val="99"/>
    <w:semiHidden/>
    <w:unhideWhenUsed/>
  </w:style>
  <w:style w:type="numbering" w:customStyle="1" w:styleId="520">
    <w:name w:val="Нет списка52"/>
    <w:next w:val="a2"/>
    <w:semiHidden/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docdata">
    <w:name w:val="docdata"/>
    <w:aliases w:val="docy,v5,2524,bqiaagaaeyqcaaagiaiaaam+awaabughaaaaaaaaaaaaaaaaaaaaaaaaaaaaaaaaaaaaaaaaaaaaaaaaaaaaaaaaaaaaaaaaaaaaaaaaaaaaaaaaaaaaaaaaaaaaaaaaaaaaaaaaaaaaaaaaaaaaaaaaaaaaaaaaaaaaaaaaaaaaaaaaaaaaaaaaaaaaaaaaaaaaaaaaaaaaaaaaaaaaaaaaaaaaaaaaaaaaaaaa"/>
    <w:basedOn w:val="a0"/>
    <w:rsid w:val="003C74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10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Maksimenko_VA@vodokanal.spb.r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Struzhkin_AA@vodokanal.spb.ru" TargetMode="External"/><Relationship Id="rId23" Type="http://schemas.openxmlformats.org/officeDocument/2006/relationships/fontTable" Target="fontTable.xm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14" Type="http://schemas.openxmlformats.org/officeDocument/2006/relationships/hyperlink" Target="mailto:&#1072;&#1076;&#1088;&#1077;&#1089;%20&#1101;&#1083;&#1077;&#1082;&#1090;&#1088;&#1086;&#1085;&#1085;&#1086;&#1081;%20&#1087;&#1086;&#1095;&#1090;&#1099;:%20Ra@vodokanal.spb.ru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3F077C-B178-4074-942A-4BC4D44E6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            </vt:lpstr>
    </vt:vector>
  </TitlesOfParts>
  <Company>Vodokanal</Company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                  </dc:title>
  <dc:subject/>
  <dc:creator>Fedorisheva_VA</dc:creator>
  <cp:keywords/>
  <cp:lastModifiedBy>Максименко Валерия Александровна</cp:lastModifiedBy>
  <cp:revision>12</cp:revision>
  <cp:lastPrinted>2025-11-13T09:25:00Z</cp:lastPrinted>
  <dcterms:created xsi:type="dcterms:W3CDTF">2026-08-19T08:18:00Z</dcterms:created>
  <dcterms:modified xsi:type="dcterms:W3CDTF">2026-09-30T19:12:00Z</dcterms:modified>
</cp:coreProperties>
</file>