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EB7" w:rsidRDefault="00DB4EB7">
      <w:pPr>
        <w:rPr>
          <w:rFonts w:ascii="Times New Roman" w:hAnsi="Times New Roman" w:cs="Times New Roman"/>
          <w:color w:val="000000"/>
          <w:sz w:val="28"/>
          <w:szCs w:val="28"/>
        </w:rPr>
      </w:pPr>
    </w:p>
    <w:p w:rsidR="00DB4EB7" w:rsidRDefault="00DB4EB7">
      <w:pPr>
        <w:rPr>
          <w:rFonts w:ascii="Times New Roman" w:hAnsi="Times New Roman" w:cs="Times New Roman"/>
          <w:color w:val="000000"/>
          <w:sz w:val="28"/>
          <w:szCs w:val="28"/>
        </w:rPr>
      </w:pPr>
    </w:p>
    <w:p w:rsidR="00DB4EB7" w:rsidRDefault="00DB4EB7">
      <w:pPr>
        <w:rPr>
          <w:rFonts w:ascii="Times New Roman" w:hAnsi="Times New Roman" w:cs="Times New Roman"/>
          <w:color w:val="000000"/>
          <w:sz w:val="28"/>
          <w:szCs w:val="28"/>
        </w:rPr>
      </w:pPr>
    </w:p>
    <w:p w:rsidR="00DB4EB7" w:rsidRDefault="00DB4EB7">
      <w:pPr>
        <w:rPr>
          <w:rFonts w:ascii="Times New Roman" w:hAnsi="Times New Roman" w:cs="Times New Roman"/>
          <w:color w:val="000000"/>
          <w:sz w:val="28"/>
          <w:szCs w:val="28"/>
        </w:rPr>
      </w:pPr>
    </w:p>
    <w:p w:rsidR="00DB4EB7" w:rsidRDefault="00DB4EB7">
      <w:pPr>
        <w:rPr>
          <w:rFonts w:ascii="Times New Roman" w:hAnsi="Times New Roman" w:cs="Times New Roman"/>
          <w:color w:val="000000"/>
          <w:sz w:val="28"/>
          <w:szCs w:val="28"/>
        </w:rPr>
      </w:pPr>
    </w:p>
    <w:p w:rsidR="00DB4EB7" w:rsidRDefault="00DB4EB7">
      <w:pPr>
        <w:rPr>
          <w:rFonts w:ascii="Times New Roman" w:hAnsi="Times New Roman" w:cs="Times New Roman"/>
          <w:color w:val="000000"/>
          <w:sz w:val="28"/>
          <w:szCs w:val="28"/>
        </w:rPr>
      </w:pPr>
    </w:p>
    <w:p w:rsidR="00DB4EB7" w:rsidRDefault="00DB4EB7">
      <w:pPr>
        <w:rPr>
          <w:rFonts w:ascii="Times New Roman" w:hAnsi="Times New Roman" w:cs="Times New Roman"/>
          <w:b/>
          <w:color w:val="000000"/>
          <w:sz w:val="28"/>
          <w:szCs w:val="28"/>
        </w:rPr>
      </w:pPr>
    </w:p>
    <w:p w:rsidR="00DB4EB7" w:rsidRDefault="00DB4EB7">
      <w:pPr>
        <w:jc w:val="center"/>
        <w:rPr>
          <w:rFonts w:ascii="Times New Roman" w:hAnsi="Times New Roman" w:cs="Times New Roman"/>
          <w:b/>
          <w:color w:val="000000"/>
          <w:sz w:val="28"/>
          <w:szCs w:val="28"/>
        </w:rPr>
      </w:pPr>
    </w:p>
    <w:p w:rsidR="00DB4EB7" w:rsidRDefault="00DB4EB7">
      <w:pPr>
        <w:jc w:val="center"/>
        <w:rPr>
          <w:rFonts w:ascii="Times New Roman" w:hAnsi="Times New Roman" w:cs="Times New Roman"/>
          <w:b/>
          <w:color w:val="000000"/>
          <w:sz w:val="28"/>
          <w:szCs w:val="28"/>
        </w:rPr>
      </w:pPr>
    </w:p>
    <w:p w:rsidR="00DB4EB7" w:rsidRDefault="00DB4EB7">
      <w:pPr>
        <w:jc w:val="center"/>
        <w:rPr>
          <w:rFonts w:ascii="Times New Roman" w:hAnsi="Times New Roman" w:cs="Times New Roman"/>
          <w:b/>
          <w:color w:val="000000"/>
          <w:sz w:val="28"/>
          <w:szCs w:val="28"/>
        </w:rPr>
      </w:pPr>
    </w:p>
    <w:p w:rsidR="00DB4EB7" w:rsidRDefault="004E66A7">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ТОМ 3</w:t>
      </w:r>
    </w:p>
    <w:p w:rsidR="00DB4EB7" w:rsidRDefault="00DB4EB7">
      <w:pPr>
        <w:pStyle w:val="ConsNormal"/>
        <w:ind w:right="0" w:firstLine="0"/>
        <w:rPr>
          <w:rFonts w:ascii="Times New Roman" w:hAnsi="Times New Roman" w:cs="Times New Roman"/>
          <w:b/>
          <w:sz w:val="28"/>
          <w:szCs w:val="28"/>
        </w:rPr>
      </w:pPr>
    </w:p>
    <w:p w:rsidR="004E66A7" w:rsidRPr="004E66A7" w:rsidRDefault="004E66A7" w:rsidP="004E66A7">
      <w:pPr>
        <w:widowControl/>
        <w:suppressAutoHyphens/>
        <w:spacing w:line="360" w:lineRule="auto"/>
        <w:jc w:val="center"/>
        <w:rPr>
          <w:rFonts w:ascii="Times New Roman" w:hAnsi="Times New Roman" w:cs="Times New Roman"/>
          <w:sz w:val="28"/>
          <w:szCs w:val="28"/>
          <w:lang w:eastAsia="zh-CN"/>
        </w:rPr>
      </w:pPr>
      <w:r w:rsidRPr="004E66A7">
        <w:rPr>
          <w:rFonts w:ascii="Times New Roman" w:hAnsi="Times New Roman" w:cs="Times New Roman"/>
          <w:sz w:val="28"/>
          <w:szCs w:val="28"/>
          <w:lang w:eastAsia="zh-CN"/>
        </w:rPr>
        <w:t xml:space="preserve">КОНКУРСНОЙ ДОКУМЕНТАЦИИ </w:t>
      </w:r>
    </w:p>
    <w:p w:rsidR="004E66A7" w:rsidRPr="004E66A7" w:rsidRDefault="004E66A7" w:rsidP="004E66A7">
      <w:pPr>
        <w:widowControl/>
        <w:suppressAutoHyphens/>
        <w:spacing w:line="360" w:lineRule="auto"/>
        <w:jc w:val="center"/>
        <w:rPr>
          <w:rFonts w:ascii="Times New Roman" w:hAnsi="Times New Roman" w:cs="Times New Roman"/>
          <w:sz w:val="28"/>
          <w:szCs w:val="28"/>
          <w:lang w:eastAsia="zh-CN"/>
        </w:rPr>
      </w:pPr>
      <w:r w:rsidRPr="004E66A7">
        <w:rPr>
          <w:rFonts w:ascii="Times New Roman" w:hAnsi="Times New Roman" w:cs="Times New Roman"/>
          <w:sz w:val="28"/>
          <w:szCs w:val="28"/>
          <w:lang w:eastAsia="zh-CN"/>
        </w:rPr>
        <w:t>ДЛЯ ПРОВЕДЕНИЯ КОНКУРСА</w:t>
      </w:r>
    </w:p>
    <w:p w:rsidR="004E66A7" w:rsidRPr="004E66A7" w:rsidRDefault="004E66A7" w:rsidP="004E66A7">
      <w:pPr>
        <w:widowControl/>
        <w:suppressAutoHyphens/>
        <w:spacing w:line="360" w:lineRule="auto"/>
        <w:jc w:val="center"/>
        <w:rPr>
          <w:rFonts w:ascii="Times New Roman" w:hAnsi="Times New Roman" w:cs="Times New Roman"/>
          <w:sz w:val="28"/>
          <w:szCs w:val="28"/>
          <w:lang w:eastAsia="zh-CN"/>
        </w:rPr>
      </w:pPr>
      <w:r w:rsidRPr="004E66A7">
        <w:rPr>
          <w:rFonts w:ascii="Times New Roman" w:hAnsi="Times New Roman" w:cs="Times New Roman"/>
          <w:sz w:val="28"/>
          <w:szCs w:val="28"/>
          <w:lang w:eastAsia="zh-CN"/>
        </w:rPr>
        <w:t>В ЭЛЕКТРОННОЙ ФОРМЕ</w:t>
      </w:r>
    </w:p>
    <w:p w:rsidR="004E66A7" w:rsidRPr="004E66A7" w:rsidRDefault="004E66A7" w:rsidP="004E66A7">
      <w:pPr>
        <w:widowControl/>
        <w:suppressAutoHyphens/>
        <w:spacing w:line="360" w:lineRule="auto"/>
        <w:jc w:val="center"/>
        <w:rPr>
          <w:rFonts w:ascii="Times New Roman" w:hAnsi="Times New Roman" w:cs="Times New Roman"/>
          <w:sz w:val="28"/>
          <w:szCs w:val="28"/>
          <w:lang w:eastAsia="zh-CN"/>
        </w:rPr>
      </w:pPr>
      <w:r w:rsidRPr="004E66A7">
        <w:rPr>
          <w:rFonts w:ascii="Times New Roman" w:hAnsi="Times New Roman" w:cs="Times New Roman"/>
          <w:sz w:val="28"/>
          <w:szCs w:val="28"/>
          <w:lang w:eastAsia="zh-CN"/>
        </w:rPr>
        <w:t>НА ПРАВО ЗАКЛЮЧЕНИЯ ДОГОВОРА</w:t>
      </w:r>
    </w:p>
    <w:p w:rsidR="00DB4EB7" w:rsidRPr="00687525" w:rsidRDefault="004E66A7" w:rsidP="003630B9">
      <w:pPr>
        <w:widowControl/>
        <w:shd w:val="clear" w:color="auto" w:fill="FFFFFF"/>
        <w:suppressAutoHyphens/>
        <w:spacing w:line="360" w:lineRule="auto"/>
        <w:ind w:right="-1"/>
        <w:contextualSpacing/>
        <w:jc w:val="center"/>
        <w:rPr>
          <w:b/>
        </w:rPr>
      </w:pPr>
      <w:r w:rsidRPr="004E66A7">
        <w:rPr>
          <w:rFonts w:ascii="Times New Roman" w:hAnsi="Times New Roman" w:cs="Times New Roman"/>
          <w:bCs/>
          <w:sz w:val="28"/>
          <w:szCs w:val="28"/>
          <w:lang w:eastAsia="zh-CN"/>
        </w:rPr>
        <w:t>НА</w:t>
      </w:r>
      <w:r w:rsidR="00DD161E" w:rsidRPr="004E66A7">
        <w:rPr>
          <w:rFonts w:ascii="Times New Roman" w:hAnsi="Times New Roman" w:cs="Times New Roman"/>
          <w:bCs/>
          <w:sz w:val="28"/>
          <w:szCs w:val="28"/>
          <w:lang w:eastAsia="zh-CN"/>
        </w:rPr>
        <w:t xml:space="preserve"> </w:t>
      </w:r>
      <w:r w:rsidR="003253B5" w:rsidRPr="003253B5">
        <w:rPr>
          <w:rFonts w:ascii="Times New Roman" w:hAnsi="Times New Roman" w:cs="Times New Roman"/>
          <w:bCs/>
          <w:sz w:val="28"/>
          <w:szCs w:val="28"/>
          <w:lang w:eastAsia="zh-CN"/>
        </w:rPr>
        <w:t xml:space="preserve">ВЫПОЛНЕНИЕ РАБОТ </w:t>
      </w:r>
      <w:r w:rsidR="003630B9" w:rsidRPr="00687525">
        <w:rPr>
          <w:rFonts w:ascii="Times New Roman" w:hAnsi="Times New Roman" w:cs="Times New Roman"/>
          <w:bCs/>
          <w:sz w:val="28"/>
          <w:szCs w:val="28"/>
          <w:lang w:eastAsia="zh-CN"/>
        </w:rPr>
        <w:t>ПО МОДЕРНИЗАЦИИ АВТОМАТИЗИРОВАННОЙ ИНФОРМАЦИОННОЙ СИСТЕМЫ ОРГАНИЗАЦИИ ВЗАИМОДЕЙСТВИЯ ОПЕРАТИВНО-ДИСПЕТЧЕРСКОГО ПЕРСОНАЛА ПРИ ВЫПОЛНЕНИИ РАБОТ НА СЕТЯХ ВОДОСНАБЖЕНИЯ ГУП «ВОДОКАНАЛ САНКТ-ПЕТЕРБУРГА» ПРИМЕНИТЕЛЬНО К СЕТЯМ ВОДООТВЕДЕНИЯ</w:t>
      </w:r>
      <w:r w:rsidR="003253B5" w:rsidRPr="00687525">
        <w:rPr>
          <w:rFonts w:ascii="Times New Roman" w:hAnsi="Times New Roman" w:cs="Times New Roman"/>
          <w:bCs/>
          <w:sz w:val="28"/>
          <w:szCs w:val="28"/>
          <w:lang w:eastAsia="zh-CN"/>
        </w:rPr>
        <w:t>»</w:t>
      </w:r>
    </w:p>
    <w:p w:rsidR="00DB4EB7" w:rsidRDefault="00DB4EB7">
      <w:pPr>
        <w:jc w:val="center"/>
        <w:rPr>
          <w:b/>
        </w:rPr>
      </w:pPr>
    </w:p>
    <w:p w:rsidR="00DB4EB7" w:rsidRDefault="00DB4EB7">
      <w:pPr>
        <w:jc w:val="center"/>
        <w:rPr>
          <w:b/>
        </w:rPr>
      </w:pPr>
    </w:p>
    <w:p w:rsidR="00DB4EB7" w:rsidRDefault="00DB4EB7">
      <w:pPr>
        <w:jc w:val="center"/>
        <w:rPr>
          <w:b/>
        </w:rPr>
      </w:pPr>
    </w:p>
    <w:p w:rsidR="00DB4EB7" w:rsidRDefault="00DB4EB7">
      <w:pPr>
        <w:jc w:val="center"/>
        <w:rPr>
          <w:b/>
        </w:rPr>
      </w:pPr>
    </w:p>
    <w:p w:rsidR="00DB4EB7" w:rsidRDefault="004E66A7">
      <w:pPr>
        <w:pStyle w:val="ConsNormal"/>
        <w:ind w:right="0" w:firstLine="540"/>
        <w:jc w:val="center"/>
        <w:outlineLvl w:val="0"/>
        <w:rPr>
          <w:rFonts w:ascii="Times New Roman" w:hAnsi="Times New Roman" w:cs="Times New Roman"/>
          <w:b/>
          <w:i/>
          <w:sz w:val="28"/>
          <w:szCs w:val="28"/>
          <w:u w:val="single"/>
        </w:rPr>
      </w:pPr>
      <w:r>
        <w:rPr>
          <w:rFonts w:ascii="Times New Roman" w:hAnsi="Times New Roman" w:cs="Times New Roman"/>
          <w:b/>
          <w:i/>
          <w:sz w:val="28"/>
          <w:szCs w:val="28"/>
          <w:u w:val="single"/>
        </w:rPr>
        <w:t>ТЕХНИЧЕСКОЕ ЗАДАНИЕ</w:t>
      </w:r>
    </w:p>
    <w:p w:rsidR="00DB4EB7" w:rsidRDefault="00DB4EB7">
      <w:pPr>
        <w:widowControl/>
        <w:spacing w:line="360" w:lineRule="auto"/>
        <w:ind w:firstLine="540"/>
        <w:jc w:val="center"/>
        <w:rPr>
          <w:rFonts w:ascii="Times New Roman" w:hAnsi="Times New Roman" w:cs="Times New Roman"/>
          <w:b/>
          <w:sz w:val="24"/>
          <w:szCs w:val="24"/>
        </w:rPr>
      </w:pPr>
    </w:p>
    <w:p w:rsidR="00DB4EB7" w:rsidRDefault="00DB4EB7">
      <w:pPr>
        <w:widowControl/>
        <w:spacing w:line="360" w:lineRule="auto"/>
        <w:ind w:firstLine="540"/>
        <w:jc w:val="center"/>
        <w:rPr>
          <w:rFonts w:ascii="Times New Roman" w:hAnsi="Times New Roman" w:cs="Times New Roman"/>
          <w:b/>
          <w:caps/>
          <w:sz w:val="24"/>
          <w:szCs w:val="24"/>
        </w:rPr>
      </w:pPr>
    </w:p>
    <w:p w:rsidR="00DB4EB7" w:rsidRDefault="00DB4EB7">
      <w:pPr>
        <w:widowControl/>
        <w:spacing w:line="360" w:lineRule="auto"/>
        <w:ind w:firstLine="540"/>
        <w:jc w:val="center"/>
        <w:rPr>
          <w:rFonts w:ascii="Times New Roman" w:hAnsi="Times New Roman" w:cs="Times New Roman"/>
          <w:b/>
          <w:caps/>
          <w:sz w:val="24"/>
          <w:szCs w:val="24"/>
        </w:rPr>
      </w:pPr>
    </w:p>
    <w:p w:rsidR="00DB4EB7" w:rsidRDefault="00DB4EB7">
      <w:pPr>
        <w:widowControl/>
        <w:spacing w:line="360" w:lineRule="auto"/>
        <w:ind w:firstLine="540"/>
        <w:jc w:val="center"/>
        <w:rPr>
          <w:rFonts w:ascii="Times New Roman" w:hAnsi="Times New Roman" w:cs="Times New Roman"/>
          <w:b/>
          <w:caps/>
          <w:sz w:val="24"/>
          <w:szCs w:val="24"/>
        </w:rPr>
      </w:pPr>
    </w:p>
    <w:p w:rsidR="00DB4EB7" w:rsidRDefault="004E66A7">
      <w:pPr>
        <w:jc w:val="center"/>
        <w:rPr>
          <w:rFonts w:ascii="Times New Roman" w:hAnsi="Times New Roman" w:cs="Times New Roman"/>
          <w:sz w:val="28"/>
          <w:szCs w:val="28"/>
        </w:rPr>
      </w:pPr>
      <w:r>
        <w:rPr>
          <w:rFonts w:ascii="Times New Roman" w:hAnsi="Times New Roman" w:cs="Times New Roman"/>
          <w:sz w:val="28"/>
          <w:szCs w:val="28"/>
        </w:rPr>
        <w:t xml:space="preserve">организатор размещения заказа – </w:t>
      </w:r>
    </w:p>
    <w:p w:rsidR="00DB4EB7" w:rsidRDefault="004E66A7">
      <w:pPr>
        <w:pStyle w:val="ConsNormal"/>
        <w:ind w:right="0" w:firstLine="540"/>
        <w:jc w:val="center"/>
        <w:rPr>
          <w:rFonts w:ascii="Times New Roman" w:hAnsi="Times New Roman" w:cs="Times New Roman"/>
          <w:sz w:val="28"/>
          <w:szCs w:val="28"/>
        </w:rPr>
      </w:pPr>
      <w:r>
        <w:rPr>
          <w:rFonts w:ascii="Times New Roman" w:hAnsi="Times New Roman" w:cs="Times New Roman"/>
          <w:sz w:val="28"/>
          <w:szCs w:val="28"/>
        </w:rPr>
        <w:t>Управление проектами развития информационных технологий</w:t>
      </w:r>
    </w:p>
    <w:p w:rsidR="00DB4EB7" w:rsidRDefault="004E66A7">
      <w:pPr>
        <w:pStyle w:val="ConsNormal"/>
        <w:ind w:right="0" w:firstLine="540"/>
        <w:jc w:val="center"/>
        <w:rPr>
          <w:rFonts w:ascii="Times New Roman" w:hAnsi="Times New Roman" w:cs="Times New Roman"/>
          <w:sz w:val="28"/>
          <w:szCs w:val="28"/>
        </w:rPr>
      </w:pPr>
      <w:r>
        <w:rPr>
          <w:rFonts w:ascii="Times New Roman" w:hAnsi="Times New Roman" w:cs="Times New Roman"/>
          <w:sz w:val="28"/>
          <w:szCs w:val="28"/>
        </w:rPr>
        <w:t>ГУП «Водоканал Санкт-Петербурга»</w:t>
      </w:r>
    </w:p>
    <w:p w:rsidR="00DB4EB7" w:rsidRDefault="00DB4EB7">
      <w:pPr>
        <w:widowControl/>
        <w:spacing w:line="360" w:lineRule="auto"/>
        <w:ind w:firstLine="540"/>
        <w:jc w:val="center"/>
        <w:rPr>
          <w:rFonts w:ascii="Times New Roman" w:hAnsi="Times New Roman" w:cs="Times New Roman"/>
          <w:b/>
          <w:caps/>
          <w:sz w:val="24"/>
          <w:szCs w:val="24"/>
        </w:rPr>
      </w:pPr>
    </w:p>
    <w:p w:rsidR="006E4276" w:rsidRDefault="006E4276">
      <w:pPr>
        <w:widowControl/>
        <w:spacing w:line="360" w:lineRule="auto"/>
        <w:rPr>
          <w:rFonts w:ascii="Times New Roman" w:hAnsi="Times New Roman" w:cs="Times New Roman"/>
          <w:b/>
          <w:caps/>
          <w:sz w:val="24"/>
          <w:szCs w:val="24"/>
        </w:rPr>
      </w:pPr>
    </w:p>
    <w:p w:rsidR="006E4276" w:rsidRDefault="006E4276">
      <w:pPr>
        <w:widowControl/>
        <w:spacing w:line="360" w:lineRule="auto"/>
        <w:rPr>
          <w:rFonts w:ascii="Times New Roman" w:hAnsi="Times New Roman" w:cs="Times New Roman"/>
          <w:b/>
          <w:caps/>
          <w:sz w:val="24"/>
          <w:szCs w:val="24"/>
        </w:rPr>
      </w:pPr>
    </w:p>
    <w:p w:rsidR="006E4276" w:rsidRDefault="006E4276">
      <w:pPr>
        <w:widowControl/>
        <w:spacing w:line="360" w:lineRule="auto"/>
        <w:rPr>
          <w:rFonts w:ascii="Times New Roman" w:hAnsi="Times New Roman" w:cs="Times New Roman"/>
          <w:b/>
          <w:caps/>
          <w:sz w:val="24"/>
          <w:szCs w:val="24"/>
        </w:rPr>
      </w:pPr>
    </w:p>
    <w:p w:rsidR="006E4276" w:rsidRDefault="006E4276">
      <w:pPr>
        <w:widowControl/>
        <w:spacing w:line="360" w:lineRule="auto"/>
        <w:rPr>
          <w:rFonts w:ascii="Times New Roman" w:hAnsi="Times New Roman" w:cs="Times New Roman"/>
          <w:b/>
          <w:caps/>
          <w:sz w:val="24"/>
          <w:szCs w:val="24"/>
        </w:rPr>
      </w:pPr>
    </w:p>
    <w:p w:rsidR="00DB4EB7" w:rsidRDefault="00DB4EB7">
      <w:pPr>
        <w:widowControl/>
        <w:spacing w:line="360" w:lineRule="auto"/>
        <w:ind w:firstLine="540"/>
        <w:jc w:val="center"/>
        <w:rPr>
          <w:rFonts w:ascii="Times New Roman" w:hAnsi="Times New Roman" w:cs="Times New Roman"/>
          <w:b/>
          <w:caps/>
          <w:sz w:val="24"/>
          <w:szCs w:val="24"/>
        </w:rPr>
      </w:pPr>
    </w:p>
    <w:p w:rsidR="00DB4EB7" w:rsidRDefault="004E66A7">
      <w:pPr>
        <w:pStyle w:val="afb"/>
        <w:spacing w:after="0"/>
        <w:jc w:val="center"/>
        <w:rPr>
          <w:rFonts w:ascii="Times New Roman" w:hAnsi="Times New Roman"/>
          <w:sz w:val="20"/>
        </w:rPr>
      </w:pPr>
      <w:r>
        <w:rPr>
          <w:rFonts w:ascii="Times New Roman" w:hAnsi="Times New Roman"/>
          <w:sz w:val="20"/>
        </w:rPr>
        <w:t>Санкт-Петербург</w:t>
      </w:r>
    </w:p>
    <w:p w:rsidR="00DB4EB7" w:rsidRDefault="004E66A7">
      <w:pPr>
        <w:spacing w:after="120"/>
        <w:jc w:val="center"/>
        <w:rPr>
          <w:rFonts w:ascii="Times New Roman" w:hAnsi="Times New Roman" w:cs="Times New Roman"/>
          <w:sz w:val="20"/>
        </w:rPr>
        <w:sectPr w:rsidR="00DB4EB7">
          <w:pgSz w:w="11906" w:h="16838"/>
          <w:pgMar w:top="709" w:right="849" w:bottom="709" w:left="1418" w:header="709" w:footer="709" w:gutter="0"/>
          <w:cols w:space="708"/>
          <w:titlePg/>
          <w:docGrid w:linePitch="360"/>
        </w:sectPr>
      </w:pPr>
      <w:r>
        <w:rPr>
          <w:rFonts w:ascii="Times New Roman" w:hAnsi="Times New Roman" w:cs="Times New Roman"/>
          <w:sz w:val="20"/>
        </w:rPr>
        <w:t>202</w:t>
      </w:r>
      <w:r w:rsidR="00413101">
        <w:rPr>
          <w:rFonts w:ascii="Times New Roman" w:hAnsi="Times New Roman" w:cs="Times New Roman"/>
          <w:sz w:val="20"/>
        </w:rPr>
        <w:t>6</w:t>
      </w:r>
    </w:p>
    <w:p w:rsidR="00DB4EB7" w:rsidRPr="00DE4F0F" w:rsidRDefault="004E66A7">
      <w:pPr>
        <w:spacing w:after="120"/>
        <w:jc w:val="center"/>
        <w:rPr>
          <w:rFonts w:ascii="Times New Roman" w:hAnsi="Times New Roman" w:cs="Times New Roman"/>
          <w:b/>
          <w:caps/>
          <w:color w:val="000000"/>
          <w:sz w:val="24"/>
          <w:szCs w:val="24"/>
          <w:lang w:eastAsia="en-US"/>
        </w:rPr>
      </w:pPr>
      <w:r>
        <w:rPr>
          <w:rFonts w:ascii="Times New Roman" w:hAnsi="Times New Roman" w:cs="Times New Roman"/>
          <w:b/>
          <w:caps/>
          <w:color w:val="000000"/>
          <w:sz w:val="24"/>
          <w:szCs w:val="24"/>
          <w:lang w:eastAsia="en-US"/>
        </w:rPr>
        <w:lastRenderedPageBreak/>
        <w:t>Т</w:t>
      </w:r>
      <w:r w:rsidRPr="00DE4F0F">
        <w:rPr>
          <w:rFonts w:ascii="Times New Roman" w:hAnsi="Times New Roman" w:cs="Times New Roman"/>
          <w:b/>
          <w:caps/>
          <w:color w:val="000000"/>
          <w:sz w:val="24"/>
          <w:szCs w:val="24"/>
          <w:lang w:eastAsia="en-US"/>
        </w:rPr>
        <w:t>ехническое задание</w:t>
      </w:r>
    </w:p>
    <w:p w:rsidR="00DB4EB7" w:rsidRDefault="004E66A7">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Раздел 1. Общие требования</w:t>
      </w:r>
    </w:p>
    <w:p w:rsidR="00DB4EB7" w:rsidRDefault="00DB4EB7">
      <w:pPr>
        <w:ind w:firstLine="567"/>
        <w:jc w:val="center"/>
        <w:rPr>
          <w:rFonts w:ascii="Times New Roman" w:hAnsi="Times New Roman" w:cs="Times New Roman"/>
          <w:b/>
          <w:bCs/>
          <w:color w:val="000000"/>
          <w:sz w:val="24"/>
          <w:szCs w:val="24"/>
        </w:rPr>
      </w:pPr>
    </w:p>
    <w:p w:rsidR="00DB4EB7" w:rsidRDefault="004E66A7">
      <w:pPr>
        <w:pStyle w:val="ConsNormal"/>
        <w:numPr>
          <w:ilvl w:val="0"/>
          <w:numId w:val="17"/>
        </w:numPr>
        <w:ind w:righ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Предмет конкурса, начальная (максимальная) цена договора</w:t>
      </w:r>
    </w:p>
    <w:p w:rsidR="00DB4EB7" w:rsidRDefault="00DB4EB7">
      <w:pPr>
        <w:pStyle w:val="ConsNormal"/>
        <w:ind w:right="0"/>
        <w:rPr>
          <w:rFonts w:ascii="Times New Roman" w:hAnsi="Times New Roman" w:cs="Times New Roman"/>
          <w:b/>
          <w:color w:val="000000"/>
          <w:sz w:val="24"/>
          <w:szCs w:val="24"/>
        </w:rPr>
      </w:pPr>
    </w:p>
    <w:p w:rsidR="00DB4EB7" w:rsidRDefault="004E66A7">
      <w:pPr>
        <w:pStyle w:val="ConsNormal"/>
        <w:tabs>
          <w:tab w:val="num" w:pos="567"/>
        </w:tabs>
        <w:ind w:right="0"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Предметом настоящего конкурса является право заключения договора на тему: </w:t>
      </w:r>
      <w:r w:rsidR="009B701F" w:rsidRPr="009B701F">
        <w:rPr>
          <w:rFonts w:ascii="Times New Roman" w:hAnsi="Times New Roman" w:cs="Times New Roman"/>
          <w:b/>
          <w:sz w:val="24"/>
          <w:szCs w:val="24"/>
          <w:lang w:eastAsia="zh-CN"/>
        </w:rPr>
        <w:t xml:space="preserve">«Выполнение работ </w:t>
      </w:r>
      <w:r w:rsidR="009B701F" w:rsidRPr="00687525">
        <w:rPr>
          <w:rFonts w:ascii="Times New Roman" w:hAnsi="Times New Roman" w:cs="Times New Roman"/>
          <w:b/>
          <w:sz w:val="24"/>
          <w:szCs w:val="24"/>
          <w:lang w:eastAsia="zh-CN"/>
        </w:rPr>
        <w:t xml:space="preserve">по </w:t>
      </w:r>
      <w:r w:rsidR="003630B9" w:rsidRPr="00687525">
        <w:rPr>
          <w:rFonts w:ascii="Times New Roman" w:hAnsi="Times New Roman" w:cs="Times New Roman"/>
          <w:b/>
          <w:sz w:val="24"/>
          <w:szCs w:val="24"/>
          <w:lang w:eastAsia="zh-CN"/>
        </w:rPr>
        <w:t>модернизации автоматизированной информационной системы организации взаимодействия оперативно-диспетчерского персонала при выполнении работ на сетях водоснабжения ГУП «Водоканал Санкт-Петербурга» применительно к сетям водоотведения</w:t>
      </w:r>
      <w:r w:rsidR="009B701F" w:rsidRPr="00687525">
        <w:rPr>
          <w:rFonts w:ascii="Times New Roman" w:hAnsi="Times New Roman" w:cs="Times New Roman"/>
          <w:b/>
          <w:sz w:val="24"/>
          <w:szCs w:val="24"/>
          <w:lang w:eastAsia="zh-CN"/>
        </w:rPr>
        <w:t>».</w:t>
      </w:r>
    </w:p>
    <w:p w:rsidR="00DB4EB7" w:rsidRPr="00467121" w:rsidRDefault="004E66A7">
      <w:pPr>
        <w:pStyle w:val="ConsNormal"/>
        <w:tabs>
          <w:tab w:val="num" w:pos="567"/>
        </w:tabs>
        <w:ind w:right="0"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Pr="00467121">
        <w:rPr>
          <w:rFonts w:ascii="Times New Roman" w:hAnsi="Times New Roman" w:cs="Times New Roman"/>
          <w:color w:val="000000"/>
          <w:sz w:val="24"/>
          <w:szCs w:val="24"/>
        </w:rPr>
        <w:t xml:space="preserve">Начальная (максимальная) цена договора: </w:t>
      </w:r>
      <w:r w:rsidR="00F609BE" w:rsidRPr="00F609BE">
        <w:rPr>
          <w:rFonts w:ascii="Times New Roman" w:hAnsi="Times New Roman" w:cs="Times New Roman"/>
          <w:sz w:val="24"/>
          <w:szCs w:val="24"/>
        </w:rPr>
        <w:t xml:space="preserve">48 633 248,04 </w:t>
      </w:r>
      <w:r w:rsidRPr="00467121">
        <w:rPr>
          <w:rFonts w:ascii="Times New Roman" w:hAnsi="Times New Roman" w:cs="Times New Roman"/>
          <w:color w:val="000000"/>
          <w:sz w:val="24"/>
          <w:szCs w:val="24"/>
        </w:rPr>
        <w:t>рублей.</w:t>
      </w:r>
    </w:p>
    <w:p w:rsidR="00DB4EB7" w:rsidRDefault="004E66A7">
      <w:pPr>
        <w:pStyle w:val="ConsNormal"/>
        <w:tabs>
          <w:tab w:val="num" w:pos="567"/>
        </w:tabs>
        <w:ind w:right="0" w:firstLine="540"/>
        <w:jc w:val="both"/>
        <w:rPr>
          <w:rFonts w:ascii="Times New Roman" w:hAnsi="Times New Roman" w:cs="Times New Roman"/>
          <w:color w:val="000000"/>
          <w:sz w:val="24"/>
          <w:szCs w:val="24"/>
        </w:rPr>
      </w:pPr>
      <w:r w:rsidRPr="00467121">
        <w:rPr>
          <w:rFonts w:ascii="Times New Roman" w:hAnsi="Times New Roman" w:cs="Times New Roman"/>
          <w:color w:val="000000"/>
          <w:sz w:val="24"/>
          <w:szCs w:val="24"/>
        </w:rPr>
        <w:t xml:space="preserve">3. Код по Общероссийскому классификатору </w:t>
      </w:r>
      <w:r w:rsidR="00F609BE">
        <w:rPr>
          <w:rFonts w:ascii="Times New Roman" w:hAnsi="Times New Roman" w:cs="Times New Roman"/>
          <w:color w:val="000000"/>
          <w:sz w:val="24"/>
          <w:szCs w:val="24"/>
        </w:rPr>
        <w:t>продукции по видам</w:t>
      </w:r>
      <w:r w:rsidRPr="00467121">
        <w:rPr>
          <w:rFonts w:ascii="Times New Roman" w:hAnsi="Times New Roman" w:cs="Times New Roman"/>
          <w:color w:val="000000"/>
          <w:sz w:val="24"/>
          <w:szCs w:val="24"/>
        </w:rPr>
        <w:t xml:space="preserve"> экономической деятельности (ОКПД 2) соответствующий предмету конкурса – 62.01.11.000 «Услуги по проектированию и разработке информационных технологий для прикладных задач и тестированию программного обеспечения»</w:t>
      </w:r>
      <w:r w:rsidR="00F609BE" w:rsidRPr="00F609BE">
        <w:rPr>
          <w:rFonts w:ascii="Times New Roman" w:hAnsi="Times New Roman" w:cs="Times New Roman"/>
          <w:color w:val="000000"/>
          <w:sz w:val="24"/>
          <w:szCs w:val="24"/>
        </w:rPr>
        <w:t>; 58.29.50.000 «Услуги по предоставлению лицензий на право использовать компьютерное программное обеспечение»; 26.20.11.130 «Планшетные компьютеры».</w:t>
      </w:r>
    </w:p>
    <w:p w:rsidR="00DB4EB7" w:rsidRDefault="004E66A7">
      <w:pPr>
        <w:pStyle w:val="28"/>
        <w:spacing w:after="60" w:line="240" w:lineRule="auto"/>
        <w:ind w:firstLine="567"/>
        <w:jc w:val="center"/>
        <w:rPr>
          <w:rFonts w:ascii="Times New Roman" w:hAnsi="Times New Roman"/>
          <w:b/>
          <w:color w:val="000000"/>
          <w:sz w:val="24"/>
          <w:szCs w:val="24"/>
        </w:rPr>
      </w:pPr>
      <w:r>
        <w:rPr>
          <w:rFonts w:ascii="Times New Roman" w:hAnsi="Times New Roman"/>
          <w:b/>
          <w:color w:val="000000"/>
          <w:sz w:val="24"/>
          <w:szCs w:val="24"/>
        </w:rPr>
        <w:t xml:space="preserve">2. Цели для поставки товара </w:t>
      </w:r>
    </w:p>
    <w:p w:rsidR="00DB4EB7" w:rsidRDefault="004E66A7">
      <w:pPr>
        <w:pStyle w:val="28"/>
        <w:tabs>
          <w:tab w:val="num" w:pos="1260"/>
        </w:tabs>
        <w:spacing w:after="0" w:line="240" w:lineRule="auto"/>
        <w:ind w:firstLine="567"/>
        <w:jc w:val="center"/>
        <w:rPr>
          <w:rFonts w:ascii="Times New Roman" w:hAnsi="Times New Roman"/>
          <w:b/>
          <w:color w:val="000000"/>
          <w:sz w:val="24"/>
          <w:szCs w:val="24"/>
        </w:rPr>
      </w:pPr>
      <w:r>
        <w:rPr>
          <w:rFonts w:ascii="Times New Roman" w:hAnsi="Times New Roman"/>
          <w:b/>
          <w:color w:val="000000"/>
          <w:sz w:val="24"/>
          <w:szCs w:val="24"/>
        </w:rPr>
        <w:t>(выполнения работ, оказания услуг)</w:t>
      </w:r>
    </w:p>
    <w:p w:rsidR="00DB4EB7" w:rsidRDefault="00DB4EB7">
      <w:pPr>
        <w:pStyle w:val="28"/>
        <w:tabs>
          <w:tab w:val="num" w:pos="1260"/>
        </w:tabs>
        <w:spacing w:after="0" w:line="240" w:lineRule="auto"/>
        <w:ind w:firstLine="567"/>
        <w:jc w:val="center"/>
        <w:rPr>
          <w:rFonts w:ascii="Times New Roman" w:hAnsi="Times New Roman"/>
          <w:b/>
          <w:color w:val="000000"/>
          <w:sz w:val="24"/>
          <w:szCs w:val="24"/>
        </w:rPr>
      </w:pPr>
    </w:p>
    <w:p w:rsidR="00DB4EB7" w:rsidRDefault="004E66A7">
      <w:pPr>
        <w:pStyle w:val="28"/>
        <w:spacing w:after="0" w:line="240" w:lineRule="auto"/>
        <w:ind w:firstLine="567"/>
        <w:jc w:val="both"/>
        <w:rPr>
          <w:rFonts w:ascii="Times New Roman" w:hAnsi="Times New Roman"/>
          <w:color w:val="000000"/>
          <w:sz w:val="24"/>
          <w:szCs w:val="24"/>
        </w:rPr>
      </w:pPr>
      <w:r>
        <w:rPr>
          <w:rFonts w:ascii="Times New Roman" w:hAnsi="Times New Roman"/>
          <w:sz w:val="24"/>
          <w:szCs w:val="24"/>
        </w:rPr>
        <w:t>Целью данной закупки является выполнение функций и полномочий в рамках ведения уставной деятельности ГУП «Водоканал Санкт-Петербурга»</w:t>
      </w:r>
      <w:r>
        <w:rPr>
          <w:rFonts w:ascii="Times New Roman" w:hAnsi="Times New Roman"/>
          <w:color w:val="000000"/>
          <w:sz w:val="24"/>
          <w:szCs w:val="24"/>
        </w:rPr>
        <w:t>.</w:t>
      </w:r>
    </w:p>
    <w:p w:rsidR="00DB4EB7" w:rsidRDefault="00DB4EB7">
      <w:pPr>
        <w:pStyle w:val="28"/>
        <w:spacing w:after="0" w:line="240" w:lineRule="auto"/>
        <w:ind w:firstLine="567"/>
        <w:jc w:val="both"/>
        <w:rPr>
          <w:rFonts w:ascii="Times New Roman" w:hAnsi="Times New Roman"/>
          <w:color w:val="000000"/>
          <w:sz w:val="24"/>
          <w:szCs w:val="24"/>
        </w:rPr>
      </w:pPr>
    </w:p>
    <w:p w:rsidR="00DB4EB7" w:rsidRDefault="004E66A7">
      <w:pPr>
        <w:pStyle w:val="28"/>
        <w:spacing w:after="0" w:line="240" w:lineRule="auto"/>
        <w:ind w:firstLine="567"/>
        <w:jc w:val="center"/>
        <w:rPr>
          <w:rFonts w:ascii="Times New Roman" w:hAnsi="Times New Roman"/>
          <w:bCs/>
          <w:color w:val="000000"/>
          <w:sz w:val="24"/>
          <w:szCs w:val="24"/>
        </w:rPr>
      </w:pPr>
      <w:r>
        <w:rPr>
          <w:rFonts w:ascii="Times New Roman" w:hAnsi="Times New Roman"/>
          <w:b/>
          <w:sz w:val="24"/>
          <w:szCs w:val="24"/>
        </w:rPr>
        <w:t xml:space="preserve">3. Источник финансирования </w:t>
      </w:r>
    </w:p>
    <w:p w:rsidR="00DB4EB7" w:rsidRPr="009B701F" w:rsidRDefault="004E66A7">
      <w:pPr>
        <w:spacing w:after="60"/>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Источник финансирования: собственные средства ГУП «Водоканал Санкт- </w:t>
      </w:r>
      <w:r w:rsidRPr="009B701F">
        <w:rPr>
          <w:rFonts w:ascii="Times New Roman" w:hAnsi="Times New Roman" w:cs="Times New Roman"/>
          <w:color w:val="000000"/>
          <w:sz w:val="24"/>
          <w:szCs w:val="24"/>
        </w:rPr>
        <w:t>Петербурга» на 202</w:t>
      </w:r>
      <w:r w:rsidR="00DD161E" w:rsidRPr="009B701F">
        <w:rPr>
          <w:rFonts w:ascii="Times New Roman" w:hAnsi="Times New Roman" w:cs="Times New Roman"/>
          <w:color w:val="000000"/>
          <w:sz w:val="24"/>
          <w:szCs w:val="24"/>
        </w:rPr>
        <w:t>6</w:t>
      </w:r>
      <w:r w:rsidRPr="009B701F">
        <w:rPr>
          <w:rFonts w:ascii="Times New Roman" w:hAnsi="Times New Roman" w:cs="Times New Roman"/>
          <w:color w:val="000000"/>
          <w:sz w:val="24"/>
          <w:szCs w:val="24"/>
        </w:rPr>
        <w:t xml:space="preserve"> </w:t>
      </w:r>
      <w:r w:rsidR="003630B9">
        <w:rPr>
          <w:rFonts w:ascii="Times New Roman" w:hAnsi="Times New Roman" w:cs="Times New Roman"/>
          <w:color w:val="000000"/>
          <w:sz w:val="24"/>
          <w:szCs w:val="24"/>
        </w:rPr>
        <w:t xml:space="preserve">-2027 </w:t>
      </w:r>
      <w:r w:rsidR="009B701F" w:rsidRPr="009B701F">
        <w:rPr>
          <w:rFonts w:ascii="Times New Roman" w:hAnsi="Times New Roman" w:cs="Times New Roman"/>
          <w:color w:val="000000"/>
          <w:sz w:val="24"/>
          <w:szCs w:val="24"/>
        </w:rPr>
        <w:t>год</w:t>
      </w:r>
      <w:r w:rsidR="003630B9">
        <w:rPr>
          <w:rFonts w:ascii="Times New Roman" w:hAnsi="Times New Roman" w:cs="Times New Roman"/>
          <w:color w:val="000000"/>
          <w:sz w:val="24"/>
          <w:szCs w:val="24"/>
        </w:rPr>
        <w:t>а</w:t>
      </w:r>
      <w:r w:rsidR="009B701F" w:rsidRPr="009B701F">
        <w:rPr>
          <w:rFonts w:ascii="Times New Roman" w:hAnsi="Times New Roman" w:cs="Times New Roman"/>
          <w:color w:val="000000"/>
          <w:sz w:val="24"/>
          <w:szCs w:val="24"/>
        </w:rPr>
        <w:t>.</w:t>
      </w:r>
    </w:p>
    <w:p w:rsidR="00DB4EB7" w:rsidRPr="009B701F" w:rsidRDefault="00904C7A">
      <w:pPr>
        <w:pStyle w:val="28"/>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2. Лимит</w:t>
      </w:r>
      <w:r w:rsidR="00456BB3">
        <w:rPr>
          <w:rFonts w:ascii="Times New Roman" w:hAnsi="Times New Roman"/>
          <w:color w:val="000000"/>
          <w:sz w:val="24"/>
          <w:szCs w:val="24"/>
        </w:rPr>
        <w:t>ы</w:t>
      </w:r>
      <w:r>
        <w:rPr>
          <w:rFonts w:ascii="Times New Roman" w:hAnsi="Times New Roman"/>
          <w:color w:val="000000"/>
          <w:sz w:val="24"/>
          <w:szCs w:val="24"/>
        </w:rPr>
        <w:t xml:space="preserve"> финансирования</w:t>
      </w:r>
      <w:r w:rsidR="00456BB3">
        <w:rPr>
          <w:rFonts w:ascii="Times New Roman" w:hAnsi="Times New Roman"/>
          <w:color w:val="000000"/>
          <w:sz w:val="24"/>
          <w:szCs w:val="24"/>
        </w:rPr>
        <w:t xml:space="preserve"> на соответствующий</w:t>
      </w:r>
      <w:r w:rsidR="00456BB3" w:rsidRPr="00735CB5">
        <w:rPr>
          <w:rFonts w:ascii="Times New Roman" w:hAnsi="Times New Roman"/>
          <w:color w:val="000000"/>
          <w:sz w:val="24"/>
          <w:szCs w:val="24"/>
        </w:rPr>
        <w:t xml:space="preserve"> финансовый год</w:t>
      </w:r>
      <w:r>
        <w:rPr>
          <w:rFonts w:ascii="Times New Roman" w:hAnsi="Times New Roman"/>
          <w:color w:val="000000"/>
          <w:sz w:val="24"/>
          <w:szCs w:val="24"/>
        </w:rPr>
        <w:t>:</w:t>
      </w:r>
    </w:p>
    <w:p w:rsidR="00DB4EB7" w:rsidRDefault="004E66A7">
      <w:pPr>
        <w:pStyle w:val="28"/>
        <w:spacing w:after="0" w:line="240" w:lineRule="auto"/>
        <w:ind w:firstLine="567"/>
        <w:jc w:val="both"/>
        <w:rPr>
          <w:rFonts w:ascii="Times New Roman" w:hAnsi="Times New Roman"/>
          <w:sz w:val="24"/>
          <w:szCs w:val="24"/>
        </w:rPr>
      </w:pPr>
      <w:r w:rsidRPr="009B701F">
        <w:rPr>
          <w:rFonts w:ascii="Times New Roman" w:hAnsi="Times New Roman"/>
          <w:sz w:val="24"/>
          <w:szCs w:val="24"/>
        </w:rPr>
        <w:t>202</w:t>
      </w:r>
      <w:r w:rsidR="00BF4523" w:rsidRPr="009B701F">
        <w:rPr>
          <w:rFonts w:ascii="Times New Roman" w:hAnsi="Times New Roman"/>
          <w:sz w:val="24"/>
          <w:szCs w:val="24"/>
        </w:rPr>
        <w:t>6</w:t>
      </w:r>
      <w:r w:rsidRPr="009B701F">
        <w:rPr>
          <w:rFonts w:ascii="Times New Roman" w:hAnsi="Times New Roman"/>
          <w:sz w:val="24"/>
          <w:szCs w:val="24"/>
        </w:rPr>
        <w:t xml:space="preserve"> г. </w:t>
      </w:r>
      <w:r w:rsidR="006D26CD" w:rsidRPr="009B701F">
        <w:rPr>
          <w:rFonts w:ascii="Times New Roman" w:hAnsi="Times New Roman"/>
          <w:sz w:val="24"/>
          <w:szCs w:val="24"/>
        </w:rPr>
        <w:t>–</w:t>
      </w:r>
      <w:r w:rsidRPr="009B701F">
        <w:rPr>
          <w:rFonts w:ascii="Times New Roman" w:hAnsi="Times New Roman"/>
          <w:sz w:val="24"/>
          <w:szCs w:val="24"/>
        </w:rPr>
        <w:t xml:space="preserve"> </w:t>
      </w:r>
      <w:r w:rsidR="00FC0A9A" w:rsidRPr="00FC0A9A">
        <w:rPr>
          <w:rStyle w:val="docdata"/>
          <w:rFonts w:ascii="Times New Roman" w:eastAsia="Arial" w:hAnsi="Times New Roman"/>
          <w:color w:val="000000"/>
          <w:sz w:val="24"/>
          <w:szCs w:val="24"/>
        </w:rPr>
        <w:t xml:space="preserve">25 287 106,10 </w:t>
      </w:r>
      <w:r w:rsidR="003630B9">
        <w:rPr>
          <w:rFonts w:ascii="Times New Roman" w:hAnsi="Times New Roman"/>
          <w:sz w:val="24"/>
          <w:szCs w:val="24"/>
        </w:rPr>
        <w:t>рублей</w:t>
      </w:r>
      <w:r w:rsidR="00D41FBE">
        <w:rPr>
          <w:rFonts w:ascii="Times New Roman" w:hAnsi="Times New Roman"/>
          <w:sz w:val="24"/>
          <w:szCs w:val="24"/>
        </w:rPr>
        <w:t>;</w:t>
      </w:r>
    </w:p>
    <w:p w:rsidR="003630B9" w:rsidRPr="00E30674" w:rsidRDefault="003630B9">
      <w:pPr>
        <w:pStyle w:val="28"/>
        <w:spacing w:after="0" w:line="240" w:lineRule="auto"/>
        <w:ind w:firstLine="567"/>
        <w:jc w:val="both"/>
        <w:rPr>
          <w:rFonts w:ascii="Times New Roman" w:hAnsi="Times New Roman"/>
          <w:sz w:val="24"/>
          <w:szCs w:val="24"/>
        </w:rPr>
      </w:pPr>
      <w:r>
        <w:rPr>
          <w:rFonts w:ascii="Times New Roman" w:hAnsi="Times New Roman"/>
          <w:sz w:val="24"/>
          <w:szCs w:val="24"/>
        </w:rPr>
        <w:t xml:space="preserve">2027 г. – </w:t>
      </w:r>
      <w:r w:rsidR="00FC0A9A" w:rsidRPr="00FC0A9A">
        <w:rPr>
          <w:rFonts w:ascii="Times New Roman" w:hAnsi="Times New Roman"/>
          <w:sz w:val="24"/>
          <w:szCs w:val="24"/>
        </w:rPr>
        <w:t xml:space="preserve">23 346 141,94 </w:t>
      </w:r>
      <w:r>
        <w:rPr>
          <w:rFonts w:ascii="Times New Roman" w:hAnsi="Times New Roman"/>
          <w:sz w:val="24"/>
          <w:szCs w:val="24"/>
        </w:rPr>
        <w:t>рублей</w:t>
      </w:r>
      <w:r w:rsidR="00D41FBE">
        <w:rPr>
          <w:rFonts w:ascii="Times New Roman" w:hAnsi="Times New Roman"/>
          <w:sz w:val="24"/>
          <w:szCs w:val="24"/>
        </w:rPr>
        <w:t>.</w:t>
      </w:r>
    </w:p>
    <w:p w:rsidR="00DB4EB7" w:rsidRDefault="00DB4EB7">
      <w:pPr>
        <w:pStyle w:val="28"/>
        <w:spacing w:after="0" w:line="240" w:lineRule="auto"/>
        <w:ind w:firstLine="567"/>
        <w:jc w:val="both"/>
        <w:rPr>
          <w:rFonts w:ascii="Times New Roman" w:hAnsi="Times New Roman"/>
          <w:sz w:val="24"/>
          <w:szCs w:val="24"/>
        </w:rPr>
      </w:pPr>
    </w:p>
    <w:p w:rsidR="00DB4EB7" w:rsidRDefault="004E66A7">
      <w:pPr>
        <w:pStyle w:val="28"/>
        <w:spacing w:after="0" w:line="240" w:lineRule="auto"/>
        <w:ind w:firstLine="567"/>
        <w:jc w:val="center"/>
        <w:rPr>
          <w:rFonts w:ascii="Times New Roman" w:hAnsi="Times New Roman"/>
          <w:sz w:val="24"/>
          <w:szCs w:val="24"/>
        </w:rPr>
      </w:pPr>
      <w:r>
        <w:rPr>
          <w:rFonts w:ascii="Times New Roman" w:hAnsi="Times New Roman"/>
          <w:b/>
          <w:sz w:val="24"/>
          <w:szCs w:val="24"/>
        </w:rPr>
        <w:t>4. Форма, сроки и порядок оплаты товара, работ, услуг</w:t>
      </w:r>
    </w:p>
    <w:p w:rsidR="00DB4EB7" w:rsidRDefault="00DB4EB7">
      <w:pPr>
        <w:pStyle w:val="28"/>
        <w:spacing w:after="0" w:line="240" w:lineRule="auto"/>
        <w:ind w:firstLine="567"/>
        <w:jc w:val="center"/>
        <w:rPr>
          <w:rFonts w:ascii="Times New Roman" w:hAnsi="Times New Roman"/>
          <w:sz w:val="24"/>
          <w:szCs w:val="24"/>
        </w:rPr>
      </w:pPr>
    </w:p>
    <w:p w:rsidR="00DB4EB7" w:rsidRDefault="004E66A7" w:rsidP="00D41FBE">
      <w:pPr>
        <w:pStyle w:val="28"/>
        <w:spacing w:after="0" w:line="240" w:lineRule="auto"/>
        <w:ind w:firstLine="567"/>
        <w:jc w:val="both"/>
        <w:rPr>
          <w:rFonts w:ascii="Times New Roman" w:hAnsi="Times New Roman"/>
          <w:sz w:val="24"/>
          <w:szCs w:val="24"/>
        </w:rPr>
      </w:pPr>
      <w:r>
        <w:rPr>
          <w:rFonts w:ascii="Times New Roman" w:hAnsi="Times New Roman"/>
          <w:sz w:val="24"/>
          <w:szCs w:val="24"/>
        </w:rPr>
        <w:t xml:space="preserve">Оплата </w:t>
      </w:r>
      <w:r w:rsidR="00E6273B">
        <w:rPr>
          <w:rFonts w:ascii="Times New Roman" w:hAnsi="Times New Roman"/>
          <w:sz w:val="24"/>
          <w:szCs w:val="24"/>
        </w:rPr>
        <w:t>выполненных работ (в том числе предоставляемых прав</w:t>
      </w:r>
      <w:r w:rsidR="003D3D0F">
        <w:rPr>
          <w:rFonts w:ascii="Times New Roman" w:hAnsi="Times New Roman"/>
          <w:sz w:val="24"/>
          <w:szCs w:val="24"/>
        </w:rPr>
        <w:t xml:space="preserve"> на использование программ для ЭВМ</w:t>
      </w:r>
      <w:r w:rsidR="00E6273B">
        <w:rPr>
          <w:rFonts w:ascii="Times New Roman" w:hAnsi="Times New Roman"/>
          <w:sz w:val="24"/>
          <w:szCs w:val="24"/>
        </w:rPr>
        <w:t>, поставленного оборудования)</w:t>
      </w:r>
      <w:r>
        <w:rPr>
          <w:rFonts w:ascii="Times New Roman" w:hAnsi="Times New Roman"/>
          <w:sz w:val="24"/>
          <w:szCs w:val="24"/>
        </w:rPr>
        <w:t xml:space="preserve"> производится в соответствии с разделом 2 Тома 4 </w:t>
      </w:r>
      <w:r w:rsidR="00D41FBE" w:rsidRPr="00D41FBE">
        <w:rPr>
          <w:rFonts w:ascii="Times New Roman" w:hAnsi="Times New Roman"/>
          <w:sz w:val="24"/>
          <w:szCs w:val="24"/>
        </w:rPr>
        <w:t xml:space="preserve">конкурсной документации </w:t>
      </w:r>
      <w:r>
        <w:rPr>
          <w:rFonts w:ascii="Times New Roman" w:hAnsi="Times New Roman"/>
          <w:sz w:val="24"/>
          <w:szCs w:val="24"/>
        </w:rPr>
        <w:t>(проект Договора).</w:t>
      </w:r>
    </w:p>
    <w:p w:rsidR="00DB4EB7" w:rsidRDefault="00DB4EB7">
      <w:pPr>
        <w:pStyle w:val="28"/>
        <w:spacing w:after="0" w:line="240" w:lineRule="auto"/>
        <w:ind w:firstLine="567"/>
        <w:jc w:val="both"/>
        <w:rPr>
          <w:rFonts w:ascii="Times New Roman" w:hAnsi="Times New Roman"/>
          <w:sz w:val="24"/>
          <w:szCs w:val="24"/>
        </w:rPr>
      </w:pPr>
    </w:p>
    <w:p w:rsidR="00DB4EB7" w:rsidRDefault="004E66A7">
      <w:pPr>
        <w:ind w:firstLine="360"/>
        <w:jc w:val="center"/>
        <w:rPr>
          <w:rFonts w:ascii="Times New Roman" w:hAnsi="Times New Roman" w:cs="Times New Roman"/>
          <w:b/>
          <w:sz w:val="24"/>
          <w:szCs w:val="24"/>
        </w:rPr>
      </w:pPr>
      <w:r>
        <w:rPr>
          <w:rFonts w:ascii="Times New Roman" w:hAnsi="Times New Roman" w:cs="Times New Roman"/>
          <w:b/>
          <w:sz w:val="24"/>
          <w:szCs w:val="24"/>
        </w:rPr>
        <w:t xml:space="preserve">5. Место, условия и сроки (периоды) поставки товара, </w:t>
      </w:r>
    </w:p>
    <w:p w:rsidR="00DB4EB7" w:rsidRDefault="004E66A7">
      <w:pPr>
        <w:ind w:firstLine="360"/>
        <w:jc w:val="center"/>
        <w:rPr>
          <w:rFonts w:ascii="Times New Roman" w:hAnsi="Times New Roman" w:cs="Times New Roman"/>
          <w:b/>
          <w:sz w:val="24"/>
          <w:szCs w:val="24"/>
        </w:rPr>
      </w:pPr>
      <w:r>
        <w:rPr>
          <w:rFonts w:ascii="Times New Roman" w:hAnsi="Times New Roman" w:cs="Times New Roman"/>
          <w:b/>
          <w:sz w:val="24"/>
          <w:szCs w:val="24"/>
        </w:rPr>
        <w:t>выполнения работ, оказания услуг</w:t>
      </w:r>
    </w:p>
    <w:p w:rsidR="00DB4EB7" w:rsidRDefault="00DB4EB7">
      <w:pPr>
        <w:ind w:firstLine="360"/>
        <w:jc w:val="both"/>
        <w:rPr>
          <w:rFonts w:ascii="Times New Roman" w:hAnsi="Times New Roman" w:cs="Times New Roman"/>
          <w:b/>
          <w:sz w:val="24"/>
          <w:szCs w:val="24"/>
        </w:rPr>
      </w:pPr>
    </w:p>
    <w:p w:rsidR="00DB4EB7" w:rsidRDefault="004E66A7">
      <w:pPr>
        <w:ind w:firstLine="708"/>
        <w:jc w:val="both"/>
        <w:rPr>
          <w:rFonts w:ascii="Times New Roman" w:hAnsi="Times New Roman" w:cs="Times New Roman"/>
          <w:sz w:val="24"/>
          <w:szCs w:val="24"/>
        </w:rPr>
      </w:pPr>
      <w:r>
        <w:rPr>
          <w:rFonts w:ascii="Times New Roman" w:hAnsi="Times New Roman" w:cs="Times New Roman"/>
          <w:sz w:val="24"/>
          <w:szCs w:val="24"/>
        </w:rPr>
        <w:t xml:space="preserve">1. Место выполнения работ: в соответствии с Техническим заданием (Приложение № 1 к Тому 4 конкурсной документации). </w:t>
      </w:r>
    </w:p>
    <w:p w:rsidR="00DB4EB7" w:rsidRDefault="004E66A7" w:rsidP="00904C7A">
      <w:pPr>
        <w:ind w:firstLine="708"/>
        <w:jc w:val="both"/>
        <w:rPr>
          <w:rFonts w:ascii="Times New Roman" w:hAnsi="Times New Roman" w:cs="Times New Roman"/>
          <w:sz w:val="24"/>
          <w:szCs w:val="24"/>
          <w:lang w:eastAsia="zh-CN"/>
        </w:rPr>
      </w:pPr>
      <w:r>
        <w:rPr>
          <w:rFonts w:ascii="Times New Roman" w:hAnsi="Times New Roman" w:cs="Times New Roman"/>
          <w:sz w:val="24"/>
          <w:szCs w:val="24"/>
        </w:rPr>
        <w:t xml:space="preserve">2. </w:t>
      </w:r>
      <w:r w:rsidR="00E6273B">
        <w:rPr>
          <w:rFonts w:ascii="Times New Roman" w:hAnsi="Times New Roman" w:cs="Times New Roman"/>
          <w:sz w:val="24"/>
          <w:szCs w:val="24"/>
        </w:rPr>
        <w:t>С</w:t>
      </w:r>
      <w:r>
        <w:rPr>
          <w:rFonts w:ascii="Times New Roman" w:hAnsi="Times New Roman" w:cs="Times New Roman"/>
          <w:sz w:val="24"/>
          <w:szCs w:val="24"/>
        </w:rPr>
        <w:t xml:space="preserve">роки (периоды) выполнения работ: </w:t>
      </w:r>
      <w:r w:rsidR="00904C7A">
        <w:rPr>
          <w:rFonts w:ascii="Times New Roman" w:hAnsi="Times New Roman" w:cs="Times New Roman"/>
          <w:sz w:val="24"/>
          <w:szCs w:val="24"/>
          <w:lang w:eastAsia="zh-CN"/>
        </w:rPr>
        <w:t>начало - с даты подписания Д</w:t>
      </w:r>
      <w:r>
        <w:rPr>
          <w:rFonts w:ascii="Times New Roman" w:hAnsi="Times New Roman" w:cs="Times New Roman"/>
          <w:sz w:val="24"/>
          <w:szCs w:val="24"/>
          <w:lang w:eastAsia="zh-CN"/>
        </w:rPr>
        <w:t xml:space="preserve">оговора, окончание </w:t>
      </w:r>
      <w:r w:rsidR="00BF4523">
        <w:rPr>
          <w:rFonts w:ascii="Times New Roman" w:hAnsi="Times New Roman" w:cs="Times New Roman"/>
          <w:sz w:val="24"/>
          <w:szCs w:val="24"/>
          <w:lang w:eastAsia="zh-CN"/>
        </w:rPr>
        <w:t>–</w:t>
      </w:r>
      <w:r>
        <w:rPr>
          <w:rFonts w:ascii="Times New Roman" w:hAnsi="Times New Roman" w:cs="Times New Roman"/>
          <w:sz w:val="24"/>
          <w:szCs w:val="24"/>
          <w:lang w:eastAsia="zh-CN"/>
        </w:rPr>
        <w:t xml:space="preserve"> </w:t>
      </w:r>
      <w:r w:rsidR="00723F98">
        <w:rPr>
          <w:rFonts w:ascii="Times New Roman" w:hAnsi="Times New Roman" w:cs="Times New Roman"/>
          <w:sz w:val="24"/>
          <w:szCs w:val="24"/>
          <w:lang w:eastAsia="zh-CN"/>
        </w:rPr>
        <w:t>30.</w:t>
      </w:r>
      <w:r w:rsidR="003630B9">
        <w:rPr>
          <w:rFonts w:ascii="Times New Roman" w:hAnsi="Times New Roman" w:cs="Times New Roman"/>
          <w:sz w:val="24"/>
          <w:szCs w:val="24"/>
          <w:lang w:eastAsia="zh-CN"/>
        </w:rPr>
        <w:t>06</w:t>
      </w:r>
      <w:r w:rsidR="00723F98">
        <w:rPr>
          <w:rFonts w:ascii="Times New Roman" w:hAnsi="Times New Roman" w:cs="Times New Roman"/>
          <w:sz w:val="24"/>
          <w:szCs w:val="24"/>
          <w:lang w:eastAsia="zh-CN"/>
        </w:rPr>
        <w:t>.202</w:t>
      </w:r>
      <w:r w:rsidR="003630B9">
        <w:rPr>
          <w:rFonts w:ascii="Times New Roman" w:hAnsi="Times New Roman" w:cs="Times New Roman"/>
          <w:sz w:val="24"/>
          <w:szCs w:val="24"/>
          <w:lang w:eastAsia="zh-CN"/>
        </w:rPr>
        <w:t>7</w:t>
      </w:r>
      <w:r w:rsidR="00723F98">
        <w:rPr>
          <w:rFonts w:ascii="Times New Roman" w:hAnsi="Times New Roman" w:cs="Times New Roman"/>
          <w:sz w:val="24"/>
          <w:szCs w:val="24"/>
          <w:lang w:eastAsia="zh-CN"/>
        </w:rPr>
        <w:t>.</w:t>
      </w:r>
    </w:p>
    <w:p w:rsidR="00016969" w:rsidRDefault="00016969" w:rsidP="00904C7A">
      <w:pPr>
        <w:ind w:firstLine="708"/>
        <w:jc w:val="both"/>
        <w:rPr>
          <w:rFonts w:ascii="Times New Roman" w:hAnsi="Times New Roman" w:cs="Times New Roman"/>
          <w:sz w:val="24"/>
          <w:szCs w:val="24"/>
        </w:rPr>
      </w:pPr>
      <w:r>
        <w:rPr>
          <w:rFonts w:ascii="Times New Roman" w:hAnsi="Times New Roman" w:cs="Times New Roman"/>
          <w:sz w:val="24"/>
          <w:szCs w:val="24"/>
          <w:lang w:eastAsia="zh-CN"/>
        </w:rPr>
        <w:t xml:space="preserve">3. </w:t>
      </w:r>
      <w:r w:rsidRPr="00016969">
        <w:rPr>
          <w:rFonts w:ascii="Times New Roman" w:hAnsi="Times New Roman" w:cs="Times New Roman"/>
          <w:sz w:val="24"/>
          <w:szCs w:val="24"/>
          <w:lang w:eastAsia="zh-CN"/>
        </w:rPr>
        <w:t>Содержание и сроки выполнения основных этапов определяются Календарным планом (Приложение № 3 к проекту Договора – Том 4 конкурсной документации)</w:t>
      </w:r>
      <w:r>
        <w:rPr>
          <w:rFonts w:ascii="Times New Roman" w:hAnsi="Times New Roman" w:cs="Times New Roman"/>
          <w:sz w:val="24"/>
          <w:szCs w:val="24"/>
          <w:lang w:eastAsia="zh-CN"/>
        </w:rPr>
        <w:t>.</w:t>
      </w:r>
    </w:p>
    <w:p w:rsidR="00904C7A" w:rsidRPr="00904C7A" w:rsidRDefault="00904C7A" w:rsidP="00904C7A">
      <w:pPr>
        <w:ind w:firstLine="708"/>
        <w:jc w:val="both"/>
        <w:rPr>
          <w:rFonts w:ascii="Times New Roman" w:hAnsi="Times New Roman" w:cs="Times New Roman"/>
          <w:sz w:val="24"/>
          <w:szCs w:val="24"/>
        </w:rPr>
      </w:pPr>
    </w:p>
    <w:p w:rsidR="00DB4EB7" w:rsidRDefault="004E66A7">
      <w:pPr>
        <w:ind w:firstLine="567"/>
        <w:jc w:val="center"/>
        <w:rPr>
          <w:rFonts w:ascii="Times New Roman" w:hAnsi="Times New Roman" w:cs="Times New Roman"/>
          <w:b/>
          <w:color w:val="000000"/>
          <w:sz w:val="24"/>
          <w:szCs w:val="24"/>
        </w:rPr>
      </w:pPr>
      <w:r>
        <w:rPr>
          <w:rFonts w:ascii="Times New Roman" w:hAnsi="Times New Roman" w:cs="Times New Roman"/>
          <w:b/>
          <w:color w:val="000000"/>
          <w:sz w:val="24"/>
          <w:szCs w:val="24"/>
        </w:rPr>
        <w:t>6. Порядок формирования цены договора</w:t>
      </w:r>
    </w:p>
    <w:p w:rsidR="00DB4EB7" w:rsidRDefault="00DB4EB7">
      <w:pPr>
        <w:ind w:firstLine="567"/>
        <w:jc w:val="center"/>
        <w:rPr>
          <w:rFonts w:ascii="Times New Roman" w:hAnsi="Times New Roman" w:cs="Times New Roman"/>
          <w:b/>
          <w:color w:val="000000"/>
          <w:sz w:val="24"/>
          <w:szCs w:val="24"/>
        </w:rPr>
      </w:pPr>
    </w:p>
    <w:p w:rsidR="00DB4EB7" w:rsidRDefault="004E66A7">
      <w:pPr>
        <w:ind w:firstLine="567"/>
        <w:jc w:val="both"/>
        <w:rPr>
          <w:rFonts w:ascii="Times New Roman" w:hAnsi="Times New Roman" w:cs="Times New Roman"/>
          <w:sz w:val="24"/>
          <w:szCs w:val="24"/>
        </w:rPr>
      </w:pPr>
      <w:r>
        <w:rPr>
          <w:rFonts w:ascii="Times New Roman" w:hAnsi="Times New Roman" w:cs="Times New Roman"/>
          <w:color w:val="000000"/>
          <w:sz w:val="24"/>
          <w:szCs w:val="24"/>
        </w:rPr>
        <w:t>1.</w:t>
      </w:r>
      <w:r>
        <w:rPr>
          <w:rFonts w:ascii="Times New Roman" w:hAnsi="Times New Roman" w:cs="Times New Roman"/>
          <w:color w:val="000000"/>
          <w:sz w:val="28"/>
          <w:szCs w:val="28"/>
        </w:rPr>
        <w:t xml:space="preserve"> </w:t>
      </w:r>
      <w:r>
        <w:rPr>
          <w:rFonts w:ascii="Times New Roman" w:hAnsi="Times New Roman" w:cs="Times New Roman"/>
          <w:sz w:val="24"/>
          <w:szCs w:val="24"/>
        </w:rPr>
        <w:t>Начальная (максимальная) цена договора определена и обоснована посредством применения метода сопоставимых рыночных цен (анализ рынка).</w:t>
      </w:r>
    </w:p>
    <w:p w:rsidR="00DB4EB7" w:rsidRDefault="004E66A7">
      <w:pPr>
        <w:ind w:firstLine="567"/>
        <w:jc w:val="both"/>
        <w:rPr>
          <w:rFonts w:ascii="Times New Roman" w:hAnsi="Times New Roman" w:cs="Times New Roman"/>
          <w:sz w:val="24"/>
          <w:szCs w:val="24"/>
        </w:rPr>
      </w:pPr>
      <w:r>
        <w:rPr>
          <w:rFonts w:ascii="Times New Roman" w:hAnsi="Times New Roman" w:cs="Times New Roman"/>
          <w:sz w:val="24"/>
          <w:szCs w:val="24"/>
        </w:rPr>
        <w:t xml:space="preserve">2. Цена договора формируется Участником на основе прилагаемого Заказчиком расчета начальной (максимальной) цены (Приложение №1 к Техническому заданию). Цена договора включает в себя все необходимые платежи (налоговые и неналоговые), предусмотренные </w:t>
      </w:r>
      <w:r>
        <w:rPr>
          <w:rFonts w:ascii="Times New Roman" w:hAnsi="Times New Roman" w:cs="Times New Roman"/>
          <w:sz w:val="24"/>
          <w:szCs w:val="24"/>
        </w:rPr>
        <w:lastRenderedPageBreak/>
        <w:t>законодательством Российской Федерации.</w:t>
      </w:r>
    </w:p>
    <w:p w:rsidR="00DB4EB7" w:rsidRDefault="004E66A7">
      <w:pPr>
        <w:ind w:firstLine="567"/>
        <w:jc w:val="both"/>
        <w:rPr>
          <w:rFonts w:ascii="Times New Roman" w:hAnsi="Times New Roman" w:cs="Times New Roman"/>
          <w:sz w:val="24"/>
          <w:szCs w:val="24"/>
        </w:rPr>
      </w:pPr>
      <w:r>
        <w:rPr>
          <w:rFonts w:ascii="Times New Roman" w:hAnsi="Times New Roman" w:cs="Times New Roman"/>
          <w:sz w:val="24"/>
          <w:szCs w:val="24"/>
        </w:rPr>
        <w:t xml:space="preserve">3. Цена за </w:t>
      </w:r>
      <w:r w:rsidRPr="00D41FBE">
        <w:rPr>
          <w:rFonts w:ascii="Times New Roman" w:hAnsi="Times New Roman" w:cs="Times New Roman"/>
          <w:sz w:val="24"/>
          <w:szCs w:val="24"/>
        </w:rPr>
        <w:t>единицу работ</w:t>
      </w:r>
      <w:r w:rsidR="00D41FBE" w:rsidRPr="00D41FBE">
        <w:rPr>
          <w:rFonts w:ascii="Times New Roman" w:hAnsi="Times New Roman" w:cs="Times New Roman"/>
          <w:sz w:val="24"/>
          <w:szCs w:val="24"/>
        </w:rPr>
        <w:t>, поставляемого оборудования</w:t>
      </w:r>
      <w:r>
        <w:rPr>
          <w:rFonts w:ascii="Times New Roman" w:hAnsi="Times New Roman" w:cs="Times New Roman"/>
          <w:sz w:val="24"/>
          <w:szCs w:val="24"/>
        </w:rPr>
        <w:t xml:space="preserve"> рассчитывается как начальная (максимальная) цена единицы работ, указанная Заказчиком в </w:t>
      </w:r>
      <w:r w:rsidR="00016969">
        <w:rPr>
          <w:rFonts w:ascii="Times New Roman" w:hAnsi="Times New Roman" w:cs="Times New Roman"/>
          <w:sz w:val="24"/>
          <w:szCs w:val="24"/>
        </w:rPr>
        <w:t>Т</w:t>
      </w:r>
      <w:r>
        <w:rPr>
          <w:rFonts w:ascii="Times New Roman" w:hAnsi="Times New Roman" w:cs="Times New Roman"/>
          <w:sz w:val="24"/>
          <w:szCs w:val="24"/>
        </w:rPr>
        <w:t>оме 3, уменьшенная на предложенное участником понижение относительно начальной (максимальной) цены договора.</w:t>
      </w:r>
    </w:p>
    <w:p w:rsidR="00016969" w:rsidRDefault="00016969">
      <w:pPr>
        <w:ind w:firstLine="567"/>
        <w:jc w:val="both"/>
        <w:rPr>
          <w:rFonts w:ascii="Times New Roman" w:hAnsi="Times New Roman" w:cs="Times New Roman"/>
          <w:sz w:val="24"/>
          <w:szCs w:val="24"/>
        </w:rPr>
      </w:pPr>
      <w:r>
        <w:rPr>
          <w:rFonts w:ascii="Times New Roman" w:hAnsi="Times New Roman" w:cs="Times New Roman"/>
          <w:sz w:val="24"/>
          <w:szCs w:val="24"/>
        </w:rPr>
        <w:t xml:space="preserve">4. Цена за </w:t>
      </w:r>
      <w:r w:rsidR="00F50DF1">
        <w:rPr>
          <w:rFonts w:ascii="Times New Roman" w:hAnsi="Times New Roman" w:cs="Times New Roman"/>
          <w:sz w:val="24"/>
          <w:szCs w:val="24"/>
        </w:rPr>
        <w:t>передачу</w:t>
      </w:r>
      <w:r w:rsidR="00F50DF1" w:rsidRPr="00F50DF1">
        <w:rPr>
          <w:rFonts w:ascii="Times New Roman" w:hAnsi="Times New Roman" w:cs="Times New Roman"/>
          <w:sz w:val="24"/>
          <w:szCs w:val="24"/>
        </w:rPr>
        <w:t xml:space="preserve"> неисключительных прав использования программ для ЭВМ</w:t>
      </w:r>
      <w:r w:rsidR="008A5D65">
        <w:rPr>
          <w:rFonts w:ascii="Times New Roman" w:hAnsi="Times New Roman" w:cs="Times New Roman"/>
          <w:sz w:val="24"/>
          <w:szCs w:val="24"/>
        </w:rPr>
        <w:t xml:space="preserve"> (поставка лицензий программного обеспечения)</w:t>
      </w:r>
      <w:r w:rsidR="00F50DF1" w:rsidRPr="00F50DF1">
        <w:rPr>
          <w:rFonts w:ascii="Times New Roman" w:hAnsi="Times New Roman" w:cs="Times New Roman"/>
          <w:sz w:val="24"/>
          <w:szCs w:val="24"/>
        </w:rPr>
        <w:t xml:space="preserve"> </w:t>
      </w:r>
      <w:r>
        <w:rPr>
          <w:rFonts w:ascii="Times New Roman" w:hAnsi="Times New Roman" w:cs="Times New Roman"/>
          <w:sz w:val="24"/>
          <w:szCs w:val="24"/>
        </w:rPr>
        <w:t xml:space="preserve">входит </w:t>
      </w:r>
      <w:r w:rsidR="00F50DF1" w:rsidRPr="00F50DF1">
        <w:rPr>
          <w:rFonts w:ascii="Times New Roman" w:hAnsi="Times New Roman" w:cs="Times New Roman"/>
          <w:sz w:val="24"/>
          <w:szCs w:val="24"/>
        </w:rPr>
        <w:t xml:space="preserve">в общую стоимость работ по этапу 3 </w:t>
      </w:r>
      <w:r w:rsidR="00DD3B61">
        <w:rPr>
          <w:rFonts w:ascii="Times New Roman" w:hAnsi="Times New Roman" w:cs="Times New Roman"/>
          <w:sz w:val="24"/>
          <w:szCs w:val="24"/>
        </w:rPr>
        <w:t xml:space="preserve">работ </w:t>
      </w:r>
      <w:r w:rsidR="00F50DF1" w:rsidRPr="00F50DF1">
        <w:rPr>
          <w:rFonts w:ascii="Times New Roman" w:hAnsi="Times New Roman" w:cs="Times New Roman"/>
          <w:sz w:val="24"/>
          <w:szCs w:val="24"/>
        </w:rPr>
        <w:t>«Реализация переноса в новую целевую архитектуру»</w:t>
      </w:r>
      <w:r w:rsidR="00F50DF1">
        <w:rPr>
          <w:rFonts w:ascii="Times New Roman" w:hAnsi="Times New Roman" w:cs="Times New Roman"/>
          <w:sz w:val="24"/>
          <w:szCs w:val="24"/>
        </w:rPr>
        <w:t>.</w:t>
      </w:r>
    </w:p>
    <w:p w:rsidR="00016969" w:rsidRDefault="00016969">
      <w:pPr>
        <w:ind w:firstLine="567"/>
        <w:jc w:val="both"/>
        <w:rPr>
          <w:rFonts w:ascii="Times New Roman" w:hAnsi="Times New Roman" w:cs="Times New Roman"/>
          <w:color w:val="000000"/>
          <w:sz w:val="24"/>
          <w:szCs w:val="24"/>
        </w:rPr>
      </w:pPr>
    </w:p>
    <w:p w:rsidR="00DB4EB7" w:rsidRDefault="004E66A7">
      <w:pPr>
        <w:pStyle w:val="ConsNormal"/>
        <w:ind w:right="0" w:firstLine="567"/>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Раздел 2. Описание предмета закупки</w:t>
      </w:r>
    </w:p>
    <w:p w:rsidR="00DB4EB7" w:rsidRDefault="00DB4EB7">
      <w:pPr>
        <w:rPr>
          <w:color w:val="000000"/>
        </w:rPr>
      </w:pPr>
    </w:p>
    <w:p w:rsidR="00DB4EB7" w:rsidRDefault="004E66A7">
      <w:pPr>
        <w:widowControl/>
        <w:ind w:firstLine="36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 Требования к количественным характеристикам (объему) работ</w:t>
      </w:r>
    </w:p>
    <w:p w:rsidR="00107F50" w:rsidRDefault="00107F50">
      <w:pPr>
        <w:ind w:firstLine="360"/>
        <w:jc w:val="both"/>
        <w:rPr>
          <w:rFonts w:ascii="Times New Roman" w:hAnsi="Times New Roman" w:cs="Times New Roman"/>
          <w:sz w:val="24"/>
          <w:szCs w:val="24"/>
        </w:rPr>
      </w:pPr>
    </w:p>
    <w:p w:rsidR="00DB4EB7" w:rsidRDefault="004E66A7">
      <w:pPr>
        <w:ind w:firstLine="360"/>
        <w:jc w:val="both"/>
        <w:rPr>
          <w:rFonts w:ascii="Times New Roman" w:hAnsi="Times New Roman" w:cs="Times New Roman"/>
          <w:bCs/>
          <w:color w:val="000000"/>
          <w:sz w:val="24"/>
          <w:szCs w:val="24"/>
        </w:rPr>
      </w:pPr>
      <w:r>
        <w:rPr>
          <w:rFonts w:ascii="Times New Roman" w:hAnsi="Times New Roman" w:cs="Times New Roman"/>
          <w:sz w:val="24"/>
          <w:szCs w:val="24"/>
        </w:rPr>
        <w:t>Работы, являющиеся предметом конкурса, оказываются в объеме, определенном Техническим заданием (Приложение № 1 к Тому 4</w:t>
      </w:r>
      <w:r w:rsidR="005B5999">
        <w:rPr>
          <w:rFonts w:ascii="Times New Roman" w:hAnsi="Times New Roman" w:cs="Times New Roman"/>
          <w:sz w:val="24"/>
          <w:szCs w:val="24"/>
        </w:rPr>
        <w:t xml:space="preserve"> конкурсной документации</w:t>
      </w:r>
      <w:r>
        <w:rPr>
          <w:rFonts w:ascii="Times New Roman" w:hAnsi="Times New Roman" w:cs="Times New Roman"/>
          <w:sz w:val="24"/>
          <w:szCs w:val="24"/>
        </w:rPr>
        <w:t>).</w:t>
      </w:r>
    </w:p>
    <w:p w:rsidR="00DB4EB7" w:rsidRDefault="00DB4EB7">
      <w:pPr>
        <w:widowControl/>
        <w:ind w:firstLine="360"/>
        <w:jc w:val="center"/>
        <w:rPr>
          <w:rFonts w:ascii="Times New Roman" w:hAnsi="Times New Roman" w:cs="Times New Roman"/>
          <w:bCs/>
          <w:color w:val="000000"/>
          <w:sz w:val="24"/>
          <w:szCs w:val="24"/>
        </w:rPr>
      </w:pPr>
    </w:p>
    <w:p w:rsidR="00DB4EB7" w:rsidRDefault="004E66A7">
      <w:pPr>
        <w:widowControl/>
        <w:ind w:firstLine="36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8. Требования к качеству и безопасности работ</w:t>
      </w:r>
    </w:p>
    <w:p w:rsidR="00DB4EB7" w:rsidRDefault="004E66A7">
      <w:pPr>
        <w:widowControl/>
        <w:ind w:firstLine="5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Выполняемые работы должны соответствовать требованиям к качеству работ в соответствии со статьей 721 Гражданског</w:t>
      </w:r>
      <w:r w:rsidR="00845481">
        <w:rPr>
          <w:rFonts w:ascii="Times New Roman" w:hAnsi="Times New Roman" w:cs="Times New Roman"/>
          <w:bCs/>
          <w:color w:val="000000"/>
          <w:sz w:val="24"/>
          <w:szCs w:val="24"/>
        </w:rPr>
        <w:t>о кодекса Российской Федерации.</w:t>
      </w:r>
    </w:p>
    <w:p w:rsidR="00A23FC6" w:rsidRPr="00A960A6" w:rsidRDefault="008A5D65" w:rsidP="00A23FC6">
      <w:pPr>
        <w:pStyle w:val="ConsNormal"/>
        <w:ind w:right="0" w:firstLine="567"/>
        <w:jc w:val="both"/>
        <w:rPr>
          <w:rFonts w:ascii="Times New Roman" w:hAnsi="Times New Roman" w:cs="Times New Roman"/>
          <w:sz w:val="24"/>
          <w:szCs w:val="24"/>
        </w:rPr>
      </w:pPr>
      <w:r>
        <w:rPr>
          <w:rFonts w:ascii="Times New Roman" w:hAnsi="Times New Roman" w:cs="Times New Roman"/>
          <w:sz w:val="24"/>
          <w:szCs w:val="24"/>
        </w:rPr>
        <w:t xml:space="preserve">При поставке </w:t>
      </w:r>
      <w:r w:rsidRPr="008A5D65">
        <w:rPr>
          <w:rFonts w:ascii="Times New Roman" w:hAnsi="Times New Roman" w:cs="Times New Roman"/>
          <w:sz w:val="24"/>
          <w:szCs w:val="24"/>
        </w:rPr>
        <w:t xml:space="preserve">лицензий программного обеспечения </w:t>
      </w:r>
      <w:r w:rsidR="00A23FC6" w:rsidRPr="00A960A6">
        <w:rPr>
          <w:rFonts w:ascii="Times New Roman" w:hAnsi="Times New Roman" w:cs="Times New Roman"/>
          <w:sz w:val="24"/>
          <w:szCs w:val="24"/>
        </w:rPr>
        <w:t>Лицензиат гарантирует, что предоставление прав на использование программ для ЭВМ не нарушает прав третьих лиц</w:t>
      </w:r>
      <w:r w:rsidR="00A23FC6" w:rsidRPr="0091480F">
        <w:rPr>
          <w:rFonts w:ascii="Times New Roman" w:hAnsi="Times New Roman" w:cs="Times New Roman"/>
          <w:sz w:val="24"/>
          <w:szCs w:val="24"/>
        </w:rPr>
        <w:t>.</w:t>
      </w:r>
    </w:p>
    <w:p w:rsidR="00DB4EB7" w:rsidRDefault="00DB4EB7">
      <w:pPr>
        <w:widowControl/>
        <w:ind w:firstLine="540"/>
        <w:jc w:val="both"/>
        <w:rPr>
          <w:rFonts w:ascii="Times New Roman" w:hAnsi="Times New Roman" w:cs="Times New Roman"/>
          <w:color w:val="000000"/>
          <w:sz w:val="28"/>
          <w:szCs w:val="28"/>
        </w:rPr>
      </w:pPr>
    </w:p>
    <w:p w:rsidR="00DB4EB7" w:rsidRDefault="004E66A7">
      <w:pPr>
        <w:widowControl/>
        <w:ind w:firstLine="36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 Требования к техническим характеристикам работ</w:t>
      </w:r>
    </w:p>
    <w:p w:rsidR="00DB4EB7" w:rsidRDefault="00DB4EB7">
      <w:pPr>
        <w:widowControl/>
        <w:ind w:firstLine="360"/>
        <w:jc w:val="both"/>
        <w:rPr>
          <w:rFonts w:ascii="Times New Roman" w:hAnsi="Times New Roman" w:cs="Times New Roman"/>
          <w:b/>
          <w:bCs/>
          <w:color w:val="000000"/>
          <w:sz w:val="24"/>
          <w:szCs w:val="24"/>
        </w:rPr>
      </w:pPr>
    </w:p>
    <w:p w:rsidR="00DB4EB7" w:rsidRDefault="004E66A7">
      <w:pPr>
        <w:widowControl/>
        <w:ind w:firstLine="540"/>
        <w:jc w:val="both"/>
        <w:rPr>
          <w:rFonts w:ascii="Times New Roman" w:hAnsi="Times New Roman" w:cs="Times New Roman"/>
          <w:sz w:val="24"/>
          <w:szCs w:val="24"/>
        </w:rPr>
      </w:pPr>
      <w:r>
        <w:rPr>
          <w:rFonts w:ascii="Times New Roman" w:hAnsi="Times New Roman" w:cs="Times New Roman"/>
          <w:bCs/>
          <w:color w:val="000000"/>
          <w:sz w:val="24"/>
          <w:szCs w:val="24"/>
        </w:rPr>
        <w:t xml:space="preserve">Работы должны быть выполнены в соответствии с требованиями, установленными </w:t>
      </w:r>
      <w:r w:rsidR="001A0D97">
        <w:rPr>
          <w:rFonts w:ascii="Times New Roman" w:hAnsi="Times New Roman" w:cs="Times New Roman"/>
          <w:bCs/>
          <w:color w:val="000000"/>
          <w:sz w:val="24"/>
          <w:szCs w:val="24"/>
        </w:rPr>
        <w:t xml:space="preserve">Томом 4 </w:t>
      </w:r>
      <w:r w:rsidR="005B5999">
        <w:rPr>
          <w:rFonts w:ascii="Times New Roman" w:hAnsi="Times New Roman" w:cs="Times New Roman"/>
          <w:sz w:val="24"/>
          <w:szCs w:val="24"/>
        </w:rPr>
        <w:t>конкурсной документации</w:t>
      </w:r>
      <w:r w:rsidR="005B5999">
        <w:rPr>
          <w:rFonts w:ascii="Times New Roman" w:hAnsi="Times New Roman" w:cs="Times New Roman"/>
          <w:bCs/>
          <w:color w:val="000000"/>
          <w:sz w:val="24"/>
          <w:szCs w:val="24"/>
        </w:rPr>
        <w:t xml:space="preserve"> </w:t>
      </w:r>
      <w:r w:rsidR="001A0D97">
        <w:rPr>
          <w:rFonts w:ascii="Times New Roman" w:hAnsi="Times New Roman" w:cs="Times New Roman"/>
          <w:bCs/>
          <w:color w:val="000000"/>
          <w:sz w:val="24"/>
          <w:szCs w:val="24"/>
        </w:rPr>
        <w:t xml:space="preserve">(Проект договора) и </w:t>
      </w:r>
      <w:r>
        <w:rPr>
          <w:rFonts w:ascii="Times New Roman" w:hAnsi="Times New Roman" w:cs="Times New Roman"/>
          <w:bCs/>
          <w:color w:val="000000"/>
          <w:sz w:val="24"/>
          <w:szCs w:val="24"/>
        </w:rPr>
        <w:t xml:space="preserve">приложением № 1 к </w:t>
      </w:r>
      <w:r w:rsidR="003A513A">
        <w:rPr>
          <w:rFonts w:ascii="Times New Roman" w:hAnsi="Times New Roman" w:cs="Times New Roman"/>
          <w:bCs/>
          <w:color w:val="000000"/>
          <w:sz w:val="24"/>
          <w:szCs w:val="24"/>
        </w:rPr>
        <w:t xml:space="preserve">Тому 4 </w:t>
      </w:r>
      <w:r w:rsidR="005B5999">
        <w:rPr>
          <w:rFonts w:ascii="Times New Roman" w:hAnsi="Times New Roman" w:cs="Times New Roman"/>
          <w:sz w:val="24"/>
          <w:szCs w:val="24"/>
        </w:rPr>
        <w:t>конкурсной документации</w:t>
      </w:r>
      <w:r w:rsidR="005B5999">
        <w:rPr>
          <w:rFonts w:ascii="Times New Roman" w:hAnsi="Times New Roman" w:cs="Times New Roman"/>
          <w:bCs/>
          <w:color w:val="000000"/>
          <w:sz w:val="24"/>
          <w:szCs w:val="24"/>
        </w:rPr>
        <w:t xml:space="preserve"> </w:t>
      </w:r>
      <w:r w:rsidR="003A513A">
        <w:rPr>
          <w:rFonts w:ascii="Times New Roman" w:hAnsi="Times New Roman" w:cs="Times New Roman"/>
          <w:bCs/>
          <w:color w:val="000000"/>
          <w:sz w:val="24"/>
          <w:szCs w:val="24"/>
        </w:rPr>
        <w:t>(</w:t>
      </w:r>
      <w:r w:rsidR="003A513A">
        <w:rPr>
          <w:rFonts w:ascii="Times New Roman" w:hAnsi="Times New Roman" w:cs="Times New Roman"/>
          <w:sz w:val="24"/>
          <w:szCs w:val="24"/>
        </w:rPr>
        <w:t>Техническое задание).</w:t>
      </w:r>
    </w:p>
    <w:p w:rsidR="00DD5211" w:rsidRDefault="00DD5211">
      <w:pPr>
        <w:widowControl/>
        <w:ind w:firstLine="540"/>
        <w:jc w:val="both"/>
        <w:rPr>
          <w:rFonts w:ascii="Times New Roman" w:hAnsi="Times New Roman" w:cs="Times New Roman"/>
          <w:sz w:val="24"/>
          <w:szCs w:val="24"/>
        </w:rPr>
      </w:pPr>
    </w:p>
    <w:p w:rsidR="00DD5211" w:rsidRPr="00DD5211" w:rsidRDefault="00DD5211" w:rsidP="00DD5211">
      <w:pPr>
        <w:widowControl/>
        <w:ind w:firstLine="540"/>
        <w:jc w:val="center"/>
        <w:rPr>
          <w:rFonts w:ascii="Times New Roman" w:hAnsi="Times New Roman" w:cs="Times New Roman"/>
          <w:b/>
          <w:sz w:val="24"/>
          <w:szCs w:val="24"/>
        </w:rPr>
      </w:pPr>
      <w:r>
        <w:rPr>
          <w:rFonts w:ascii="Times New Roman" w:hAnsi="Times New Roman" w:cs="Times New Roman"/>
          <w:b/>
          <w:sz w:val="24"/>
          <w:szCs w:val="24"/>
        </w:rPr>
        <w:t>10</w:t>
      </w:r>
      <w:r w:rsidRPr="00DD5211">
        <w:rPr>
          <w:rFonts w:ascii="Times New Roman" w:hAnsi="Times New Roman" w:cs="Times New Roman"/>
          <w:b/>
          <w:sz w:val="24"/>
          <w:szCs w:val="24"/>
        </w:rPr>
        <w:t>. Требования к объему предоставляемых прав</w:t>
      </w:r>
      <w:r w:rsidR="00701F39">
        <w:rPr>
          <w:rFonts w:ascii="Times New Roman" w:hAnsi="Times New Roman" w:cs="Times New Roman"/>
          <w:b/>
          <w:sz w:val="24"/>
          <w:szCs w:val="24"/>
        </w:rPr>
        <w:br/>
        <w:t>на использование программ для ЭВМ</w:t>
      </w:r>
    </w:p>
    <w:p w:rsidR="00DD5211" w:rsidRPr="00DD5211" w:rsidRDefault="00DD5211" w:rsidP="00DD5211">
      <w:pPr>
        <w:widowControl/>
        <w:ind w:firstLine="540"/>
        <w:jc w:val="both"/>
        <w:rPr>
          <w:rFonts w:ascii="Times New Roman" w:hAnsi="Times New Roman" w:cs="Times New Roman"/>
          <w:sz w:val="24"/>
          <w:szCs w:val="24"/>
        </w:rPr>
      </w:pPr>
    </w:p>
    <w:p w:rsidR="00DD5211" w:rsidRPr="00DD5211" w:rsidRDefault="00DD5211" w:rsidP="00DD5211">
      <w:pPr>
        <w:widowControl/>
        <w:ind w:firstLine="540"/>
        <w:jc w:val="both"/>
        <w:rPr>
          <w:rFonts w:ascii="Times New Roman" w:hAnsi="Times New Roman" w:cs="Times New Roman"/>
          <w:sz w:val="24"/>
          <w:szCs w:val="24"/>
        </w:rPr>
      </w:pPr>
      <w:r w:rsidRPr="00DD5211">
        <w:rPr>
          <w:rFonts w:ascii="Times New Roman" w:hAnsi="Times New Roman" w:cs="Times New Roman"/>
          <w:sz w:val="24"/>
          <w:szCs w:val="24"/>
        </w:rPr>
        <w:t>1. Лицензиат передает Сублицензиату право на воспроизведение программ для ЭВМ, ограниченное правом инсталляции, копирования и запуска программ для ЭВМ в соответствии с лицензионным соглашением для конечного пользователя</w:t>
      </w:r>
      <w:r>
        <w:rPr>
          <w:rFonts w:ascii="Times New Roman" w:hAnsi="Times New Roman" w:cs="Times New Roman"/>
          <w:sz w:val="24"/>
          <w:szCs w:val="24"/>
        </w:rPr>
        <w:t xml:space="preserve"> (</w:t>
      </w:r>
      <w:proofErr w:type="spellStart"/>
      <w:r>
        <w:rPr>
          <w:rFonts w:ascii="Times New Roman" w:hAnsi="Times New Roman" w:cs="Times New Roman"/>
          <w:sz w:val="24"/>
          <w:szCs w:val="24"/>
        </w:rPr>
        <w:t>сублицензионным</w:t>
      </w:r>
      <w:proofErr w:type="spellEnd"/>
      <w:r>
        <w:rPr>
          <w:rFonts w:ascii="Times New Roman" w:hAnsi="Times New Roman" w:cs="Times New Roman"/>
          <w:sz w:val="24"/>
          <w:szCs w:val="24"/>
        </w:rPr>
        <w:t xml:space="preserve"> договором)</w:t>
      </w:r>
      <w:r w:rsidRPr="00DD5211">
        <w:rPr>
          <w:rFonts w:ascii="Times New Roman" w:hAnsi="Times New Roman" w:cs="Times New Roman"/>
          <w:sz w:val="24"/>
          <w:szCs w:val="24"/>
        </w:rPr>
        <w:t xml:space="preserve">. Лицензиат передает Сублицензиату права на получение всех обновлений и новых версий программ для ЭВМ, которые будут выпущены Правообладателем в течение гарантийного срока использования программ для ЭВМ, в объеме прав, предоставляемых на программы для ЭВМ. </w:t>
      </w:r>
    </w:p>
    <w:p w:rsidR="00DD5211" w:rsidRDefault="00DD5211" w:rsidP="00DD5211">
      <w:pPr>
        <w:widowControl/>
        <w:ind w:firstLine="540"/>
        <w:jc w:val="both"/>
        <w:rPr>
          <w:rFonts w:ascii="Times New Roman" w:hAnsi="Times New Roman" w:cs="Times New Roman"/>
          <w:sz w:val="24"/>
          <w:szCs w:val="24"/>
        </w:rPr>
      </w:pPr>
      <w:r w:rsidRPr="00DD5211">
        <w:rPr>
          <w:rFonts w:ascii="Times New Roman" w:hAnsi="Times New Roman" w:cs="Times New Roman"/>
          <w:sz w:val="24"/>
          <w:szCs w:val="24"/>
        </w:rPr>
        <w:t>2. Срок действия предоставляемых прав: Лицензиат передает Сублицензиату права на использование программ для ЭВМ по договору на срок действия исключительного права на программы для ЭВМ с даты подписания Акт приёма-передачи неисключительных прав на использование программ для ЭВМ</w:t>
      </w:r>
      <w:r>
        <w:rPr>
          <w:rFonts w:ascii="Times New Roman" w:hAnsi="Times New Roman" w:cs="Times New Roman"/>
          <w:sz w:val="24"/>
          <w:szCs w:val="24"/>
        </w:rPr>
        <w:t>.</w:t>
      </w:r>
    </w:p>
    <w:p w:rsidR="00DB4EB7" w:rsidRDefault="00DB4EB7">
      <w:pPr>
        <w:widowControl/>
        <w:ind w:firstLine="540"/>
        <w:jc w:val="both"/>
        <w:rPr>
          <w:rFonts w:ascii="Times New Roman" w:hAnsi="Times New Roman" w:cs="Times New Roman"/>
          <w:bCs/>
          <w:color w:val="000000"/>
          <w:sz w:val="24"/>
          <w:szCs w:val="24"/>
        </w:rPr>
      </w:pPr>
    </w:p>
    <w:p w:rsidR="00DB4EB7" w:rsidRDefault="004E66A7">
      <w:pPr>
        <w:widowControl/>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r w:rsidR="000D047D">
        <w:rPr>
          <w:rFonts w:ascii="Times New Roman" w:hAnsi="Times New Roman" w:cs="Times New Roman"/>
          <w:b/>
          <w:bCs/>
          <w:color w:val="000000"/>
          <w:sz w:val="24"/>
          <w:szCs w:val="24"/>
        </w:rPr>
        <w:t>1</w:t>
      </w:r>
      <w:r>
        <w:rPr>
          <w:rFonts w:ascii="Times New Roman" w:hAnsi="Times New Roman" w:cs="Times New Roman"/>
          <w:b/>
          <w:bCs/>
          <w:color w:val="000000"/>
          <w:sz w:val="24"/>
          <w:szCs w:val="24"/>
        </w:rPr>
        <w:t xml:space="preserve">. Требования к результатам работ и иные показатели, связанные </w:t>
      </w:r>
    </w:p>
    <w:p w:rsidR="00E0096C" w:rsidRDefault="004E66A7">
      <w:pPr>
        <w:widowControl/>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с определением соответствия выполняем</w:t>
      </w:r>
      <w:r w:rsidR="00E0096C">
        <w:rPr>
          <w:rFonts w:ascii="Times New Roman" w:hAnsi="Times New Roman" w:cs="Times New Roman"/>
          <w:b/>
          <w:bCs/>
          <w:color w:val="000000"/>
          <w:sz w:val="24"/>
          <w:szCs w:val="24"/>
        </w:rPr>
        <w:t>ых работ потребностям заказчика</w:t>
      </w:r>
    </w:p>
    <w:p w:rsidR="00DB4EB7" w:rsidRDefault="004E66A7">
      <w:pPr>
        <w:widowControl/>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(приемка работ)</w:t>
      </w:r>
    </w:p>
    <w:p w:rsidR="000D047D" w:rsidRDefault="00952A6F" w:rsidP="00B92638">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Pr="00952A6F">
        <w:rPr>
          <w:rFonts w:ascii="Times New Roman" w:hAnsi="Times New Roman" w:cs="Times New Roman"/>
          <w:sz w:val="24"/>
          <w:szCs w:val="24"/>
        </w:rPr>
        <w:t>1. Сдача и приемка выполненных работ производится поэтапно в сроки, указанные в Кален</w:t>
      </w:r>
      <w:r w:rsidR="00637256">
        <w:rPr>
          <w:rFonts w:ascii="Times New Roman" w:hAnsi="Times New Roman" w:cs="Times New Roman"/>
          <w:sz w:val="24"/>
          <w:szCs w:val="24"/>
        </w:rPr>
        <w:t xml:space="preserve">дарном плане (Приложение № 3 к </w:t>
      </w:r>
      <w:r w:rsidR="00190142">
        <w:rPr>
          <w:rFonts w:ascii="Times New Roman" w:hAnsi="Times New Roman" w:cs="Times New Roman"/>
          <w:sz w:val="24"/>
          <w:szCs w:val="24"/>
        </w:rPr>
        <w:t xml:space="preserve">проекту </w:t>
      </w:r>
      <w:r w:rsidR="00637256">
        <w:rPr>
          <w:rFonts w:ascii="Times New Roman" w:hAnsi="Times New Roman" w:cs="Times New Roman"/>
          <w:sz w:val="24"/>
          <w:szCs w:val="24"/>
        </w:rPr>
        <w:t>Д</w:t>
      </w:r>
      <w:r w:rsidRPr="00952A6F">
        <w:rPr>
          <w:rFonts w:ascii="Times New Roman" w:hAnsi="Times New Roman" w:cs="Times New Roman"/>
          <w:sz w:val="24"/>
          <w:szCs w:val="24"/>
        </w:rPr>
        <w:t>оговор</w:t>
      </w:r>
      <w:r w:rsidR="00190142">
        <w:rPr>
          <w:rFonts w:ascii="Times New Roman" w:hAnsi="Times New Roman" w:cs="Times New Roman"/>
          <w:sz w:val="24"/>
          <w:szCs w:val="24"/>
        </w:rPr>
        <w:t>а</w:t>
      </w:r>
      <w:r w:rsidR="007D47BE">
        <w:rPr>
          <w:rFonts w:ascii="Times New Roman" w:hAnsi="Times New Roman" w:cs="Times New Roman"/>
          <w:sz w:val="24"/>
          <w:szCs w:val="24"/>
        </w:rPr>
        <w:t xml:space="preserve"> – Том 4</w:t>
      </w:r>
      <w:r w:rsidR="00D41FBE">
        <w:rPr>
          <w:rFonts w:ascii="Times New Roman" w:hAnsi="Times New Roman" w:cs="Times New Roman"/>
          <w:sz w:val="24"/>
          <w:szCs w:val="24"/>
        </w:rPr>
        <w:t xml:space="preserve"> конкурсной документации</w:t>
      </w:r>
      <w:r w:rsidRPr="00952A6F">
        <w:rPr>
          <w:rFonts w:ascii="Times New Roman" w:hAnsi="Times New Roman" w:cs="Times New Roman"/>
          <w:sz w:val="24"/>
          <w:szCs w:val="24"/>
        </w:rPr>
        <w:t xml:space="preserve">). По окончании этапа выполнения работ Подрядчик обязан уведомить об этом Заказчика, направив ему УПД или </w:t>
      </w:r>
      <w:r w:rsidR="001A0D97">
        <w:rPr>
          <w:rFonts w:ascii="Times New Roman" w:hAnsi="Times New Roman" w:cs="Times New Roman"/>
          <w:sz w:val="24"/>
          <w:szCs w:val="24"/>
        </w:rPr>
        <w:t xml:space="preserve">Акт установленной </w:t>
      </w:r>
      <w:r w:rsidR="00190142">
        <w:rPr>
          <w:rFonts w:ascii="Times New Roman" w:hAnsi="Times New Roman" w:cs="Times New Roman"/>
          <w:sz w:val="24"/>
          <w:szCs w:val="24"/>
        </w:rPr>
        <w:t xml:space="preserve">проектом </w:t>
      </w:r>
      <w:r w:rsidR="001A0D97">
        <w:rPr>
          <w:rFonts w:ascii="Times New Roman" w:hAnsi="Times New Roman" w:cs="Times New Roman"/>
          <w:sz w:val="24"/>
          <w:szCs w:val="24"/>
        </w:rPr>
        <w:t>Договор</w:t>
      </w:r>
      <w:r w:rsidR="00190142">
        <w:rPr>
          <w:rFonts w:ascii="Times New Roman" w:hAnsi="Times New Roman" w:cs="Times New Roman"/>
          <w:sz w:val="24"/>
          <w:szCs w:val="24"/>
        </w:rPr>
        <w:t>а</w:t>
      </w:r>
      <w:r w:rsidR="001A0D97">
        <w:rPr>
          <w:rFonts w:ascii="Times New Roman" w:hAnsi="Times New Roman" w:cs="Times New Roman"/>
          <w:sz w:val="24"/>
          <w:szCs w:val="24"/>
        </w:rPr>
        <w:t xml:space="preserve"> формы (</w:t>
      </w:r>
      <w:r w:rsidRPr="00952A6F">
        <w:rPr>
          <w:rFonts w:ascii="Times New Roman" w:hAnsi="Times New Roman" w:cs="Times New Roman"/>
          <w:sz w:val="24"/>
          <w:szCs w:val="24"/>
        </w:rPr>
        <w:t>Акт сдачи-приемки выполненных работ</w:t>
      </w:r>
      <w:r w:rsidR="001A0D97">
        <w:rPr>
          <w:rFonts w:ascii="Times New Roman" w:hAnsi="Times New Roman" w:cs="Times New Roman"/>
          <w:sz w:val="24"/>
          <w:szCs w:val="24"/>
        </w:rPr>
        <w:t>, Акт</w:t>
      </w:r>
      <w:r w:rsidR="001A0D97" w:rsidRPr="001A0D97">
        <w:rPr>
          <w:rFonts w:ascii="Times New Roman" w:hAnsi="Times New Roman" w:cs="Times New Roman"/>
          <w:sz w:val="24"/>
          <w:szCs w:val="24"/>
        </w:rPr>
        <w:t xml:space="preserve"> приема-передачи оборудования</w:t>
      </w:r>
      <w:r w:rsidR="001A0D97">
        <w:rPr>
          <w:rFonts w:ascii="Times New Roman" w:hAnsi="Times New Roman" w:cs="Times New Roman"/>
          <w:sz w:val="24"/>
          <w:szCs w:val="24"/>
        </w:rPr>
        <w:t xml:space="preserve">) </w:t>
      </w:r>
      <w:r w:rsidRPr="00952A6F">
        <w:rPr>
          <w:rFonts w:ascii="Times New Roman" w:hAnsi="Times New Roman" w:cs="Times New Roman"/>
          <w:sz w:val="24"/>
          <w:szCs w:val="24"/>
        </w:rPr>
        <w:t>по этапу в сроки, установленные Календ</w:t>
      </w:r>
      <w:r w:rsidR="00190142">
        <w:rPr>
          <w:rFonts w:ascii="Times New Roman" w:hAnsi="Times New Roman" w:cs="Times New Roman"/>
          <w:sz w:val="24"/>
          <w:szCs w:val="24"/>
        </w:rPr>
        <w:t>арным планом</w:t>
      </w:r>
      <w:r w:rsidRPr="00952A6F">
        <w:rPr>
          <w:rFonts w:ascii="Times New Roman" w:hAnsi="Times New Roman" w:cs="Times New Roman"/>
          <w:sz w:val="24"/>
          <w:szCs w:val="24"/>
        </w:rPr>
        <w:t>. Заказчик в сроки, установленные Календ</w:t>
      </w:r>
      <w:r w:rsidR="00190142">
        <w:rPr>
          <w:rFonts w:ascii="Times New Roman" w:hAnsi="Times New Roman" w:cs="Times New Roman"/>
          <w:sz w:val="24"/>
          <w:szCs w:val="24"/>
        </w:rPr>
        <w:t xml:space="preserve">арным планом, </w:t>
      </w:r>
      <w:r w:rsidRPr="00952A6F">
        <w:rPr>
          <w:rFonts w:ascii="Times New Roman" w:hAnsi="Times New Roman" w:cs="Times New Roman"/>
          <w:sz w:val="24"/>
          <w:szCs w:val="24"/>
        </w:rPr>
        <w:t xml:space="preserve">обязан направить Подрядчику подписанный УПД или </w:t>
      </w:r>
      <w:r w:rsidR="001A0D97">
        <w:rPr>
          <w:rFonts w:ascii="Times New Roman" w:hAnsi="Times New Roman" w:cs="Times New Roman"/>
          <w:sz w:val="24"/>
          <w:szCs w:val="24"/>
        </w:rPr>
        <w:t xml:space="preserve">Акт </w:t>
      </w:r>
      <w:r w:rsidRPr="00952A6F">
        <w:rPr>
          <w:rFonts w:ascii="Times New Roman" w:hAnsi="Times New Roman" w:cs="Times New Roman"/>
          <w:sz w:val="24"/>
          <w:szCs w:val="24"/>
        </w:rPr>
        <w:t>или мотивированный о</w:t>
      </w:r>
      <w:r w:rsidR="001A0D97">
        <w:rPr>
          <w:rFonts w:ascii="Times New Roman" w:hAnsi="Times New Roman" w:cs="Times New Roman"/>
          <w:sz w:val="24"/>
          <w:szCs w:val="24"/>
        </w:rPr>
        <w:t xml:space="preserve">тказ от </w:t>
      </w:r>
      <w:r w:rsidR="001A0D97" w:rsidRPr="000D047D">
        <w:rPr>
          <w:rFonts w:ascii="Times New Roman" w:hAnsi="Times New Roman" w:cs="Times New Roman"/>
          <w:sz w:val="24"/>
          <w:szCs w:val="24"/>
        </w:rPr>
        <w:t xml:space="preserve">подписания </w:t>
      </w:r>
      <w:r w:rsidR="001A0D97" w:rsidRPr="000D047D">
        <w:rPr>
          <w:rFonts w:ascii="Times New Roman" w:hAnsi="Times New Roman" w:cs="Times New Roman"/>
          <w:sz w:val="24"/>
          <w:szCs w:val="24"/>
        </w:rPr>
        <w:lastRenderedPageBreak/>
        <w:t>УПД или Акта.</w:t>
      </w:r>
    </w:p>
    <w:p w:rsidR="00952A6F" w:rsidRDefault="000D047D" w:rsidP="00B92638">
      <w:pPr>
        <w:spacing w:line="276" w:lineRule="auto"/>
        <w:ind w:firstLine="709"/>
        <w:jc w:val="both"/>
        <w:rPr>
          <w:rFonts w:ascii="Times New Roman" w:hAnsi="Times New Roman" w:cs="Times New Roman"/>
          <w:sz w:val="24"/>
          <w:szCs w:val="24"/>
        </w:rPr>
      </w:pPr>
      <w:r w:rsidRPr="000D047D">
        <w:rPr>
          <w:rFonts w:ascii="Times New Roman" w:hAnsi="Times New Roman" w:cs="Times New Roman"/>
          <w:sz w:val="24"/>
          <w:szCs w:val="24"/>
        </w:rPr>
        <w:t xml:space="preserve">Передача прав </w:t>
      </w:r>
      <w:r w:rsidR="00232B6D">
        <w:rPr>
          <w:rFonts w:ascii="Times New Roman" w:hAnsi="Times New Roman" w:cs="Times New Roman"/>
          <w:sz w:val="24"/>
          <w:szCs w:val="24"/>
        </w:rPr>
        <w:t xml:space="preserve">на </w:t>
      </w:r>
      <w:r w:rsidRPr="000D047D">
        <w:rPr>
          <w:rFonts w:ascii="Times New Roman" w:hAnsi="Times New Roman" w:cs="Times New Roman"/>
          <w:sz w:val="24"/>
          <w:szCs w:val="24"/>
        </w:rPr>
        <w:t>использовани</w:t>
      </w:r>
      <w:r w:rsidR="00D24405">
        <w:rPr>
          <w:rFonts w:ascii="Times New Roman" w:hAnsi="Times New Roman" w:cs="Times New Roman"/>
          <w:sz w:val="24"/>
          <w:szCs w:val="24"/>
        </w:rPr>
        <w:t>е</w:t>
      </w:r>
      <w:r w:rsidRPr="000D047D">
        <w:rPr>
          <w:rFonts w:ascii="Times New Roman" w:hAnsi="Times New Roman" w:cs="Times New Roman"/>
          <w:sz w:val="24"/>
          <w:szCs w:val="24"/>
        </w:rPr>
        <w:t xml:space="preserve"> программ для ЭВ</w:t>
      </w:r>
      <w:r>
        <w:rPr>
          <w:rFonts w:ascii="Times New Roman" w:hAnsi="Times New Roman" w:cs="Times New Roman"/>
          <w:sz w:val="24"/>
          <w:szCs w:val="24"/>
        </w:rPr>
        <w:t>М</w:t>
      </w:r>
      <w:r w:rsidRPr="000D047D">
        <w:rPr>
          <w:rFonts w:ascii="Times New Roman" w:hAnsi="Times New Roman" w:cs="Times New Roman"/>
          <w:sz w:val="24"/>
          <w:szCs w:val="24"/>
        </w:rPr>
        <w:t xml:space="preserve"> </w:t>
      </w:r>
      <w:r>
        <w:rPr>
          <w:rFonts w:ascii="Times New Roman" w:hAnsi="Times New Roman" w:cs="Times New Roman"/>
          <w:sz w:val="24"/>
          <w:szCs w:val="24"/>
        </w:rPr>
        <w:t xml:space="preserve">выполняется в соответствии с условиями </w:t>
      </w:r>
      <w:proofErr w:type="spellStart"/>
      <w:r w:rsidRPr="000D047D">
        <w:rPr>
          <w:rFonts w:ascii="Times New Roman" w:hAnsi="Times New Roman" w:cs="Times New Roman"/>
          <w:sz w:val="24"/>
          <w:szCs w:val="24"/>
        </w:rPr>
        <w:t>Сублицензионн</w:t>
      </w:r>
      <w:r>
        <w:rPr>
          <w:rFonts w:ascii="Times New Roman" w:hAnsi="Times New Roman" w:cs="Times New Roman"/>
          <w:sz w:val="24"/>
          <w:szCs w:val="24"/>
        </w:rPr>
        <w:t>ого</w:t>
      </w:r>
      <w:proofErr w:type="spellEnd"/>
      <w:r w:rsidRPr="000D047D">
        <w:rPr>
          <w:rFonts w:ascii="Times New Roman" w:hAnsi="Times New Roman" w:cs="Times New Roman"/>
          <w:sz w:val="24"/>
          <w:szCs w:val="24"/>
        </w:rPr>
        <w:t xml:space="preserve"> договор</w:t>
      </w:r>
      <w:r>
        <w:rPr>
          <w:rFonts w:ascii="Times New Roman" w:hAnsi="Times New Roman" w:cs="Times New Roman"/>
          <w:sz w:val="24"/>
          <w:szCs w:val="24"/>
        </w:rPr>
        <w:t>а (приложение</w:t>
      </w:r>
      <w:r w:rsidRPr="000D047D">
        <w:rPr>
          <w:rFonts w:ascii="Times New Roman" w:hAnsi="Times New Roman" w:cs="Times New Roman"/>
          <w:sz w:val="24"/>
          <w:szCs w:val="24"/>
        </w:rPr>
        <w:t xml:space="preserve"> №10 к Тому 4 конкурсной документации</w:t>
      </w:r>
      <w:bookmarkStart w:id="0" w:name="_GoBack"/>
      <w:bookmarkEnd w:id="0"/>
      <w:r>
        <w:rPr>
          <w:rFonts w:ascii="Times New Roman" w:hAnsi="Times New Roman" w:cs="Times New Roman"/>
          <w:sz w:val="24"/>
          <w:szCs w:val="24"/>
        </w:rPr>
        <w:t>)</w:t>
      </w:r>
      <w:r w:rsidRPr="000D047D">
        <w:rPr>
          <w:rFonts w:ascii="Times New Roman" w:hAnsi="Times New Roman" w:cs="Times New Roman"/>
          <w:sz w:val="24"/>
          <w:szCs w:val="24"/>
        </w:rPr>
        <w:t xml:space="preserve"> </w:t>
      </w:r>
      <w:r>
        <w:rPr>
          <w:rFonts w:ascii="Times New Roman" w:hAnsi="Times New Roman" w:cs="Times New Roman"/>
          <w:sz w:val="24"/>
          <w:szCs w:val="24"/>
        </w:rPr>
        <w:t>на основании</w:t>
      </w:r>
      <w:r w:rsidRPr="000D047D">
        <w:t xml:space="preserve"> </w:t>
      </w:r>
      <w:r w:rsidRPr="000D047D">
        <w:rPr>
          <w:rFonts w:ascii="Times New Roman" w:hAnsi="Times New Roman" w:cs="Times New Roman"/>
          <w:sz w:val="24"/>
          <w:szCs w:val="24"/>
        </w:rPr>
        <w:t>Акт</w:t>
      </w:r>
      <w:r>
        <w:rPr>
          <w:rFonts w:ascii="Times New Roman" w:hAnsi="Times New Roman" w:cs="Times New Roman"/>
          <w:sz w:val="24"/>
          <w:szCs w:val="24"/>
        </w:rPr>
        <w:t xml:space="preserve">а </w:t>
      </w:r>
      <w:r w:rsidRPr="000D047D">
        <w:rPr>
          <w:rFonts w:ascii="Times New Roman" w:hAnsi="Times New Roman" w:cs="Times New Roman"/>
          <w:sz w:val="24"/>
          <w:szCs w:val="24"/>
        </w:rPr>
        <w:t>приёма-передачи неисключительных прав на использование программ для ЭВМ.</w:t>
      </w:r>
    </w:p>
    <w:p w:rsidR="00952A6F" w:rsidRPr="00952A6F" w:rsidRDefault="00952A6F" w:rsidP="00B92638">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Pr="00952A6F">
        <w:rPr>
          <w:rFonts w:ascii="Times New Roman" w:hAnsi="Times New Roman" w:cs="Times New Roman"/>
          <w:sz w:val="24"/>
          <w:szCs w:val="24"/>
        </w:rPr>
        <w:t xml:space="preserve">2. После подписания </w:t>
      </w:r>
      <w:r w:rsidR="001A0D97" w:rsidRPr="00952A6F">
        <w:rPr>
          <w:rFonts w:ascii="Times New Roman" w:hAnsi="Times New Roman" w:cs="Times New Roman"/>
          <w:sz w:val="24"/>
          <w:szCs w:val="24"/>
        </w:rPr>
        <w:t xml:space="preserve">Заказчиком </w:t>
      </w:r>
      <w:r w:rsidRPr="00952A6F">
        <w:rPr>
          <w:rFonts w:ascii="Times New Roman" w:hAnsi="Times New Roman" w:cs="Times New Roman"/>
          <w:sz w:val="24"/>
          <w:szCs w:val="24"/>
        </w:rPr>
        <w:t xml:space="preserve">УПД или Акта </w:t>
      </w:r>
      <w:r w:rsidR="001A0D97">
        <w:rPr>
          <w:rFonts w:ascii="Times New Roman" w:hAnsi="Times New Roman" w:cs="Times New Roman"/>
          <w:sz w:val="24"/>
          <w:szCs w:val="24"/>
        </w:rPr>
        <w:t>установленной</w:t>
      </w:r>
      <w:r w:rsidR="00190142">
        <w:rPr>
          <w:rFonts w:ascii="Times New Roman" w:hAnsi="Times New Roman" w:cs="Times New Roman"/>
          <w:sz w:val="24"/>
          <w:szCs w:val="24"/>
        </w:rPr>
        <w:t xml:space="preserve"> </w:t>
      </w:r>
      <w:r w:rsidR="001A0D97">
        <w:rPr>
          <w:rFonts w:ascii="Times New Roman" w:hAnsi="Times New Roman" w:cs="Times New Roman"/>
          <w:sz w:val="24"/>
          <w:szCs w:val="24"/>
        </w:rPr>
        <w:t xml:space="preserve">Договором формы </w:t>
      </w:r>
      <w:r w:rsidRPr="00952A6F">
        <w:rPr>
          <w:rFonts w:ascii="Times New Roman" w:hAnsi="Times New Roman" w:cs="Times New Roman"/>
          <w:sz w:val="24"/>
          <w:szCs w:val="24"/>
        </w:rPr>
        <w:t>результаты выполненных работ считаются принятыми Заказчиком.</w:t>
      </w:r>
    </w:p>
    <w:p w:rsidR="00952A6F" w:rsidRPr="00952A6F" w:rsidRDefault="00952A6F" w:rsidP="00B92638">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Pr="00952A6F">
        <w:rPr>
          <w:rFonts w:ascii="Times New Roman" w:hAnsi="Times New Roman" w:cs="Times New Roman"/>
          <w:sz w:val="24"/>
          <w:szCs w:val="24"/>
        </w:rPr>
        <w:t xml:space="preserve">3. В случае мотивированного отказа Заказчика от подписания УПД или Акта </w:t>
      </w:r>
      <w:r w:rsidR="001A0D97">
        <w:rPr>
          <w:rFonts w:ascii="Times New Roman" w:hAnsi="Times New Roman" w:cs="Times New Roman"/>
          <w:sz w:val="24"/>
          <w:szCs w:val="24"/>
        </w:rPr>
        <w:t xml:space="preserve">установленной Договором формы </w:t>
      </w:r>
      <w:r w:rsidRPr="00952A6F">
        <w:rPr>
          <w:rFonts w:ascii="Times New Roman" w:hAnsi="Times New Roman" w:cs="Times New Roman"/>
          <w:sz w:val="24"/>
          <w:szCs w:val="24"/>
        </w:rPr>
        <w:t>Сторонами составляется двусторонний акт с перечнем необходимых доработок, выполняемых Подрядчиком за свой счет, а также сроков выполнения, устанавливаемых Заказчиком. Заказчик вправе предъявить Подрядчику и другие требования, предусмотренные действующим законодательством Российской Федерации, в том числе отказаться от исполнения договора и потребовать возмещения убытков. В случае уклонения Подрядчика от составления и/или подписания акта с перечнем необходимых доработок, акт составляется Заказчиком в одностороннем порядке и направляется Подрядчику в порядке</w:t>
      </w:r>
      <w:r w:rsidR="00190142">
        <w:rPr>
          <w:rFonts w:ascii="Times New Roman" w:hAnsi="Times New Roman" w:cs="Times New Roman"/>
          <w:sz w:val="24"/>
          <w:szCs w:val="24"/>
        </w:rPr>
        <w:t>, предусмотренном пунктом 9.6. Д</w:t>
      </w:r>
      <w:r w:rsidRPr="00952A6F">
        <w:rPr>
          <w:rFonts w:ascii="Times New Roman" w:hAnsi="Times New Roman" w:cs="Times New Roman"/>
          <w:sz w:val="24"/>
          <w:szCs w:val="24"/>
        </w:rPr>
        <w:t>оговора.</w:t>
      </w:r>
    </w:p>
    <w:p w:rsidR="00952A6F" w:rsidRPr="00952A6F" w:rsidRDefault="00952A6F" w:rsidP="00B92638">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Pr="00952A6F">
        <w:rPr>
          <w:rFonts w:ascii="Times New Roman" w:hAnsi="Times New Roman" w:cs="Times New Roman"/>
          <w:sz w:val="24"/>
          <w:szCs w:val="24"/>
        </w:rPr>
        <w:t>4. Повторная приемка результатов выполненных работ назначается после уведомления Заказчика Подрядчиком об устранении недостатков.</w:t>
      </w:r>
    </w:p>
    <w:p w:rsidR="00190142" w:rsidRDefault="00952A6F" w:rsidP="00B92638">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Pr="00952A6F">
        <w:rPr>
          <w:rFonts w:ascii="Times New Roman" w:hAnsi="Times New Roman" w:cs="Times New Roman"/>
          <w:sz w:val="24"/>
          <w:szCs w:val="24"/>
        </w:rPr>
        <w:t>5. Заказчик вправе отказаться от приемки результатов выполненных работ в случае обнаружения недостатков, которые не могут быть устранены Подрядчиком в приемлемые для Заказчика сроки.</w:t>
      </w:r>
    </w:p>
    <w:p w:rsidR="00DD5211" w:rsidRDefault="00DD5211" w:rsidP="00A23FC6">
      <w:pPr>
        <w:tabs>
          <w:tab w:val="left" w:pos="1276"/>
        </w:tabs>
        <w:spacing w:line="276" w:lineRule="auto"/>
        <w:jc w:val="both"/>
        <w:rPr>
          <w:rFonts w:ascii="Times New Roman" w:hAnsi="Times New Roman" w:cs="Times New Roman"/>
          <w:sz w:val="24"/>
          <w:szCs w:val="24"/>
        </w:rPr>
      </w:pPr>
    </w:p>
    <w:p w:rsidR="00DB4EB7" w:rsidRDefault="004E66A7">
      <w:pPr>
        <w:widowControl/>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Раздел 3. Требования к сроку и (или) объему предоставления</w:t>
      </w:r>
    </w:p>
    <w:p w:rsidR="00DB4EB7" w:rsidRDefault="004E66A7">
      <w:pPr>
        <w:widowControl/>
        <w:ind w:firstLine="540"/>
        <w:jc w:val="center"/>
        <w:rPr>
          <w:rFonts w:ascii="Times New Roman" w:hAnsi="Times New Roman" w:cs="Times New Roman"/>
          <w:b/>
          <w:color w:val="000000"/>
          <w:sz w:val="24"/>
          <w:szCs w:val="24"/>
        </w:rPr>
      </w:pPr>
      <w:r>
        <w:rPr>
          <w:rFonts w:ascii="Times New Roman" w:hAnsi="Times New Roman" w:cs="Times New Roman"/>
          <w:b/>
          <w:color w:val="000000"/>
          <w:sz w:val="24"/>
          <w:szCs w:val="24"/>
        </w:rPr>
        <w:t>гарантии качества товара, работ, услуг</w:t>
      </w:r>
    </w:p>
    <w:p w:rsidR="00DB4EB7" w:rsidRPr="00D41FBE" w:rsidRDefault="00DB4EB7">
      <w:pPr>
        <w:widowControl/>
        <w:ind w:firstLine="540"/>
        <w:jc w:val="both"/>
        <w:rPr>
          <w:rFonts w:ascii="Times New Roman" w:hAnsi="Times New Roman" w:cs="Times New Roman"/>
          <w:bCs/>
          <w:color w:val="000000"/>
          <w:sz w:val="28"/>
          <w:szCs w:val="28"/>
        </w:rPr>
      </w:pPr>
    </w:p>
    <w:p w:rsidR="00DB4EB7" w:rsidRDefault="004E66A7">
      <w:pPr>
        <w:widowControl/>
        <w:ind w:firstLine="5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Гарантийный срок на результаты выполненных работ 12 (двенадцать) месяцев со дня подписания </w:t>
      </w:r>
      <w:r w:rsidR="004552E8">
        <w:rPr>
          <w:rFonts w:ascii="Times New Roman" w:hAnsi="Times New Roman" w:cs="Times New Roman"/>
          <w:bCs/>
          <w:color w:val="000000"/>
          <w:sz w:val="24"/>
          <w:szCs w:val="24"/>
        </w:rPr>
        <w:t xml:space="preserve">Заказчиком </w:t>
      </w:r>
      <w:r>
        <w:rPr>
          <w:rFonts w:ascii="Times New Roman" w:hAnsi="Times New Roman" w:cs="Times New Roman"/>
          <w:bCs/>
          <w:color w:val="000000"/>
          <w:sz w:val="24"/>
          <w:szCs w:val="24"/>
        </w:rPr>
        <w:t>Акта сдачи-приемки выполненных работ по последнему этапу.</w:t>
      </w:r>
    </w:p>
    <w:p w:rsidR="004552E8" w:rsidRDefault="004552E8">
      <w:pPr>
        <w:widowControl/>
        <w:ind w:firstLine="5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Гарантийный срок н</w:t>
      </w:r>
      <w:r w:rsidRPr="004552E8">
        <w:rPr>
          <w:rFonts w:ascii="Times New Roman" w:hAnsi="Times New Roman" w:cs="Times New Roman"/>
          <w:bCs/>
          <w:color w:val="000000"/>
          <w:sz w:val="24"/>
          <w:szCs w:val="24"/>
        </w:rPr>
        <w:t>а предоставленные права на использование программ для ЭВМ определяется в соответствии с технической документацией</w:t>
      </w:r>
      <w:r w:rsidR="005C64F3">
        <w:rPr>
          <w:rFonts w:ascii="Times New Roman" w:hAnsi="Times New Roman" w:cs="Times New Roman"/>
          <w:bCs/>
          <w:color w:val="000000"/>
          <w:sz w:val="24"/>
          <w:szCs w:val="24"/>
        </w:rPr>
        <w:t xml:space="preserve"> на программное обеспечение</w:t>
      </w:r>
      <w:r w:rsidRPr="004552E8">
        <w:rPr>
          <w:rFonts w:ascii="Times New Roman" w:hAnsi="Times New Roman" w:cs="Times New Roman"/>
          <w:bCs/>
          <w:color w:val="000000"/>
          <w:sz w:val="24"/>
          <w:szCs w:val="24"/>
        </w:rPr>
        <w:t>, но не менее 12 (двенадцат</w:t>
      </w:r>
      <w:r w:rsidR="006B3627">
        <w:rPr>
          <w:rFonts w:ascii="Times New Roman" w:hAnsi="Times New Roman" w:cs="Times New Roman"/>
          <w:bCs/>
          <w:color w:val="000000"/>
          <w:sz w:val="24"/>
          <w:szCs w:val="24"/>
        </w:rPr>
        <w:t>и</w:t>
      </w:r>
      <w:r w:rsidRPr="004552E8">
        <w:rPr>
          <w:rFonts w:ascii="Times New Roman" w:hAnsi="Times New Roman" w:cs="Times New Roman"/>
          <w:bCs/>
          <w:color w:val="000000"/>
          <w:sz w:val="24"/>
          <w:szCs w:val="24"/>
        </w:rPr>
        <w:t>) месяцев со дня подписания Заказчиком Акта приёма-передачи неисключительных прав на использование программ для ЭВМ.</w:t>
      </w:r>
    </w:p>
    <w:p w:rsidR="004552E8" w:rsidRDefault="004552E8">
      <w:pPr>
        <w:widowControl/>
        <w:ind w:firstLine="5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Гарантийный срок н</w:t>
      </w:r>
      <w:r w:rsidRPr="004552E8">
        <w:rPr>
          <w:rFonts w:ascii="Times New Roman" w:hAnsi="Times New Roman" w:cs="Times New Roman"/>
          <w:bCs/>
          <w:color w:val="000000"/>
          <w:sz w:val="24"/>
          <w:szCs w:val="24"/>
        </w:rPr>
        <w:t>а поставленное оборудование определяется в соответствии с технической документацией</w:t>
      </w:r>
      <w:r w:rsidR="005C64F3">
        <w:rPr>
          <w:rFonts w:ascii="Times New Roman" w:hAnsi="Times New Roman" w:cs="Times New Roman"/>
          <w:bCs/>
          <w:color w:val="000000"/>
          <w:sz w:val="24"/>
          <w:szCs w:val="24"/>
        </w:rPr>
        <w:t xml:space="preserve"> на оборудование</w:t>
      </w:r>
      <w:r w:rsidRPr="004552E8">
        <w:rPr>
          <w:rFonts w:ascii="Times New Roman" w:hAnsi="Times New Roman" w:cs="Times New Roman"/>
          <w:bCs/>
          <w:color w:val="000000"/>
          <w:sz w:val="24"/>
          <w:szCs w:val="24"/>
        </w:rPr>
        <w:t xml:space="preserve">, но не менее 24 </w:t>
      </w:r>
      <w:r w:rsidR="006B3627">
        <w:rPr>
          <w:rFonts w:ascii="Times New Roman" w:hAnsi="Times New Roman" w:cs="Times New Roman"/>
          <w:bCs/>
          <w:color w:val="000000"/>
          <w:sz w:val="24"/>
          <w:szCs w:val="24"/>
        </w:rPr>
        <w:t xml:space="preserve">(двадцати четырёх) </w:t>
      </w:r>
      <w:r w:rsidRPr="004552E8">
        <w:rPr>
          <w:rFonts w:ascii="Times New Roman" w:hAnsi="Times New Roman" w:cs="Times New Roman"/>
          <w:bCs/>
          <w:color w:val="000000"/>
          <w:sz w:val="24"/>
          <w:szCs w:val="24"/>
        </w:rPr>
        <w:t xml:space="preserve">месяцев с даты подписания Заказчиком Акта приема-передачи оборудования по этапу 4 </w:t>
      </w:r>
      <w:r w:rsidR="00DD3B61">
        <w:rPr>
          <w:rFonts w:ascii="Times New Roman" w:hAnsi="Times New Roman" w:cs="Times New Roman"/>
          <w:bCs/>
          <w:color w:val="000000"/>
          <w:sz w:val="24"/>
          <w:szCs w:val="24"/>
        </w:rPr>
        <w:t xml:space="preserve">работ </w:t>
      </w:r>
      <w:r w:rsidRPr="004552E8">
        <w:rPr>
          <w:rFonts w:ascii="Times New Roman" w:hAnsi="Times New Roman" w:cs="Times New Roman"/>
          <w:bCs/>
          <w:color w:val="000000"/>
          <w:sz w:val="24"/>
          <w:szCs w:val="24"/>
        </w:rPr>
        <w:t>«Поставка мобильных устройств для тиражирования Системы».</w:t>
      </w:r>
    </w:p>
    <w:p w:rsidR="00DB4EB7" w:rsidRDefault="00DB4EB7">
      <w:pPr>
        <w:widowControl/>
        <w:ind w:firstLine="567"/>
        <w:jc w:val="center"/>
        <w:rPr>
          <w:rFonts w:ascii="Times New Roman" w:hAnsi="Times New Roman" w:cs="Times New Roman"/>
          <w:b/>
          <w:color w:val="000000"/>
          <w:sz w:val="24"/>
          <w:szCs w:val="24"/>
        </w:rPr>
      </w:pPr>
    </w:p>
    <w:p w:rsidR="00DB4EB7" w:rsidRDefault="004E66A7">
      <w:pPr>
        <w:widowControl/>
        <w:ind w:firstLine="567"/>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Раздел 4. </w:t>
      </w:r>
      <w:r>
        <w:rPr>
          <w:rFonts w:ascii="Times New Roman" w:hAnsi="Times New Roman" w:cs="Times New Roman"/>
          <w:b/>
          <w:bCs/>
          <w:color w:val="000000"/>
          <w:sz w:val="24"/>
          <w:szCs w:val="24"/>
        </w:rPr>
        <w:t>Перечень</w:t>
      </w:r>
      <w:r w:rsidR="00D41FBE">
        <w:rPr>
          <w:rFonts w:ascii="Times New Roman" w:hAnsi="Times New Roman" w:cs="Times New Roman"/>
          <w:b/>
          <w:color w:val="000000"/>
          <w:sz w:val="24"/>
          <w:szCs w:val="24"/>
        </w:rPr>
        <w:t xml:space="preserve"> приложений к Т</w:t>
      </w:r>
      <w:r>
        <w:rPr>
          <w:rFonts w:ascii="Times New Roman" w:hAnsi="Times New Roman" w:cs="Times New Roman"/>
          <w:b/>
          <w:color w:val="000000"/>
          <w:sz w:val="24"/>
          <w:szCs w:val="24"/>
        </w:rPr>
        <w:t xml:space="preserve">ому 3, </w:t>
      </w:r>
      <w:r>
        <w:rPr>
          <w:rFonts w:ascii="Times New Roman" w:hAnsi="Times New Roman" w:cs="Times New Roman"/>
          <w:b/>
          <w:bCs/>
          <w:color w:val="000000"/>
          <w:sz w:val="24"/>
          <w:szCs w:val="24"/>
        </w:rPr>
        <w:t>являющихся его неотъемлемой частью.</w:t>
      </w:r>
    </w:p>
    <w:p w:rsidR="00952A6F" w:rsidRDefault="00952A6F">
      <w:pPr>
        <w:widowControl/>
        <w:ind w:firstLine="567"/>
        <w:jc w:val="center"/>
        <w:rPr>
          <w:rFonts w:ascii="Times New Roman" w:hAnsi="Times New Roman" w:cs="Times New Roman"/>
          <w:b/>
          <w:color w:val="000000"/>
          <w:sz w:val="24"/>
          <w:szCs w:val="24"/>
        </w:rPr>
      </w:pPr>
    </w:p>
    <w:p w:rsidR="00DB4EB7" w:rsidRDefault="004E66A7">
      <w:pPr>
        <w:widowControl/>
        <w:ind w:firstLine="567"/>
        <w:jc w:val="both"/>
        <w:rPr>
          <w:rFonts w:ascii="Times New Roman" w:hAnsi="Times New Roman" w:cs="Times New Roman"/>
          <w:color w:val="000000"/>
          <w:sz w:val="24"/>
          <w:szCs w:val="24"/>
        </w:rPr>
      </w:pPr>
      <w:r>
        <w:rPr>
          <w:rFonts w:ascii="Times New Roman" w:hAnsi="Times New Roman" w:cs="Times New Roman"/>
          <w:b/>
          <w:color w:val="000000"/>
          <w:sz w:val="24"/>
          <w:szCs w:val="24"/>
        </w:rPr>
        <w:t>Приложение:</w:t>
      </w:r>
      <w:r>
        <w:rPr>
          <w:rFonts w:ascii="Times New Roman" w:hAnsi="Times New Roman" w:cs="Times New Roman"/>
          <w:color w:val="000000"/>
          <w:sz w:val="28"/>
          <w:szCs w:val="28"/>
        </w:rPr>
        <w:t xml:space="preserve"> </w:t>
      </w:r>
      <w:r>
        <w:rPr>
          <w:rFonts w:ascii="Times New Roman" w:hAnsi="Times New Roman" w:cs="Times New Roman"/>
          <w:color w:val="000000"/>
          <w:sz w:val="24"/>
          <w:szCs w:val="24"/>
        </w:rPr>
        <w:t>Расчет начальной (максимальной) цены договора.</w:t>
      </w:r>
    </w:p>
    <w:p w:rsidR="00DB4EB7" w:rsidRDefault="00DB4EB7">
      <w:pPr>
        <w:widowControl/>
        <w:jc w:val="both"/>
        <w:rPr>
          <w:rFonts w:ascii="Times New Roman" w:hAnsi="Times New Roman" w:cs="Times New Roman"/>
          <w:b/>
          <w:bCs/>
          <w:color w:val="000000"/>
          <w:sz w:val="24"/>
          <w:szCs w:val="24"/>
        </w:rPr>
      </w:pPr>
    </w:p>
    <w:p w:rsidR="00DB4EB7" w:rsidRDefault="00DB4EB7">
      <w:pPr>
        <w:rPr>
          <w:rFonts w:ascii="Times New Roman" w:hAnsi="Times New Roman" w:cs="Times New Roman"/>
          <w:sz w:val="24"/>
          <w:szCs w:val="24"/>
        </w:rPr>
      </w:pPr>
    </w:p>
    <w:p w:rsidR="00DB4EB7" w:rsidRDefault="00DB4EB7">
      <w:pPr>
        <w:rPr>
          <w:rFonts w:ascii="Times New Roman" w:hAnsi="Times New Roman" w:cs="Times New Roman"/>
          <w:sz w:val="24"/>
          <w:szCs w:val="24"/>
        </w:rPr>
      </w:pPr>
    </w:p>
    <w:p w:rsidR="00DB4EB7" w:rsidRDefault="004E66A7" w:rsidP="00DE4F0F">
      <w:pPr>
        <w:rPr>
          <w:rFonts w:ascii="Times New Roman" w:hAnsi="Times New Roman" w:cs="Times New Roman"/>
          <w:sz w:val="24"/>
          <w:szCs w:val="24"/>
        </w:rPr>
        <w:sectPr w:rsidR="00DB4EB7">
          <w:headerReference w:type="even" r:id="rId8"/>
          <w:headerReference w:type="default" r:id="rId9"/>
          <w:footerReference w:type="even" r:id="rId10"/>
          <w:footerReference w:type="default" r:id="rId11"/>
          <w:headerReference w:type="first" r:id="rId12"/>
          <w:footerReference w:type="first" r:id="rId13"/>
          <w:pgSz w:w="11906" w:h="16838"/>
          <w:pgMar w:top="709" w:right="849" w:bottom="709" w:left="1418" w:header="709" w:footer="709" w:gutter="0"/>
          <w:cols w:space="708"/>
          <w:titlePg/>
          <w:docGrid w:linePitch="360"/>
        </w:sectPr>
      </w:pPr>
      <w:r>
        <w:rPr>
          <w:rFonts w:ascii="Times New Roman" w:hAnsi="Times New Roman" w:cs="Times New Roman"/>
          <w:b/>
          <w:bCs/>
          <w:color w:val="000000"/>
          <w:sz w:val="24"/>
          <w:szCs w:val="24"/>
        </w:rPr>
        <w:t xml:space="preserve">Директор по информационным технологиям </w:t>
      </w:r>
      <w:r w:rsidR="00DE4F0F">
        <w:rPr>
          <w:rFonts w:ascii="Times New Roman" w:hAnsi="Times New Roman" w:cs="Times New Roman"/>
          <w:b/>
          <w:bCs/>
          <w:color w:val="000000"/>
          <w:sz w:val="24"/>
          <w:szCs w:val="24"/>
        </w:rPr>
        <w:t xml:space="preserve">                                         </w:t>
      </w:r>
      <w:r w:rsidR="00BF4523">
        <w:rPr>
          <w:rFonts w:ascii="Times New Roman" w:hAnsi="Times New Roman" w:cs="Times New Roman"/>
          <w:b/>
          <w:bCs/>
          <w:color w:val="000000"/>
          <w:sz w:val="24"/>
          <w:szCs w:val="24"/>
        </w:rPr>
        <w:t>А.М. Хоробрых</w:t>
      </w:r>
      <w:r>
        <w:rPr>
          <w:rFonts w:ascii="Times New Roman" w:hAnsi="Times New Roman" w:cs="Times New Roman"/>
          <w:b/>
          <w:bCs/>
          <w:color w:val="000000"/>
          <w:sz w:val="24"/>
          <w:szCs w:val="24"/>
        </w:rPr>
        <w:br w:type="textWrapping" w:clear="all"/>
      </w:r>
    </w:p>
    <w:p w:rsidR="00DB4EB7" w:rsidRPr="00C04A93" w:rsidRDefault="004E66A7">
      <w:pPr>
        <w:jc w:val="right"/>
        <w:rPr>
          <w:rFonts w:ascii="Times New Roman" w:hAnsi="Times New Roman" w:cs="Times New Roman"/>
          <w:sz w:val="24"/>
          <w:szCs w:val="24"/>
        </w:rPr>
      </w:pPr>
      <w:r w:rsidRPr="00C04A93">
        <w:rPr>
          <w:rFonts w:ascii="Times New Roman" w:hAnsi="Times New Roman" w:cs="Times New Roman"/>
          <w:sz w:val="24"/>
          <w:szCs w:val="24"/>
        </w:rPr>
        <w:lastRenderedPageBreak/>
        <w:t>Приложение</w:t>
      </w:r>
    </w:p>
    <w:p w:rsidR="00DB4EB7" w:rsidRPr="00C33839" w:rsidRDefault="00DB4EB7">
      <w:pPr>
        <w:jc w:val="right"/>
        <w:rPr>
          <w:rFonts w:ascii="Times New Roman" w:hAnsi="Times New Roman" w:cs="Times New Roman"/>
          <w:b/>
          <w:sz w:val="24"/>
          <w:szCs w:val="24"/>
        </w:rPr>
      </w:pPr>
    </w:p>
    <w:p w:rsidR="00DB4EB7" w:rsidRPr="00C33839" w:rsidRDefault="004E66A7">
      <w:pPr>
        <w:widowControl/>
        <w:ind w:firstLine="264"/>
        <w:jc w:val="center"/>
        <w:rPr>
          <w:rFonts w:ascii="Times New Roman" w:hAnsi="Times New Roman" w:cs="Times New Roman"/>
          <w:b/>
          <w:sz w:val="24"/>
          <w:szCs w:val="24"/>
        </w:rPr>
      </w:pPr>
      <w:r w:rsidRPr="00C33839">
        <w:rPr>
          <w:rFonts w:ascii="Times New Roman" w:hAnsi="Times New Roman" w:cs="Times New Roman"/>
          <w:b/>
          <w:sz w:val="24"/>
          <w:szCs w:val="24"/>
        </w:rPr>
        <w:t>Расчет начальной максимальной цены договора</w:t>
      </w:r>
    </w:p>
    <w:p w:rsidR="00DB4EB7" w:rsidRDefault="00DB4EB7">
      <w:pPr>
        <w:widowControl/>
        <w:ind w:firstLine="264"/>
        <w:jc w:val="center"/>
        <w:rPr>
          <w:rFonts w:ascii="Times New Roman" w:hAnsi="Times New Roman" w:cs="Times New Roman"/>
          <w:sz w:val="24"/>
          <w:szCs w:val="24"/>
          <w:highlight w:val="yellow"/>
        </w:rPr>
      </w:pPr>
    </w:p>
    <w:tbl>
      <w:tblPr>
        <w:tblW w:w="14636" w:type="dxa"/>
        <w:tblCellSpacing w:w="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1766"/>
        <w:gridCol w:w="786"/>
        <w:gridCol w:w="850"/>
        <w:gridCol w:w="1418"/>
        <w:gridCol w:w="1417"/>
        <w:gridCol w:w="125"/>
        <w:gridCol w:w="1277"/>
        <w:gridCol w:w="1463"/>
        <w:gridCol w:w="1627"/>
        <w:gridCol w:w="1336"/>
        <w:gridCol w:w="1721"/>
      </w:tblGrid>
      <w:tr w:rsidR="003630B9" w:rsidRPr="00687525" w:rsidTr="0094216B">
        <w:trPr>
          <w:trHeight w:val="769"/>
          <w:tblCellSpacing w:w="0" w:type="dxa"/>
        </w:trPr>
        <w:tc>
          <w:tcPr>
            <w:tcW w:w="850" w:type="dxa"/>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jc w:val="both"/>
              <w:rPr>
                <w:rFonts w:ascii="Times New Roman" w:hAnsi="Times New Roman" w:cs="Times New Roman"/>
              </w:rPr>
            </w:pPr>
            <w:r w:rsidRPr="00687525">
              <w:rPr>
                <w:rFonts w:ascii="Times New Roman" w:hAnsi="Times New Roman" w:cs="Times New Roman"/>
              </w:rPr>
              <w:t> </w:t>
            </w:r>
          </w:p>
        </w:tc>
        <w:tc>
          <w:tcPr>
            <w:tcW w:w="6362" w:type="dxa"/>
            <w:gridSpan w:val="6"/>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rPr>
                <w:rFonts w:ascii="Times New Roman" w:hAnsi="Times New Roman" w:cs="Times New Roman"/>
              </w:rPr>
            </w:pPr>
            <w:r w:rsidRPr="00687525">
              <w:rPr>
                <w:rFonts w:ascii="Times New Roman" w:hAnsi="Times New Roman" w:cs="Times New Roman"/>
                <w:b/>
                <w:bCs/>
                <w:color w:val="000000"/>
              </w:rPr>
              <w:t>Используемый метод определения НМЦД с обоснованием:</w:t>
            </w:r>
          </w:p>
        </w:tc>
        <w:tc>
          <w:tcPr>
            <w:tcW w:w="7424" w:type="dxa"/>
            <w:gridSpan w:val="5"/>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jc w:val="both"/>
              <w:rPr>
                <w:rFonts w:ascii="Times New Roman" w:hAnsi="Times New Roman" w:cs="Times New Roman"/>
              </w:rPr>
            </w:pPr>
            <w:r w:rsidRPr="00687525">
              <w:rPr>
                <w:rFonts w:ascii="Times New Roman" w:hAnsi="Times New Roman" w:cs="Times New Roman"/>
                <w:color w:val="000000"/>
              </w:rPr>
              <w:t>Метод сопоставимых рыночных цен (анализа рынка)</w:t>
            </w:r>
          </w:p>
        </w:tc>
      </w:tr>
      <w:tr w:rsidR="003630B9" w:rsidRPr="00687525" w:rsidTr="0094216B">
        <w:trPr>
          <w:trHeight w:val="326"/>
          <w:tblCellSpacing w:w="0" w:type="dxa"/>
        </w:trPr>
        <w:tc>
          <w:tcPr>
            <w:tcW w:w="850" w:type="dxa"/>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jc w:val="center"/>
              <w:rPr>
                <w:rFonts w:ascii="Times New Roman" w:hAnsi="Times New Roman" w:cs="Times New Roman"/>
              </w:rPr>
            </w:pPr>
            <w:r w:rsidRPr="00687525">
              <w:rPr>
                <w:rFonts w:ascii="Times New Roman" w:hAnsi="Times New Roman" w:cs="Times New Roman"/>
              </w:rPr>
              <w:t> </w:t>
            </w:r>
          </w:p>
        </w:tc>
        <w:tc>
          <w:tcPr>
            <w:tcW w:w="13786" w:type="dxa"/>
            <w:gridSpan w:val="11"/>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jc w:val="center"/>
              <w:rPr>
                <w:rFonts w:ascii="Times New Roman" w:hAnsi="Times New Roman" w:cs="Times New Roman"/>
              </w:rPr>
            </w:pPr>
            <w:r w:rsidRPr="00687525">
              <w:rPr>
                <w:rFonts w:ascii="Times New Roman" w:hAnsi="Times New Roman" w:cs="Times New Roman"/>
                <w:b/>
                <w:bCs/>
                <w:color w:val="000000"/>
              </w:rPr>
              <w:t>Расчет цены единицы товаров, работ, услуг</w:t>
            </w:r>
          </w:p>
        </w:tc>
      </w:tr>
      <w:tr w:rsidR="003630B9" w:rsidRPr="00687525" w:rsidTr="0094216B">
        <w:trPr>
          <w:trHeight w:val="1659"/>
          <w:tblCellSpacing w:w="0" w:type="dxa"/>
        </w:trPr>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rPr>
              <w:t>№ п/п</w:t>
            </w:r>
          </w:p>
        </w:tc>
        <w:tc>
          <w:tcPr>
            <w:tcW w:w="1766" w:type="dxa"/>
            <w:vMerge w:val="restart"/>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rPr>
              <w:t>Наименование</w:t>
            </w:r>
          </w:p>
        </w:tc>
        <w:tc>
          <w:tcPr>
            <w:tcW w:w="786" w:type="dxa"/>
            <w:vMerge w:val="restart"/>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ind w:left="113" w:right="113"/>
              <w:jc w:val="center"/>
              <w:rPr>
                <w:rFonts w:ascii="Times New Roman" w:hAnsi="Times New Roman" w:cs="Times New Roman"/>
              </w:rPr>
            </w:pPr>
            <w:r w:rsidRPr="00687525">
              <w:rPr>
                <w:rFonts w:ascii="Times New Roman" w:hAnsi="Times New Roman" w:cs="Times New Roman"/>
                <w:color w:val="000000"/>
              </w:rPr>
              <w:t xml:space="preserve">Количество, </w:t>
            </w:r>
            <w:proofErr w:type="spellStart"/>
            <w:r w:rsidRPr="00687525">
              <w:rPr>
                <w:rFonts w:ascii="Times New Roman" w:hAnsi="Times New Roman" w:cs="Times New Roman"/>
                <w:color w:val="000000"/>
              </w:rPr>
              <w:t>усл.ед</w:t>
            </w:r>
            <w:proofErr w:type="spellEnd"/>
            <w:r w:rsidRPr="00687525">
              <w:rPr>
                <w:rFonts w:ascii="Times New Roman" w:hAnsi="Times New Roman" w:cs="Times New Roman"/>
                <w:color w:val="000000"/>
              </w:rPr>
              <w:t>.</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ind w:left="113" w:right="113"/>
              <w:jc w:val="center"/>
              <w:rPr>
                <w:rFonts w:ascii="Times New Roman" w:hAnsi="Times New Roman" w:cs="Times New Roman"/>
              </w:rPr>
            </w:pPr>
            <w:r w:rsidRPr="00687525">
              <w:rPr>
                <w:rFonts w:ascii="Times New Roman" w:hAnsi="Times New Roman" w:cs="Times New Roman"/>
                <w:color w:val="000000"/>
              </w:rPr>
              <w:t>Количество источников ценовой информации</w:t>
            </w:r>
          </w:p>
        </w:tc>
        <w:tc>
          <w:tcPr>
            <w:tcW w:w="4237" w:type="dxa"/>
            <w:gridSpan w:val="4"/>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rPr>
              <w:t>Цены поставщиков (исполнителей, подрядчиков) за единицу товара (работы, услуги), рублей</w:t>
            </w:r>
          </w:p>
        </w:tc>
        <w:tc>
          <w:tcPr>
            <w:tcW w:w="4426" w:type="dxa"/>
            <w:gridSpan w:val="3"/>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rPr>
              <w:t>Однородность совокупности значений выявленных цен, используемых в расчете НМЦ</w:t>
            </w:r>
          </w:p>
        </w:tc>
        <w:tc>
          <w:tcPr>
            <w:tcW w:w="1721" w:type="dxa"/>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rPr>
              <w:t>НМЦ, определяемая методом сопоставимых рыночных цен (анализа рынка)</w:t>
            </w:r>
          </w:p>
        </w:tc>
      </w:tr>
      <w:tr w:rsidR="003630B9" w:rsidRPr="00687525" w:rsidTr="0094216B">
        <w:trPr>
          <w:trHeight w:val="547"/>
          <w:tblCellSpacing w:w="0" w:type="dxa"/>
        </w:trPr>
        <w:tc>
          <w:tcPr>
            <w:tcW w:w="850" w:type="dxa"/>
            <w:vMerge/>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rPr>
                <w:rFonts w:ascii="Times New Roman" w:hAnsi="Times New Roman" w:cs="Times New Roman"/>
              </w:rPr>
            </w:pPr>
          </w:p>
        </w:tc>
        <w:tc>
          <w:tcPr>
            <w:tcW w:w="1766" w:type="dxa"/>
            <w:vMerge/>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rPr>
                <w:rFonts w:ascii="Times New Roman" w:hAnsi="Times New Roman" w:cs="Times New Roman"/>
              </w:rPr>
            </w:pPr>
          </w:p>
        </w:tc>
        <w:tc>
          <w:tcPr>
            <w:tcW w:w="786" w:type="dxa"/>
            <w:vMerge/>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rPr>
                <w:rFonts w:ascii="Times New Roman" w:hAnsi="Times New Roman" w:cs="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sz w:val="20"/>
                <w:szCs w:val="20"/>
              </w:rPr>
              <w:t xml:space="preserve">Источник №1 </w:t>
            </w:r>
          </w:p>
        </w:tc>
        <w:tc>
          <w:tcPr>
            <w:tcW w:w="1417"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sz w:val="20"/>
                <w:szCs w:val="20"/>
              </w:rPr>
              <w:t xml:space="preserve">Источник №2 </w:t>
            </w:r>
          </w:p>
        </w:tc>
        <w:tc>
          <w:tcPr>
            <w:tcW w:w="1402" w:type="dxa"/>
            <w:gridSpan w:val="2"/>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sz w:val="20"/>
                <w:szCs w:val="20"/>
              </w:rPr>
              <w:t xml:space="preserve">Источник №3 </w:t>
            </w:r>
          </w:p>
        </w:tc>
        <w:tc>
          <w:tcPr>
            <w:tcW w:w="1463" w:type="dxa"/>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sz w:val="20"/>
                <w:szCs w:val="20"/>
              </w:rPr>
              <w:t>Средняя арифметическая цена за единицу</w:t>
            </w:r>
          </w:p>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sz w:val="20"/>
                <w:szCs w:val="20"/>
              </w:rPr>
              <w:t>&lt;</w:t>
            </w:r>
            <w:r w:rsidRPr="00687525">
              <w:rPr>
                <w:rFonts w:ascii="Times New Roman" w:hAnsi="Times New Roman" w:cs="Times New Roman"/>
                <w:i/>
                <w:iCs/>
                <w:color w:val="000000"/>
                <w:sz w:val="20"/>
                <w:szCs w:val="20"/>
              </w:rPr>
              <w:t>ц</w:t>
            </w:r>
            <w:r w:rsidRPr="00687525">
              <w:rPr>
                <w:rFonts w:ascii="Times New Roman" w:hAnsi="Times New Roman" w:cs="Times New Roman"/>
                <w:color w:val="000000"/>
                <w:sz w:val="20"/>
                <w:szCs w:val="20"/>
              </w:rPr>
              <w:t xml:space="preserve">&gt; </w:t>
            </w:r>
          </w:p>
        </w:tc>
        <w:tc>
          <w:tcPr>
            <w:tcW w:w="1627" w:type="dxa"/>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sz w:val="20"/>
                <w:szCs w:val="20"/>
              </w:rPr>
              <w:t>Среднее квадратичное отклонение - цена единицы товара, работы, услуги, указанная в источнике с номером i;</w:t>
            </w:r>
          </w:p>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sz w:val="20"/>
                <w:szCs w:val="20"/>
              </w:rPr>
              <w:t>&lt;ц&gt; - средняя арифметическая величина цены единицы товара, работы, услуги;</w:t>
            </w:r>
          </w:p>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sz w:val="20"/>
                <w:szCs w:val="20"/>
              </w:rPr>
              <w:t>n - количество значений, используемых в расчете.</w:t>
            </w:r>
          </w:p>
          <w:p w:rsidR="003630B9" w:rsidRPr="00687525" w:rsidRDefault="003630B9" w:rsidP="0094216B">
            <w:pPr>
              <w:jc w:val="center"/>
              <w:rPr>
                <w:rFonts w:ascii="Times New Roman" w:hAnsi="Times New Roman" w:cs="Times New Roman"/>
              </w:rPr>
            </w:pPr>
            <w:r w:rsidRPr="00687525">
              <w:rPr>
                <w:rFonts w:ascii="Times New Roman" w:hAnsi="Times New Roman" w:cs="Times New Roman"/>
                <w:noProof/>
                <w:color w:val="000000"/>
                <w:sz w:val="20"/>
                <w:szCs w:val="20"/>
              </w:rPr>
              <mc:AlternateContent>
                <mc:Choice Requires="wps">
                  <w:drawing>
                    <wp:inline distT="0" distB="0" distL="0" distR="0" wp14:anchorId="51251BD0" wp14:editId="17A8CBA3">
                      <wp:extent cx="1000125" cy="390525"/>
                      <wp:effectExtent l="0" t="0" r="0" b="0"/>
                      <wp:docPr id="2" name="AutoShape 13" descr="dat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000125" cy="390523"/>
                              </a:xfrm>
                              <a:prstGeom prst="rect">
                                <a:avLst/>
                              </a:prstGeom>
                              <a:noFill/>
                              <a:ln>
                                <a:noFill/>
                              </a:ln>
                            </wps:spPr>
                            <wps:bodyPr rot="0">
                              <a:prstTxWarp prst="textNoShape">
                                <a:avLst/>
                              </a:prstTxWarp>
                              <a:noAutofit/>
                            </wps:bodyPr>
                          </wps:wsp>
                        </a:graphicData>
                      </a:graphic>
                    </wp:inline>
                  </w:drawing>
                </mc:Choice>
                <mc:Fallback>
                  <w:pict>
                    <v:rect w14:anchorId="7D21ABE6" id="AutoShape 13" o:spid="_x0000_s1026" alt="data:," style="width:78.75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" filled="f" stroked="f">
                      <v:path arrowok="t"/>
                      <o:lock v:ext="edit" aspectratio="t"/>
                      <w10:anchorlock/>
                    </v:rect>
                  </w:pict>
                </mc:Fallback>
              </mc:AlternateContent>
            </w:r>
          </w:p>
        </w:tc>
        <w:tc>
          <w:tcPr>
            <w:tcW w:w="1336" w:type="dxa"/>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sz w:val="20"/>
                <w:szCs w:val="20"/>
              </w:rPr>
              <w:t>коэффициент вариации цен V (%)                 </w:t>
            </w:r>
            <w:proofErr w:type="gramStart"/>
            <w:r w:rsidRPr="00687525">
              <w:rPr>
                <w:rFonts w:ascii="Times New Roman" w:hAnsi="Times New Roman" w:cs="Times New Roman"/>
                <w:color w:val="000000"/>
                <w:sz w:val="20"/>
                <w:szCs w:val="20"/>
              </w:rPr>
              <w:t>   (</w:t>
            </w:r>
            <w:proofErr w:type="gramEnd"/>
            <w:r w:rsidRPr="00687525">
              <w:rPr>
                <w:rFonts w:ascii="Times New Roman" w:hAnsi="Times New Roman" w:cs="Times New Roman"/>
                <w:color w:val="000000"/>
                <w:sz w:val="20"/>
                <w:szCs w:val="20"/>
              </w:rPr>
              <w:t>не должен превышать 33%)</w:t>
            </w:r>
          </w:p>
          <w:p w:rsidR="003630B9" w:rsidRPr="00687525" w:rsidRDefault="003630B9" w:rsidP="0094216B">
            <w:pPr>
              <w:jc w:val="center"/>
              <w:rPr>
                <w:rFonts w:ascii="Times New Roman" w:hAnsi="Times New Roman" w:cs="Times New Roman"/>
              </w:rPr>
            </w:pPr>
            <w:r w:rsidRPr="00687525">
              <w:rPr>
                <w:rFonts w:ascii="Times New Roman" w:hAnsi="Times New Roman" w:cs="Times New Roman"/>
                <w:noProof/>
                <w:color w:val="000000"/>
                <w:sz w:val="20"/>
                <w:szCs w:val="20"/>
              </w:rPr>
              <mc:AlternateContent>
                <mc:Choice Requires="wps">
                  <w:drawing>
                    <wp:inline distT="0" distB="0" distL="0" distR="0" wp14:anchorId="4198F439" wp14:editId="23DDF78A">
                      <wp:extent cx="723900" cy="304800"/>
                      <wp:effectExtent l="0" t="0" r="0" b="0"/>
                      <wp:docPr id="3" name="AutoShape 14" descr="dat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723898" cy="304798"/>
                              </a:xfrm>
                              <a:prstGeom prst="rect">
                                <a:avLst/>
                              </a:prstGeom>
                              <a:noFill/>
                              <a:ln>
                                <a:noFill/>
                              </a:ln>
                            </wps:spPr>
                            <wps:bodyPr rot="0">
                              <a:prstTxWarp prst="textNoShape">
                                <a:avLst/>
                              </a:prstTxWarp>
                              <a:noAutofit/>
                            </wps:bodyPr>
                          </wps:wsp>
                        </a:graphicData>
                      </a:graphic>
                    </wp:inline>
                  </w:drawing>
                </mc:Choice>
                <mc:Fallback>
                  <w:pict>
                    <v:rect w14:anchorId="6763B294" id="AutoShape 14" o:spid="_x0000_s1026" alt="data:," style="width:57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" filled="f" stroked="f">
                      <v:path arrowok="t"/>
                      <o:lock v:ext="edit" aspectratio="t"/>
                      <w10:anchorlock/>
                    </v:rect>
                  </w:pict>
                </mc:Fallback>
              </mc:AlternateContent>
            </w:r>
          </w:p>
        </w:tc>
        <w:tc>
          <w:tcPr>
            <w:tcW w:w="1721" w:type="dxa"/>
            <w:tcBorders>
              <w:top w:val="single" w:sz="4" w:space="0" w:color="000000"/>
              <w:left w:val="single" w:sz="4" w:space="0" w:color="000000"/>
              <w:bottom w:val="single" w:sz="4" w:space="0" w:color="000000"/>
              <w:right w:val="single" w:sz="4" w:space="0" w:color="000000"/>
            </w:tcBorders>
            <w:vAlign w:val="center"/>
          </w:tcPr>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sz w:val="20"/>
                <w:szCs w:val="20"/>
              </w:rPr>
              <w:t>Расчет НМЦД по формуле,</w:t>
            </w:r>
          </w:p>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sz w:val="20"/>
                <w:szCs w:val="20"/>
              </w:rPr>
              <w:t>v - количество (объем) закупаемого товара (работы, услуги);</w:t>
            </w:r>
          </w:p>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sz w:val="20"/>
                <w:szCs w:val="20"/>
              </w:rPr>
              <w:t>n - количество значений, используемых в расчете;</w:t>
            </w:r>
          </w:p>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sz w:val="20"/>
                <w:szCs w:val="20"/>
              </w:rPr>
              <w:t>i - номер источника ценовой информации;</w:t>
            </w:r>
          </w:p>
          <w:p w:rsidR="003630B9" w:rsidRPr="00687525" w:rsidRDefault="003630B9" w:rsidP="0094216B">
            <w:pPr>
              <w:jc w:val="center"/>
              <w:rPr>
                <w:rFonts w:ascii="Times New Roman" w:hAnsi="Times New Roman" w:cs="Times New Roman"/>
              </w:rPr>
            </w:pPr>
            <w:r w:rsidRPr="00687525">
              <w:rPr>
                <w:rFonts w:ascii="Times New Roman" w:hAnsi="Times New Roman" w:cs="Times New Roman"/>
                <w:color w:val="000000"/>
                <w:sz w:val="20"/>
                <w:szCs w:val="20"/>
              </w:rPr>
              <w:t>- цена единицы</w:t>
            </w:r>
          </w:p>
          <w:p w:rsidR="003630B9" w:rsidRPr="00687525" w:rsidRDefault="003630B9" w:rsidP="0094216B">
            <w:pPr>
              <w:jc w:val="center"/>
              <w:rPr>
                <w:rFonts w:ascii="Times New Roman" w:hAnsi="Times New Roman" w:cs="Times New Roman"/>
              </w:rPr>
            </w:pPr>
            <w:r w:rsidRPr="00687525">
              <w:rPr>
                <w:rFonts w:ascii="Times New Roman" w:hAnsi="Times New Roman" w:cs="Times New Roman"/>
                <w:noProof/>
                <w:color w:val="000000"/>
                <w:sz w:val="20"/>
                <w:szCs w:val="20"/>
              </w:rPr>
              <mc:AlternateContent>
                <mc:Choice Requires="wps">
                  <w:drawing>
                    <wp:inline distT="0" distB="0" distL="0" distR="0" wp14:anchorId="156E31E4" wp14:editId="3F7CB99E">
                      <wp:extent cx="1066800" cy="285750"/>
                      <wp:effectExtent l="0" t="0" r="0" b="0"/>
                      <wp:docPr id="4" name="AutoShape 15" descr="dat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066798" cy="285750"/>
                              </a:xfrm>
                              <a:prstGeom prst="rect">
                                <a:avLst/>
                              </a:prstGeom>
                              <a:noFill/>
                              <a:ln>
                                <a:noFill/>
                              </a:ln>
                            </wps:spPr>
                            <wps:bodyPr rot="0">
                              <a:prstTxWarp prst="textNoShape">
                                <a:avLst/>
                              </a:prstTxWarp>
                              <a:noAutofit/>
                            </wps:bodyPr>
                          </wps:wsp>
                        </a:graphicData>
                      </a:graphic>
                    </wp:inline>
                  </w:drawing>
                </mc:Choice>
                <mc:Fallback>
                  <w:pict>
                    <v:rect w14:anchorId="5F2C2604" id="AutoShape 15" o:spid="_x0000_s1026" alt="data:," style="width:84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" filled="f" stroked="f">
                      <v:path arrowok="t"/>
                      <o:lock v:ext="edit" aspectratio="t"/>
                      <w10:anchorlock/>
                    </v:rect>
                  </w:pict>
                </mc:Fallback>
              </mc:AlternateContent>
            </w:r>
          </w:p>
        </w:tc>
      </w:tr>
      <w:tr w:rsidR="00AE3575" w:rsidRPr="00687525" w:rsidTr="00CB2D70">
        <w:trPr>
          <w:trHeight w:val="416"/>
          <w:tblCellSpacing w:w="0" w:type="dxa"/>
        </w:trPr>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687525" w:rsidRDefault="00AE3575" w:rsidP="00AE3575">
            <w:pPr>
              <w:rPr>
                <w:rFonts w:ascii="Times New Roman" w:hAnsi="Times New Roman" w:cs="Times New Roman"/>
              </w:rPr>
            </w:pPr>
            <w:r w:rsidRPr="00687525">
              <w:rPr>
                <w:rFonts w:ascii="Times New Roman" w:hAnsi="Times New Roman" w:cs="Times New Roman"/>
                <w:sz w:val="20"/>
                <w:szCs w:val="20"/>
              </w:rPr>
              <w:t>1</w:t>
            </w:r>
          </w:p>
        </w:tc>
        <w:tc>
          <w:tcPr>
            <w:tcW w:w="1766" w:type="dxa"/>
            <w:tcBorders>
              <w:top w:val="single" w:sz="4" w:space="0" w:color="000000"/>
              <w:left w:val="single" w:sz="4" w:space="0" w:color="000000"/>
              <w:bottom w:val="single" w:sz="4" w:space="0" w:color="000000"/>
              <w:right w:val="single" w:sz="4" w:space="0" w:color="000000"/>
            </w:tcBorders>
          </w:tcPr>
          <w:p w:rsidR="00AE3575" w:rsidRPr="00687525" w:rsidRDefault="00AE3575" w:rsidP="00AE3575">
            <w:pPr>
              <w:rPr>
                <w:rFonts w:ascii="Times New Roman" w:hAnsi="Times New Roman" w:cs="Times New Roman"/>
                <w:bCs/>
                <w:i/>
              </w:rPr>
            </w:pPr>
            <w:r w:rsidRPr="00687525">
              <w:rPr>
                <w:rFonts w:ascii="Times New Roman" w:hAnsi="Times New Roman" w:cs="Times New Roman"/>
              </w:rPr>
              <w:t>Обследование и проектирование</w:t>
            </w:r>
          </w:p>
        </w:tc>
        <w:tc>
          <w:tcPr>
            <w:tcW w:w="786"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color w:val="000000"/>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widowControl/>
              <w:jc w:val="center"/>
              <w:rPr>
                <w:rFonts w:ascii="Times New Roman" w:hAnsi="Times New Roman" w:cs="Times New Roman"/>
                <w:sz w:val="20"/>
                <w:szCs w:val="20"/>
              </w:rPr>
            </w:pPr>
            <w:r w:rsidRPr="00254D8D">
              <w:rPr>
                <w:rFonts w:ascii="Times New Roman" w:hAnsi="Times New Roman" w:cs="Times New Roman"/>
                <w:sz w:val="20"/>
                <w:szCs w:val="20"/>
              </w:rPr>
              <w:t>4 286 826,09</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4 330 206,24</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4 239 773,28</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widowControl/>
              <w:jc w:val="center"/>
              <w:rPr>
                <w:rFonts w:ascii="Times New Roman" w:hAnsi="Times New Roman" w:cs="Times New Roman"/>
                <w:sz w:val="20"/>
                <w:szCs w:val="20"/>
              </w:rPr>
            </w:pPr>
            <w:r w:rsidRPr="00254D8D">
              <w:rPr>
                <w:rFonts w:ascii="Times New Roman" w:hAnsi="Times New Roman" w:cs="Times New Roman"/>
                <w:sz w:val="20"/>
                <w:szCs w:val="20"/>
              </w:rPr>
              <w:t>4 285 601,87</w:t>
            </w:r>
          </w:p>
        </w:tc>
        <w:tc>
          <w:tcPr>
            <w:tcW w:w="16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color w:val="000000"/>
                <w:sz w:val="20"/>
                <w:szCs w:val="20"/>
              </w:rPr>
            </w:pPr>
            <w:r w:rsidRPr="00254D8D">
              <w:rPr>
                <w:rFonts w:ascii="Times New Roman" w:hAnsi="Times New Roman" w:cs="Times New Roman"/>
                <w:color w:val="000000"/>
                <w:sz w:val="20"/>
                <w:szCs w:val="20"/>
              </w:rPr>
              <w:t>45 228,91</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1,06</w:t>
            </w:r>
          </w:p>
        </w:tc>
        <w:tc>
          <w:tcPr>
            <w:tcW w:w="1721" w:type="dxa"/>
            <w:tcBorders>
              <w:top w:val="single" w:sz="4" w:space="0" w:color="000000"/>
              <w:left w:val="single" w:sz="4" w:space="0" w:color="000000"/>
              <w:bottom w:val="single" w:sz="4" w:space="0" w:color="000000"/>
              <w:right w:val="single" w:sz="4" w:space="0" w:color="auto"/>
            </w:tcBorders>
            <w:shd w:val="clear" w:color="auto" w:fill="auto"/>
            <w:vAlign w:val="center"/>
          </w:tcPr>
          <w:p w:rsidR="00AE3575" w:rsidRPr="00254D8D" w:rsidRDefault="00AE3575" w:rsidP="00254D8D">
            <w:pPr>
              <w:jc w:val="center"/>
              <w:rPr>
                <w:rFonts w:ascii="Times New Roman" w:hAnsi="Times New Roman" w:cs="Times New Roman"/>
                <w:bCs/>
                <w:color w:val="000000"/>
                <w:sz w:val="20"/>
                <w:szCs w:val="20"/>
              </w:rPr>
            </w:pPr>
            <w:r w:rsidRPr="00254D8D">
              <w:rPr>
                <w:rFonts w:ascii="Times New Roman" w:hAnsi="Times New Roman" w:cs="Times New Roman"/>
                <w:bCs/>
                <w:color w:val="000000"/>
                <w:sz w:val="20"/>
                <w:szCs w:val="20"/>
              </w:rPr>
              <w:t>4 285 601,87</w:t>
            </w:r>
          </w:p>
        </w:tc>
      </w:tr>
      <w:tr w:rsidR="00AE3575" w:rsidRPr="00687525" w:rsidTr="00CB2D70">
        <w:trPr>
          <w:trHeight w:val="416"/>
          <w:tblCellSpacing w:w="0" w:type="dxa"/>
        </w:trPr>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687525" w:rsidRDefault="00AE3575" w:rsidP="00AE3575">
            <w:pPr>
              <w:rPr>
                <w:rFonts w:ascii="Times New Roman" w:hAnsi="Times New Roman" w:cs="Times New Roman"/>
              </w:rPr>
            </w:pPr>
            <w:r w:rsidRPr="00687525">
              <w:rPr>
                <w:rFonts w:ascii="Times New Roman" w:hAnsi="Times New Roman" w:cs="Times New Roman"/>
              </w:rPr>
              <w:t>2</w:t>
            </w:r>
          </w:p>
        </w:tc>
        <w:tc>
          <w:tcPr>
            <w:tcW w:w="1766" w:type="dxa"/>
            <w:tcBorders>
              <w:top w:val="single" w:sz="4" w:space="0" w:color="000000"/>
              <w:left w:val="single" w:sz="4" w:space="0" w:color="000000"/>
              <w:bottom w:val="single" w:sz="4" w:space="0" w:color="000000"/>
              <w:right w:val="single" w:sz="4" w:space="0" w:color="000000"/>
            </w:tcBorders>
          </w:tcPr>
          <w:p w:rsidR="00AE3575" w:rsidRPr="00687525" w:rsidRDefault="00AE3575" w:rsidP="00AE3575">
            <w:pPr>
              <w:rPr>
                <w:rFonts w:ascii="Times New Roman" w:hAnsi="Times New Roman" w:cs="Times New Roman"/>
                <w:bCs/>
                <w:i/>
                <w:iCs/>
              </w:rPr>
            </w:pPr>
            <w:r w:rsidRPr="00687525">
              <w:rPr>
                <w:rFonts w:ascii="Times New Roman" w:hAnsi="Times New Roman" w:cs="Times New Roman"/>
              </w:rPr>
              <w:t>Реализация нового функционала</w:t>
            </w:r>
          </w:p>
        </w:tc>
        <w:tc>
          <w:tcPr>
            <w:tcW w:w="786"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i/>
                <w:iCs/>
                <w:color w:val="000000"/>
                <w:sz w:val="20"/>
                <w:szCs w:val="20"/>
              </w:rPr>
            </w:pPr>
            <w:r w:rsidRPr="00254D8D">
              <w:rPr>
                <w:rFonts w:ascii="Times New Roman" w:hAnsi="Times New Roman" w:cs="Times New Roman"/>
                <w:sz w:val="20"/>
                <w:szCs w:val="20"/>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i/>
                <w:iCs/>
                <w:color w:val="000000"/>
                <w:sz w:val="20"/>
                <w:szCs w:val="20"/>
              </w:rPr>
            </w:pPr>
            <w:r w:rsidRPr="00254D8D">
              <w:rPr>
                <w:rFonts w:ascii="Times New Roman" w:hAnsi="Times New Roman" w:cs="Times New Roman"/>
                <w:color w:val="000000"/>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8 687 017,63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8 882 052,17</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8 879 042,88</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8 816 037,56</w:t>
            </w:r>
          </w:p>
        </w:tc>
        <w:tc>
          <w:tcPr>
            <w:tcW w:w="16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color w:val="000000"/>
                <w:sz w:val="20"/>
                <w:szCs w:val="20"/>
              </w:rPr>
            </w:pPr>
            <w:r w:rsidRPr="00254D8D">
              <w:rPr>
                <w:rFonts w:ascii="Times New Roman" w:hAnsi="Times New Roman" w:cs="Times New Roman"/>
                <w:color w:val="000000"/>
                <w:sz w:val="20"/>
                <w:szCs w:val="20"/>
              </w:rPr>
              <w:t>111 744,67</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1,27</w:t>
            </w:r>
          </w:p>
        </w:tc>
        <w:tc>
          <w:tcPr>
            <w:tcW w:w="1721" w:type="dxa"/>
            <w:tcBorders>
              <w:top w:val="single" w:sz="4" w:space="0" w:color="000000"/>
              <w:left w:val="single" w:sz="4" w:space="0" w:color="000000"/>
              <w:bottom w:val="single" w:sz="4" w:space="0" w:color="000000"/>
              <w:right w:val="single" w:sz="4" w:space="0" w:color="auto"/>
            </w:tcBorders>
            <w:shd w:val="clear" w:color="auto" w:fill="auto"/>
            <w:vAlign w:val="center"/>
          </w:tcPr>
          <w:p w:rsidR="00AE3575" w:rsidRPr="00254D8D" w:rsidRDefault="00AE3575" w:rsidP="00254D8D">
            <w:pPr>
              <w:jc w:val="center"/>
              <w:rPr>
                <w:rFonts w:ascii="Times New Roman" w:hAnsi="Times New Roman" w:cs="Times New Roman"/>
                <w:bCs/>
                <w:color w:val="000000"/>
                <w:sz w:val="20"/>
                <w:szCs w:val="20"/>
              </w:rPr>
            </w:pPr>
            <w:r w:rsidRPr="00254D8D">
              <w:rPr>
                <w:rFonts w:ascii="Times New Roman" w:hAnsi="Times New Roman" w:cs="Times New Roman"/>
                <w:bCs/>
                <w:color w:val="000000"/>
                <w:sz w:val="20"/>
                <w:szCs w:val="20"/>
              </w:rPr>
              <w:t>8 816 037,56</w:t>
            </w:r>
          </w:p>
        </w:tc>
      </w:tr>
      <w:tr w:rsidR="00AE3575" w:rsidRPr="00687525" w:rsidTr="00CB2D70">
        <w:trPr>
          <w:trHeight w:val="416"/>
          <w:tblCellSpacing w:w="0" w:type="dxa"/>
        </w:trPr>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687525" w:rsidRDefault="00AE3575" w:rsidP="00AE3575">
            <w:pPr>
              <w:rPr>
                <w:rFonts w:ascii="Times New Roman" w:hAnsi="Times New Roman" w:cs="Times New Roman"/>
              </w:rPr>
            </w:pPr>
            <w:r w:rsidRPr="00687525">
              <w:rPr>
                <w:rFonts w:ascii="Times New Roman" w:hAnsi="Times New Roman" w:cs="Times New Roman"/>
              </w:rPr>
              <w:lastRenderedPageBreak/>
              <w:t>3</w:t>
            </w:r>
          </w:p>
        </w:tc>
        <w:tc>
          <w:tcPr>
            <w:tcW w:w="1766" w:type="dxa"/>
            <w:tcBorders>
              <w:top w:val="single" w:sz="4" w:space="0" w:color="000000"/>
              <w:left w:val="single" w:sz="4" w:space="0" w:color="000000"/>
              <w:bottom w:val="single" w:sz="4" w:space="0" w:color="000000"/>
              <w:right w:val="single" w:sz="4" w:space="0" w:color="000000"/>
            </w:tcBorders>
          </w:tcPr>
          <w:p w:rsidR="00AE3575" w:rsidRPr="00687525" w:rsidRDefault="00AE3575" w:rsidP="00AE3575">
            <w:pPr>
              <w:rPr>
                <w:rFonts w:ascii="Times New Roman" w:hAnsi="Times New Roman" w:cs="Times New Roman"/>
                <w:bCs/>
                <w:i/>
                <w:iCs/>
              </w:rPr>
            </w:pPr>
            <w:r w:rsidRPr="00687525">
              <w:rPr>
                <w:rFonts w:ascii="Times New Roman" w:hAnsi="Times New Roman" w:cs="Times New Roman"/>
              </w:rPr>
              <w:t>Реализация переноса в новую целевую архитектуру</w:t>
            </w:r>
          </w:p>
        </w:tc>
        <w:tc>
          <w:tcPr>
            <w:tcW w:w="786"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i/>
                <w:iCs/>
                <w:color w:val="000000"/>
                <w:sz w:val="20"/>
                <w:szCs w:val="20"/>
              </w:rPr>
            </w:pPr>
            <w:r w:rsidRPr="00254D8D">
              <w:rPr>
                <w:rFonts w:ascii="Times New Roman" w:hAnsi="Times New Roman" w:cs="Times New Roman"/>
                <w:sz w:val="20"/>
                <w:szCs w:val="20"/>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i/>
                <w:iCs/>
                <w:color w:val="000000"/>
                <w:sz w:val="20"/>
                <w:szCs w:val="20"/>
              </w:rPr>
            </w:pPr>
            <w:r w:rsidRPr="00254D8D">
              <w:rPr>
                <w:rFonts w:ascii="Times New Roman" w:hAnsi="Times New Roman" w:cs="Times New Roman"/>
                <w:color w:val="000000"/>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12 247 502,98</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12 151 709,84</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12 157 187,20</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12 185 466,67</w:t>
            </w:r>
          </w:p>
        </w:tc>
        <w:tc>
          <w:tcPr>
            <w:tcW w:w="16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color w:val="000000"/>
                <w:sz w:val="20"/>
                <w:szCs w:val="20"/>
              </w:rPr>
            </w:pPr>
            <w:r w:rsidRPr="00254D8D">
              <w:rPr>
                <w:rFonts w:ascii="Times New Roman" w:hAnsi="Times New Roman" w:cs="Times New Roman"/>
                <w:color w:val="000000"/>
                <w:sz w:val="20"/>
                <w:szCs w:val="20"/>
              </w:rPr>
              <w:t>53 794,78</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0,44</w:t>
            </w:r>
          </w:p>
        </w:tc>
        <w:tc>
          <w:tcPr>
            <w:tcW w:w="1721" w:type="dxa"/>
            <w:tcBorders>
              <w:top w:val="single" w:sz="4" w:space="0" w:color="000000"/>
              <w:left w:val="single" w:sz="4" w:space="0" w:color="000000"/>
              <w:bottom w:val="single" w:sz="4" w:space="0" w:color="000000"/>
              <w:right w:val="single" w:sz="4" w:space="0" w:color="auto"/>
            </w:tcBorders>
            <w:shd w:val="clear" w:color="auto" w:fill="auto"/>
            <w:vAlign w:val="center"/>
          </w:tcPr>
          <w:p w:rsidR="00AE3575" w:rsidRPr="00254D8D" w:rsidRDefault="00AE3575" w:rsidP="00254D8D">
            <w:pPr>
              <w:jc w:val="center"/>
              <w:rPr>
                <w:rFonts w:ascii="Times New Roman" w:hAnsi="Times New Roman" w:cs="Times New Roman"/>
                <w:bCs/>
                <w:color w:val="000000"/>
                <w:sz w:val="20"/>
                <w:szCs w:val="20"/>
              </w:rPr>
            </w:pPr>
            <w:r w:rsidRPr="00254D8D">
              <w:rPr>
                <w:rFonts w:ascii="Times New Roman" w:hAnsi="Times New Roman" w:cs="Times New Roman"/>
                <w:bCs/>
                <w:color w:val="000000"/>
                <w:sz w:val="20"/>
                <w:szCs w:val="20"/>
              </w:rPr>
              <w:t>12 185 466,67</w:t>
            </w:r>
          </w:p>
        </w:tc>
      </w:tr>
      <w:tr w:rsidR="00AE3575" w:rsidRPr="00687525" w:rsidTr="00CB2D70">
        <w:trPr>
          <w:trHeight w:val="416"/>
          <w:tblCellSpacing w:w="0" w:type="dxa"/>
        </w:trPr>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687525" w:rsidRDefault="00AE3575" w:rsidP="00AE3575">
            <w:pPr>
              <w:rPr>
                <w:rFonts w:ascii="Times New Roman" w:hAnsi="Times New Roman" w:cs="Times New Roman"/>
              </w:rPr>
            </w:pPr>
            <w:r w:rsidRPr="00687525">
              <w:rPr>
                <w:rFonts w:ascii="Times New Roman" w:hAnsi="Times New Roman" w:cs="Times New Roman"/>
              </w:rPr>
              <w:t>4</w:t>
            </w:r>
          </w:p>
        </w:tc>
        <w:tc>
          <w:tcPr>
            <w:tcW w:w="1766" w:type="dxa"/>
            <w:tcBorders>
              <w:top w:val="single" w:sz="4" w:space="0" w:color="000000"/>
              <w:left w:val="single" w:sz="4" w:space="0" w:color="000000"/>
              <w:bottom w:val="single" w:sz="4" w:space="0" w:color="000000"/>
              <w:right w:val="single" w:sz="4" w:space="0" w:color="000000"/>
            </w:tcBorders>
          </w:tcPr>
          <w:p w:rsidR="00AE3575" w:rsidRPr="00687525" w:rsidRDefault="00AE3575" w:rsidP="00AE3575">
            <w:pPr>
              <w:rPr>
                <w:rFonts w:ascii="Times New Roman" w:hAnsi="Times New Roman" w:cs="Times New Roman"/>
                <w:bCs/>
                <w:i/>
                <w:iCs/>
              </w:rPr>
            </w:pPr>
            <w:r w:rsidRPr="00687525">
              <w:rPr>
                <w:rFonts w:ascii="Times New Roman" w:hAnsi="Times New Roman" w:cs="Times New Roman"/>
              </w:rPr>
              <w:t>Поставка мобильных устройств для тиражирования Системы</w:t>
            </w:r>
          </w:p>
        </w:tc>
        <w:tc>
          <w:tcPr>
            <w:tcW w:w="786"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i/>
                <w:iCs/>
                <w:color w:val="000000"/>
                <w:sz w:val="20"/>
                <w:szCs w:val="20"/>
              </w:rPr>
            </w:pPr>
            <w:r w:rsidRPr="00254D8D">
              <w:rPr>
                <w:rFonts w:ascii="Times New Roman" w:hAnsi="Times New Roman" w:cs="Times New Roman"/>
                <w:sz w:val="20"/>
                <w:szCs w:val="20"/>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i/>
                <w:iCs/>
                <w:color w:val="000000"/>
                <w:sz w:val="20"/>
                <w:szCs w:val="20"/>
              </w:rPr>
            </w:pPr>
            <w:r w:rsidRPr="00254D8D">
              <w:rPr>
                <w:rFonts w:ascii="Times New Roman" w:hAnsi="Times New Roman" w:cs="Times New Roman"/>
                <w:color w:val="000000"/>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21 715 422,03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21 883 110,46</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21 506 657,76</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21 701 730,08</w:t>
            </w:r>
          </w:p>
        </w:tc>
        <w:tc>
          <w:tcPr>
            <w:tcW w:w="16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color w:val="000000"/>
                <w:sz w:val="20"/>
                <w:szCs w:val="20"/>
              </w:rPr>
            </w:pPr>
            <w:r w:rsidRPr="00254D8D">
              <w:rPr>
                <w:rFonts w:ascii="Times New Roman" w:hAnsi="Times New Roman" w:cs="Times New Roman"/>
                <w:color w:val="000000"/>
                <w:sz w:val="20"/>
                <w:szCs w:val="20"/>
              </w:rPr>
              <w:t>188 599,47</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0,87</w:t>
            </w:r>
          </w:p>
        </w:tc>
        <w:tc>
          <w:tcPr>
            <w:tcW w:w="1721" w:type="dxa"/>
            <w:tcBorders>
              <w:top w:val="single" w:sz="4" w:space="0" w:color="000000"/>
              <w:left w:val="single" w:sz="4" w:space="0" w:color="000000"/>
              <w:bottom w:val="single" w:sz="4" w:space="0" w:color="000000"/>
              <w:right w:val="single" w:sz="4" w:space="0" w:color="auto"/>
            </w:tcBorders>
            <w:shd w:val="clear" w:color="auto" w:fill="auto"/>
            <w:vAlign w:val="center"/>
          </w:tcPr>
          <w:p w:rsidR="00AE3575" w:rsidRPr="00254D8D" w:rsidRDefault="00AE3575" w:rsidP="00254D8D">
            <w:pPr>
              <w:jc w:val="center"/>
              <w:rPr>
                <w:rFonts w:ascii="Times New Roman" w:hAnsi="Times New Roman" w:cs="Times New Roman"/>
                <w:bCs/>
                <w:color w:val="000000"/>
                <w:sz w:val="20"/>
                <w:szCs w:val="20"/>
              </w:rPr>
            </w:pPr>
            <w:r w:rsidRPr="00254D8D">
              <w:rPr>
                <w:rFonts w:ascii="Times New Roman" w:hAnsi="Times New Roman" w:cs="Times New Roman"/>
                <w:bCs/>
                <w:color w:val="000000"/>
                <w:sz w:val="20"/>
                <w:szCs w:val="20"/>
              </w:rPr>
              <w:t>21 701 730,08</w:t>
            </w:r>
          </w:p>
        </w:tc>
      </w:tr>
      <w:tr w:rsidR="00AE3575" w:rsidRPr="00687525" w:rsidTr="00CB2D70">
        <w:trPr>
          <w:trHeight w:val="416"/>
          <w:tblCellSpacing w:w="0" w:type="dxa"/>
        </w:trPr>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687525" w:rsidRDefault="00AE3575" w:rsidP="00AE3575">
            <w:pPr>
              <w:rPr>
                <w:rFonts w:ascii="Times New Roman" w:hAnsi="Times New Roman" w:cs="Times New Roman"/>
              </w:rPr>
            </w:pPr>
            <w:r w:rsidRPr="00687525">
              <w:rPr>
                <w:rFonts w:ascii="Times New Roman" w:hAnsi="Times New Roman" w:cs="Times New Roman"/>
              </w:rPr>
              <w:t>5</w:t>
            </w:r>
          </w:p>
        </w:tc>
        <w:tc>
          <w:tcPr>
            <w:tcW w:w="1766" w:type="dxa"/>
            <w:tcBorders>
              <w:top w:val="single" w:sz="4" w:space="0" w:color="000000"/>
              <w:left w:val="single" w:sz="4" w:space="0" w:color="000000"/>
              <w:bottom w:val="single" w:sz="4" w:space="0" w:color="000000"/>
              <w:right w:val="single" w:sz="4" w:space="0" w:color="000000"/>
            </w:tcBorders>
          </w:tcPr>
          <w:p w:rsidR="00AE3575" w:rsidRPr="00687525" w:rsidRDefault="00AE3575" w:rsidP="00AE3575">
            <w:pPr>
              <w:rPr>
                <w:rFonts w:ascii="Times New Roman" w:hAnsi="Times New Roman" w:cs="Times New Roman"/>
              </w:rPr>
            </w:pPr>
            <w:r w:rsidRPr="00687525">
              <w:rPr>
                <w:rFonts w:ascii="Times New Roman" w:hAnsi="Times New Roman" w:cs="Times New Roman"/>
              </w:rPr>
              <w:t>Тиражирование и опытно-промышленная эксплуатация модернизированной Системы</w:t>
            </w:r>
          </w:p>
        </w:tc>
        <w:tc>
          <w:tcPr>
            <w:tcW w:w="786"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color w:val="000000"/>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1 221 460,73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1 187 355,48</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1 253 828,16</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1 220 881,46</w:t>
            </w:r>
          </w:p>
        </w:tc>
        <w:tc>
          <w:tcPr>
            <w:tcW w:w="16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color w:val="000000"/>
                <w:sz w:val="20"/>
                <w:szCs w:val="20"/>
              </w:rPr>
            </w:pPr>
            <w:r w:rsidRPr="00254D8D">
              <w:rPr>
                <w:rFonts w:ascii="Times New Roman" w:hAnsi="Times New Roman" w:cs="Times New Roman"/>
                <w:color w:val="000000"/>
                <w:sz w:val="20"/>
                <w:szCs w:val="20"/>
              </w:rPr>
              <w:t>33 240,13</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2,72</w:t>
            </w:r>
          </w:p>
        </w:tc>
        <w:tc>
          <w:tcPr>
            <w:tcW w:w="1721" w:type="dxa"/>
            <w:tcBorders>
              <w:top w:val="single" w:sz="4" w:space="0" w:color="000000"/>
              <w:left w:val="single" w:sz="4" w:space="0" w:color="000000"/>
              <w:bottom w:val="single" w:sz="4" w:space="0" w:color="000000"/>
              <w:right w:val="single" w:sz="4" w:space="0" w:color="auto"/>
            </w:tcBorders>
            <w:shd w:val="clear" w:color="auto" w:fill="auto"/>
            <w:vAlign w:val="center"/>
          </w:tcPr>
          <w:p w:rsidR="00AE3575" w:rsidRPr="00254D8D" w:rsidRDefault="00AE3575" w:rsidP="00254D8D">
            <w:pPr>
              <w:jc w:val="center"/>
              <w:rPr>
                <w:rFonts w:ascii="Times New Roman" w:hAnsi="Times New Roman" w:cs="Times New Roman"/>
                <w:bCs/>
                <w:color w:val="000000"/>
                <w:sz w:val="20"/>
                <w:szCs w:val="20"/>
              </w:rPr>
            </w:pPr>
            <w:r w:rsidRPr="00254D8D">
              <w:rPr>
                <w:rFonts w:ascii="Times New Roman" w:hAnsi="Times New Roman" w:cs="Times New Roman"/>
                <w:bCs/>
                <w:color w:val="000000"/>
                <w:sz w:val="20"/>
                <w:szCs w:val="20"/>
              </w:rPr>
              <w:t>1 220 881,46</w:t>
            </w:r>
          </w:p>
        </w:tc>
      </w:tr>
      <w:tr w:rsidR="00AE3575" w:rsidRPr="00687525" w:rsidTr="00CB2D70">
        <w:trPr>
          <w:trHeight w:val="416"/>
          <w:tblCellSpacing w:w="0" w:type="dxa"/>
        </w:trPr>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687525" w:rsidRDefault="00AE3575" w:rsidP="00AE3575">
            <w:pPr>
              <w:rPr>
                <w:rFonts w:ascii="Times New Roman" w:hAnsi="Times New Roman" w:cs="Times New Roman"/>
              </w:rPr>
            </w:pPr>
            <w:r w:rsidRPr="00687525">
              <w:rPr>
                <w:rFonts w:ascii="Times New Roman" w:hAnsi="Times New Roman" w:cs="Times New Roman"/>
              </w:rPr>
              <w:t>6</w:t>
            </w:r>
          </w:p>
        </w:tc>
        <w:tc>
          <w:tcPr>
            <w:tcW w:w="1766" w:type="dxa"/>
            <w:tcBorders>
              <w:top w:val="single" w:sz="4" w:space="0" w:color="000000"/>
              <w:left w:val="single" w:sz="4" w:space="0" w:color="000000"/>
              <w:bottom w:val="single" w:sz="4" w:space="0" w:color="000000"/>
              <w:right w:val="single" w:sz="4" w:space="0" w:color="000000"/>
            </w:tcBorders>
          </w:tcPr>
          <w:p w:rsidR="00AE3575" w:rsidRPr="00687525" w:rsidRDefault="00AE3575" w:rsidP="00AE3575">
            <w:pPr>
              <w:rPr>
                <w:rFonts w:ascii="Times New Roman" w:hAnsi="Times New Roman" w:cs="Times New Roman"/>
              </w:rPr>
            </w:pPr>
            <w:r w:rsidRPr="00687525">
              <w:rPr>
                <w:rFonts w:ascii="Times New Roman" w:hAnsi="Times New Roman" w:cs="Times New Roman"/>
              </w:rPr>
              <w:t>Приёмочные испытания</w:t>
            </w:r>
          </w:p>
        </w:tc>
        <w:tc>
          <w:tcPr>
            <w:tcW w:w="786"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color w:val="000000"/>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419 348,16</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445 685,75</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405 557,28</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423 530,40</w:t>
            </w:r>
          </w:p>
        </w:tc>
        <w:tc>
          <w:tcPr>
            <w:tcW w:w="16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color w:val="000000"/>
                <w:sz w:val="20"/>
                <w:szCs w:val="20"/>
              </w:rPr>
            </w:pPr>
            <w:r w:rsidRPr="00254D8D">
              <w:rPr>
                <w:rFonts w:ascii="Times New Roman" w:hAnsi="Times New Roman" w:cs="Times New Roman"/>
                <w:color w:val="000000"/>
                <w:sz w:val="20"/>
                <w:szCs w:val="20"/>
              </w:rPr>
              <w:t>20 388,52</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sz w:val="20"/>
                <w:szCs w:val="20"/>
              </w:rPr>
              <w:t>4,81</w:t>
            </w:r>
          </w:p>
        </w:tc>
        <w:tc>
          <w:tcPr>
            <w:tcW w:w="1721" w:type="dxa"/>
            <w:tcBorders>
              <w:top w:val="single" w:sz="4" w:space="0" w:color="000000"/>
              <w:left w:val="single" w:sz="4" w:space="0" w:color="000000"/>
              <w:bottom w:val="single" w:sz="4" w:space="0" w:color="000000"/>
              <w:right w:val="single" w:sz="4" w:space="0" w:color="auto"/>
            </w:tcBorders>
            <w:shd w:val="clear" w:color="auto" w:fill="auto"/>
            <w:vAlign w:val="center"/>
          </w:tcPr>
          <w:p w:rsidR="00AE3575" w:rsidRPr="00254D8D" w:rsidRDefault="00AE3575" w:rsidP="00254D8D">
            <w:pPr>
              <w:jc w:val="center"/>
              <w:rPr>
                <w:rFonts w:ascii="Times New Roman" w:hAnsi="Times New Roman" w:cs="Times New Roman"/>
                <w:bCs/>
                <w:color w:val="000000"/>
                <w:sz w:val="20"/>
                <w:szCs w:val="20"/>
              </w:rPr>
            </w:pPr>
            <w:r w:rsidRPr="00254D8D">
              <w:rPr>
                <w:rFonts w:ascii="Times New Roman" w:hAnsi="Times New Roman" w:cs="Times New Roman"/>
                <w:bCs/>
                <w:color w:val="000000"/>
                <w:sz w:val="20"/>
                <w:szCs w:val="20"/>
              </w:rPr>
              <w:t>423 530,40</w:t>
            </w:r>
          </w:p>
        </w:tc>
      </w:tr>
      <w:tr w:rsidR="00AE3575" w:rsidRPr="00687525" w:rsidTr="0094216B">
        <w:trPr>
          <w:trHeight w:val="416"/>
          <w:tblCellSpacing w:w="0" w:type="dxa"/>
        </w:trPr>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687525" w:rsidRDefault="00AE3575" w:rsidP="00AE3575">
            <w:pPr>
              <w:rPr>
                <w:rFonts w:ascii="Times New Roman" w:hAnsi="Times New Roman" w:cs="Times New Roman"/>
                <w:sz w:val="20"/>
                <w:szCs w:val="20"/>
              </w:rPr>
            </w:pPr>
          </w:p>
        </w:tc>
        <w:tc>
          <w:tcPr>
            <w:tcW w:w="1766" w:type="dxa"/>
            <w:tcBorders>
              <w:top w:val="single" w:sz="4" w:space="0" w:color="000000"/>
              <w:left w:val="single" w:sz="4" w:space="0" w:color="000000"/>
              <w:bottom w:val="single" w:sz="4" w:space="0" w:color="000000"/>
              <w:right w:val="single" w:sz="4" w:space="0" w:color="000000"/>
            </w:tcBorders>
            <w:vAlign w:val="center"/>
          </w:tcPr>
          <w:p w:rsidR="00AE3575" w:rsidRPr="00687525" w:rsidRDefault="00AE3575" w:rsidP="00AE3575">
            <w:pPr>
              <w:rPr>
                <w:rFonts w:ascii="Times New Roman" w:hAnsi="Times New Roman" w:cs="Times New Roman"/>
                <w:sz w:val="20"/>
                <w:szCs w:val="20"/>
              </w:rPr>
            </w:pPr>
          </w:p>
        </w:tc>
        <w:tc>
          <w:tcPr>
            <w:tcW w:w="786"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color w:val="000000"/>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p>
        </w:tc>
        <w:tc>
          <w:tcPr>
            <w:tcW w:w="1417" w:type="dxa"/>
            <w:tcBorders>
              <w:top w:val="single" w:sz="4" w:space="0" w:color="000000"/>
              <w:left w:val="non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p>
        </w:tc>
        <w:tc>
          <w:tcPr>
            <w:tcW w:w="1402" w:type="dxa"/>
            <w:gridSpan w:val="2"/>
            <w:tcBorders>
              <w:top w:val="single" w:sz="4" w:space="0" w:color="000000"/>
              <w:left w:val="non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p>
        </w:tc>
        <w:tc>
          <w:tcPr>
            <w:tcW w:w="1463"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p>
        </w:tc>
        <w:tc>
          <w:tcPr>
            <w:tcW w:w="1627"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p>
        </w:tc>
        <w:tc>
          <w:tcPr>
            <w:tcW w:w="1336"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p>
        </w:tc>
        <w:tc>
          <w:tcPr>
            <w:tcW w:w="1721"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p>
        </w:tc>
      </w:tr>
      <w:tr w:rsidR="00AE3575" w:rsidRPr="00687525" w:rsidTr="0094216B">
        <w:trPr>
          <w:trHeight w:val="303"/>
          <w:tblCellSpacing w:w="0" w:type="dxa"/>
        </w:trPr>
        <w:tc>
          <w:tcPr>
            <w:tcW w:w="850" w:type="dxa"/>
            <w:tcBorders>
              <w:top w:val="single" w:sz="4" w:space="0" w:color="000000"/>
              <w:left w:val="single" w:sz="4" w:space="0" w:color="000000"/>
              <w:bottom w:val="single" w:sz="4" w:space="0" w:color="000000"/>
              <w:right w:val="single" w:sz="4" w:space="0" w:color="000000"/>
            </w:tcBorders>
            <w:vAlign w:val="center"/>
          </w:tcPr>
          <w:p w:rsidR="00AE3575" w:rsidRPr="00687525" w:rsidRDefault="00AE3575" w:rsidP="00AE3575">
            <w:pPr>
              <w:rPr>
                <w:rFonts w:ascii="Times New Roman" w:hAnsi="Times New Roman" w:cs="Times New Roman"/>
              </w:rPr>
            </w:pPr>
          </w:p>
        </w:tc>
        <w:tc>
          <w:tcPr>
            <w:tcW w:w="12065" w:type="dxa"/>
            <w:gridSpan w:val="10"/>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jc w:val="center"/>
              <w:rPr>
                <w:rFonts w:ascii="Times New Roman" w:hAnsi="Times New Roman" w:cs="Times New Roman"/>
                <w:sz w:val="20"/>
                <w:szCs w:val="20"/>
              </w:rPr>
            </w:pPr>
            <w:r w:rsidRPr="00254D8D">
              <w:rPr>
                <w:rFonts w:ascii="Times New Roman" w:hAnsi="Times New Roman" w:cs="Times New Roman"/>
                <w:bCs/>
                <w:i/>
                <w:iCs/>
                <w:color w:val="000000"/>
                <w:sz w:val="20"/>
                <w:szCs w:val="20"/>
              </w:rPr>
              <w:t>НМЦД:</w:t>
            </w:r>
          </w:p>
        </w:tc>
        <w:tc>
          <w:tcPr>
            <w:tcW w:w="1721" w:type="dxa"/>
            <w:tcBorders>
              <w:top w:val="single" w:sz="4" w:space="0" w:color="000000"/>
              <w:left w:val="single" w:sz="4" w:space="0" w:color="000000"/>
              <w:bottom w:val="single" w:sz="4" w:space="0" w:color="000000"/>
              <w:right w:val="single" w:sz="4" w:space="0" w:color="000000"/>
            </w:tcBorders>
            <w:vAlign w:val="center"/>
          </w:tcPr>
          <w:p w:rsidR="00AE3575" w:rsidRPr="00254D8D" w:rsidRDefault="00AE3575" w:rsidP="00254D8D">
            <w:pPr>
              <w:widowControl/>
              <w:jc w:val="center"/>
              <w:rPr>
                <w:rFonts w:ascii="Times New Roman" w:hAnsi="Times New Roman" w:cs="Times New Roman"/>
                <w:sz w:val="20"/>
                <w:szCs w:val="20"/>
              </w:rPr>
            </w:pPr>
            <w:r w:rsidRPr="00254D8D">
              <w:rPr>
                <w:rFonts w:ascii="Times New Roman" w:hAnsi="Times New Roman" w:cs="Times New Roman"/>
                <w:bCs/>
                <w:color w:val="000000"/>
                <w:sz w:val="20"/>
                <w:szCs w:val="20"/>
              </w:rPr>
              <w:t>48 633 248,04</w:t>
            </w:r>
          </w:p>
        </w:tc>
      </w:tr>
    </w:tbl>
    <w:p w:rsidR="00CB57CC" w:rsidRDefault="00CB57CC">
      <w:pPr>
        <w:rPr>
          <w:rFonts w:ascii="Times New Roman" w:hAnsi="Times New Roman" w:cs="Times New Roman"/>
          <w:b/>
          <w:sz w:val="24"/>
          <w:szCs w:val="24"/>
        </w:rPr>
      </w:pPr>
    </w:p>
    <w:p w:rsidR="00CB57CC" w:rsidRDefault="00CB57CC">
      <w:pPr>
        <w:rPr>
          <w:rFonts w:ascii="Times New Roman" w:hAnsi="Times New Roman" w:cs="Times New Roman"/>
          <w:b/>
          <w:sz w:val="24"/>
          <w:szCs w:val="24"/>
        </w:rPr>
      </w:pPr>
    </w:p>
    <w:p w:rsidR="00CB57CC" w:rsidRDefault="00CB57CC">
      <w:pPr>
        <w:rPr>
          <w:rFonts w:ascii="Times New Roman" w:hAnsi="Times New Roman" w:cs="Times New Roman"/>
          <w:b/>
          <w:sz w:val="24"/>
          <w:szCs w:val="24"/>
        </w:rPr>
      </w:pPr>
    </w:p>
    <w:p w:rsidR="00DB4EB7" w:rsidRDefault="004E66A7">
      <w:pPr>
        <w:rPr>
          <w:rFonts w:ascii="Times New Roman" w:hAnsi="Times New Roman" w:cs="Times New Roman"/>
          <w:b/>
          <w:sz w:val="24"/>
          <w:szCs w:val="24"/>
        </w:rPr>
      </w:pPr>
      <w:r>
        <w:rPr>
          <w:rFonts w:ascii="Times New Roman" w:hAnsi="Times New Roman" w:cs="Times New Roman"/>
          <w:b/>
          <w:sz w:val="24"/>
          <w:szCs w:val="24"/>
        </w:rPr>
        <w:t xml:space="preserve">Директор по информационным технологиям                                                                                                                                         </w:t>
      </w:r>
      <w:r w:rsidR="00BF4523">
        <w:rPr>
          <w:rFonts w:ascii="Times New Roman" w:hAnsi="Times New Roman" w:cs="Times New Roman"/>
          <w:b/>
          <w:sz w:val="24"/>
          <w:szCs w:val="24"/>
        </w:rPr>
        <w:t>А.М. Хоробрых</w:t>
      </w:r>
    </w:p>
    <w:sectPr w:rsidR="00DB4EB7">
      <w:pgSz w:w="16838" w:h="11906" w:orient="landscape"/>
      <w:pgMar w:top="992" w:right="709" w:bottom="709"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152" w:rsidRDefault="00101152">
      <w:r>
        <w:separator/>
      </w:r>
    </w:p>
  </w:endnote>
  <w:endnote w:type="continuationSeparator" w:id="0">
    <w:p w:rsidR="00101152" w:rsidRDefault="00101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EB7" w:rsidRDefault="00DB4EB7">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EB7" w:rsidRDefault="00DB4EB7">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EB7" w:rsidRDefault="00DB4EB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152" w:rsidRDefault="00101152">
      <w:r>
        <w:separator/>
      </w:r>
    </w:p>
  </w:footnote>
  <w:footnote w:type="continuationSeparator" w:id="0">
    <w:p w:rsidR="00101152" w:rsidRDefault="00101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EB7" w:rsidRDefault="00DB4EB7">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EB7" w:rsidRDefault="00DB4EB7">
    <w:pPr>
      <w:pStyle w:val="a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EB7" w:rsidRDefault="00DB4EB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E606C"/>
    <w:multiLevelType w:val="hybridMultilevel"/>
    <w:tmpl w:val="CD526F5C"/>
    <w:lvl w:ilvl="0" w:tplc="A3626D52">
      <w:start w:val="1"/>
      <w:numFmt w:val="decimal"/>
      <w:lvlText w:val="%1."/>
      <w:lvlJc w:val="left"/>
      <w:pPr>
        <w:ind w:left="720" w:hanging="360"/>
      </w:pPr>
    </w:lvl>
    <w:lvl w:ilvl="1" w:tplc="48AA23FE">
      <w:start w:val="1"/>
      <w:numFmt w:val="lowerLetter"/>
      <w:lvlText w:val="%2."/>
      <w:lvlJc w:val="left"/>
      <w:pPr>
        <w:ind w:left="1440" w:hanging="360"/>
      </w:pPr>
    </w:lvl>
    <w:lvl w:ilvl="2" w:tplc="4EFC858C">
      <w:start w:val="1"/>
      <w:numFmt w:val="lowerRoman"/>
      <w:lvlText w:val="%3."/>
      <w:lvlJc w:val="right"/>
      <w:pPr>
        <w:ind w:left="2160" w:hanging="180"/>
      </w:pPr>
    </w:lvl>
    <w:lvl w:ilvl="3" w:tplc="D0D65A02">
      <w:start w:val="1"/>
      <w:numFmt w:val="decimal"/>
      <w:lvlText w:val="%4."/>
      <w:lvlJc w:val="left"/>
      <w:pPr>
        <w:ind w:left="2880" w:hanging="360"/>
      </w:pPr>
    </w:lvl>
    <w:lvl w:ilvl="4" w:tplc="8DE4EA94">
      <w:start w:val="1"/>
      <w:numFmt w:val="lowerLetter"/>
      <w:lvlText w:val="%5."/>
      <w:lvlJc w:val="left"/>
      <w:pPr>
        <w:ind w:left="3600" w:hanging="360"/>
      </w:pPr>
    </w:lvl>
    <w:lvl w:ilvl="5" w:tplc="CBAAB1D8">
      <w:start w:val="1"/>
      <w:numFmt w:val="lowerRoman"/>
      <w:lvlText w:val="%6."/>
      <w:lvlJc w:val="right"/>
      <w:pPr>
        <w:ind w:left="4320" w:hanging="180"/>
      </w:pPr>
    </w:lvl>
    <w:lvl w:ilvl="6" w:tplc="2F4014A2">
      <w:start w:val="1"/>
      <w:numFmt w:val="decimal"/>
      <w:lvlText w:val="%7."/>
      <w:lvlJc w:val="left"/>
      <w:pPr>
        <w:ind w:left="5040" w:hanging="360"/>
      </w:pPr>
    </w:lvl>
    <w:lvl w:ilvl="7" w:tplc="0CEC2CB0">
      <w:start w:val="1"/>
      <w:numFmt w:val="lowerLetter"/>
      <w:lvlText w:val="%8."/>
      <w:lvlJc w:val="left"/>
      <w:pPr>
        <w:ind w:left="5760" w:hanging="360"/>
      </w:pPr>
    </w:lvl>
    <w:lvl w:ilvl="8" w:tplc="BB8098D8">
      <w:start w:val="1"/>
      <w:numFmt w:val="lowerRoman"/>
      <w:lvlText w:val="%9."/>
      <w:lvlJc w:val="right"/>
      <w:pPr>
        <w:ind w:left="6480" w:hanging="180"/>
      </w:pPr>
    </w:lvl>
  </w:abstractNum>
  <w:abstractNum w:abstractNumId="1" w15:restartNumberingAfterBreak="0">
    <w:nsid w:val="0605118F"/>
    <w:multiLevelType w:val="hybridMultilevel"/>
    <w:tmpl w:val="BC221E72"/>
    <w:lvl w:ilvl="0" w:tplc="7D0CC944">
      <w:start w:val="3"/>
      <w:numFmt w:val="decimal"/>
      <w:lvlText w:val="%1)"/>
      <w:lvlJc w:val="left"/>
      <w:pPr>
        <w:ind w:left="900" w:hanging="360"/>
      </w:pPr>
    </w:lvl>
    <w:lvl w:ilvl="1" w:tplc="C83C3C64">
      <w:start w:val="1"/>
      <w:numFmt w:val="lowerLetter"/>
      <w:lvlText w:val="%2."/>
      <w:lvlJc w:val="left"/>
      <w:pPr>
        <w:ind w:left="1620" w:hanging="360"/>
      </w:pPr>
    </w:lvl>
    <w:lvl w:ilvl="2" w:tplc="29E6AECA">
      <w:start w:val="1"/>
      <w:numFmt w:val="lowerRoman"/>
      <w:lvlText w:val="%3."/>
      <w:lvlJc w:val="right"/>
      <w:pPr>
        <w:ind w:left="2340" w:hanging="180"/>
      </w:pPr>
    </w:lvl>
    <w:lvl w:ilvl="3" w:tplc="315E4D2E">
      <w:start w:val="1"/>
      <w:numFmt w:val="decimal"/>
      <w:lvlText w:val="%4."/>
      <w:lvlJc w:val="left"/>
      <w:pPr>
        <w:ind w:left="3060" w:hanging="360"/>
      </w:pPr>
    </w:lvl>
    <w:lvl w:ilvl="4" w:tplc="3A58C904">
      <w:start w:val="1"/>
      <w:numFmt w:val="lowerLetter"/>
      <w:lvlText w:val="%5."/>
      <w:lvlJc w:val="left"/>
      <w:pPr>
        <w:ind w:left="3780" w:hanging="360"/>
      </w:pPr>
    </w:lvl>
    <w:lvl w:ilvl="5" w:tplc="128AB5A6">
      <w:start w:val="1"/>
      <w:numFmt w:val="lowerRoman"/>
      <w:lvlText w:val="%6."/>
      <w:lvlJc w:val="right"/>
      <w:pPr>
        <w:ind w:left="4500" w:hanging="180"/>
      </w:pPr>
    </w:lvl>
    <w:lvl w:ilvl="6" w:tplc="3DC87D16">
      <w:start w:val="1"/>
      <w:numFmt w:val="decimal"/>
      <w:lvlText w:val="%7."/>
      <w:lvlJc w:val="left"/>
      <w:pPr>
        <w:ind w:left="5220" w:hanging="360"/>
      </w:pPr>
    </w:lvl>
    <w:lvl w:ilvl="7" w:tplc="5AC0D7B0">
      <w:start w:val="1"/>
      <w:numFmt w:val="lowerLetter"/>
      <w:lvlText w:val="%8."/>
      <w:lvlJc w:val="left"/>
      <w:pPr>
        <w:ind w:left="5940" w:hanging="360"/>
      </w:pPr>
    </w:lvl>
    <w:lvl w:ilvl="8" w:tplc="2D70ACE6">
      <w:start w:val="1"/>
      <w:numFmt w:val="lowerRoman"/>
      <w:lvlText w:val="%9."/>
      <w:lvlJc w:val="right"/>
      <w:pPr>
        <w:ind w:left="6660" w:hanging="180"/>
      </w:pPr>
    </w:lvl>
  </w:abstractNum>
  <w:abstractNum w:abstractNumId="2" w15:restartNumberingAfterBreak="0">
    <w:nsid w:val="16D76BE8"/>
    <w:multiLevelType w:val="hybridMultilevel"/>
    <w:tmpl w:val="048A5D3E"/>
    <w:lvl w:ilvl="0" w:tplc="A8BEF91A">
      <w:start w:val="1"/>
      <w:numFmt w:val="decimal"/>
      <w:lvlText w:val="%1)"/>
      <w:lvlJc w:val="left"/>
      <w:pPr>
        <w:ind w:left="927" w:hanging="360"/>
      </w:pPr>
    </w:lvl>
    <w:lvl w:ilvl="1" w:tplc="0B541424">
      <w:start w:val="1"/>
      <w:numFmt w:val="lowerLetter"/>
      <w:lvlText w:val="%2."/>
      <w:lvlJc w:val="left"/>
      <w:pPr>
        <w:ind w:left="1647" w:hanging="360"/>
      </w:pPr>
    </w:lvl>
    <w:lvl w:ilvl="2" w:tplc="04B844EA">
      <w:start w:val="1"/>
      <w:numFmt w:val="lowerRoman"/>
      <w:lvlText w:val="%3."/>
      <w:lvlJc w:val="right"/>
      <w:pPr>
        <w:ind w:left="2367" w:hanging="180"/>
      </w:pPr>
    </w:lvl>
    <w:lvl w:ilvl="3" w:tplc="19E021F2">
      <w:start w:val="1"/>
      <w:numFmt w:val="decimal"/>
      <w:lvlText w:val="%4."/>
      <w:lvlJc w:val="left"/>
      <w:pPr>
        <w:ind w:left="3087" w:hanging="360"/>
      </w:pPr>
    </w:lvl>
    <w:lvl w:ilvl="4" w:tplc="8DACA31E">
      <w:start w:val="1"/>
      <w:numFmt w:val="lowerLetter"/>
      <w:lvlText w:val="%5."/>
      <w:lvlJc w:val="left"/>
      <w:pPr>
        <w:ind w:left="3807" w:hanging="360"/>
      </w:pPr>
    </w:lvl>
    <w:lvl w:ilvl="5" w:tplc="267E09C0">
      <w:start w:val="1"/>
      <w:numFmt w:val="lowerRoman"/>
      <w:lvlText w:val="%6."/>
      <w:lvlJc w:val="right"/>
      <w:pPr>
        <w:ind w:left="4527" w:hanging="180"/>
      </w:pPr>
    </w:lvl>
    <w:lvl w:ilvl="6" w:tplc="8FC643A6">
      <w:start w:val="1"/>
      <w:numFmt w:val="decimal"/>
      <w:lvlText w:val="%7."/>
      <w:lvlJc w:val="left"/>
      <w:pPr>
        <w:ind w:left="5247" w:hanging="360"/>
      </w:pPr>
    </w:lvl>
    <w:lvl w:ilvl="7" w:tplc="9CF289CC">
      <w:start w:val="1"/>
      <w:numFmt w:val="lowerLetter"/>
      <w:lvlText w:val="%8."/>
      <w:lvlJc w:val="left"/>
      <w:pPr>
        <w:ind w:left="5967" w:hanging="360"/>
      </w:pPr>
    </w:lvl>
    <w:lvl w:ilvl="8" w:tplc="D5106CDC">
      <w:start w:val="1"/>
      <w:numFmt w:val="lowerRoman"/>
      <w:lvlText w:val="%9."/>
      <w:lvlJc w:val="right"/>
      <w:pPr>
        <w:ind w:left="6687" w:hanging="180"/>
      </w:pPr>
    </w:lvl>
  </w:abstractNum>
  <w:abstractNum w:abstractNumId="3" w15:restartNumberingAfterBreak="0">
    <w:nsid w:val="29D51184"/>
    <w:multiLevelType w:val="hybridMultilevel"/>
    <w:tmpl w:val="4498CB0E"/>
    <w:lvl w:ilvl="0" w:tplc="4D50539C">
      <w:start w:val="1"/>
      <w:numFmt w:val="decimal"/>
      <w:lvlText w:val="%1."/>
      <w:lvlJc w:val="left"/>
      <w:pPr>
        <w:ind w:left="780" w:hanging="360"/>
      </w:pPr>
      <w:rPr>
        <w:i w:val="0"/>
        <w:color w:val="000000"/>
      </w:rPr>
    </w:lvl>
    <w:lvl w:ilvl="1" w:tplc="0EF661F0">
      <w:start w:val="1"/>
      <w:numFmt w:val="lowerLetter"/>
      <w:lvlText w:val="%2."/>
      <w:lvlJc w:val="left"/>
      <w:pPr>
        <w:ind w:left="1500" w:hanging="360"/>
      </w:pPr>
    </w:lvl>
    <w:lvl w:ilvl="2" w:tplc="B130EFE4">
      <w:start w:val="1"/>
      <w:numFmt w:val="lowerRoman"/>
      <w:lvlText w:val="%3."/>
      <w:lvlJc w:val="right"/>
      <w:pPr>
        <w:ind w:left="2220" w:hanging="180"/>
      </w:pPr>
    </w:lvl>
    <w:lvl w:ilvl="3" w:tplc="B9CEA720">
      <w:start w:val="1"/>
      <w:numFmt w:val="decimal"/>
      <w:lvlText w:val="%4."/>
      <w:lvlJc w:val="left"/>
      <w:pPr>
        <w:ind w:left="2940" w:hanging="360"/>
      </w:pPr>
    </w:lvl>
    <w:lvl w:ilvl="4" w:tplc="1EC02508">
      <w:start w:val="1"/>
      <w:numFmt w:val="lowerLetter"/>
      <w:lvlText w:val="%5."/>
      <w:lvlJc w:val="left"/>
      <w:pPr>
        <w:ind w:left="3660" w:hanging="360"/>
      </w:pPr>
    </w:lvl>
    <w:lvl w:ilvl="5" w:tplc="F2EE3B36">
      <w:start w:val="1"/>
      <w:numFmt w:val="lowerRoman"/>
      <w:lvlText w:val="%6."/>
      <w:lvlJc w:val="right"/>
      <w:pPr>
        <w:ind w:left="4380" w:hanging="180"/>
      </w:pPr>
    </w:lvl>
    <w:lvl w:ilvl="6" w:tplc="0BA2B286">
      <w:start w:val="1"/>
      <w:numFmt w:val="decimal"/>
      <w:lvlText w:val="%7."/>
      <w:lvlJc w:val="left"/>
      <w:pPr>
        <w:ind w:left="5100" w:hanging="360"/>
      </w:pPr>
    </w:lvl>
    <w:lvl w:ilvl="7" w:tplc="7006106A">
      <w:start w:val="1"/>
      <w:numFmt w:val="lowerLetter"/>
      <w:lvlText w:val="%8."/>
      <w:lvlJc w:val="left"/>
      <w:pPr>
        <w:ind w:left="5820" w:hanging="360"/>
      </w:pPr>
    </w:lvl>
    <w:lvl w:ilvl="8" w:tplc="22742E30">
      <w:start w:val="1"/>
      <w:numFmt w:val="lowerRoman"/>
      <w:lvlText w:val="%9."/>
      <w:lvlJc w:val="right"/>
      <w:pPr>
        <w:ind w:left="6540" w:hanging="180"/>
      </w:pPr>
    </w:lvl>
  </w:abstractNum>
  <w:abstractNum w:abstractNumId="4" w15:restartNumberingAfterBreak="0">
    <w:nsid w:val="2C556FA9"/>
    <w:multiLevelType w:val="hybridMultilevel"/>
    <w:tmpl w:val="F7842DEE"/>
    <w:lvl w:ilvl="0" w:tplc="78EA42B0">
      <w:start w:val="1"/>
      <w:numFmt w:val="bullet"/>
      <w:lvlText w:val=""/>
      <w:lvlJc w:val="left"/>
      <w:pPr>
        <w:ind w:left="720" w:hanging="360"/>
      </w:pPr>
      <w:rPr>
        <w:rFonts w:ascii="Symbol" w:hAnsi="Symbol"/>
      </w:rPr>
    </w:lvl>
    <w:lvl w:ilvl="1" w:tplc="CBA0314A">
      <w:start w:val="1"/>
      <w:numFmt w:val="bullet"/>
      <w:lvlText w:val="o"/>
      <w:lvlJc w:val="left"/>
      <w:pPr>
        <w:ind w:left="1440" w:hanging="360"/>
      </w:pPr>
      <w:rPr>
        <w:rFonts w:ascii="Courier New" w:hAnsi="Courier New"/>
      </w:rPr>
    </w:lvl>
    <w:lvl w:ilvl="2" w:tplc="2A2098C0">
      <w:start w:val="1"/>
      <w:numFmt w:val="bullet"/>
      <w:lvlText w:val=""/>
      <w:lvlJc w:val="left"/>
      <w:pPr>
        <w:ind w:left="2160" w:hanging="360"/>
      </w:pPr>
      <w:rPr>
        <w:rFonts w:ascii="Wingdings" w:hAnsi="Wingdings"/>
      </w:rPr>
    </w:lvl>
    <w:lvl w:ilvl="3" w:tplc="70C0EDE2">
      <w:start w:val="1"/>
      <w:numFmt w:val="bullet"/>
      <w:lvlText w:val=""/>
      <w:lvlJc w:val="left"/>
      <w:pPr>
        <w:ind w:left="2880" w:hanging="360"/>
      </w:pPr>
      <w:rPr>
        <w:rFonts w:ascii="Symbol" w:hAnsi="Symbol"/>
      </w:rPr>
    </w:lvl>
    <w:lvl w:ilvl="4" w:tplc="B2FCE612">
      <w:start w:val="1"/>
      <w:numFmt w:val="bullet"/>
      <w:lvlText w:val="o"/>
      <w:lvlJc w:val="left"/>
      <w:pPr>
        <w:ind w:left="3600" w:hanging="360"/>
      </w:pPr>
      <w:rPr>
        <w:rFonts w:ascii="Courier New" w:hAnsi="Courier New"/>
      </w:rPr>
    </w:lvl>
    <w:lvl w:ilvl="5" w:tplc="F724BAAC">
      <w:start w:val="1"/>
      <w:numFmt w:val="bullet"/>
      <w:lvlText w:val=""/>
      <w:lvlJc w:val="left"/>
      <w:pPr>
        <w:ind w:left="4320" w:hanging="360"/>
      </w:pPr>
      <w:rPr>
        <w:rFonts w:ascii="Wingdings" w:hAnsi="Wingdings"/>
      </w:rPr>
    </w:lvl>
    <w:lvl w:ilvl="6" w:tplc="CC7AF9C8">
      <w:start w:val="1"/>
      <w:numFmt w:val="bullet"/>
      <w:lvlText w:val=""/>
      <w:lvlJc w:val="left"/>
      <w:pPr>
        <w:ind w:left="5040" w:hanging="360"/>
      </w:pPr>
      <w:rPr>
        <w:rFonts w:ascii="Symbol" w:hAnsi="Symbol"/>
      </w:rPr>
    </w:lvl>
    <w:lvl w:ilvl="7" w:tplc="FAA6714A">
      <w:start w:val="1"/>
      <w:numFmt w:val="bullet"/>
      <w:lvlText w:val="o"/>
      <w:lvlJc w:val="left"/>
      <w:pPr>
        <w:ind w:left="5760" w:hanging="360"/>
      </w:pPr>
      <w:rPr>
        <w:rFonts w:ascii="Courier New" w:hAnsi="Courier New"/>
      </w:rPr>
    </w:lvl>
    <w:lvl w:ilvl="8" w:tplc="9496DE86">
      <w:start w:val="1"/>
      <w:numFmt w:val="bullet"/>
      <w:lvlText w:val=""/>
      <w:lvlJc w:val="left"/>
      <w:pPr>
        <w:ind w:left="6480" w:hanging="360"/>
      </w:pPr>
      <w:rPr>
        <w:rFonts w:ascii="Wingdings" w:hAnsi="Wingdings"/>
      </w:rPr>
    </w:lvl>
  </w:abstractNum>
  <w:abstractNum w:abstractNumId="5" w15:restartNumberingAfterBreak="0">
    <w:nsid w:val="2DA264A1"/>
    <w:multiLevelType w:val="multilevel"/>
    <w:tmpl w:val="2BE2E208"/>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1836"/>
        </w:tabs>
        <w:ind w:left="1836" w:hanging="576"/>
      </w:pPr>
    </w:lvl>
    <w:lvl w:ilvl="2">
      <w:start w:val="1"/>
      <w:numFmt w:val="decimal"/>
      <w:pStyle w:val="3"/>
      <w:lvlText w:val="%1.%2.%3"/>
      <w:lvlJc w:val="left"/>
      <w:pPr>
        <w:tabs>
          <w:tab w:val="num" w:pos="1127"/>
        </w:tabs>
        <w:ind w:left="90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2E5F3D71"/>
    <w:multiLevelType w:val="hybridMultilevel"/>
    <w:tmpl w:val="CD12E026"/>
    <w:lvl w:ilvl="0" w:tplc="C19E7054">
      <w:start w:val="1"/>
      <w:numFmt w:val="decimal"/>
      <w:lvlText w:val="%1."/>
      <w:lvlJc w:val="left"/>
      <w:pPr>
        <w:tabs>
          <w:tab w:val="num" w:pos="1365"/>
        </w:tabs>
        <w:ind w:left="1365" w:hanging="825"/>
      </w:pPr>
      <w:rPr>
        <w:rFonts w:ascii="Times New Roman" w:hAnsi="Times New Roman" w:cs="Times New Roman"/>
        <w:b w:val="0"/>
        <w:i w:val="0"/>
        <w:color w:val="000000"/>
        <w:sz w:val="24"/>
        <w:szCs w:val="24"/>
      </w:rPr>
    </w:lvl>
    <w:lvl w:ilvl="1" w:tplc="A8123C76">
      <w:start w:val="1"/>
      <w:numFmt w:val="lowerLetter"/>
      <w:lvlText w:val="%2."/>
      <w:lvlJc w:val="left"/>
      <w:pPr>
        <w:tabs>
          <w:tab w:val="num" w:pos="1620"/>
        </w:tabs>
        <w:ind w:left="1620" w:hanging="360"/>
      </w:pPr>
    </w:lvl>
    <w:lvl w:ilvl="2" w:tplc="EE0CE804">
      <w:start w:val="1"/>
      <w:numFmt w:val="lowerRoman"/>
      <w:lvlText w:val="%3."/>
      <w:lvlJc w:val="right"/>
      <w:pPr>
        <w:tabs>
          <w:tab w:val="num" w:pos="2340"/>
        </w:tabs>
        <w:ind w:left="2340" w:hanging="180"/>
      </w:pPr>
    </w:lvl>
    <w:lvl w:ilvl="3" w:tplc="A912C892">
      <w:start w:val="1"/>
      <w:numFmt w:val="decimal"/>
      <w:lvlText w:val="%4."/>
      <w:lvlJc w:val="left"/>
      <w:pPr>
        <w:tabs>
          <w:tab w:val="num" w:pos="3060"/>
        </w:tabs>
        <w:ind w:left="3060" w:hanging="360"/>
      </w:pPr>
    </w:lvl>
    <w:lvl w:ilvl="4" w:tplc="423EBDEC">
      <w:start w:val="1"/>
      <w:numFmt w:val="lowerLetter"/>
      <w:lvlText w:val="%5."/>
      <w:lvlJc w:val="left"/>
      <w:pPr>
        <w:tabs>
          <w:tab w:val="num" w:pos="3780"/>
        </w:tabs>
        <w:ind w:left="3780" w:hanging="360"/>
      </w:pPr>
    </w:lvl>
    <w:lvl w:ilvl="5" w:tplc="B37ABCAC">
      <w:start w:val="1"/>
      <w:numFmt w:val="lowerRoman"/>
      <w:lvlText w:val="%6."/>
      <w:lvlJc w:val="right"/>
      <w:pPr>
        <w:tabs>
          <w:tab w:val="num" w:pos="4500"/>
        </w:tabs>
        <w:ind w:left="4500" w:hanging="180"/>
      </w:pPr>
    </w:lvl>
    <w:lvl w:ilvl="6" w:tplc="BDF607EC">
      <w:start w:val="1"/>
      <w:numFmt w:val="decimal"/>
      <w:lvlText w:val="%7."/>
      <w:lvlJc w:val="left"/>
      <w:pPr>
        <w:tabs>
          <w:tab w:val="num" w:pos="5220"/>
        </w:tabs>
        <w:ind w:left="5220" w:hanging="360"/>
      </w:pPr>
    </w:lvl>
    <w:lvl w:ilvl="7" w:tplc="405801D8">
      <w:start w:val="1"/>
      <w:numFmt w:val="lowerLetter"/>
      <w:lvlText w:val="%8."/>
      <w:lvlJc w:val="left"/>
      <w:pPr>
        <w:tabs>
          <w:tab w:val="num" w:pos="5940"/>
        </w:tabs>
        <w:ind w:left="5940" w:hanging="360"/>
      </w:pPr>
    </w:lvl>
    <w:lvl w:ilvl="8" w:tplc="0EAE8124">
      <w:start w:val="1"/>
      <w:numFmt w:val="lowerRoman"/>
      <w:lvlText w:val="%9."/>
      <w:lvlJc w:val="right"/>
      <w:pPr>
        <w:tabs>
          <w:tab w:val="num" w:pos="6660"/>
        </w:tabs>
        <w:ind w:left="6660" w:hanging="180"/>
      </w:pPr>
    </w:lvl>
  </w:abstractNum>
  <w:abstractNum w:abstractNumId="7" w15:restartNumberingAfterBreak="0">
    <w:nsid w:val="2FD82E25"/>
    <w:multiLevelType w:val="multilevel"/>
    <w:tmpl w:val="CDA017F4"/>
    <w:lvl w:ilvl="0">
      <w:start w:val="14"/>
      <w:numFmt w:val="decimal"/>
      <w:lvlText w:val="%1."/>
      <w:lvlJc w:val="left"/>
      <w:pPr>
        <w:ind w:left="600" w:hanging="600"/>
      </w:pPr>
    </w:lvl>
    <w:lvl w:ilvl="1">
      <w:start w:val="1"/>
      <w:numFmt w:val="decimal"/>
      <w:lvlText w:val="%2."/>
      <w:lvlJc w:val="left"/>
      <w:pPr>
        <w:ind w:left="1287" w:hanging="720"/>
      </w:pPr>
      <w:rPr>
        <w:rFonts w:ascii="Times New Roman" w:eastAsia="Times New Roman" w:hAnsi="Times New Roman" w:cs="Times New Roman"/>
      </w:r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8" w15:restartNumberingAfterBreak="0">
    <w:nsid w:val="31DF6EA1"/>
    <w:multiLevelType w:val="hybridMultilevel"/>
    <w:tmpl w:val="AA82AF52"/>
    <w:lvl w:ilvl="0" w:tplc="4B883050">
      <w:start w:val="1"/>
      <w:numFmt w:val="bullet"/>
      <w:lvlText w:val=""/>
      <w:lvlJc w:val="left"/>
      <w:pPr>
        <w:tabs>
          <w:tab w:val="num" w:pos="720"/>
        </w:tabs>
        <w:ind w:left="720" w:hanging="360"/>
      </w:pPr>
      <w:rPr>
        <w:rFonts w:ascii="Symbol" w:hAnsi="Symbol"/>
        <w:sz w:val="20"/>
      </w:rPr>
    </w:lvl>
    <w:lvl w:ilvl="1" w:tplc="C9A4161C">
      <w:start w:val="1"/>
      <w:numFmt w:val="bullet"/>
      <w:lvlText w:val=""/>
      <w:lvlJc w:val="left"/>
      <w:pPr>
        <w:tabs>
          <w:tab w:val="num" w:pos="1440"/>
        </w:tabs>
        <w:ind w:left="1440" w:hanging="360"/>
      </w:pPr>
      <w:rPr>
        <w:rFonts w:ascii="Symbol" w:hAnsi="Symbol"/>
        <w:sz w:val="20"/>
      </w:rPr>
    </w:lvl>
    <w:lvl w:ilvl="2" w:tplc="949CAAF6">
      <w:start w:val="1"/>
      <w:numFmt w:val="bullet"/>
      <w:lvlText w:val=""/>
      <w:lvlJc w:val="left"/>
      <w:pPr>
        <w:tabs>
          <w:tab w:val="num" w:pos="2160"/>
        </w:tabs>
        <w:ind w:left="2160" w:hanging="360"/>
      </w:pPr>
      <w:rPr>
        <w:rFonts w:ascii="Symbol" w:hAnsi="Symbol"/>
        <w:sz w:val="20"/>
      </w:rPr>
    </w:lvl>
    <w:lvl w:ilvl="3" w:tplc="134815C8">
      <w:start w:val="1"/>
      <w:numFmt w:val="bullet"/>
      <w:lvlText w:val=""/>
      <w:lvlJc w:val="left"/>
      <w:pPr>
        <w:tabs>
          <w:tab w:val="num" w:pos="2880"/>
        </w:tabs>
        <w:ind w:left="2880" w:hanging="360"/>
      </w:pPr>
      <w:rPr>
        <w:rFonts w:ascii="Symbol" w:hAnsi="Symbol"/>
        <w:sz w:val="20"/>
      </w:rPr>
    </w:lvl>
    <w:lvl w:ilvl="4" w:tplc="D8AE034A">
      <w:start w:val="1"/>
      <w:numFmt w:val="bullet"/>
      <w:lvlText w:val=""/>
      <w:lvlJc w:val="left"/>
      <w:pPr>
        <w:tabs>
          <w:tab w:val="num" w:pos="3600"/>
        </w:tabs>
        <w:ind w:left="3600" w:hanging="360"/>
      </w:pPr>
      <w:rPr>
        <w:rFonts w:ascii="Symbol" w:hAnsi="Symbol"/>
        <w:sz w:val="20"/>
      </w:rPr>
    </w:lvl>
    <w:lvl w:ilvl="5" w:tplc="83F85FC4">
      <w:start w:val="1"/>
      <w:numFmt w:val="bullet"/>
      <w:lvlText w:val=""/>
      <w:lvlJc w:val="left"/>
      <w:pPr>
        <w:tabs>
          <w:tab w:val="num" w:pos="4320"/>
        </w:tabs>
        <w:ind w:left="4320" w:hanging="360"/>
      </w:pPr>
      <w:rPr>
        <w:rFonts w:ascii="Symbol" w:hAnsi="Symbol"/>
        <w:sz w:val="20"/>
      </w:rPr>
    </w:lvl>
    <w:lvl w:ilvl="6" w:tplc="67C0B742">
      <w:start w:val="1"/>
      <w:numFmt w:val="bullet"/>
      <w:lvlText w:val=""/>
      <w:lvlJc w:val="left"/>
      <w:pPr>
        <w:tabs>
          <w:tab w:val="num" w:pos="5040"/>
        </w:tabs>
        <w:ind w:left="5040" w:hanging="360"/>
      </w:pPr>
      <w:rPr>
        <w:rFonts w:ascii="Symbol" w:hAnsi="Symbol"/>
        <w:sz w:val="20"/>
      </w:rPr>
    </w:lvl>
    <w:lvl w:ilvl="7" w:tplc="D11EF3F4">
      <w:start w:val="1"/>
      <w:numFmt w:val="bullet"/>
      <w:lvlText w:val=""/>
      <w:lvlJc w:val="left"/>
      <w:pPr>
        <w:tabs>
          <w:tab w:val="num" w:pos="5760"/>
        </w:tabs>
        <w:ind w:left="5760" w:hanging="360"/>
      </w:pPr>
      <w:rPr>
        <w:rFonts w:ascii="Symbol" w:hAnsi="Symbol"/>
        <w:sz w:val="20"/>
      </w:rPr>
    </w:lvl>
    <w:lvl w:ilvl="8" w:tplc="9D36B25A">
      <w:start w:val="1"/>
      <w:numFmt w:val="bullet"/>
      <w:lvlText w:val=""/>
      <w:lvlJc w:val="left"/>
      <w:pPr>
        <w:tabs>
          <w:tab w:val="num" w:pos="6480"/>
        </w:tabs>
        <w:ind w:left="6480" w:hanging="360"/>
      </w:pPr>
      <w:rPr>
        <w:rFonts w:ascii="Symbol" w:hAnsi="Symbol"/>
        <w:sz w:val="20"/>
      </w:rPr>
    </w:lvl>
  </w:abstractNum>
  <w:abstractNum w:abstractNumId="9" w15:restartNumberingAfterBreak="0">
    <w:nsid w:val="34EF74A5"/>
    <w:multiLevelType w:val="hybridMultilevel"/>
    <w:tmpl w:val="7706B36C"/>
    <w:lvl w:ilvl="0" w:tplc="BE1E2532">
      <w:start w:val="1"/>
      <w:numFmt w:val="decimal"/>
      <w:lvlText w:val="%1)"/>
      <w:lvlJc w:val="left"/>
      <w:pPr>
        <w:ind w:left="981" w:hanging="360"/>
      </w:pPr>
    </w:lvl>
    <w:lvl w:ilvl="1" w:tplc="7BF2728C">
      <w:start w:val="1"/>
      <w:numFmt w:val="lowerLetter"/>
      <w:lvlText w:val="%2."/>
      <w:lvlJc w:val="left"/>
      <w:pPr>
        <w:ind w:left="1701" w:hanging="360"/>
      </w:pPr>
    </w:lvl>
    <w:lvl w:ilvl="2" w:tplc="07908396">
      <w:start w:val="1"/>
      <w:numFmt w:val="lowerRoman"/>
      <w:lvlText w:val="%3."/>
      <w:lvlJc w:val="right"/>
      <w:pPr>
        <w:ind w:left="2421" w:hanging="180"/>
      </w:pPr>
    </w:lvl>
    <w:lvl w:ilvl="3" w:tplc="788E6C4E">
      <w:start w:val="1"/>
      <w:numFmt w:val="decimal"/>
      <w:lvlText w:val="%4."/>
      <w:lvlJc w:val="left"/>
      <w:pPr>
        <w:ind w:left="3141" w:hanging="360"/>
      </w:pPr>
    </w:lvl>
    <w:lvl w:ilvl="4" w:tplc="5A2E2C9C">
      <w:start w:val="1"/>
      <w:numFmt w:val="lowerLetter"/>
      <w:lvlText w:val="%5."/>
      <w:lvlJc w:val="left"/>
      <w:pPr>
        <w:ind w:left="3861" w:hanging="360"/>
      </w:pPr>
    </w:lvl>
    <w:lvl w:ilvl="5" w:tplc="E7A2CBA0">
      <w:start w:val="1"/>
      <w:numFmt w:val="lowerRoman"/>
      <w:lvlText w:val="%6."/>
      <w:lvlJc w:val="right"/>
      <w:pPr>
        <w:ind w:left="4581" w:hanging="180"/>
      </w:pPr>
    </w:lvl>
    <w:lvl w:ilvl="6" w:tplc="3AC0674C">
      <w:start w:val="1"/>
      <w:numFmt w:val="decimal"/>
      <w:lvlText w:val="%7."/>
      <w:lvlJc w:val="left"/>
      <w:pPr>
        <w:ind w:left="5301" w:hanging="360"/>
      </w:pPr>
    </w:lvl>
    <w:lvl w:ilvl="7" w:tplc="23B41614">
      <w:start w:val="1"/>
      <w:numFmt w:val="lowerLetter"/>
      <w:lvlText w:val="%8."/>
      <w:lvlJc w:val="left"/>
      <w:pPr>
        <w:ind w:left="6021" w:hanging="360"/>
      </w:pPr>
    </w:lvl>
    <w:lvl w:ilvl="8" w:tplc="48008366">
      <w:start w:val="1"/>
      <w:numFmt w:val="lowerRoman"/>
      <w:lvlText w:val="%9."/>
      <w:lvlJc w:val="right"/>
      <w:pPr>
        <w:ind w:left="6741" w:hanging="180"/>
      </w:pPr>
    </w:lvl>
  </w:abstractNum>
  <w:abstractNum w:abstractNumId="10" w15:restartNumberingAfterBreak="0">
    <w:nsid w:val="3B95083E"/>
    <w:multiLevelType w:val="hybridMultilevel"/>
    <w:tmpl w:val="CCDCBB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B54A65"/>
    <w:multiLevelType w:val="hybridMultilevel"/>
    <w:tmpl w:val="8B9C7AC6"/>
    <w:lvl w:ilvl="0" w:tplc="89C00EE0">
      <w:start w:val="1"/>
      <w:numFmt w:val="bullet"/>
      <w:lvlText w:val=""/>
      <w:lvlJc w:val="left"/>
      <w:pPr>
        <w:tabs>
          <w:tab w:val="num" w:pos="720"/>
        </w:tabs>
        <w:ind w:left="720" w:hanging="360"/>
      </w:pPr>
      <w:rPr>
        <w:rFonts w:ascii="Symbol" w:hAnsi="Symbol"/>
        <w:sz w:val="20"/>
      </w:rPr>
    </w:lvl>
    <w:lvl w:ilvl="1" w:tplc="1F9CF560">
      <w:start w:val="1"/>
      <w:numFmt w:val="bullet"/>
      <w:lvlText w:val=""/>
      <w:lvlJc w:val="left"/>
      <w:pPr>
        <w:tabs>
          <w:tab w:val="num" w:pos="1440"/>
        </w:tabs>
        <w:ind w:left="1440" w:hanging="360"/>
      </w:pPr>
      <w:rPr>
        <w:rFonts w:ascii="Symbol" w:hAnsi="Symbol"/>
        <w:sz w:val="20"/>
      </w:rPr>
    </w:lvl>
    <w:lvl w:ilvl="2" w:tplc="25548D22">
      <w:start w:val="1"/>
      <w:numFmt w:val="bullet"/>
      <w:lvlText w:val=""/>
      <w:lvlJc w:val="left"/>
      <w:pPr>
        <w:tabs>
          <w:tab w:val="num" w:pos="2160"/>
        </w:tabs>
        <w:ind w:left="2160" w:hanging="360"/>
      </w:pPr>
      <w:rPr>
        <w:rFonts w:ascii="Symbol" w:hAnsi="Symbol"/>
        <w:sz w:val="20"/>
      </w:rPr>
    </w:lvl>
    <w:lvl w:ilvl="3" w:tplc="F0A44B7A">
      <w:start w:val="1"/>
      <w:numFmt w:val="bullet"/>
      <w:lvlText w:val=""/>
      <w:lvlJc w:val="left"/>
      <w:pPr>
        <w:tabs>
          <w:tab w:val="num" w:pos="2880"/>
        </w:tabs>
        <w:ind w:left="2880" w:hanging="360"/>
      </w:pPr>
      <w:rPr>
        <w:rFonts w:ascii="Symbol" w:hAnsi="Symbol"/>
        <w:sz w:val="20"/>
      </w:rPr>
    </w:lvl>
    <w:lvl w:ilvl="4" w:tplc="EB34B926">
      <w:start w:val="1"/>
      <w:numFmt w:val="bullet"/>
      <w:lvlText w:val=""/>
      <w:lvlJc w:val="left"/>
      <w:pPr>
        <w:tabs>
          <w:tab w:val="num" w:pos="3600"/>
        </w:tabs>
        <w:ind w:left="3600" w:hanging="360"/>
      </w:pPr>
      <w:rPr>
        <w:rFonts w:ascii="Symbol" w:hAnsi="Symbol"/>
        <w:sz w:val="20"/>
      </w:rPr>
    </w:lvl>
    <w:lvl w:ilvl="5" w:tplc="91DE64FA">
      <w:start w:val="1"/>
      <w:numFmt w:val="bullet"/>
      <w:lvlText w:val=""/>
      <w:lvlJc w:val="left"/>
      <w:pPr>
        <w:tabs>
          <w:tab w:val="num" w:pos="4320"/>
        </w:tabs>
        <w:ind w:left="4320" w:hanging="360"/>
      </w:pPr>
      <w:rPr>
        <w:rFonts w:ascii="Symbol" w:hAnsi="Symbol"/>
        <w:sz w:val="20"/>
      </w:rPr>
    </w:lvl>
    <w:lvl w:ilvl="6" w:tplc="69382098">
      <w:start w:val="1"/>
      <w:numFmt w:val="bullet"/>
      <w:lvlText w:val=""/>
      <w:lvlJc w:val="left"/>
      <w:pPr>
        <w:tabs>
          <w:tab w:val="num" w:pos="5040"/>
        </w:tabs>
        <w:ind w:left="5040" w:hanging="360"/>
      </w:pPr>
      <w:rPr>
        <w:rFonts w:ascii="Symbol" w:hAnsi="Symbol"/>
        <w:sz w:val="20"/>
      </w:rPr>
    </w:lvl>
    <w:lvl w:ilvl="7" w:tplc="A80EA37C">
      <w:start w:val="1"/>
      <w:numFmt w:val="bullet"/>
      <w:lvlText w:val=""/>
      <w:lvlJc w:val="left"/>
      <w:pPr>
        <w:tabs>
          <w:tab w:val="num" w:pos="5760"/>
        </w:tabs>
        <w:ind w:left="5760" w:hanging="360"/>
      </w:pPr>
      <w:rPr>
        <w:rFonts w:ascii="Symbol" w:hAnsi="Symbol"/>
        <w:sz w:val="20"/>
      </w:rPr>
    </w:lvl>
    <w:lvl w:ilvl="8" w:tplc="4592806E">
      <w:start w:val="1"/>
      <w:numFmt w:val="bullet"/>
      <w:lvlText w:val=""/>
      <w:lvlJc w:val="left"/>
      <w:pPr>
        <w:tabs>
          <w:tab w:val="num" w:pos="6480"/>
        </w:tabs>
        <w:ind w:left="6480" w:hanging="360"/>
      </w:pPr>
      <w:rPr>
        <w:rFonts w:ascii="Symbol" w:hAnsi="Symbol"/>
        <w:sz w:val="20"/>
      </w:rPr>
    </w:lvl>
  </w:abstractNum>
  <w:abstractNum w:abstractNumId="12" w15:restartNumberingAfterBreak="0">
    <w:nsid w:val="52D57D5A"/>
    <w:multiLevelType w:val="hybridMultilevel"/>
    <w:tmpl w:val="6E1A5C3A"/>
    <w:lvl w:ilvl="0" w:tplc="7B226ABE">
      <w:start w:val="1"/>
      <w:numFmt w:val="decimal"/>
      <w:lvlText w:val="%1."/>
      <w:lvlJc w:val="left"/>
      <w:pPr>
        <w:ind w:left="927" w:hanging="360"/>
      </w:pPr>
    </w:lvl>
    <w:lvl w:ilvl="1" w:tplc="6F84783E">
      <w:start w:val="1"/>
      <w:numFmt w:val="lowerLetter"/>
      <w:lvlText w:val="%2."/>
      <w:lvlJc w:val="left"/>
      <w:pPr>
        <w:ind w:left="1647" w:hanging="360"/>
      </w:pPr>
    </w:lvl>
    <w:lvl w:ilvl="2" w:tplc="56961EA8">
      <w:start w:val="1"/>
      <w:numFmt w:val="lowerRoman"/>
      <w:lvlText w:val="%3."/>
      <w:lvlJc w:val="right"/>
      <w:pPr>
        <w:ind w:left="2367" w:hanging="180"/>
      </w:pPr>
    </w:lvl>
    <w:lvl w:ilvl="3" w:tplc="5F36FA5E">
      <w:start w:val="1"/>
      <w:numFmt w:val="decimal"/>
      <w:lvlText w:val="%4."/>
      <w:lvlJc w:val="left"/>
      <w:pPr>
        <w:ind w:left="3087" w:hanging="360"/>
      </w:pPr>
    </w:lvl>
    <w:lvl w:ilvl="4" w:tplc="88BC3896">
      <w:start w:val="1"/>
      <w:numFmt w:val="lowerLetter"/>
      <w:lvlText w:val="%5."/>
      <w:lvlJc w:val="left"/>
      <w:pPr>
        <w:ind w:left="3807" w:hanging="360"/>
      </w:pPr>
    </w:lvl>
    <w:lvl w:ilvl="5" w:tplc="50FAE6DA">
      <w:start w:val="1"/>
      <w:numFmt w:val="lowerRoman"/>
      <w:lvlText w:val="%6."/>
      <w:lvlJc w:val="right"/>
      <w:pPr>
        <w:ind w:left="4527" w:hanging="180"/>
      </w:pPr>
    </w:lvl>
    <w:lvl w:ilvl="6" w:tplc="B8040C10">
      <w:start w:val="1"/>
      <w:numFmt w:val="decimal"/>
      <w:lvlText w:val="%7."/>
      <w:lvlJc w:val="left"/>
      <w:pPr>
        <w:ind w:left="5247" w:hanging="360"/>
      </w:pPr>
    </w:lvl>
    <w:lvl w:ilvl="7" w:tplc="0460523A">
      <w:start w:val="1"/>
      <w:numFmt w:val="lowerLetter"/>
      <w:lvlText w:val="%8."/>
      <w:lvlJc w:val="left"/>
      <w:pPr>
        <w:ind w:left="5967" w:hanging="360"/>
      </w:pPr>
    </w:lvl>
    <w:lvl w:ilvl="8" w:tplc="0E925684">
      <w:start w:val="1"/>
      <w:numFmt w:val="lowerRoman"/>
      <w:lvlText w:val="%9."/>
      <w:lvlJc w:val="right"/>
      <w:pPr>
        <w:ind w:left="6687" w:hanging="180"/>
      </w:pPr>
    </w:lvl>
  </w:abstractNum>
  <w:abstractNum w:abstractNumId="13" w15:restartNumberingAfterBreak="0">
    <w:nsid w:val="5A0D77D0"/>
    <w:multiLevelType w:val="hybridMultilevel"/>
    <w:tmpl w:val="6226B96C"/>
    <w:lvl w:ilvl="0" w:tplc="E8AC8BC4">
      <w:start w:val="2"/>
      <w:numFmt w:val="decimal"/>
      <w:lvlText w:val="%1)"/>
      <w:lvlJc w:val="left"/>
      <w:pPr>
        <w:ind w:left="927" w:hanging="360"/>
      </w:pPr>
    </w:lvl>
    <w:lvl w:ilvl="1" w:tplc="674667AA">
      <w:start w:val="1"/>
      <w:numFmt w:val="lowerLetter"/>
      <w:lvlText w:val="%2."/>
      <w:lvlJc w:val="left"/>
      <w:pPr>
        <w:ind w:left="1647" w:hanging="360"/>
      </w:pPr>
    </w:lvl>
    <w:lvl w:ilvl="2" w:tplc="72E2A1EA">
      <w:start w:val="1"/>
      <w:numFmt w:val="lowerRoman"/>
      <w:lvlText w:val="%3."/>
      <w:lvlJc w:val="right"/>
      <w:pPr>
        <w:ind w:left="2367" w:hanging="180"/>
      </w:pPr>
    </w:lvl>
    <w:lvl w:ilvl="3" w:tplc="12606C0E">
      <w:start w:val="1"/>
      <w:numFmt w:val="decimal"/>
      <w:lvlText w:val="%4."/>
      <w:lvlJc w:val="left"/>
      <w:pPr>
        <w:ind w:left="3087" w:hanging="360"/>
      </w:pPr>
    </w:lvl>
    <w:lvl w:ilvl="4" w:tplc="C0B8C81C">
      <w:start w:val="1"/>
      <w:numFmt w:val="lowerLetter"/>
      <w:lvlText w:val="%5."/>
      <w:lvlJc w:val="left"/>
      <w:pPr>
        <w:ind w:left="3807" w:hanging="360"/>
      </w:pPr>
    </w:lvl>
    <w:lvl w:ilvl="5" w:tplc="6A2EECD6">
      <w:start w:val="1"/>
      <w:numFmt w:val="lowerRoman"/>
      <w:lvlText w:val="%6."/>
      <w:lvlJc w:val="right"/>
      <w:pPr>
        <w:ind w:left="4527" w:hanging="180"/>
      </w:pPr>
    </w:lvl>
    <w:lvl w:ilvl="6" w:tplc="683AF11C">
      <w:start w:val="1"/>
      <w:numFmt w:val="decimal"/>
      <w:lvlText w:val="%7."/>
      <w:lvlJc w:val="left"/>
      <w:pPr>
        <w:ind w:left="5247" w:hanging="360"/>
      </w:pPr>
    </w:lvl>
    <w:lvl w:ilvl="7" w:tplc="80965CF8">
      <w:start w:val="1"/>
      <w:numFmt w:val="lowerLetter"/>
      <w:lvlText w:val="%8."/>
      <w:lvlJc w:val="left"/>
      <w:pPr>
        <w:ind w:left="5967" w:hanging="360"/>
      </w:pPr>
    </w:lvl>
    <w:lvl w:ilvl="8" w:tplc="08EEF610">
      <w:start w:val="1"/>
      <w:numFmt w:val="lowerRoman"/>
      <w:lvlText w:val="%9."/>
      <w:lvlJc w:val="right"/>
      <w:pPr>
        <w:ind w:left="6687" w:hanging="180"/>
      </w:pPr>
    </w:lvl>
  </w:abstractNum>
  <w:abstractNum w:abstractNumId="14" w15:restartNumberingAfterBreak="0">
    <w:nsid w:val="5FCD110D"/>
    <w:multiLevelType w:val="hybridMultilevel"/>
    <w:tmpl w:val="831E9FFA"/>
    <w:lvl w:ilvl="0" w:tplc="C9AA0138">
      <w:start w:val="1"/>
      <w:numFmt w:val="decimal"/>
      <w:lvlText w:val="%1."/>
      <w:lvlJc w:val="left"/>
      <w:pPr>
        <w:tabs>
          <w:tab w:val="num" w:pos="1365"/>
        </w:tabs>
        <w:ind w:left="1365" w:hanging="825"/>
      </w:pPr>
      <w:rPr>
        <w:rFonts w:ascii="Times New Roman" w:hAnsi="Times New Roman" w:cs="Times New Roman"/>
        <w:sz w:val="24"/>
        <w:szCs w:val="24"/>
      </w:rPr>
    </w:lvl>
    <w:lvl w:ilvl="1" w:tplc="284E9598">
      <w:start w:val="1"/>
      <w:numFmt w:val="lowerLetter"/>
      <w:lvlText w:val="%2."/>
      <w:lvlJc w:val="left"/>
      <w:pPr>
        <w:ind w:left="1440" w:hanging="360"/>
      </w:pPr>
    </w:lvl>
    <w:lvl w:ilvl="2" w:tplc="86700CD8">
      <w:start w:val="1"/>
      <w:numFmt w:val="lowerRoman"/>
      <w:lvlText w:val="%3."/>
      <w:lvlJc w:val="right"/>
      <w:pPr>
        <w:ind w:left="2160" w:hanging="180"/>
      </w:pPr>
    </w:lvl>
    <w:lvl w:ilvl="3" w:tplc="FE00CE6E">
      <w:start w:val="1"/>
      <w:numFmt w:val="decimal"/>
      <w:lvlText w:val="%4."/>
      <w:lvlJc w:val="left"/>
      <w:pPr>
        <w:ind w:left="2880" w:hanging="360"/>
      </w:pPr>
    </w:lvl>
    <w:lvl w:ilvl="4" w:tplc="10389B4C">
      <w:start w:val="1"/>
      <w:numFmt w:val="lowerLetter"/>
      <w:lvlText w:val="%5."/>
      <w:lvlJc w:val="left"/>
      <w:pPr>
        <w:ind w:left="3600" w:hanging="360"/>
      </w:pPr>
    </w:lvl>
    <w:lvl w:ilvl="5" w:tplc="519E8870">
      <w:start w:val="1"/>
      <w:numFmt w:val="lowerRoman"/>
      <w:lvlText w:val="%6."/>
      <w:lvlJc w:val="right"/>
      <w:pPr>
        <w:ind w:left="4320" w:hanging="180"/>
      </w:pPr>
    </w:lvl>
    <w:lvl w:ilvl="6" w:tplc="AEDA5016">
      <w:start w:val="1"/>
      <w:numFmt w:val="decimal"/>
      <w:lvlText w:val="%7."/>
      <w:lvlJc w:val="left"/>
      <w:pPr>
        <w:ind w:left="5040" w:hanging="360"/>
      </w:pPr>
    </w:lvl>
    <w:lvl w:ilvl="7" w:tplc="CBF89FC2">
      <w:start w:val="1"/>
      <w:numFmt w:val="lowerLetter"/>
      <w:lvlText w:val="%8."/>
      <w:lvlJc w:val="left"/>
      <w:pPr>
        <w:ind w:left="5760" w:hanging="360"/>
      </w:pPr>
    </w:lvl>
    <w:lvl w:ilvl="8" w:tplc="6F1CF654">
      <w:start w:val="1"/>
      <w:numFmt w:val="lowerRoman"/>
      <w:lvlText w:val="%9."/>
      <w:lvlJc w:val="right"/>
      <w:pPr>
        <w:ind w:left="6480" w:hanging="180"/>
      </w:pPr>
    </w:lvl>
  </w:abstractNum>
  <w:abstractNum w:abstractNumId="15" w15:restartNumberingAfterBreak="0">
    <w:nsid w:val="67E61D51"/>
    <w:multiLevelType w:val="hybridMultilevel"/>
    <w:tmpl w:val="E7F09D16"/>
    <w:lvl w:ilvl="0" w:tplc="D132F32C">
      <w:start w:val="1"/>
      <w:numFmt w:val="decimal"/>
      <w:lvlText w:val="%1."/>
      <w:lvlJc w:val="left"/>
      <w:pPr>
        <w:tabs>
          <w:tab w:val="num" w:pos="1365"/>
        </w:tabs>
        <w:ind w:left="1365" w:hanging="825"/>
      </w:pPr>
      <w:rPr>
        <w:rFonts w:ascii="Times New Roman" w:hAnsi="Times New Roman" w:cs="Times New Roman"/>
        <w:sz w:val="24"/>
        <w:szCs w:val="24"/>
      </w:rPr>
    </w:lvl>
    <w:lvl w:ilvl="1" w:tplc="8194B10C">
      <w:start w:val="1"/>
      <w:numFmt w:val="lowerLetter"/>
      <w:lvlText w:val="%2."/>
      <w:lvlJc w:val="left"/>
      <w:pPr>
        <w:ind w:left="1440" w:hanging="360"/>
      </w:pPr>
    </w:lvl>
    <w:lvl w:ilvl="2" w:tplc="97C6F060">
      <w:start w:val="1"/>
      <w:numFmt w:val="lowerRoman"/>
      <w:lvlText w:val="%3."/>
      <w:lvlJc w:val="right"/>
      <w:pPr>
        <w:ind w:left="2160" w:hanging="180"/>
      </w:pPr>
    </w:lvl>
    <w:lvl w:ilvl="3" w:tplc="3D985FB8">
      <w:start w:val="1"/>
      <w:numFmt w:val="decimal"/>
      <w:lvlText w:val="%4."/>
      <w:lvlJc w:val="left"/>
      <w:pPr>
        <w:ind w:left="2880" w:hanging="360"/>
      </w:pPr>
    </w:lvl>
    <w:lvl w:ilvl="4" w:tplc="99D067B4">
      <w:start w:val="1"/>
      <w:numFmt w:val="lowerLetter"/>
      <w:lvlText w:val="%5."/>
      <w:lvlJc w:val="left"/>
      <w:pPr>
        <w:ind w:left="3600" w:hanging="360"/>
      </w:pPr>
    </w:lvl>
    <w:lvl w:ilvl="5" w:tplc="F684C4E0">
      <w:start w:val="1"/>
      <w:numFmt w:val="lowerRoman"/>
      <w:lvlText w:val="%6."/>
      <w:lvlJc w:val="right"/>
      <w:pPr>
        <w:ind w:left="4320" w:hanging="180"/>
      </w:pPr>
    </w:lvl>
    <w:lvl w:ilvl="6" w:tplc="7898EB30">
      <w:start w:val="1"/>
      <w:numFmt w:val="decimal"/>
      <w:lvlText w:val="%7."/>
      <w:lvlJc w:val="left"/>
      <w:pPr>
        <w:ind w:left="5040" w:hanging="360"/>
      </w:pPr>
    </w:lvl>
    <w:lvl w:ilvl="7" w:tplc="2F58C326">
      <w:start w:val="1"/>
      <w:numFmt w:val="lowerLetter"/>
      <w:lvlText w:val="%8."/>
      <w:lvlJc w:val="left"/>
      <w:pPr>
        <w:ind w:left="5760" w:hanging="360"/>
      </w:pPr>
    </w:lvl>
    <w:lvl w:ilvl="8" w:tplc="094882CA">
      <w:start w:val="1"/>
      <w:numFmt w:val="lowerRoman"/>
      <w:lvlText w:val="%9."/>
      <w:lvlJc w:val="right"/>
      <w:pPr>
        <w:ind w:left="6480" w:hanging="180"/>
      </w:pPr>
    </w:lvl>
  </w:abstractNum>
  <w:abstractNum w:abstractNumId="16" w15:restartNumberingAfterBreak="0">
    <w:nsid w:val="68E6174A"/>
    <w:multiLevelType w:val="hybridMultilevel"/>
    <w:tmpl w:val="3AAE7AF4"/>
    <w:lvl w:ilvl="0" w:tplc="5008AFB4">
      <w:start w:val="1"/>
      <w:numFmt w:val="decimal"/>
      <w:lvlText w:val="%1."/>
      <w:lvlJc w:val="left"/>
      <w:pPr>
        <w:tabs>
          <w:tab w:val="num" w:pos="1365"/>
        </w:tabs>
        <w:ind w:left="1365" w:hanging="825"/>
      </w:pPr>
      <w:rPr>
        <w:rFonts w:ascii="Times New Roman" w:hAnsi="Times New Roman" w:cs="Times New Roman"/>
        <w:sz w:val="24"/>
        <w:szCs w:val="24"/>
      </w:rPr>
    </w:lvl>
    <w:lvl w:ilvl="1" w:tplc="236C71CE">
      <w:start w:val="1"/>
      <w:numFmt w:val="lowerLetter"/>
      <w:lvlText w:val="%2."/>
      <w:lvlJc w:val="left"/>
      <w:pPr>
        <w:ind w:left="1440" w:hanging="360"/>
      </w:pPr>
    </w:lvl>
    <w:lvl w:ilvl="2" w:tplc="5CB883B6">
      <w:start w:val="1"/>
      <w:numFmt w:val="lowerRoman"/>
      <w:lvlText w:val="%3."/>
      <w:lvlJc w:val="right"/>
      <w:pPr>
        <w:ind w:left="2160" w:hanging="180"/>
      </w:pPr>
    </w:lvl>
    <w:lvl w:ilvl="3" w:tplc="491643CC">
      <w:start w:val="1"/>
      <w:numFmt w:val="decimal"/>
      <w:lvlText w:val="%4."/>
      <w:lvlJc w:val="left"/>
      <w:pPr>
        <w:ind w:left="2880" w:hanging="360"/>
      </w:pPr>
    </w:lvl>
    <w:lvl w:ilvl="4" w:tplc="464E7130">
      <w:start w:val="1"/>
      <w:numFmt w:val="lowerLetter"/>
      <w:lvlText w:val="%5."/>
      <w:lvlJc w:val="left"/>
      <w:pPr>
        <w:ind w:left="3600" w:hanging="360"/>
      </w:pPr>
    </w:lvl>
    <w:lvl w:ilvl="5" w:tplc="B4A224B6">
      <w:start w:val="1"/>
      <w:numFmt w:val="lowerRoman"/>
      <w:lvlText w:val="%6."/>
      <w:lvlJc w:val="right"/>
      <w:pPr>
        <w:ind w:left="4320" w:hanging="180"/>
      </w:pPr>
    </w:lvl>
    <w:lvl w:ilvl="6" w:tplc="B8565362">
      <w:start w:val="1"/>
      <w:numFmt w:val="decimal"/>
      <w:lvlText w:val="%7."/>
      <w:lvlJc w:val="left"/>
      <w:pPr>
        <w:ind w:left="5040" w:hanging="360"/>
      </w:pPr>
    </w:lvl>
    <w:lvl w:ilvl="7" w:tplc="4036CC26">
      <w:start w:val="1"/>
      <w:numFmt w:val="lowerLetter"/>
      <w:lvlText w:val="%8."/>
      <w:lvlJc w:val="left"/>
      <w:pPr>
        <w:ind w:left="5760" w:hanging="360"/>
      </w:pPr>
    </w:lvl>
    <w:lvl w:ilvl="8" w:tplc="87F41218">
      <w:start w:val="1"/>
      <w:numFmt w:val="lowerRoman"/>
      <w:lvlText w:val="%9."/>
      <w:lvlJc w:val="right"/>
      <w:pPr>
        <w:ind w:left="6480" w:hanging="180"/>
      </w:pPr>
    </w:lvl>
  </w:abstractNum>
  <w:abstractNum w:abstractNumId="17" w15:restartNumberingAfterBreak="0">
    <w:nsid w:val="7FAF2DF0"/>
    <w:multiLevelType w:val="hybridMultilevel"/>
    <w:tmpl w:val="09B4BF0C"/>
    <w:lvl w:ilvl="0" w:tplc="A57865CA">
      <w:start w:val="1"/>
      <w:numFmt w:val="bullet"/>
      <w:lvlText w:val=""/>
      <w:lvlJc w:val="left"/>
      <w:pPr>
        <w:tabs>
          <w:tab w:val="num" w:pos="720"/>
        </w:tabs>
        <w:ind w:left="720" w:hanging="360"/>
      </w:pPr>
      <w:rPr>
        <w:rFonts w:ascii="Symbol" w:hAnsi="Symbol"/>
        <w:sz w:val="20"/>
      </w:rPr>
    </w:lvl>
    <w:lvl w:ilvl="1" w:tplc="7B0847CE">
      <w:start w:val="1"/>
      <w:numFmt w:val="bullet"/>
      <w:lvlText w:val=""/>
      <w:lvlJc w:val="left"/>
      <w:pPr>
        <w:tabs>
          <w:tab w:val="num" w:pos="1440"/>
        </w:tabs>
        <w:ind w:left="1440" w:hanging="360"/>
      </w:pPr>
      <w:rPr>
        <w:rFonts w:ascii="Symbol" w:hAnsi="Symbol"/>
        <w:sz w:val="20"/>
      </w:rPr>
    </w:lvl>
    <w:lvl w:ilvl="2" w:tplc="36AE05C8">
      <w:start w:val="1"/>
      <w:numFmt w:val="bullet"/>
      <w:lvlText w:val=""/>
      <w:lvlJc w:val="left"/>
      <w:pPr>
        <w:tabs>
          <w:tab w:val="num" w:pos="2160"/>
        </w:tabs>
        <w:ind w:left="2160" w:hanging="360"/>
      </w:pPr>
      <w:rPr>
        <w:rFonts w:ascii="Symbol" w:hAnsi="Symbol"/>
        <w:sz w:val="20"/>
      </w:rPr>
    </w:lvl>
    <w:lvl w:ilvl="3" w:tplc="3590634E">
      <w:start w:val="1"/>
      <w:numFmt w:val="bullet"/>
      <w:lvlText w:val=""/>
      <w:lvlJc w:val="left"/>
      <w:pPr>
        <w:tabs>
          <w:tab w:val="num" w:pos="2880"/>
        </w:tabs>
        <w:ind w:left="2880" w:hanging="360"/>
      </w:pPr>
      <w:rPr>
        <w:rFonts w:ascii="Symbol" w:hAnsi="Symbol"/>
        <w:sz w:val="20"/>
      </w:rPr>
    </w:lvl>
    <w:lvl w:ilvl="4" w:tplc="26C6D4E6">
      <w:start w:val="1"/>
      <w:numFmt w:val="bullet"/>
      <w:lvlText w:val=""/>
      <w:lvlJc w:val="left"/>
      <w:pPr>
        <w:tabs>
          <w:tab w:val="num" w:pos="3600"/>
        </w:tabs>
        <w:ind w:left="3600" w:hanging="360"/>
      </w:pPr>
      <w:rPr>
        <w:rFonts w:ascii="Symbol" w:hAnsi="Symbol"/>
        <w:sz w:val="20"/>
      </w:rPr>
    </w:lvl>
    <w:lvl w:ilvl="5" w:tplc="23FE3C32">
      <w:start w:val="1"/>
      <w:numFmt w:val="bullet"/>
      <w:lvlText w:val=""/>
      <w:lvlJc w:val="left"/>
      <w:pPr>
        <w:tabs>
          <w:tab w:val="num" w:pos="4320"/>
        </w:tabs>
        <w:ind w:left="4320" w:hanging="360"/>
      </w:pPr>
      <w:rPr>
        <w:rFonts w:ascii="Symbol" w:hAnsi="Symbol"/>
        <w:sz w:val="20"/>
      </w:rPr>
    </w:lvl>
    <w:lvl w:ilvl="6" w:tplc="B0D69AF2">
      <w:start w:val="1"/>
      <w:numFmt w:val="bullet"/>
      <w:lvlText w:val=""/>
      <w:lvlJc w:val="left"/>
      <w:pPr>
        <w:tabs>
          <w:tab w:val="num" w:pos="5040"/>
        </w:tabs>
        <w:ind w:left="5040" w:hanging="360"/>
      </w:pPr>
      <w:rPr>
        <w:rFonts w:ascii="Symbol" w:hAnsi="Symbol"/>
        <w:sz w:val="20"/>
      </w:rPr>
    </w:lvl>
    <w:lvl w:ilvl="7" w:tplc="B8644F06">
      <w:start w:val="1"/>
      <w:numFmt w:val="bullet"/>
      <w:lvlText w:val=""/>
      <w:lvlJc w:val="left"/>
      <w:pPr>
        <w:tabs>
          <w:tab w:val="num" w:pos="5760"/>
        </w:tabs>
        <w:ind w:left="5760" w:hanging="360"/>
      </w:pPr>
      <w:rPr>
        <w:rFonts w:ascii="Symbol" w:hAnsi="Symbol"/>
        <w:sz w:val="20"/>
      </w:rPr>
    </w:lvl>
    <w:lvl w:ilvl="8" w:tplc="FE6C101A">
      <w:start w:val="1"/>
      <w:numFmt w:val="bullet"/>
      <w:lvlText w:val=""/>
      <w:lvlJc w:val="left"/>
      <w:pPr>
        <w:tabs>
          <w:tab w:val="num" w:pos="6480"/>
        </w:tabs>
        <w:ind w:left="6480" w:hanging="360"/>
      </w:pPr>
      <w:rPr>
        <w:rFonts w:ascii="Symbol" w:hAnsi="Symbol"/>
        <w:sz w:val="20"/>
      </w:rPr>
    </w:lvl>
  </w:abstractNum>
  <w:num w:numId="1">
    <w:abstractNumId w:val="5"/>
  </w:num>
  <w:num w:numId="2">
    <w:abstractNumId w:val="6"/>
  </w:num>
  <w:num w:numId="3">
    <w:abstractNumId w:val="16"/>
  </w:num>
  <w:num w:numId="4">
    <w:abstractNumId w:val="14"/>
  </w:num>
  <w:num w:numId="5">
    <w:abstractNumId w:val="15"/>
  </w:num>
  <w:num w:numId="6">
    <w:abstractNumId w:val="4"/>
  </w:num>
  <w:num w:numId="7">
    <w:abstractNumId w:val="11"/>
  </w:num>
  <w:num w:numId="8">
    <w:abstractNumId w:val="8"/>
  </w:num>
  <w:num w:numId="9">
    <w:abstractNumId w:val="17"/>
  </w:num>
  <w:num w:numId="10">
    <w:abstractNumId w:val="2"/>
  </w:num>
  <w:num w:numId="11">
    <w:abstractNumId w:val="13"/>
  </w:num>
  <w:num w:numId="12">
    <w:abstractNumId w:val="1"/>
  </w:num>
  <w:num w:numId="13">
    <w:abstractNumId w:val="0"/>
  </w:num>
  <w:num w:numId="14">
    <w:abstractNumId w:val="3"/>
  </w:num>
  <w:num w:numId="15">
    <w:abstractNumId w:val="7"/>
  </w:num>
  <w:num w:numId="16">
    <w:abstractNumId w:val="9"/>
  </w:num>
  <w:num w:numId="17">
    <w:abstractNumId w:val="1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EB7"/>
    <w:rsid w:val="00016969"/>
    <w:rsid w:val="000C17EA"/>
    <w:rsid w:val="000D047D"/>
    <w:rsid w:val="000D353E"/>
    <w:rsid w:val="00101152"/>
    <w:rsid w:val="00107F50"/>
    <w:rsid w:val="00190142"/>
    <w:rsid w:val="001A0D97"/>
    <w:rsid w:val="001E4FDD"/>
    <w:rsid w:val="00232B6D"/>
    <w:rsid w:val="00251484"/>
    <w:rsid w:val="00254D8D"/>
    <w:rsid w:val="002C330C"/>
    <w:rsid w:val="003253B5"/>
    <w:rsid w:val="003630B9"/>
    <w:rsid w:val="003744D0"/>
    <w:rsid w:val="003A08E1"/>
    <w:rsid w:val="003A513A"/>
    <w:rsid w:val="003D3D0F"/>
    <w:rsid w:val="003F6B17"/>
    <w:rsid w:val="00413101"/>
    <w:rsid w:val="004552E8"/>
    <w:rsid w:val="00456BB3"/>
    <w:rsid w:val="00467121"/>
    <w:rsid w:val="0047586A"/>
    <w:rsid w:val="004E66A7"/>
    <w:rsid w:val="00515A8A"/>
    <w:rsid w:val="005816B2"/>
    <w:rsid w:val="005B5999"/>
    <w:rsid w:val="005C64F3"/>
    <w:rsid w:val="005E4A4B"/>
    <w:rsid w:val="00637256"/>
    <w:rsid w:val="00687525"/>
    <w:rsid w:val="006A5E41"/>
    <w:rsid w:val="006B0DED"/>
    <w:rsid w:val="006B3627"/>
    <w:rsid w:val="006D26CD"/>
    <w:rsid w:val="006E4276"/>
    <w:rsid w:val="00701F39"/>
    <w:rsid w:val="00723F98"/>
    <w:rsid w:val="00780B3F"/>
    <w:rsid w:val="007D47BE"/>
    <w:rsid w:val="0081444E"/>
    <w:rsid w:val="00816AB4"/>
    <w:rsid w:val="00845481"/>
    <w:rsid w:val="008553B0"/>
    <w:rsid w:val="008A5D65"/>
    <w:rsid w:val="008C5017"/>
    <w:rsid w:val="008F470B"/>
    <w:rsid w:val="00904C7A"/>
    <w:rsid w:val="00952A6F"/>
    <w:rsid w:val="009946FE"/>
    <w:rsid w:val="009B4EF3"/>
    <w:rsid w:val="009B701F"/>
    <w:rsid w:val="00A23FC6"/>
    <w:rsid w:val="00A43725"/>
    <w:rsid w:val="00A62911"/>
    <w:rsid w:val="00A75D7F"/>
    <w:rsid w:val="00AE3575"/>
    <w:rsid w:val="00AF6EE8"/>
    <w:rsid w:val="00B87109"/>
    <w:rsid w:val="00B92638"/>
    <w:rsid w:val="00BB2908"/>
    <w:rsid w:val="00BD58BF"/>
    <w:rsid w:val="00BF4523"/>
    <w:rsid w:val="00C04A93"/>
    <w:rsid w:val="00C33839"/>
    <w:rsid w:val="00CB2D70"/>
    <w:rsid w:val="00CB57CC"/>
    <w:rsid w:val="00CD5DD3"/>
    <w:rsid w:val="00D01A37"/>
    <w:rsid w:val="00D1711D"/>
    <w:rsid w:val="00D24405"/>
    <w:rsid w:val="00D35EB6"/>
    <w:rsid w:val="00D41FBE"/>
    <w:rsid w:val="00DB4EB7"/>
    <w:rsid w:val="00DD161E"/>
    <w:rsid w:val="00DD3B61"/>
    <w:rsid w:val="00DD5211"/>
    <w:rsid w:val="00DE4F0F"/>
    <w:rsid w:val="00E0096C"/>
    <w:rsid w:val="00E17519"/>
    <w:rsid w:val="00E30674"/>
    <w:rsid w:val="00E3753D"/>
    <w:rsid w:val="00E6273B"/>
    <w:rsid w:val="00E62B84"/>
    <w:rsid w:val="00E87B33"/>
    <w:rsid w:val="00EA59F8"/>
    <w:rsid w:val="00F26355"/>
    <w:rsid w:val="00F50DF1"/>
    <w:rsid w:val="00F609BE"/>
    <w:rsid w:val="00F8559C"/>
    <w:rsid w:val="00FB42ED"/>
    <w:rsid w:val="00FC0A9A"/>
    <w:rsid w:val="00FE54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FCE57"/>
  <w15:docId w15:val="{121A6E82-B7B4-48DB-BE77-D48FAB97B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Arial" w:hAnsi="Arial" w:cs="Arial"/>
      <w:sz w:val="18"/>
      <w:szCs w:val="18"/>
      <w:lang w:eastAsia="ru-RU"/>
    </w:rPr>
  </w:style>
  <w:style w:type="paragraph" w:styleId="10">
    <w:name w:val="heading 1"/>
    <w:basedOn w:val="a"/>
    <w:next w:val="a"/>
    <w:link w:val="11"/>
    <w:qFormat/>
    <w:pPr>
      <w:keepNext/>
      <w:widowControl/>
      <w:jc w:val="both"/>
      <w:outlineLvl w:val="0"/>
    </w:pPr>
    <w:rPr>
      <w:rFonts w:ascii="Times New Roman" w:hAnsi="Times New Roman" w:cs="Times New Roman"/>
      <w:b/>
      <w:sz w:val="24"/>
      <w:szCs w:val="24"/>
    </w:rPr>
  </w:style>
  <w:style w:type="paragraph" w:styleId="20">
    <w:name w:val="heading 2"/>
    <w:basedOn w:val="a"/>
    <w:next w:val="a"/>
    <w:link w:val="21"/>
    <w:uiPriority w:val="9"/>
    <w:unhideWhenUsed/>
    <w:qFormat/>
    <w:pPr>
      <w:keepNext/>
      <w:keepLines/>
      <w:spacing w:before="360" w:after="200"/>
      <w:outlineLvl w:val="1"/>
    </w:pPr>
    <w:rPr>
      <w:rFonts w:eastAsia="Arial"/>
      <w:sz w:val="34"/>
    </w:rPr>
  </w:style>
  <w:style w:type="paragraph" w:styleId="30">
    <w:name w:val="heading 3"/>
    <w:basedOn w:val="a"/>
    <w:next w:val="a"/>
    <w:link w:val="31"/>
    <w:semiHidden/>
    <w:unhideWhenUsed/>
    <w:qFormat/>
    <w:pPr>
      <w:keepNext/>
      <w:spacing w:before="240" w:after="60"/>
      <w:outlineLvl w:val="2"/>
    </w:pPr>
    <w:rPr>
      <w:rFonts w:ascii="Calibri Light" w:hAnsi="Calibri Light" w:cs="Times New Roman"/>
      <w:b/>
      <w:bCs/>
      <w:sz w:val="26"/>
      <w:szCs w:val="26"/>
    </w:rPr>
  </w:style>
  <w:style w:type="paragraph" w:styleId="4">
    <w:name w:val="heading 4"/>
    <w:basedOn w:val="a"/>
    <w:next w:val="a"/>
    <w:link w:val="40"/>
    <w:uiPriority w:val="9"/>
    <w:unhideWhenUsed/>
    <w:qFormat/>
    <w:pPr>
      <w:keepNext/>
      <w:keepLines/>
      <w:spacing w:before="320" w:after="200"/>
      <w:outlineLvl w:val="3"/>
    </w:pPr>
    <w:rPr>
      <w:rFonts w:eastAsia="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b/>
      <w:bCs/>
      <w:sz w:val="24"/>
      <w:szCs w:val="24"/>
    </w:rPr>
  </w:style>
  <w:style w:type="paragraph" w:styleId="6">
    <w:name w:val="heading 6"/>
    <w:basedOn w:val="a"/>
    <w:next w:val="a"/>
    <w:link w:val="60"/>
    <w:uiPriority w:val="9"/>
    <w:unhideWhenUsed/>
    <w:qFormat/>
    <w:pPr>
      <w:keepNext/>
      <w:keepLines/>
      <w:spacing w:before="320" w:after="200"/>
      <w:outlineLvl w:val="5"/>
    </w:pPr>
    <w:rPr>
      <w:rFonts w:eastAsia="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Pr>
      <w:rFonts w:ascii="Arial" w:eastAsia="Arial" w:hAnsi="Arial" w:cs="Arial"/>
      <w:sz w:val="40"/>
      <w:szCs w:val="40"/>
    </w:rPr>
  </w:style>
  <w:style w:type="character" w:customStyle="1" w:styleId="21">
    <w:name w:val="Заголовок 2 Знак"/>
    <w:link w:val="20"/>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pPr>
      <w:tabs>
        <w:tab w:val="center" w:pos="4677"/>
        <w:tab w:val="right" w:pos="9355"/>
      </w:tabs>
    </w:pPr>
  </w:style>
  <w:style w:type="character" w:customStyle="1" w:styleId="ac">
    <w:name w:val="Верхний колонтитул Знак"/>
    <w:link w:val="ab"/>
    <w:uiPriority w:val="99"/>
  </w:style>
  <w:style w:type="paragraph" w:styleId="ad">
    <w:name w:val="footer"/>
    <w:basedOn w:val="a"/>
    <w:link w:val="ae"/>
    <w:pPr>
      <w:tabs>
        <w:tab w:val="center" w:pos="4677"/>
        <w:tab w:val="right" w:pos="9355"/>
      </w:tabs>
    </w:pPr>
    <w:rPr>
      <w:rFonts w:cs="Times New Roman"/>
    </w:rPr>
  </w:style>
  <w:style w:type="character" w:customStyle="1" w:styleId="FooterChar">
    <w:name w:val="Footer Char"/>
    <w:uiPriority w:val="99"/>
  </w:style>
  <w:style w:type="paragraph" w:styleId="af">
    <w:name w:val="caption"/>
    <w:basedOn w:val="a"/>
    <w:next w:val="a"/>
    <w:link w:val="af0"/>
    <w:uiPriority w:val="35"/>
    <w:semiHidden/>
    <w:unhideWhenUsed/>
    <w:qFormat/>
    <w:pPr>
      <w:spacing w:line="276" w:lineRule="auto"/>
    </w:pPr>
    <w:rPr>
      <w:b/>
      <w:bCs/>
      <w:color w:val="4F81BD" w:themeColor="accent1"/>
    </w:rPr>
  </w:style>
  <w:style w:type="character" w:customStyle="1" w:styleId="af0">
    <w:name w:val="Название объекта Знак"/>
    <w:link w:val="af"/>
    <w:uiPriority w:val="35"/>
    <w:rPr>
      <w:b/>
      <w:bCs/>
      <w:color w:val="4F81BD" w:themeColor="accent1"/>
      <w:sz w:val="18"/>
      <w:szCs w:val="18"/>
    </w:rPr>
  </w:style>
  <w:style w:type="table" w:styleId="af1">
    <w:name w:val="Table Grid"/>
    <w:basedOn w:val="a1"/>
    <w:uiPriority w:val="59"/>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rPr>
      <w:rFonts w:ascii="Verdana" w:hAnsi="Verdana"/>
      <w:color w:val="284FAD"/>
      <w:sz w:val="16"/>
      <w:szCs w:val="16"/>
      <w:u w:val="none"/>
    </w:rPr>
  </w:style>
  <w:style w:type="paragraph" w:styleId="af3">
    <w:name w:val="footnote text"/>
    <w:aliases w:val="Текст сноски Знак1,Текст сноски Знак Знак, Знак4 Знак Знак,Текст сноски Знак1 Знак,Текст сноски Знак Знак Знак, Знак4 Знак Знак Знак2,Текст сноски Знак Знак1, Знак4 Знак Знак1, Знак4 Знак,Текст сноски Знак2,Знак4 Знак Знак,Знак4 Знак Знак1"/>
    <w:basedOn w:val="a"/>
    <w:link w:val="af4"/>
    <w:uiPriority w:val="99"/>
    <w:qFormat/>
    <w:pPr>
      <w:widowControl/>
    </w:pPr>
    <w:rPr>
      <w:rFonts w:ascii="Times New Roman" w:hAnsi="Times New Roman" w:cs="Times New Roman"/>
      <w:sz w:val="20"/>
      <w:szCs w:val="20"/>
    </w:rPr>
  </w:style>
  <w:style w:type="character" w:customStyle="1" w:styleId="af4">
    <w:name w:val="Текст сноски Знак"/>
    <w:aliases w:val="Текст сноски Знак1 Знак1,Текст сноски Знак Знак Знак1, Знак4 Знак Знак Знак,Текст сноски Знак1 Знак Знак,Текст сноски Знак Знак Знак Знак, Знак4 Знак Знак Знак2 Знак,Текст сноски Знак Знак1 Знак, Знак4 Знак Знак1 Знак, Знак4 Знак Знак2"/>
    <w:link w:val="af3"/>
    <w:uiPriority w:val="99"/>
    <w:qFormat/>
    <w:rPr>
      <w:sz w:val="18"/>
    </w:rPr>
  </w:style>
  <w:style w:type="character" w:styleId="af5">
    <w:name w:val="footnote reference"/>
    <w:aliases w:val="ТЗ.Сноска.Знак,fr,Used by Word for Help footnote symbols"/>
    <w:link w:val="13"/>
    <w:uiPriority w:val="99"/>
    <w:qFormat/>
    <w:rPr>
      <w:vertAlign w:val="superscript"/>
    </w:rPr>
  </w:style>
  <w:style w:type="paragraph" w:styleId="af6">
    <w:name w:val="endnote text"/>
    <w:basedOn w:val="a"/>
    <w:link w:val="af7"/>
    <w:uiPriority w:val="99"/>
    <w:semiHidden/>
    <w:unhideWhenUsed/>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4">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style>
  <w:style w:type="paragraph" w:customStyle="1" w:styleId="afb">
    <w:name w:val="Основной текст;Основной текст Знак Знак Знак"/>
    <w:basedOn w:val="a"/>
    <w:link w:val="afc"/>
    <w:pPr>
      <w:spacing w:after="120"/>
    </w:pPr>
    <w:rPr>
      <w:rFonts w:cs="Times New Roman"/>
    </w:rPr>
  </w:style>
  <w:style w:type="character" w:styleId="afd">
    <w:name w:val="page number"/>
    <w:basedOn w:val="a0"/>
  </w:style>
  <w:style w:type="paragraph" w:customStyle="1" w:styleId="1">
    <w:name w:val="Стиль1"/>
    <w:basedOn w:val="a"/>
    <w:pPr>
      <w:keepNext/>
      <w:keepLines/>
      <w:numPr>
        <w:numId w:val="1"/>
      </w:numPr>
      <w:suppressLineNumbers/>
      <w:spacing w:after="60"/>
    </w:pPr>
    <w:rPr>
      <w:rFonts w:ascii="Times New Roman" w:hAnsi="Times New Roman" w:cs="Times New Roman"/>
      <w:b/>
      <w:sz w:val="28"/>
      <w:szCs w:val="24"/>
    </w:rPr>
  </w:style>
  <w:style w:type="paragraph" w:customStyle="1" w:styleId="2">
    <w:name w:val="Стиль2"/>
    <w:basedOn w:val="26"/>
    <w:pPr>
      <w:keepNext/>
      <w:keepLines/>
      <w:numPr>
        <w:ilvl w:val="1"/>
        <w:numId w:val="1"/>
      </w:numPr>
      <w:suppressLineNumbers/>
      <w:spacing w:after="60"/>
      <w:jc w:val="both"/>
    </w:pPr>
    <w:rPr>
      <w:rFonts w:ascii="Times New Roman" w:hAnsi="Times New Roman" w:cs="Times New Roman"/>
      <w:b/>
      <w:sz w:val="24"/>
      <w:szCs w:val="20"/>
    </w:rPr>
  </w:style>
  <w:style w:type="paragraph" w:customStyle="1" w:styleId="3">
    <w:name w:val="Стиль3"/>
    <w:basedOn w:val="27"/>
    <w:pPr>
      <w:numPr>
        <w:ilvl w:val="2"/>
        <w:numId w:val="1"/>
      </w:numPr>
      <w:spacing w:after="0" w:line="240" w:lineRule="auto"/>
      <w:jc w:val="both"/>
    </w:pPr>
    <w:rPr>
      <w:rFonts w:ascii="Times New Roman" w:hAnsi="Times New Roman" w:cs="Times New Roman"/>
      <w:sz w:val="24"/>
      <w:szCs w:val="20"/>
    </w:rPr>
  </w:style>
  <w:style w:type="paragraph" w:styleId="28">
    <w:name w:val="Body Text 2"/>
    <w:basedOn w:val="a"/>
    <w:link w:val="29"/>
    <w:pPr>
      <w:spacing w:after="120" w:line="480" w:lineRule="auto"/>
    </w:pPr>
    <w:rPr>
      <w:rFonts w:cs="Times New Roman"/>
    </w:rPr>
  </w:style>
  <w:style w:type="paragraph" w:customStyle="1" w:styleId="ConsNormal">
    <w:name w:val="ConsNormal"/>
    <w:link w:val="ConsNormal0"/>
    <w:pPr>
      <w:ind w:right="19772" w:firstLine="720"/>
    </w:pPr>
    <w:rPr>
      <w:rFonts w:ascii="Arial" w:hAnsi="Arial" w:cs="Arial"/>
      <w:lang w:eastAsia="ru-RU"/>
    </w:rPr>
  </w:style>
  <w:style w:type="paragraph" w:customStyle="1" w:styleId="15">
    <w:name w:val="Знак1"/>
    <w:basedOn w:val="a"/>
    <w:pPr>
      <w:spacing w:after="160" w:line="240" w:lineRule="exact"/>
      <w:jc w:val="right"/>
    </w:pPr>
    <w:rPr>
      <w:sz w:val="20"/>
      <w:szCs w:val="20"/>
      <w:lang w:val="en-GB" w:eastAsia="en-US"/>
    </w:rPr>
  </w:style>
  <w:style w:type="character" w:customStyle="1" w:styleId="ConsNormal0">
    <w:name w:val="ConsNormal Знак"/>
    <w:link w:val="ConsNormal"/>
    <w:rPr>
      <w:rFonts w:ascii="Arial" w:hAnsi="Arial" w:cs="Arial"/>
      <w:lang w:val="ru-RU" w:eastAsia="ru-RU" w:bidi="ar-SA"/>
    </w:rPr>
  </w:style>
  <w:style w:type="paragraph" w:styleId="26">
    <w:name w:val="List Number 2"/>
    <w:basedOn w:val="a"/>
    <w:pPr>
      <w:tabs>
        <w:tab w:val="num" w:pos="432"/>
      </w:tabs>
      <w:ind w:left="432" w:hanging="432"/>
    </w:pPr>
  </w:style>
  <w:style w:type="paragraph" w:styleId="27">
    <w:name w:val="Body Text Indent 2"/>
    <w:basedOn w:val="a"/>
    <w:link w:val="2a"/>
    <w:pPr>
      <w:spacing w:after="120" w:line="480" w:lineRule="auto"/>
      <w:ind w:left="283"/>
    </w:pPr>
  </w:style>
  <w:style w:type="paragraph" w:styleId="34">
    <w:name w:val="Body Text 3"/>
    <w:basedOn w:val="a"/>
    <w:pPr>
      <w:spacing w:after="120"/>
    </w:pPr>
    <w:rPr>
      <w:sz w:val="16"/>
      <w:szCs w:val="16"/>
    </w:rPr>
  </w:style>
  <w:style w:type="paragraph" w:customStyle="1" w:styleId="afe">
    <w:name w:val="Знак"/>
    <w:basedOn w:val="a"/>
    <w:pPr>
      <w:widowControl/>
      <w:spacing w:before="100" w:beforeAutospacing="1" w:after="100" w:afterAutospacing="1"/>
    </w:pPr>
    <w:rPr>
      <w:rFonts w:ascii="Tahoma" w:hAnsi="Tahoma" w:cs="Times New Roman"/>
      <w:sz w:val="20"/>
      <w:szCs w:val="20"/>
      <w:lang w:val="en-US" w:eastAsia="en-US"/>
    </w:rPr>
  </w:style>
  <w:style w:type="paragraph" w:styleId="aff">
    <w:name w:val="Balloon Text"/>
    <w:basedOn w:val="a"/>
    <w:link w:val="aff0"/>
    <w:uiPriority w:val="99"/>
    <w:semiHidden/>
    <w:rPr>
      <w:rFonts w:ascii="Tahoma" w:hAnsi="Tahoma" w:cs="Tahoma"/>
      <w:sz w:val="16"/>
      <w:szCs w:val="16"/>
    </w:rPr>
  </w:style>
  <w:style w:type="paragraph" w:customStyle="1" w:styleId="aff1">
    <w:name w:val="Знак Знак Знак Знак Знак Знак Знак Знак Знак"/>
    <w:basedOn w:val="a"/>
    <w:pPr>
      <w:spacing w:after="160" w:line="240" w:lineRule="exact"/>
      <w:jc w:val="right"/>
    </w:pPr>
    <w:rPr>
      <w:rFonts w:ascii="Times New Roman" w:hAnsi="Times New Roman" w:cs="Times New Roman"/>
      <w:sz w:val="20"/>
      <w:szCs w:val="20"/>
      <w:lang w:val="en-GB" w:eastAsia="en-US"/>
    </w:rPr>
  </w:style>
  <w:style w:type="paragraph" w:customStyle="1" w:styleId="ConsPlusNonformat">
    <w:name w:val="ConsPlusNonformat"/>
    <w:rPr>
      <w:rFonts w:ascii="Courier New" w:hAnsi="Courier New" w:cs="Courier New"/>
      <w:lang w:eastAsia="ru-RU"/>
    </w:rPr>
  </w:style>
  <w:style w:type="paragraph" w:styleId="aff2">
    <w:name w:val="Normal (Web)"/>
    <w:basedOn w:val="a"/>
    <w:rPr>
      <w:rFonts w:ascii="Times New Roman" w:hAnsi="Times New Roman" w:cs="Times New Roman"/>
      <w:sz w:val="24"/>
      <w:szCs w:val="24"/>
    </w:rPr>
  </w:style>
  <w:style w:type="character" w:customStyle="1" w:styleId="29">
    <w:name w:val="Основной текст 2 Знак"/>
    <w:link w:val="28"/>
    <w:rPr>
      <w:rFonts w:ascii="Arial" w:hAnsi="Arial" w:cs="Arial"/>
      <w:sz w:val="18"/>
      <w:szCs w:val="18"/>
    </w:rPr>
  </w:style>
  <w:style w:type="character" w:customStyle="1" w:styleId="ae">
    <w:name w:val="Нижний колонтитул Знак"/>
    <w:link w:val="ad"/>
    <w:rPr>
      <w:rFonts w:ascii="Arial" w:hAnsi="Arial" w:cs="Arial"/>
      <w:sz w:val="18"/>
      <w:szCs w:val="18"/>
    </w:rPr>
  </w:style>
  <w:style w:type="paragraph" w:customStyle="1" w:styleId="BulletListFooterTextnumberedParagraphedeliste1lp1ListParagraphASLListParagraph1Table-NormalRSHBTable-Norma">
    <w:name w:val="Абзац списка;Bullet List;FooterText;numbered;Paragraphe de liste1;lp1;Перечисление с цифрами;асз.Списка;Абзац основного текста;List Paragraph;A_маркированный_список;SL_Абзац списка;Нумерованый список;List Paragraph1;СпБезКС;Table-Normal;RSHB_Table-Norma"/>
    <w:basedOn w:val="a"/>
    <w:link w:val="BulletListFooterTextnumberedParagraphedeliste1lp1ListParagraphASL"/>
    <w:uiPriority w:val="34"/>
    <w:qFormat/>
    <w:pPr>
      <w:widowControl/>
      <w:ind w:left="720"/>
      <w:contextualSpacing/>
    </w:pPr>
    <w:rPr>
      <w:rFonts w:ascii="Times New Roman" w:hAnsi="Times New Roman" w:cs="Times New Roman"/>
      <w:sz w:val="24"/>
      <w:szCs w:val="24"/>
    </w:rPr>
  </w:style>
  <w:style w:type="character" w:customStyle="1" w:styleId="afc">
    <w:name w:val="Основной текст Знак"/>
    <w:link w:val="afb"/>
    <w:rPr>
      <w:rFonts w:ascii="Arial" w:hAnsi="Arial" w:cs="Arial"/>
      <w:sz w:val="18"/>
      <w:szCs w:val="18"/>
    </w:rPr>
  </w:style>
  <w:style w:type="character" w:customStyle="1" w:styleId="apple-converted-space">
    <w:name w:val="apple-converted-space"/>
    <w:basedOn w:val="a0"/>
  </w:style>
  <w:style w:type="character" w:styleId="aff3">
    <w:name w:val="annotation reference"/>
    <w:rPr>
      <w:sz w:val="16"/>
      <w:szCs w:val="16"/>
    </w:rPr>
  </w:style>
  <w:style w:type="paragraph" w:styleId="aff4">
    <w:name w:val="annotation text"/>
    <w:basedOn w:val="a"/>
    <w:link w:val="aff5"/>
    <w:rPr>
      <w:rFonts w:cs="Times New Roman"/>
      <w:sz w:val="20"/>
      <w:szCs w:val="20"/>
    </w:rPr>
  </w:style>
  <w:style w:type="character" w:customStyle="1" w:styleId="aff5">
    <w:name w:val="Текст примечания Знак"/>
    <w:link w:val="aff4"/>
    <w:rPr>
      <w:rFonts w:ascii="Arial" w:hAnsi="Arial" w:cs="Arial"/>
    </w:rPr>
  </w:style>
  <w:style w:type="paragraph" w:styleId="aff6">
    <w:name w:val="annotation subject"/>
    <w:basedOn w:val="aff4"/>
    <w:next w:val="aff4"/>
    <w:link w:val="aff7"/>
    <w:rPr>
      <w:b/>
      <w:bCs/>
    </w:rPr>
  </w:style>
  <w:style w:type="character" w:customStyle="1" w:styleId="aff7">
    <w:name w:val="Тема примечания Знак"/>
    <w:link w:val="aff6"/>
    <w:rPr>
      <w:rFonts w:ascii="Arial" w:hAnsi="Arial" w:cs="Arial"/>
      <w:b/>
      <w:bCs/>
    </w:rPr>
  </w:style>
  <w:style w:type="character" w:customStyle="1" w:styleId="wmi-callto">
    <w:name w:val="wmi-callto"/>
    <w:basedOn w:val="a0"/>
  </w:style>
  <w:style w:type="numbering" w:customStyle="1" w:styleId="16">
    <w:name w:val="Нет списка1"/>
    <w:next w:val="a2"/>
    <w:uiPriority w:val="99"/>
    <w:semiHidden/>
  </w:style>
  <w:style w:type="paragraph" w:customStyle="1" w:styleId="msonormalcxspmiddle">
    <w:name w:val="msonormalcxspmiddle"/>
    <w:basedOn w:val="a"/>
    <w:pPr>
      <w:widowControl/>
      <w:spacing w:before="100" w:beforeAutospacing="1" w:after="100" w:afterAutospacing="1"/>
    </w:pPr>
    <w:rPr>
      <w:rFonts w:ascii="Times New Roman" w:hAnsi="Times New Roman" w:cs="Times New Roman"/>
      <w:sz w:val="24"/>
      <w:szCs w:val="24"/>
    </w:rPr>
  </w:style>
  <w:style w:type="numbering" w:customStyle="1" w:styleId="List0">
    <w:name w:val="List 0"/>
    <w:basedOn w:val="a2"/>
    <w:semiHidden/>
  </w:style>
  <w:style w:type="character" w:customStyle="1" w:styleId="2a">
    <w:name w:val="Основной текст с отступом 2 Знак"/>
    <w:link w:val="27"/>
    <w:rPr>
      <w:rFonts w:ascii="Arial" w:hAnsi="Arial" w:cs="Arial"/>
      <w:sz w:val="18"/>
      <w:szCs w:val="18"/>
    </w:rPr>
  </w:style>
  <w:style w:type="paragraph" w:customStyle="1" w:styleId="aff8">
    <w:name w:val="Текстовый блок"/>
    <w:rPr>
      <w:rFonts w:ascii="Arial Unicode MS" w:eastAsia="Arial Unicode MS" w:hAnsi="Arial Unicode MS"/>
      <w:color w:val="000000"/>
      <w:sz w:val="22"/>
      <w:szCs w:val="22"/>
      <w:lang w:eastAsia="ru-RU"/>
    </w:rPr>
  </w:style>
  <w:style w:type="character" w:customStyle="1" w:styleId="aff0">
    <w:name w:val="Текст выноски Знак"/>
    <w:link w:val="aff"/>
    <w:uiPriority w:val="99"/>
    <w:semiHidden/>
    <w:rPr>
      <w:rFonts w:ascii="Tahoma" w:hAnsi="Tahoma" w:cs="Tahoma"/>
      <w:sz w:val="16"/>
      <w:szCs w:val="16"/>
    </w:rPr>
  </w:style>
  <w:style w:type="paragraph" w:customStyle="1" w:styleId="aff9">
    <w:name w:val="По умолчанию"/>
    <w:pPr>
      <w:pBdr>
        <w:top w:val="none" w:sz="4" w:space="0" w:color="000000"/>
        <w:left w:val="none" w:sz="4" w:space="0" w:color="000000"/>
        <w:bottom w:val="none" w:sz="4" w:space="0" w:color="000000"/>
        <w:right w:val="none" w:sz="4" w:space="0" w:color="000000"/>
        <w:between w:val="none" w:sz="4" w:space="0" w:color="000000"/>
      </w:pBdr>
    </w:pPr>
    <w:rPr>
      <w:rFonts w:ascii="Helvetica" w:eastAsia="Arial Unicode MS" w:hAnsi="Helvetica" w:cs="Arial Unicode MS"/>
      <w:color w:val="000000"/>
      <w:sz w:val="22"/>
      <w:szCs w:val="22"/>
      <w:lang w:eastAsia="ru-RU"/>
    </w:rPr>
  </w:style>
  <w:style w:type="paragraph" w:customStyle="1" w:styleId="Affa">
    <w:name w:val="По умолчанию A"/>
    <w:pPr>
      <w:widowControl w:val="0"/>
      <w:pBdr>
        <w:top w:val="none" w:sz="4" w:space="0" w:color="000000"/>
        <w:left w:val="none" w:sz="4" w:space="0" w:color="000000"/>
        <w:bottom w:val="none" w:sz="4" w:space="0" w:color="000000"/>
        <w:right w:val="none" w:sz="4" w:space="0" w:color="000000"/>
        <w:between w:val="none" w:sz="4" w:space="0" w:color="000000"/>
      </w:pBdr>
    </w:pPr>
    <w:rPr>
      <w:rFonts w:ascii="Helvetica" w:eastAsia="Arial Unicode MS" w:hAnsi="Helvetica" w:cs="Arial Unicode MS"/>
      <w:color w:val="000000"/>
      <w:sz w:val="22"/>
      <w:szCs w:val="22"/>
      <w:lang w:eastAsia="ru-RU"/>
    </w:rPr>
  </w:style>
  <w:style w:type="paragraph" w:customStyle="1" w:styleId="affb">
    <w:name w:val="Содержимое таблицы"/>
    <w:basedOn w:val="a"/>
    <w:pPr>
      <w:widowControl/>
      <w:suppressLineNumbers/>
    </w:pPr>
    <w:rPr>
      <w:rFonts w:ascii="Times New Roman" w:hAnsi="Times New Roman" w:cs="Times New Roman"/>
      <w:sz w:val="20"/>
      <w:szCs w:val="20"/>
      <w:lang w:eastAsia="ar-SA"/>
    </w:rPr>
  </w:style>
  <w:style w:type="paragraph" w:customStyle="1" w:styleId="Default">
    <w:name w:val="Default"/>
    <w:rPr>
      <w:rFonts w:ascii="Tahoma" w:hAnsi="Tahoma" w:cs="Tahoma"/>
      <w:color w:val="000000"/>
      <w:sz w:val="24"/>
      <w:szCs w:val="24"/>
      <w:lang w:eastAsia="ru-RU"/>
    </w:rPr>
  </w:style>
  <w:style w:type="paragraph" w:customStyle="1" w:styleId="110">
    <w:name w:val="Знак11"/>
    <w:basedOn w:val="a"/>
    <w:pPr>
      <w:spacing w:after="160" w:line="240" w:lineRule="exact"/>
      <w:jc w:val="right"/>
    </w:pPr>
    <w:rPr>
      <w:sz w:val="20"/>
      <w:szCs w:val="20"/>
      <w:lang w:val="en-GB" w:eastAsia="en-US"/>
    </w:rPr>
  </w:style>
  <w:style w:type="character" w:customStyle="1" w:styleId="BulletListFooterTextnumberedParagraphedeliste1lp1ListParagraphASL">
    <w:name w:val="Абзац списка Знак;Bullet List Знак;FooterText Знак;numbered Знак;Paragraphe de liste1 Знак;lp1 Знак;Перечисление с цифрами Знак;асз.Списка Знак;Абзац основного текста Знак;List Paragraph Знак;A_маркированный_список Знак;SL_Абзац списка Знак;СпБезКС Знак"/>
    <w:link w:val="BulletListFooterTextnumberedParagraphedeliste1lp1ListParagraphASLListParagraph1Table-NormalRSHBTable-Norma"/>
    <w:uiPriority w:val="34"/>
    <w:qFormat/>
    <w:rPr>
      <w:sz w:val="24"/>
      <w:szCs w:val="24"/>
    </w:rPr>
  </w:style>
  <w:style w:type="character" w:customStyle="1" w:styleId="31">
    <w:name w:val="Заголовок 3 Знак"/>
    <w:link w:val="30"/>
    <w:semiHidden/>
    <w:rPr>
      <w:rFonts w:ascii="Calibri Light" w:eastAsia="Times New Roman" w:hAnsi="Calibri Light" w:cs="Times New Roman"/>
      <w:b/>
      <w:bCs/>
      <w:sz w:val="26"/>
      <w:szCs w:val="26"/>
    </w:rPr>
  </w:style>
  <w:style w:type="character" w:customStyle="1" w:styleId="docdata">
    <w:name w:val="docdata"/>
    <w:aliases w:val="docy,v5,2524,bqiaagaaeyqcaaagiaiaaam+awaabughaaaaaaaaaaaaaaaaaaaaaaaaaaaaaaaaaaaaaaaaaaaaaaaaaaaaaaaaaaaaaaaaaaaaaaaaaaaaaaaaaaaaaaaaaaaaaaaaaaaaaaaaaaaaaaaaaaaaaaaaaaaaaaaaaaaaaaaaaaaaaaaaaaaaaaaaaaaaaaaaaaaaaaaaaaaaaaaaaaaaaaaaaaaaaaaaaaaaaaaa"/>
    <w:basedOn w:val="a0"/>
    <w:rsid w:val="009B701F"/>
  </w:style>
  <w:style w:type="paragraph" w:customStyle="1" w:styleId="13">
    <w:name w:val="Знак сноски1"/>
    <w:basedOn w:val="a"/>
    <w:link w:val="af5"/>
    <w:uiPriority w:val="99"/>
    <w:rsid w:val="00952A6F"/>
    <w:pPr>
      <w:widowControl/>
    </w:pPr>
    <w:rPr>
      <w:rFonts w:ascii="Times New Roman" w:hAnsi="Times New Roman" w:cs="Times New Roman"/>
      <w:sz w:val="20"/>
      <w:szCs w:val="20"/>
      <w:vertAlign w:val="superscript"/>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014">
      <w:bodyDiv w:val="1"/>
      <w:marLeft w:val="0"/>
      <w:marRight w:val="0"/>
      <w:marTop w:val="0"/>
      <w:marBottom w:val="0"/>
      <w:divBdr>
        <w:top w:val="none" w:sz="0" w:space="0" w:color="auto"/>
        <w:left w:val="none" w:sz="0" w:space="0" w:color="auto"/>
        <w:bottom w:val="none" w:sz="0" w:space="0" w:color="auto"/>
        <w:right w:val="none" w:sz="0" w:space="0" w:color="auto"/>
      </w:divBdr>
    </w:div>
    <w:div w:id="383141131">
      <w:bodyDiv w:val="1"/>
      <w:marLeft w:val="0"/>
      <w:marRight w:val="0"/>
      <w:marTop w:val="0"/>
      <w:marBottom w:val="0"/>
      <w:divBdr>
        <w:top w:val="none" w:sz="0" w:space="0" w:color="auto"/>
        <w:left w:val="none" w:sz="0" w:space="0" w:color="auto"/>
        <w:bottom w:val="none" w:sz="0" w:space="0" w:color="auto"/>
        <w:right w:val="none" w:sz="0" w:space="0" w:color="auto"/>
      </w:divBdr>
    </w:div>
    <w:div w:id="488983704">
      <w:bodyDiv w:val="1"/>
      <w:marLeft w:val="0"/>
      <w:marRight w:val="0"/>
      <w:marTop w:val="0"/>
      <w:marBottom w:val="0"/>
      <w:divBdr>
        <w:top w:val="none" w:sz="0" w:space="0" w:color="auto"/>
        <w:left w:val="none" w:sz="0" w:space="0" w:color="auto"/>
        <w:bottom w:val="none" w:sz="0" w:space="0" w:color="auto"/>
        <w:right w:val="none" w:sz="0" w:space="0" w:color="auto"/>
      </w:divBdr>
    </w:div>
    <w:div w:id="184145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60083-5ED8-4C56-A9B0-4F99DC4E7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1591</Words>
  <Characters>9073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Малюгина Ольга Валентиновна</dc:creator>
  <cp:lastModifiedBy>Смирнов Максим Борисович</cp:lastModifiedBy>
  <cp:revision>42</cp:revision>
  <cp:lastPrinted>2025-11-13T10:15:00Z</cp:lastPrinted>
  <dcterms:created xsi:type="dcterms:W3CDTF">2026-08-19T08:37:00Z</dcterms:created>
  <dcterms:modified xsi:type="dcterms:W3CDTF">2026-09-14T12:01:00Z</dcterms:modified>
  <cp:version>1048576</cp:version>
</cp:coreProperties>
</file>