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155C" w14:textId="3A2E0B69" w:rsidR="00530A6D" w:rsidRPr="00E10F31" w:rsidRDefault="005A02AB" w:rsidP="005B3632">
      <w:pPr>
        <w:spacing w:after="8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Приложение №1</w:t>
      </w:r>
      <w:r w:rsidR="00E10F31" w:rsidRPr="00E10F3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10F31">
        <w:rPr>
          <w:rFonts w:ascii="Times New Roman" w:hAnsi="Times New Roman" w:cs="Times New Roman"/>
          <w:sz w:val="24"/>
          <w:szCs w:val="24"/>
          <w:lang w:val="ru-RU"/>
        </w:rPr>
        <w:t>к извещению</w:t>
      </w:r>
    </w:p>
    <w:p w14:paraId="5E8E155D" w14:textId="77777777" w:rsidR="00530A6D" w:rsidRPr="005B3632" w:rsidRDefault="005A02AB">
      <w:pPr>
        <w:spacing w:after="8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ТЕХНИЧЕСКОЕ ЗАДАНИЕ</w:t>
      </w:r>
      <w:r w:rsidR="00562979">
        <w:rPr>
          <w:rFonts w:ascii="Times New Roman" w:hAnsi="Times New Roman" w:cs="Times New Roman"/>
          <w:sz w:val="24"/>
          <w:szCs w:val="24"/>
          <w:lang w:val="ru-RU"/>
        </w:rPr>
        <w:t xml:space="preserve"> 00158/2026</w:t>
      </w:r>
    </w:p>
    <w:p w14:paraId="5E8E155E" w14:textId="77777777" w:rsidR="00530A6D" w:rsidRPr="005B3632" w:rsidRDefault="005A02AB">
      <w:pPr>
        <w:spacing w:after="8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На оказание услуг по обследованию и моделированию бизнес-процессов в рамках проекта по </w:t>
      </w:r>
      <w:r w:rsidR="00701CC4">
        <w:rPr>
          <w:rFonts w:ascii="Times New Roman" w:hAnsi="Times New Roman" w:cs="Times New Roman"/>
          <w:sz w:val="24"/>
          <w:szCs w:val="24"/>
          <w:lang w:val="ru-RU"/>
        </w:rPr>
        <w:t>переносу управленческого, бухгалтерского и налогового учёта из 1СУПП</w:t>
      </w:r>
    </w:p>
    <w:p w14:paraId="5E8E155F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1. Предмет</w:t>
      </w:r>
    </w:p>
    <w:p w14:paraId="5E8E1560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Оказание услуг по обследованию и моделированию бизн</w:t>
      </w:r>
      <w:r w:rsidR="005B3632">
        <w:rPr>
          <w:rFonts w:ascii="Times New Roman" w:hAnsi="Times New Roman" w:cs="Times New Roman"/>
          <w:sz w:val="24"/>
          <w:szCs w:val="24"/>
          <w:lang w:val="ru-RU"/>
        </w:rPr>
        <w:t>ес-процессов по проекту «Перенос управленческого, бухгалтерского и налогового учёта в другую версию программного продукта 1С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14:paraId="5E8E1561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Подробное описание оказываемых услуг изло</w:t>
      </w:r>
      <w:r w:rsidR="005B3632">
        <w:rPr>
          <w:rFonts w:ascii="Times New Roman" w:hAnsi="Times New Roman" w:cs="Times New Roman"/>
          <w:sz w:val="24"/>
          <w:szCs w:val="24"/>
          <w:lang w:val="ru-RU"/>
        </w:rPr>
        <w:t>жено в Приложении №1 к данному Т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>ехническому заданию.</w:t>
      </w:r>
    </w:p>
    <w:p w14:paraId="5E8E1562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Результатом оказанных услуг являются отчёт об обследовании и отчёт о моделировании, служащие основанием для составления технического задания и реализации перехода с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С:УПП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B3632">
        <w:rPr>
          <w:rFonts w:ascii="Times New Roman" w:hAnsi="Times New Roman" w:cs="Times New Roman"/>
          <w:sz w:val="24"/>
          <w:szCs w:val="24"/>
          <w:lang w:val="ru-RU"/>
        </w:rPr>
        <w:t>в другую версию программного продукта 1С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>, а также технико-коммерческое предложение, содержащее подробную смету на последующие работы.</w:t>
      </w:r>
    </w:p>
    <w:p w14:paraId="5E8E1563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В рамках данного Технического задания будет проведена конкурентная процедура закупки в виде запроса предложений с квалификационным отбором.</w:t>
      </w:r>
    </w:p>
    <w:p w14:paraId="5E8E1564" w14:textId="77777777" w:rsidR="005B3632" w:rsidRPr="005A196A" w:rsidRDefault="005A02AB" w:rsidP="005A196A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2. Информация об НМЦ</w:t>
      </w:r>
    </w:p>
    <w:p w14:paraId="5E8E1565" w14:textId="77777777" w:rsidR="00530A6D" w:rsidRPr="005B3632" w:rsidRDefault="005B3632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НМЦ договора составляет </w:t>
      </w:r>
      <w:r w:rsidR="007348BA" w:rsidRPr="00B97E3D">
        <w:rPr>
          <w:rFonts w:ascii="Times New Roman" w:hAnsi="Times New Roman" w:cs="Times New Roman"/>
          <w:sz w:val="24"/>
          <w:szCs w:val="24"/>
          <w:lang w:val="ru-RU"/>
        </w:rPr>
        <w:t>1 600 000</w:t>
      </w:r>
      <w:r w:rsidRPr="00B97E3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(один миллион</w:t>
      </w:r>
      <w:r w:rsidR="00D973CC">
        <w:rPr>
          <w:rFonts w:ascii="Times New Roman" w:hAnsi="Times New Roman" w:cs="Times New Roman"/>
          <w:sz w:val="24"/>
          <w:szCs w:val="24"/>
          <w:lang w:val="ru-RU"/>
        </w:rPr>
        <w:t xml:space="preserve"> шестьсот тысяч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="005A02AB" w:rsidRPr="005B3632">
        <w:rPr>
          <w:rFonts w:ascii="Times New Roman" w:hAnsi="Times New Roman" w:cs="Times New Roman"/>
          <w:sz w:val="24"/>
          <w:szCs w:val="24"/>
          <w:lang w:val="ru-RU"/>
        </w:rPr>
        <w:t>рублей 00 копеек</w:t>
      </w:r>
      <w:r w:rsidR="00701CC4">
        <w:rPr>
          <w:rFonts w:ascii="Times New Roman" w:hAnsi="Times New Roman" w:cs="Times New Roman"/>
          <w:sz w:val="24"/>
          <w:szCs w:val="24"/>
          <w:lang w:val="ru-RU"/>
        </w:rPr>
        <w:t xml:space="preserve"> с учётом всех затрат, налогов и сборов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5387"/>
        <w:gridCol w:w="4585"/>
      </w:tblGrid>
      <w:tr w:rsidR="008B27D0" w:rsidRPr="00E10F31" w14:paraId="5E8E1568" w14:textId="77777777" w:rsidTr="005B3632">
        <w:trPr>
          <w:jc w:val="center"/>
        </w:trPr>
        <w:tc>
          <w:tcPr>
            <w:tcW w:w="5387" w:type="dxa"/>
            <w:shd w:val="clear" w:color="auto" w:fill="D9E1F2"/>
            <w:vAlign w:val="center"/>
          </w:tcPr>
          <w:p w14:paraId="5E8E1566" w14:textId="77777777" w:rsidR="00530A6D" w:rsidRPr="005B3632" w:rsidRDefault="005A02AB" w:rsidP="00701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363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Вид предоставляемых услуг</w:t>
            </w:r>
          </w:p>
        </w:tc>
        <w:tc>
          <w:tcPr>
            <w:tcW w:w="4585" w:type="dxa"/>
            <w:shd w:val="clear" w:color="auto" w:fill="D9E1F2"/>
            <w:vAlign w:val="center"/>
          </w:tcPr>
          <w:p w14:paraId="5E8E1567" w14:textId="77777777" w:rsidR="00530A6D" w:rsidRPr="005B3632" w:rsidRDefault="00701CC4" w:rsidP="00701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НМЦ, руб. с учётом всех затрат, налогов и сборов</w:t>
            </w:r>
          </w:p>
        </w:tc>
      </w:tr>
      <w:tr w:rsidR="005B3632" w:rsidRPr="00637DAC" w14:paraId="5E8E156D" w14:textId="77777777" w:rsidTr="005B3632">
        <w:trPr>
          <w:jc w:val="center"/>
        </w:trPr>
        <w:tc>
          <w:tcPr>
            <w:tcW w:w="5387" w:type="dxa"/>
            <w:vAlign w:val="center"/>
          </w:tcPr>
          <w:p w14:paraId="5E8E1569" w14:textId="77777777" w:rsidR="005B3632" w:rsidRDefault="005B3632" w:rsidP="005B36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E8E156A" w14:textId="77777777" w:rsidR="00530A6D" w:rsidRDefault="005A02AB" w:rsidP="005B36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Обследование и моделирование бизнес-процессов в рамках проекта </w:t>
            </w:r>
            <w:r w:rsid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«Перенос управленческого, бухгалтерского и налогового учёта в другую версию программного продукта 1С»</w:t>
            </w:r>
          </w:p>
          <w:p w14:paraId="5E8E156B" w14:textId="77777777" w:rsidR="005B3632" w:rsidRPr="005B3632" w:rsidRDefault="005B3632" w:rsidP="005B36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85" w:type="dxa"/>
            <w:vAlign w:val="center"/>
          </w:tcPr>
          <w:p w14:paraId="5E8E156C" w14:textId="77777777" w:rsidR="00530A6D" w:rsidRPr="005B3632" w:rsidRDefault="007348BA" w:rsidP="007348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7E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1 600 000</w:t>
            </w:r>
          </w:p>
        </w:tc>
      </w:tr>
      <w:tr w:rsidR="005B3632" w:rsidRPr="00E10F31" w14:paraId="5E8E1572" w14:textId="77777777" w:rsidTr="005B3632">
        <w:trPr>
          <w:jc w:val="center"/>
        </w:trPr>
        <w:tc>
          <w:tcPr>
            <w:tcW w:w="5387" w:type="dxa"/>
            <w:vAlign w:val="center"/>
          </w:tcPr>
          <w:p w14:paraId="5E8E156E" w14:textId="77777777" w:rsidR="005B3632" w:rsidRDefault="005B3632" w:rsidP="005B36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E8E156F" w14:textId="77777777" w:rsidR="005B3632" w:rsidRDefault="005B3632" w:rsidP="005B36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 оказания услуг</w:t>
            </w:r>
          </w:p>
          <w:p w14:paraId="5E8E1570" w14:textId="77777777" w:rsidR="005B3632" w:rsidRPr="005B3632" w:rsidRDefault="005B3632" w:rsidP="005B36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85" w:type="dxa"/>
            <w:vAlign w:val="center"/>
          </w:tcPr>
          <w:p w14:paraId="5E8E1571" w14:textId="77777777" w:rsidR="005B3632" w:rsidRPr="007348BA" w:rsidRDefault="00CC4E06" w:rsidP="005B36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val="ru-RU" w:eastAsia="ja-JP"/>
              </w:rPr>
              <w:t>9</w:t>
            </w:r>
            <w:r w:rsidR="007348BA" w:rsidRPr="007348BA">
              <w:rPr>
                <w:rFonts w:ascii="Times New Roman" w:eastAsia="MS Mincho" w:hAnsi="Times New Roman" w:cs="Times New Roman"/>
                <w:bCs/>
                <w:sz w:val="24"/>
                <w:szCs w:val="24"/>
                <w:lang w:val="ru-RU" w:eastAsia="ja-JP"/>
              </w:rPr>
              <w:t>0 рабочих дней с даты заключения договора</w:t>
            </w:r>
          </w:p>
        </w:tc>
      </w:tr>
    </w:tbl>
    <w:p w14:paraId="5E8E1573" w14:textId="77777777" w:rsidR="005B3632" w:rsidRDefault="005B3632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5E8E1574" w14:textId="77777777" w:rsidR="00530A6D" w:rsidRDefault="005A02AB">
      <w:pPr>
        <w:spacing w:after="80"/>
        <w:ind w:firstLine="709"/>
        <w:rPr>
          <w:rStyle w:val="extended-textshort"/>
          <w:rFonts w:ascii="Times New Roman" w:hAnsi="Times New Roman" w:cs="Times New Roman"/>
          <w:sz w:val="24"/>
          <w:szCs w:val="24"/>
          <w:lang w:val="ru-RU"/>
        </w:rPr>
      </w:pPr>
      <w:r w:rsidRPr="00B97E3D">
        <w:rPr>
          <w:rFonts w:ascii="Times New Roman" w:hAnsi="Times New Roman" w:cs="Times New Roman"/>
          <w:sz w:val="24"/>
          <w:szCs w:val="24"/>
          <w:lang w:val="ru-RU"/>
        </w:rPr>
        <w:t xml:space="preserve">НМЦ договора </w:t>
      </w:r>
      <w:r w:rsidR="005B3632" w:rsidRPr="00B97E3D">
        <w:rPr>
          <w:rFonts w:ascii="Times New Roman" w:hAnsi="Times New Roman" w:cs="Times New Roman"/>
          <w:sz w:val="24"/>
          <w:szCs w:val="24"/>
          <w:lang w:val="ru-RU"/>
        </w:rPr>
        <w:t>сформирована</w:t>
      </w:r>
      <w:r w:rsidRPr="00B97E3D">
        <w:rPr>
          <w:rFonts w:ascii="Times New Roman" w:hAnsi="Times New Roman" w:cs="Times New Roman"/>
          <w:sz w:val="24"/>
          <w:szCs w:val="24"/>
          <w:lang w:val="ru-RU"/>
        </w:rPr>
        <w:t xml:space="preserve"> на основании анализа рынка, путём сбора коммерческих предложений </w:t>
      </w:r>
      <w:r w:rsidR="005B3632" w:rsidRPr="00B97E3D">
        <w:rPr>
          <w:rStyle w:val="extended-textshort"/>
          <w:rFonts w:ascii="Times New Roman" w:hAnsi="Times New Roman" w:cs="Times New Roman"/>
          <w:sz w:val="24"/>
          <w:szCs w:val="24"/>
          <w:lang w:val="ru-RU"/>
        </w:rPr>
        <w:t>и взятая как наименьшее ценовое предложение.</w:t>
      </w:r>
    </w:p>
    <w:p w14:paraId="23451F67" w14:textId="77777777" w:rsidR="00294DE3" w:rsidRPr="005A196A" w:rsidRDefault="00294DE3" w:rsidP="00294DE3">
      <w:pPr>
        <w:tabs>
          <w:tab w:val="left" w:pos="426"/>
          <w:tab w:val="left" w:pos="709"/>
        </w:tabs>
        <w:ind w:firstLine="426"/>
        <w:rPr>
          <w:rStyle w:val="extended-textshort"/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Style w:val="extended-textshort"/>
          <w:rFonts w:ascii="Times New Roman" w:hAnsi="Times New Roman" w:cs="Times New Roman"/>
          <w:sz w:val="24"/>
          <w:szCs w:val="24"/>
          <w:lang w:val="ru-RU"/>
        </w:rPr>
        <w:t>Ценовое</w:t>
      </w:r>
      <w:r w:rsidRPr="005A196A">
        <w:rPr>
          <w:rStyle w:val="extended-textshort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5A196A">
        <w:rPr>
          <w:rStyle w:val="extended-textshort"/>
          <w:rFonts w:ascii="Times New Roman" w:hAnsi="Times New Roman" w:cs="Times New Roman"/>
          <w:sz w:val="24"/>
          <w:szCs w:val="24"/>
          <w:lang w:val="ru-RU"/>
        </w:rPr>
        <w:t>предложение участника не должно превышать НМЦ договора.</w:t>
      </w:r>
    </w:p>
    <w:p w14:paraId="5E8E1575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3. Место оказания услуг</w:t>
      </w:r>
    </w:p>
    <w:p w14:paraId="5E8E1576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Адрес оказания услуг: 630099, Новосибирская область, г. Новосибирск, ул. Орджоникидзе, д. 32. Допустимо оказание услуг удалённо. Взаимодействие с Заказчиком по 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lastRenderedPageBreak/>
        <w:t>Договору осуществляется в рабочие дни по Новос</w:t>
      </w:r>
      <w:r w:rsidR="005A196A">
        <w:rPr>
          <w:rFonts w:ascii="Times New Roman" w:hAnsi="Times New Roman" w:cs="Times New Roman"/>
          <w:sz w:val="24"/>
          <w:szCs w:val="24"/>
          <w:lang w:val="ru-RU"/>
        </w:rPr>
        <w:t>ибирскому времени (пн.-чт. 8:00-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>17</w:t>
      </w:r>
      <w:r w:rsidR="005A196A">
        <w:rPr>
          <w:rFonts w:ascii="Times New Roman" w:hAnsi="Times New Roman" w:cs="Times New Roman"/>
          <w:sz w:val="24"/>
          <w:szCs w:val="24"/>
          <w:lang w:val="ru-RU"/>
        </w:rPr>
        <w:t xml:space="preserve">:00, </w:t>
      </w:r>
      <w:r w:rsidR="001B0D4A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5A196A">
        <w:rPr>
          <w:rFonts w:ascii="Times New Roman" w:hAnsi="Times New Roman" w:cs="Times New Roman"/>
          <w:sz w:val="24"/>
          <w:szCs w:val="24"/>
          <w:lang w:val="ru-RU"/>
        </w:rPr>
        <w:t xml:space="preserve">пт. 08:00-16:00, сб.-вс. - 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>выходные дни).</w:t>
      </w:r>
    </w:p>
    <w:p w14:paraId="5E8E1577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4. Условия и порядок оплаты</w:t>
      </w:r>
    </w:p>
    <w:p w14:paraId="5E8E1578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Заказчик производит оплату по Договору в размере 100% от стоимости оказанных услуг на основании принятого и подписанного Заказчиком Акта об оказанных услугах в течение 60 календарных дней с даты подписания Акта об оказанных услугах.</w:t>
      </w:r>
    </w:p>
    <w:p w14:paraId="5E8E1579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В случае если Подрядчик является субъектом малого и среднего предпринимательства в соответствии с постановлением Правительства Российской Федерации от 11 декабря 2014 г. № 1352, срок оплаты Подрядчику в размере 100%</w:t>
      </w:r>
      <w:r w:rsidR="005B3632">
        <w:rPr>
          <w:rFonts w:ascii="Times New Roman" w:hAnsi="Times New Roman" w:cs="Times New Roman"/>
          <w:sz w:val="24"/>
          <w:szCs w:val="24"/>
          <w:lang w:val="ru-RU"/>
        </w:rPr>
        <w:t xml:space="preserve"> от стоимости оказанных услуг - 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>в течение 7 (семи) рабочих дней со дня подписания Заказчиком Акта об оказанных услугах.</w:t>
      </w:r>
    </w:p>
    <w:p w14:paraId="5E8E157A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Цена Договора определяется в Приложении №1 к Договору. Цена Договора является твёрдой, определяется на весь срок исполнения Договора и не подлежит увеличению, в том числе</w:t>
      </w:r>
      <w:r w:rsidR="005A196A">
        <w:rPr>
          <w:rFonts w:ascii="Times New Roman" w:hAnsi="Times New Roman" w:cs="Times New Roman"/>
          <w:sz w:val="24"/>
          <w:szCs w:val="24"/>
          <w:lang w:val="ru-RU"/>
        </w:rPr>
        <w:t xml:space="preserve"> и в случае, когда поставщик товаров (работ, услуг) становится плательщиком НДС, либо увеличивает применяемую ставку НДС. </w:t>
      </w:r>
    </w:p>
    <w:p w14:paraId="5E8E157B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5. Гарантийные обязательства</w:t>
      </w:r>
    </w:p>
    <w:p w14:paraId="5E8E157C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Гарантийный срок на результат оказанных услуг составляет 12 (двенадцать) месяцев со дня подписания Акта об оказанных услугах по Договору. Гарантийная поддержка оказывается в рабочие дни по Новос</w:t>
      </w:r>
      <w:r w:rsidR="005A196A">
        <w:rPr>
          <w:rFonts w:ascii="Times New Roman" w:hAnsi="Times New Roman" w:cs="Times New Roman"/>
          <w:sz w:val="24"/>
          <w:szCs w:val="24"/>
          <w:lang w:val="ru-RU"/>
        </w:rPr>
        <w:t>ибирскому времени (пн.-чт. 8:00-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17:00, пт. </w:t>
      </w:r>
      <w:r w:rsidR="005A196A">
        <w:rPr>
          <w:rFonts w:ascii="Times New Roman" w:hAnsi="Times New Roman" w:cs="Times New Roman"/>
          <w:sz w:val="24"/>
          <w:szCs w:val="24"/>
          <w:lang w:val="ru-RU"/>
        </w:rPr>
        <w:t xml:space="preserve">08:00-16:00, сб.-вс. - 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>выходные дни).</w:t>
      </w:r>
    </w:p>
    <w:p w14:paraId="5E8E157D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Исполнитель обязан обеспечить исполнение гар</w:t>
      </w:r>
      <w:r w:rsidR="005A196A">
        <w:rPr>
          <w:rFonts w:ascii="Times New Roman" w:hAnsi="Times New Roman" w:cs="Times New Roman"/>
          <w:sz w:val="24"/>
          <w:szCs w:val="24"/>
          <w:lang w:val="ru-RU"/>
        </w:rPr>
        <w:t xml:space="preserve">антийных обязательств в размере </w:t>
      </w:r>
      <w:r w:rsidR="007348BA">
        <w:rPr>
          <w:rFonts w:ascii="Times New Roman" w:hAnsi="Times New Roman" w:cs="Times New Roman"/>
          <w:sz w:val="24"/>
          <w:szCs w:val="24"/>
          <w:lang w:val="ru-RU"/>
        </w:rPr>
        <w:t>160 000</w:t>
      </w:r>
      <w:r w:rsidR="005A196A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7348BA">
        <w:rPr>
          <w:rFonts w:ascii="Times New Roman" w:hAnsi="Times New Roman" w:cs="Times New Roman"/>
          <w:sz w:val="24"/>
          <w:szCs w:val="24"/>
          <w:lang w:val="ru-RU"/>
        </w:rPr>
        <w:t>сто шестьдесят тысяч</w:t>
      </w:r>
      <w:r w:rsidR="005A196A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рублей 00 копеек.</w:t>
      </w:r>
    </w:p>
    <w:p w14:paraId="5E8E157E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Обеспечение может предоставляться по выбору Исполнителя путём внесения денежных средств на счёт Заказчика или путём предоставления независимой (банковской) гарантии на указанную сумму. Порядок и условия предоставления обеспечения гарантийных обязательств устанавливаются условиями Договора.</w:t>
      </w:r>
    </w:p>
    <w:p w14:paraId="5E8E157F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В течение гарантийного срока Исполнитель обязуется устранить недостатки услуг, выявленные Заказчиком, в порядке и на условиях, предусмотренных Договором.</w:t>
      </w:r>
    </w:p>
    <w:p w14:paraId="5E8E1580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Гарантийные обязательства Исполнителя </w:t>
      </w:r>
      <w:r w:rsidR="005A196A">
        <w:rPr>
          <w:rFonts w:ascii="Times New Roman" w:hAnsi="Times New Roman" w:cs="Times New Roman"/>
          <w:sz w:val="24"/>
          <w:szCs w:val="24"/>
          <w:lang w:val="ru-RU"/>
        </w:rPr>
        <w:t xml:space="preserve">включают, но не ограничиваются 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>следующими действиями при выявлении Заказчиком недостатков услуг в пределах гарантийного срока:</w:t>
      </w:r>
    </w:p>
    <w:p w14:paraId="5E8E1581" w14:textId="77777777" w:rsidR="005A196A" w:rsidRPr="005B3632" w:rsidRDefault="005A196A" w:rsidP="004C51CE">
      <w:pPr>
        <w:pStyle w:val="a0"/>
        <w:numPr>
          <w:ilvl w:val="0"/>
          <w:numId w:val="0"/>
        </w:numPr>
        <w:spacing w:after="4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5A02AB" w:rsidRPr="005B3632">
        <w:rPr>
          <w:rFonts w:ascii="Times New Roman" w:hAnsi="Times New Roman" w:cs="Times New Roman"/>
          <w:sz w:val="24"/>
          <w:szCs w:val="24"/>
          <w:lang w:val="ru-RU"/>
        </w:rPr>
        <w:t>консультирование специалистов Заказчика по каналам связи удалённо;</w:t>
      </w:r>
    </w:p>
    <w:p w14:paraId="5E8E1582" w14:textId="77777777" w:rsidR="00530A6D" w:rsidRPr="005B3632" w:rsidRDefault="005A196A" w:rsidP="004C51CE">
      <w:pPr>
        <w:pStyle w:val="a0"/>
        <w:numPr>
          <w:ilvl w:val="0"/>
          <w:numId w:val="0"/>
        </w:numPr>
        <w:spacing w:after="4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5A02AB" w:rsidRPr="005B3632">
        <w:rPr>
          <w:rFonts w:ascii="Times New Roman" w:hAnsi="Times New Roman" w:cs="Times New Roman"/>
          <w:sz w:val="24"/>
          <w:szCs w:val="24"/>
          <w:lang w:val="ru-RU"/>
        </w:rPr>
        <w:t>анализ проблем и выдача рекомендаций по их устранению;</w:t>
      </w:r>
    </w:p>
    <w:p w14:paraId="5E8E1583" w14:textId="77777777" w:rsidR="00530A6D" w:rsidRPr="005A196A" w:rsidRDefault="005A196A" w:rsidP="004C51CE">
      <w:pPr>
        <w:pStyle w:val="a0"/>
        <w:numPr>
          <w:ilvl w:val="0"/>
          <w:numId w:val="0"/>
        </w:numPr>
        <w:spacing w:after="4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5A02AB"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устранение </w:t>
      </w:r>
      <w:r w:rsidRPr="005A196A">
        <w:rPr>
          <w:rFonts w:ascii="Times New Roman" w:hAnsi="Times New Roman" w:cs="Times New Roman"/>
          <w:sz w:val="24"/>
          <w:szCs w:val="24"/>
          <w:lang w:val="ru-RU"/>
        </w:rPr>
        <w:t>недостатков услуг своими силами и средствами, либо с привлечением специалистов, при выявлении системной проблемы и (или) критической ошибки, которые препятствуют использованию Заказчиком результата услуг по назначению и (или) которые влекут увеличение объемов ресурсов (в том числе, количество специалистов, сроки и др.), которые необходимо будет затратить Заказчику по сравнению с ресурсами, которые были необходимы для использования результата услуг по назначению, в том числе, при подтверждении указанных недостатков сторонними специалистами.</w:t>
      </w:r>
    </w:p>
    <w:p w14:paraId="5E8E1584" w14:textId="77777777" w:rsidR="00530A6D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lastRenderedPageBreak/>
        <w:t>За несоблюдение гарантийных обязательств Исполнитель несёт ответственность, установленную Договором.</w:t>
      </w:r>
    </w:p>
    <w:p w14:paraId="5E8E1585" w14:textId="77777777" w:rsidR="005A196A" w:rsidRDefault="005A196A" w:rsidP="005A196A">
      <w:pPr>
        <w:pStyle w:val="aff9"/>
        <w:shd w:val="clear" w:color="auto" w:fill="FFFFFF" w:themeFill="background1"/>
        <w:ind w:firstLine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Pr="4C3F40C5">
        <w:rPr>
          <w:rFonts w:ascii="Times New Roman" w:hAnsi="Times New Roman" w:cs="Times New Roman"/>
          <w:color w:val="auto"/>
          <w:sz w:val="24"/>
          <w:szCs w:val="24"/>
        </w:rPr>
        <w:t>Заказчик вправе удержать и суммы обеспечения исполнения гарантийных обязательств убытки и неустойку, возникшие в результате неисполнения (не надлежащего исполнения) Исполнителем гарантийных обязательств, в порядке, установленном Договором.</w:t>
      </w:r>
    </w:p>
    <w:p w14:paraId="5E8E1586" w14:textId="77777777" w:rsidR="005A196A" w:rsidRPr="005B3632" w:rsidRDefault="005A196A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5E8E1587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6. Общие требования</w:t>
      </w:r>
    </w:p>
    <w:p w14:paraId="5E8E1588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Требования к оказанию услуг описаны в Приложении №2 проекта договора на оказание услуг.</w:t>
      </w:r>
    </w:p>
    <w:p w14:paraId="5E8E1589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7. Обеспечение исполнения договора</w:t>
      </w:r>
    </w:p>
    <w:p w14:paraId="5E8E158A" w14:textId="77777777" w:rsidR="005A196A" w:rsidRPr="005A196A" w:rsidRDefault="005A196A" w:rsidP="005A196A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Исполнитель (победитель закупки) обязан обеспечить исполнение договора в размере </w:t>
      </w:r>
      <w:r w:rsidR="007348BA">
        <w:rPr>
          <w:rFonts w:ascii="Times New Roman" w:hAnsi="Times New Roman" w:cs="Times New Roman"/>
          <w:sz w:val="24"/>
          <w:szCs w:val="24"/>
          <w:lang w:val="ru-RU"/>
        </w:rPr>
        <w:t>160 000 (сто шестьдесят тысяч)</w:t>
      </w:r>
      <w:r w:rsidR="007348BA"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A196A">
        <w:rPr>
          <w:rFonts w:ascii="Times New Roman" w:hAnsi="Times New Roman" w:cs="Times New Roman"/>
          <w:sz w:val="24"/>
          <w:szCs w:val="24"/>
          <w:lang w:val="ru-RU"/>
        </w:rPr>
        <w:t>рублей 00 копеек. Обеспечение может предоставляться по выбору Исполнителя путем внесения денежных средств на счет Заказчика или путем предоставления банковской гарантии на указанную сумму.</w:t>
      </w:r>
    </w:p>
    <w:p w14:paraId="5E8E158B" w14:textId="77777777" w:rsidR="005A196A" w:rsidRPr="005A196A" w:rsidRDefault="005A196A" w:rsidP="005A196A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Обеспечение исполнения договора путем внесения денежных средств на счет Заказчика: </w:t>
      </w:r>
    </w:p>
    <w:p w14:paraId="5E8E158C" w14:textId="77777777" w:rsidR="005A196A" w:rsidRPr="005A196A" w:rsidRDefault="005A196A" w:rsidP="005A196A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Обеспечение исполнения договора предоставляется путем внесения денежных средств Исполнителем в размере </w:t>
      </w:r>
      <w:r w:rsidR="007348BA">
        <w:rPr>
          <w:rFonts w:ascii="Times New Roman" w:hAnsi="Times New Roman" w:cs="Times New Roman"/>
          <w:sz w:val="24"/>
          <w:szCs w:val="24"/>
          <w:lang w:val="ru-RU"/>
        </w:rPr>
        <w:t>160 000 (сто шестьдесят тысяч)</w:t>
      </w: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 рублей 00 копеек. </w:t>
      </w:r>
    </w:p>
    <w:p w14:paraId="5E8E158D" w14:textId="77777777" w:rsidR="005A196A" w:rsidRPr="005A196A" w:rsidRDefault="005A196A" w:rsidP="005A196A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Срок внесения денежных средств – в течение трех рабочих дней с момента получения Исполнителем от Заказчика проекта договора на подписание.</w:t>
      </w:r>
    </w:p>
    <w:p w14:paraId="5E8E158E" w14:textId="77777777" w:rsidR="005A196A" w:rsidRPr="005A196A" w:rsidRDefault="005A196A" w:rsidP="005A196A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Денежные </w:t>
      </w:r>
      <w:r w:rsidRPr="005A196A">
        <w:rPr>
          <w:rFonts w:ascii="Times New Roman" w:hAnsi="Times New Roman" w:cs="Times New Roman"/>
          <w:sz w:val="24"/>
          <w:szCs w:val="24"/>
          <w:lang w:val="ru-RU"/>
        </w:rPr>
        <w:t>средства должны быть перечислены по указанным в извещении о закупке и документации о закупке, проекте договора реквизитам (банковскому счету Заказчика).</w:t>
      </w:r>
    </w:p>
    <w:p w14:paraId="5E8E158F" w14:textId="77777777" w:rsidR="005A196A" w:rsidRPr="005A196A" w:rsidRDefault="005A196A" w:rsidP="005A196A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В платежном документе указывается: «Обеспечени</w:t>
      </w:r>
      <w:r w:rsidR="007348BA">
        <w:rPr>
          <w:rFonts w:ascii="Times New Roman" w:hAnsi="Times New Roman" w:cs="Times New Roman"/>
          <w:sz w:val="24"/>
          <w:szCs w:val="24"/>
          <w:lang w:val="ru-RU"/>
        </w:rPr>
        <w:t xml:space="preserve">е Договора на оказание услуг по </w:t>
      </w:r>
      <w:r w:rsidRPr="005A196A">
        <w:rPr>
          <w:rFonts w:ascii="Times New Roman" w:hAnsi="Times New Roman" w:cs="Times New Roman"/>
          <w:sz w:val="24"/>
          <w:szCs w:val="24"/>
          <w:lang w:val="ru-RU" w:eastAsia="ar-SA"/>
        </w:rPr>
        <w:t>обследованию и моделированию бизнес-процессов</w:t>
      </w: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». </w:t>
      </w:r>
    </w:p>
    <w:p w14:paraId="5E8E1590" w14:textId="77777777" w:rsidR="005A196A" w:rsidRPr="005A196A" w:rsidRDefault="005A196A" w:rsidP="005A196A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Обязательство по оплате обеспечения исполнения договора считается исполненным с момента зачисления денежных средств в размере </w:t>
      </w:r>
      <w:r w:rsidR="007348BA">
        <w:rPr>
          <w:rFonts w:ascii="Times New Roman" w:hAnsi="Times New Roman" w:cs="Times New Roman"/>
          <w:sz w:val="24"/>
          <w:szCs w:val="24"/>
          <w:lang w:val="ru-RU"/>
        </w:rPr>
        <w:t>160 000 (сто шестьдесят тысяч)</w:t>
      </w:r>
      <w:r w:rsidR="007348BA"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A196A">
        <w:rPr>
          <w:rFonts w:ascii="Times New Roman" w:hAnsi="Times New Roman" w:cs="Times New Roman"/>
          <w:sz w:val="24"/>
          <w:szCs w:val="24"/>
          <w:lang w:val="ru-RU"/>
        </w:rPr>
        <w:t>рублей 00 копеек. на банковский счет Заказчика.</w:t>
      </w:r>
    </w:p>
    <w:p w14:paraId="5E8E1591" w14:textId="77777777" w:rsidR="005A196A" w:rsidRPr="005A196A" w:rsidRDefault="005A196A" w:rsidP="005A196A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Платежное поручение в подтверждение внесения денежных средств в целях обеспечения исполнения договора, предоставляется Заказчику Исполнителем вместе с подписанным экземпляром договора.</w:t>
      </w:r>
    </w:p>
    <w:p w14:paraId="5E8E1592" w14:textId="77777777" w:rsidR="005A196A" w:rsidRPr="005A196A" w:rsidRDefault="005A196A" w:rsidP="005A196A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При непредставлении Заказчику Исполнителем в срок, предусмотренный извещением/закупочной документацией для заключения договора, подписанных экземпляров договора, а также обеспечения исполнения договора, такой Исполнитель считается уклонившимся от заключения Договора.</w:t>
      </w:r>
    </w:p>
    <w:p w14:paraId="5E8E1593" w14:textId="77777777" w:rsidR="005A196A" w:rsidRPr="005A196A" w:rsidRDefault="005A196A" w:rsidP="004C51CE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lastRenderedPageBreak/>
        <w:t>В случае невнесения Исполнителем денежных средств в обеспечение исполнения договора в установленный извещением, настоящим пунктом договора и закупочной документацией срок в полном объеме, такой победитель признается уклонившимся от заключения договора. Последствием является включение Исполнителя (победителя закупки) в реестр недобросовестных поставщиков.</w:t>
      </w:r>
    </w:p>
    <w:p w14:paraId="5E8E1594" w14:textId="77777777" w:rsidR="005A196A" w:rsidRPr="005A196A" w:rsidRDefault="005A196A" w:rsidP="004C51CE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Заказчик вправе заключить договор с участником размещения заказа, предложившим лучшие условия после победителя.</w:t>
      </w:r>
    </w:p>
    <w:p w14:paraId="5E8E1595" w14:textId="77777777" w:rsidR="005A196A" w:rsidRPr="005A196A" w:rsidRDefault="005A196A" w:rsidP="004C51CE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В случае нарушения Исполнителем своих обязательств по договору Заказчик вправе удержать в свою пользу денежные средства, которые внесены в качестве обеспечения исполнения договора в сумме, соответствующей размеру начисленной неустойки (пеней, штрафов и </w:t>
      </w:r>
      <w:proofErr w:type="gramStart"/>
      <w:r w:rsidRPr="005A196A">
        <w:rPr>
          <w:rFonts w:ascii="Times New Roman" w:hAnsi="Times New Roman" w:cs="Times New Roman"/>
          <w:sz w:val="24"/>
          <w:szCs w:val="24"/>
          <w:lang w:val="ru-RU"/>
        </w:rPr>
        <w:t>т.д.</w:t>
      </w:r>
      <w:proofErr w:type="gramEnd"/>
      <w:r w:rsidRPr="005A196A">
        <w:rPr>
          <w:rFonts w:ascii="Times New Roman" w:hAnsi="Times New Roman" w:cs="Times New Roman"/>
          <w:sz w:val="24"/>
          <w:szCs w:val="24"/>
          <w:lang w:val="ru-RU"/>
        </w:rPr>
        <w:t>) и/или убытков.</w:t>
      </w:r>
    </w:p>
    <w:p w14:paraId="5E8E1596" w14:textId="77777777" w:rsidR="005A196A" w:rsidRPr="005A196A" w:rsidRDefault="005A196A" w:rsidP="004C51CE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Уведомление об удержании денежных средств, из суммы, оплаченной в обеспечение исполнения договора, Заказчиком направляется Исполнителю в течение трех рабочих дней с момента удержания денежных средств в свою пользу.</w:t>
      </w:r>
    </w:p>
    <w:p w14:paraId="5E8E1597" w14:textId="77777777" w:rsidR="005A196A" w:rsidRPr="005A196A" w:rsidRDefault="005A196A" w:rsidP="004C51CE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За счет денежных средств, оплаченных в обеспечение исполнения договора, возмещаются подлежащие уплате по договору следующие суммы:</w:t>
      </w:r>
    </w:p>
    <w:p w14:paraId="5E8E1598" w14:textId="77777777" w:rsidR="005A196A" w:rsidRPr="005A196A" w:rsidRDefault="005A196A" w:rsidP="00701CC4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- сумма неустойки за нарушение Исполнителем сроков или условий оказанных услуг по договору;</w:t>
      </w:r>
    </w:p>
    <w:p w14:paraId="5E8E1599" w14:textId="77777777" w:rsidR="005A196A" w:rsidRPr="005A196A" w:rsidRDefault="005A196A" w:rsidP="00701CC4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- сумма штрафов;</w:t>
      </w:r>
    </w:p>
    <w:p w14:paraId="5E8E159A" w14:textId="77777777" w:rsidR="005A196A" w:rsidRPr="005A196A" w:rsidRDefault="005A196A" w:rsidP="00701CC4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- сумма ущерба, причиненного Заказчику действиями Исполнителя;</w:t>
      </w:r>
    </w:p>
    <w:p w14:paraId="5E8E159B" w14:textId="77777777" w:rsidR="005A196A" w:rsidRPr="005A196A" w:rsidRDefault="005A196A" w:rsidP="00701CC4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- сумма убытков, причиненных Заказчику действиями Исполнителя.</w:t>
      </w:r>
    </w:p>
    <w:p w14:paraId="5E8E159C" w14:textId="77777777" w:rsidR="005A196A" w:rsidRPr="005A196A" w:rsidRDefault="005A196A" w:rsidP="004C51CE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Денежные средства, внесенные Исполнителем в качестве обеспечения исполнения договора, возвращаются Исполнителю Заказчиком в полном объеме лишь при условии надлежащего исполнения всех обязательств Исполнителя по настоящему договору в течение 30 календарных дней после подписания сторонами акта об оказанных по договору услуг по окончании срока действия договора. Денежные средства возвращаются на банковский счет, указанный Исполнителем в договоре.</w:t>
      </w:r>
    </w:p>
    <w:p w14:paraId="5E8E159D" w14:textId="77777777" w:rsidR="005A196A" w:rsidRPr="005A196A" w:rsidRDefault="005A196A" w:rsidP="004C51CE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Денежные средства, внесенные Исполнителем в качестве обеспечения исполнения договора, возвращаются Исполнителю Заказчиком в размере остатка (если остаток будет иметься) после удержания в свою пользу денежных средств в связи с нарушением Исполнителем своих обязательств по договору, в течение 30 календарных дней после подписания сторонами акта об оказанных по договору услуг по окончании срока действия договора. Денежные средства возвращаются на банковский счет, указанный Исполнителем в договоре.</w:t>
      </w:r>
    </w:p>
    <w:p w14:paraId="5E8E159E" w14:textId="77777777" w:rsidR="005A196A" w:rsidRPr="005A196A" w:rsidRDefault="005A196A" w:rsidP="004C51CE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Обеспечение исполнения договора путем предоставления Заказчику банковской гарантии: </w:t>
      </w:r>
    </w:p>
    <w:p w14:paraId="5E8E159F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1. Заказчик принимает в качестве обеспечения исполнения договора от Исполнителя банковскую гарантию в размере </w:t>
      </w:r>
      <w:r w:rsidR="007348BA">
        <w:rPr>
          <w:rFonts w:ascii="Times New Roman" w:hAnsi="Times New Roman" w:cs="Times New Roman"/>
          <w:sz w:val="24"/>
          <w:szCs w:val="24"/>
          <w:lang w:val="ru-RU"/>
        </w:rPr>
        <w:t>160 000 (сто шестьдесят тысяч)</w:t>
      </w:r>
      <w:r w:rsidR="007348BA"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A196A">
        <w:rPr>
          <w:rFonts w:ascii="Times New Roman" w:hAnsi="Times New Roman" w:cs="Times New Roman"/>
          <w:sz w:val="24"/>
          <w:szCs w:val="24"/>
          <w:lang w:val="ru-RU"/>
        </w:rPr>
        <w:t>рублей 00 копеек, выданную банком или иной кредитной организацией, а также другой коммерческой организацией.</w:t>
      </w:r>
    </w:p>
    <w:p w14:paraId="5E8E15A0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Срок оформления банковской гарантии – в течение трех рабочих дней с момента получения Исполнителем от Заказчика проекта договора на подписание.</w:t>
      </w:r>
    </w:p>
    <w:p w14:paraId="5E8E15A1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Банковская гарантия в целях обеспечения исполнения договора, предоставляется Заказчику Исполнителем вместе с подписанным экземпляром договора.</w:t>
      </w:r>
    </w:p>
    <w:p w14:paraId="5E8E15A2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При непредставлении Заказчику Исполнителем в срок, предусмотренный извещением/закупочной документацией для заключения договора, подписанных экземпляров договора, а также обеспечения исполнения договора, такой Исполнитель считается уклонившимся от заключения Договора.</w:t>
      </w:r>
    </w:p>
    <w:p w14:paraId="5E8E15A3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В случае </w:t>
      </w:r>
      <w:proofErr w:type="gramStart"/>
      <w:r w:rsidRPr="005A196A">
        <w:rPr>
          <w:rFonts w:ascii="Times New Roman" w:hAnsi="Times New Roman" w:cs="Times New Roman"/>
          <w:sz w:val="24"/>
          <w:szCs w:val="24"/>
          <w:lang w:val="ru-RU"/>
        </w:rPr>
        <w:t>не предоставления</w:t>
      </w:r>
      <w:proofErr w:type="gramEnd"/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 Исполнителем банковской гарантии в обеспечение исполнения договора в установленный извещением, настоящим пунктом договора и закупочной документацией срок в полном объеме, такой победитель признается уклонившимся от заключения договора. Последствием является включение Исполнителя (победителя закупки) в реестр недобросовестных поставщиков.</w:t>
      </w:r>
    </w:p>
    <w:p w14:paraId="5E8E15A4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Заказчик вправе заключить договор с участником размещения заказа, предложившим лучшие условия после победителя.</w:t>
      </w:r>
    </w:p>
    <w:p w14:paraId="5E8E15A5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2. Для целей определения терминов в настоящем пункте договора под следующими терминами понимается:</w:t>
      </w:r>
    </w:p>
    <w:p w14:paraId="5E8E15A6" w14:textId="77777777" w:rsidR="005A196A" w:rsidRPr="005A196A" w:rsidRDefault="005A196A" w:rsidP="00701CC4">
      <w:pPr>
        <w:spacing w:line="240" w:lineRule="auto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Гарант – банк или иная кредитная организация;</w:t>
      </w:r>
    </w:p>
    <w:p w14:paraId="5E8E15A7" w14:textId="77777777" w:rsidR="005A196A" w:rsidRPr="005A196A" w:rsidRDefault="005A196A" w:rsidP="00701CC4">
      <w:pPr>
        <w:spacing w:line="240" w:lineRule="auto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Принципал – победитель (Исполнитель);</w:t>
      </w:r>
    </w:p>
    <w:p w14:paraId="5E8E15A8" w14:textId="77777777" w:rsidR="005A196A" w:rsidRPr="005A196A" w:rsidRDefault="005A196A" w:rsidP="00701CC4">
      <w:pPr>
        <w:spacing w:line="240" w:lineRule="auto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Бенефициар – Заказчик.</w:t>
      </w:r>
    </w:p>
    <w:p w14:paraId="5E8E15A9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2.1. В банковской гарантии должны содержаться условия, позволяющие надлежащим образом обеспечить исполнение настоящего договора, а также следующие условия: </w:t>
      </w:r>
    </w:p>
    <w:p w14:paraId="5E8E15AA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1) Указание наименования Принципала и Бенефициара по такой банковской гарантии, ссылку на настоящий договор;</w:t>
      </w:r>
    </w:p>
    <w:p w14:paraId="5E8E15AB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2) Сумму банковской гарантии, соответствующую размеру обеспечения исполнения договора, подлежащую уплате Гарантом Бенефициару;</w:t>
      </w:r>
    </w:p>
    <w:p w14:paraId="5E8E15AC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3) Обязанность Гаранта уплатить Бенефициару по письменному требованию последнего сумму банковской гарантии в течение срока, установленного банковской гарантией, но не более 10 рабочих дней с момента получения требования в случае нарушения Принципалом условий настоящего договора.</w:t>
      </w:r>
    </w:p>
    <w:p w14:paraId="5E8E15AD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lastRenderedPageBreak/>
        <w:t>За счет банковской гарантии возмещаются подлежащие уплате по договору следующие суммы:</w:t>
      </w:r>
    </w:p>
    <w:p w14:paraId="5E8E15AE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 - сумма неустойки за нарушение Исполнителем сроков или условий оказанных услуг по договору;</w:t>
      </w:r>
    </w:p>
    <w:p w14:paraId="5E8E15AF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- сумма штрафов;</w:t>
      </w:r>
    </w:p>
    <w:p w14:paraId="5E8E15B0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- сумма ущерба, причиненного Заказчику действиями Исполнителя;</w:t>
      </w:r>
    </w:p>
    <w:p w14:paraId="5E8E15B1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- сумма убытков, причиненных Заказчику действиями Исполнителя.</w:t>
      </w:r>
    </w:p>
    <w:p w14:paraId="5E8E15B2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4) Банковская гарантия должна быть безотзывной и не может быть изменена Исполнителем;</w:t>
      </w:r>
    </w:p>
    <w:p w14:paraId="5E8E15B3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5) Банковская гарантия должна содержать обязанность Гаранта уплатить Бенефициару неустойку в размере 0,1 процента денежной суммы, подлежащей уплате, за каждый календарный день просрочки, начиная с календарного дня, следующего за днем истечения установленного Гарантией срока оплаты требования, по день фактического поступления денежных средств на счет Бенефициара в оплату требования по Гарантии; </w:t>
      </w:r>
    </w:p>
    <w:p w14:paraId="5E8E15B4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 xml:space="preserve"> 6) Банковская гарантия должна содержать условие, согласно которому исполнением обязательств Гаранта по банковской гарантии является фактическое поступление денежных сумм на счет Бенефициара;</w:t>
      </w:r>
    </w:p>
    <w:p w14:paraId="5E8E15B5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7) Срок действия банковской гарантии – в течение срока действия настоящего договора и в течение 30 календарных дней после подписания сторонами акта об оказанных услугах.</w:t>
      </w:r>
    </w:p>
    <w:p w14:paraId="5E8E15B6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8) Требование Бенефициара должно быть исполнено Гарантом при условии предоставления:</w:t>
      </w:r>
    </w:p>
    <w:p w14:paraId="5E8E15B7" w14:textId="77777777" w:rsidR="005A196A" w:rsidRPr="005A196A" w:rsidRDefault="005A196A" w:rsidP="005A196A">
      <w:pPr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5A196A">
        <w:rPr>
          <w:rFonts w:ascii="Times New Roman" w:hAnsi="Times New Roman" w:cs="Times New Roman"/>
          <w:sz w:val="24"/>
          <w:szCs w:val="24"/>
          <w:lang w:val="ru-RU"/>
        </w:rPr>
        <w:t>- письменного требования о выплате банковской гарантии с указанием на то, в чем именно заключается нарушение Принципалом обязательства перед Бенефициаром, в обеспечение которого выдана гарантия.</w:t>
      </w:r>
    </w:p>
    <w:p w14:paraId="5E8E15C6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8. Квалификационные требования к участникам</w:t>
      </w:r>
    </w:p>
    <w:p w14:paraId="5E8E15C7" w14:textId="179854A2" w:rsidR="00701CC4" w:rsidRDefault="00701CC4" w:rsidP="00637DA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637DAC">
        <w:rPr>
          <w:rFonts w:ascii="Times New Roman" w:hAnsi="Times New Roman" w:cs="Times New Roman"/>
          <w:sz w:val="24"/>
          <w:szCs w:val="24"/>
          <w:lang w:val="ru-RU"/>
        </w:rPr>
        <w:t xml:space="preserve">Участник должен обладать </w:t>
      </w:r>
      <w:r w:rsidR="00B97E3D">
        <w:rPr>
          <w:rFonts w:ascii="Times New Roman" w:hAnsi="Times New Roman" w:cs="Times New Roman"/>
          <w:sz w:val="24"/>
          <w:szCs w:val="24"/>
          <w:lang w:val="ru-RU"/>
        </w:rPr>
        <w:t>и официальным статусом</w:t>
      </w:r>
      <w:r w:rsidR="00792E06">
        <w:rPr>
          <w:rFonts w:ascii="Times New Roman" w:hAnsi="Times New Roman" w:cs="Times New Roman"/>
          <w:sz w:val="24"/>
          <w:szCs w:val="24"/>
          <w:lang w:val="ru-RU"/>
        </w:rPr>
        <w:t xml:space="preserve"> партнера АО Группа 1С</w:t>
      </w:r>
      <w:r w:rsidR="00B97E3D">
        <w:rPr>
          <w:rFonts w:ascii="Times New Roman" w:hAnsi="Times New Roman" w:cs="Times New Roman"/>
          <w:sz w:val="24"/>
          <w:szCs w:val="24"/>
          <w:lang w:val="ru-RU"/>
        </w:rPr>
        <w:t xml:space="preserve">, и </w:t>
      </w:r>
      <w:r w:rsidRPr="00637DAC">
        <w:rPr>
          <w:rFonts w:ascii="Times New Roman" w:hAnsi="Times New Roman" w:cs="Times New Roman"/>
          <w:sz w:val="24"/>
          <w:szCs w:val="24"/>
          <w:lang w:val="ru-RU"/>
        </w:rPr>
        <w:t>всеми сертификатами, перечисленными в списке ниже</w:t>
      </w:r>
      <w:r w:rsidR="00B97E3D">
        <w:rPr>
          <w:rFonts w:ascii="Times New Roman" w:hAnsi="Times New Roman" w:cs="Times New Roman"/>
          <w:sz w:val="24"/>
          <w:szCs w:val="24"/>
          <w:lang w:val="ru-RU"/>
        </w:rPr>
        <w:t xml:space="preserve"> и доступными для подтверждения на сайте </w:t>
      </w:r>
      <w:hyperlink r:id="rId12" w:history="1">
        <w:r w:rsidR="00B97E3D" w:rsidRPr="002E5017">
          <w:rPr>
            <w:rStyle w:val="affc"/>
            <w:rFonts w:ascii="Times New Roman" w:hAnsi="Times New Roman" w:cs="Times New Roman"/>
            <w:sz w:val="24"/>
            <w:szCs w:val="24"/>
            <w:lang w:val="ru-RU"/>
          </w:rPr>
          <w:t>https://consulting.1c.ru/partners/?base=erp&amp;industry=0&amp;country=0&amp;city=0&amp;area=0&amp;search=&amp;PAGEN_2=2</w:t>
        </w:r>
      </w:hyperlink>
      <w:r w:rsidR="00EC184A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E8E15C8" w14:textId="77777777" w:rsidR="00B97E3D" w:rsidRPr="00637DAC" w:rsidRDefault="00B97E3D" w:rsidP="00637DA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14:paraId="5E8E15C9" w14:textId="77777777" w:rsidR="00B97E3D" w:rsidRDefault="00B97E3D" w:rsidP="00637D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Статус партнёра </w:t>
      </w:r>
      <w:r w:rsidRPr="00B97E3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</w:t>
      </w:r>
      <w:r w:rsidRPr="00B97E3D">
        <w:rPr>
          <w:rFonts w:ascii="Times New Roman" w:hAnsi="Times New Roman" w:cs="Times New Roman"/>
          <w:sz w:val="24"/>
          <w:szCs w:val="24"/>
          <w:lang w:val="ru-RU"/>
        </w:rPr>
        <w:t xml:space="preserve">Центр компетенции по </w:t>
      </w:r>
      <w:r w:rsidRPr="00B97E3D">
        <w:rPr>
          <w:rFonts w:ascii="Times New Roman" w:hAnsi="Times New Roman" w:cs="Times New Roman"/>
          <w:sz w:val="24"/>
          <w:szCs w:val="24"/>
        </w:rPr>
        <w:t>ERP</w:t>
      </w:r>
      <w:r w:rsidRPr="00B97E3D">
        <w:rPr>
          <w:rFonts w:ascii="Times New Roman" w:hAnsi="Times New Roman" w:cs="Times New Roman"/>
          <w:sz w:val="24"/>
          <w:szCs w:val="24"/>
          <w:lang w:val="ru-RU"/>
        </w:rPr>
        <w:t>-решениям»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5E8E15CA" w14:textId="77777777" w:rsidR="00637DAC" w:rsidRPr="00637DAC" w:rsidRDefault="00637DAC" w:rsidP="00637D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</w:t>
      </w:r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ертификат «1</w:t>
      </w:r>
      <w:proofErr w:type="gramStart"/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С:Эксперт</w:t>
      </w:r>
      <w:proofErr w:type="gramEnd"/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технологическим вопросам»;</w:t>
      </w:r>
    </w:p>
    <w:p w14:paraId="5E8E15CB" w14:textId="77777777" w:rsidR="00637DAC" w:rsidRPr="00637DAC" w:rsidRDefault="00637DAC" w:rsidP="00637D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F4AF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</w:t>
      </w:r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ертификат </w:t>
      </w:r>
      <w:r w:rsidRPr="007F4AF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</w:t>
      </w:r>
      <w:r w:rsidR="007F4AF7" w:rsidRPr="007F4AF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proofErr w:type="gramStart"/>
      <w:r w:rsidR="007F4AF7" w:rsidRPr="007F4AF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С:Специалист</w:t>
      </w:r>
      <w:proofErr w:type="gramEnd"/>
      <w:r w:rsidR="007F4AF7" w:rsidRPr="007F4AF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Платформа «</w:t>
      </w:r>
      <w:r w:rsidRPr="007F4AF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proofErr w:type="gramStart"/>
      <w:r w:rsidRPr="007F4AF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С:Предприятие</w:t>
      </w:r>
      <w:proofErr w:type="gramEnd"/>
      <w:r w:rsidRPr="007F4AF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8»</w:t>
      </w:r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5E8E15CC" w14:textId="77777777" w:rsidR="00637DAC" w:rsidRPr="00637DAC" w:rsidRDefault="00637DAC" w:rsidP="00637D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Сертификат «1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С:Специалист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-консультант»</w:t>
      </w:r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внедрению подсистем управленческого учета в программе "1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С:ERP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Управление предприятием 2»</w:t>
      </w:r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5E8E15CD" w14:textId="77777777" w:rsidR="00637DAC" w:rsidRPr="00637DAC" w:rsidRDefault="00637DAC" w:rsidP="00637D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Сертификат «1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С:Специалист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-консультант»</w:t>
      </w:r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внедрению подсистем регламе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нтированного учета в программе «</w:t>
      </w:r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С:ERP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Управление предприятием 2»</w:t>
      </w:r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14:paraId="5E8E15CE" w14:textId="77777777" w:rsidR="00701CC4" w:rsidRPr="00CC4140" w:rsidRDefault="00637DAC" w:rsidP="00CC414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С</w:t>
      </w:r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ертификат «1</w:t>
      </w:r>
      <w:proofErr w:type="gramStart"/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С:Руководитель</w:t>
      </w:r>
      <w:proofErr w:type="gramEnd"/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проекта» или «1</w:t>
      </w:r>
      <w:proofErr w:type="gramStart"/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С:Руководитель</w:t>
      </w:r>
      <w:proofErr w:type="gramEnd"/>
      <w:r w:rsidRPr="00637DA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корпоративных проектов».</w:t>
      </w:r>
    </w:p>
    <w:p w14:paraId="5E8E15CF" w14:textId="77777777" w:rsidR="00701CC4" w:rsidRPr="001B0D4A" w:rsidRDefault="00701CC4" w:rsidP="00701CC4">
      <w:pPr>
        <w:spacing w:after="80"/>
        <w:ind w:firstLine="709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003230">
        <w:rPr>
          <w:rFonts w:ascii="Times New Roman" w:hAnsi="Times New Roman" w:cs="Times New Roman"/>
          <w:sz w:val="24"/>
          <w:szCs w:val="24"/>
          <w:lang w:val="ru-RU"/>
        </w:rPr>
        <w:t>Подтверждение квалификации и опыта предоставляется в виде скан-копий документов, сертификатов, исполненных договоров/контрактов, документов, подтверждающих их исполнение, либо ссылок на официальные реестры.</w:t>
      </w: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br/>
      </w:r>
    </w:p>
    <w:p w14:paraId="5E8E15D0" w14:textId="77777777" w:rsidR="00530A6D" w:rsidRPr="00701CC4" w:rsidRDefault="005A02AB" w:rsidP="00701CC4">
      <w:pPr>
        <w:spacing w:after="8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01CC4">
        <w:rPr>
          <w:rFonts w:ascii="Times New Roman" w:hAnsi="Times New Roman" w:cs="Times New Roman"/>
          <w:b/>
          <w:sz w:val="24"/>
          <w:szCs w:val="24"/>
          <w:lang w:val="ru-RU"/>
        </w:rPr>
        <w:t>9. Способ определения победителя</w:t>
      </w:r>
    </w:p>
    <w:p w14:paraId="5E8E15D1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Участник запроса предложений, прошедший квалификационный отбор и предложение которого получило наибольший итоговый рейтинг, признаётся победителем проведения запроса предложений. Его предложению присваивается первый номер. Дальнейшее распределение порядковых номеров заявок осуществляется в порядке убывания итогового рейтинга.</w:t>
      </w:r>
    </w:p>
    <w:p w14:paraId="5E8E15D2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Если два предложения получили одинаковый рейтинг, первый номер присваивается предложению участника запроса предложений, подавшему предложение ранее других участников.</w:t>
      </w:r>
    </w:p>
    <w:p w14:paraId="5E8E15D3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Балльная система ранжирования при выборе победителя запроса предложений определяется закупочной документацией.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3969"/>
        <w:gridCol w:w="2268"/>
        <w:gridCol w:w="3026"/>
      </w:tblGrid>
      <w:tr w:rsidR="008B27D0" w:rsidRPr="005B3632" w14:paraId="5E8E15D8" w14:textId="77777777" w:rsidTr="00443241">
        <w:trPr>
          <w:jc w:val="center"/>
        </w:trPr>
        <w:tc>
          <w:tcPr>
            <w:tcW w:w="709" w:type="dxa"/>
            <w:shd w:val="clear" w:color="auto" w:fill="D9E1F2"/>
            <w:vAlign w:val="center"/>
          </w:tcPr>
          <w:p w14:paraId="5E8E15D4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63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69" w:type="dxa"/>
            <w:shd w:val="clear" w:color="auto" w:fill="D9E1F2"/>
            <w:vAlign w:val="center"/>
          </w:tcPr>
          <w:p w14:paraId="5E8E15D5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632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2268" w:type="dxa"/>
            <w:shd w:val="clear" w:color="auto" w:fill="D9E1F2"/>
            <w:vAlign w:val="center"/>
          </w:tcPr>
          <w:p w14:paraId="5E8E15D6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632">
              <w:rPr>
                <w:rFonts w:ascii="Times New Roman" w:hAnsi="Times New Roman" w:cs="Times New Roman"/>
                <w:b/>
                <w:sz w:val="24"/>
                <w:szCs w:val="24"/>
              </w:rPr>
              <w:t>Значимость</w:t>
            </w:r>
            <w:proofErr w:type="spellEnd"/>
            <w:r w:rsidRPr="005B3632">
              <w:rPr>
                <w:rFonts w:ascii="Times New Roman" w:hAnsi="Times New Roman" w:cs="Times New Roman"/>
                <w:b/>
                <w:sz w:val="24"/>
                <w:szCs w:val="24"/>
              </w:rPr>
              <w:t>, %</w:t>
            </w:r>
          </w:p>
        </w:tc>
        <w:tc>
          <w:tcPr>
            <w:tcW w:w="3026" w:type="dxa"/>
            <w:shd w:val="clear" w:color="auto" w:fill="D9E1F2"/>
            <w:vAlign w:val="center"/>
          </w:tcPr>
          <w:p w14:paraId="5E8E15D7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632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  <w:proofErr w:type="spellEnd"/>
          </w:p>
        </w:tc>
      </w:tr>
      <w:tr w:rsidR="008B27D0" w:rsidRPr="00E10F31" w14:paraId="5E8E15DE" w14:textId="77777777" w:rsidTr="00443241">
        <w:trPr>
          <w:jc w:val="center"/>
        </w:trPr>
        <w:tc>
          <w:tcPr>
            <w:tcW w:w="709" w:type="dxa"/>
            <w:vAlign w:val="center"/>
          </w:tcPr>
          <w:p w14:paraId="5E8E15D9" w14:textId="77777777" w:rsidR="00530A6D" w:rsidRPr="005B3632" w:rsidRDefault="005A02AB" w:rsidP="00701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14:paraId="5E8E15DA" w14:textId="77777777" w:rsidR="00530A6D" w:rsidRPr="005B3632" w:rsidRDefault="005A02AB" w:rsidP="004669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Сумма договора, руб. с учётом всех затрат, налогов и сборов</w:t>
            </w:r>
          </w:p>
        </w:tc>
        <w:tc>
          <w:tcPr>
            <w:tcW w:w="2268" w:type="dxa"/>
            <w:vAlign w:val="center"/>
          </w:tcPr>
          <w:p w14:paraId="5E8E15DB" w14:textId="77777777" w:rsidR="00530A6D" w:rsidRPr="005B3632" w:rsidRDefault="005F61CD" w:rsidP="00701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5A02AB" w:rsidRPr="005B36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26" w:type="dxa"/>
            <w:vAlign w:val="center"/>
          </w:tcPr>
          <w:p w14:paraId="5E8E15DC" w14:textId="77777777" w:rsidR="00530A6D" w:rsidRPr="00D70CDD" w:rsidRDefault="00D70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0C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466971">
              <w:rPr>
                <w:rFonts w:ascii="Times New Roman" w:hAnsi="Times New Roman" w:cs="Times New Roman"/>
                <w:sz w:val="24"/>
                <w:szCs w:val="24"/>
              </w:rPr>
              <w:t>Rai</w:t>
            </w:r>
            <w:r w:rsidR="00466971" w:rsidRPr="00D70C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</w:t>
            </w:r>
            <w:r w:rsidRPr="00D70C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Amax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Ai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Amax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Amin</m:t>
                  </m:r>
                </m:den>
              </m:f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D70C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D70C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466971" w:rsidRPr="00D70C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4669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где:</w:t>
            </w:r>
            <w:r w:rsidR="004669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466971">
              <w:rPr>
                <w:rFonts w:ascii="Times New Roman" w:hAnsi="Times New Roman" w:cs="Times New Roman"/>
                <w:sz w:val="24"/>
                <w:szCs w:val="24"/>
              </w:rPr>
              <w:t>Rai</w:t>
            </w:r>
            <w:r w:rsidR="00687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рейтинг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участника</w:t>
            </w:r>
            <w:r w:rsidR="006875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присуждаемый</w:t>
            </w:r>
            <w:r w:rsidR="00B40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40C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B40C8F" w:rsidRPr="00B40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40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 предложению по указанному критерию;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B40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="00B40C8F">
              <w:rPr>
                <w:rFonts w:ascii="Times New Roman" w:hAnsi="Times New Roman" w:cs="Times New Roman"/>
                <w:sz w:val="24"/>
                <w:szCs w:val="24"/>
              </w:rPr>
              <w:t>Amax</w:t>
            </w:r>
            <w:r w:rsidR="00B40C8F" w:rsidRPr="00B40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B40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начальная (максимальная) цена договора, установленная в Извещении;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14:paraId="5E8E15DD" w14:textId="77777777" w:rsidR="00B40C8F" w:rsidRPr="00B40C8F" w:rsidRDefault="00B40C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Amin</w:t>
            </w:r>
            <w:r w:rsidRPr="00B40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минимальная цена предложения;</w:t>
            </w:r>
            <w:r w:rsidR="00D70C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-предложение</w:t>
            </w:r>
            <w:r w:rsidRPr="00B40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40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 участника запроса предложений по цене договора.</w:t>
            </w:r>
          </w:p>
        </w:tc>
      </w:tr>
      <w:tr w:rsidR="00530A6D" w:rsidRPr="00E10F31" w14:paraId="5E8E15EB" w14:textId="77777777" w:rsidTr="00443241">
        <w:trPr>
          <w:jc w:val="center"/>
        </w:trPr>
        <w:tc>
          <w:tcPr>
            <w:tcW w:w="709" w:type="dxa"/>
            <w:vAlign w:val="center"/>
          </w:tcPr>
          <w:p w14:paraId="5E8E15DF" w14:textId="77777777" w:rsidR="00530A6D" w:rsidRPr="00466971" w:rsidRDefault="005A02AB" w:rsidP="00701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69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969" w:type="dxa"/>
            <w:vAlign w:val="center"/>
          </w:tcPr>
          <w:p w14:paraId="5E8E15E0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Опыт выполнения услуг по обследованию и моделированию бизнес-процессов / проектов перехода на 1</w:t>
            </w:r>
            <w:proofErr w:type="gramStart"/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С:</w:t>
            </w:r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ERP</w:t>
            </w:r>
            <w:proofErr w:type="gramEnd"/>
          </w:p>
        </w:tc>
        <w:tc>
          <w:tcPr>
            <w:tcW w:w="2268" w:type="dxa"/>
            <w:vAlign w:val="center"/>
          </w:tcPr>
          <w:p w14:paraId="5E8E15E1" w14:textId="77777777" w:rsidR="00530A6D" w:rsidRPr="00466971" w:rsidRDefault="005F61CD" w:rsidP="00701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A02AB" w:rsidRPr="004669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026" w:type="dxa"/>
            <w:vAlign w:val="center"/>
          </w:tcPr>
          <w:p w14:paraId="5E8E15E2" w14:textId="77777777" w:rsidR="00530A6D" w:rsidRDefault="005A02AB" w:rsidP="00B40C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Подтверждается </w:t>
            </w:r>
            <w:r w:rsidR="00B40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следующими документами:</w:t>
            </w:r>
            <w:r w:rsidR="00B40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Скан-копии исполненных </w:t>
            </w:r>
            <w:r w:rsidR="00B40C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договоров/контрактов и скан-копии документов, подтверждающих исполнение приложенных скан-копий договоров/контрактов в составе заявки, подтверждающие опыт выполнения услуг по обследованию и</w:t>
            </w:r>
            <w:r w:rsidR="0028225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моделированию бизнес-процессов, </w:t>
            </w:r>
            <w:r w:rsidR="0028225A" w:rsidRPr="0028225A">
              <w:rPr>
                <w:rStyle w:val="normaltextrun"/>
                <w:rFonts w:ascii="Times New Roman" w:hAnsi="Times New Roman" w:cs="Times New Roman"/>
                <w:sz w:val="24"/>
                <w:szCs w:val="24"/>
                <w:lang w:val="ru-RU"/>
              </w:rPr>
              <w:t>либо предоставить скан-копии указанных документов, либо предоставить ссылки на реестры, где содержатся указанные документы.</w:t>
            </w:r>
            <w:r w:rsidR="0028225A" w:rsidRPr="00500A4F">
              <w:rPr>
                <w:rStyle w:val="eop"/>
              </w:rPr>
              <w:t> </w:t>
            </w:r>
          </w:p>
          <w:p w14:paraId="5E8E15E3" w14:textId="77777777" w:rsidR="00443241" w:rsidRDefault="00443241" w:rsidP="00B40C8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E8E15E4" w14:textId="77777777" w:rsidR="00443241" w:rsidRDefault="00443241" w:rsidP="00B40C8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Суммарно по исполненным договорам/контрактам от </w:t>
            </w:r>
            <w:r w:rsidR="006701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1 000 000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рублей и выше: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44324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43241">
              <w:rPr>
                <w:rFonts w:ascii="Times New Roman" w:hAnsi="Times New Roman" w:cs="Times New Roman"/>
                <w:b/>
                <w:sz w:val="24"/>
                <w:szCs w:val="24"/>
              </w:rPr>
              <w:t>Rki</w:t>
            </w:r>
            <w:proofErr w:type="spellEnd"/>
            <w:r w:rsidRPr="0044324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= 10 баллов</w:t>
            </w:r>
          </w:p>
          <w:p w14:paraId="5E8E15E5" w14:textId="77777777" w:rsidR="00443241" w:rsidRDefault="00443241" w:rsidP="00B40C8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E8E15E6" w14:textId="77777777" w:rsidR="00443241" w:rsidRDefault="00443241" w:rsidP="0044324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Суммарно по исполненным договорам/контрактам от </w:t>
            </w:r>
            <w:r w:rsidR="006701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500 000 рублей до 999 999,99 рублей: </w:t>
            </w:r>
            <w:proofErr w:type="spellStart"/>
            <w:r w:rsidRPr="00443241">
              <w:rPr>
                <w:rFonts w:ascii="Times New Roman" w:hAnsi="Times New Roman" w:cs="Times New Roman"/>
                <w:b/>
                <w:sz w:val="24"/>
                <w:szCs w:val="24"/>
              </w:rPr>
              <w:t>Rki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= 5</w:t>
            </w:r>
            <w:r w:rsidRPr="0044324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баллов</w:t>
            </w:r>
          </w:p>
          <w:p w14:paraId="5E8E15E7" w14:textId="77777777" w:rsidR="00443241" w:rsidRDefault="00443241" w:rsidP="0044324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E8E15E8" w14:textId="77777777" w:rsidR="00443241" w:rsidRDefault="00443241" w:rsidP="0044324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Суммарно по исполненным договорам/контрактам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0B2F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</w:t>
            </w:r>
            <w:proofErr w:type="gramEnd"/>
            <w:r w:rsidR="000B2F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рубля до </w:t>
            </w:r>
            <w:r w:rsidR="006701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499 999,99 рублей: </w:t>
            </w:r>
            <w:proofErr w:type="spellStart"/>
            <w:r w:rsidRPr="00443241">
              <w:rPr>
                <w:rFonts w:ascii="Times New Roman" w:hAnsi="Times New Roman" w:cs="Times New Roman"/>
                <w:b/>
                <w:sz w:val="24"/>
                <w:szCs w:val="24"/>
              </w:rPr>
              <w:t>Rki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= 3</w:t>
            </w:r>
            <w:r w:rsidRPr="0044324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балла</w:t>
            </w:r>
          </w:p>
          <w:p w14:paraId="5E8E15E9" w14:textId="77777777" w:rsidR="00443241" w:rsidRDefault="00443241" w:rsidP="0044324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E8E15EA" w14:textId="212C2F9E" w:rsidR="00443241" w:rsidRPr="00443241" w:rsidRDefault="00443241" w:rsidP="004432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2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скан-копий исполненных договоров/контрактов и скан-копии документов, подтверждающих исполнение приложенных скан-копий</w:t>
            </w:r>
            <w:r w:rsidR="009612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/контрактов в составе заявки: </w:t>
            </w:r>
            <w:proofErr w:type="spellStart"/>
            <w:r w:rsidRPr="00443241">
              <w:rPr>
                <w:rFonts w:ascii="Times New Roman" w:hAnsi="Times New Roman" w:cs="Times New Roman"/>
                <w:b/>
                <w:sz w:val="24"/>
                <w:szCs w:val="24"/>
              </w:rPr>
              <w:t>Rki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= 0 баллов</w:t>
            </w:r>
          </w:p>
        </w:tc>
      </w:tr>
    </w:tbl>
    <w:p w14:paraId="5E8E15EC" w14:textId="77777777" w:rsidR="00530A6D" w:rsidRDefault="00530A6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E8E15ED" w14:textId="77777777" w:rsidR="00443241" w:rsidRDefault="00443241" w:rsidP="0044324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Для оценки предложения осуществляется расчет итогового рейтинга по каждому предложению.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  Итоговый рейтинг предложения рассчитывается путем сложения рейтингов по каждому критерию оценки предложения, установленному в закупочной документации.</w:t>
      </w:r>
    </w:p>
    <w:p w14:paraId="5E8E15EE" w14:textId="77777777" w:rsidR="00443241" w:rsidRPr="00D70CDD" w:rsidRDefault="00443241" w:rsidP="0044324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Ri</w:t>
      </w:r>
      <w:r w:rsidRPr="00D70CDD"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 w:rsidR="00D70CDD">
        <w:rPr>
          <w:rFonts w:ascii="Times New Roman" w:hAnsi="Times New Roman" w:cs="Times New Roman"/>
          <w:sz w:val="24"/>
          <w:szCs w:val="24"/>
        </w:rPr>
        <w:t>Rai</w:t>
      </w:r>
      <w:r w:rsidR="00D70CDD" w:rsidRPr="00D70C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70CDD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="00D70CDD" w:rsidRPr="00D70C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70CDD">
        <w:rPr>
          <w:rFonts w:ascii="Times New Roman" w:hAnsi="Times New Roman" w:cs="Times New Roman"/>
          <w:sz w:val="24"/>
          <w:szCs w:val="24"/>
        </w:rPr>
        <w:t>Ka</w:t>
      </w:r>
      <w:r w:rsidR="00D70CDD" w:rsidRPr="00D70CDD">
        <w:rPr>
          <w:rFonts w:ascii="Times New Roman" w:hAnsi="Times New Roman" w:cs="Times New Roman"/>
          <w:sz w:val="24"/>
          <w:szCs w:val="24"/>
          <w:lang w:val="ru-RU"/>
        </w:rPr>
        <w:t xml:space="preserve"> / 100+ </w:t>
      </w:r>
      <w:proofErr w:type="spellStart"/>
      <w:r w:rsidR="00D70CDD">
        <w:rPr>
          <w:rFonts w:ascii="Times New Roman" w:hAnsi="Times New Roman" w:cs="Times New Roman"/>
          <w:sz w:val="24"/>
          <w:szCs w:val="24"/>
        </w:rPr>
        <w:t>Rki</w:t>
      </w:r>
      <w:proofErr w:type="spellEnd"/>
      <w:r w:rsidR="00D70CDD">
        <w:rPr>
          <w:rFonts w:ascii="Times New Roman" w:hAnsi="Times New Roman" w:cs="Times New Roman"/>
          <w:sz w:val="24"/>
          <w:szCs w:val="24"/>
          <w:lang w:val="ru-RU"/>
        </w:rPr>
        <w:t xml:space="preserve"> х </w:t>
      </w:r>
      <w:r w:rsidR="00D70CDD">
        <w:rPr>
          <w:rFonts w:ascii="Times New Roman" w:hAnsi="Times New Roman" w:cs="Times New Roman"/>
          <w:sz w:val="24"/>
          <w:szCs w:val="24"/>
        </w:rPr>
        <w:t>Kk</w:t>
      </w:r>
      <w:r w:rsidR="00D70CDD">
        <w:rPr>
          <w:rFonts w:ascii="Times New Roman" w:hAnsi="Times New Roman" w:cs="Times New Roman"/>
          <w:sz w:val="24"/>
          <w:szCs w:val="24"/>
          <w:lang w:val="ru-RU"/>
        </w:rPr>
        <w:t xml:space="preserve"> / 100</w:t>
      </w:r>
    </w:p>
    <w:p w14:paraId="5E8E15EF" w14:textId="77777777" w:rsidR="00443241" w:rsidRDefault="00443241" w:rsidP="0044324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где:</w:t>
      </w:r>
    </w:p>
    <w:p w14:paraId="5E8E15F0" w14:textId="77777777" w:rsidR="00443241" w:rsidRDefault="00443241" w:rsidP="0044324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Rai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рейтинг, присуждаемый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3241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му предложению по критерию «Сумма договора, руб. с учетом всех затрат, налогов и сборов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»;</w:t>
      </w:r>
      <w:proofErr w:type="gramEnd"/>
    </w:p>
    <w:p w14:paraId="5E8E15F1" w14:textId="77777777" w:rsidR="00AD5621" w:rsidRPr="00AD5621" w:rsidRDefault="00AD5621" w:rsidP="00AD562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Ka</w:t>
      </w:r>
      <w:r w:rsidRPr="00AD5621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u-RU"/>
        </w:rPr>
        <w:t>значимость критерия «Сумма договора, руб. с учетом всех затрат, налогов и сборов»;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D5621"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Rki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рейтинг, присуждаемый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3241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му предложению по критерию «Опыт выполнения услуг по обследованию и моделированию бизнес-процессов/проектов перехода на 1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С:</w:t>
      </w:r>
      <w:r>
        <w:rPr>
          <w:rFonts w:ascii="Times New Roman" w:hAnsi="Times New Roman" w:cs="Times New Roman"/>
          <w:sz w:val="24"/>
          <w:szCs w:val="24"/>
        </w:rPr>
        <w:t>ERP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 руб</w:t>
      </w:r>
      <w:r w:rsidR="000B2FEB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»;</w:t>
      </w:r>
      <w:proofErr w:type="gramEnd"/>
    </w:p>
    <w:p w14:paraId="5E8E15F2" w14:textId="77777777" w:rsidR="00443241" w:rsidRPr="00AD5621" w:rsidRDefault="00AD5621" w:rsidP="00AD5621">
      <w:pPr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Kk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значимость критерия «Опыт выполнения услуг по обследованию и моделированию бизнес-процессов/проектов перехода на 1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С:</w:t>
      </w:r>
      <w:r>
        <w:rPr>
          <w:rFonts w:ascii="Times New Roman" w:hAnsi="Times New Roman" w:cs="Times New Roman"/>
          <w:sz w:val="24"/>
          <w:szCs w:val="24"/>
        </w:rPr>
        <w:t>ERP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 руб</w:t>
      </w:r>
      <w:r w:rsidR="000B2FEB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».</w:t>
      </w:r>
      <w:r w:rsidR="00443241">
        <w:rPr>
          <w:rFonts w:ascii="Times New Roman" w:hAnsi="Times New Roman" w:cs="Times New Roman"/>
          <w:sz w:val="24"/>
          <w:szCs w:val="24"/>
          <w:lang w:val="ru-RU"/>
        </w:rPr>
        <w:br/>
        <w:t xml:space="preserve">            </w:t>
      </w:r>
    </w:p>
    <w:p w14:paraId="5E8E15F3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Услуги оказываются в соответствии с Приложением №1 к Техническому заданию.</w:t>
      </w:r>
    </w:p>
    <w:p w14:paraId="5E8E15F4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10. Проект договора</w:t>
      </w:r>
    </w:p>
    <w:p w14:paraId="5E8E15F5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Проект договора (Приложение №2 к настоящему Техническому заданию) является неотъемлемой частью закупочной документации и после подведения итогов подписывается с Победителем без внесения изменений, за исключением реквизитов Сторон.</w:t>
      </w:r>
    </w:p>
    <w:p w14:paraId="5E8E15F6" w14:textId="77777777" w:rsidR="009771AA" w:rsidRDefault="009771AA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5F7" w14:textId="77777777" w:rsidR="009771AA" w:rsidRDefault="009771AA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5F8" w14:textId="77777777" w:rsidR="009771AA" w:rsidRDefault="009771AA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5F9" w14:textId="77777777" w:rsidR="00775762" w:rsidRDefault="00775762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5FA" w14:textId="77777777" w:rsidR="00775762" w:rsidRDefault="00775762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5FB" w14:textId="77777777" w:rsidR="00775762" w:rsidRDefault="00775762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5FC" w14:textId="77777777" w:rsidR="009771AA" w:rsidRDefault="009771AA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5FD" w14:textId="77777777" w:rsidR="001B0D4A" w:rsidRDefault="001B0D4A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5FE" w14:textId="77777777" w:rsidR="001B0D4A" w:rsidRDefault="001B0D4A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5FF" w14:textId="77777777" w:rsidR="001B0D4A" w:rsidRDefault="001B0D4A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600" w14:textId="77777777" w:rsidR="001B0D4A" w:rsidRDefault="001B0D4A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601" w14:textId="77777777" w:rsidR="001B0D4A" w:rsidRDefault="001B0D4A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602" w14:textId="77777777" w:rsidR="001B0D4A" w:rsidRDefault="001B0D4A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8E1609" w14:textId="77777777" w:rsidR="00530A6D" w:rsidRPr="005B3632" w:rsidRDefault="005A02AB">
      <w:pPr>
        <w:spacing w:after="8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№1 к Техническому заданию</w:t>
      </w:r>
    </w:p>
    <w:p w14:paraId="5E8E160A" w14:textId="77777777" w:rsidR="009771AA" w:rsidRPr="009771AA" w:rsidRDefault="009771AA" w:rsidP="009771AA">
      <w:pPr>
        <w:spacing w:after="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771AA">
        <w:rPr>
          <w:rFonts w:ascii="Times New Roman" w:hAnsi="Times New Roman" w:cs="Times New Roman"/>
          <w:b/>
          <w:sz w:val="24"/>
          <w:szCs w:val="24"/>
          <w:lang w:val="ru-RU"/>
        </w:rPr>
        <w:t>На оказание услуг по обследованию и моделированию бизнес-процессов в рамках проекта по переносу управленческого, бухгалтерского и налогового учёта из 1СУПП</w:t>
      </w:r>
    </w:p>
    <w:p w14:paraId="5E8E160B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1. Общие сведения о проекте</w:t>
      </w:r>
    </w:p>
    <w:p w14:paraId="5E8E160C" w14:textId="77777777" w:rsidR="00530A6D" w:rsidRPr="005B3632" w:rsidRDefault="005A02A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1.1. Наименование проекта</w:t>
      </w:r>
    </w:p>
    <w:p w14:paraId="5E8E160D" w14:textId="77777777" w:rsidR="00530A6D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9771AA">
        <w:rPr>
          <w:rFonts w:ascii="Times New Roman" w:hAnsi="Times New Roman" w:cs="Times New Roman"/>
          <w:sz w:val="24"/>
          <w:szCs w:val="24"/>
          <w:lang w:val="ru-RU"/>
        </w:rPr>
        <w:t>Перенос управленческого, бухгалтерского и налогового учёта в другую версию программного продукта 1С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14:paraId="5E8E160E" w14:textId="77777777" w:rsidR="001A17DF" w:rsidRPr="005B3632" w:rsidRDefault="001A17DF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14:paraId="5E8E160F" w14:textId="77777777" w:rsidR="00530A6D" w:rsidRPr="005B3632" w:rsidRDefault="005A02A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1.2. Основание для оказания услуг</w:t>
      </w:r>
    </w:p>
    <w:p w14:paraId="5E8E1610" w14:textId="073B1C7A" w:rsidR="009771AA" w:rsidRDefault="009771AA" w:rsidP="009771AA">
      <w:pPr>
        <w:pStyle w:val="21"/>
        <w:ind w:firstLine="709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8559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Прекращение технической поддержки и обновлений конфигурации «1</w:t>
      </w:r>
      <w:proofErr w:type="gramStart"/>
      <w:r w:rsidRPr="0068559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С:Управление</w:t>
      </w:r>
      <w:proofErr w:type="gramEnd"/>
      <w:r w:rsidRPr="0068559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 xml:space="preserve"> производственным предприятием» (1</w:t>
      </w:r>
      <w:proofErr w:type="gramStart"/>
      <w:r w:rsidRPr="0068559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С:УПП</w:t>
      </w:r>
      <w:r w:rsidR="006D421A" w:rsidRPr="006D421A">
        <w:rPr>
          <w:rFonts w:ascii="Times New Roman" w:hAnsi="Times New Roman"/>
          <w:b w:val="0"/>
          <w:bCs w:val="0"/>
          <w:color w:val="auto"/>
          <w:sz w:val="24"/>
          <w:szCs w:val="24"/>
          <w:lang w:val="ru-RU" w:eastAsia="ru-RU"/>
        </w:rPr>
        <w:t>+БИТ.Финанс</w:t>
      </w:r>
      <w:proofErr w:type="gramEnd"/>
      <w:r w:rsidRPr="0068559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 w:eastAsia="ru-RU"/>
        </w:rPr>
        <w:t>) фирмой «1С» с 1 января 2027 года</w:t>
      </w: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</w:p>
    <w:p w14:paraId="5E8E1611" w14:textId="77777777" w:rsidR="00530A6D" w:rsidRPr="005B3632" w:rsidRDefault="005A02AB" w:rsidP="009771AA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1.3. Цель обследования и моделирования</w:t>
      </w:r>
    </w:p>
    <w:p w14:paraId="5E8E1612" w14:textId="4A4BB642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Провести детальный анализ текущих бизнес-процессов и и</w:t>
      </w:r>
      <w:r w:rsidR="006D421A">
        <w:rPr>
          <w:rFonts w:ascii="Times New Roman" w:hAnsi="Times New Roman" w:cs="Times New Roman"/>
          <w:sz w:val="24"/>
          <w:szCs w:val="24"/>
          <w:lang w:val="ru-RU"/>
        </w:rPr>
        <w:t>спользуемого функционала 1</w:t>
      </w:r>
      <w:proofErr w:type="gramStart"/>
      <w:r w:rsidR="006D421A">
        <w:rPr>
          <w:rFonts w:ascii="Times New Roman" w:hAnsi="Times New Roman" w:cs="Times New Roman"/>
          <w:sz w:val="24"/>
          <w:szCs w:val="24"/>
          <w:lang w:val="ru-RU"/>
        </w:rPr>
        <w:t>С:УПП</w:t>
      </w:r>
      <w:r w:rsidR="006D421A" w:rsidRPr="006D421A">
        <w:rPr>
          <w:rFonts w:ascii="Times New Roman" w:hAnsi="Times New Roman"/>
          <w:sz w:val="24"/>
          <w:szCs w:val="24"/>
          <w:lang w:val="ru-RU" w:eastAsia="ru-RU"/>
        </w:rPr>
        <w:t>+БИТ.Финанс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включая доработки, внешние обработки и отчёты, интеграции, нормативно-справочную информацию и данные.</w:t>
      </w:r>
    </w:p>
    <w:p w14:paraId="5E8E1613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Разработать целевую модель бизнес-процессов и функциональной архитектуры в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</w:t>
      </w:r>
      <w:r w:rsidRPr="005B3632">
        <w:rPr>
          <w:rFonts w:ascii="Times New Roman" w:hAnsi="Times New Roman" w:cs="Times New Roman"/>
          <w:sz w:val="24"/>
          <w:szCs w:val="24"/>
        </w:rPr>
        <w:t>ERP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с максимальным использованием типового функционала и минимизацией количества и объёма доработок.</w:t>
      </w:r>
    </w:p>
    <w:p w14:paraId="5E8E1614" w14:textId="7857A97B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Выявить и проанализировать функциональные разрывы между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С:УПП</w:t>
      </w:r>
      <w:r w:rsidR="006D421A" w:rsidRPr="006D421A">
        <w:rPr>
          <w:rFonts w:ascii="Times New Roman" w:hAnsi="Times New Roman"/>
          <w:sz w:val="24"/>
          <w:szCs w:val="24"/>
          <w:lang w:val="ru-RU" w:eastAsia="ru-RU"/>
        </w:rPr>
        <w:t>+БИТ.Финанс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и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</w:t>
      </w:r>
      <w:r w:rsidRPr="005B3632">
        <w:rPr>
          <w:rFonts w:ascii="Times New Roman" w:hAnsi="Times New Roman" w:cs="Times New Roman"/>
          <w:sz w:val="24"/>
          <w:szCs w:val="24"/>
        </w:rPr>
        <w:t>ERP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>, определить необходимость изменения бизнес-процессов, настройки типового функционала и разработки дополнительных механизмов.</w:t>
      </w:r>
    </w:p>
    <w:p w14:paraId="5E8E1615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Определить подходы к миграции данных и адаптации существующих интеграций.</w:t>
      </w:r>
    </w:p>
    <w:p w14:paraId="5E8E1616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Оценить и предоставить технико-коммерческое предложение, содержащее подробную смету на последующие работы.</w:t>
      </w:r>
    </w:p>
    <w:p w14:paraId="5E8E1617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2. Текущее состояние (система-источник)</w:t>
      </w:r>
    </w:p>
    <w:p w14:paraId="5E8E1618" w14:textId="77777777" w:rsidR="00530A6D" w:rsidRPr="005B3632" w:rsidRDefault="005A02A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2.1. Используемая система-источник</w:t>
      </w:r>
    </w:p>
    <w:p w14:paraId="5E8E1619" w14:textId="77777777" w:rsidR="00466971" w:rsidRDefault="00466971" w:rsidP="008C64E7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C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</w:t>
      </w:r>
      <w:proofErr w:type="gramStart"/>
      <w:r w:rsidRPr="008C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С:УПП</w:t>
      </w:r>
      <w:proofErr w:type="gramEnd"/>
      <w:r w:rsidR="008C64E7" w:rsidRPr="008C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редакция 1.</w:t>
      </w:r>
      <w:proofErr w:type="gramStart"/>
      <w:r w:rsidR="008C64E7" w:rsidRPr="008C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  БИТ.ФИНАНС</w:t>
      </w:r>
      <w:proofErr w:type="gramEnd"/>
      <w:r w:rsidR="008C64E7" w:rsidRPr="008C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3.0 (1.3.280.2/3.0.13.252/1.26.36.1</w:t>
      </w:r>
      <w:r w:rsidR="008C64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</w:t>
      </w:r>
    </w:p>
    <w:p w14:paraId="5E8E161A" w14:textId="77777777" w:rsidR="008C64E7" w:rsidRPr="008C64E7" w:rsidRDefault="008C64E7" w:rsidP="008C64E7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E8E161B" w14:textId="77777777" w:rsidR="00530A6D" w:rsidRPr="005B3632" w:rsidRDefault="005A02A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2.2. Численность компании</w:t>
      </w:r>
    </w:p>
    <w:p w14:paraId="5E8E161C" w14:textId="77777777" w:rsidR="00530A6D" w:rsidRPr="00466971" w:rsidRDefault="00466971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0B2FEB">
        <w:rPr>
          <w:rFonts w:ascii="Times New Roman" w:hAnsi="Times New Roman" w:cs="Times New Roman"/>
          <w:sz w:val="24"/>
          <w:szCs w:val="24"/>
          <w:lang w:val="ru-RU"/>
        </w:rPr>
        <w:t xml:space="preserve">900 </w:t>
      </w:r>
      <w:r>
        <w:rPr>
          <w:rFonts w:ascii="Times New Roman" w:hAnsi="Times New Roman" w:cs="Times New Roman"/>
          <w:sz w:val="24"/>
          <w:szCs w:val="24"/>
          <w:lang w:val="ru-RU"/>
        </w:rPr>
        <w:t>человек</w:t>
      </w:r>
    </w:p>
    <w:p w14:paraId="5E8E161D" w14:textId="77777777" w:rsidR="001A17DF" w:rsidRPr="001A17DF" w:rsidRDefault="005A02AB" w:rsidP="001A17DF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2.3. Используемые функциональные блоки, подлежащие обследованию</w:t>
      </w:r>
      <w:r w:rsidR="001A17DF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="001A17D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ru-RU" w:eastAsia="ru-RU"/>
        </w:rPr>
        <w:t xml:space="preserve">           </w:t>
      </w:r>
      <w:r w:rsidR="001A17DF" w:rsidRPr="001A17D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ru-RU" w:eastAsia="ru-RU"/>
        </w:rPr>
        <w:t>В рамках обследования необходимо провести детальный анализ используемых Заказчиком процессов в следующих функциональных блоках 1</w:t>
      </w:r>
      <w:proofErr w:type="gramStart"/>
      <w:r w:rsidR="001A17DF" w:rsidRPr="001A17D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ru-RU" w:eastAsia="ru-RU"/>
        </w:rPr>
        <w:t>С:УПП</w:t>
      </w:r>
      <w:proofErr w:type="gramEnd"/>
      <w:r w:rsidR="001A17DF" w:rsidRPr="001A17D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val="ru-RU" w:eastAsia="ru-RU"/>
        </w:rPr>
        <w:t>:</w:t>
      </w:r>
    </w:p>
    <w:p w14:paraId="5E8E161E" w14:textId="77777777" w:rsidR="001A17DF" w:rsidRPr="001A17DF" w:rsidRDefault="001A17DF" w:rsidP="001A17D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A1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бухгалтерский учёт; </w:t>
      </w:r>
    </w:p>
    <w:p w14:paraId="5E8E161F" w14:textId="77777777" w:rsidR="001A17DF" w:rsidRPr="001A17DF" w:rsidRDefault="001A17DF" w:rsidP="001A17D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A1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налоговый учёт; </w:t>
      </w:r>
    </w:p>
    <w:p w14:paraId="5E8E1620" w14:textId="77777777" w:rsidR="001A17DF" w:rsidRPr="001A17DF" w:rsidRDefault="001A17DF" w:rsidP="001A17D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A1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управленческий учёт. </w:t>
      </w:r>
    </w:p>
    <w:p w14:paraId="5E8E1621" w14:textId="77777777" w:rsidR="001A17DF" w:rsidRPr="001A17DF" w:rsidRDefault="001A17DF" w:rsidP="001A17DF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A17D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 каждому функциональному блоку необходимо определить состав используемой типовой функциональности, имеющихся доработок, интеграций, специализированных отчётов и печатных форм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</w:p>
    <w:p w14:paraId="5E8E1622" w14:textId="77777777" w:rsidR="00530A6D" w:rsidRPr="005B3632" w:rsidRDefault="005A02A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2.4. Доработки</w:t>
      </w:r>
    </w:p>
    <w:p w14:paraId="5E8E1623" w14:textId="77777777" w:rsidR="001A17DF" w:rsidRPr="001A17DF" w:rsidRDefault="005A02AB" w:rsidP="001A17DF">
      <w:pPr>
        <w:pStyle w:val="pdq2pgselectionanchorcontainer"/>
        <w:ind w:firstLine="709"/>
      </w:pPr>
      <w:r w:rsidRPr="00B8342F">
        <w:t>Необходимо провести полную инвентаризацию изменений типовой конфигурации, расширений, внешних обработок и отчётов, дополнительных печатных форм, реквизитов и сведений, специализированных подсистем, регламентных заданий, механизмов расчётов и обмена данными, а также иных доработок, фактически используемых Заказчиком.</w:t>
      </w:r>
    </w:p>
    <w:p w14:paraId="5E8E1624" w14:textId="77777777" w:rsidR="001A17DF" w:rsidRPr="001A17DF" w:rsidRDefault="001A17DF" w:rsidP="001A17DF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A17D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 результатам обследования для каждой доработки необходимо определить:</w:t>
      </w:r>
    </w:p>
    <w:p w14:paraId="5E8E1625" w14:textId="77777777" w:rsidR="001A17DF" w:rsidRPr="001A17DF" w:rsidRDefault="001A17DF" w:rsidP="001A17D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A1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назначение и используемую бизнес-функцию; </w:t>
      </w:r>
    </w:p>
    <w:p w14:paraId="5E8E1626" w14:textId="77777777" w:rsidR="001A17DF" w:rsidRPr="001A17DF" w:rsidRDefault="001A17DF" w:rsidP="001A17D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A1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пользователей и подразделения, использующие функционал; </w:t>
      </w:r>
    </w:p>
    <w:p w14:paraId="5E8E1627" w14:textId="77777777" w:rsidR="001A17DF" w:rsidRPr="001A17DF" w:rsidRDefault="001A17DF" w:rsidP="001A17D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A1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необходимость сохранения функционал</w:t>
      </w:r>
      <w:r w:rsidR="00B8342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1A1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целевой системе; </w:t>
      </w:r>
    </w:p>
    <w:p w14:paraId="5E8E1628" w14:textId="77777777" w:rsidR="001A17DF" w:rsidRPr="001A17DF" w:rsidRDefault="001A17DF" w:rsidP="001A17D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A1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возможность реализации средствами типовой функционал</w:t>
      </w:r>
      <w:r w:rsidR="00B8342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Pr="001A1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; </w:t>
      </w:r>
    </w:p>
    <w:p w14:paraId="5E8E1629" w14:textId="77777777" w:rsidR="001A17DF" w:rsidRPr="001A17DF" w:rsidRDefault="00B8342F" w:rsidP="001A17D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необходимость разработки нового</w:t>
      </w:r>
      <w:r w:rsidR="001A17DF" w:rsidRPr="001A1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функционал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r w:rsidR="001A17DF" w:rsidRPr="001A1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; </w:t>
      </w:r>
    </w:p>
    <w:p w14:paraId="5E8E162A" w14:textId="77777777" w:rsidR="00530A6D" w:rsidRPr="00B8342F" w:rsidRDefault="001A17DF" w:rsidP="00B8342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A1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целесо</w:t>
      </w:r>
      <w:r w:rsidR="00B8342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образность отказа от доработки.</w:t>
      </w:r>
    </w:p>
    <w:p w14:paraId="5E8E162B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3. Требуемое состояние (целевая система)</w:t>
      </w:r>
    </w:p>
    <w:p w14:paraId="5E8E162C" w14:textId="77777777" w:rsidR="00530A6D" w:rsidRPr="005B3632" w:rsidRDefault="005A02A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3.1. Целевая система</w:t>
      </w:r>
    </w:p>
    <w:p w14:paraId="5E8E162D" w14:textId="7CE334DC" w:rsidR="008958B1" w:rsidRPr="000E61C7" w:rsidRDefault="000E61C7" w:rsidP="000E61C7">
      <w:pPr>
        <w:pStyle w:val="21"/>
        <w:ind w:firstLine="709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0E61C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1</w:t>
      </w:r>
      <w:proofErr w:type="gramStart"/>
      <w:r w:rsidRPr="000E61C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С:</w:t>
      </w:r>
      <w:r w:rsidRPr="000E61C7">
        <w:rPr>
          <w:rFonts w:ascii="Times New Roman" w:hAnsi="Times New Roman" w:cs="Times New Roman"/>
          <w:b w:val="0"/>
          <w:color w:val="auto"/>
          <w:sz w:val="24"/>
          <w:szCs w:val="24"/>
        </w:rPr>
        <w:t>ERP</w:t>
      </w:r>
      <w:proofErr w:type="gramEnd"/>
      <w:r w:rsidRPr="000E61C7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Управление предприятием</w:t>
      </w:r>
      <w:r w:rsidR="006D421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2</w:t>
      </w:r>
      <w:r w:rsidR="000A5004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r w:rsidR="000A5004" w:rsidRPr="000A5004">
        <w:rPr>
          <w:rFonts w:ascii="Times New Roman" w:hAnsi="Times New Roman"/>
          <w:b w:val="0"/>
          <w:color w:val="auto"/>
          <w:sz w:val="24"/>
          <w:szCs w:val="24"/>
          <w:lang w:val="ru-RU"/>
        </w:rPr>
        <w:t xml:space="preserve">(далее </w:t>
      </w:r>
      <w:r w:rsidR="000A5004" w:rsidRPr="000A5004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1</w:t>
      </w:r>
      <w:proofErr w:type="gramStart"/>
      <w:r w:rsidR="000A5004" w:rsidRPr="000A5004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С:</w:t>
      </w:r>
      <w:r w:rsidR="000A5004" w:rsidRPr="00BD62F7">
        <w:rPr>
          <w:rFonts w:ascii="Times New Roman" w:hAnsi="Times New Roman" w:cs="Times New Roman"/>
          <w:b w:val="0"/>
          <w:color w:val="auto"/>
          <w:sz w:val="24"/>
          <w:szCs w:val="24"/>
        </w:rPr>
        <w:t>ERP</w:t>
      </w:r>
      <w:proofErr w:type="gramEnd"/>
      <w:r w:rsidR="000A5004" w:rsidRPr="000A5004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)</w:t>
      </w:r>
    </w:p>
    <w:p w14:paraId="5E8E162E" w14:textId="77777777" w:rsidR="00530A6D" w:rsidRPr="005B3632" w:rsidRDefault="005A02A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3.2. Ключевое требование</w:t>
      </w:r>
    </w:p>
    <w:p w14:paraId="5E8E162F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Максимальное использование типового функционала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</w:t>
      </w:r>
      <w:r w:rsidRPr="005B3632">
        <w:rPr>
          <w:rFonts w:ascii="Times New Roman" w:hAnsi="Times New Roman" w:cs="Times New Roman"/>
          <w:sz w:val="24"/>
          <w:szCs w:val="24"/>
        </w:rPr>
        <w:t>ERP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>. Отклонения от типовой конфигурации должны быть минимальными.</w:t>
      </w:r>
    </w:p>
    <w:p w14:paraId="5E8E1630" w14:textId="77777777" w:rsidR="00530A6D" w:rsidRPr="005B3632" w:rsidRDefault="005A02A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3.3. Требование к доработкам</w:t>
      </w:r>
    </w:p>
    <w:p w14:paraId="5E8E1631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Количество и объём доработок в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</w:t>
      </w:r>
      <w:r w:rsidRPr="005B3632">
        <w:rPr>
          <w:rFonts w:ascii="Times New Roman" w:hAnsi="Times New Roman" w:cs="Times New Roman"/>
          <w:sz w:val="24"/>
          <w:szCs w:val="24"/>
        </w:rPr>
        <w:t>ERP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должны быть минимизированы. Приоритет отдаётся настройке типовых механизмов под бизнес-процессы Заказчика.</w:t>
      </w:r>
    </w:p>
    <w:p w14:paraId="5E8E1632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4. Задачи для исполнителя</w:t>
      </w:r>
    </w:p>
    <w:p w14:paraId="5E8E1633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Исполнитель обязан оказать услуги, а именно выполнить, разработать и предоставить Заказчику следующее:</w:t>
      </w:r>
    </w:p>
    <w:p w14:paraId="5E8E1634" w14:textId="77777777" w:rsidR="00530A6D" w:rsidRPr="005B3632" w:rsidRDefault="005A02AB">
      <w:pPr>
        <w:pStyle w:val="a"/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Провести интервью и опросы с ключевыми пользователями и ответственными сотрудниками Заказчика для выявления и описания фактически используемых бизнес-процессов.</w:t>
      </w:r>
    </w:p>
    <w:p w14:paraId="5E8E1635" w14:textId="26E9A465" w:rsidR="00530A6D" w:rsidRPr="005B3632" w:rsidRDefault="005A02AB">
      <w:pPr>
        <w:pStyle w:val="a"/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Выполнить инвентаризацию и описание функционала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С:УПП</w:t>
      </w:r>
      <w:r w:rsidR="006D421A" w:rsidRPr="006D421A">
        <w:rPr>
          <w:rFonts w:ascii="Times New Roman" w:hAnsi="Times New Roman"/>
          <w:sz w:val="24"/>
          <w:szCs w:val="24"/>
          <w:lang w:val="ru-RU" w:eastAsia="ru-RU"/>
        </w:rPr>
        <w:t>+БИТ.Финанс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>, включая доработки, внешние обработки и отчёты, расширения, интеграции и иные дополнительные механизмы.</w:t>
      </w:r>
    </w:p>
    <w:p w14:paraId="5E8E1636" w14:textId="3D042FC5" w:rsidR="00530A6D" w:rsidRPr="005B3632" w:rsidRDefault="005A02AB">
      <w:pPr>
        <w:pStyle w:val="a"/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Проанализировать возможности типовой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</w:t>
      </w:r>
      <w:r w:rsidRPr="005B3632">
        <w:rPr>
          <w:rFonts w:ascii="Times New Roman" w:hAnsi="Times New Roman" w:cs="Times New Roman"/>
          <w:sz w:val="24"/>
          <w:szCs w:val="24"/>
        </w:rPr>
        <w:t>ERP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для реализации функционала, используемого в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С:УПП</w:t>
      </w:r>
      <w:r w:rsidR="006D421A" w:rsidRPr="006D421A">
        <w:rPr>
          <w:rFonts w:ascii="Times New Roman" w:hAnsi="Times New Roman"/>
          <w:sz w:val="24"/>
          <w:szCs w:val="24"/>
          <w:lang w:val="ru-RU" w:eastAsia="ru-RU"/>
        </w:rPr>
        <w:t>+БИТ.Финанс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E8E1637" w14:textId="77777777" w:rsidR="00530A6D" w:rsidRPr="005B3632" w:rsidRDefault="005A02AB">
      <w:pPr>
        <w:pStyle w:val="a"/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Разработать целевую модель бизнес-процессов в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</w:t>
      </w:r>
      <w:r w:rsidRPr="005B3632">
        <w:rPr>
          <w:rFonts w:ascii="Times New Roman" w:hAnsi="Times New Roman" w:cs="Times New Roman"/>
          <w:sz w:val="24"/>
          <w:szCs w:val="24"/>
        </w:rPr>
        <w:t>ERP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>, включая модель перехода от текущего состояния к целевому, перечень процессов, покрываемых типовым функционалом, и перечень процессов, требующих настройки, изменения процесса или доработки.</w:t>
      </w:r>
    </w:p>
    <w:p w14:paraId="5E8E1638" w14:textId="77777777" w:rsidR="00530A6D" w:rsidRPr="005B3632" w:rsidRDefault="005A02AB">
      <w:pPr>
        <w:pStyle w:val="a"/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Определить состав данных, подлежащих миграции, глубину исторических данных и предварительные правила преобразования и сопоставления НСИ.</w:t>
      </w:r>
    </w:p>
    <w:p w14:paraId="5E8E1639" w14:textId="77777777" w:rsidR="00530A6D" w:rsidRPr="005B3632" w:rsidRDefault="005A02AB">
      <w:pPr>
        <w:pStyle w:val="a"/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Провести анализ существующих интеграций и определить необходимость их сохранения, адаптации, замены, разработки заново либо исключения.</w:t>
      </w:r>
    </w:p>
    <w:p w14:paraId="5E8E163A" w14:textId="77777777" w:rsidR="00530A6D" w:rsidRPr="005B3632" w:rsidRDefault="005A02AB">
      <w:pPr>
        <w:pStyle w:val="a"/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Провести анализ используемой отчётности и определить возможность её получения стандартными средствами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</w:t>
      </w:r>
      <w:r w:rsidRPr="005B3632">
        <w:rPr>
          <w:rFonts w:ascii="Times New Roman" w:hAnsi="Times New Roman" w:cs="Times New Roman"/>
          <w:sz w:val="24"/>
          <w:szCs w:val="24"/>
        </w:rPr>
        <w:t>ERP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E8E163B" w14:textId="77777777" w:rsidR="00530A6D" w:rsidRPr="005B3632" w:rsidRDefault="005A02AB">
      <w:pPr>
        <w:pStyle w:val="a"/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Составить технико-коммерческое предложение на выполнение последующих этапов проекта.</w:t>
      </w:r>
    </w:p>
    <w:p w14:paraId="5E8E163C" w14:textId="77777777" w:rsidR="00530A6D" w:rsidRDefault="005A02AB">
      <w:pPr>
        <w:pStyle w:val="a"/>
        <w:spacing w:after="40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Согласовать разработанные Исполнителем документы на архитектурном комитете под протокол согласования (предварительное согласование с Заказчиком обязательно).</w:t>
      </w:r>
      <w:r w:rsidR="004669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6971" w:rsidRPr="004A1288">
        <w:rPr>
          <w:rFonts w:ascii="Times New Roman" w:hAnsi="Times New Roman" w:cs="Times New Roman"/>
          <w:sz w:val="24"/>
          <w:szCs w:val="24"/>
          <w:lang w:val="ru-RU"/>
        </w:rPr>
        <w:t>Архитектурный комитет проходит каждую среду, подача заявки на участие по четвергам.</w:t>
      </w:r>
    </w:p>
    <w:p w14:paraId="5E8E163D" w14:textId="77777777" w:rsidR="001B0D4A" w:rsidRPr="005B3632" w:rsidRDefault="001B0D4A" w:rsidP="001B0D4A">
      <w:pPr>
        <w:pStyle w:val="a"/>
        <w:numPr>
          <w:ilvl w:val="0"/>
          <w:numId w:val="0"/>
        </w:numPr>
        <w:spacing w:after="40"/>
        <w:ind w:left="360"/>
        <w:rPr>
          <w:rFonts w:ascii="Times New Roman" w:hAnsi="Times New Roman" w:cs="Times New Roman"/>
          <w:sz w:val="24"/>
          <w:szCs w:val="24"/>
          <w:lang w:val="ru-RU"/>
        </w:rPr>
      </w:pPr>
    </w:p>
    <w:p w14:paraId="5E8E163E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5. Критерии успеха и результаты</w:t>
      </w:r>
    </w:p>
    <w:p w14:paraId="5E8E163F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По итогам оказания услуг Заказчику должны быть предоставлены следующие результаты (артефакты):</w:t>
      </w:r>
    </w:p>
    <w:p w14:paraId="5E8E1640" w14:textId="77777777" w:rsidR="00530A6D" w:rsidRPr="005B3632" w:rsidRDefault="005A02A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5.1. Отчёт об обследовании</w:t>
      </w:r>
    </w:p>
    <w:p w14:paraId="5E8E1641" w14:textId="61549FC3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Должен содержать детальное описание текущих бизнес-процессов, используемого функционала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С:УПП</w:t>
      </w:r>
      <w:r w:rsidR="006D421A" w:rsidRPr="006D421A">
        <w:rPr>
          <w:rFonts w:ascii="Times New Roman" w:hAnsi="Times New Roman"/>
          <w:sz w:val="24"/>
          <w:szCs w:val="24"/>
          <w:lang w:val="ru-RU" w:eastAsia="ru-RU"/>
        </w:rPr>
        <w:t>+БИТ.Финанс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>, доработок, интеграций, отчётности, НСИ и выявленных ограничений.</w:t>
      </w:r>
    </w:p>
    <w:p w14:paraId="5E8E1642" w14:textId="77777777" w:rsidR="00530A6D" w:rsidRPr="005B3632" w:rsidRDefault="005A02A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5.2. Отчёт о моделировании</w:t>
      </w:r>
    </w:p>
    <w:p w14:paraId="5E8E1643" w14:textId="77777777" w:rsidR="00530A6D" w:rsidRPr="00466971" w:rsidRDefault="005A02AB" w:rsidP="00466971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Должен содержать целевую модель бизнес-процессов в 1</w:t>
      </w:r>
      <w:proofErr w:type="gram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С:</w:t>
      </w:r>
      <w:r w:rsidRPr="005B3632">
        <w:rPr>
          <w:rFonts w:ascii="Times New Roman" w:hAnsi="Times New Roman" w:cs="Times New Roman"/>
          <w:sz w:val="24"/>
          <w:szCs w:val="24"/>
        </w:rPr>
        <w:t>ERP</w:t>
      </w:r>
      <w:proofErr w:type="gramEnd"/>
      <w:r w:rsidRPr="005B3632">
        <w:rPr>
          <w:rFonts w:ascii="Times New Roman" w:hAnsi="Times New Roman" w:cs="Times New Roman"/>
          <w:sz w:val="24"/>
          <w:szCs w:val="24"/>
          <w:lang w:val="ru-RU"/>
        </w:rPr>
        <w:t>, перечень типовых функциональных возможностей, перечень функциональных разрывов, процессы под типовой функционал, настройку, изменение бизнес-процесса и доработки с обоснованием.</w:t>
      </w:r>
    </w:p>
    <w:p w14:paraId="5E8E1644" w14:textId="77777777" w:rsidR="00530A6D" w:rsidRPr="00466971" w:rsidRDefault="00466971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66971">
        <w:rPr>
          <w:rFonts w:ascii="Times New Roman" w:hAnsi="Times New Roman" w:cs="Times New Roman"/>
          <w:color w:val="auto"/>
          <w:sz w:val="24"/>
          <w:szCs w:val="24"/>
          <w:lang w:val="ru-RU"/>
        </w:rPr>
        <w:t>5.3</w:t>
      </w:r>
      <w:r w:rsidR="005A02AB" w:rsidRPr="00466971">
        <w:rPr>
          <w:rFonts w:ascii="Times New Roman" w:hAnsi="Times New Roman" w:cs="Times New Roman"/>
          <w:color w:val="auto"/>
          <w:sz w:val="24"/>
          <w:szCs w:val="24"/>
          <w:lang w:val="ru-RU"/>
        </w:rPr>
        <w:t>. Технико-коммерческое предложение</w:t>
      </w:r>
    </w:p>
    <w:p w14:paraId="5E8E1645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Технико-коммерческое предложение на выполнение последующих этапов проекта должно содержать детальную смету и оценку трудоёмкости</w:t>
      </w:r>
      <w:r w:rsidR="000E61C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E8E1646" w14:textId="77777777" w:rsidR="00530A6D" w:rsidRPr="000E61C7" w:rsidRDefault="00530A6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E8E1647" w14:textId="77777777" w:rsidR="00530A6D" w:rsidRPr="00CC4E06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CC4E06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6. Квалификационные требования к Исполнителю</w:t>
      </w:r>
    </w:p>
    <w:p w14:paraId="5E8E1648" w14:textId="77777777" w:rsidR="00EC2541" w:rsidRDefault="001B0D4A" w:rsidP="00EC254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637DAC">
        <w:rPr>
          <w:rFonts w:ascii="Times New Roman" w:hAnsi="Times New Roman" w:cs="Times New Roman"/>
          <w:sz w:val="24"/>
          <w:szCs w:val="24"/>
          <w:lang w:val="ru-RU"/>
        </w:rPr>
        <w:t xml:space="preserve">Участник должен обладать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официальным статусом, и </w:t>
      </w:r>
      <w:r w:rsidRPr="00637DAC">
        <w:rPr>
          <w:rFonts w:ascii="Times New Roman" w:hAnsi="Times New Roman" w:cs="Times New Roman"/>
          <w:sz w:val="24"/>
          <w:szCs w:val="24"/>
          <w:lang w:val="ru-RU"/>
        </w:rPr>
        <w:t>всеми сертификатами, перечисленными в списке ниже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доступными для подтверждения на сайте </w:t>
      </w:r>
      <w:hyperlink r:id="rId13" w:history="1">
        <w:r w:rsidRPr="002E5017">
          <w:rPr>
            <w:rStyle w:val="affc"/>
            <w:rFonts w:ascii="Times New Roman" w:hAnsi="Times New Roman" w:cs="Times New Roman"/>
            <w:sz w:val="24"/>
            <w:szCs w:val="24"/>
            <w:lang w:val="ru-RU"/>
          </w:rPr>
          <w:t>https://consulting.1c.ru/partners/?base=erp&amp;industry=0&amp;country=0&amp;city=0&amp;area=0&amp;search=&amp;PAGEN_2=2</w:t>
        </w:r>
      </w:hyperlink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E8E1649" w14:textId="77777777" w:rsidR="00EC2541" w:rsidRDefault="00EC2541" w:rsidP="00EC254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14:paraId="5E8E164A" w14:textId="77777777" w:rsidR="00EC2541" w:rsidRDefault="001B0D4A" w:rsidP="00EC2541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Статус партнёра «</w:t>
      </w:r>
      <w:r w:rsidRPr="00EC2541">
        <w:rPr>
          <w:rFonts w:ascii="Times New Roman" w:hAnsi="Times New Roman" w:cs="Times New Roman"/>
          <w:sz w:val="24"/>
          <w:szCs w:val="24"/>
          <w:lang w:val="ru-RU"/>
        </w:rPr>
        <w:t xml:space="preserve">Центр компетенции по </w:t>
      </w:r>
      <w:r w:rsidRPr="00EC2541">
        <w:rPr>
          <w:rFonts w:ascii="Times New Roman" w:hAnsi="Times New Roman" w:cs="Times New Roman"/>
          <w:sz w:val="24"/>
          <w:szCs w:val="24"/>
        </w:rPr>
        <w:t>ERP</w:t>
      </w:r>
      <w:r w:rsidRPr="00EC2541">
        <w:rPr>
          <w:rFonts w:ascii="Times New Roman" w:hAnsi="Times New Roman" w:cs="Times New Roman"/>
          <w:sz w:val="24"/>
          <w:szCs w:val="24"/>
          <w:lang w:val="ru-RU"/>
        </w:rPr>
        <w:t>-решениям»;</w:t>
      </w:r>
    </w:p>
    <w:p w14:paraId="5E8E164B" w14:textId="77777777" w:rsidR="00EC2541" w:rsidRPr="00EC2541" w:rsidRDefault="001B0D4A" w:rsidP="00EC2541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Сертификат «1</w:t>
      </w:r>
      <w:proofErr w:type="gramStart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С:Эксперт</w:t>
      </w:r>
      <w:proofErr w:type="gramEnd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технологическим вопросам»;</w:t>
      </w:r>
    </w:p>
    <w:p w14:paraId="5E8E164C" w14:textId="77777777" w:rsidR="00EC2541" w:rsidRPr="00EC2541" w:rsidRDefault="001B0D4A" w:rsidP="00EC2541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Сертификат «1</w:t>
      </w:r>
      <w:proofErr w:type="gramStart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С:Специалист</w:t>
      </w:r>
      <w:proofErr w:type="gramEnd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Платформа «1</w:t>
      </w:r>
      <w:proofErr w:type="gramStart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С:Предприятие</w:t>
      </w:r>
      <w:proofErr w:type="gramEnd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8»;</w:t>
      </w:r>
    </w:p>
    <w:p w14:paraId="5E8E164D" w14:textId="77777777" w:rsidR="00EC2541" w:rsidRPr="00EC2541" w:rsidRDefault="001B0D4A" w:rsidP="00EC2541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Сертификат «1</w:t>
      </w:r>
      <w:proofErr w:type="gramStart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С:Специалист</w:t>
      </w:r>
      <w:proofErr w:type="gramEnd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-консультант» по внедрению подсистем управленческого учета в программе "1</w:t>
      </w:r>
      <w:proofErr w:type="gramStart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С:ERP</w:t>
      </w:r>
      <w:proofErr w:type="gramEnd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Управление предприятием 2»;</w:t>
      </w:r>
    </w:p>
    <w:p w14:paraId="5E8E164E" w14:textId="77777777" w:rsidR="00EC2541" w:rsidRPr="00EC2541" w:rsidRDefault="001B0D4A" w:rsidP="00EC2541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Сертификат «1</w:t>
      </w:r>
      <w:proofErr w:type="gramStart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С:Специалист</w:t>
      </w:r>
      <w:proofErr w:type="gramEnd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-консультант» по внедрению подсистем регламентированного учета в программе «1</w:t>
      </w:r>
      <w:proofErr w:type="gramStart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С:ERP</w:t>
      </w:r>
      <w:proofErr w:type="gramEnd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Управление предприятием 2»;</w:t>
      </w:r>
    </w:p>
    <w:p w14:paraId="5E8E164F" w14:textId="77777777" w:rsidR="001B0D4A" w:rsidRPr="00EC2541" w:rsidRDefault="001B0D4A" w:rsidP="00EC2541">
      <w:pPr>
        <w:pStyle w:val="ae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Сертификат «1</w:t>
      </w:r>
      <w:proofErr w:type="gramStart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С:Руководитель</w:t>
      </w:r>
      <w:proofErr w:type="gramEnd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проекта» или «1</w:t>
      </w:r>
      <w:proofErr w:type="gramStart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С:Руководитель</w:t>
      </w:r>
      <w:proofErr w:type="gramEnd"/>
      <w:r w:rsidRPr="00EC254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корпоративных проектов».</w:t>
      </w:r>
    </w:p>
    <w:p w14:paraId="5E8E1650" w14:textId="77777777" w:rsidR="001B0D4A" w:rsidRPr="001B0D4A" w:rsidRDefault="00EC2541" w:rsidP="00EC2541">
      <w:pPr>
        <w:pStyle w:val="1"/>
        <w:tabs>
          <w:tab w:val="left" w:pos="567"/>
        </w:tabs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      </w:t>
      </w:r>
      <w:r w:rsidR="001B0D4A" w:rsidRPr="001B0D4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Подтверждение квалификации и опыта предоставляется в виде скан-копий документов, сертификатов, исполненных договоров/контрактов, документов, подтверждающих их исполнение, либо ссылок на официальные реестры.</w:t>
      </w:r>
    </w:p>
    <w:p w14:paraId="5E8E1651" w14:textId="77777777" w:rsidR="00530A6D" w:rsidRPr="00466971" w:rsidRDefault="005A02AB" w:rsidP="001B0D4A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66971">
        <w:rPr>
          <w:rFonts w:ascii="Times New Roman" w:hAnsi="Times New Roman" w:cs="Times New Roman"/>
          <w:color w:val="auto"/>
          <w:sz w:val="24"/>
          <w:szCs w:val="24"/>
          <w:lang w:val="ru-RU"/>
        </w:rPr>
        <w:t>7. Перечень документов — результатов оказания услуг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993"/>
        <w:gridCol w:w="3118"/>
        <w:gridCol w:w="3368"/>
        <w:gridCol w:w="2493"/>
      </w:tblGrid>
      <w:tr w:rsidR="008B27D0" w:rsidRPr="005B3632" w14:paraId="5E8E1656" w14:textId="77777777" w:rsidTr="00466971">
        <w:trPr>
          <w:jc w:val="center"/>
        </w:trPr>
        <w:tc>
          <w:tcPr>
            <w:tcW w:w="993" w:type="dxa"/>
            <w:shd w:val="clear" w:color="auto" w:fill="D9E1F2"/>
            <w:vAlign w:val="center"/>
          </w:tcPr>
          <w:p w14:paraId="5E8E1652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63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18" w:type="dxa"/>
            <w:shd w:val="clear" w:color="auto" w:fill="D9E1F2"/>
            <w:vAlign w:val="center"/>
          </w:tcPr>
          <w:p w14:paraId="5E8E1653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63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5B36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B3632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3368" w:type="dxa"/>
            <w:shd w:val="clear" w:color="auto" w:fill="D9E1F2"/>
            <w:vAlign w:val="center"/>
          </w:tcPr>
          <w:p w14:paraId="5E8E1654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63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2493" w:type="dxa"/>
            <w:shd w:val="clear" w:color="auto" w:fill="D9E1F2"/>
            <w:vAlign w:val="center"/>
          </w:tcPr>
          <w:p w14:paraId="5E8E1655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632">
              <w:rPr>
                <w:rFonts w:ascii="Times New Roman" w:hAnsi="Times New Roman" w:cs="Times New Roman"/>
                <w:b/>
                <w:sz w:val="24"/>
                <w:szCs w:val="24"/>
              </w:rPr>
              <w:t>Формат</w:t>
            </w:r>
            <w:proofErr w:type="spellEnd"/>
          </w:p>
        </w:tc>
      </w:tr>
      <w:tr w:rsidR="008B27D0" w:rsidRPr="005B3632" w14:paraId="5E8E165B" w14:textId="77777777" w:rsidTr="00466971">
        <w:trPr>
          <w:jc w:val="center"/>
        </w:trPr>
        <w:tc>
          <w:tcPr>
            <w:tcW w:w="993" w:type="dxa"/>
            <w:vAlign w:val="center"/>
          </w:tcPr>
          <w:p w14:paraId="5E8E1657" w14:textId="77777777" w:rsidR="00530A6D" w:rsidRPr="005B3632" w:rsidRDefault="005A02AB" w:rsidP="0046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5E8E1658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  <w:proofErr w:type="spellEnd"/>
            <w:r w:rsidRPr="005B3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spellEnd"/>
            <w:r w:rsidRPr="005B3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обследовании</w:t>
            </w:r>
            <w:proofErr w:type="spellEnd"/>
          </w:p>
        </w:tc>
        <w:tc>
          <w:tcPr>
            <w:tcW w:w="3368" w:type="dxa"/>
            <w:vAlign w:val="center"/>
          </w:tcPr>
          <w:p w14:paraId="5E8E1659" w14:textId="5DC9C4EC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Детальное описание текущих бизнес-процессов и используемого функционала 1</w:t>
            </w:r>
            <w:proofErr w:type="gramStart"/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С:УПП</w:t>
            </w:r>
            <w:r w:rsidR="006D421A" w:rsidRPr="006D421A">
              <w:rPr>
                <w:rFonts w:ascii="Times New Roman" w:hAnsi="Times New Roman"/>
                <w:sz w:val="24"/>
                <w:szCs w:val="24"/>
                <w:lang w:val="ru-RU" w:eastAsia="ru-RU"/>
              </w:rPr>
              <w:t>+БИТ.Финанс</w:t>
            </w:r>
            <w:proofErr w:type="gramEnd"/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доработок, интеграций, отчётности, НСИ и требований к целевой системе.</w:t>
            </w:r>
          </w:p>
        </w:tc>
        <w:tc>
          <w:tcPr>
            <w:tcW w:w="2493" w:type="dxa"/>
            <w:vAlign w:val="center"/>
          </w:tcPr>
          <w:p w14:paraId="5E8E165A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Confluence, Word</w:t>
            </w:r>
          </w:p>
        </w:tc>
      </w:tr>
      <w:tr w:rsidR="008B27D0" w:rsidRPr="005B3632" w14:paraId="5E8E1660" w14:textId="77777777" w:rsidTr="00466971">
        <w:trPr>
          <w:jc w:val="center"/>
        </w:trPr>
        <w:tc>
          <w:tcPr>
            <w:tcW w:w="993" w:type="dxa"/>
            <w:vAlign w:val="center"/>
          </w:tcPr>
          <w:p w14:paraId="5E8E165C" w14:textId="77777777" w:rsidR="00530A6D" w:rsidRPr="005B3632" w:rsidRDefault="005A02AB" w:rsidP="0046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14:paraId="5E8E165D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  <w:proofErr w:type="spellEnd"/>
            <w:r w:rsidRPr="005B3632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моделировании</w:t>
            </w:r>
            <w:proofErr w:type="spellEnd"/>
          </w:p>
        </w:tc>
        <w:tc>
          <w:tcPr>
            <w:tcW w:w="3368" w:type="dxa"/>
            <w:vAlign w:val="center"/>
          </w:tcPr>
          <w:p w14:paraId="5E8E165E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Целевая модель бизнес-процессов в 1</w:t>
            </w:r>
            <w:proofErr w:type="gramStart"/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С:</w:t>
            </w:r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ERP</w:t>
            </w:r>
            <w:proofErr w:type="gramEnd"/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перечень типовых возможностей, функциональные разрывы, процессы под типовой функционал и </w:t>
            </w:r>
            <w:r w:rsidR="004669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доработки с обоснованием, с</w:t>
            </w:r>
            <w:r w:rsidR="00466971"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опоставление текущего и целевого состояния, решений по настройке, изменению процессов, доработкам, миграции и интеграциям.</w:t>
            </w:r>
          </w:p>
        </w:tc>
        <w:tc>
          <w:tcPr>
            <w:tcW w:w="2493" w:type="dxa"/>
            <w:vAlign w:val="center"/>
          </w:tcPr>
          <w:p w14:paraId="5E8E165F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Confluence, Word</w:t>
            </w:r>
          </w:p>
        </w:tc>
      </w:tr>
      <w:tr w:rsidR="00530A6D" w:rsidRPr="005B3632" w14:paraId="5E8E1665" w14:textId="77777777" w:rsidTr="00466971">
        <w:trPr>
          <w:jc w:val="center"/>
        </w:trPr>
        <w:tc>
          <w:tcPr>
            <w:tcW w:w="993" w:type="dxa"/>
            <w:vAlign w:val="center"/>
          </w:tcPr>
          <w:p w14:paraId="5E8E1661" w14:textId="77777777" w:rsidR="00530A6D" w:rsidRPr="005B3632" w:rsidRDefault="00466971" w:rsidP="0046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14:paraId="5E8E1662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Технико-коммерческое</w:t>
            </w:r>
            <w:proofErr w:type="spellEnd"/>
            <w:r w:rsidRPr="005B3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632"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proofErr w:type="spellEnd"/>
          </w:p>
        </w:tc>
        <w:tc>
          <w:tcPr>
            <w:tcW w:w="3368" w:type="dxa"/>
            <w:vAlign w:val="center"/>
          </w:tcPr>
          <w:p w14:paraId="5E8E1663" w14:textId="77777777" w:rsidR="00530A6D" w:rsidRPr="005B3632" w:rsidRDefault="005A02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Предложение на последующие этапы проекта, включая настройку, доработки, миграцию, </w:t>
            </w:r>
            <w:r w:rsidRPr="005B36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интеграции, тестирование, обучение и запуск, с детальной сметой.</w:t>
            </w:r>
          </w:p>
        </w:tc>
        <w:tc>
          <w:tcPr>
            <w:tcW w:w="2493" w:type="dxa"/>
            <w:vAlign w:val="center"/>
          </w:tcPr>
          <w:p w14:paraId="5E8E1664" w14:textId="77777777" w:rsidR="00530A6D" w:rsidRPr="005B3632" w:rsidRDefault="00466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PDF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5A02AB" w:rsidRPr="005B3632"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</w:p>
        </w:tc>
      </w:tr>
    </w:tbl>
    <w:p w14:paraId="5E8E1666" w14:textId="77777777" w:rsidR="00530A6D" w:rsidRPr="005B3632" w:rsidRDefault="00530A6D">
      <w:pPr>
        <w:rPr>
          <w:rFonts w:ascii="Times New Roman" w:hAnsi="Times New Roman" w:cs="Times New Roman"/>
          <w:sz w:val="24"/>
          <w:szCs w:val="24"/>
        </w:rPr>
      </w:pPr>
    </w:p>
    <w:p w14:paraId="5E8E1667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</w:rPr>
        <w:t xml:space="preserve">8. </w:t>
      </w:r>
      <w:proofErr w:type="spellStart"/>
      <w:r w:rsidRPr="005B3632">
        <w:rPr>
          <w:rFonts w:ascii="Times New Roman" w:hAnsi="Times New Roman" w:cs="Times New Roman"/>
          <w:color w:val="auto"/>
          <w:sz w:val="24"/>
          <w:szCs w:val="24"/>
        </w:rPr>
        <w:t>Порядок</w:t>
      </w:r>
      <w:proofErr w:type="spellEnd"/>
      <w:r w:rsidRPr="005B363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B3632">
        <w:rPr>
          <w:rFonts w:ascii="Times New Roman" w:hAnsi="Times New Roman" w:cs="Times New Roman"/>
          <w:color w:val="auto"/>
          <w:sz w:val="24"/>
          <w:szCs w:val="24"/>
        </w:rPr>
        <w:t>оказания</w:t>
      </w:r>
      <w:proofErr w:type="spellEnd"/>
      <w:r w:rsidRPr="005B363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B3632">
        <w:rPr>
          <w:rFonts w:ascii="Times New Roman" w:hAnsi="Times New Roman" w:cs="Times New Roman"/>
          <w:color w:val="auto"/>
          <w:sz w:val="24"/>
          <w:szCs w:val="24"/>
        </w:rPr>
        <w:t>услуг</w:t>
      </w:r>
      <w:proofErr w:type="spellEnd"/>
    </w:p>
    <w:p w14:paraId="5E8E1668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8.1. Регистрация и ведение задач осуществляется в </w:t>
      </w:r>
      <w:r w:rsidRPr="005B3632">
        <w:rPr>
          <w:rFonts w:ascii="Times New Roman" w:hAnsi="Times New Roman" w:cs="Times New Roman"/>
          <w:sz w:val="24"/>
          <w:szCs w:val="24"/>
        </w:rPr>
        <w:t>Jira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Заказчика. В задаче должно содержаться: цель, описание, критерии приемки, состав необходимой документации, а также ФИО и контактные данные представителей Заказчика. При получении задачи в работу Исполнитель производит оценку задачи в </w:t>
      </w:r>
      <w:proofErr w:type="spell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трудочасах</w:t>
      </w:r>
      <w:proofErr w:type="spellEnd"/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и после подтверждения Заказчика о необходимости реализации задачи отмечает данный факт в задаче.</w:t>
      </w:r>
    </w:p>
    <w:p w14:paraId="5E8E1669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8.2. Результатом оказания услуг является подготовленная в </w:t>
      </w:r>
      <w:r w:rsidRPr="005B3632">
        <w:rPr>
          <w:rFonts w:ascii="Times New Roman" w:hAnsi="Times New Roman" w:cs="Times New Roman"/>
          <w:sz w:val="24"/>
          <w:szCs w:val="24"/>
        </w:rPr>
        <w:t>Confluence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и принятая Заказчиком документация.</w:t>
      </w:r>
    </w:p>
    <w:p w14:paraId="5E8E166A" w14:textId="77777777" w:rsidR="00530A6D" w:rsidRPr="005B3632" w:rsidRDefault="005A02A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color w:val="auto"/>
          <w:sz w:val="24"/>
          <w:szCs w:val="24"/>
          <w:lang w:val="ru-RU"/>
        </w:rPr>
        <w:t>9. Предоставление доступа в систему</w:t>
      </w:r>
    </w:p>
    <w:p w14:paraId="5E8E166B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9.1. Доступ в инфраструктуру осуществляется с использованием </w:t>
      </w:r>
      <w:r w:rsidRPr="005B3632">
        <w:rPr>
          <w:rFonts w:ascii="Times New Roman" w:hAnsi="Times New Roman" w:cs="Times New Roman"/>
          <w:sz w:val="24"/>
          <w:szCs w:val="24"/>
        </w:rPr>
        <w:t>VPN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-сервера </w:t>
      </w:r>
      <w:proofErr w:type="spellStart"/>
      <w:r w:rsidRPr="005B3632">
        <w:rPr>
          <w:rFonts w:ascii="Times New Roman" w:hAnsi="Times New Roman" w:cs="Times New Roman"/>
          <w:sz w:val="24"/>
          <w:szCs w:val="24"/>
        </w:rPr>
        <w:t>ugvpn</w:t>
      </w:r>
      <w:proofErr w:type="spellEnd"/>
      <w:r w:rsidRPr="005B3632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5B3632">
        <w:rPr>
          <w:rFonts w:ascii="Times New Roman" w:hAnsi="Times New Roman" w:cs="Times New Roman"/>
          <w:sz w:val="24"/>
          <w:szCs w:val="24"/>
        </w:rPr>
        <w:t>nskes</w:t>
      </w:r>
      <w:proofErr w:type="spellEnd"/>
      <w:r w:rsidRPr="005B3632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5B3632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и двухфакторной аутентификации.</w:t>
      </w:r>
    </w:p>
    <w:p w14:paraId="5E8E166C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9.2. Доступ к серверам по </w:t>
      </w:r>
      <w:r w:rsidRPr="005B3632">
        <w:rPr>
          <w:rFonts w:ascii="Times New Roman" w:hAnsi="Times New Roman" w:cs="Times New Roman"/>
          <w:sz w:val="24"/>
          <w:szCs w:val="24"/>
        </w:rPr>
        <w:t>RDP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5B3632">
        <w:rPr>
          <w:rFonts w:ascii="Times New Roman" w:hAnsi="Times New Roman" w:cs="Times New Roman"/>
          <w:sz w:val="24"/>
          <w:szCs w:val="24"/>
        </w:rPr>
        <w:t>SSH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осуществляется с использованием двухфакторной аутентификации.</w:t>
      </w:r>
    </w:p>
    <w:p w14:paraId="5E8E166D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9.3. Разработка должна вестись на специально выделенном стенде внутри инфраструктуры Заказчика.</w:t>
      </w:r>
    </w:p>
    <w:p w14:paraId="5E8E166E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9.4. Доступ к тестовой, пре-прод и продуктовой среде возможен только через промежуточный хост (или ферму серверов), на котором отключён буфер обмена. Прямой маршрут из-под </w:t>
      </w:r>
      <w:r w:rsidRPr="005B3632">
        <w:rPr>
          <w:rFonts w:ascii="Times New Roman" w:hAnsi="Times New Roman" w:cs="Times New Roman"/>
          <w:sz w:val="24"/>
          <w:szCs w:val="24"/>
        </w:rPr>
        <w:t>VPN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может быть открыт только до </w:t>
      </w:r>
      <w:proofErr w:type="spellStart"/>
      <w:r w:rsidRPr="005B3632">
        <w:rPr>
          <w:rFonts w:ascii="Times New Roman" w:hAnsi="Times New Roman" w:cs="Times New Roman"/>
          <w:sz w:val="24"/>
          <w:szCs w:val="24"/>
          <w:lang w:val="ru-RU"/>
        </w:rPr>
        <w:t>разработческой</w:t>
      </w:r>
      <w:proofErr w:type="spellEnd"/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 среды.</w:t>
      </w:r>
    </w:p>
    <w:p w14:paraId="5E8E166F" w14:textId="77777777" w:rsidR="00530A6D" w:rsidRPr="005B3632" w:rsidRDefault="005A02AB">
      <w:pPr>
        <w:spacing w:after="8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>9.5. Доступ в сеть Интернет с серверов возможен только по предварительно согласованному перечню ресурсов; в отдельных случаях неограниченный по адресам доступ может быть предоставлен на ограниченное время для скачивания дистрибутивов и пакетов обновлений. Загрузка исполняемых файлов из сети Интернет заблокирована — для скачивания таких файлов необходимо создавать отдельное обращение с перечнем их адресов.</w:t>
      </w:r>
    </w:p>
    <w:p w14:paraId="5E8E1670" w14:textId="77777777" w:rsidR="00530A6D" w:rsidRPr="008B27D0" w:rsidRDefault="005A02AB">
      <w:pPr>
        <w:spacing w:after="80"/>
        <w:ind w:firstLine="709"/>
        <w:rPr>
          <w:lang w:val="ru-RU"/>
        </w:rPr>
      </w:pPr>
      <w:r w:rsidRPr="005B3632">
        <w:rPr>
          <w:rFonts w:ascii="Times New Roman" w:hAnsi="Times New Roman" w:cs="Times New Roman"/>
          <w:sz w:val="24"/>
          <w:szCs w:val="24"/>
          <w:lang w:val="ru-RU"/>
        </w:rPr>
        <w:t xml:space="preserve">9.6. Использование обратных </w:t>
      </w:r>
      <w:r w:rsidRPr="005B3632">
        <w:rPr>
          <w:rFonts w:ascii="Times New Roman" w:hAnsi="Times New Roman" w:cs="Times New Roman"/>
          <w:sz w:val="24"/>
          <w:szCs w:val="24"/>
        </w:rPr>
        <w:t>SSH</w:t>
      </w:r>
      <w:r w:rsidRPr="005B3632">
        <w:rPr>
          <w:rFonts w:ascii="Times New Roman" w:hAnsi="Times New Roman" w:cs="Times New Roman"/>
          <w:sz w:val="24"/>
          <w:szCs w:val="24"/>
          <w:lang w:val="ru-RU"/>
        </w:rPr>
        <w:t>-туннелей с целевых серверов</w:t>
      </w:r>
      <w:r w:rsidR="004669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66971" w:rsidRPr="00466971">
        <w:rPr>
          <w:rFonts w:ascii="Times New Roman" w:hAnsi="Times New Roman" w:cs="Times New Roman"/>
          <w:sz w:val="24"/>
          <w:szCs w:val="24"/>
          <w:lang w:val="ru-RU"/>
        </w:rPr>
        <w:t>невозможно</w:t>
      </w:r>
      <w:r w:rsidRPr="00466971">
        <w:rPr>
          <w:sz w:val="24"/>
          <w:szCs w:val="24"/>
          <w:lang w:val="ru-RU"/>
        </w:rPr>
        <w:t>.</w:t>
      </w:r>
    </w:p>
    <w:sectPr w:rsidR="00530A6D" w:rsidRPr="008B27D0" w:rsidSect="00034616">
      <w:footerReference w:type="default" r:id="rId14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0D920" w14:textId="77777777" w:rsidR="004C5C7D" w:rsidRDefault="004C5C7D">
      <w:pPr>
        <w:spacing w:after="0" w:line="240" w:lineRule="auto"/>
      </w:pPr>
      <w:r>
        <w:separator/>
      </w:r>
    </w:p>
  </w:endnote>
  <w:endnote w:type="continuationSeparator" w:id="0">
    <w:p w14:paraId="7E3EA7F9" w14:textId="77777777" w:rsidR="004C5C7D" w:rsidRDefault="004C5C7D">
      <w:pPr>
        <w:spacing w:after="0" w:line="240" w:lineRule="auto"/>
      </w:pPr>
      <w:r>
        <w:continuationSeparator/>
      </w:r>
    </w:p>
  </w:endnote>
  <w:endnote w:type="continuationNotice" w:id="1">
    <w:p w14:paraId="5E6DB119" w14:textId="77777777" w:rsidR="004C3054" w:rsidRDefault="004C30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E1675" w14:textId="77777777" w:rsidR="004C5C7D" w:rsidRPr="008B27D0" w:rsidRDefault="004C5C7D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F52FB" w14:textId="77777777" w:rsidR="004C5C7D" w:rsidRDefault="004C5C7D">
      <w:pPr>
        <w:spacing w:after="0" w:line="240" w:lineRule="auto"/>
      </w:pPr>
      <w:r>
        <w:separator/>
      </w:r>
    </w:p>
  </w:footnote>
  <w:footnote w:type="continuationSeparator" w:id="0">
    <w:p w14:paraId="5AE48CB8" w14:textId="77777777" w:rsidR="004C5C7D" w:rsidRDefault="004C5C7D">
      <w:pPr>
        <w:spacing w:after="0" w:line="240" w:lineRule="auto"/>
      </w:pPr>
      <w:r>
        <w:continuationSeparator/>
      </w:r>
    </w:p>
  </w:footnote>
  <w:footnote w:type="continuationNotice" w:id="1">
    <w:p w14:paraId="1CF3E649" w14:textId="77777777" w:rsidR="004C3054" w:rsidRDefault="004C305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D2504B"/>
    <w:multiLevelType w:val="multilevel"/>
    <w:tmpl w:val="8EE44F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256B25C3"/>
    <w:multiLevelType w:val="multilevel"/>
    <w:tmpl w:val="B5AAD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8E704C"/>
    <w:multiLevelType w:val="hybridMultilevel"/>
    <w:tmpl w:val="28BADC8A"/>
    <w:lvl w:ilvl="0" w:tplc="DC2C0F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7247857"/>
    <w:multiLevelType w:val="multilevel"/>
    <w:tmpl w:val="D6982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FD5D3C"/>
    <w:multiLevelType w:val="multilevel"/>
    <w:tmpl w:val="1EA86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593BF1"/>
    <w:multiLevelType w:val="multilevel"/>
    <w:tmpl w:val="A7063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173022"/>
    <w:multiLevelType w:val="hybridMultilevel"/>
    <w:tmpl w:val="F4889034"/>
    <w:lvl w:ilvl="0" w:tplc="DB200D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2580752">
    <w:abstractNumId w:val="8"/>
  </w:num>
  <w:num w:numId="2" w16cid:durableId="1161041553">
    <w:abstractNumId w:val="6"/>
  </w:num>
  <w:num w:numId="3" w16cid:durableId="1596548845">
    <w:abstractNumId w:val="5"/>
  </w:num>
  <w:num w:numId="4" w16cid:durableId="646473443">
    <w:abstractNumId w:val="4"/>
  </w:num>
  <w:num w:numId="5" w16cid:durableId="905408747">
    <w:abstractNumId w:val="7"/>
  </w:num>
  <w:num w:numId="6" w16cid:durableId="1275672956">
    <w:abstractNumId w:val="3"/>
  </w:num>
  <w:num w:numId="7" w16cid:durableId="430587783">
    <w:abstractNumId w:val="2"/>
  </w:num>
  <w:num w:numId="8" w16cid:durableId="12004633">
    <w:abstractNumId w:val="1"/>
  </w:num>
  <w:num w:numId="9" w16cid:durableId="1562520343">
    <w:abstractNumId w:val="0"/>
  </w:num>
  <w:num w:numId="10" w16cid:durableId="248464674">
    <w:abstractNumId w:val="9"/>
  </w:num>
  <w:num w:numId="11" w16cid:durableId="163478104">
    <w:abstractNumId w:val="15"/>
  </w:num>
  <w:num w:numId="12" w16cid:durableId="17511926">
    <w:abstractNumId w:val="13"/>
  </w:num>
  <w:num w:numId="13" w16cid:durableId="1825704991">
    <w:abstractNumId w:val="7"/>
    <w:lvlOverride w:ilvl="0">
      <w:startOverride w:val="1"/>
    </w:lvlOverride>
  </w:num>
  <w:num w:numId="14" w16cid:durableId="1073041278">
    <w:abstractNumId w:val="12"/>
  </w:num>
  <w:num w:numId="15" w16cid:durableId="1399207049">
    <w:abstractNumId w:val="14"/>
  </w:num>
  <w:num w:numId="16" w16cid:durableId="2054692047">
    <w:abstractNumId w:val="10"/>
  </w:num>
  <w:num w:numId="17" w16cid:durableId="566771614">
    <w:abstractNumId w:val="7"/>
    <w:lvlOverride w:ilvl="0">
      <w:startOverride w:val="1"/>
    </w:lvlOverride>
  </w:num>
  <w:num w:numId="18" w16cid:durableId="21176724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230"/>
    <w:rsid w:val="0000714B"/>
    <w:rsid w:val="00034616"/>
    <w:rsid w:val="0006063C"/>
    <w:rsid w:val="000A5004"/>
    <w:rsid w:val="000B2FEB"/>
    <w:rsid w:val="000E61C7"/>
    <w:rsid w:val="0015074B"/>
    <w:rsid w:val="001A17DF"/>
    <w:rsid w:val="001B0D4A"/>
    <w:rsid w:val="002709DF"/>
    <w:rsid w:val="0028225A"/>
    <w:rsid w:val="00294DE3"/>
    <w:rsid w:val="0029639D"/>
    <w:rsid w:val="00326F90"/>
    <w:rsid w:val="00396D5B"/>
    <w:rsid w:val="00432661"/>
    <w:rsid w:val="00443241"/>
    <w:rsid w:val="00466971"/>
    <w:rsid w:val="004732AD"/>
    <w:rsid w:val="00494B47"/>
    <w:rsid w:val="004C3054"/>
    <w:rsid w:val="004C51CE"/>
    <w:rsid w:val="004C5C7D"/>
    <w:rsid w:val="00526EE0"/>
    <w:rsid w:val="00530A6D"/>
    <w:rsid w:val="00562979"/>
    <w:rsid w:val="005A02AB"/>
    <w:rsid w:val="005A196A"/>
    <w:rsid w:val="005B3632"/>
    <w:rsid w:val="005F61CD"/>
    <w:rsid w:val="00633746"/>
    <w:rsid w:val="00637DAC"/>
    <w:rsid w:val="00670198"/>
    <w:rsid w:val="00687547"/>
    <w:rsid w:val="006C3EE2"/>
    <w:rsid w:val="006C7891"/>
    <w:rsid w:val="006D421A"/>
    <w:rsid w:val="00701CC4"/>
    <w:rsid w:val="00732F95"/>
    <w:rsid w:val="007348BA"/>
    <w:rsid w:val="00775762"/>
    <w:rsid w:val="00792E06"/>
    <w:rsid w:val="007F4AF7"/>
    <w:rsid w:val="00826286"/>
    <w:rsid w:val="008958B1"/>
    <w:rsid w:val="008B27D0"/>
    <w:rsid w:val="008C64E7"/>
    <w:rsid w:val="008E5A4A"/>
    <w:rsid w:val="00961212"/>
    <w:rsid w:val="009771AA"/>
    <w:rsid w:val="009A74B3"/>
    <w:rsid w:val="009B0273"/>
    <w:rsid w:val="00A41B1C"/>
    <w:rsid w:val="00A72483"/>
    <w:rsid w:val="00AA1D8D"/>
    <w:rsid w:val="00AD5621"/>
    <w:rsid w:val="00B36F24"/>
    <w:rsid w:val="00B40C8F"/>
    <w:rsid w:val="00B47730"/>
    <w:rsid w:val="00B8342F"/>
    <w:rsid w:val="00B8386C"/>
    <w:rsid w:val="00B97E3D"/>
    <w:rsid w:val="00BA12CD"/>
    <w:rsid w:val="00C017D7"/>
    <w:rsid w:val="00CA7B39"/>
    <w:rsid w:val="00CB0664"/>
    <w:rsid w:val="00CC4140"/>
    <w:rsid w:val="00CC4E06"/>
    <w:rsid w:val="00D31FAF"/>
    <w:rsid w:val="00D4245B"/>
    <w:rsid w:val="00D70CDD"/>
    <w:rsid w:val="00D92331"/>
    <w:rsid w:val="00D973CC"/>
    <w:rsid w:val="00E10F31"/>
    <w:rsid w:val="00E21280"/>
    <w:rsid w:val="00E823D6"/>
    <w:rsid w:val="00EC184A"/>
    <w:rsid w:val="00EC2541"/>
    <w:rsid w:val="00EE2745"/>
    <w:rsid w:val="00F454F0"/>
    <w:rsid w:val="00FC693F"/>
    <w:rsid w:val="00FE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E155C"/>
  <w14:defaultImageDpi w14:val="300"/>
  <w15:docId w15:val="{6FCBCB69-9CD6-4C19-8D33-2319C34B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aliases w:val="Маркер,List Paragraph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Второй абзац списка,UL"/>
    <w:basedOn w:val="a1"/>
    <w:link w:val="af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extended-textshort">
    <w:name w:val="extended-text__short"/>
    <w:basedOn w:val="a2"/>
    <w:rsid w:val="005B3632"/>
  </w:style>
  <w:style w:type="paragraph" w:styleId="aff9">
    <w:name w:val="Normal (Web)"/>
    <w:aliases w:val="Обычный (Web),Обычный (Web) Знак Знак Знак,Обычный (веб) Знак Знак"/>
    <w:basedOn w:val="a1"/>
    <w:link w:val="affa"/>
    <w:uiPriority w:val="99"/>
    <w:qFormat/>
    <w:rsid w:val="005A196A"/>
    <w:pPr>
      <w:spacing w:after="0" w:line="225" w:lineRule="atLeast"/>
    </w:pPr>
    <w:rPr>
      <w:rFonts w:ascii="Tahoma" w:eastAsia="Times New Roman" w:hAnsi="Tahoma" w:cs="Tahoma"/>
      <w:color w:val="646464"/>
      <w:sz w:val="18"/>
      <w:szCs w:val="18"/>
      <w:lang w:val="ru-RU" w:eastAsia="ru-RU"/>
    </w:rPr>
  </w:style>
  <w:style w:type="character" w:customStyle="1" w:styleId="affa">
    <w:name w:val="Обычный (Интернет) Знак"/>
    <w:aliases w:val="Обычный (Web) Знак,Обычный (Web) Знак Знак Знак Знак,Обычный (веб) Знак Знак Знак"/>
    <w:link w:val="aff9"/>
    <w:uiPriority w:val="99"/>
    <w:qFormat/>
    <w:locked/>
    <w:rsid w:val="005A196A"/>
    <w:rPr>
      <w:rFonts w:ascii="Tahoma" w:eastAsia="Times New Roman" w:hAnsi="Tahoma" w:cs="Tahoma"/>
      <w:color w:val="646464"/>
      <w:sz w:val="18"/>
      <w:szCs w:val="18"/>
      <w:lang w:val="ru-RU" w:eastAsia="ru-RU"/>
    </w:rPr>
  </w:style>
  <w:style w:type="character" w:customStyle="1" w:styleId="af">
    <w:name w:val="Абзац списка Знак"/>
    <w:aliases w:val="Маркер Знак,List Paragraph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UL Знак"/>
    <w:link w:val="ae"/>
    <w:uiPriority w:val="34"/>
    <w:qFormat/>
    <w:rsid w:val="005A196A"/>
    <w:rPr>
      <w:rFonts w:ascii="Arial" w:hAnsi="Arial"/>
      <w:sz w:val="21"/>
    </w:rPr>
  </w:style>
  <w:style w:type="paragraph" w:customStyle="1" w:styleId="affb">
    <w:name w:val="Îáû÷íûé"/>
    <w:qFormat/>
    <w:rsid w:val="005A196A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ru-RU" w:eastAsia="ru-RU"/>
    </w:rPr>
  </w:style>
  <w:style w:type="character" w:styleId="affc">
    <w:name w:val="Hyperlink"/>
    <w:uiPriority w:val="99"/>
    <w:rsid w:val="00701CC4"/>
    <w:rPr>
      <w:color w:val="0000FF"/>
      <w:u w:val="single"/>
    </w:rPr>
  </w:style>
  <w:style w:type="character" w:styleId="affd">
    <w:name w:val="Placeholder Text"/>
    <w:basedOn w:val="a2"/>
    <w:uiPriority w:val="99"/>
    <w:semiHidden/>
    <w:rsid w:val="00D70CDD"/>
    <w:rPr>
      <w:color w:val="808080"/>
    </w:rPr>
  </w:style>
  <w:style w:type="paragraph" w:customStyle="1" w:styleId="pdq2pgselectionanchorcontainer">
    <w:name w:val="pdq2pg_selectionanchorcontainer"/>
    <w:basedOn w:val="a1"/>
    <w:rsid w:val="001A1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rsid w:val="0028225A"/>
  </w:style>
  <w:style w:type="character" w:customStyle="1" w:styleId="eop">
    <w:name w:val="eop"/>
    <w:rsid w:val="0028225A"/>
  </w:style>
  <w:style w:type="character" w:styleId="affe">
    <w:name w:val="FollowedHyperlink"/>
    <w:basedOn w:val="a2"/>
    <w:uiPriority w:val="99"/>
    <w:semiHidden/>
    <w:unhideWhenUsed/>
    <w:rsid w:val="00792E06"/>
    <w:rPr>
      <w:color w:val="800080" w:themeColor="followedHyperlink"/>
      <w:u w:val="single"/>
    </w:rPr>
  </w:style>
  <w:style w:type="paragraph" w:styleId="afff">
    <w:name w:val="Balloon Text"/>
    <w:basedOn w:val="a1"/>
    <w:link w:val="afff0"/>
    <w:uiPriority w:val="99"/>
    <w:semiHidden/>
    <w:unhideWhenUsed/>
    <w:rsid w:val="00526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0">
    <w:name w:val="Текст выноски Знак"/>
    <w:basedOn w:val="a2"/>
    <w:link w:val="afff"/>
    <w:uiPriority w:val="99"/>
    <w:semiHidden/>
    <w:rsid w:val="00526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consulting.1c.ru/partners/?base=erp&amp;industry=0&amp;country=0&amp;city=0&amp;area=0&amp;search=&amp;PAGEN_2=2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onsulting.1c.ru/partners/?base=erp&amp;industry=0&amp;country=0&amp;city=0&amp;area=0&amp;search=&amp;PAGEN_2=2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AE2F2D080016B4EA495C0BD449C9B30" ma:contentTypeVersion="23" ma:contentTypeDescription="Создание документа." ma:contentTypeScope="" ma:versionID="dc4eb5b9aa5d1f0cb14de7d1c1c95907">
  <xsd:schema xmlns:xsd="http://www.w3.org/2001/XMLSchema" xmlns:xs="http://www.w3.org/2001/XMLSchema" xmlns:p="http://schemas.microsoft.com/office/2006/metadata/properties" xmlns:ns2="1c79e5eb-80a8-42e1-ad0b-f963e743469e" xmlns:ns3="8995a960-36d2-4643-acb6-4671e6c32dfa" xmlns:ns4="ecbe7e0c-fea3-4260-9666-c604e9f2c59d" targetNamespace="http://schemas.microsoft.com/office/2006/metadata/properties" ma:root="true" ma:fieldsID="9ac6841d53f1fe49bad3dd3567c18018" ns2:_="" ns3:_="" ns4:_="">
    <xsd:import namespace="1c79e5eb-80a8-42e1-ad0b-f963e743469e"/>
    <xsd:import namespace="8995a960-36d2-4643-acb6-4671e6c32dfa"/>
    <xsd:import namespace="ecbe7e0c-fea3-4260-9666-c604e9f2c59d"/>
    <xsd:element name="properties">
      <xsd:complexType>
        <xsd:sequence>
          <xsd:element name="documentManagement">
            <xsd:complexType>
              <xsd:all>
                <xsd:element ref="ns2:_x0422__x0435__x043c__x0430_" minOccurs="0"/>
                <xsd:element ref="ns2:VideoSetOwner" minOccurs="0"/>
                <xsd:element ref="ns2:VideoSetDescription" minOccurs="0"/>
                <xsd:element ref="ns2:FileDescription" minOccurs="0"/>
                <xsd:element ref="ns2:IsDeleted" minOccurs="0"/>
                <xsd:element ref="ns2:OwnerDesc" minOccurs="0"/>
                <xsd:element ref="ns2:OwnerId" minOccurs="0"/>
                <xsd:element ref="ns3:_x0421__x0438__x0441__x0442__x0435__x043c__x0430__x0020__x0432__x043b__x0430__x0434__x0435__x043b__x0435__x0446_" minOccurs="0"/>
                <xsd:element ref="ns3:_x0421__x043e__x0020__x0441__x0442__x0430__x043d__x0446__x0438__x0438__x0020__x0440__x0430__x0441__x043f__x043e__x0437__x043d__x0430__x0432__x0430__x043d__x0438__x044f_" minOccurs="0"/>
                <xsd:element ref="ns4:CompletionDateEDI" minOccurs="0"/>
                <xsd:element ref="ns4:DiadocPackageId" minOccurs="0"/>
                <xsd:element ref="ns4:PartnerName" minOccurs="0"/>
                <xsd:element ref="ns4:PartnerKPP" minOccurs="0"/>
                <xsd:element ref="ns4:PartnerINN" minOccurs="0"/>
                <xsd:element ref="ns4:OurCompanyINN" minOccurs="0"/>
                <xsd:element ref="ns4:OrganizationSender" minOccurs="0"/>
                <xsd:element ref="ns4:OrganizationRecipient" minOccurs="0"/>
                <xsd:element ref="ns4:OurCompanyKPP" minOccurs="0"/>
                <xsd:element ref="ns4:OurCompanyName" minOccurs="0"/>
                <xsd:element ref="ns4:_dlc_DocIdUrl" minOccurs="0"/>
                <xsd:element ref="ns4:_dlc_DocId" minOccurs="0"/>
                <xsd:element ref="ns4:_dlc_DocIdPersistId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9e5eb-80a8-42e1-ad0b-f963e743469e" elementFormDefault="qualified">
    <xsd:import namespace="http://schemas.microsoft.com/office/2006/documentManagement/types"/>
    <xsd:import namespace="http://schemas.microsoft.com/office/infopath/2007/PartnerControls"/>
    <xsd:element name="_x0422__x0435__x043c__x0430_" ma:index="2" nillable="true" ma:displayName="Тема" ma:internalName="_x0422__x0435__x043c__x0430_">
      <xsd:simpleType>
        <xsd:restriction base="dms:Text">
          <xsd:maxLength value="255"/>
        </xsd:restriction>
      </xsd:simpleType>
    </xsd:element>
    <xsd:element name="VideoSetOwner" ma:index="3" nillable="true" ma:displayName="Владелец" ma:list="UserInfo" ma:SharePointGroup="0" ma:internalName="VideoSet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ideoSetDescription" ma:index="4" nillable="true" ma:displayName="Описание" ma:internalName="VideoSetDescription">
      <xsd:simpleType>
        <xsd:restriction base="dms:Note">
          <xsd:maxLength value="255"/>
        </xsd:restriction>
      </xsd:simpleType>
    </xsd:element>
    <xsd:element name="FileDescription" ma:index="5" nillable="true" ma:displayName="FileDescription" ma:internalName="FileDescription">
      <xsd:simpleType>
        <xsd:restriction base="dms:Text">
          <xsd:maxLength value="255"/>
        </xsd:restriction>
      </xsd:simpleType>
    </xsd:element>
    <xsd:element name="IsDeleted" ma:index="6" nillable="true" ma:displayName="IsDeleted" ma:default="0" ma:internalName="IsDeleted">
      <xsd:simpleType>
        <xsd:restriction base="dms:Boolean"/>
      </xsd:simpleType>
    </xsd:element>
    <xsd:element name="OwnerDesc" ma:index="7" nillable="true" ma:displayName="OwnerDesc" ma:internalName="OwnerDesc">
      <xsd:simpleType>
        <xsd:restriction base="dms:Text">
          <xsd:maxLength value="255"/>
        </xsd:restriction>
      </xsd:simpleType>
    </xsd:element>
    <xsd:element name="OwnerId" ma:index="8" nillable="true" ma:displayName="OwnerId" ma:internalName="Own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a960-36d2-4643-acb6-4671e6c32dfa" elementFormDefault="qualified">
    <xsd:import namespace="http://schemas.microsoft.com/office/2006/documentManagement/types"/>
    <xsd:import namespace="http://schemas.microsoft.com/office/infopath/2007/PartnerControls"/>
    <xsd:element name="_x0421__x0438__x0441__x0442__x0435__x043c__x0430__x0020__x0432__x043b__x0430__x0434__x0435__x043b__x0435__x0446_" ma:index="9" nillable="true" ma:displayName="Система владелец" ma:format="Dropdown" ma:internalName="_x0421__x0438__x0441__x0442__x0435__x043c__x0430__x0020__x0432__x043b__x0430__x0434__x0435__x043b__x0435__x0446_">
      <xsd:simpleType>
        <xsd:restriction base="dms:Choice">
          <xsd:enumeration value="BPM"/>
          <xsd:enumeration value="Hermes"/>
          <xsd:enumeration value="1C"/>
          <xsd:enumeration value="None"/>
        </xsd:restriction>
      </xsd:simpleType>
    </xsd:element>
    <xsd:element name="_x0421__x043e__x0020__x0441__x0442__x0430__x043d__x0446__x0438__x0438__x0020__x0440__x0430__x0441__x043f__x043e__x0437__x043d__x0430__x0432__x0430__x043d__x0438__x044f_" ma:index="10" nillable="true" ma:displayName="Со станции распознавания" ma:default="0" ma:internalName="_x0421__x043e__x0020__x0441__x0442__x0430__x043d__x0446__x0438__x0438__x0020__x0440__x0430__x0441__x043f__x043e__x0437__x043d__x0430__x0432__x0430__x043d__x0438__x044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e7e0c-fea3-4260-9666-c604e9f2c59d" elementFormDefault="qualified">
    <xsd:import namespace="http://schemas.microsoft.com/office/2006/documentManagement/types"/>
    <xsd:import namespace="http://schemas.microsoft.com/office/infopath/2007/PartnerControls"/>
    <xsd:element name="CompletionDateEDI" ma:index="11" nillable="true" ma:displayName="CompletionDateEDI" ma:format="DateOnly" ma:internalName="CompletionDateEDI">
      <xsd:simpleType>
        <xsd:restriction base="dms:DateTime"/>
      </xsd:simpleType>
    </xsd:element>
    <xsd:element name="DiadocPackageId" ma:index="12" nillable="true" ma:displayName="DiadocPackageId" ma:internalName="DiadocPackageId">
      <xsd:simpleType>
        <xsd:restriction base="dms:Text">
          <xsd:maxLength value="255"/>
        </xsd:restriction>
      </xsd:simpleType>
    </xsd:element>
    <xsd:element name="PartnerName" ma:index="13" nillable="true" ma:displayName="PartnerName" ma:internalName="PartnerName">
      <xsd:simpleType>
        <xsd:restriction base="dms:Text">
          <xsd:maxLength value="255"/>
        </xsd:restriction>
      </xsd:simpleType>
    </xsd:element>
    <xsd:element name="PartnerKPP" ma:index="14" nillable="true" ma:displayName="PartnerKPP" ma:internalName="PartnerKPP">
      <xsd:simpleType>
        <xsd:restriction base="dms:Text">
          <xsd:maxLength value="255"/>
        </xsd:restriction>
      </xsd:simpleType>
    </xsd:element>
    <xsd:element name="PartnerINN" ma:index="15" nillable="true" ma:displayName="PartnerINN" ma:internalName="PartnerINN">
      <xsd:simpleType>
        <xsd:restriction base="dms:Text">
          <xsd:maxLength value="255"/>
        </xsd:restriction>
      </xsd:simpleType>
    </xsd:element>
    <xsd:element name="OurCompanyINN" ma:index="16" nillable="true" ma:displayName="OurCompanyINN" ma:internalName="OurCompanyINN">
      <xsd:simpleType>
        <xsd:restriction base="dms:Text">
          <xsd:maxLength value="255"/>
        </xsd:restriction>
      </xsd:simpleType>
    </xsd:element>
    <xsd:element name="OrganizationSender" ma:index="17" nillable="true" ma:displayName="OrganizationSender" ma:internalName="OrganizationSender">
      <xsd:simpleType>
        <xsd:restriction base="dms:Text">
          <xsd:maxLength value="255"/>
        </xsd:restriction>
      </xsd:simpleType>
    </xsd:element>
    <xsd:element name="OrganizationRecipient" ma:index="18" nillable="true" ma:displayName="OrganizationRecipient" ma:internalName="OrganizationRecipient">
      <xsd:simpleType>
        <xsd:restriction base="dms:Text">
          <xsd:maxLength value="255"/>
        </xsd:restriction>
      </xsd:simpleType>
    </xsd:element>
    <xsd:element name="OurCompanyKPP" ma:index="19" nillable="true" ma:displayName="OurCompanyKPP" ma:internalName="OurCompanyKPP">
      <xsd:simpleType>
        <xsd:restriction base="dms:Text">
          <xsd:maxLength value="255"/>
        </xsd:restriction>
      </xsd:simpleType>
    </xsd:element>
    <xsd:element name="OurCompanyName" ma:index="20" nillable="true" ma:displayName="OurCompanyName" ma:internalName="OurCompanyName">
      <xsd:simpleType>
        <xsd:restriction base="dms:Text">
          <xsd:maxLength value="255"/>
        </xsd:restriction>
      </xsd:simpleType>
    </xsd:element>
    <xsd:element name="_dlc_DocIdUrl" ma:index="22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23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PersistId" ma:index="25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  <xsd:element name="SharedWithUsers" ma:index="3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Id xmlns="1c79e5eb-80a8-42e1-ad0b-f963e743469e" xsi:nil="true"/>
    <PartnerKPP xmlns="ecbe7e0c-fea3-4260-9666-c604e9f2c59d" xsi:nil="true"/>
    <OrganizationSender xmlns="ecbe7e0c-fea3-4260-9666-c604e9f2c59d" xsi:nil="true"/>
    <OurCompanyName xmlns="ecbe7e0c-fea3-4260-9666-c604e9f2c59d" xsi:nil="true"/>
    <VideoSetOwner xmlns="1c79e5eb-80a8-42e1-ad0b-f963e743469e">
      <UserInfo>
        <DisplayName/>
        <AccountId xsi:nil="true"/>
        <AccountType/>
      </UserInfo>
    </VideoSetOwner>
    <PartnerName xmlns="ecbe7e0c-fea3-4260-9666-c604e9f2c59d" xsi:nil="true"/>
    <OurCompanyINN xmlns="ecbe7e0c-fea3-4260-9666-c604e9f2c59d" xsi:nil="true"/>
    <_x0421__x0438__x0441__x0442__x0435__x043c__x0430__x0020__x0432__x043b__x0430__x0434__x0435__x043b__x0435__x0446_ xmlns="8995a960-36d2-4643-acb6-4671e6c32dfa" xsi:nil="true"/>
    <_x0422__x0435__x043c__x0430_ xmlns="1c79e5eb-80a8-42e1-ad0b-f963e743469e" xsi:nil="true"/>
    <VideoSetDescription xmlns="1c79e5eb-80a8-42e1-ad0b-f963e743469e" xsi:nil="true"/>
    <OurCompanyKPP xmlns="ecbe7e0c-fea3-4260-9666-c604e9f2c59d" xsi:nil="true"/>
    <DiadocPackageId xmlns="ecbe7e0c-fea3-4260-9666-c604e9f2c59d" xsi:nil="true"/>
    <FileDescription xmlns="1c79e5eb-80a8-42e1-ad0b-f963e743469e" xsi:nil="true"/>
    <OrganizationRecipient xmlns="ecbe7e0c-fea3-4260-9666-c604e9f2c59d" xsi:nil="true"/>
    <IsDeleted xmlns="1c79e5eb-80a8-42e1-ad0b-f963e743469e">false</IsDeleted>
    <OwnerDesc xmlns="1c79e5eb-80a8-42e1-ad0b-f963e743469e" xsi:nil="true"/>
    <PartnerINN xmlns="ecbe7e0c-fea3-4260-9666-c604e9f2c59d" xsi:nil="true"/>
    <_x0421__x043e__x0020__x0441__x0442__x0430__x043d__x0446__x0438__x0438__x0020__x0440__x0430__x0441__x043f__x043e__x0437__x043d__x0430__x0432__x0430__x043d__x0438__x044f_ xmlns="8995a960-36d2-4643-acb6-4671e6c32dfa">false</_x0421__x043e__x0020__x0441__x0442__x0430__x043d__x0446__x0438__x0438__x0020__x0440__x0430__x0441__x043f__x043e__x0437__x043d__x0430__x0432__x0430__x043d__x0438__x044f_>
    <CompletionDateEDI xmlns="ecbe7e0c-fea3-4260-9666-c604e9f2c59d" xsi:nil="true"/>
    <_dlc_DocId xmlns="ecbe7e0c-fea3-4260-9666-c604e9f2c59d">ZDY4AJAJDVEE-1168168845-934682</_dlc_DocId>
    <_dlc_DocIdUrl xmlns="ecbe7e0c-fea3-4260-9666-c604e9f2c59d">
      <Url>http://srv-brokerel:81/_layouts/15/DocIdRedir.aspx?ID=ZDY4AJAJDVEE-1168168845-934682</Url>
      <Description>ZDY4AJAJDVEE-1168168845-934682</Description>
    </_dlc_DocIdUrl>
  </documentManagement>
</p:properties>
</file>

<file path=customXml/itemProps1.xml><?xml version="1.0" encoding="utf-8"?>
<ds:datastoreItem xmlns:ds="http://schemas.openxmlformats.org/officeDocument/2006/customXml" ds:itemID="{72D7C785-B3F6-4CA1-A9FE-AC805E84D1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E621FC-1CD1-4668-8D62-32372EBA8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79e5eb-80a8-42e1-ad0b-f963e743469e"/>
    <ds:schemaRef ds:uri="8995a960-36d2-4643-acb6-4671e6c32dfa"/>
    <ds:schemaRef ds:uri="ecbe7e0c-fea3-4260-9666-c604e9f2c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00F548-DD36-42EB-B28E-48067E35FEB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C4EDAB8-6E46-40D5-ABDA-E47B6C454D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6EF953-66B2-435B-BC5C-B7448EB03A22}">
  <ds:schemaRefs>
    <ds:schemaRef ds:uri="1c79e5eb-80a8-42e1-ad0b-f963e743469e"/>
    <ds:schemaRef ds:uri="http://schemas.microsoft.com/office/2006/documentManagement/types"/>
    <ds:schemaRef ds:uri="ecbe7e0c-fea3-4260-9666-c604e9f2c59d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8995a960-36d2-4643-acb6-4671e6c32df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3076</Words>
  <Characters>22794</Characters>
  <Application>Microsoft Office Word</Application>
  <DocSecurity>0</DocSecurity>
  <Lines>555</Lines>
  <Paragraphs>248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Криксунова Римма Андреевна</cp:lastModifiedBy>
  <cp:revision>2</cp:revision>
  <dcterms:created xsi:type="dcterms:W3CDTF">2026-09-29T05:04:00Z</dcterms:created>
  <dcterms:modified xsi:type="dcterms:W3CDTF">2026-09-29T05:04:00Z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0x0101000AE2F2D080016B4EA495C0BD449C9B30</vt:lpwstr>
  </property>
  <property fmtid="{D5CDD505-2E9C-101B-9397-08002B2CF9AE}" pid="3" name="_dlc_DocIdItemGuid">
    <vt:lpwstr>da4982ff-b210-473a-8eb9-279d89e107f1</vt:lpwstr>
  </property>
</Properties>
</file>