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C0F" w:rsidRDefault="00140C9B">
      <w:pPr>
        <w:tabs>
          <w:tab w:val="left" w:pos="567"/>
          <w:tab w:val="num" w:pos="720"/>
        </w:tabs>
        <w:jc w:val="both"/>
        <w:outlineLvl w:val="1"/>
        <w:rPr>
          <w:sz w:val="24"/>
          <w:szCs w:val="24"/>
        </w:rPr>
      </w:pPr>
      <w:bookmarkStart w:id="0" w:name="_Toc57946914"/>
      <w:bookmarkStart w:id="1" w:name="_GoBack"/>
      <w:bookmarkEnd w:id="1"/>
      <w:r>
        <w:rPr>
          <w:b/>
          <w:sz w:val="24"/>
          <w:szCs w:val="24"/>
        </w:rPr>
        <w:t>Техническое предложение (Форма 1.2)</w:t>
      </w:r>
      <w:bookmarkEnd w:id="0"/>
    </w:p>
    <w:p w:rsidR="00E50C0F" w:rsidRDefault="00E50C0F" w:rsidP="00140C9B">
      <w:pPr>
        <w:tabs>
          <w:tab w:val="left" w:pos="567"/>
          <w:tab w:val="num" w:pos="720"/>
        </w:tabs>
        <w:jc w:val="both"/>
        <w:outlineLvl w:val="1"/>
        <w:rPr>
          <w:b/>
          <w:bCs/>
        </w:rPr>
      </w:pPr>
    </w:p>
    <w:tbl>
      <w:tblPr>
        <w:tblStyle w:val="afd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100"/>
        <w:gridCol w:w="6097"/>
        <w:gridCol w:w="2695"/>
      </w:tblGrid>
      <w:tr w:rsidR="00E50C0F">
        <w:tc>
          <w:tcPr>
            <w:tcW w:w="709" w:type="dxa"/>
            <w:vAlign w:val="center"/>
          </w:tcPr>
          <w:p w:rsidR="00E50C0F" w:rsidRDefault="00140C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E50C0F" w:rsidRDefault="00140C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100" w:type="dxa"/>
            <w:vAlign w:val="center"/>
          </w:tcPr>
          <w:p w:rsidR="00E50C0F" w:rsidRDefault="00140C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описанию </w:t>
            </w:r>
          </w:p>
        </w:tc>
        <w:tc>
          <w:tcPr>
            <w:tcW w:w="6097" w:type="dxa"/>
            <w:vAlign w:val="center"/>
          </w:tcPr>
          <w:p w:rsidR="00E50C0F" w:rsidRDefault="00140C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Описание Участника</w:t>
            </w:r>
          </w:p>
        </w:tc>
        <w:tc>
          <w:tcPr>
            <w:tcW w:w="2695" w:type="dxa"/>
            <w:vAlign w:val="center"/>
          </w:tcPr>
          <w:p w:rsidR="00E50C0F" w:rsidRDefault="00140C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файла приложения (при наличии)</w:t>
            </w:r>
            <w:r>
              <w:rPr>
                <w:rStyle w:val="afa"/>
                <w:b/>
                <w:bCs/>
                <w:sz w:val="24"/>
                <w:szCs w:val="24"/>
              </w:rPr>
              <w:footnoteReference w:id="1"/>
            </w:r>
          </w:p>
        </w:tc>
      </w:tr>
      <w:tr w:rsidR="00E50C0F">
        <w:trPr>
          <w:trHeight w:val="1022"/>
        </w:trPr>
        <w:tc>
          <w:tcPr>
            <w:tcW w:w="709" w:type="dxa"/>
          </w:tcPr>
          <w:p w:rsidR="00E50C0F" w:rsidRDefault="00140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100" w:type="dxa"/>
          </w:tcPr>
          <w:p w:rsidR="00E50C0F" w:rsidRDefault="00140C9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Детальное описание мероприятий и технологии выполнения работ (оказания услуг), порядка их выполнения (оказания)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097" w:type="dxa"/>
          </w:tcPr>
          <w:p w:rsidR="00E50C0F" w:rsidRDefault="00E50C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:rsidR="00E50C0F" w:rsidRDefault="00E50C0F">
            <w:pPr>
              <w:jc w:val="both"/>
              <w:rPr>
                <w:sz w:val="24"/>
                <w:szCs w:val="24"/>
              </w:rPr>
            </w:pPr>
          </w:p>
        </w:tc>
      </w:tr>
      <w:tr w:rsidR="00E50C0F">
        <w:trPr>
          <w:trHeight w:val="1022"/>
        </w:trPr>
        <w:tc>
          <w:tcPr>
            <w:tcW w:w="709" w:type="dxa"/>
          </w:tcPr>
          <w:p w:rsidR="00E50C0F" w:rsidRDefault="00140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100" w:type="dxa"/>
          </w:tcPr>
          <w:p w:rsidR="00E50C0F" w:rsidRDefault="00140C9B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Детальный график выполнения работ (оказания услуг) с датами / периодами.</w:t>
            </w:r>
          </w:p>
        </w:tc>
        <w:tc>
          <w:tcPr>
            <w:tcW w:w="6097" w:type="dxa"/>
          </w:tcPr>
          <w:p w:rsidR="00E50C0F" w:rsidRDefault="00E50C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:rsidR="00E50C0F" w:rsidRDefault="00E50C0F">
            <w:pPr>
              <w:jc w:val="both"/>
              <w:rPr>
                <w:sz w:val="24"/>
                <w:szCs w:val="24"/>
              </w:rPr>
            </w:pPr>
          </w:p>
        </w:tc>
      </w:tr>
      <w:tr w:rsidR="00E50C0F">
        <w:trPr>
          <w:trHeight w:val="853"/>
        </w:trPr>
        <w:tc>
          <w:tcPr>
            <w:tcW w:w="709" w:type="dxa"/>
          </w:tcPr>
          <w:p w:rsidR="00E50C0F" w:rsidRDefault="00140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100" w:type="dxa"/>
          </w:tcPr>
          <w:p w:rsidR="00E50C0F" w:rsidRDefault="00140C9B">
            <w:pPr>
              <w:widowControl w:val="0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Организационная схема (структура) управления выполнением работ (оказанием услуг).</w:t>
            </w:r>
          </w:p>
        </w:tc>
        <w:tc>
          <w:tcPr>
            <w:tcW w:w="6097" w:type="dxa"/>
          </w:tcPr>
          <w:p w:rsidR="00E50C0F" w:rsidRDefault="00E50C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:rsidR="00E50C0F" w:rsidRDefault="00E50C0F">
            <w:pPr>
              <w:jc w:val="both"/>
              <w:rPr>
                <w:sz w:val="24"/>
                <w:szCs w:val="24"/>
              </w:rPr>
            </w:pPr>
          </w:p>
        </w:tc>
      </w:tr>
      <w:tr w:rsidR="00E50C0F">
        <w:trPr>
          <w:trHeight w:val="982"/>
        </w:trPr>
        <w:tc>
          <w:tcPr>
            <w:tcW w:w="709" w:type="dxa"/>
          </w:tcPr>
          <w:p w:rsidR="00E50C0F" w:rsidRDefault="00140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100" w:type="dxa"/>
          </w:tcPr>
          <w:p w:rsidR="00E50C0F" w:rsidRDefault="00140C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Схема взаимодействия с субподрядчиками и их обязательства.</w:t>
            </w:r>
          </w:p>
        </w:tc>
        <w:tc>
          <w:tcPr>
            <w:tcW w:w="6097" w:type="dxa"/>
          </w:tcPr>
          <w:p w:rsidR="00E50C0F" w:rsidRDefault="00E50C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:rsidR="00E50C0F" w:rsidRDefault="00E50C0F">
            <w:pPr>
              <w:jc w:val="both"/>
              <w:rPr>
                <w:sz w:val="24"/>
                <w:szCs w:val="24"/>
              </w:rPr>
            </w:pPr>
          </w:p>
        </w:tc>
      </w:tr>
    </w:tbl>
    <w:p w:rsidR="00E50C0F" w:rsidRDefault="00E50C0F">
      <w:pPr>
        <w:widowControl w:val="0"/>
        <w:jc w:val="both"/>
        <w:rPr>
          <w:b/>
          <w:sz w:val="24"/>
          <w:szCs w:val="24"/>
          <w:lang w:eastAsia="en-US"/>
        </w:rPr>
      </w:pPr>
    </w:p>
    <w:p w:rsidR="00E50C0F" w:rsidRDefault="00140C9B">
      <w:pPr>
        <w:widowControl w:val="0"/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</w:rPr>
        <w:t>Требования к оформлению Технического предложения</w:t>
      </w:r>
      <w:r>
        <w:rPr>
          <w:b/>
          <w:sz w:val="24"/>
          <w:szCs w:val="24"/>
        </w:rPr>
        <w:t>:</w:t>
      </w:r>
    </w:p>
    <w:p w:rsidR="00E50C0F" w:rsidRDefault="00140C9B">
      <w:pPr>
        <w:pStyle w:val="a4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Помимо общих требований к оформлению заявки, указанных в Документации, при оформлении Технического предложения в форме таблицы необходимо прид</w:t>
      </w:r>
      <w:r>
        <w:rPr>
          <w:sz w:val="24"/>
          <w:szCs w:val="24"/>
          <w:lang w:eastAsia="en-US"/>
        </w:rPr>
        <w:t>ерживаться нижеуказанных специальных требований.</w:t>
      </w:r>
    </w:p>
    <w:p w:rsidR="00E50C0F" w:rsidRDefault="00140C9B">
      <w:pPr>
        <w:pStyle w:val="a4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Описание сведений в Техническом предложении производится путем заполнения пунктов 1.1 - 1.</w:t>
      </w:r>
      <w:r>
        <w:rPr>
          <w:sz w:val="24"/>
          <w:szCs w:val="24"/>
          <w:lang w:eastAsia="en-US"/>
        </w:rPr>
        <w:t>4</w:t>
      </w:r>
      <w:r>
        <w:rPr>
          <w:sz w:val="24"/>
          <w:szCs w:val="24"/>
          <w:lang w:eastAsia="en-US"/>
        </w:rPr>
        <w:t xml:space="preserve"> таблицы. Техническое предложение должно соответствовать требованиям к закупке, указанным в Извещении и Приложении </w:t>
      </w:r>
      <w:r>
        <w:rPr>
          <w:sz w:val="24"/>
          <w:szCs w:val="24"/>
          <w:lang w:eastAsia="en-US"/>
        </w:rPr>
        <w:t>2 «Техническая часть» Документации.</w:t>
      </w:r>
    </w:p>
    <w:p w:rsidR="00E50C0F" w:rsidRDefault="00140C9B">
      <w:pPr>
        <w:pStyle w:val="a4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 описании необходимо указывать конкретные сведения с детализацией, непосредственно относящейся к выполняемым работам (оказываемым услугам). </w:t>
      </w:r>
      <w:r>
        <w:rPr>
          <w:sz w:val="24"/>
          <w:szCs w:val="24"/>
          <w:lang w:eastAsia="en-US"/>
        </w:rPr>
        <w:t>Описание должно быть четким, исключать возможность неоднозначного толкования и соответствовать реальным процессам в деятельности Участника. Общие формулировки, не связанные с конкретными выполняемыми работами (оказываемыми услугами), не допускаются.</w:t>
      </w:r>
    </w:p>
    <w:p w:rsidR="00E50C0F" w:rsidRDefault="00140C9B">
      <w:pPr>
        <w:pStyle w:val="a4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Испол</w:t>
      </w:r>
      <w:r>
        <w:rPr>
          <w:sz w:val="24"/>
          <w:szCs w:val="24"/>
          <w:lang w:eastAsia="en-US"/>
        </w:rPr>
        <w:t>ьзование сокращений слов и аббревиатур, в том числе под рисунками, схемами и другими иллюстрациями допускается при условии их предварительной расшифровки при первом упоминании в тексте.</w:t>
      </w:r>
    </w:p>
    <w:p w:rsidR="00E50C0F" w:rsidRDefault="00140C9B">
      <w:pPr>
        <w:pStyle w:val="a4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Несоблюдение требований к оформлению Технического предложения является</w:t>
      </w:r>
      <w:r>
        <w:rPr>
          <w:sz w:val="24"/>
          <w:szCs w:val="24"/>
          <w:lang w:eastAsia="en-US"/>
        </w:rPr>
        <w:t xml:space="preserve"> основанием для начисления 0 баллов заявке Участника по соответствующему подкритерию оценки, установленному в Методике анализа и оценки заявок участников (Приложение 3 к Документации).</w:t>
      </w:r>
    </w:p>
    <w:sectPr w:rsidR="00E50C0F">
      <w:pgSz w:w="16838" w:h="11906" w:orient="landscape"/>
      <w:pgMar w:top="568" w:right="1103" w:bottom="42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C0F" w:rsidRDefault="00140C9B">
      <w:r>
        <w:separator/>
      </w:r>
    </w:p>
  </w:endnote>
  <w:endnote w:type="continuationSeparator" w:id="0">
    <w:p w:rsidR="00E50C0F" w:rsidRDefault="00140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C0F" w:rsidRDefault="00140C9B">
      <w:r>
        <w:separator/>
      </w:r>
    </w:p>
  </w:footnote>
  <w:footnote w:type="continuationSeparator" w:id="0">
    <w:p w:rsidR="00E50C0F" w:rsidRDefault="00140C9B">
      <w:r>
        <w:continuationSeparator/>
      </w:r>
    </w:p>
  </w:footnote>
  <w:footnote w:id="1">
    <w:p w:rsidR="00E50C0F" w:rsidRDefault="00140C9B" w:rsidP="00140C9B">
      <w:pPr>
        <w:pStyle w:val="af8"/>
        <w:jc w:val="both"/>
      </w:pPr>
      <w:r>
        <w:rPr>
          <w:rStyle w:val="afa"/>
        </w:rPr>
        <w:footnoteRef/>
      </w:r>
      <w:r>
        <w:t xml:space="preserve"> К описанию</w:t>
      </w:r>
      <w:r>
        <w:t xml:space="preserve">, указанному в Техническом предложении, могут прикладываться подтверждающие документы, в том числе документы, на которых в виде условных обозначений или изображений показаны составные части некоторого объекта и связи между ними (схемы, блок-схемы и т.д.). </w:t>
      </w:r>
      <w:r>
        <w:t>Наименование файла документа должно соответствовать содержанию этого документа.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CF6"/>
    <w:multiLevelType w:val="multilevel"/>
    <w:tmpl w:val="C768536A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  <w:b/>
      </w:rPr>
    </w:lvl>
    <w:lvl w:ilvl="1">
      <w:start w:val="1"/>
      <w:numFmt w:val="decimal"/>
      <w:pStyle w:val="a"/>
      <w:isLgl/>
      <w:lvlText w:val="%1.%2."/>
      <w:lvlJc w:val="left"/>
      <w:pPr>
        <w:tabs>
          <w:tab w:val="num" w:pos="1855"/>
        </w:tabs>
        <w:ind w:left="1855" w:hanging="720"/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505"/>
        </w:tabs>
        <w:ind w:left="1505" w:hanging="1080"/>
      </w:pPr>
      <w:rPr>
        <w:rFonts w:hint="default"/>
        <w:b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1" w15:restartNumberingAfterBreak="0">
    <w:nsid w:val="1C663CC9"/>
    <w:multiLevelType w:val="multilevel"/>
    <w:tmpl w:val="837E01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2" w15:restartNumberingAfterBreak="0">
    <w:nsid w:val="41312AB4"/>
    <w:multiLevelType w:val="multilevel"/>
    <w:tmpl w:val="20B663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3" w15:restartNumberingAfterBreak="0">
    <w:nsid w:val="4A2A035E"/>
    <w:multiLevelType w:val="multilevel"/>
    <w:tmpl w:val="EBF846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0F"/>
    <w:rsid w:val="00140C9B"/>
    <w:rsid w:val="00E5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EC74E7-2237-45B0-B110-DCA2F668F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basedOn w:val="a1"/>
    <w:uiPriority w:val="35"/>
    <w:rPr>
      <w:b/>
      <w:bCs/>
      <w:color w:val="5B9BD5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0"/>
    <w:next w:val="a0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1"/>
    <w:link w:val="a6"/>
    <w:uiPriority w:val="10"/>
    <w:rPr>
      <w:sz w:val="48"/>
      <w:szCs w:val="48"/>
    </w:rPr>
  </w:style>
  <w:style w:type="paragraph" w:styleId="a8">
    <w:name w:val="Subtitle"/>
    <w:basedOn w:val="a0"/>
    <w:next w:val="a0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1"/>
    <w:link w:val="a8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0"/>
    <w:next w:val="a0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1"/>
    <w:link w:val="ac"/>
    <w:uiPriority w:val="99"/>
  </w:style>
  <w:style w:type="paragraph" w:styleId="ae">
    <w:name w:val="footer"/>
    <w:basedOn w:val="a0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af">
    <w:name w:val="Нижний колонтитул Знак"/>
    <w:basedOn w:val="a1"/>
    <w:link w:val="ae"/>
    <w:uiPriority w:val="99"/>
  </w:style>
  <w:style w:type="paragraph" w:styleId="af0">
    <w:name w:val="caption"/>
    <w:basedOn w:val="a0"/>
    <w:next w:val="a0"/>
    <w:link w:val="af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1">
    <w:name w:val="Название объекта Знак"/>
    <w:basedOn w:val="a1"/>
    <w:link w:val="af0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3">
    <w:name w:val="endnote text"/>
    <w:basedOn w:val="a0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0"/>
    <w:next w:val="a0"/>
    <w:uiPriority w:val="99"/>
    <w:unhideWhenUsed/>
  </w:style>
  <w:style w:type="paragraph" w:styleId="af8">
    <w:name w:val="footnote text"/>
    <w:basedOn w:val="a0"/>
    <w:link w:val="af9"/>
    <w:uiPriority w:val="99"/>
  </w:style>
  <w:style w:type="character" w:customStyle="1" w:styleId="af9">
    <w:name w:val="Текст сноски Знак"/>
    <w:basedOn w:val="a1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Pr>
      <w:vertAlign w:val="superscript"/>
    </w:rPr>
  </w:style>
  <w:style w:type="paragraph" w:customStyle="1" w:styleId="a">
    <w:name w:val="Дозп загол"/>
    <w:basedOn w:val="33"/>
    <w:qFormat/>
    <w:pPr>
      <w:numPr>
        <w:ilvl w:val="1"/>
        <w:numId w:val="1"/>
      </w:numPr>
      <w:tabs>
        <w:tab w:val="clear" w:pos="1855"/>
        <w:tab w:val="num" w:pos="360"/>
        <w:tab w:val="left" w:pos="426"/>
      </w:tabs>
      <w:spacing w:after="0"/>
      <w:ind w:left="283" w:firstLine="0"/>
      <w:jc w:val="both"/>
      <w:outlineLvl w:val="1"/>
    </w:pPr>
    <w:rPr>
      <w:b/>
      <w:sz w:val="20"/>
    </w:rPr>
  </w:style>
  <w:style w:type="paragraph" w:styleId="33">
    <w:name w:val="Body Text Indent 3"/>
    <w:basedOn w:val="a0"/>
    <w:link w:val="34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Balloon Text"/>
    <w:basedOn w:val="a0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1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d">
    <w:name w:val="Table Grid"/>
    <w:basedOn w:val="a2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</w:style>
  <w:style w:type="character" w:customStyle="1" w:styleId="aff0">
    <w:name w:val="Текст примечания Знак"/>
    <w:basedOn w:val="a1"/>
    <w:link w:val="aff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8A9E3-F1B1-436C-9647-A8DC0B253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Майорова Дина Маратовна</dc:creator>
  <cp:keywords/>
  <dc:description/>
  <cp:lastModifiedBy>Майорова Дина Маратовна</cp:lastModifiedBy>
  <cp:revision>2</cp:revision>
  <dcterms:created xsi:type="dcterms:W3CDTF">2026-05-29T11:22:00Z</dcterms:created>
  <dcterms:modified xsi:type="dcterms:W3CDTF">2026-05-29T11:22:00Z</dcterms:modified>
</cp:coreProperties>
</file>