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150" w:type="pct"/>
        <w:tblInd w:w="3544" w:type="dxa"/>
        <w:tblLayout w:type="fixed"/>
        <w:tblCellMar>
          <w:left w:w="0" w:type="dxa"/>
          <w:right w:w="0" w:type="dxa"/>
        </w:tblCellMar>
        <w:tblLook w:val="0000" w:firstRow="0" w:lastRow="0" w:firstColumn="0" w:lastColumn="0" w:noHBand="0" w:noVBand="0"/>
      </w:tblPr>
      <w:tblGrid>
        <w:gridCol w:w="5893"/>
      </w:tblGrid>
      <w:tr w:rsidR="00DA48A5" w14:paraId="50A57732" w14:textId="77777777">
        <w:trPr>
          <w:trHeight w:val="272"/>
        </w:trPr>
        <w:tc>
          <w:tcPr>
            <w:tcW w:w="5893" w:type="dxa"/>
          </w:tcPr>
          <w:p w14:paraId="09C7CA38" w14:textId="77777777" w:rsidR="00DA48A5" w:rsidRDefault="002813B5">
            <w:pPr>
              <w:widowControl w:val="0"/>
              <w:spacing w:after="0"/>
              <w:contextualSpacing/>
              <w:jc w:val="center"/>
              <w:rPr>
                <w:rFonts w:ascii="PT Astra Serif" w:hAnsi="PT Astra Serif" w:cs="PT Astra Serif"/>
                <w:sz w:val="28"/>
                <w:szCs w:val="28"/>
              </w:rPr>
            </w:pPr>
            <w:r>
              <w:rPr>
                <w:rFonts w:ascii="PT Astra Serif" w:eastAsia="PT Astra Serif" w:hAnsi="PT Astra Serif" w:cs="PT Astra Serif"/>
                <w:sz w:val="28"/>
                <w:szCs w:val="28"/>
              </w:rPr>
              <w:t xml:space="preserve">    Утверждаю</w:t>
            </w:r>
          </w:p>
        </w:tc>
      </w:tr>
      <w:tr w:rsidR="00DA48A5" w14:paraId="3CBEC295" w14:textId="77777777">
        <w:trPr>
          <w:trHeight w:val="272"/>
        </w:trPr>
        <w:tc>
          <w:tcPr>
            <w:tcW w:w="5893" w:type="dxa"/>
          </w:tcPr>
          <w:p w14:paraId="76DAA37C" w14:textId="77777777" w:rsidR="00DA48A5" w:rsidRDefault="002813B5">
            <w:pPr>
              <w:widowControl w:val="0"/>
              <w:spacing w:after="0"/>
              <w:contextualSpacing/>
              <w:jc w:val="center"/>
              <w:rPr>
                <w:rFonts w:ascii="PT Astra Serif" w:hAnsi="PT Astra Serif" w:cs="PT Astra Serif"/>
                <w:sz w:val="28"/>
                <w:szCs w:val="28"/>
              </w:rPr>
            </w:pPr>
            <w:r>
              <w:rPr>
                <w:rFonts w:ascii="PT Astra Serif" w:eastAsia="PT Astra Serif" w:hAnsi="PT Astra Serif" w:cs="PT Astra Serif"/>
                <w:sz w:val="28"/>
                <w:szCs w:val="28"/>
              </w:rPr>
              <w:t>заместитель директора – начальник</w:t>
            </w:r>
          </w:p>
        </w:tc>
      </w:tr>
      <w:tr w:rsidR="00DA48A5" w14:paraId="39C7B7B7" w14:textId="77777777">
        <w:trPr>
          <w:trHeight w:val="272"/>
        </w:trPr>
        <w:tc>
          <w:tcPr>
            <w:tcW w:w="5893" w:type="dxa"/>
          </w:tcPr>
          <w:p w14:paraId="7D3BB5C0" w14:textId="77777777" w:rsidR="00DA48A5" w:rsidRDefault="002813B5">
            <w:pPr>
              <w:widowControl w:val="0"/>
              <w:spacing w:after="0"/>
              <w:contextualSpacing/>
              <w:jc w:val="center"/>
              <w:rPr>
                <w:rFonts w:ascii="PT Astra Serif" w:hAnsi="PT Astra Serif" w:cs="PT Astra Serif"/>
                <w:sz w:val="28"/>
                <w:szCs w:val="28"/>
              </w:rPr>
            </w:pPr>
            <w:r>
              <w:rPr>
                <w:rFonts w:ascii="PT Astra Serif" w:eastAsia="PT Astra Serif" w:hAnsi="PT Astra Serif" w:cs="PT Astra Serif"/>
                <w:sz w:val="28"/>
                <w:szCs w:val="28"/>
              </w:rPr>
              <w:t xml:space="preserve">управления по обеспечению деятельности </w:t>
            </w:r>
          </w:p>
          <w:p w14:paraId="76B88EF7" w14:textId="77777777" w:rsidR="00DA48A5" w:rsidRDefault="002813B5">
            <w:pPr>
              <w:widowControl w:val="0"/>
              <w:spacing w:after="0"/>
              <w:contextualSpacing/>
              <w:jc w:val="center"/>
              <w:rPr>
                <w:rFonts w:ascii="PT Astra Serif" w:hAnsi="PT Astra Serif" w:cs="PT Astra Serif"/>
                <w:sz w:val="28"/>
                <w:szCs w:val="28"/>
              </w:rPr>
            </w:pPr>
            <w:r>
              <w:rPr>
                <w:rFonts w:ascii="PT Astra Serif" w:eastAsia="PT Astra Serif" w:hAnsi="PT Astra Serif" w:cs="PT Astra Serif"/>
                <w:sz w:val="28"/>
                <w:szCs w:val="28"/>
              </w:rPr>
              <w:t xml:space="preserve">и развитию ГАУ ТО «ЦИТ» </w:t>
            </w:r>
          </w:p>
          <w:p w14:paraId="2151A2A0" w14:textId="77777777" w:rsidR="00DA48A5" w:rsidRDefault="002813B5">
            <w:pPr>
              <w:widowControl w:val="0"/>
              <w:spacing w:after="0"/>
              <w:contextualSpacing/>
              <w:jc w:val="center"/>
              <w:rPr>
                <w:rFonts w:ascii="PT Astra Serif" w:hAnsi="PT Astra Serif" w:cs="PT Astra Serif"/>
                <w:sz w:val="28"/>
                <w:szCs w:val="28"/>
              </w:rPr>
            </w:pPr>
            <w:r>
              <w:rPr>
                <w:rFonts w:ascii="PT Astra Serif" w:eastAsia="PT Astra Serif" w:hAnsi="PT Astra Serif" w:cs="PT Astra Serif"/>
                <w:sz w:val="28"/>
                <w:szCs w:val="28"/>
              </w:rPr>
              <w:t xml:space="preserve">(на основании доверенности </w:t>
            </w:r>
          </w:p>
          <w:p w14:paraId="53D8A891" w14:textId="77777777" w:rsidR="00DA48A5" w:rsidRDefault="002813B5">
            <w:pPr>
              <w:widowControl w:val="0"/>
              <w:spacing w:after="0"/>
              <w:contextualSpacing/>
              <w:jc w:val="center"/>
              <w:rPr>
                <w:rFonts w:ascii="PT Astra Serif" w:hAnsi="PT Astra Serif" w:cs="PT Astra Serif"/>
                <w:sz w:val="28"/>
                <w:szCs w:val="28"/>
              </w:rPr>
            </w:pPr>
            <w:r>
              <w:rPr>
                <w:rFonts w:ascii="PT Astra Serif" w:eastAsia="PT Astra Serif" w:hAnsi="PT Astra Serif" w:cs="PT Astra Serif"/>
                <w:sz w:val="28"/>
                <w:szCs w:val="28"/>
              </w:rPr>
              <w:t>от 01.08.2026 № 27)</w:t>
            </w:r>
          </w:p>
        </w:tc>
      </w:tr>
      <w:tr w:rsidR="00DA48A5" w14:paraId="4A700AD3" w14:textId="77777777">
        <w:trPr>
          <w:trHeight w:val="272"/>
        </w:trPr>
        <w:tc>
          <w:tcPr>
            <w:tcW w:w="5893" w:type="dxa"/>
          </w:tcPr>
          <w:p w14:paraId="3DDFB6AE" w14:textId="77777777" w:rsidR="00DA48A5" w:rsidRDefault="002813B5">
            <w:pPr>
              <w:widowControl w:val="0"/>
              <w:spacing w:after="0"/>
              <w:contextualSpacing/>
              <w:jc w:val="center"/>
              <w:rPr>
                <w:rFonts w:ascii="PT Astra Serif" w:hAnsi="PT Astra Serif" w:cs="PT Astra Serif"/>
                <w:sz w:val="28"/>
                <w:szCs w:val="28"/>
              </w:rPr>
            </w:pPr>
            <w:r>
              <w:rPr>
                <w:rFonts w:ascii="PT Astra Serif" w:eastAsia="PT Astra Serif" w:hAnsi="PT Astra Serif" w:cs="PT Astra Serif"/>
                <w:sz w:val="28"/>
                <w:szCs w:val="28"/>
              </w:rPr>
              <w:t>_______________ И.В. Зенин</w:t>
            </w:r>
          </w:p>
        </w:tc>
      </w:tr>
      <w:tr w:rsidR="00DA48A5" w14:paraId="067D0935" w14:textId="77777777">
        <w:trPr>
          <w:trHeight w:val="272"/>
        </w:trPr>
        <w:tc>
          <w:tcPr>
            <w:tcW w:w="5893" w:type="dxa"/>
          </w:tcPr>
          <w:p w14:paraId="475C23C8" w14:textId="77777777" w:rsidR="00DA48A5" w:rsidRDefault="002813B5">
            <w:pPr>
              <w:widowControl w:val="0"/>
              <w:spacing w:after="0"/>
              <w:contextualSpacing/>
              <w:jc w:val="center"/>
              <w:rPr>
                <w:rFonts w:ascii="PT Astra Serif" w:hAnsi="PT Astra Serif" w:cs="PT Astra Serif"/>
                <w:sz w:val="28"/>
                <w:szCs w:val="28"/>
              </w:rPr>
            </w:pPr>
            <w:r>
              <w:rPr>
                <w:rFonts w:ascii="PT Astra Serif" w:eastAsia="PT Astra Serif" w:hAnsi="PT Astra Serif" w:cs="PT Astra Serif"/>
                <w:sz w:val="28"/>
                <w:szCs w:val="28"/>
              </w:rPr>
              <w:t>«___» _________ 2026 г.</w:t>
            </w:r>
          </w:p>
          <w:p w14:paraId="34D59569" w14:textId="77777777" w:rsidR="00DA48A5" w:rsidRDefault="002813B5">
            <w:pPr>
              <w:widowControl w:val="0"/>
              <w:spacing w:after="0"/>
              <w:contextualSpacing/>
              <w:jc w:val="center"/>
              <w:rPr>
                <w:rFonts w:ascii="PT Astra Serif" w:hAnsi="PT Astra Serif" w:cs="PT Astra Serif"/>
                <w:sz w:val="28"/>
                <w:szCs w:val="28"/>
              </w:rPr>
            </w:pPr>
            <w:r>
              <w:rPr>
                <w:rFonts w:ascii="PT Astra Serif" w:eastAsia="PT Astra Serif" w:hAnsi="PT Astra Serif" w:cs="PT Astra Serif"/>
                <w:sz w:val="28"/>
                <w:szCs w:val="28"/>
              </w:rPr>
              <w:t>Реестровый номер закупки</w:t>
            </w:r>
          </w:p>
          <w:p w14:paraId="00D1AA40" w14:textId="77777777" w:rsidR="00DA48A5" w:rsidRDefault="002813B5">
            <w:pPr>
              <w:widowControl w:val="0"/>
              <w:spacing w:after="0"/>
              <w:contextualSpacing/>
              <w:jc w:val="center"/>
              <w:rPr>
                <w:rFonts w:ascii="PT Astra Serif" w:hAnsi="PT Astra Serif" w:cs="PT Astra Serif"/>
                <w:sz w:val="28"/>
                <w:szCs w:val="28"/>
              </w:rPr>
            </w:pPr>
            <w:r>
              <w:rPr>
                <w:rFonts w:ascii="PT Astra Serif" w:eastAsia="PT Astra Serif" w:hAnsi="PT Astra Serif" w:cs="PT Astra Serif"/>
                <w:sz w:val="28"/>
                <w:szCs w:val="28"/>
              </w:rPr>
              <w:t>А-42.2026</w:t>
            </w:r>
          </w:p>
        </w:tc>
      </w:tr>
    </w:tbl>
    <w:p w14:paraId="05D6F353" w14:textId="77777777" w:rsidR="00DA48A5" w:rsidRDefault="00DA48A5">
      <w:pPr>
        <w:spacing w:after="0"/>
        <w:ind w:firstLine="709"/>
        <w:contextualSpacing/>
        <w:rPr>
          <w:rFonts w:ascii="PT Astra Serif" w:hAnsi="PT Astra Serif" w:cs="PT Astra Serif"/>
          <w:color w:val="000000"/>
          <w:sz w:val="28"/>
          <w:szCs w:val="28"/>
        </w:rPr>
      </w:pPr>
    </w:p>
    <w:p w14:paraId="2241778D" w14:textId="77777777" w:rsidR="00DA48A5" w:rsidRDefault="00DA48A5">
      <w:pPr>
        <w:spacing w:after="0"/>
        <w:ind w:firstLine="709"/>
        <w:contextualSpacing/>
        <w:rPr>
          <w:rFonts w:ascii="PT Astra Serif" w:hAnsi="PT Astra Serif" w:cs="PT Astra Serif"/>
          <w:color w:val="000000"/>
          <w:sz w:val="28"/>
          <w:szCs w:val="28"/>
        </w:rPr>
      </w:pPr>
    </w:p>
    <w:p w14:paraId="44941FDC" w14:textId="77777777" w:rsidR="00DA48A5" w:rsidRDefault="00DA48A5">
      <w:pPr>
        <w:spacing w:after="0"/>
        <w:contextualSpacing/>
        <w:jc w:val="center"/>
        <w:rPr>
          <w:rFonts w:ascii="PT Astra Serif" w:hAnsi="PT Astra Serif" w:cs="PT Astra Serif"/>
          <w:b/>
          <w:bCs/>
          <w:color w:val="000000"/>
          <w:sz w:val="28"/>
          <w:szCs w:val="28"/>
        </w:rPr>
      </w:pPr>
    </w:p>
    <w:p w14:paraId="019715D0" w14:textId="77777777" w:rsidR="00DA48A5" w:rsidRDefault="00DA48A5">
      <w:pPr>
        <w:widowControl w:val="0"/>
        <w:spacing w:after="0"/>
        <w:contextualSpacing/>
        <w:jc w:val="center"/>
        <w:rPr>
          <w:rFonts w:ascii="PT Astra Serif" w:hAnsi="PT Astra Serif" w:cs="PT Astra Serif"/>
          <w:b/>
          <w:bCs/>
          <w:color w:val="000000"/>
          <w:sz w:val="28"/>
          <w:szCs w:val="28"/>
        </w:rPr>
      </w:pPr>
    </w:p>
    <w:p w14:paraId="1C2C8CB4" w14:textId="77777777" w:rsidR="00DA48A5" w:rsidRDefault="002813B5">
      <w:pPr>
        <w:widowControl w:val="0"/>
        <w:spacing w:after="0"/>
        <w:contextualSpacing/>
        <w:jc w:val="center"/>
        <w:rPr>
          <w:rFonts w:ascii="PT Astra Serif" w:hAnsi="PT Astra Serif" w:cs="PT Astra Serif"/>
          <w:b/>
          <w:bCs/>
          <w:color w:val="000000"/>
          <w:sz w:val="28"/>
          <w:szCs w:val="28"/>
        </w:rPr>
      </w:pPr>
      <w:r>
        <w:rPr>
          <w:rFonts w:ascii="PT Astra Serif" w:eastAsia="PT Astra Serif" w:hAnsi="PT Astra Serif" w:cs="PT Astra Serif"/>
          <w:b/>
          <w:bCs/>
          <w:color w:val="000000"/>
          <w:sz w:val="28"/>
          <w:szCs w:val="28"/>
        </w:rPr>
        <w:t xml:space="preserve">ДОКУМЕНТАЦИЯ ОБ ЭЛЕКТРОННОМ АУКЦИОНЕ </w:t>
      </w:r>
    </w:p>
    <w:p w14:paraId="741E9B72" w14:textId="77777777" w:rsidR="00DA48A5" w:rsidRDefault="00DA48A5">
      <w:pPr>
        <w:widowControl w:val="0"/>
        <w:spacing w:after="0"/>
        <w:contextualSpacing/>
        <w:jc w:val="center"/>
        <w:rPr>
          <w:rFonts w:ascii="PT Astra Serif" w:hAnsi="PT Astra Serif" w:cs="PT Astra Serif"/>
          <w:b/>
          <w:bCs/>
          <w:color w:val="000000"/>
          <w:sz w:val="28"/>
          <w:szCs w:val="28"/>
        </w:rPr>
      </w:pPr>
    </w:p>
    <w:p w14:paraId="553E69BF" w14:textId="77777777" w:rsidR="00DA48A5" w:rsidRDefault="00DA48A5">
      <w:pPr>
        <w:widowControl w:val="0"/>
        <w:spacing w:after="0"/>
        <w:contextualSpacing/>
        <w:jc w:val="center"/>
        <w:rPr>
          <w:rFonts w:ascii="PT Astra Serif" w:hAnsi="PT Astra Serif" w:cs="PT Astra Serif"/>
          <w:b/>
          <w:bCs/>
          <w:color w:val="000000"/>
          <w:sz w:val="28"/>
          <w:szCs w:val="28"/>
        </w:rPr>
      </w:pPr>
    </w:p>
    <w:p w14:paraId="566BBA3F" w14:textId="77777777" w:rsidR="00DA48A5" w:rsidRDefault="002813B5">
      <w:pPr>
        <w:spacing w:after="0"/>
        <w:jc w:val="center"/>
        <w:rPr>
          <w:rFonts w:ascii="PT Astra Serif" w:hAnsi="PT Astra Serif" w:cs="PT Astra Serif"/>
          <w:b/>
          <w:bCs/>
          <w:sz w:val="28"/>
          <w:szCs w:val="28"/>
        </w:rPr>
      </w:pPr>
      <w:r>
        <w:rPr>
          <w:rFonts w:ascii="PT Astra Serif" w:eastAsia="PT Astra Serif" w:hAnsi="PT Astra Serif" w:cs="PT Astra Serif"/>
          <w:b/>
          <w:sz w:val="28"/>
          <w:szCs w:val="28"/>
        </w:rPr>
        <w:t xml:space="preserve">на оказание услуг </w:t>
      </w:r>
      <w:r>
        <w:rPr>
          <w:rFonts w:ascii="PT Astra Serif" w:eastAsia="PT Astra Serif" w:hAnsi="PT Astra Serif" w:cs="PT Astra Serif"/>
          <w:b/>
          <w:sz w:val="28"/>
          <w:szCs w:val="28"/>
        </w:rPr>
        <w:t>по технической поддержке программы для ЭВМ «Аналитическая платформа Visiology»</w:t>
      </w:r>
    </w:p>
    <w:p w14:paraId="7DD4F85F" w14:textId="77777777" w:rsidR="00DA48A5" w:rsidRDefault="00DA48A5">
      <w:pPr>
        <w:keepNext/>
        <w:spacing w:after="0"/>
        <w:contextualSpacing/>
        <w:jc w:val="center"/>
        <w:rPr>
          <w:rFonts w:ascii="PT Astra Serif" w:hAnsi="PT Astra Serif" w:cs="PT Astra Serif"/>
          <w:sz w:val="28"/>
          <w:szCs w:val="28"/>
        </w:rPr>
      </w:pPr>
    </w:p>
    <w:p w14:paraId="6E494D85" w14:textId="77777777" w:rsidR="00DA48A5" w:rsidRDefault="00DA48A5">
      <w:pPr>
        <w:widowControl w:val="0"/>
        <w:spacing w:after="0"/>
        <w:contextualSpacing/>
        <w:jc w:val="center"/>
        <w:rPr>
          <w:rFonts w:ascii="PT Astra Serif" w:hAnsi="PT Astra Serif" w:cs="PT Astra Serif"/>
          <w:b/>
          <w:bCs/>
          <w:color w:val="000000"/>
          <w:sz w:val="28"/>
          <w:szCs w:val="28"/>
        </w:rPr>
      </w:pPr>
    </w:p>
    <w:p w14:paraId="0D2FCEA5" w14:textId="77777777" w:rsidR="00DA48A5" w:rsidRDefault="00DA48A5">
      <w:pPr>
        <w:keepNext/>
        <w:spacing w:after="0"/>
        <w:contextualSpacing/>
        <w:jc w:val="center"/>
        <w:rPr>
          <w:rFonts w:ascii="PT Astra Serif" w:hAnsi="PT Astra Serif" w:cs="PT Astra Serif"/>
          <w:b/>
          <w:color w:val="000000"/>
          <w:sz w:val="28"/>
          <w:szCs w:val="28"/>
        </w:rPr>
      </w:pPr>
    </w:p>
    <w:p w14:paraId="7E1755FF" w14:textId="77777777" w:rsidR="00DA48A5" w:rsidRDefault="00DA48A5">
      <w:pPr>
        <w:widowControl w:val="0"/>
        <w:spacing w:after="0"/>
        <w:ind w:firstLine="709"/>
        <w:contextualSpacing/>
        <w:rPr>
          <w:rFonts w:ascii="PT Astra Serif" w:hAnsi="PT Astra Serif" w:cs="PT Astra Serif"/>
          <w:b/>
          <w:bCs/>
          <w:color w:val="000000"/>
          <w:sz w:val="28"/>
          <w:szCs w:val="28"/>
        </w:rPr>
      </w:pPr>
    </w:p>
    <w:p w14:paraId="604B1178" w14:textId="77777777" w:rsidR="00DA48A5" w:rsidRDefault="002813B5">
      <w:pPr>
        <w:widowControl w:val="0"/>
        <w:spacing w:after="0"/>
        <w:ind w:firstLine="709"/>
        <w:contextualSpacing/>
        <w:rPr>
          <w:rFonts w:ascii="PT Astra Serif" w:hAnsi="PT Astra Serif" w:cs="PT Astra Serif"/>
          <w:b/>
          <w:bCs/>
          <w:color w:val="000000"/>
          <w:sz w:val="28"/>
          <w:szCs w:val="28"/>
        </w:rPr>
      </w:pPr>
      <w:r>
        <w:rPr>
          <w:rFonts w:ascii="PT Astra Serif" w:eastAsia="PT Astra Serif" w:hAnsi="PT Astra Serif" w:cs="PT Astra Serif"/>
          <w:b/>
          <w:bCs/>
          <w:color w:val="000000"/>
          <w:sz w:val="28"/>
          <w:szCs w:val="28"/>
        </w:rPr>
        <w:t>Заказчик:</w:t>
      </w:r>
      <w:r>
        <w:rPr>
          <w:rFonts w:ascii="PT Astra Serif" w:eastAsia="PT Astra Serif" w:hAnsi="PT Astra Serif" w:cs="PT Astra Serif"/>
          <w:color w:val="000000"/>
          <w:sz w:val="28"/>
          <w:szCs w:val="28"/>
        </w:rPr>
        <w:t> государственное автономное учреждение Тульской области «Центр информационных технологий».</w:t>
      </w:r>
    </w:p>
    <w:p w14:paraId="3AEA0FEC" w14:textId="77777777" w:rsidR="00DA48A5" w:rsidRDefault="00DA48A5">
      <w:pPr>
        <w:widowControl w:val="0"/>
        <w:spacing w:after="0"/>
        <w:ind w:firstLine="709"/>
        <w:contextualSpacing/>
        <w:rPr>
          <w:rStyle w:val="aff"/>
          <w:rFonts w:ascii="PT Astra Serif" w:hAnsi="PT Astra Serif" w:cs="PT Astra Serif"/>
          <w:color w:val="000000"/>
          <w:sz w:val="28"/>
          <w:szCs w:val="28"/>
        </w:rPr>
      </w:pPr>
    </w:p>
    <w:p w14:paraId="407196B8" w14:textId="77777777" w:rsidR="00DA48A5" w:rsidRDefault="002813B5">
      <w:pPr>
        <w:widowControl w:val="0"/>
        <w:spacing w:after="0"/>
        <w:ind w:firstLine="709"/>
        <w:contextualSpacing/>
        <w:rPr>
          <w:rFonts w:ascii="PT Astra Serif" w:hAnsi="PT Astra Serif" w:cs="PT Astra Serif"/>
          <w:color w:val="000000"/>
          <w:sz w:val="28"/>
          <w:szCs w:val="28"/>
        </w:rPr>
      </w:pPr>
      <w:r>
        <w:rPr>
          <w:rFonts w:ascii="PT Astra Serif" w:eastAsia="PT Astra Serif" w:hAnsi="PT Astra Serif" w:cs="PT Astra Serif"/>
          <w:b/>
          <w:bCs/>
          <w:color w:val="000000"/>
          <w:sz w:val="28"/>
          <w:szCs w:val="28"/>
        </w:rPr>
        <w:t xml:space="preserve">Специализированная организация: </w:t>
      </w:r>
      <w:r>
        <w:rPr>
          <w:rFonts w:ascii="PT Astra Serif" w:eastAsia="PT Astra Serif" w:hAnsi="PT Astra Serif" w:cs="PT Astra Serif"/>
          <w:color w:val="000000"/>
          <w:sz w:val="28"/>
          <w:szCs w:val="28"/>
        </w:rPr>
        <w:t xml:space="preserve">государственное казенное учреждение Тульской области «Центр организации закупок». </w:t>
      </w:r>
    </w:p>
    <w:p w14:paraId="60AFDD58" w14:textId="77777777" w:rsidR="00DA48A5" w:rsidRDefault="00DA48A5">
      <w:pPr>
        <w:pStyle w:val="affe"/>
        <w:widowControl w:val="0"/>
        <w:spacing w:before="0" w:after="0"/>
        <w:ind w:firstLine="709"/>
        <w:contextualSpacing/>
        <w:jc w:val="both"/>
        <w:rPr>
          <w:rFonts w:ascii="PT Astra Serif" w:hAnsi="PT Astra Serif" w:cs="PT Astra Serif"/>
          <w:color w:val="000000"/>
          <w:sz w:val="28"/>
          <w:szCs w:val="28"/>
        </w:rPr>
      </w:pPr>
    </w:p>
    <w:p w14:paraId="55CB6444" w14:textId="77777777" w:rsidR="00DA48A5" w:rsidRDefault="002813B5">
      <w:pPr>
        <w:pStyle w:val="affe"/>
        <w:widowControl w:val="0"/>
        <w:spacing w:before="0" w:after="0"/>
        <w:ind w:firstLine="709"/>
        <w:contextualSpacing/>
        <w:jc w:val="both"/>
        <w:rPr>
          <w:rStyle w:val="aff"/>
          <w:rFonts w:ascii="PT Astra Serif" w:hAnsi="PT Astra Serif" w:cs="PT Astra Serif"/>
          <w:color w:val="000000"/>
          <w:sz w:val="28"/>
          <w:szCs w:val="28"/>
        </w:rPr>
      </w:pPr>
      <w:r>
        <w:rPr>
          <w:rStyle w:val="aff"/>
          <w:rFonts w:ascii="PT Astra Serif" w:eastAsia="PT Astra Serif" w:hAnsi="PT Astra Serif" w:cs="PT Astra Serif"/>
          <w:color w:val="000000"/>
          <w:sz w:val="28"/>
          <w:szCs w:val="28"/>
        </w:rPr>
        <w:t xml:space="preserve">Торги проводятся оператором электронной площадки: «РТС-тендер» - общество с ограниченной ответственностью «РТС». </w:t>
      </w:r>
    </w:p>
    <w:p w14:paraId="76D262BC" w14:textId="77777777" w:rsidR="00DA48A5" w:rsidRDefault="00DA48A5">
      <w:pPr>
        <w:widowControl w:val="0"/>
        <w:spacing w:after="0"/>
        <w:ind w:firstLine="709"/>
        <w:contextualSpacing/>
        <w:rPr>
          <w:rFonts w:ascii="PT Astra Serif" w:hAnsi="PT Astra Serif" w:cs="PT Astra Serif"/>
          <w:b/>
          <w:bCs/>
          <w:color w:val="000000"/>
          <w:sz w:val="28"/>
          <w:szCs w:val="28"/>
        </w:rPr>
      </w:pPr>
    </w:p>
    <w:p w14:paraId="0022C4EE" w14:textId="77777777" w:rsidR="00DA48A5" w:rsidRDefault="002813B5">
      <w:pPr>
        <w:widowControl w:val="0"/>
        <w:spacing w:after="0"/>
        <w:ind w:firstLine="709"/>
        <w:contextualSpacing/>
        <w:rPr>
          <w:rFonts w:ascii="PT Astra Serif" w:hAnsi="PT Astra Serif" w:cs="PT Astra Serif"/>
          <w:color w:val="000000"/>
          <w:sz w:val="28"/>
          <w:szCs w:val="28"/>
        </w:rPr>
      </w:pPr>
      <w:r>
        <w:rPr>
          <w:rFonts w:ascii="PT Astra Serif" w:eastAsia="PT Astra Serif" w:hAnsi="PT Astra Serif" w:cs="PT Astra Serif"/>
          <w:color w:val="000000"/>
          <w:sz w:val="28"/>
          <w:szCs w:val="28"/>
        </w:rPr>
        <w:t>Адрес сайта в сети Интерн</w:t>
      </w:r>
      <w:r>
        <w:rPr>
          <w:rFonts w:ascii="PT Astra Serif" w:eastAsia="PT Astra Serif" w:hAnsi="PT Astra Serif" w:cs="PT Astra Serif"/>
          <w:color w:val="000000"/>
          <w:sz w:val="28"/>
          <w:szCs w:val="28"/>
        </w:rPr>
        <w:t xml:space="preserve">ет оператора электронной площадки: </w:t>
      </w:r>
      <w:hyperlink r:id="rId7" w:tooltip="http://www.rts-tender.ru" w:history="1">
        <w:r>
          <w:rPr>
            <w:rStyle w:val="af2"/>
            <w:rFonts w:ascii="PT Astra Serif" w:eastAsia="PT Astra Serif" w:hAnsi="PT Astra Serif" w:cs="PT Astra Serif"/>
            <w:sz w:val="28"/>
            <w:szCs w:val="28"/>
          </w:rPr>
          <w:t>www.rts-tender.ru</w:t>
        </w:r>
      </w:hyperlink>
      <w:r>
        <w:rPr>
          <w:rFonts w:ascii="PT Astra Serif" w:eastAsia="PT Astra Serif" w:hAnsi="PT Astra Serif" w:cs="PT Astra Serif"/>
          <w:b/>
          <w:bCs/>
          <w:color w:val="000000"/>
          <w:sz w:val="28"/>
          <w:szCs w:val="28"/>
        </w:rPr>
        <w:t xml:space="preserve"> </w:t>
      </w:r>
    </w:p>
    <w:p w14:paraId="50E99109" w14:textId="77777777" w:rsidR="00DA48A5" w:rsidRDefault="00DA48A5">
      <w:pPr>
        <w:spacing w:after="0"/>
        <w:contextualSpacing/>
        <w:jc w:val="center"/>
        <w:rPr>
          <w:rFonts w:ascii="PT Astra Serif" w:hAnsi="PT Astra Serif" w:cs="PT Astra Serif"/>
          <w:b/>
          <w:bCs/>
          <w:color w:val="000000"/>
          <w:sz w:val="28"/>
          <w:szCs w:val="28"/>
        </w:rPr>
      </w:pPr>
    </w:p>
    <w:p w14:paraId="2B6DF76A" w14:textId="77777777" w:rsidR="00DA48A5" w:rsidRDefault="00DA48A5">
      <w:pPr>
        <w:spacing w:after="0"/>
        <w:contextualSpacing/>
        <w:jc w:val="center"/>
        <w:rPr>
          <w:rFonts w:ascii="PT Astra Serif" w:hAnsi="PT Astra Serif" w:cs="PT Astra Serif"/>
          <w:b/>
          <w:bCs/>
          <w:color w:val="000000"/>
          <w:sz w:val="28"/>
          <w:szCs w:val="28"/>
        </w:rPr>
      </w:pPr>
    </w:p>
    <w:p w14:paraId="34B96A03" w14:textId="77777777" w:rsidR="00DA48A5" w:rsidRDefault="00DA48A5">
      <w:pPr>
        <w:spacing w:after="0"/>
        <w:contextualSpacing/>
        <w:jc w:val="center"/>
        <w:rPr>
          <w:rFonts w:ascii="PT Astra Serif" w:hAnsi="PT Astra Serif" w:cs="PT Astra Serif"/>
          <w:b/>
          <w:bCs/>
          <w:color w:val="000000"/>
          <w:sz w:val="28"/>
          <w:szCs w:val="28"/>
        </w:rPr>
      </w:pPr>
    </w:p>
    <w:p w14:paraId="4824BA06" w14:textId="77777777" w:rsidR="00DA48A5" w:rsidRDefault="00DA48A5">
      <w:pPr>
        <w:spacing w:after="0"/>
        <w:contextualSpacing/>
        <w:jc w:val="center"/>
        <w:rPr>
          <w:rFonts w:ascii="PT Astra Serif" w:hAnsi="PT Astra Serif" w:cs="PT Astra Serif"/>
          <w:b/>
          <w:bCs/>
          <w:color w:val="000000"/>
          <w:sz w:val="28"/>
          <w:szCs w:val="28"/>
        </w:rPr>
      </w:pPr>
    </w:p>
    <w:p w14:paraId="44015637" w14:textId="77777777" w:rsidR="00DA48A5" w:rsidRDefault="00DA48A5">
      <w:pPr>
        <w:spacing w:after="0"/>
        <w:contextualSpacing/>
        <w:jc w:val="center"/>
        <w:rPr>
          <w:rFonts w:ascii="PT Astra Serif" w:hAnsi="PT Astra Serif" w:cs="PT Astra Serif"/>
          <w:b/>
          <w:bCs/>
          <w:color w:val="000000"/>
          <w:sz w:val="28"/>
          <w:szCs w:val="28"/>
        </w:rPr>
      </w:pPr>
    </w:p>
    <w:p w14:paraId="02555440" w14:textId="77777777" w:rsidR="00DA48A5" w:rsidRDefault="00DA48A5">
      <w:pPr>
        <w:spacing w:after="0"/>
        <w:contextualSpacing/>
        <w:jc w:val="center"/>
        <w:rPr>
          <w:rFonts w:ascii="PT Astra Serif" w:hAnsi="PT Astra Serif" w:cs="PT Astra Serif"/>
          <w:b/>
          <w:bCs/>
          <w:color w:val="000000"/>
          <w:sz w:val="28"/>
          <w:szCs w:val="28"/>
        </w:rPr>
      </w:pPr>
    </w:p>
    <w:p w14:paraId="1E8DCDAE" w14:textId="77777777" w:rsidR="00DA48A5" w:rsidRDefault="00DA48A5">
      <w:pPr>
        <w:spacing w:after="0"/>
        <w:contextualSpacing/>
        <w:jc w:val="center"/>
        <w:rPr>
          <w:rFonts w:ascii="PT Astra Serif" w:hAnsi="PT Astra Serif" w:cs="PT Astra Serif"/>
          <w:b/>
          <w:bCs/>
          <w:color w:val="000000"/>
          <w:sz w:val="28"/>
          <w:szCs w:val="28"/>
        </w:rPr>
      </w:pPr>
    </w:p>
    <w:p w14:paraId="4118490E" w14:textId="77777777" w:rsidR="00DA48A5" w:rsidRDefault="00DA48A5">
      <w:pPr>
        <w:spacing w:after="0"/>
        <w:contextualSpacing/>
        <w:jc w:val="center"/>
        <w:rPr>
          <w:rFonts w:ascii="PT Astra Serif" w:hAnsi="PT Astra Serif" w:cs="PT Astra Serif"/>
          <w:b/>
          <w:bCs/>
          <w:color w:val="000000"/>
          <w:sz w:val="28"/>
          <w:szCs w:val="28"/>
        </w:rPr>
      </w:pPr>
    </w:p>
    <w:p w14:paraId="5BB77B72" w14:textId="77777777" w:rsidR="00DA48A5" w:rsidRDefault="00DA48A5">
      <w:pPr>
        <w:spacing w:after="0"/>
        <w:contextualSpacing/>
        <w:jc w:val="left"/>
        <w:rPr>
          <w:rFonts w:ascii="PT Astra Serif" w:hAnsi="PT Astra Serif" w:cs="PT Astra Serif"/>
          <w:b/>
          <w:bCs/>
          <w:color w:val="000000"/>
          <w:sz w:val="28"/>
          <w:szCs w:val="28"/>
        </w:rPr>
      </w:pPr>
    </w:p>
    <w:p w14:paraId="2907AAB1" w14:textId="77777777" w:rsidR="00DA48A5" w:rsidRDefault="002813B5">
      <w:pPr>
        <w:spacing w:after="0"/>
        <w:contextualSpacing/>
        <w:jc w:val="center"/>
        <w:rPr>
          <w:rFonts w:ascii="PT Astra Serif" w:hAnsi="PT Astra Serif" w:cs="PT Astra Serif"/>
          <w:color w:val="000000"/>
          <w:sz w:val="28"/>
          <w:szCs w:val="28"/>
        </w:rPr>
      </w:pPr>
      <w:r>
        <w:rPr>
          <w:rFonts w:ascii="PT Astra Serif" w:eastAsia="PT Astra Serif" w:hAnsi="PT Astra Serif" w:cs="PT Astra Serif"/>
          <w:color w:val="000000"/>
          <w:sz w:val="28"/>
          <w:szCs w:val="28"/>
        </w:rPr>
        <w:t>Тула 2026</w:t>
      </w:r>
    </w:p>
    <w:p w14:paraId="262C1FD2" w14:textId="77777777" w:rsidR="00DA48A5" w:rsidRDefault="00DA48A5">
      <w:pPr>
        <w:spacing w:after="0"/>
        <w:contextualSpacing/>
        <w:rPr>
          <w:rFonts w:ascii="PT Astra Serif" w:hAnsi="PT Astra Serif" w:cs="PT Astra Serif"/>
          <w:color w:val="000000"/>
        </w:rPr>
        <w:sectPr w:rsidR="00DA48A5">
          <w:footerReference w:type="default" r:id="rId8"/>
          <w:pgSz w:w="11906" w:h="16838"/>
          <w:pgMar w:top="1134" w:right="851" w:bottom="1134" w:left="1701" w:header="720" w:footer="709" w:gutter="0"/>
          <w:cols w:space="720"/>
          <w:titlePg/>
          <w:docGrid w:linePitch="360"/>
        </w:sectPr>
      </w:pPr>
    </w:p>
    <w:p w14:paraId="05CD74C3" w14:textId="77777777" w:rsidR="00DA48A5" w:rsidRDefault="002813B5">
      <w:pPr>
        <w:pStyle w:val="32"/>
        <w:spacing w:after="0"/>
        <w:contextualSpacing/>
        <w:rPr>
          <w:rFonts w:ascii="PT Astra Serif" w:hAnsi="PT Astra Serif" w:cs="PT Astra Serif"/>
          <w:color w:val="000000"/>
        </w:rPr>
      </w:pPr>
      <w:r>
        <w:rPr>
          <w:rStyle w:val="aff1"/>
          <w:rFonts w:ascii="PT Astra Serif" w:eastAsia="PT Astra Serif" w:hAnsi="PT Astra Serif" w:cs="PT Astra Serif"/>
          <w:color w:val="000000"/>
        </w:rPr>
        <w:lastRenderedPageBreak/>
        <w:t>ОГЛАВЛЕНИЕ</w:t>
      </w:r>
    </w:p>
    <w:p w14:paraId="36051C88" w14:textId="77777777" w:rsidR="00DA48A5" w:rsidRDefault="00DA48A5">
      <w:pPr>
        <w:spacing w:after="0"/>
        <w:contextualSpacing/>
        <w:rPr>
          <w:rFonts w:ascii="PT Astra Serif" w:hAnsi="PT Astra Serif" w:cs="PT Astra Serif"/>
          <w:color w:val="000000"/>
        </w:rPr>
      </w:pPr>
    </w:p>
    <w:p w14:paraId="7D245004"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r>
        <w:rPr>
          <w:rFonts w:ascii="PT Astra Serif" w:eastAsia="PT Astra Serif" w:hAnsi="PT Astra Serif" w:cs="PT Astra Serif"/>
          <w:color w:val="000000"/>
          <w:sz w:val="24"/>
          <w:szCs w:val="24"/>
        </w:rPr>
        <w:fldChar w:fldCharType="begin"/>
      </w:r>
      <w:r>
        <w:rPr>
          <w:rFonts w:ascii="PT Astra Serif" w:eastAsia="PT Astra Serif" w:hAnsi="PT Astra Serif" w:cs="PT Astra Serif"/>
          <w:color w:val="000000"/>
          <w:sz w:val="24"/>
          <w:szCs w:val="24"/>
        </w:rPr>
        <w:instrText xml:space="preserve"> TOC \o "1-3" \h \z \u </w:instrText>
      </w:r>
      <w:r>
        <w:rPr>
          <w:rFonts w:ascii="PT Astra Serif" w:eastAsia="PT Astra Serif" w:hAnsi="PT Astra Serif" w:cs="PT Astra Serif"/>
          <w:color w:val="000000"/>
          <w:sz w:val="24"/>
          <w:szCs w:val="24"/>
        </w:rPr>
        <w:fldChar w:fldCharType="separate"/>
      </w:r>
      <w:hyperlink w:anchor="__RefHeading___Toc510010110" w:history="1">
        <w:r>
          <w:rPr>
            <w:rFonts w:ascii="PT Astra Serif" w:eastAsia="PT Astra Serif" w:hAnsi="PT Astra Serif" w:cs="PT Astra Serif"/>
            <w:b w:val="0"/>
            <w:color w:val="000000"/>
            <w:sz w:val="24"/>
            <w:szCs w:val="24"/>
          </w:rPr>
          <w:t>ЧАСТЬ I. ОБЩИЕ УСЛОВИЯ ПРОВЕДЕНИЯ ЭЛЕКТРОННОГО АУКЦИОНА</w:t>
        </w:r>
        <w:r>
          <w:rPr>
            <w:rFonts w:ascii="PT Astra Serif" w:eastAsia="PT Astra Serif" w:hAnsi="PT Astra Serif" w:cs="PT Astra Serif"/>
            <w:b w:val="0"/>
            <w:color w:val="000000"/>
            <w:sz w:val="24"/>
            <w:szCs w:val="24"/>
          </w:rPr>
          <w:tab/>
          <w:t>3</w:t>
        </w:r>
      </w:hyperlink>
    </w:p>
    <w:p w14:paraId="751E95A6"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11" w:history="1">
        <w:r>
          <w:rPr>
            <w:rFonts w:ascii="PT Astra Serif" w:eastAsia="PT Astra Serif" w:hAnsi="PT Astra Serif" w:cs="PT Astra Serif"/>
            <w:b w:val="0"/>
            <w:color w:val="000000"/>
            <w:sz w:val="24"/>
            <w:szCs w:val="24"/>
          </w:rPr>
          <w:t>1. Общие сведения.</w:t>
        </w:r>
        <w:r>
          <w:rPr>
            <w:rFonts w:ascii="PT Astra Serif" w:eastAsia="PT Astra Serif" w:hAnsi="PT Astra Serif" w:cs="PT Astra Serif"/>
            <w:b w:val="0"/>
            <w:color w:val="000000"/>
            <w:sz w:val="24"/>
            <w:szCs w:val="24"/>
          </w:rPr>
          <w:tab/>
          <w:t>3</w:t>
        </w:r>
      </w:hyperlink>
    </w:p>
    <w:p w14:paraId="315FE63C"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12" w:history="1">
        <w:r>
          <w:rPr>
            <w:rFonts w:ascii="PT Astra Serif" w:eastAsia="PT Astra Serif" w:hAnsi="PT Astra Serif" w:cs="PT Astra Serif"/>
            <w:b w:val="0"/>
            <w:color w:val="000000"/>
            <w:sz w:val="24"/>
            <w:szCs w:val="24"/>
          </w:rPr>
          <w:t>2. Предмет догов</w:t>
        </w:r>
        <w:r>
          <w:rPr>
            <w:rFonts w:ascii="PT Astra Serif" w:eastAsia="PT Astra Serif" w:hAnsi="PT Astra Serif" w:cs="PT Astra Serif"/>
            <w:b w:val="0"/>
            <w:color w:val="000000"/>
            <w:sz w:val="24"/>
            <w:szCs w:val="24"/>
          </w:rPr>
          <w:t>ора. Место, условия и сроки поставки товаров (выполнения работ, оказания услуг).</w:t>
        </w:r>
        <w:r>
          <w:rPr>
            <w:rFonts w:ascii="PT Astra Serif" w:eastAsia="PT Astra Serif" w:hAnsi="PT Astra Serif" w:cs="PT Astra Serif"/>
            <w:b w:val="0"/>
            <w:color w:val="000000"/>
            <w:sz w:val="24"/>
            <w:szCs w:val="24"/>
          </w:rPr>
          <w:tab/>
        </w:r>
      </w:hyperlink>
      <w:r>
        <w:rPr>
          <w:rFonts w:ascii="PT Astra Serif" w:eastAsia="PT Astra Serif" w:hAnsi="PT Astra Serif" w:cs="PT Astra Serif"/>
          <w:b w:val="0"/>
          <w:bCs w:val="0"/>
          <w:color w:val="000000"/>
          <w:sz w:val="24"/>
          <w:szCs w:val="24"/>
        </w:rPr>
        <w:t>4</w:t>
      </w:r>
    </w:p>
    <w:p w14:paraId="4710590C"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13" w:history="1">
        <w:r>
          <w:rPr>
            <w:rFonts w:ascii="PT Astra Serif" w:eastAsia="PT Astra Serif" w:hAnsi="PT Astra Serif" w:cs="PT Astra Serif"/>
            <w:b w:val="0"/>
            <w:color w:val="000000"/>
            <w:sz w:val="24"/>
            <w:szCs w:val="24"/>
          </w:rPr>
          <w:t>3. Начальная (максимальная) цена договора.</w:t>
        </w:r>
        <w:r>
          <w:rPr>
            <w:rFonts w:ascii="PT Astra Serif" w:eastAsia="PT Astra Serif" w:hAnsi="PT Astra Serif" w:cs="PT Astra Serif"/>
            <w:b w:val="0"/>
            <w:color w:val="000000"/>
            <w:sz w:val="24"/>
            <w:szCs w:val="24"/>
          </w:rPr>
          <w:tab/>
          <w:t>6</w:t>
        </w:r>
      </w:hyperlink>
    </w:p>
    <w:p w14:paraId="5935059D"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14" w:history="1">
        <w:r>
          <w:rPr>
            <w:rFonts w:ascii="PT Astra Serif" w:eastAsia="PT Astra Serif" w:hAnsi="PT Astra Serif" w:cs="PT Astra Serif"/>
            <w:b w:val="0"/>
            <w:color w:val="000000"/>
            <w:sz w:val="24"/>
            <w:szCs w:val="24"/>
          </w:rPr>
          <w:t>4. Требования к участникам закупки</w:t>
        </w:r>
        <w:r>
          <w:rPr>
            <w:rFonts w:ascii="PT Astra Serif" w:eastAsia="PT Astra Serif" w:hAnsi="PT Astra Serif" w:cs="PT Astra Serif"/>
            <w:b w:val="0"/>
            <w:color w:val="000000"/>
            <w:sz w:val="24"/>
            <w:szCs w:val="24"/>
          </w:rPr>
          <w:t>.</w:t>
        </w:r>
        <w:r>
          <w:rPr>
            <w:rFonts w:ascii="PT Astra Serif" w:eastAsia="PT Astra Serif" w:hAnsi="PT Astra Serif" w:cs="PT Astra Serif"/>
            <w:b w:val="0"/>
            <w:color w:val="000000"/>
            <w:sz w:val="24"/>
            <w:szCs w:val="24"/>
          </w:rPr>
          <w:tab/>
          <w:t>7</w:t>
        </w:r>
      </w:hyperlink>
    </w:p>
    <w:p w14:paraId="62253339"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15" w:history="1">
        <w:r>
          <w:rPr>
            <w:rFonts w:ascii="PT Astra Serif" w:eastAsia="PT Astra Serif" w:hAnsi="PT Astra Serif" w:cs="PT Astra Serif"/>
            <w:b w:val="0"/>
            <w:color w:val="000000"/>
            <w:sz w:val="24"/>
            <w:szCs w:val="24"/>
          </w:rPr>
          <w:t>5. Разъяснение документации об аукционе. Изменения извещения о проведении аукциона. Изменения документации об аукционе. Отказ от проведения аукциона.</w:t>
        </w:r>
        <w:r>
          <w:rPr>
            <w:rFonts w:ascii="PT Astra Serif" w:eastAsia="PT Astra Serif" w:hAnsi="PT Astra Serif" w:cs="PT Astra Serif"/>
            <w:b w:val="0"/>
            <w:color w:val="000000"/>
            <w:sz w:val="24"/>
            <w:szCs w:val="24"/>
          </w:rPr>
          <w:tab/>
          <w:t>8</w:t>
        </w:r>
      </w:hyperlink>
    </w:p>
    <w:p w14:paraId="482AEDB8"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16" w:history="1">
        <w:r>
          <w:rPr>
            <w:rFonts w:ascii="PT Astra Serif" w:eastAsia="PT Astra Serif" w:hAnsi="PT Astra Serif" w:cs="PT Astra Serif"/>
            <w:b w:val="0"/>
            <w:color w:val="000000"/>
            <w:sz w:val="24"/>
            <w:szCs w:val="24"/>
          </w:rPr>
          <w:t>6. Тре</w:t>
        </w:r>
        <w:r>
          <w:rPr>
            <w:rFonts w:ascii="PT Astra Serif" w:eastAsia="PT Astra Serif" w:hAnsi="PT Astra Serif" w:cs="PT Astra Serif"/>
            <w:b w:val="0"/>
            <w:color w:val="000000"/>
            <w:sz w:val="24"/>
            <w:szCs w:val="24"/>
          </w:rPr>
          <w:t>бования к содержанию, форме, оформлению и составу заявки на участие в аукционе.</w:t>
        </w:r>
        <w:r>
          <w:rPr>
            <w:rFonts w:ascii="PT Astra Serif" w:eastAsia="PT Astra Serif" w:hAnsi="PT Astra Serif" w:cs="PT Astra Serif"/>
            <w:b w:val="0"/>
            <w:color w:val="000000"/>
            <w:sz w:val="24"/>
            <w:szCs w:val="24"/>
          </w:rPr>
          <w:tab/>
          <w:t>.9</w:t>
        </w:r>
      </w:hyperlink>
    </w:p>
    <w:p w14:paraId="31EE87C8"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17" w:history="1">
        <w:r>
          <w:rPr>
            <w:rFonts w:ascii="PT Astra Serif" w:eastAsia="PT Astra Serif" w:hAnsi="PT Astra Serif" w:cs="PT Astra Serif"/>
            <w:b w:val="0"/>
            <w:color w:val="000000"/>
            <w:sz w:val="24"/>
            <w:szCs w:val="24"/>
          </w:rPr>
          <w:t>7. Инструкция по заполнению заявки на участие в аукционе.</w:t>
        </w:r>
        <w:r>
          <w:rPr>
            <w:rFonts w:ascii="PT Astra Serif" w:eastAsia="PT Astra Serif" w:hAnsi="PT Astra Serif" w:cs="PT Astra Serif"/>
            <w:b w:val="0"/>
            <w:color w:val="000000"/>
            <w:sz w:val="24"/>
            <w:szCs w:val="24"/>
          </w:rPr>
          <w:tab/>
          <w:t>10</w:t>
        </w:r>
      </w:hyperlink>
    </w:p>
    <w:p w14:paraId="26DBD8A0"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18" w:history="1">
        <w:r>
          <w:rPr>
            <w:rFonts w:ascii="PT Astra Serif" w:eastAsia="PT Astra Serif" w:hAnsi="PT Astra Serif" w:cs="PT Astra Serif"/>
            <w:b w:val="0"/>
            <w:color w:val="000000"/>
            <w:sz w:val="24"/>
            <w:szCs w:val="24"/>
          </w:rPr>
          <w:t>8. Обеспечение зая</w:t>
        </w:r>
        <w:r>
          <w:rPr>
            <w:rFonts w:ascii="PT Astra Serif" w:eastAsia="PT Astra Serif" w:hAnsi="PT Astra Serif" w:cs="PT Astra Serif"/>
            <w:b w:val="0"/>
            <w:color w:val="000000"/>
            <w:sz w:val="24"/>
            <w:szCs w:val="24"/>
          </w:rPr>
          <w:t>вки на участие в аукционе.</w:t>
        </w:r>
        <w:r>
          <w:rPr>
            <w:rFonts w:ascii="PT Astra Serif" w:eastAsia="PT Astra Serif" w:hAnsi="PT Astra Serif" w:cs="PT Astra Serif"/>
            <w:b w:val="0"/>
            <w:color w:val="000000"/>
            <w:sz w:val="24"/>
            <w:szCs w:val="24"/>
          </w:rPr>
          <w:tab/>
          <w:t>10</w:t>
        </w:r>
      </w:hyperlink>
    </w:p>
    <w:p w14:paraId="5B124B37"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19" w:history="1">
        <w:r>
          <w:rPr>
            <w:rFonts w:ascii="PT Astra Serif" w:eastAsia="PT Astra Serif" w:hAnsi="PT Astra Serif" w:cs="PT Astra Serif"/>
            <w:b w:val="0"/>
            <w:color w:val="000000"/>
            <w:sz w:val="24"/>
            <w:szCs w:val="24"/>
          </w:rPr>
          <w:t>9. Порядок рассмотрения предложений участников закупки - первых частей заявок на участие в электронном аукционе.</w:t>
        </w:r>
        <w:r>
          <w:rPr>
            <w:rFonts w:ascii="PT Astra Serif" w:eastAsia="PT Astra Serif" w:hAnsi="PT Astra Serif" w:cs="PT Astra Serif"/>
            <w:b w:val="0"/>
            <w:color w:val="000000"/>
            <w:sz w:val="24"/>
            <w:szCs w:val="24"/>
          </w:rPr>
          <w:tab/>
          <w:t>12</w:t>
        </w:r>
      </w:hyperlink>
    </w:p>
    <w:p w14:paraId="67DC55B2"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20" w:history="1">
        <w:r>
          <w:rPr>
            <w:rFonts w:ascii="PT Astra Serif" w:eastAsia="PT Astra Serif" w:hAnsi="PT Astra Serif" w:cs="PT Astra Serif"/>
            <w:b w:val="0"/>
            <w:color w:val="000000"/>
            <w:sz w:val="24"/>
            <w:szCs w:val="24"/>
          </w:rPr>
          <w:t>10. Порядок проведения электронного аукциона.</w:t>
        </w:r>
        <w:r>
          <w:rPr>
            <w:rFonts w:ascii="PT Astra Serif" w:eastAsia="PT Astra Serif" w:hAnsi="PT Astra Serif" w:cs="PT Astra Serif"/>
            <w:b w:val="0"/>
            <w:color w:val="000000"/>
            <w:sz w:val="24"/>
            <w:szCs w:val="24"/>
          </w:rPr>
          <w:tab/>
          <w:t>13</w:t>
        </w:r>
      </w:hyperlink>
    </w:p>
    <w:p w14:paraId="0AD069E8"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21" w:history="1">
        <w:r>
          <w:rPr>
            <w:rFonts w:ascii="PT Astra Serif" w:eastAsia="PT Astra Serif" w:hAnsi="PT Astra Serif" w:cs="PT Astra Serif"/>
            <w:b w:val="0"/>
            <w:color w:val="000000"/>
            <w:sz w:val="24"/>
            <w:szCs w:val="24"/>
          </w:rPr>
          <w:t>11. Порядок рассмотрения вторых частей заявок на участие в электронном аукционе - порядок подведения итогов закупки (этапов закупки).</w:t>
        </w:r>
        <w:r>
          <w:rPr>
            <w:rFonts w:ascii="PT Astra Serif" w:eastAsia="PT Astra Serif" w:hAnsi="PT Astra Serif" w:cs="PT Astra Serif"/>
            <w:b w:val="0"/>
            <w:color w:val="000000"/>
            <w:sz w:val="24"/>
            <w:szCs w:val="24"/>
          </w:rPr>
          <w:tab/>
          <w:t>15</w:t>
        </w:r>
      </w:hyperlink>
    </w:p>
    <w:p w14:paraId="787B8D65"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22" w:history="1">
        <w:r>
          <w:rPr>
            <w:rFonts w:ascii="PT Astra Serif" w:eastAsia="PT Astra Serif" w:hAnsi="PT Astra Serif" w:cs="PT Astra Serif"/>
            <w:b w:val="0"/>
            <w:color w:val="000000"/>
            <w:sz w:val="24"/>
            <w:szCs w:val="24"/>
          </w:rPr>
          <w:t>12. Обеспечение исполнения договора.</w:t>
        </w:r>
        <w:r>
          <w:rPr>
            <w:rFonts w:ascii="PT Astra Serif" w:eastAsia="PT Astra Serif" w:hAnsi="PT Astra Serif" w:cs="PT Astra Serif"/>
            <w:b w:val="0"/>
            <w:color w:val="000000"/>
            <w:sz w:val="24"/>
            <w:szCs w:val="24"/>
          </w:rPr>
          <w:tab/>
          <w:t>17</w:t>
        </w:r>
      </w:hyperlink>
    </w:p>
    <w:p w14:paraId="36EC4AA9"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23" w:history="1">
        <w:r>
          <w:rPr>
            <w:rFonts w:ascii="PT Astra Serif" w:eastAsia="PT Astra Serif" w:hAnsi="PT Astra Serif" w:cs="PT Astra Serif"/>
            <w:b w:val="0"/>
            <w:color w:val="000000"/>
            <w:sz w:val="24"/>
            <w:szCs w:val="24"/>
          </w:rPr>
          <w:t>13. Заключение и исполнение договора, заключенного по результатам электронного аукциона.</w:t>
        </w:r>
        <w:r>
          <w:rPr>
            <w:rFonts w:ascii="PT Astra Serif" w:eastAsia="PT Astra Serif" w:hAnsi="PT Astra Serif" w:cs="PT Astra Serif"/>
            <w:b w:val="0"/>
            <w:color w:val="000000"/>
            <w:sz w:val="24"/>
            <w:szCs w:val="24"/>
          </w:rPr>
          <w:tab/>
          <w:t>18</w:t>
        </w:r>
      </w:hyperlink>
    </w:p>
    <w:p w14:paraId="21F90FAF"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24" w:history="1">
        <w:r>
          <w:rPr>
            <w:rFonts w:ascii="PT Astra Serif" w:eastAsia="PT Astra Serif" w:hAnsi="PT Astra Serif" w:cs="PT Astra Serif"/>
            <w:b w:val="0"/>
            <w:color w:val="000000"/>
            <w:sz w:val="24"/>
            <w:szCs w:val="24"/>
          </w:rPr>
          <w:t>14. Урегулирование споров.</w:t>
        </w:r>
        <w:r>
          <w:rPr>
            <w:rFonts w:ascii="PT Astra Serif" w:eastAsia="PT Astra Serif" w:hAnsi="PT Astra Serif" w:cs="PT Astra Serif"/>
            <w:b w:val="0"/>
            <w:color w:val="000000"/>
            <w:sz w:val="24"/>
            <w:szCs w:val="24"/>
          </w:rPr>
          <w:tab/>
          <w:t>21</w:t>
        </w:r>
      </w:hyperlink>
    </w:p>
    <w:p w14:paraId="6ADB81B1"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r>
        <w:rPr>
          <w:rFonts w:ascii="PT Astra Serif" w:eastAsia="PT Astra Serif" w:hAnsi="PT Astra Serif" w:cs="PT Astra Serif"/>
          <w:b w:val="0"/>
          <w:bCs w:val="0"/>
          <w:color w:val="000000"/>
          <w:sz w:val="24"/>
          <w:szCs w:val="24"/>
        </w:rPr>
        <w:t>15. Применение запретов, преимуществ или ограничений при закупке товаров российского происхождения, работ, услуг, выполняемых, оказываемых российскими лицами, по отношению к товарам, происходящим из иностранно</w:t>
      </w:r>
      <w:r>
        <w:rPr>
          <w:rFonts w:ascii="PT Astra Serif" w:eastAsia="PT Astra Serif" w:hAnsi="PT Astra Serif" w:cs="PT Astra Serif"/>
          <w:b w:val="0"/>
          <w:bCs w:val="0"/>
          <w:color w:val="000000"/>
          <w:sz w:val="24"/>
          <w:szCs w:val="24"/>
        </w:rPr>
        <w:t>го государства, работам, услугам, выполняемым, оказываемым иностранными лицами при проведении закупки.........................................................................................................21</w:t>
      </w:r>
    </w:p>
    <w:p w14:paraId="020B4A55"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25" w:history="1">
        <w:r>
          <w:rPr>
            <w:rFonts w:ascii="PT Astra Serif" w:eastAsia="PT Astra Serif" w:hAnsi="PT Astra Serif" w:cs="PT Astra Serif"/>
            <w:b w:val="0"/>
            <w:color w:val="000000"/>
            <w:sz w:val="24"/>
            <w:szCs w:val="24"/>
          </w:rPr>
          <w:t>16.</w:t>
        </w:r>
        <w:r>
          <w:rPr>
            <w:rFonts w:ascii="PT Astra Serif" w:eastAsia="PT Astra Serif" w:hAnsi="PT Astra Serif" w:cs="PT Astra Serif"/>
            <w:b w:val="0"/>
            <w:color w:val="000000"/>
            <w:sz w:val="24"/>
            <w:szCs w:val="24"/>
          </w:rPr>
          <w:t xml:space="preserve"> Применение антидемпинговых мер.</w:t>
        </w:r>
        <w:r>
          <w:rPr>
            <w:rFonts w:ascii="PT Astra Serif" w:eastAsia="PT Astra Serif" w:hAnsi="PT Astra Serif" w:cs="PT Astra Serif"/>
            <w:b w:val="0"/>
            <w:color w:val="000000"/>
            <w:sz w:val="24"/>
            <w:szCs w:val="24"/>
          </w:rPr>
          <w:tab/>
          <w:t>24</w:t>
        </w:r>
      </w:hyperlink>
    </w:p>
    <w:p w14:paraId="062F4911"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26" w:history="1">
        <w:r>
          <w:rPr>
            <w:rFonts w:ascii="PT Astra Serif" w:eastAsia="PT Astra Serif" w:hAnsi="PT Astra Serif" w:cs="PT Astra Serif"/>
            <w:b w:val="0"/>
            <w:color w:val="000000"/>
            <w:sz w:val="24"/>
            <w:szCs w:val="24"/>
          </w:rPr>
          <w:t>ЧАСТЬ II. СВЕДЕНИЯ О ПРОВОДИМОМ АУКЦИОНЕ В ЭЛЕКТРОННОЙ ФОРМЕ</w:t>
        </w:r>
        <w:r>
          <w:rPr>
            <w:rFonts w:ascii="PT Astra Serif" w:eastAsia="PT Astra Serif" w:hAnsi="PT Astra Serif" w:cs="PT Astra Serif"/>
            <w:b w:val="0"/>
            <w:color w:val="000000"/>
            <w:sz w:val="24"/>
            <w:szCs w:val="24"/>
          </w:rPr>
          <w:tab/>
          <w:t>25</w:t>
        </w:r>
      </w:hyperlink>
    </w:p>
    <w:p w14:paraId="5F12CEC5"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27" w:history="1">
        <w:r>
          <w:rPr>
            <w:rFonts w:ascii="PT Astra Serif" w:eastAsia="PT Astra Serif" w:hAnsi="PT Astra Serif" w:cs="PT Astra Serif"/>
            <w:b w:val="0"/>
            <w:color w:val="000000"/>
            <w:sz w:val="24"/>
            <w:szCs w:val="24"/>
          </w:rPr>
          <w:t>ЧАСТЬ III. «ТЕХНИЧЕСКОЕ ЗАДАНИЕ»</w:t>
        </w:r>
        <w:r>
          <w:rPr>
            <w:rFonts w:ascii="PT Astra Serif" w:eastAsia="PT Astra Serif" w:hAnsi="PT Astra Serif" w:cs="PT Astra Serif"/>
            <w:b w:val="0"/>
            <w:color w:val="000000"/>
            <w:sz w:val="24"/>
            <w:szCs w:val="24"/>
          </w:rPr>
          <w:tab/>
          <w:t>43</w:t>
        </w:r>
      </w:hyperlink>
    </w:p>
    <w:p w14:paraId="6F9331DF"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28" w:history="1">
        <w:r>
          <w:rPr>
            <w:rFonts w:ascii="PT Astra Serif" w:eastAsia="PT Astra Serif" w:hAnsi="PT Astra Serif" w:cs="PT Astra Serif"/>
            <w:b w:val="0"/>
            <w:color w:val="000000"/>
            <w:sz w:val="24"/>
            <w:szCs w:val="24"/>
          </w:rPr>
          <w:t>ЧАСТЬ IV. «ПРОЕКТ ДОГОВОРА»</w:t>
        </w:r>
        <w:r>
          <w:rPr>
            <w:rFonts w:ascii="PT Astra Serif" w:eastAsia="PT Astra Serif" w:hAnsi="PT Astra Serif" w:cs="PT Astra Serif"/>
            <w:b w:val="0"/>
            <w:color w:val="000000"/>
            <w:sz w:val="24"/>
            <w:szCs w:val="24"/>
          </w:rPr>
          <w:tab/>
          <w:t>55</w:t>
        </w:r>
      </w:hyperlink>
    </w:p>
    <w:p w14:paraId="7CED3284"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29" w:history="1">
        <w:r>
          <w:rPr>
            <w:rFonts w:ascii="PT Astra Serif" w:eastAsia="PT Astra Serif" w:hAnsi="PT Astra Serif" w:cs="PT Astra Serif"/>
            <w:b w:val="0"/>
            <w:color w:val="000000"/>
            <w:sz w:val="24"/>
            <w:szCs w:val="24"/>
          </w:rPr>
          <w:t>ЧАСТЬ V. «ОБОСНОВАНИЕ НАЧАЛЬНОЙ (МАКСИМАЛЬНОЙ) ЦЕНЫ ДОГОВОРА либо цены единицы товара, работы, услуги»</w:t>
        </w:r>
        <w:r>
          <w:rPr>
            <w:rFonts w:ascii="PT Astra Serif" w:eastAsia="PT Astra Serif" w:hAnsi="PT Astra Serif" w:cs="PT Astra Serif"/>
            <w:b w:val="0"/>
            <w:color w:val="000000"/>
            <w:sz w:val="24"/>
            <w:szCs w:val="24"/>
          </w:rPr>
          <w:tab/>
          <w:t>91</w:t>
        </w:r>
      </w:hyperlink>
    </w:p>
    <w:p w14:paraId="32B7F18F" w14:textId="77777777" w:rsidR="00DA48A5" w:rsidRDefault="002813B5">
      <w:pPr>
        <w:pStyle w:val="17"/>
        <w:tabs>
          <w:tab w:val="right" w:leader="dot" w:pos="9344"/>
        </w:tabs>
        <w:spacing w:before="0" w:after="0"/>
        <w:contextualSpacing/>
        <w:rPr>
          <w:rFonts w:ascii="PT Astra Serif" w:hAnsi="PT Astra Serif" w:cs="PT Astra Serif"/>
          <w:color w:val="000000"/>
          <w:sz w:val="24"/>
          <w:szCs w:val="24"/>
        </w:rPr>
      </w:pPr>
      <w:hyperlink w:anchor="__RefHeading___Toc510010130" w:history="1">
        <w:r>
          <w:rPr>
            <w:rFonts w:ascii="PT Astra Serif" w:eastAsia="PT Astra Serif" w:hAnsi="PT Astra Serif" w:cs="PT Astra Serif"/>
            <w:b w:val="0"/>
            <w:color w:val="000000"/>
            <w:sz w:val="24"/>
            <w:szCs w:val="24"/>
          </w:rPr>
          <w:t>ФОРМ</w:t>
        </w:r>
        <w:r>
          <w:rPr>
            <w:rFonts w:ascii="PT Astra Serif" w:eastAsia="PT Astra Serif" w:hAnsi="PT Astra Serif" w:cs="PT Astra Serif"/>
            <w:b w:val="0"/>
            <w:color w:val="000000"/>
            <w:sz w:val="24"/>
            <w:szCs w:val="24"/>
          </w:rPr>
          <w:t>А №1. Согласие на обработку персональных данных</w:t>
        </w:r>
        <w:r>
          <w:rPr>
            <w:rFonts w:ascii="PT Astra Serif" w:eastAsia="PT Astra Serif" w:hAnsi="PT Astra Serif" w:cs="PT Astra Serif"/>
            <w:b w:val="0"/>
            <w:color w:val="000000"/>
            <w:sz w:val="24"/>
            <w:szCs w:val="24"/>
          </w:rPr>
          <w:tab/>
          <w:t>93</w:t>
        </w:r>
      </w:hyperlink>
    </w:p>
    <w:p w14:paraId="55BABB50" w14:textId="77777777" w:rsidR="00DA48A5" w:rsidRDefault="002813B5">
      <w:pPr>
        <w:pStyle w:val="32"/>
        <w:spacing w:after="0"/>
        <w:contextualSpacing/>
        <w:rPr>
          <w:rFonts w:ascii="PT Astra Serif" w:hAnsi="PT Astra Serif" w:cs="PT Astra Serif"/>
          <w:color w:val="000000"/>
        </w:rPr>
      </w:pPr>
      <w:r>
        <w:rPr>
          <w:rFonts w:ascii="PT Astra Serif" w:eastAsia="PT Astra Serif" w:hAnsi="PT Astra Serif" w:cs="PT Astra Serif"/>
          <w:color w:val="000000"/>
        </w:rPr>
        <w:fldChar w:fldCharType="end"/>
      </w:r>
      <w:bookmarkStart w:id="0" w:name="__RefHeading___Toc510010110"/>
      <w:bookmarkEnd w:id="0"/>
    </w:p>
    <w:p w14:paraId="77B0C706" w14:textId="77777777" w:rsidR="00DA48A5" w:rsidRDefault="002813B5">
      <w:pPr>
        <w:pStyle w:val="32"/>
        <w:spacing w:after="0"/>
        <w:contextualSpacing/>
        <w:rPr>
          <w:rFonts w:ascii="PT Astra Serif" w:hAnsi="PT Astra Serif" w:cs="PT Astra Serif"/>
          <w:b/>
          <w:bCs/>
          <w:color w:val="000000"/>
        </w:rPr>
      </w:pPr>
      <w:r>
        <w:rPr>
          <w:rFonts w:ascii="PT Astra Serif" w:eastAsia="PT Astra Serif" w:hAnsi="PT Astra Serif" w:cs="PT Astra Serif"/>
          <w:color w:val="000000"/>
        </w:rPr>
        <w:br w:type="page" w:clear="all"/>
      </w:r>
      <w:r>
        <w:rPr>
          <w:rFonts w:ascii="PT Astra Serif" w:eastAsia="PT Astra Serif" w:hAnsi="PT Astra Serif" w:cs="PT Astra Serif"/>
          <w:b/>
          <w:bCs/>
          <w:color w:val="000000"/>
        </w:rPr>
        <w:t>ЧАСТЬ I. ОБЩИЕ УСЛОВИЯ ПРОВЕДЕНИЯ ЭЛЕКТРОННОГО АУКЦИОНА</w:t>
      </w:r>
    </w:p>
    <w:p w14:paraId="53D01EA6" w14:textId="77777777" w:rsidR="00DA48A5" w:rsidRDefault="00DA48A5">
      <w:pPr>
        <w:spacing w:after="0"/>
        <w:contextualSpacing/>
        <w:jc w:val="center"/>
        <w:rPr>
          <w:rFonts w:ascii="PT Astra Serif" w:hAnsi="PT Astra Serif" w:cs="PT Astra Serif"/>
          <w:b/>
          <w:bCs/>
          <w:color w:val="000000"/>
        </w:rPr>
      </w:pPr>
    </w:p>
    <w:p w14:paraId="7234AEAD" w14:textId="77777777" w:rsidR="00DA48A5" w:rsidRDefault="002813B5">
      <w:pPr>
        <w:spacing w:after="0"/>
        <w:ind w:firstLine="709"/>
        <w:contextualSpacing/>
        <w:rPr>
          <w:rFonts w:ascii="PT Astra Serif" w:hAnsi="PT Astra Serif" w:cs="PT Astra Serif"/>
          <w:color w:val="000000"/>
        </w:rPr>
      </w:pPr>
      <w:bookmarkStart w:id="1" w:name="__RefHeading___Toc510010111"/>
      <w:bookmarkEnd w:id="1"/>
      <w:r>
        <w:rPr>
          <w:rFonts w:ascii="PT Astra Serif" w:eastAsia="PT Astra Serif" w:hAnsi="PT Astra Serif" w:cs="PT Astra Serif"/>
          <w:b/>
          <w:color w:val="000000"/>
        </w:rPr>
        <w:t>1. Общие сведения</w:t>
      </w:r>
      <w:r>
        <w:rPr>
          <w:rFonts w:ascii="PT Astra Serif" w:eastAsia="PT Astra Serif" w:hAnsi="PT Astra Serif" w:cs="PT Astra Serif"/>
          <w:b/>
          <w:bCs/>
          <w:color w:val="000000"/>
        </w:rPr>
        <w:t>.</w:t>
      </w:r>
    </w:p>
    <w:p w14:paraId="6A1E2406"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1.1. Настоящий электронный аукцион (далее также - аукцион) проводится в соответствии с положениями Гражданского кодекса Российской Федерации, Бюджетного кодекса Российской Федерации, Федерального закона от 18 июля 2011 года № 223-ФЗ «О закупках товаров, ра</w:t>
      </w:r>
      <w:r>
        <w:rPr>
          <w:rFonts w:ascii="PT Astra Serif" w:eastAsia="PT Astra Serif" w:hAnsi="PT Astra Serif" w:cs="PT Astra Serif"/>
          <w:color w:val="000000"/>
        </w:rPr>
        <w:t>бот, услуг отдельными видами юридических лиц» (далее – Федеральный закон № 223-ФЗ),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w:t>
      </w:r>
      <w:r>
        <w:rPr>
          <w:rFonts w:ascii="PT Astra Serif" w:eastAsia="PT Astra Serif" w:hAnsi="PT Astra Serif" w:cs="PT Astra Serif"/>
          <w:color w:val="000000"/>
        </w:rPr>
        <w:t>е также - Федеральный закон № 44-ФЗ) и иных нормативных правовых актов в сфере закупок, положением о закупке заказчика, регламентом работы электронной площадки «РТС-тендер» - общество с ограниченной ответственностью «РТС» и порядком проведения открытого ау</w:t>
      </w:r>
      <w:r>
        <w:rPr>
          <w:rFonts w:ascii="PT Astra Serif" w:eastAsia="PT Astra Serif" w:hAnsi="PT Astra Serif" w:cs="PT Astra Serif"/>
          <w:color w:val="000000"/>
        </w:rPr>
        <w:t xml:space="preserve">кциона в электронной форме на rts-tender.ru, размещенных в информационно-телекоммуникационной сети «Интернет» по адресу www. rts-tender.ru, с учетом положений настоящей документации. </w:t>
      </w:r>
    </w:p>
    <w:p w14:paraId="2158D9B7"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В части, прямо не урегулированной законодательством Российской Федерации</w:t>
      </w:r>
      <w:r>
        <w:rPr>
          <w:rFonts w:ascii="PT Astra Serif" w:eastAsia="PT Astra Serif" w:hAnsi="PT Astra Serif" w:cs="PT Astra Serif"/>
          <w:color w:val="000000"/>
        </w:rPr>
        <w:t xml:space="preserve"> или регламентом оператора электронной площадки, проведение аукциона регулируется настоящей документацией об аукционе.</w:t>
      </w:r>
    </w:p>
    <w:p w14:paraId="68A50BA8"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1.2. В настоящей документации об электронном аукционе (далее – документация об аукционе, документация) применяются термины и определения,</w:t>
      </w:r>
      <w:r>
        <w:rPr>
          <w:rFonts w:ascii="PT Astra Serif" w:eastAsia="PT Astra Serif" w:hAnsi="PT Astra Serif" w:cs="PT Astra Serif"/>
          <w:color w:val="000000"/>
        </w:rPr>
        <w:t xml:space="preserve"> используемые в Федеральном законе № 223-ФЗ, Федеральном законе № 44-ФЗ и иных нормативных правовых актов в сфере закупок.</w:t>
      </w:r>
    </w:p>
    <w:p w14:paraId="1EBD257E"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 Заказчик вправе привлечь на основе договора специализированную организацию для выполнения отдельных функций по определению поста</w:t>
      </w:r>
      <w:r>
        <w:rPr>
          <w:rFonts w:ascii="PT Astra Serif" w:eastAsia="PT Astra Serif" w:hAnsi="PT Astra Serif" w:cs="PT Astra Serif"/>
          <w:color w:val="000000"/>
        </w:rPr>
        <w:t>вщика (подрядчика, исполнителя) путем проведения аукциона, в том числе для разработки документации об аукционе, размещения на сайте оператора электронной площадки извещения о проведении электронного аукциона, выполнения иных функций, связанных с обеспечени</w:t>
      </w:r>
      <w:r>
        <w:rPr>
          <w:rFonts w:ascii="PT Astra Serif" w:eastAsia="PT Astra Serif" w:hAnsi="PT Astra Serif" w:cs="PT Astra Serif"/>
          <w:color w:val="000000"/>
        </w:rPr>
        <w:t xml:space="preserve">ем проведения определения поставщика (подрядчика, исполнителя). </w:t>
      </w:r>
    </w:p>
    <w:p w14:paraId="5954171B" w14:textId="77777777" w:rsidR="00DA48A5" w:rsidRDefault="002813B5">
      <w:pPr>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1.4. Под аукционом в целях Федерального закона № 223-ФЗ понимается форма торгов, при которой победителем аукциона, с которым заключается договор, признается лицо, заявка которого соответствуе</w:t>
      </w:r>
      <w:r>
        <w:rPr>
          <w:rFonts w:ascii="PT Astra Serif" w:eastAsia="PT Astra Serif" w:hAnsi="PT Astra Serif" w:cs="PT Astra Serif"/>
          <w:color w:val="000000"/>
        </w:rPr>
        <w:t xml:space="preserve">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w:t>
      </w:r>
      <w:r>
        <w:rPr>
          <w:rFonts w:ascii="PT Astra Serif" w:eastAsia="PT Astra Serif" w:hAnsi="PT Astra Serif" w:cs="PT Astra Serif"/>
          <w:color w:val="000000"/>
        </w:rPr>
        <w:t>(далее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w:t>
      </w:r>
      <w:r>
        <w:rPr>
          <w:rFonts w:ascii="PT Astra Serif" w:eastAsia="PT Astra Serif" w:hAnsi="PT Astra Serif" w:cs="PT Astra Serif"/>
          <w:color w:val="000000"/>
        </w:rPr>
        <w:t>ментацией о закупке, и которое предложило наиболее высокую цену за право заключить договор.</w:t>
      </w:r>
    </w:p>
    <w:p w14:paraId="0A0759D4" w14:textId="77777777" w:rsidR="00DA48A5" w:rsidRDefault="002813B5">
      <w:pPr>
        <w:spacing w:after="0"/>
        <w:ind w:firstLine="539"/>
        <w:contextualSpacing/>
        <w:rPr>
          <w:rFonts w:ascii="PT Astra Serif" w:hAnsi="PT Astra Serif" w:cs="PT Astra Serif"/>
          <w:color w:val="000000"/>
        </w:rPr>
      </w:pPr>
      <w:r>
        <w:rPr>
          <w:rFonts w:ascii="PT Astra Serif" w:eastAsia="PT Astra Serif" w:hAnsi="PT Astra Serif" w:cs="PT Astra Serif"/>
          <w:color w:val="000000"/>
        </w:rPr>
        <w:t>1.5. Обмен между участником закупки в электронной форме, заказчиком и оператором электронной площадки информацией, связанной с получением аккредитации на электронно</w:t>
      </w:r>
      <w:r>
        <w:rPr>
          <w:rFonts w:ascii="PT Astra Serif" w:eastAsia="PT Astra Serif" w:hAnsi="PT Astra Serif" w:cs="PT Astra Serif"/>
          <w:color w:val="000000"/>
        </w:rPr>
        <w:t>й площадке, осуществлением закупки в электронной форме, осуществляется на электронной площадке в форме электронных документов.</w:t>
      </w:r>
    </w:p>
    <w:p w14:paraId="570DC686" w14:textId="77777777" w:rsidR="00DA48A5" w:rsidRDefault="002813B5">
      <w:pPr>
        <w:spacing w:after="0"/>
        <w:ind w:firstLine="539"/>
        <w:contextualSpacing/>
        <w:rPr>
          <w:rFonts w:ascii="PT Astra Serif" w:hAnsi="PT Astra Serif" w:cs="PT Astra Serif"/>
          <w:color w:val="000000"/>
        </w:rPr>
      </w:pPr>
      <w:r>
        <w:rPr>
          <w:rFonts w:ascii="PT Astra Serif" w:eastAsia="PT Astra Serif" w:hAnsi="PT Astra Serif" w:cs="PT Astra Serif"/>
          <w:color w:val="000000"/>
        </w:rPr>
        <w:t>1.6. Электронные документы участника закупки в электронной форме, заказчика, оператора электронной площадки должны быть подписаны</w:t>
      </w:r>
      <w:r>
        <w:rPr>
          <w:rFonts w:ascii="PT Astra Serif" w:eastAsia="PT Astra Serif" w:hAnsi="PT Astra Serif" w:cs="PT Astra Serif"/>
          <w:color w:val="000000"/>
        </w:rPr>
        <w:t xml:space="preserve"> усиленной квалифицированной электронной подписью (далее – усиленная электронная подпись) лица, имеющего право действовать от имени соответственно участника закупки в электронной форме, заказчика, оператора электронной площадки.</w:t>
      </w:r>
    </w:p>
    <w:p w14:paraId="4685D879" w14:textId="77777777" w:rsidR="00DA48A5" w:rsidRDefault="002813B5">
      <w:pPr>
        <w:spacing w:after="0"/>
        <w:ind w:firstLine="539"/>
        <w:contextualSpacing/>
        <w:rPr>
          <w:rFonts w:ascii="PT Astra Serif" w:hAnsi="PT Astra Serif" w:cs="PT Astra Serif"/>
          <w:color w:val="000000"/>
        </w:rPr>
      </w:pPr>
      <w:r>
        <w:rPr>
          <w:rFonts w:ascii="PT Astra Serif" w:eastAsia="PT Astra Serif" w:hAnsi="PT Astra Serif" w:cs="PT Astra Serif"/>
          <w:color w:val="000000"/>
        </w:rPr>
        <w:t>1.</w:t>
      </w:r>
      <w:r>
        <w:rPr>
          <w:rFonts w:ascii="PT Astra Serif" w:eastAsia="PT Astra Serif" w:hAnsi="PT Astra Serif" w:cs="PT Astra Serif"/>
          <w:color w:val="000000"/>
        </w:rPr>
        <w:t xml:space="preserve">7. 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через три дня со дня подписания таких протоколов. </w:t>
      </w:r>
    </w:p>
    <w:p w14:paraId="17CE72FA" w14:textId="77777777" w:rsidR="00DA48A5" w:rsidRDefault="002813B5">
      <w:pPr>
        <w:spacing w:after="0"/>
        <w:ind w:firstLine="539"/>
        <w:contextualSpacing/>
        <w:rPr>
          <w:rFonts w:ascii="PT Astra Serif" w:hAnsi="PT Astra Serif" w:cs="PT Astra Serif"/>
          <w:color w:val="000000"/>
        </w:rPr>
      </w:pPr>
      <w:r>
        <w:rPr>
          <w:rFonts w:ascii="PT Astra Serif" w:eastAsia="PT Astra Serif" w:hAnsi="PT Astra Serif" w:cs="PT Astra Serif"/>
          <w:color w:val="000000"/>
        </w:rPr>
        <w:t>1.8.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 273-ФЗ «О противодей</w:t>
      </w:r>
      <w:r>
        <w:rPr>
          <w:rFonts w:ascii="PT Astra Serif" w:eastAsia="PT Astra Serif" w:hAnsi="PT Astra Serif" w:cs="PT Astra Serif"/>
          <w:color w:val="000000"/>
        </w:rPr>
        <w:t>ствии коррупции».</w:t>
      </w:r>
    </w:p>
    <w:p w14:paraId="661D8C34"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Членами комиссии по осуществлению закупок не могут быть:</w:t>
      </w:r>
    </w:p>
    <w:p w14:paraId="16988740"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w:t>
      </w:r>
      <w:r>
        <w:rPr>
          <w:rFonts w:ascii="PT Astra Serif" w:eastAsia="PT Astra Serif" w:hAnsi="PT Astra Serif" w:cs="PT Astra Serif"/>
          <w:color w:val="000000"/>
        </w:rPr>
        <w:t>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w:t>
      </w:r>
      <w:r>
        <w:rPr>
          <w:rFonts w:ascii="PT Astra Serif" w:eastAsia="PT Astra Serif" w:hAnsi="PT Astra Serif" w:cs="PT Astra Serif"/>
          <w:color w:val="000000"/>
        </w:rPr>
        <w:t>ересованность» используется в значении, указанном в Федеральном законе от 25 декабря 2008 года № 273-ФЗ «О противодействии коррупции»;</w:t>
      </w:r>
    </w:p>
    <w:p w14:paraId="74896C5A"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2) физические лица, являющиеся участниками (акционерами) организаций, подавших заявки на участие в закупке, членами их ор</w:t>
      </w:r>
      <w:r>
        <w:rPr>
          <w:rFonts w:ascii="PT Astra Serif" w:eastAsia="PT Astra Serif" w:hAnsi="PT Astra Serif" w:cs="PT Astra Serif"/>
          <w:color w:val="000000"/>
        </w:rPr>
        <w:t>ганов управления, кредиторами участников закупки;</w:t>
      </w:r>
    </w:p>
    <w:p w14:paraId="570EAB2F"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3) иные физические лица в случаях, определенных положением о закупке.</w:t>
      </w:r>
    </w:p>
    <w:p w14:paraId="68CA18E4" w14:textId="77777777" w:rsidR="00DA48A5" w:rsidRDefault="002813B5">
      <w:pPr>
        <w:spacing w:after="0"/>
        <w:ind w:firstLine="539"/>
        <w:contextualSpacing/>
        <w:rPr>
          <w:rFonts w:ascii="PT Astra Serif" w:hAnsi="PT Astra Serif" w:cs="PT Astra Serif"/>
          <w:color w:val="000000"/>
        </w:rPr>
      </w:pPr>
      <w:r>
        <w:rPr>
          <w:rFonts w:ascii="PT Astra Serif" w:eastAsia="PT Astra Serif" w:hAnsi="PT Astra Serif" w:cs="PT Astra Serif"/>
          <w:color w:val="000000"/>
        </w:rPr>
        <w:t>Член комиссии по осуществлению закупок обязан незамедлительно сообщить заказчику, принявшему решение о создании комиссии по осуществлени</w:t>
      </w:r>
      <w:r>
        <w:rPr>
          <w:rFonts w:ascii="PT Astra Serif" w:eastAsia="PT Astra Serif" w:hAnsi="PT Astra Serif" w:cs="PT Astra Serif"/>
          <w:color w:val="000000"/>
        </w:rPr>
        <w:t>ю закупок, о возникновении обстоятельств, предусмотренных частью 7</w:t>
      </w:r>
      <w:r>
        <w:rPr>
          <w:rFonts w:ascii="PT Astra Serif" w:eastAsia="PT Astra Serif" w:hAnsi="PT Astra Serif" w:cs="PT Astra Serif"/>
          <w:color w:val="000000"/>
          <w:vertAlign w:val="superscript"/>
        </w:rPr>
        <w:t>2</w:t>
      </w:r>
      <w:r>
        <w:rPr>
          <w:rFonts w:ascii="PT Astra Serif" w:eastAsia="PT Astra Serif" w:hAnsi="PT Astra Serif" w:cs="PT Astra Serif"/>
          <w:color w:val="000000"/>
        </w:rPr>
        <w:t xml:space="preserve"> статьи 3 Федерального закона № 223-ФЗ. В случае выявления в составе комиссии по осуществлению закупок физических лиц, указанных в части 7</w:t>
      </w:r>
      <w:r>
        <w:rPr>
          <w:rFonts w:ascii="PT Astra Serif" w:eastAsia="PT Astra Serif" w:hAnsi="PT Astra Serif" w:cs="PT Astra Serif"/>
          <w:color w:val="000000"/>
          <w:vertAlign w:val="superscript"/>
        </w:rPr>
        <w:t>2</w:t>
      </w:r>
      <w:r>
        <w:rPr>
          <w:rFonts w:ascii="PT Astra Serif" w:eastAsia="PT Astra Serif" w:hAnsi="PT Astra Serif" w:cs="PT Astra Serif"/>
          <w:color w:val="000000"/>
        </w:rPr>
        <w:t xml:space="preserve"> статьи 3 Федерального закона № 223-ФЗ, заказчик, </w:t>
      </w:r>
      <w:r>
        <w:rPr>
          <w:rFonts w:ascii="PT Astra Serif" w:eastAsia="PT Astra Serif" w:hAnsi="PT Astra Serif" w:cs="PT Astra Serif"/>
          <w:color w:val="000000"/>
        </w:rPr>
        <w:t>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части 7</w:t>
      </w:r>
      <w:r>
        <w:rPr>
          <w:rFonts w:ascii="PT Astra Serif" w:eastAsia="PT Astra Serif" w:hAnsi="PT Astra Serif" w:cs="PT Astra Serif"/>
          <w:color w:val="000000"/>
          <w:vertAlign w:val="superscript"/>
        </w:rPr>
        <w:t>2</w:t>
      </w:r>
      <w:r>
        <w:rPr>
          <w:rFonts w:ascii="PT Astra Serif" w:eastAsia="PT Astra Serif" w:hAnsi="PT Astra Serif" w:cs="PT Astra Serif"/>
          <w:color w:val="000000"/>
        </w:rPr>
        <w:t xml:space="preserve"> статьи 3 Федерального закона № 223-ФЗ.</w:t>
      </w:r>
    </w:p>
    <w:p w14:paraId="2C29D578" w14:textId="77777777" w:rsidR="00DA48A5" w:rsidRDefault="002813B5">
      <w:pPr>
        <w:spacing w:after="0"/>
        <w:ind w:firstLine="709"/>
        <w:contextualSpacing/>
        <w:rPr>
          <w:rFonts w:ascii="PT Astra Serif" w:hAnsi="PT Astra Serif" w:cs="PT Astra Serif"/>
          <w:color w:val="000000"/>
        </w:rPr>
      </w:pPr>
      <w:bookmarkStart w:id="2" w:name="__RefHeading___Toc510010112"/>
      <w:bookmarkEnd w:id="2"/>
      <w:r>
        <w:rPr>
          <w:rFonts w:ascii="PT Astra Serif" w:eastAsia="PT Astra Serif" w:hAnsi="PT Astra Serif" w:cs="PT Astra Serif"/>
          <w:b/>
          <w:bCs/>
          <w:color w:val="000000"/>
        </w:rPr>
        <w:t>2. Предмет договора. Место, условия и сроки поставки товаров (выполнения работ, оказания услуг).</w:t>
      </w:r>
    </w:p>
    <w:p w14:paraId="5BEF32FC"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2.1. Предметом договора является право на заключение договора на поставку товара, выполнение работы, оказание услуги для нужд заказчика.</w:t>
      </w:r>
    </w:p>
    <w:p w14:paraId="0283D7F3"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При описании в докумен</w:t>
      </w:r>
      <w:r>
        <w:rPr>
          <w:rFonts w:ascii="PT Astra Serif" w:eastAsia="PT Astra Serif" w:hAnsi="PT Astra Serif" w:cs="PT Astra Serif"/>
          <w:color w:val="000000"/>
        </w:rPr>
        <w:t>тации предмета закупки заказчик должен руководствоваться следующими правилами:</w:t>
      </w:r>
    </w:p>
    <w:p w14:paraId="1700360F"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w:t>
      </w:r>
      <w:r>
        <w:rPr>
          <w:rFonts w:ascii="PT Astra Serif" w:eastAsia="PT Astra Serif" w:hAnsi="PT Astra Serif" w:cs="PT Astra Serif"/>
          <w:color w:val="000000"/>
        </w:rPr>
        <w:t>истики (при необходимости) предмета закупки;</w:t>
      </w:r>
    </w:p>
    <w:p w14:paraId="7E269A71"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w:t>
      </w:r>
      <w:r>
        <w:rPr>
          <w:rFonts w:ascii="PT Astra Serif" w:eastAsia="PT Astra Serif" w:hAnsi="PT Astra Serif" w:cs="PT Astra Serif"/>
          <w:color w:val="000000"/>
        </w:rPr>
        <w:t xml:space="preserve">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w:t>
      </w:r>
      <w:r>
        <w:rPr>
          <w:rFonts w:ascii="PT Astra Serif" w:eastAsia="PT Astra Serif" w:hAnsi="PT Astra Serif" w:cs="PT Astra Serif"/>
          <w:color w:val="000000"/>
        </w:rPr>
        <w:t>занных характеристик предмета закупки;</w:t>
      </w:r>
    </w:p>
    <w:p w14:paraId="29FFCC5A"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554F505E"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а) несовместимости товаров, на которых размещаются другие товар</w:t>
      </w:r>
      <w:r>
        <w:rPr>
          <w:rFonts w:ascii="PT Astra Serif" w:eastAsia="PT Astra Serif" w:hAnsi="PT Astra Serif" w:cs="PT Astra Serif"/>
          <w:color w:val="000000"/>
        </w:rPr>
        <w:t>ные знаки, и необходимости обеспечения взаимодействия таких товаров с товарами, используемыми заказчиком;</w:t>
      </w:r>
    </w:p>
    <w:p w14:paraId="5ECAFE6A"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w:t>
      </w:r>
      <w:r>
        <w:rPr>
          <w:rFonts w:ascii="PT Astra Serif" w:eastAsia="PT Astra Serif" w:hAnsi="PT Astra Serif" w:cs="PT Astra Serif"/>
          <w:color w:val="000000"/>
        </w:rPr>
        <w:t>занные машины и оборудование;</w:t>
      </w:r>
    </w:p>
    <w:p w14:paraId="2C8F014D"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в) закупок товаров, необходимых для исполнения государственного или муниципального контракта;</w:t>
      </w:r>
    </w:p>
    <w:p w14:paraId="0531A3D1"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г) закупок с указанием конкретных товарных знаков, знаков обслуживания, патентов, полезных моделей, промышленных образцов, места про</w:t>
      </w:r>
      <w:r>
        <w:rPr>
          <w:rFonts w:ascii="PT Astra Serif" w:eastAsia="PT Astra Serif" w:hAnsi="PT Astra Serif" w:cs="PT Astra Serif"/>
          <w:color w:val="000000"/>
        </w:rPr>
        <w:t xml:space="preserve">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w:t>
      </w:r>
      <w:r>
        <w:rPr>
          <w:rStyle w:val="af2"/>
          <w:rFonts w:ascii="PT Astra Serif" w:eastAsia="PT Astra Serif" w:hAnsi="PT Astra Serif" w:cs="PT Astra Serif"/>
          <w:b w:val="0"/>
          <w:bCs w:val="0"/>
          <w:color w:val="000000"/>
          <w:u w:val="none"/>
        </w:rPr>
        <w:t>части 2 статьи 1</w:t>
      </w:r>
      <w:r>
        <w:rPr>
          <w:rFonts w:ascii="PT Astra Serif" w:eastAsia="PT Astra Serif" w:hAnsi="PT Astra Serif" w:cs="PT Astra Serif"/>
          <w:color w:val="000000"/>
        </w:rPr>
        <w:t xml:space="preserve"> Федерального закона № 223-ФЗ, в целях исполнения этими юридическими </w:t>
      </w:r>
      <w:r>
        <w:rPr>
          <w:rFonts w:ascii="PT Astra Serif" w:eastAsia="PT Astra Serif" w:hAnsi="PT Astra Serif" w:cs="PT Astra Serif"/>
          <w:color w:val="000000"/>
        </w:rPr>
        <w:t>лицами обязательств по заключенным договорам с юридическими лицами, в том числе иностранными юридическими лицами.</w:t>
      </w:r>
    </w:p>
    <w:p w14:paraId="5C664F48"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 2.2. Требования к функциональным, техническим и качественным характеристикам, эксплуатационным характеристикам объекта закупки.</w:t>
      </w:r>
    </w:p>
    <w:p w14:paraId="5BFC6C80"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Требования к </w:t>
      </w:r>
      <w:r>
        <w:rPr>
          <w:rFonts w:ascii="PT Astra Serif" w:eastAsia="PT Astra Serif" w:hAnsi="PT Astra Serif" w:cs="PT Astra Serif"/>
          <w:color w:val="000000"/>
        </w:rPr>
        <w:t>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w:t>
      </w:r>
      <w:r>
        <w:rPr>
          <w:rFonts w:ascii="PT Astra Serif" w:eastAsia="PT Astra Serif" w:hAnsi="PT Astra Serif" w:cs="PT Astra Serif"/>
          <w:color w:val="000000"/>
        </w:rPr>
        <w:t>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w:t>
      </w:r>
      <w:r>
        <w:rPr>
          <w:rFonts w:ascii="PT Astra Serif" w:eastAsia="PT Astra Serif" w:hAnsi="PT Astra Serif" w:cs="PT Astra Serif"/>
          <w:color w:val="000000"/>
        </w:rPr>
        <w:t>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w:t>
      </w:r>
      <w:r>
        <w:rPr>
          <w:rFonts w:ascii="PT Astra Serif" w:eastAsia="PT Astra Serif" w:hAnsi="PT Astra Serif" w:cs="PT Astra Serif"/>
          <w:color w:val="000000"/>
        </w:rPr>
        <w:t>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w:t>
      </w:r>
      <w:r>
        <w:rPr>
          <w:rFonts w:ascii="PT Astra Serif" w:eastAsia="PT Astra Serif" w:hAnsi="PT Astra Serif" w:cs="PT Astra Serif"/>
          <w:color w:val="000000"/>
        </w:rPr>
        <w:t>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w:t>
      </w:r>
      <w:r>
        <w:rPr>
          <w:rFonts w:ascii="PT Astra Serif" w:eastAsia="PT Astra Serif" w:hAnsi="PT Astra Serif" w:cs="PT Astra Serif"/>
          <w:color w:val="000000"/>
        </w:rPr>
        <w:t xml:space="preserve"> потребностям заказчика. </w:t>
      </w:r>
    </w:p>
    <w:p w14:paraId="7DDB4130"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w:t>
      </w:r>
      <w:r>
        <w:rPr>
          <w:rFonts w:ascii="PT Astra Serif" w:eastAsia="PT Astra Serif" w:hAnsi="PT Astra Serif" w:cs="PT Astra Serif"/>
          <w:color w:val="000000"/>
        </w:rPr>
        <w:t xml:space="preserve">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стандартов, технических условий, а также в отношении условн</w:t>
      </w:r>
      <w:r>
        <w:rPr>
          <w:rFonts w:ascii="PT Astra Serif" w:eastAsia="PT Astra Serif" w:hAnsi="PT Astra Serif" w:cs="PT Astra Serif"/>
          <w:color w:val="000000"/>
        </w:rPr>
        <w:t>ых обозначений и терминологии.</w:t>
      </w:r>
    </w:p>
    <w:p w14:paraId="5F60D4B5"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2.3. В случае, если в части III «Техническое задание» документации об аукционе содержится требование о соответствии поставляемого товара образцу или макету товара, к технической части документации об аукционе может быть прило</w:t>
      </w:r>
      <w:r>
        <w:rPr>
          <w:rFonts w:ascii="PT Astra Serif" w:eastAsia="PT Astra Serif" w:hAnsi="PT Astra Serif" w:cs="PT Astra Serif"/>
          <w:color w:val="000000"/>
        </w:rPr>
        <w:t>жен такой образец или макет товара. В этом случае указанный образец или макет товара является неотъемлемой частью документации об аукционе.</w:t>
      </w:r>
    </w:p>
    <w:p w14:paraId="20CD10C7"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2.4. Место, дата начала и окончания, порядок и график осмотра участниками закупки образца или макета товара, являюще</w:t>
      </w:r>
      <w:r>
        <w:rPr>
          <w:rFonts w:ascii="PT Astra Serif" w:eastAsia="PT Astra Serif" w:hAnsi="PT Astra Serif" w:cs="PT Astra Serif"/>
          <w:color w:val="000000"/>
        </w:rPr>
        <w:t xml:space="preserve">гося предметом закупки, в случае, если в части III «Техническое задание» документации об аукционе, содержится требование о соответствии поставляемого товара образцу или макету товара, и указанные образец или макет не могут быть приложены к документации об </w:t>
      </w:r>
      <w:r>
        <w:rPr>
          <w:rFonts w:ascii="PT Astra Serif" w:eastAsia="PT Astra Serif" w:hAnsi="PT Astra Serif" w:cs="PT Astra Serif"/>
          <w:color w:val="000000"/>
        </w:rPr>
        <w:t>аукционе приводятся в документации об аукционе.</w:t>
      </w:r>
    </w:p>
    <w:p w14:paraId="760960C8"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2.5. В случае принятия заказчиком решения о проведении осмотра образца или макета товара, заказчик, в соответствии с датами, временем, графиком, указанными в документации об аукционе, организует проведение ос</w:t>
      </w:r>
      <w:r>
        <w:rPr>
          <w:rFonts w:ascii="PT Astra Serif" w:eastAsia="PT Astra Serif" w:hAnsi="PT Astra Serif" w:cs="PT Astra Serif"/>
          <w:color w:val="000000"/>
        </w:rPr>
        <w:t>мотра участниками закупки указанного образца или макета товара. Осмотр проводится без взимания платы. Проведение осмотра осуществляется не реже чем через каждые пять рабочих дней с даты размещения извещения о проведении аукциона на сайте оператора электрон</w:t>
      </w:r>
      <w:r>
        <w:rPr>
          <w:rFonts w:ascii="PT Astra Serif" w:eastAsia="PT Astra Serif" w:hAnsi="PT Astra Serif" w:cs="PT Astra Serif"/>
          <w:color w:val="000000"/>
        </w:rPr>
        <w:t>ной площадки, но не позднее чем за два рабочих дня до даты окончания подачи заявок на участие в аукционе.</w:t>
      </w:r>
    </w:p>
    <w:p w14:paraId="60D2C53A"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2.6. В случае, если при заключении договора объем подлежащих выполнению работ по техническому обслуживанию и (или) ремонту техники, оборудования, оказ</w:t>
      </w:r>
      <w:r>
        <w:rPr>
          <w:rFonts w:ascii="PT Astra Serif" w:eastAsia="PT Astra Serif" w:hAnsi="PT Astra Serif" w:cs="PT Astra Serif"/>
          <w:color w:val="000000"/>
        </w:rPr>
        <w:t>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w:t>
      </w:r>
      <w:r>
        <w:rPr>
          <w:rFonts w:ascii="PT Astra Serif" w:eastAsia="PT Astra Serif" w:hAnsi="PT Astra Serif" w:cs="PT Astra Serif"/>
          <w:color w:val="000000"/>
        </w:rPr>
        <w:t xml:space="preserve"> об аукционе и документации об аукционе заказчик указывает цену запасных частей или каждой запасной части к технике, оборудованию, цену единицы работы или услуги.</w:t>
      </w:r>
    </w:p>
    <w:p w14:paraId="10E5238E"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2.7. Требования к гарантийному сроку товара, работы, услуги и (или) объему предоставления гар</w:t>
      </w:r>
      <w:r>
        <w:rPr>
          <w:rFonts w:ascii="PT Astra Serif" w:eastAsia="PT Astra Serif" w:hAnsi="PT Astra Serif" w:cs="PT Astra Serif"/>
          <w:color w:val="000000"/>
        </w:rPr>
        <w:t>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w:t>
      </w:r>
      <w:r>
        <w:rPr>
          <w:rFonts w:ascii="PT Astra Serif" w:eastAsia="PT Astra Serif" w:hAnsi="PT Astra Serif" w:cs="PT Astra Serif"/>
          <w:color w:val="000000"/>
        </w:rPr>
        <w:t>сти. В случае определения поставщика машин и оборудования заказчик устанавливает в документации о закупке требования к гарантийному сроку товара и (или) объему предоставления гарантий его качества, к гарантийному обслуживанию товара, к расходам на обслужив</w:t>
      </w:r>
      <w:r>
        <w:rPr>
          <w:rFonts w:ascii="PT Astra Serif" w:eastAsia="PT Astra Serif" w:hAnsi="PT Astra Serif" w:cs="PT Astra Serif"/>
          <w:color w:val="000000"/>
        </w:rPr>
        <w:t>ание товара в течение гарантийного срока, а также к осуществлению монтажа и наладки товара, если это предусмотрено частью III «Техническое задание» документации об аукционе.</w:t>
      </w:r>
    </w:p>
    <w:p w14:paraId="4191BE20" w14:textId="77777777" w:rsidR="00DA48A5" w:rsidRDefault="002813B5">
      <w:pPr>
        <w:spacing w:after="0"/>
        <w:ind w:firstLine="709"/>
        <w:contextualSpacing/>
        <w:rPr>
          <w:rFonts w:ascii="PT Astra Serif" w:hAnsi="PT Astra Serif" w:cs="PT Astra Serif"/>
          <w:b/>
          <w:bCs/>
          <w:color w:val="000000"/>
        </w:rPr>
      </w:pPr>
      <w:r>
        <w:rPr>
          <w:rFonts w:ascii="PT Astra Serif" w:eastAsia="PT Astra Serif" w:hAnsi="PT Astra Serif" w:cs="PT Astra Serif"/>
          <w:color w:val="000000"/>
        </w:rPr>
        <w:t>2.8. Место, условия и сроки (периоды) поставки товара, выполнения работы, оказания</w:t>
      </w:r>
      <w:r>
        <w:rPr>
          <w:rFonts w:ascii="PT Astra Serif" w:eastAsia="PT Astra Serif" w:hAnsi="PT Astra Serif" w:cs="PT Astra Serif"/>
          <w:color w:val="000000"/>
        </w:rPr>
        <w:t xml:space="preserve"> услуги указаны в части II «Сведения о проводимом электронном аукционе» документации об аукционе.</w:t>
      </w:r>
    </w:p>
    <w:p w14:paraId="0F37ACAB" w14:textId="77777777" w:rsidR="00DA48A5" w:rsidRDefault="002813B5">
      <w:pPr>
        <w:spacing w:after="0"/>
        <w:ind w:firstLine="709"/>
        <w:contextualSpacing/>
        <w:rPr>
          <w:rFonts w:ascii="PT Astra Serif" w:hAnsi="PT Astra Serif" w:cs="PT Astra Serif"/>
          <w:color w:val="000000"/>
        </w:rPr>
      </w:pPr>
      <w:bookmarkStart w:id="3" w:name="__RefHeading___Toc510010113"/>
      <w:bookmarkEnd w:id="3"/>
      <w:r>
        <w:rPr>
          <w:rFonts w:ascii="PT Astra Serif" w:eastAsia="PT Astra Serif" w:hAnsi="PT Astra Serif" w:cs="PT Astra Serif"/>
          <w:b/>
          <w:bCs/>
          <w:color w:val="000000"/>
        </w:rPr>
        <w:t>3. Начальная (максимальная) цена договора.</w:t>
      </w:r>
    </w:p>
    <w:p w14:paraId="65E7C3D5"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3.1. Сведения о начальной </w:t>
      </w:r>
      <w:r>
        <w:rPr>
          <w:rFonts w:ascii="PT Astra Serif" w:eastAsia="PT Astra Serif" w:hAnsi="PT Astra Serif" w:cs="PT Astra Serif"/>
          <w:color w:val="000000"/>
        </w:rPr>
        <w:t xml:space="preserve">(максимальной)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указаны в части II «Сведения о проводимом электронном аукционе» документации об аукционе. </w:t>
      </w:r>
    </w:p>
    <w:p w14:paraId="0750A690"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Данная цена не может быть превышена при заключении договора по итогам проведения аукциона.</w:t>
      </w:r>
    </w:p>
    <w:p w14:paraId="3C12902B"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w:t>
      </w:r>
      <w:r>
        <w:rPr>
          <w:rFonts w:ascii="PT Astra Serif" w:eastAsia="PT Astra Serif" w:hAnsi="PT Astra Serif" w:cs="PT Astra Serif"/>
          <w:color w:val="000000"/>
        </w:rPr>
        <w:t>моженных пошлин, налогов и других обязательных платежей, содержащее полученную заказчиком информацию или расчеты и использованные заказчиком источники информации о ценах товаров, работ, услуг, в том числе указание на соответствующие сайты в сети «Интернет»</w:t>
      </w:r>
      <w:r>
        <w:rPr>
          <w:rFonts w:ascii="PT Astra Serif" w:eastAsia="PT Astra Serif" w:hAnsi="PT Astra Serif" w:cs="PT Astra Serif"/>
          <w:color w:val="000000"/>
        </w:rPr>
        <w:t xml:space="preserve"> или другое указание содержится в части V «Обоснование начальной (максимальной) цены договора либо цены единицы товара, работы, услуги » документации об аукционе.</w:t>
      </w:r>
    </w:p>
    <w:p w14:paraId="2F31A1C1"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3.3. Форма, сроки и порядок оплаты поставки товара, выполнения работы, оказания услуги устана</w:t>
      </w:r>
      <w:r>
        <w:rPr>
          <w:rFonts w:ascii="PT Astra Serif" w:eastAsia="PT Astra Serif" w:hAnsi="PT Astra Serif" w:cs="PT Astra Serif"/>
          <w:color w:val="000000"/>
        </w:rPr>
        <w:t>вливаются в части IV «Проект договора» документации об аукционе.</w:t>
      </w:r>
    </w:p>
    <w:p w14:paraId="1E1744AE"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При осуществлении закупки в соответствии с подпунктом 1 пункта 2 части 15.1 раздела 15 Положения о закупке </w:t>
      </w:r>
      <w:r>
        <w:rPr>
          <w:rFonts w:ascii="PT Astra Serif" w:eastAsia="PT Astra Serif" w:hAnsi="PT Astra Serif" w:cs="PT Astra Serif"/>
          <w:i/>
          <w:iCs/>
          <w:color w:val="000000"/>
        </w:rPr>
        <w:t xml:space="preserve">(участниками которой являются любые лица, указанные в части 5 статьи 3 Федерального </w:t>
      </w:r>
      <w:r>
        <w:rPr>
          <w:rFonts w:ascii="PT Astra Serif" w:eastAsia="PT Astra Serif" w:hAnsi="PT Astra Serif" w:cs="PT Astra Serif"/>
          <w:i/>
          <w:iCs/>
          <w:color w:val="000000"/>
        </w:rPr>
        <w:t>закона № 223-ФЗ, в том числе субъекты МСП)</w:t>
      </w:r>
      <w:r>
        <w:rPr>
          <w:rFonts w:ascii="PT Astra Serif" w:eastAsia="PT Astra Serif" w:hAnsi="PT Astra Serif" w:cs="PT Astra Serif"/>
          <w:color w:val="000000"/>
        </w:rPr>
        <w:t xml:space="preserve"> срок оплаты поставленных товаров (выполненных работ, оказанных услуг) по договору (отдельному этапу договора), заключенному по резуль</w:t>
      </w:r>
      <w:r>
        <w:rPr>
          <w:rFonts w:ascii="PT Astra Serif" w:eastAsia="PT Astra Serif" w:hAnsi="PT Astra Serif" w:cs="PT Astra Serif"/>
          <w:color w:val="000000"/>
        </w:rPr>
        <w:t>татам закупки с субъектом малого и среднего предпринимательства,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14:paraId="7DB27956"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3.4. Порядок формирования цены договора указан в части II «Сведения о проводимом электронном аукционе» и части IV «Проект договора» документации об аукционе.</w:t>
      </w:r>
    </w:p>
    <w:p w14:paraId="42E5C5F0" w14:textId="77777777" w:rsidR="00DA48A5" w:rsidRDefault="002813B5">
      <w:pPr>
        <w:spacing w:after="0"/>
        <w:ind w:firstLine="709"/>
        <w:contextualSpacing/>
        <w:rPr>
          <w:rFonts w:ascii="PT Astra Serif" w:hAnsi="PT Astra Serif" w:cs="PT Astra Serif"/>
          <w:b/>
          <w:bCs/>
          <w:color w:val="000000"/>
        </w:rPr>
      </w:pPr>
      <w:r>
        <w:rPr>
          <w:rFonts w:ascii="PT Astra Serif" w:eastAsia="PT Astra Serif" w:hAnsi="PT Astra Serif" w:cs="PT Astra Serif"/>
          <w:color w:val="000000"/>
        </w:rPr>
        <w:t>3.5. Валюта, используемая для формирования цены договора и расчетов с поставщиками (подрядчиками,</w:t>
      </w:r>
      <w:r>
        <w:rPr>
          <w:rFonts w:ascii="PT Astra Serif" w:eastAsia="PT Astra Serif" w:hAnsi="PT Astra Serif" w:cs="PT Astra Serif"/>
          <w:color w:val="000000"/>
        </w:rPr>
        <w:t xml:space="preserve"> исполнителями) - российский рубль. Предложение о цене договора указывается участником аукциона в российских рублях.</w:t>
      </w:r>
    </w:p>
    <w:p w14:paraId="03E75F09" w14:textId="77777777" w:rsidR="00DA48A5" w:rsidRDefault="002813B5">
      <w:pPr>
        <w:spacing w:after="0"/>
        <w:ind w:firstLine="709"/>
        <w:contextualSpacing/>
        <w:rPr>
          <w:rFonts w:ascii="PT Astra Serif" w:hAnsi="PT Astra Serif" w:cs="PT Astra Serif"/>
          <w:i/>
          <w:iCs/>
          <w:color w:val="000000"/>
        </w:rPr>
      </w:pPr>
      <w:bookmarkStart w:id="4" w:name="__RefHeading___Toc510010114"/>
      <w:bookmarkEnd w:id="4"/>
      <w:r>
        <w:rPr>
          <w:rFonts w:ascii="PT Astra Serif" w:eastAsia="PT Astra Serif" w:hAnsi="PT Astra Serif" w:cs="PT Astra Serif"/>
          <w:b/>
          <w:bCs/>
          <w:color w:val="000000"/>
        </w:rPr>
        <w:t>4. Требования к участникам закупки.</w:t>
      </w:r>
    </w:p>
    <w:p w14:paraId="5E357D63" w14:textId="77777777" w:rsidR="00DA48A5" w:rsidRDefault="002813B5">
      <w:pPr>
        <w:spacing w:after="0"/>
        <w:ind w:firstLine="540"/>
        <w:contextualSpacing/>
        <w:rPr>
          <w:rFonts w:ascii="PT Astra Serif" w:hAnsi="PT Astra Serif" w:cs="PT Astra Serif"/>
          <w:color w:val="000000"/>
        </w:rPr>
      </w:pPr>
      <w:r>
        <w:rPr>
          <w:rFonts w:ascii="PT Astra Serif" w:eastAsia="PT Astra Serif" w:hAnsi="PT Astra Serif" w:cs="PT Astra Serif"/>
          <w:i/>
          <w:iCs/>
          <w:color w:val="000000"/>
        </w:rPr>
        <w:t xml:space="preserve">  4.1. </w:t>
      </w:r>
      <w:r>
        <w:rPr>
          <w:rFonts w:ascii="PT Astra Serif" w:eastAsia="PT Astra Serif" w:hAnsi="PT Astra Serif" w:cs="PT Astra Serif"/>
          <w:bCs/>
          <w:color w:val="000000"/>
        </w:rPr>
        <w:t>Участником закупки является любое юридическое лицо или несколько юридических лиц, выступающих на</w:t>
      </w:r>
      <w:r>
        <w:rPr>
          <w:rFonts w:ascii="PT Astra Serif" w:eastAsia="PT Astra Serif" w:hAnsi="PT Astra Serif" w:cs="PT Astra Serif"/>
          <w:bCs/>
          <w:color w:val="000000"/>
        </w:rPr>
        <w:t xml:space="preserve">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w:t>
      </w:r>
      <w:r>
        <w:rPr>
          <w:rFonts w:ascii="PT Astra Serif" w:eastAsia="PT Astra Serif" w:hAnsi="PT Astra Serif" w:cs="PT Astra Serif"/>
          <w:bCs/>
          <w:color w:val="000000"/>
        </w:rPr>
        <w:t>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w:t>
      </w:r>
      <w:r>
        <w:rPr>
          <w:rFonts w:ascii="PT Astra Serif" w:eastAsia="PT Astra Serif" w:hAnsi="PT Astra Serif" w:cs="PT Astra Serif"/>
          <w:bCs/>
          <w:color w:val="000000"/>
        </w:rPr>
        <w:t>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w:t>
      </w:r>
      <w:r>
        <w:rPr>
          <w:rFonts w:ascii="PT Astra Serif" w:eastAsia="PT Astra Serif" w:hAnsi="PT Astra Serif" w:cs="PT Astra Serif"/>
          <w:bCs/>
          <w:color w:val="000000"/>
        </w:rPr>
        <w:t>аходящихся под иностранным влиянием»</w:t>
      </w:r>
      <w:r>
        <w:rPr>
          <w:rFonts w:ascii="PT Astra Serif" w:eastAsia="PT Astra Serif" w:hAnsi="PT Astra Serif" w:cs="PT Astra Serif"/>
          <w:color w:val="000000"/>
        </w:rPr>
        <w:t>.</w:t>
      </w:r>
    </w:p>
    <w:p w14:paraId="451823BE"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4.1.1. В случае если проводится аукцион, предусматривающий требование о привлечении к исполнению договора субподрядчиков (соисполнителей) из числа субъектов малого и среднего предпринимательства, требование к участника</w:t>
      </w:r>
      <w:r>
        <w:rPr>
          <w:rFonts w:ascii="PT Astra Serif" w:eastAsia="PT Astra Serif" w:hAnsi="PT Astra Serif" w:cs="PT Astra Serif"/>
          <w:color w:val="000000"/>
        </w:rPr>
        <w:t>м закупки указывается в части II «Сведения о проводимом электронном аукционе» документации об аукционе.</w:t>
      </w:r>
    </w:p>
    <w:p w14:paraId="4A2015A0"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Подтверждением принадлежности субподрядчика (соисполнителя), предусмотренного частью 15.4 раздела 15 Положения о закупке, к субъектам малого и среднего </w:t>
      </w:r>
      <w:r>
        <w:rPr>
          <w:rFonts w:ascii="PT Astra Serif" w:eastAsia="PT Astra Serif" w:hAnsi="PT Astra Serif" w:cs="PT Astra Serif"/>
          <w:color w:val="000000"/>
        </w:rPr>
        <w:t>предпринимательства является наличие информации о таком субподрядчике (соисполнителе) в едином реестре субъектов малого и среднего предпринимательства. Заказчик не вправе требовать от участника закупки, субподрядчика (соисполнителя), предусмотренного часть</w:t>
      </w:r>
      <w:r>
        <w:rPr>
          <w:rFonts w:ascii="PT Astra Serif" w:eastAsia="PT Astra Serif" w:hAnsi="PT Astra Serif" w:cs="PT Astra Serif"/>
          <w:color w:val="000000"/>
        </w:rPr>
        <w:t>ю 15.4 раздела 15 Положения о закупке, предоставления информации и документов, подтверждающих их принадлежность к субъектам малого и среднего предпринимательства.</w:t>
      </w:r>
    </w:p>
    <w:p w14:paraId="4BEA80A7"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При осуществлении закупок в соответствии с частью 15.4 раздела 15 Положения о закупке заказчи</w:t>
      </w:r>
      <w:r>
        <w:rPr>
          <w:rFonts w:ascii="PT Astra Serif" w:eastAsia="PT Astra Serif" w:hAnsi="PT Astra Serif" w:cs="PT Astra Serif"/>
          <w:color w:val="000000"/>
        </w:rPr>
        <w:t>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субподрядчике (соисполнителе), предусмотренном частью 15.4 раздела 15 Положения о заку</w:t>
      </w:r>
      <w:r>
        <w:rPr>
          <w:rFonts w:ascii="PT Astra Serif" w:eastAsia="PT Astra Serif" w:hAnsi="PT Astra Serif" w:cs="PT Astra Serif"/>
          <w:color w:val="000000"/>
        </w:rPr>
        <w:t>пке, в едином реестре субъектов малого и среднего предпринимательства.</w:t>
      </w:r>
    </w:p>
    <w:p w14:paraId="7E566539"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4.2. Обязательные требования к участникам закупки: </w:t>
      </w:r>
    </w:p>
    <w:p w14:paraId="537644C0"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соответствие требованиям, устанавливаемым в соответствии с законодательством Российской Федерации к лицам, осуществляющим поставку то</w:t>
      </w:r>
      <w:r>
        <w:rPr>
          <w:rFonts w:ascii="PT Astra Serif" w:eastAsia="PT Astra Serif" w:hAnsi="PT Astra Serif" w:cs="PT Astra Serif"/>
          <w:color w:val="000000"/>
        </w:rPr>
        <w:t>вара, выполнение работы, оказание услуги, являющихся предметом закупки;</w:t>
      </w:r>
    </w:p>
    <w:p w14:paraId="7B385C21" w14:textId="77777777" w:rsidR="00DA48A5" w:rsidRDefault="002813B5">
      <w:pPr>
        <w:widowControl w:val="0"/>
        <w:tabs>
          <w:tab w:val="left" w:pos="1134"/>
        </w:tabs>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непроведение ликвидации участника закупки – юридического лица и отсутствие решения арбитражного суда о признании участника закупок – юридического лица, индивидуального предпринимателя </w:t>
      </w:r>
      <w:r>
        <w:rPr>
          <w:rFonts w:ascii="PT Astra Serif" w:eastAsia="PT Astra Serif" w:hAnsi="PT Astra Serif" w:cs="PT Astra Serif"/>
          <w:color w:val="000000"/>
        </w:rPr>
        <w:t>банкротом и об открытии конкурсного производства;</w:t>
      </w:r>
    </w:p>
    <w:p w14:paraId="3C334AC9" w14:textId="77777777" w:rsidR="00DA48A5" w:rsidRDefault="002813B5">
      <w:pPr>
        <w:widowControl w:val="0"/>
        <w:tabs>
          <w:tab w:val="left" w:pos="1134"/>
        </w:tabs>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неприостановление деятельности участника закупок в порядке, предусмотренном </w:t>
      </w:r>
      <w:r>
        <w:rPr>
          <w:rStyle w:val="af2"/>
          <w:rFonts w:ascii="PT Astra Serif" w:eastAsia="PT Astra Serif" w:hAnsi="PT Astra Serif" w:cs="PT Astra Serif"/>
          <w:b w:val="0"/>
          <w:bCs w:val="0"/>
          <w:color w:val="000000"/>
          <w:u w:val="none"/>
        </w:rPr>
        <w:t>Кодексом</w:t>
      </w:r>
      <w:r>
        <w:rPr>
          <w:rFonts w:ascii="PT Astra Serif" w:eastAsia="PT Astra Serif" w:hAnsi="PT Astra Serif" w:cs="PT Astra Serif"/>
          <w:color w:val="000000"/>
        </w:rPr>
        <w:t xml:space="preserve"> Российской Федерации об административных правонарушениях;</w:t>
      </w:r>
    </w:p>
    <w:p w14:paraId="16C8D0F9" w14:textId="77777777" w:rsidR="00DA48A5" w:rsidRDefault="002813B5">
      <w:pPr>
        <w:widowControl w:val="0"/>
        <w:tabs>
          <w:tab w:val="left" w:pos="1134"/>
        </w:tabs>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отсутствие у участника закупок задолженности по начисленным нал</w:t>
      </w:r>
      <w:r>
        <w:rPr>
          <w:rFonts w:ascii="PT Astra Serif" w:eastAsia="PT Astra Serif" w:hAnsi="PT Astra Serif" w:cs="PT Astra Serif"/>
          <w:color w:val="000000"/>
        </w:rPr>
        <w:t>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закупок по данным бухгалтерской о</w:t>
      </w:r>
      <w:r>
        <w:rPr>
          <w:rFonts w:ascii="PT Astra Serif" w:eastAsia="PT Astra Serif" w:hAnsi="PT Astra Serif" w:cs="PT Astra Serif"/>
          <w:color w:val="000000"/>
        </w:rPr>
        <w:t>тчетности за последний завершенный отчетный период. Участник закупок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w:t>
      </w:r>
      <w:r>
        <w:rPr>
          <w:rFonts w:ascii="PT Astra Serif" w:eastAsia="PT Astra Serif" w:hAnsi="PT Astra Serif" w:cs="PT Astra Serif"/>
          <w:color w:val="000000"/>
        </w:rPr>
        <w:t>алобе;</w:t>
      </w:r>
    </w:p>
    <w:p w14:paraId="31058CAA" w14:textId="77777777" w:rsidR="00DA48A5" w:rsidRDefault="002813B5">
      <w:pPr>
        <w:widowControl w:val="0"/>
        <w:tabs>
          <w:tab w:val="left" w:pos="1134"/>
        </w:tabs>
        <w:spacing w:after="0"/>
        <w:ind w:firstLine="709"/>
        <w:contextualSpacing/>
        <w:rPr>
          <w:rFonts w:ascii="PT Astra Serif" w:hAnsi="PT Astra Serif" w:cs="PT Astra Serif"/>
          <w:bCs/>
          <w:color w:val="000000"/>
        </w:rPr>
      </w:pPr>
      <w:r>
        <w:rPr>
          <w:rFonts w:ascii="PT Astra Serif" w:eastAsia="PT Astra Serif" w:hAnsi="PT Astra Serif" w:cs="PT Astra Serif"/>
          <w:color w:val="000000"/>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w:t>
      </w:r>
      <w:r>
        <w:rPr>
          <w:rFonts w:ascii="PT Astra Serif" w:eastAsia="PT Astra Serif" w:hAnsi="PT Astra Serif" w:cs="PT Astra Serif"/>
          <w:color w:val="000000"/>
        </w:rPr>
        <w:t>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w:t>
      </w:r>
      <w:r>
        <w:rPr>
          <w:rFonts w:ascii="PT Astra Serif" w:eastAsia="PT Astra Serif" w:hAnsi="PT Astra Serif" w:cs="PT Astra Serif"/>
          <w:color w:val="000000"/>
        </w:rPr>
        <w:t>оты, оказанием услуги, являющихся объектом осуществляемой закупки, и административного наказания в виде дисквалификации;</w:t>
      </w:r>
    </w:p>
    <w:p w14:paraId="3CF2360B"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bCs/>
          <w:color w:val="000000"/>
        </w:rPr>
        <w:t xml:space="preserve">отсутствие обстоятельств, при которых должностное лицо заказчика (руководитель заказчика, член комиссии по осуществлению закупок), его </w:t>
      </w:r>
      <w:r>
        <w:rPr>
          <w:rFonts w:ascii="PT Astra Serif" w:eastAsia="PT Astra Serif" w:hAnsi="PT Astra Serif" w:cs="PT Astra Serif"/>
          <w:bCs/>
          <w:color w:val="000000"/>
        </w:rPr>
        <w:t>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w:t>
      </w:r>
      <w:r>
        <w:rPr>
          <w:rFonts w:ascii="PT Astra Serif" w:eastAsia="PT Astra Serif" w:hAnsi="PT Astra Serif" w:cs="PT Astra Serif"/>
          <w:bCs/>
          <w:color w:val="000000"/>
        </w:rPr>
        <w:t xml:space="preserve">нное должностным лицом заказчика, либо усыновитель этого должностного лица заказчика является: </w:t>
      </w:r>
    </w:p>
    <w:p w14:paraId="33100722" w14:textId="77777777" w:rsidR="00DA48A5" w:rsidRDefault="002813B5">
      <w:pPr>
        <w:widowControl w:val="0"/>
        <w:tabs>
          <w:tab w:val="left" w:pos="1134"/>
        </w:tabs>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а) физическим лицом (в том числе зарегистрированным в качестве индивидуального предпринимателя), являющимся участником закупки; </w:t>
      </w:r>
    </w:p>
    <w:p w14:paraId="08EE739A" w14:textId="77777777" w:rsidR="00DA48A5" w:rsidRDefault="002813B5">
      <w:pPr>
        <w:widowControl w:val="0"/>
        <w:tabs>
          <w:tab w:val="left" w:pos="1134"/>
        </w:tabs>
        <w:spacing w:after="0"/>
        <w:ind w:firstLine="709"/>
        <w:contextualSpacing/>
        <w:rPr>
          <w:rFonts w:ascii="PT Astra Serif" w:hAnsi="PT Astra Serif" w:cs="PT Astra Serif"/>
          <w:bCs/>
          <w:color w:val="000000"/>
        </w:rPr>
      </w:pPr>
      <w:r>
        <w:rPr>
          <w:rFonts w:ascii="PT Astra Serif" w:eastAsia="PT Astra Serif" w:hAnsi="PT Astra Serif" w:cs="PT Astra Serif"/>
          <w:color w:val="000000"/>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3ED5A307" w14:textId="77777777" w:rsidR="00DA48A5" w:rsidRDefault="002813B5">
      <w:pPr>
        <w:widowControl w:val="0"/>
        <w:tabs>
          <w:tab w:val="left" w:pos="1134"/>
        </w:tabs>
        <w:spacing w:after="0"/>
        <w:ind w:firstLine="709"/>
        <w:contextualSpacing/>
        <w:rPr>
          <w:rFonts w:ascii="PT Astra Serif" w:hAnsi="PT Astra Serif" w:cs="PT Astra Serif"/>
          <w:color w:val="000000"/>
        </w:rPr>
      </w:pPr>
      <w:r>
        <w:rPr>
          <w:rFonts w:ascii="PT Astra Serif" w:eastAsia="PT Astra Serif" w:hAnsi="PT Astra Serif" w:cs="PT Astra Serif"/>
          <w:bCs/>
          <w:color w:val="000000"/>
        </w:rPr>
        <w:t>в) единоличным исполнительным органом, членом коллегиальног</w:t>
      </w:r>
      <w:r>
        <w:rPr>
          <w:rFonts w:ascii="PT Astra Serif" w:eastAsia="PT Astra Serif" w:hAnsi="PT Astra Serif" w:cs="PT Astra Serif"/>
          <w:bCs/>
          <w:color w:val="000000"/>
        </w:rPr>
        <w:t>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раздела является физическое лицо, которое владеет напрямую и</w:t>
      </w:r>
      <w:r>
        <w:rPr>
          <w:rFonts w:ascii="PT Astra Serif" w:eastAsia="PT Astra Serif" w:hAnsi="PT Astra Serif" w:cs="PT Astra Serif"/>
          <w:bCs/>
          <w:color w:val="000000"/>
        </w:rPr>
        <w:t>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w:t>
      </w:r>
      <w:r>
        <w:rPr>
          <w:rFonts w:ascii="PT Astra Serif" w:eastAsia="PT Astra Serif" w:hAnsi="PT Astra Serif" w:cs="PT Astra Serif"/>
          <w:bCs/>
          <w:color w:val="000000"/>
        </w:rPr>
        <w:t>й десять процентов в уставном (складочном) капитале хозяйственного товарищества или общества</w:t>
      </w:r>
      <w:r>
        <w:rPr>
          <w:rFonts w:ascii="PT Astra Serif" w:eastAsia="PT Astra Serif" w:hAnsi="PT Astra Serif" w:cs="PT Astra Serif"/>
          <w:bCs/>
          <w:color w:val="000000"/>
          <w:lang w:eastAsia="ru-RU"/>
        </w:rPr>
        <w:t>;</w:t>
      </w:r>
    </w:p>
    <w:p w14:paraId="24DC1358"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отсутствие сведений об участниках закупки в реестре недобросовестных поставщиков, предусмотренном </w:t>
      </w:r>
      <w:r>
        <w:rPr>
          <w:rStyle w:val="af2"/>
          <w:rFonts w:ascii="PT Astra Serif" w:eastAsia="PT Astra Serif" w:hAnsi="PT Astra Serif" w:cs="PT Astra Serif"/>
          <w:b w:val="0"/>
          <w:bCs w:val="0"/>
          <w:color w:val="000000"/>
          <w:u w:val="none"/>
        </w:rPr>
        <w:t>статьей 5</w:t>
      </w:r>
      <w:r>
        <w:rPr>
          <w:rFonts w:ascii="PT Astra Serif" w:eastAsia="PT Astra Serif" w:hAnsi="PT Astra Serif" w:cs="PT Astra Serif"/>
          <w:color w:val="000000"/>
        </w:rPr>
        <w:t xml:space="preserve"> Федерального закона № 223-ФЗ, и в реестре недобросовес</w:t>
      </w:r>
      <w:r>
        <w:rPr>
          <w:rFonts w:ascii="PT Astra Serif" w:eastAsia="PT Astra Serif" w:hAnsi="PT Astra Serif" w:cs="PT Astra Serif"/>
          <w:color w:val="000000"/>
        </w:rPr>
        <w:t xml:space="preserve">тных поставщиков, предусмотренном Федеральным </w:t>
      </w:r>
      <w:r>
        <w:rPr>
          <w:rStyle w:val="af2"/>
          <w:rFonts w:ascii="PT Astra Serif" w:eastAsia="PT Astra Serif" w:hAnsi="PT Astra Serif" w:cs="PT Astra Serif"/>
          <w:b w:val="0"/>
          <w:bCs w:val="0"/>
          <w:color w:val="000000"/>
          <w:u w:val="none"/>
        </w:rPr>
        <w:t>законом</w:t>
      </w:r>
      <w:r>
        <w:rPr>
          <w:rFonts w:ascii="PT Astra Serif" w:eastAsia="PT Astra Serif" w:hAnsi="PT Astra Serif" w:cs="PT Astra Serif"/>
          <w:color w:val="000000"/>
        </w:rPr>
        <w:t xml:space="preserve"> № 44-ФЗ;</w:t>
      </w:r>
    </w:p>
    <w:p w14:paraId="29DEDB9B"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отсутствие сведений об участниках закупки в реестре иностранных агентов, предусмотренном статьей 5 Федерального закона от 14 июля 2022 г. № 255-ФЗ «О контроле за деятельностью лиц, находящихся </w:t>
      </w:r>
      <w:r>
        <w:rPr>
          <w:rFonts w:ascii="PT Astra Serif" w:eastAsia="PT Astra Serif" w:hAnsi="PT Astra Serif" w:cs="PT Astra Serif"/>
          <w:color w:val="000000"/>
        </w:rPr>
        <w:t>под иностранным влиянием»;</w:t>
      </w:r>
    </w:p>
    <w:p w14:paraId="659B8B78" w14:textId="77777777" w:rsidR="00DA48A5" w:rsidRDefault="002813B5">
      <w:pPr>
        <w:spacing w:after="0"/>
        <w:ind w:firstLine="709"/>
        <w:contextualSpacing/>
        <w:rPr>
          <w:rFonts w:ascii="PT Astra Serif" w:hAnsi="PT Astra Serif" w:cs="PT Astra Serif"/>
          <w:b/>
          <w:bCs/>
          <w:color w:val="000000"/>
        </w:rPr>
      </w:pPr>
      <w:r>
        <w:rPr>
          <w:rFonts w:ascii="PT Astra Serif" w:eastAsia="PT Astra Serif" w:hAnsi="PT Astra Serif" w:cs="PT Astra Serif"/>
          <w:color w:val="000000"/>
        </w:rPr>
        <w:t>отсутствие у участника закупки ограничений для участия в закупках, установленных законодательством Российской Федерации.</w:t>
      </w:r>
    </w:p>
    <w:p w14:paraId="1B426359" w14:textId="77777777" w:rsidR="00DA48A5" w:rsidRDefault="002813B5">
      <w:pPr>
        <w:spacing w:after="0"/>
        <w:ind w:firstLine="709"/>
        <w:contextualSpacing/>
        <w:rPr>
          <w:rFonts w:ascii="PT Astra Serif" w:hAnsi="PT Astra Serif" w:cs="PT Astra Serif"/>
          <w:color w:val="000000"/>
        </w:rPr>
      </w:pPr>
      <w:bookmarkStart w:id="5" w:name="__RefHeading___Toc510010115"/>
      <w:bookmarkEnd w:id="5"/>
      <w:r>
        <w:rPr>
          <w:rFonts w:ascii="PT Astra Serif" w:eastAsia="PT Astra Serif" w:hAnsi="PT Astra Serif" w:cs="PT Astra Serif"/>
          <w:b/>
          <w:bCs/>
          <w:color w:val="000000"/>
        </w:rPr>
        <w:t>5. Разъяснение документации об аукционе. Изменения извещения о проведении аукциона. Изменения документации об аукционе. Отказ от проведения аукциона.</w:t>
      </w:r>
    </w:p>
    <w:p w14:paraId="5CE9FE42" w14:textId="77777777" w:rsidR="00DA48A5" w:rsidRDefault="002813B5">
      <w:pPr>
        <w:spacing w:after="0"/>
        <w:ind w:firstLine="709"/>
        <w:contextualSpacing/>
        <w:rPr>
          <w:rFonts w:ascii="PT Astra Serif" w:hAnsi="PT Astra Serif" w:cs="PT Astra Serif"/>
          <w:bCs/>
          <w:color w:val="000000"/>
        </w:rPr>
      </w:pPr>
      <w:r>
        <w:rPr>
          <w:rFonts w:ascii="PT Astra Serif" w:eastAsia="PT Astra Serif" w:hAnsi="PT Astra Serif" w:cs="PT Astra Serif"/>
          <w:color w:val="000000"/>
        </w:rPr>
        <w:t>5.1.</w:t>
      </w:r>
      <w:r>
        <w:rPr>
          <w:rFonts w:ascii="PT Astra Serif" w:eastAsia="PT Astra Serif" w:hAnsi="PT Astra Serif" w:cs="PT Astra Serif"/>
          <w:b/>
          <w:bCs/>
          <w:color w:val="000000"/>
        </w:rPr>
        <w:t xml:space="preserve"> </w:t>
      </w:r>
      <w:r>
        <w:rPr>
          <w:rFonts w:ascii="PT Astra Serif" w:eastAsia="PT Astra Serif" w:hAnsi="PT Astra Serif" w:cs="PT Astra Serif"/>
          <w:bCs/>
          <w:color w:val="000000"/>
        </w:rPr>
        <w:t>Любой участник конкурентной закупки вправе направить заказчику в порядке, предусмотренном Федеральным</w:t>
      </w:r>
      <w:r>
        <w:rPr>
          <w:rFonts w:ascii="PT Astra Serif" w:eastAsia="PT Astra Serif" w:hAnsi="PT Astra Serif" w:cs="PT Astra Serif"/>
          <w:bCs/>
          <w:color w:val="000000"/>
        </w:rPr>
        <w:t xml:space="preserve"> законом </w:t>
      </w:r>
      <w:r>
        <w:rPr>
          <w:rFonts w:ascii="PT Astra Serif" w:eastAsia="PT Astra Serif" w:hAnsi="PT Astra Serif" w:cs="PT Astra Serif"/>
          <w:color w:val="000000"/>
        </w:rPr>
        <w:t>№ 223-ФЗ</w:t>
      </w:r>
      <w:r>
        <w:rPr>
          <w:rFonts w:ascii="PT Astra Serif" w:eastAsia="PT Astra Serif" w:hAnsi="PT Astra Serif" w:cs="PT Astra Serif"/>
          <w:bCs/>
          <w:color w:val="000000"/>
        </w:rPr>
        <w:t xml:space="preserve"> и положением о закупке, запрос о даче разъяснений положений извещения об осуществлении закупки и (или) документации о закупке</w:t>
      </w:r>
      <w:r>
        <w:rPr>
          <w:rFonts w:ascii="PT Astra Serif" w:eastAsia="PT Astra Serif" w:hAnsi="PT Astra Serif" w:cs="PT Astra Serif"/>
          <w:color w:val="000000"/>
        </w:rPr>
        <w:t xml:space="preserve">. </w:t>
      </w:r>
    </w:p>
    <w:p w14:paraId="17CC1B45" w14:textId="77777777" w:rsidR="00DA48A5" w:rsidRDefault="002813B5">
      <w:pPr>
        <w:spacing w:after="0"/>
        <w:ind w:firstLine="709"/>
        <w:contextualSpacing/>
        <w:rPr>
          <w:rFonts w:ascii="PT Astra Serif" w:hAnsi="PT Astra Serif" w:cs="PT Astra Serif"/>
          <w:bCs/>
          <w:color w:val="000000"/>
        </w:rPr>
      </w:pPr>
      <w:r>
        <w:rPr>
          <w:rFonts w:ascii="PT Astra Serif" w:eastAsia="PT Astra Serif" w:hAnsi="PT Astra Serif" w:cs="PT Astra Serif"/>
          <w:bCs/>
          <w:color w:val="000000"/>
        </w:rPr>
        <w:t xml:space="preserve">В течение трех рабочих дней с даты поступления указанного запроса заказчик осуществляет разъяснение положений </w:t>
      </w:r>
      <w:r>
        <w:rPr>
          <w:rFonts w:ascii="PT Astra Serif" w:eastAsia="PT Astra Serif" w:hAnsi="PT Astra Serif" w:cs="PT Astra Serif"/>
          <w:bCs/>
          <w:color w:val="000000"/>
        </w:rPr>
        <w:t>документации о конкурентной закупке и размещает их в единой информационной системе</w:t>
      </w:r>
      <w:r>
        <w:rPr>
          <w:rFonts w:ascii="PT Astra Serif" w:eastAsia="PT Astra Serif" w:hAnsi="PT Astra Serif" w:cs="PT Astra Serif"/>
          <w:color w:val="000000"/>
        </w:rPr>
        <w:t xml:space="preserve"> </w:t>
      </w:r>
      <w:r>
        <w:rPr>
          <w:rFonts w:ascii="PT Astra Serif" w:eastAsia="PT Astra Serif" w:hAnsi="PT Astra Serif" w:cs="PT Astra Serif"/>
          <w:bCs/>
          <w:color w:val="000000"/>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w:t>
      </w:r>
      <w:r>
        <w:rPr>
          <w:rFonts w:ascii="PT Astra Serif" w:eastAsia="PT Astra Serif" w:hAnsi="PT Astra Serif" w:cs="PT Astra Serif"/>
          <w:bCs/>
          <w:color w:val="000000"/>
        </w:rPr>
        <w:t>учае, если указанный запрос поступил позднее чем за три рабочих дня до даты окончания срока подачи заявок на участие в такой закупке.</w:t>
      </w:r>
    </w:p>
    <w:p w14:paraId="0C3EF21F"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bCs/>
          <w:color w:val="000000"/>
        </w:rPr>
        <w:t>Разъяснения положений документации о конкурентной закупке не должны изменять предмет закупки и существенные условия проект</w:t>
      </w:r>
      <w:r>
        <w:rPr>
          <w:rFonts w:ascii="PT Astra Serif" w:eastAsia="PT Astra Serif" w:hAnsi="PT Astra Serif" w:cs="PT Astra Serif"/>
          <w:bCs/>
          <w:color w:val="000000"/>
        </w:rPr>
        <w:t>а договора.</w:t>
      </w:r>
    </w:p>
    <w:p w14:paraId="65DB50BF"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5.2. Заказчик вправе принять решение о внесении изменений в извещение и документацию об аукционе. </w:t>
      </w:r>
    </w:p>
    <w:p w14:paraId="29B5A626"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5.3. Порядок внесения изменения в извещение и документацию об аукционе установлен частью 11 статьи 4 Федерального закона №223-ФЗ.</w:t>
      </w:r>
    </w:p>
    <w:p w14:paraId="38B3D5D3" w14:textId="77777777" w:rsidR="00DA48A5" w:rsidRDefault="002813B5">
      <w:pPr>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В случае внесен</w:t>
      </w:r>
      <w:r>
        <w:rPr>
          <w:rFonts w:ascii="PT Astra Serif" w:eastAsia="PT Astra Serif" w:hAnsi="PT Astra Serif" w:cs="PT Astra Serif"/>
          <w:color w:val="000000"/>
        </w:rPr>
        <w:t>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w:t>
      </w:r>
      <w:r>
        <w:rPr>
          <w:rFonts w:ascii="PT Astra Serif" w:eastAsia="PT Astra Serif" w:hAnsi="PT Astra Serif" w:cs="PT Astra Serif"/>
          <w:color w:val="000000"/>
        </w:rPr>
        <w:t xml:space="preserve">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61EC735"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5.4. Заказчик вправе отменить конкурентную закуп</w:t>
      </w:r>
      <w:r>
        <w:rPr>
          <w:rFonts w:ascii="PT Astra Serif" w:eastAsia="PT Astra Serif" w:hAnsi="PT Astra Serif" w:cs="PT Astra Serif"/>
          <w:color w:val="000000"/>
        </w:rPr>
        <w:t>ку по одному и более предмету закупки (лоту) до наступления даты и времени окончания срока подачи заявок на участие в конкурентной закупке.</w:t>
      </w:r>
    </w:p>
    <w:p w14:paraId="45CD2800"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Решение об отмене конкурентной закупки размещается в единой информационной системе в день принятия этого решения.</w:t>
      </w:r>
    </w:p>
    <w:p w14:paraId="6A84697B"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По</w:t>
      </w:r>
      <w:r>
        <w:rPr>
          <w:rFonts w:ascii="PT Astra Serif" w:eastAsia="PT Astra Serif" w:hAnsi="PT Astra Serif" w:cs="PT Astra Serif"/>
          <w:color w:val="000000"/>
        </w:rPr>
        <w:t xml:space="preserve"> истечении срока отмены конкурентной закупки в соответствии с настоящим пунктом и до заключения договора заказчик вправе отменить определение поставщика (исполнителя, подрядчика) только в случае возникновения обстоятельств </w:t>
      </w:r>
      <w:r>
        <w:rPr>
          <w:rStyle w:val="af2"/>
          <w:rFonts w:ascii="PT Astra Serif" w:eastAsia="PT Astra Serif" w:hAnsi="PT Astra Serif" w:cs="PT Astra Serif"/>
          <w:b w:val="0"/>
          <w:bCs w:val="0"/>
          <w:color w:val="000000"/>
          <w:u w:val="none"/>
        </w:rPr>
        <w:t>непреодолимой силы</w:t>
      </w:r>
      <w:r>
        <w:rPr>
          <w:rFonts w:ascii="PT Astra Serif" w:eastAsia="PT Astra Serif" w:hAnsi="PT Astra Serif" w:cs="PT Astra Serif"/>
          <w:color w:val="000000"/>
        </w:rPr>
        <w:t xml:space="preserve"> в соответствии с гражданским законодательством.</w:t>
      </w:r>
    </w:p>
    <w:p w14:paraId="74CF7995"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 </w:t>
      </w:r>
      <w:bookmarkStart w:id="6" w:name="__RefHeading___Toc510010116"/>
      <w:bookmarkEnd w:id="6"/>
      <w:r>
        <w:rPr>
          <w:rFonts w:ascii="PT Astra Serif" w:eastAsia="PT Astra Serif" w:hAnsi="PT Astra Serif" w:cs="PT Astra Serif"/>
          <w:b/>
          <w:bCs/>
          <w:color w:val="000000"/>
        </w:rPr>
        <w:t>6. Требования к содержанию, форме, оформлению и составу заявки на участие в аукционе.</w:t>
      </w:r>
    </w:p>
    <w:p w14:paraId="56784A87" w14:textId="77777777" w:rsidR="00DA48A5" w:rsidRDefault="002813B5">
      <w:pPr>
        <w:spacing w:after="0"/>
        <w:ind w:firstLine="540"/>
        <w:contextualSpacing/>
        <w:rPr>
          <w:rFonts w:ascii="PT Astra Serif" w:hAnsi="PT Astra Serif" w:cs="PT Astra Serif"/>
          <w:bCs/>
          <w:color w:val="000000"/>
        </w:rPr>
      </w:pPr>
      <w:r>
        <w:rPr>
          <w:rFonts w:ascii="PT Astra Serif" w:eastAsia="PT Astra Serif" w:hAnsi="PT Astra Serif" w:cs="PT Astra Serif"/>
          <w:color w:val="000000"/>
        </w:rPr>
        <w:t xml:space="preserve">6.1. </w:t>
      </w:r>
      <w:r>
        <w:rPr>
          <w:rFonts w:ascii="PT Astra Serif" w:eastAsia="PT Astra Serif" w:hAnsi="PT Astra Serif" w:cs="PT Astra Serif"/>
          <w:bCs/>
          <w:color w:val="000000"/>
        </w:rPr>
        <w:t>Участник конкурентной закупки вправе подать только одну заявку на участие в такой закупке в отношении каждого предм</w:t>
      </w:r>
      <w:r>
        <w:rPr>
          <w:rFonts w:ascii="PT Astra Serif" w:eastAsia="PT Astra Serif" w:hAnsi="PT Astra Serif" w:cs="PT Astra Serif"/>
          <w:bCs/>
          <w:color w:val="000000"/>
        </w:rPr>
        <w:t xml:space="preserve">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w:t>
      </w:r>
    </w:p>
    <w:p w14:paraId="5FD0118E" w14:textId="77777777" w:rsidR="00DA48A5" w:rsidRDefault="002813B5">
      <w:pPr>
        <w:spacing w:after="0"/>
        <w:ind w:firstLine="540"/>
        <w:contextualSpacing/>
        <w:rPr>
          <w:rFonts w:ascii="PT Astra Serif" w:hAnsi="PT Astra Serif" w:cs="PT Astra Serif"/>
          <w:bCs/>
          <w:color w:val="000000"/>
        </w:rPr>
      </w:pPr>
      <w:r>
        <w:rPr>
          <w:rFonts w:ascii="PT Astra Serif" w:eastAsia="PT Astra Serif" w:hAnsi="PT Astra Serif" w:cs="PT Astra Serif"/>
          <w:bCs/>
          <w:color w:val="000000"/>
        </w:rPr>
        <w:t xml:space="preserve">Участник конкурентной закупки вправе изменить или отозвать </w:t>
      </w:r>
      <w:r>
        <w:rPr>
          <w:rFonts w:ascii="PT Astra Serif" w:eastAsia="PT Astra Serif" w:hAnsi="PT Astra Serif" w:cs="PT Astra Serif"/>
          <w:bCs/>
          <w:color w:val="000000"/>
        </w:rPr>
        <w:t xml:space="preserve">свою заявку до истечения срока подачи заявок. </w:t>
      </w:r>
    </w:p>
    <w:p w14:paraId="4C3E5FBC" w14:textId="77777777" w:rsidR="00DA48A5" w:rsidRDefault="002813B5">
      <w:pPr>
        <w:spacing w:after="0"/>
        <w:ind w:firstLine="540"/>
        <w:contextualSpacing/>
        <w:rPr>
          <w:rFonts w:ascii="PT Astra Serif" w:hAnsi="PT Astra Serif" w:cs="PT Astra Serif"/>
          <w:color w:val="000000"/>
        </w:rPr>
      </w:pPr>
      <w:r>
        <w:rPr>
          <w:rFonts w:ascii="PT Astra Serif" w:eastAsia="PT Astra Serif" w:hAnsi="PT Astra Serif" w:cs="PT Astra Serif"/>
          <w:bCs/>
          <w:color w:val="000000"/>
        </w:rPr>
        <w:t>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w:t>
      </w:r>
      <w:r>
        <w:rPr>
          <w:rFonts w:ascii="PT Astra Serif" w:eastAsia="PT Astra Serif" w:hAnsi="PT Astra Serif" w:cs="PT Astra Serif"/>
          <w:bCs/>
          <w:color w:val="000000"/>
        </w:rPr>
        <w:t xml:space="preserve"> в такой закупке, направив об этом уведомление оператору электронной площадки.</w:t>
      </w:r>
    </w:p>
    <w:p w14:paraId="0FEB7F66"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Для участия в аукционе участник закупки, получивший аккредитацию на электронной площадке, подает заявку на участие в аукционе в электронной форме. Заявка на участие в аукционе с</w:t>
      </w:r>
      <w:r>
        <w:rPr>
          <w:rFonts w:ascii="PT Astra Serif" w:eastAsia="PT Astra Serif" w:hAnsi="PT Astra Serif" w:cs="PT Astra Serif"/>
          <w:color w:val="000000"/>
        </w:rPr>
        <w:t>остоит из двух частей, оформленных в соответствии с требованиями, указанными в части II «Сведения о проводимом электронном аукционе» документации об аукционе.</w:t>
      </w:r>
    </w:p>
    <w:p w14:paraId="58832633" w14:textId="77777777" w:rsidR="00DA48A5" w:rsidRDefault="002813B5">
      <w:pPr>
        <w:spacing w:after="0"/>
        <w:ind w:firstLine="709"/>
        <w:contextualSpacing/>
        <w:rPr>
          <w:rFonts w:ascii="PT Astra Serif" w:hAnsi="PT Astra Serif" w:cs="PT Astra Serif"/>
          <w:b/>
          <w:bCs/>
          <w:color w:val="000000"/>
        </w:rPr>
      </w:pPr>
      <w:r>
        <w:rPr>
          <w:rFonts w:ascii="PT Astra Serif" w:eastAsia="PT Astra Serif" w:hAnsi="PT Astra Serif" w:cs="PT Astra Serif"/>
          <w:color w:val="000000"/>
        </w:rPr>
        <w:t>6.2. Заявка на участие в аукционе должна содержать документы и информацию, указанные в части II «</w:t>
      </w:r>
      <w:r>
        <w:rPr>
          <w:rFonts w:ascii="PT Astra Serif" w:eastAsia="PT Astra Serif" w:hAnsi="PT Astra Serif" w:cs="PT Astra Serif"/>
          <w:color w:val="000000"/>
        </w:rPr>
        <w:t>Сведения о проводимом электронном аукционе» документации об аукционе.</w:t>
      </w:r>
    </w:p>
    <w:p w14:paraId="3A5D4A92" w14:textId="77777777" w:rsidR="00DA48A5" w:rsidRDefault="002813B5">
      <w:pPr>
        <w:spacing w:after="0"/>
        <w:ind w:firstLine="709"/>
        <w:contextualSpacing/>
        <w:rPr>
          <w:rFonts w:ascii="PT Astra Serif" w:hAnsi="PT Astra Serif" w:cs="PT Astra Serif"/>
          <w:color w:val="000000"/>
        </w:rPr>
      </w:pPr>
      <w:bookmarkStart w:id="7" w:name="__RefHeading___Toc510010117"/>
      <w:bookmarkEnd w:id="7"/>
      <w:r>
        <w:rPr>
          <w:rFonts w:ascii="PT Astra Serif" w:eastAsia="PT Astra Serif" w:hAnsi="PT Astra Serif" w:cs="PT Astra Serif"/>
          <w:b/>
          <w:bCs/>
          <w:color w:val="000000"/>
        </w:rPr>
        <w:t>7. Инструкция по заполнению заявки на участие в аукционе.</w:t>
      </w:r>
    </w:p>
    <w:p w14:paraId="280286ED"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7.1. Заполнение заявки на участие в аукционе осуществляется в соответствии с настоящей документацией и регламентом функционирова</w:t>
      </w:r>
      <w:r>
        <w:rPr>
          <w:rFonts w:ascii="PT Astra Serif" w:eastAsia="PT Astra Serif" w:hAnsi="PT Astra Serif" w:cs="PT Astra Serif"/>
          <w:color w:val="000000"/>
        </w:rPr>
        <w:t>ния электронной площадки, указанной в документации об аукционе.</w:t>
      </w:r>
    </w:p>
    <w:p w14:paraId="03FEFB4E"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7.2. Заявка на участие в аукционе, подготовленная участником закупки, а также запросы о разъяснении положений документации, должны быть составлены на русском языке.</w:t>
      </w:r>
    </w:p>
    <w:p w14:paraId="67FBA491"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7.3. Отдельные документы (и</w:t>
      </w:r>
      <w:r>
        <w:rPr>
          <w:rFonts w:ascii="PT Astra Serif" w:eastAsia="PT Astra Serif" w:hAnsi="PT Astra Serif" w:cs="PT Astra Serif"/>
          <w:color w:val="000000"/>
        </w:rPr>
        <w:t xml:space="preserve">ли их части), предоставленные участником закупки в составе заявки на участие в аукционе, могут быть подготовлены на другом языке при условии, что к ним будет прилагаться надлежащим образом, заверенный перевод на русский язык. </w:t>
      </w:r>
    </w:p>
    <w:p w14:paraId="3BE54896"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7.4. Участник закупки должен </w:t>
      </w:r>
      <w:r>
        <w:rPr>
          <w:rFonts w:ascii="PT Astra Serif" w:eastAsia="PT Astra Serif" w:hAnsi="PT Astra Serif" w:cs="PT Astra Serif"/>
          <w:color w:val="000000"/>
        </w:rPr>
        <w:t>учитывать возможные риски того, что отсутствие перевода (или его ненадлежащий вид) документов в составе заявки на участие в аукционе может привести к неправильному пониманию комиссией представленных документов, в связи с чем такой участник закупки может бы</w:t>
      </w:r>
      <w:r>
        <w:rPr>
          <w:rFonts w:ascii="PT Astra Serif" w:eastAsia="PT Astra Serif" w:hAnsi="PT Astra Serif" w:cs="PT Astra Serif"/>
          <w:color w:val="000000"/>
        </w:rPr>
        <w:t>ть не допущен к участию в аукционе.</w:t>
      </w:r>
    </w:p>
    <w:p w14:paraId="661E6A46"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7.5. Заявка на участие в аукционе направляется участником закупки оператору электронной площадки одновременно в форме двух электронных документов, содержащих первую и вторую части заявок.</w:t>
      </w:r>
    </w:p>
    <w:p w14:paraId="37DFD9B8"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7.6. Непредставление необходимых</w:t>
      </w:r>
      <w:r>
        <w:rPr>
          <w:rFonts w:ascii="PT Astra Serif" w:eastAsia="PT Astra Serif" w:hAnsi="PT Astra Serif" w:cs="PT Astra Serif"/>
          <w:color w:val="000000"/>
        </w:rPr>
        <w:t xml:space="preserve"> документов в составе заявки на участие в аукционе, наличие в таких документах недостоверных сведений об участнике закупки или о товарах (работах, услугах), является основанием для отказа в допуске участника закупки к участию в аукционе.</w:t>
      </w:r>
    </w:p>
    <w:p w14:paraId="21B03CF7"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7.7. В случае уста</w:t>
      </w:r>
      <w:r>
        <w:rPr>
          <w:rFonts w:ascii="PT Astra Serif" w:eastAsia="PT Astra Serif" w:hAnsi="PT Astra Serif" w:cs="PT Astra Serif"/>
          <w:color w:val="000000"/>
        </w:rPr>
        <w:t>новления недостоверности сведений, содержащихся в документах, предоставленных участником закупки в составе заявки на участие в аукционе, такой участник может быть отстранен от участия в аукционе на любом этапе его проведения вплоть до заключения договора.</w:t>
      </w:r>
    </w:p>
    <w:p w14:paraId="011F9066"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7.8. Сведения, которые содержатся в заявке участника закупки, не должны допускать двусмысленных толкований.</w:t>
      </w:r>
    </w:p>
    <w:p w14:paraId="32F3432A"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7.9. Участник закупки вправе подать заявку на участие в аукционе в любой момент с момента размещения на сайте оператора электронной площадки извещен</w:t>
      </w:r>
      <w:r>
        <w:rPr>
          <w:rFonts w:ascii="PT Astra Serif" w:eastAsia="PT Astra Serif" w:hAnsi="PT Astra Serif" w:cs="PT Astra Serif"/>
          <w:color w:val="000000"/>
        </w:rPr>
        <w:t>ия о проведении аукциона до установленных в части II «Сведения о проводимом электронном аукционе» документации об аукционе даты и времени окончания срока подачи заявок на участие в аукционе.</w:t>
      </w:r>
    </w:p>
    <w:p w14:paraId="39647F3F"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7.10. Заявки на участие в аукционе принимаются оператором электро</w:t>
      </w:r>
      <w:r>
        <w:rPr>
          <w:rFonts w:ascii="PT Astra Serif" w:eastAsia="PT Astra Serif" w:hAnsi="PT Astra Serif" w:cs="PT Astra Serif"/>
          <w:color w:val="000000"/>
        </w:rPr>
        <w:t>нной площадки, на которой будет проводиться аукцион, до окончания срока подачи заявок, указанного в части II «Сведения о проводимом электронном аукционе» документации об аукционе.</w:t>
      </w:r>
    </w:p>
    <w:p w14:paraId="5F7262D2"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7.11. Участник закупки вправе подать только одну заявку на участие в аукционе. </w:t>
      </w:r>
    </w:p>
    <w:p w14:paraId="42460D06"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7.12. Участник закупки, подавший заявку на участие в аукционе, вправе отозвать заявку на участие аукционе не позднее окончания срока подачи заявок, направив об этом уведомление</w:t>
      </w:r>
      <w:r>
        <w:rPr>
          <w:rFonts w:ascii="PT Astra Serif" w:eastAsia="PT Astra Serif" w:hAnsi="PT Astra Serif" w:cs="PT Astra Serif"/>
          <w:color w:val="000000"/>
        </w:rPr>
        <w:t xml:space="preserve"> оператору электронной площадки, указанному документации об аукционе. </w:t>
      </w:r>
    </w:p>
    <w:p w14:paraId="146E66E4" w14:textId="77777777" w:rsidR="00DA48A5" w:rsidRDefault="002813B5">
      <w:pPr>
        <w:spacing w:after="0"/>
        <w:ind w:firstLine="709"/>
        <w:contextualSpacing/>
        <w:rPr>
          <w:rFonts w:ascii="PT Astra Serif" w:hAnsi="PT Astra Serif" w:cs="PT Astra Serif"/>
          <w:b/>
          <w:bCs/>
          <w:color w:val="000000"/>
        </w:rPr>
      </w:pPr>
      <w:r>
        <w:rPr>
          <w:rFonts w:ascii="PT Astra Serif" w:eastAsia="PT Astra Serif" w:hAnsi="PT Astra Serif" w:cs="PT Astra Serif"/>
          <w:color w:val="000000"/>
        </w:rPr>
        <w:t>7.13. Участник закупки несет все расходы, связанные с подготовкой и подачей заявки на участие в аукционе, участием в аукционе. Заказчик, специализированная организация не имеют обязател</w:t>
      </w:r>
      <w:r>
        <w:rPr>
          <w:rFonts w:ascii="PT Astra Serif" w:eastAsia="PT Astra Serif" w:hAnsi="PT Astra Serif" w:cs="PT Astra Serif"/>
          <w:color w:val="000000"/>
        </w:rPr>
        <w:t>ьств в связи с такими расходами независимо от того, как проводится и чем завершается аукцион. Расходы участника аукциона, не включенные в цену договора, не подлежат оплате заказчиком, специализированной организацией.</w:t>
      </w:r>
    </w:p>
    <w:p w14:paraId="6A6DE5C8" w14:textId="77777777" w:rsidR="00DA48A5" w:rsidRDefault="002813B5">
      <w:pPr>
        <w:spacing w:after="0"/>
        <w:ind w:firstLine="709"/>
        <w:contextualSpacing/>
        <w:rPr>
          <w:rFonts w:ascii="PT Astra Serif" w:hAnsi="PT Astra Serif" w:cs="PT Astra Serif"/>
          <w:color w:val="000000"/>
        </w:rPr>
      </w:pPr>
      <w:bookmarkStart w:id="8" w:name="__RefHeading___Toc510010118"/>
      <w:bookmarkEnd w:id="8"/>
      <w:r>
        <w:rPr>
          <w:rFonts w:ascii="PT Astra Serif" w:eastAsia="PT Astra Serif" w:hAnsi="PT Astra Serif" w:cs="PT Astra Serif"/>
          <w:b/>
          <w:bCs/>
          <w:color w:val="000000"/>
        </w:rPr>
        <w:t>8. Обеспечение заявки на участие в аукц</w:t>
      </w:r>
      <w:r>
        <w:rPr>
          <w:rFonts w:ascii="PT Astra Serif" w:eastAsia="PT Astra Serif" w:hAnsi="PT Astra Serif" w:cs="PT Astra Serif"/>
          <w:b/>
          <w:bCs/>
          <w:color w:val="000000"/>
        </w:rPr>
        <w:t>ионе.</w:t>
      </w:r>
    </w:p>
    <w:p w14:paraId="15152943" w14:textId="77777777" w:rsidR="00DA48A5" w:rsidRDefault="002813B5">
      <w:pPr>
        <w:spacing w:after="0"/>
        <w:ind w:firstLine="709"/>
        <w:contextualSpacing/>
        <w:rPr>
          <w:rFonts w:ascii="PT Astra Serif" w:hAnsi="PT Astra Serif" w:cs="PT Astra Serif"/>
          <w:bCs/>
          <w:color w:val="000000"/>
        </w:rPr>
      </w:pPr>
      <w:r>
        <w:rPr>
          <w:rFonts w:ascii="PT Astra Serif" w:eastAsia="PT Astra Serif" w:hAnsi="PT Astra Serif" w:cs="PT Astra Serif"/>
          <w:color w:val="000000"/>
        </w:rPr>
        <w:t>8.1.</w:t>
      </w:r>
      <w:r>
        <w:rPr>
          <w:rFonts w:ascii="PT Astra Serif" w:eastAsia="PT Astra Serif" w:hAnsi="PT Astra Serif" w:cs="PT Astra Serif"/>
          <w:bCs/>
          <w:color w:val="000000"/>
        </w:rPr>
        <w:t xml:space="preserve"> Заказчик не устанавливает в документации о закупке требование обеспечения заявок на участие в закупке, если начальная (максимальная) цена договора не превышает пять миллионов рублей. </w:t>
      </w:r>
    </w:p>
    <w:p w14:paraId="67DCAFA0"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bCs/>
          <w:color w:val="000000"/>
        </w:rPr>
        <w:t>В случае,</w:t>
      </w:r>
      <w:r>
        <w:rPr>
          <w:rFonts w:ascii="PT Astra Serif" w:eastAsia="PT Astra Serif" w:hAnsi="PT Astra Serif" w:cs="PT Astra Serif"/>
          <w:bCs/>
          <w:color w:val="000000"/>
        </w:rPr>
        <w:t xml:space="preserve">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не более пяти процентов начальной (максимальной) цены договора.</w:t>
      </w:r>
      <w:r>
        <w:rPr>
          <w:rFonts w:ascii="PT Astra Serif" w:eastAsia="PT Astra Serif" w:hAnsi="PT Astra Serif" w:cs="PT Astra Serif"/>
          <w:color w:val="000000"/>
        </w:rPr>
        <w:t xml:space="preserve"> Размер обеспечения заявки на участие в аукционе указан в части II «Сведения о проводимом электронном аукционе» документации об аукционе.</w:t>
      </w:r>
    </w:p>
    <w:p w14:paraId="184A877C" w14:textId="77777777" w:rsidR="00DA48A5" w:rsidRDefault="002813B5">
      <w:pPr>
        <w:spacing w:after="0"/>
        <w:ind w:firstLine="709"/>
        <w:contextualSpacing/>
        <w:rPr>
          <w:rFonts w:ascii="PT Astra Serif" w:hAnsi="PT Astra Serif" w:cs="PT Astra Serif"/>
          <w:bCs/>
          <w:iCs/>
          <w:color w:val="000000"/>
        </w:rPr>
      </w:pPr>
      <w:r>
        <w:rPr>
          <w:rFonts w:ascii="PT Astra Serif" w:eastAsia="PT Astra Serif" w:hAnsi="PT Astra Serif" w:cs="PT Astra Serif"/>
          <w:color w:val="000000"/>
        </w:rPr>
        <w:t xml:space="preserve">8.2. Требование обеспечения заявки на участие в аукционе в равной мере распространяется на всех участников закупки. </w:t>
      </w:r>
      <w:r>
        <w:rPr>
          <w:rFonts w:ascii="PT Astra Serif" w:eastAsia="PT Astra Serif" w:hAnsi="PT Astra Serif" w:cs="PT Astra Serif"/>
          <w:iCs/>
          <w:color w:val="000000"/>
        </w:rPr>
        <w:t>Тр</w:t>
      </w:r>
      <w:r>
        <w:rPr>
          <w:rFonts w:ascii="PT Astra Serif" w:eastAsia="PT Astra Serif" w:hAnsi="PT Astra Serif" w:cs="PT Astra Serif"/>
          <w:iCs/>
          <w:color w:val="000000"/>
        </w:rPr>
        <w:t>ебование об обеспечении заявки на участие в определении поставщика (подрядчика, исполнителя) в равной мере относится ко всем участникам закупки, за исключением государственных, муниципальных учреждений, которые не предоставляют обеспечение подаваемых ими з</w:t>
      </w:r>
      <w:r>
        <w:rPr>
          <w:rFonts w:ascii="PT Astra Serif" w:eastAsia="PT Astra Serif" w:hAnsi="PT Astra Serif" w:cs="PT Astra Serif"/>
          <w:iCs/>
          <w:color w:val="000000"/>
        </w:rPr>
        <w:t>аявок на участие в определении поставщиков (подрядчиков, исполнителей).</w:t>
      </w:r>
    </w:p>
    <w:p w14:paraId="7E3C6B45" w14:textId="77777777" w:rsidR="00DA48A5" w:rsidRDefault="002813B5">
      <w:pPr>
        <w:spacing w:after="0"/>
        <w:ind w:firstLine="709"/>
        <w:contextualSpacing/>
        <w:rPr>
          <w:rFonts w:ascii="PT Astra Serif" w:hAnsi="PT Astra Serif" w:cs="PT Astra Serif"/>
          <w:bCs/>
          <w:i/>
          <w:color w:val="000000"/>
        </w:rPr>
      </w:pPr>
      <w:r>
        <w:rPr>
          <w:rFonts w:ascii="PT Astra Serif" w:eastAsia="PT Astra Serif" w:hAnsi="PT Astra Serif" w:cs="PT Astra Serif"/>
          <w:bCs/>
          <w:iCs/>
          <w:color w:val="000000"/>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w:t>
      </w:r>
      <w:r>
        <w:rPr>
          <w:rFonts w:ascii="PT Astra Serif" w:eastAsia="PT Astra Serif" w:hAnsi="PT Astra Serif" w:cs="PT Astra Serif"/>
          <w:bCs/>
          <w:iCs/>
          <w:color w:val="000000"/>
        </w:rPr>
        <w:t xml:space="preserve">способом, предусмотренным Гражданским кодексом Российской Федерации, за исключением </w:t>
      </w:r>
      <w:r>
        <w:rPr>
          <w:rFonts w:ascii="PT Astra Serif" w:eastAsia="PT Astra Serif" w:hAnsi="PT Astra Serif" w:cs="PT Astra Serif"/>
          <w:color w:val="000000"/>
        </w:rPr>
        <w:t>случая проведения закупки в соответствии со статьей 3.4 Федерального закона № 223-ФЗ, при котором обеспечение заявки на участие в такой закупке предоставляется в соответств</w:t>
      </w:r>
      <w:r>
        <w:rPr>
          <w:rFonts w:ascii="PT Astra Serif" w:eastAsia="PT Astra Serif" w:hAnsi="PT Astra Serif" w:cs="PT Astra Serif"/>
          <w:color w:val="000000"/>
        </w:rPr>
        <w:t xml:space="preserve">ии с частью 12 статьи </w:t>
      </w:r>
      <w:r>
        <w:rPr>
          <w:rFonts w:ascii="PT Astra Serif" w:eastAsia="PT Astra Serif" w:hAnsi="PT Astra Serif" w:cs="PT Astra Serif"/>
          <w:bCs/>
          <w:iCs/>
          <w:color w:val="000000"/>
        </w:rPr>
        <w:t>3.4 Федерального закона</w:t>
      </w:r>
      <w:r>
        <w:rPr>
          <w:rFonts w:ascii="PT Astra Serif" w:eastAsia="PT Astra Serif" w:hAnsi="PT Astra Serif" w:cs="PT Astra Serif"/>
          <w:iCs/>
          <w:color w:val="000000"/>
        </w:rPr>
        <w:t xml:space="preserve"> № 223-ФЗ</w:t>
      </w:r>
      <w:r>
        <w:rPr>
          <w:rFonts w:ascii="PT Astra Serif" w:eastAsia="PT Astra Serif" w:hAnsi="PT Astra Serif" w:cs="PT Astra Serif"/>
          <w:bCs/>
          <w:iCs/>
          <w:color w:val="000000"/>
        </w:rPr>
        <w:t>.</w:t>
      </w:r>
    </w:p>
    <w:p w14:paraId="6EEC445A"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bCs/>
          <w:i/>
          <w:color w:val="000000"/>
        </w:rPr>
        <w:t>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79072E7F"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Д</w:t>
      </w:r>
      <w:r>
        <w:rPr>
          <w:rFonts w:ascii="PT Astra Serif" w:eastAsia="PT Astra Serif" w:hAnsi="PT Astra Serif" w:cs="PT Astra Serif"/>
          <w:i/>
          <w:color w:val="000000"/>
        </w:rPr>
        <w:t>енежные средства, внесенные в качестве обеспечения заявки</w:t>
      </w:r>
      <w:r>
        <w:rPr>
          <w:rFonts w:ascii="PT Astra Serif" w:eastAsia="PT Astra Serif" w:hAnsi="PT Astra Serif" w:cs="PT Astra Serif"/>
          <w:bCs/>
          <w:i/>
          <w:color w:val="000000"/>
        </w:rPr>
        <w:t xml:space="preserve"> на участие в конкурентных закупках</w:t>
      </w:r>
      <w:r>
        <w:rPr>
          <w:rFonts w:ascii="PT Astra Serif" w:eastAsia="PT Astra Serif" w:hAnsi="PT Astra Serif" w:cs="PT Astra Serif"/>
          <w:i/>
          <w:color w:val="000000"/>
        </w:rPr>
        <w:t xml:space="preserve">, возвращаются в </w:t>
      </w:r>
      <w:r>
        <w:rPr>
          <w:rFonts w:ascii="PT Astra Serif" w:eastAsia="PT Astra Serif" w:hAnsi="PT Astra Serif" w:cs="PT Astra Serif"/>
          <w:bCs/>
          <w:i/>
          <w:color w:val="000000"/>
        </w:rPr>
        <w:t xml:space="preserve">порядке и сроки, </w:t>
      </w:r>
      <w:r>
        <w:rPr>
          <w:rFonts w:ascii="PT Astra Serif" w:eastAsia="PT Astra Serif" w:hAnsi="PT Astra Serif" w:cs="PT Astra Serif"/>
          <w:i/>
          <w:color w:val="000000"/>
        </w:rPr>
        <w:t>установленные оператором электронной площадки правилами, при наступлении одного из следующих случаев:</w:t>
      </w:r>
    </w:p>
    <w:p w14:paraId="238FBD71"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1) размещение в единой инфор</w:t>
      </w:r>
      <w:r>
        <w:rPr>
          <w:rFonts w:ascii="PT Astra Serif" w:eastAsia="PT Astra Serif" w:hAnsi="PT Astra Serif" w:cs="PT Astra Serif"/>
          <w:i/>
          <w:color w:val="000000"/>
        </w:rPr>
        <w:t xml:space="preserve">мационной системе и на электронной площадке протокола подведения итогов в отношении денежных средств всех участников закупки, за исключением победителя определения поставщика (подрядчика, исполнителя), блокирование денежных средств которого прекращается в </w:t>
      </w:r>
      <w:r>
        <w:rPr>
          <w:rFonts w:ascii="PT Astra Serif" w:eastAsia="PT Astra Serif" w:hAnsi="PT Astra Serif" w:cs="PT Astra Serif"/>
          <w:i/>
          <w:color w:val="000000"/>
        </w:rPr>
        <w:t>случае заключения договора;</w:t>
      </w:r>
    </w:p>
    <w:p w14:paraId="5C6362E7"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2) отмена определения поставщика (подрядчика, исполнителя);</w:t>
      </w:r>
    </w:p>
    <w:p w14:paraId="6BD6235D"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3) отклонение заявки участника закупки;</w:t>
      </w:r>
    </w:p>
    <w:p w14:paraId="111792C3"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4) отзыв заявки участником закупки до окончания срока подачи заявок;</w:t>
      </w:r>
    </w:p>
    <w:p w14:paraId="5065EC93"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5) получение заявки на участие в определении поставщика (по</w:t>
      </w:r>
      <w:r>
        <w:rPr>
          <w:rFonts w:ascii="PT Astra Serif" w:eastAsia="PT Astra Serif" w:hAnsi="PT Astra Serif" w:cs="PT Astra Serif"/>
          <w:i/>
          <w:color w:val="000000"/>
        </w:rPr>
        <w:t>дрядчика, исполнителя) после окончания срока подачи заявок;</w:t>
      </w:r>
    </w:p>
    <w:p w14:paraId="7131A3E8"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6)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w:t>
      </w:r>
    </w:p>
    <w:p w14:paraId="1869F9B0" w14:textId="77777777" w:rsidR="00DA48A5" w:rsidRDefault="002813B5">
      <w:pPr>
        <w:spacing w:after="0"/>
        <w:ind w:firstLine="709"/>
        <w:contextualSpacing/>
        <w:rPr>
          <w:rFonts w:ascii="PT Astra Serif" w:hAnsi="PT Astra Serif" w:cs="PT Astra Serif"/>
          <w:bCs/>
          <w:i/>
          <w:color w:val="000000"/>
        </w:rPr>
      </w:pPr>
      <w:r>
        <w:rPr>
          <w:rFonts w:ascii="PT Astra Serif" w:eastAsia="PT Astra Serif" w:hAnsi="PT Astra Serif" w:cs="PT Astra Serif"/>
          <w:i/>
          <w:color w:val="000000"/>
        </w:rPr>
        <w:t>Возврат банковской гарантии в случаях, указанных в данной части, заказчиком лицу или гаранту, предоставившим банковскую гарантию, не осуществляется, взыскание по ней не производится.</w:t>
      </w:r>
    </w:p>
    <w:p w14:paraId="349C98E6" w14:textId="77777777" w:rsidR="00DA48A5" w:rsidRDefault="002813B5">
      <w:pPr>
        <w:spacing w:after="0"/>
        <w:ind w:firstLine="709"/>
        <w:contextualSpacing/>
        <w:rPr>
          <w:rFonts w:ascii="PT Astra Serif" w:hAnsi="PT Astra Serif" w:cs="PT Astra Serif"/>
          <w:bCs/>
          <w:i/>
          <w:color w:val="000000"/>
        </w:rPr>
      </w:pPr>
      <w:r>
        <w:rPr>
          <w:rFonts w:ascii="PT Astra Serif" w:eastAsia="PT Astra Serif" w:hAnsi="PT Astra Serif" w:cs="PT Astra Serif"/>
          <w:bCs/>
          <w:i/>
          <w:color w:val="000000"/>
        </w:rPr>
        <w:t>10.14.2. Возврат участнику конкурентной закупки обеспечения заявки на уча</w:t>
      </w:r>
      <w:r>
        <w:rPr>
          <w:rFonts w:ascii="PT Astra Serif" w:eastAsia="PT Astra Serif" w:hAnsi="PT Astra Serif" w:cs="PT Astra Serif"/>
          <w:bCs/>
          <w:i/>
          <w:color w:val="000000"/>
        </w:rPr>
        <w:t>стие в закупке не производится в следующих случаях:</w:t>
      </w:r>
    </w:p>
    <w:p w14:paraId="76A27FBA" w14:textId="77777777" w:rsidR="00DA48A5" w:rsidRDefault="002813B5">
      <w:pPr>
        <w:spacing w:after="0"/>
        <w:ind w:firstLine="709"/>
        <w:contextualSpacing/>
        <w:rPr>
          <w:rFonts w:ascii="PT Astra Serif" w:hAnsi="PT Astra Serif" w:cs="PT Astra Serif"/>
          <w:bCs/>
          <w:i/>
          <w:color w:val="000000"/>
        </w:rPr>
      </w:pPr>
      <w:r>
        <w:rPr>
          <w:rFonts w:ascii="PT Astra Serif" w:eastAsia="PT Astra Serif" w:hAnsi="PT Astra Serif" w:cs="PT Astra Serif"/>
          <w:bCs/>
          <w:i/>
          <w:color w:val="000000"/>
        </w:rPr>
        <w:t>1) уклонение или отказ участника закупки от заключения договора;</w:t>
      </w:r>
    </w:p>
    <w:p w14:paraId="530AEA0C" w14:textId="77777777" w:rsidR="00DA48A5" w:rsidRDefault="002813B5">
      <w:pPr>
        <w:spacing w:after="0"/>
        <w:ind w:firstLine="709"/>
        <w:contextualSpacing/>
        <w:rPr>
          <w:rFonts w:ascii="PT Astra Serif" w:hAnsi="PT Astra Serif" w:cs="PT Astra Serif"/>
          <w:b/>
          <w:bCs/>
          <w:color w:val="000000"/>
        </w:rPr>
      </w:pPr>
      <w:r>
        <w:rPr>
          <w:rFonts w:ascii="PT Astra Serif" w:eastAsia="PT Astra Serif" w:hAnsi="PT Astra Serif" w:cs="PT Astra Serif"/>
          <w:bCs/>
          <w:i/>
          <w:color w:val="000000"/>
        </w:rPr>
        <w:t>2) непредоставление или предоставление с нарушением условий, установленных Федеральным законом</w:t>
      </w:r>
      <w:r>
        <w:rPr>
          <w:rFonts w:ascii="PT Astra Serif" w:eastAsia="PT Astra Serif" w:hAnsi="PT Astra Serif" w:cs="PT Astra Serif"/>
          <w:i/>
          <w:color w:val="000000"/>
        </w:rPr>
        <w:t xml:space="preserve"> № 223-ФЗ</w:t>
      </w:r>
      <w:r>
        <w:rPr>
          <w:rFonts w:ascii="PT Astra Serif" w:eastAsia="PT Astra Serif" w:hAnsi="PT Astra Serif" w:cs="PT Astra Serif"/>
          <w:bCs/>
          <w:i/>
          <w:color w:val="000000"/>
        </w:rPr>
        <w:t>, до заключения договора заказчику о</w:t>
      </w:r>
      <w:r>
        <w:rPr>
          <w:rFonts w:ascii="PT Astra Serif" w:eastAsia="PT Astra Serif" w:hAnsi="PT Astra Serif" w:cs="PT Astra Serif"/>
          <w:bCs/>
          <w:i/>
          <w:color w:val="000000"/>
        </w:rPr>
        <w:t>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64C1A25A" w14:textId="77777777" w:rsidR="00DA48A5" w:rsidRDefault="002813B5">
      <w:pPr>
        <w:spacing w:after="0"/>
        <w:ind w:firstLine="709"/>
        <w:contextualSpacing/>
        <w:rPr>
          <w:rFonts w:ascii="PT Astra Serif" w:hAnsi="PT Astra Serif" w:cs="PT Astra Serif"/>
          <w:color w:val="000000"/>
        </w:rPr>
      </w:pPr>
      <w:bookmarkStart w:id="9" w:name="__RefHeading___Toc510010119"/>
      <w:bookmarkEnd w:id="9"/>
      <w:r>
        <w:rPr>
          <w:rFonts w:ascii="PT Astra Serif" w:eastAsia="PT Astra Serif" w:hAnsi="PT Astra Serif" w:cs="PT Astra Serif"/>
          <w:b/>
          <w:bCs/>
          <w:color w:val="000000"/>
        </w:rPr>
        <w:t>9. Порядок рассмотрения предложений участн</w:t>
      </w:r>
      <w:r>
        <w:rPr>
          <w:rFonts w:ascii="PT Astra Serif" w:eastAsia="PT Astra Serif" w:hAnsi="PT Astra Serif" w:cs="PT Astra Serif"/>
          <w:b/>
          <w:bCs/>
          <w:color w:val="000000"/>
        </w:rPr>
        <w:t>иков закупки - первых частей заявок на участие в электронном аукционе.</w:t>
      </w:r>
    </w:p>
    <w:p w14:paraId="737E4849"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9.1. Для определения поставщика (исполнителя, подрядчика) по результатам проведения конкурентной закупки заказчик создает комиссию по осуществлению закупки, которая проверяет первые час</w:t>
      </w:r>
      <w:r>
        <w:rPr>
          <w:rFonts w:ascii="PT Astra Serif" w:eastAsia="PT Astra Serif" w:hAnsi="PT Astra Serif" w:cs="PT Astra Serif"/>
          <w:color w:val="000000"/>
        </w:rPr>
        <w:t>ти заявок на участие в электронном аукционе на соответствие требованиям, установленным в части II «Сведения о проводимом электронном аукционе» документации об аукционе в отношении закупаемых товаров, работ, услуг.</w:t>
      </w:r>
    </w:p>
    <w:p w14:paraId="4EA80072"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9.2. Срок рассмотрения первых частей заяво</w:t>
      </w:r>
      <w:r>
        <w:rPr>
          <w:rFonts w:ascii="PT Astra Serif" w:eastAsia="PT Astra Serif" w:hAnsi="PT Astra Serif" w:cs="PT Astra Serif"/>
          <w:color w:val="000000"/>
        </w:rPr>
        <w:t>к на участие в электронном аукционе не может превышать семь дней с даты окончания срока подачи заявок.</w:t>
      </w:r>
    </w:p>
    <w:p w14:paraId="1E25ECDC"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9.3. По результатам рассмотрения первых частей заявок на участие в электронном аукционе, содержащих информацию, предусмотренную частью II «Сведения о про</w:t>
      </w:r>
      <w:r>
        <w:rPr>
          <w:rFonts w:ascii="PT Astra Serif" w:eastAsia="PT Astra Serif" w:hAnsi="PT Astra Serif" w:cs="PT Astra Serif"/>
          <w:color w:val="000000"/>
        </w:rPr>
        <w:t>водимом электронном аукционе» документации об аукционе,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w:t>
      </w:r>
      <w:r>
        <w:rPr>
          <w:rFonts w:ascii="PT Astra Serif" w:eastAsia="PT Astra Serif" w:hAnsi="PT Astra Serif" w:cs="PT Astra Serif"/>
          <w:color w:val="000000"/>
        </w:rPr>
        <w:t xml:space="preserve">уске к участию в таком аукционе. </w:t>
      </w:r>
    </w:p>
    <w:p w14:paraId="2FFC666D"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9.4. Участник электронного аукциона не допускается к участию в нем (заявка подлежит отклонению) в случае:</w:t>
      </w:r>
    </w:p>
    <w:p w14:paraId="00F22769"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1) непредоставления информации, предусмотренной частью II «Сведения о проводимом электронном аукционе» документации </w:t>
      </w:r>
      <w:r>
        <w:rPr>
          <w:rFonts w:ascii="PT Astra Serif" w:eastAsia="PT Astra Serif" w:hAnsi="PT Astra Serif" w:cs="PT Astra Serif"/>
          <w:color w:val="000000"/>
        </w:rPr>
        <w:t>об аукционе, или предоставления недостоверной информации, в части требований к содержанию заявки на участие в электронном аукционе;</w:t>
      </w:r>
    </w:p>
    <w:p w14:paraId="64DEA961"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2) несоответствия информации требованиям части II «Сведения о проводимом электронном аукционе» документации об аукционе, в ч</w:t>
      </w:r>
      <w:r>
        <w:rPr>
          <w:rFonts w:ascii="PT Astra Serif" w:eastAsia="PT Astra Serif" w:hAnsi="PT Astra Serif" w:cs="PT Astra Serif"/>
          <w:color w:val="000000"/>
        </w:rPr>
        <w:t>асти требований к содержанию заявки на участие в электронном аукционе.</w:t>
      </w:r>
    </w:p>
    <w:p w14:paraId="4D14DDF5"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color w:val="000000"/>
        </w:rPr>
        <w:t xml:space="preserve">9.5. По результатам рассмотрения первых частей заявок на участие в электронном аукционе комиссия оформляет протокол рассмотрения заявок на участие в таком аукционе, подписываемый всеми </w:t>
      </w:r>
      <w:r>
        <w:rPr>
          <w:rFonts w:ascii="PT Astra Serif" w:eastAsia="PT Astra Serif" w:hAnsi="PT Astra Serif" w:cs="PT Astra Serif"/>
          <w:color w:val="000000"/>
        </w:rPr>
        <w:t>присутствующими на заседании комиссии ее членами не позднее даты окончания срока рассмотрения данных заявок.</w:t>
      </w:r>
    </w:p>
    <w:p w14:paraId="3493DEA4"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Протокол, составляемый в ходе осуществления закупки (по результатам этапа закупки), должен содержать следующие сведения:</w:t>
      </w:r>
    </w:p>
    <w:p w14:paraId="27D0FCDE"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1) дата подписания протокола;</w:t>
      </w:r>
    </w:p>
    <w:p w14:paraId="17818879"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2) количество поданных на участие в закупке (этапе закупки) заявок, а также дата и время регистрации каждой такой заявки;</w:t>
      </w:r>
    </w:p>
    <w:p w14:paraId="5F5D49CB"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3) результаты рассмотрения заявок на участие в закупке (в случае, если этапом закупки предусмотрена возм</w:t>
      </w:r>
      <w:r>
        <w:rPr>
          <w:rFonts w:ascii="PT Astra Serif" w:eastAsia="PT Astra Serif" w:hAnsi="PT Astra Serif" w:cs="PT Astra Serif"/>
          <w:i/>
          <w:color w:val="000000"/>
        </w:rPr>
        <w:t>ожность рассмотрения и отклонения таких заявок) с указанием в том числе:</w:t>
      </w:r>
    </w:p>
    <w:p w14:paraId="18E4E7A9"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а) количества заявок на участие в закупке, которые отклонены;</w:t>
      </w:r>
    </w:p>
    <w:p w14:paraId="2097FBFD"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б) оснований отклонения каждой заявки на участие в закупке с указанием положений документации о закупке, которым не соотв</w:t>
      </w:r>
      <w:r>
        <w:rPr>
          <w:rFonts w:ascii="PT Astra Serif" w:eastAsia="PT Astra Serif" w:hAnsi="PT Astra Serif" w:cs="PT Astra Serif"/>
          <w:i/>
          <w:color w:val="000000"/>
        </w:rPr>
        <w:t>етствует такая заявка;</w:t>
      </w:r>
    </w:p>
    <w:p w14:paraId="01AAD83B"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4)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w:t>
      </w:r>
      <w:r>
        <w:rPr>
          <w:rFonts w:ascii="PT Astra Serif" w:eastAsia="PT Astra Serif" w:hAnsi="PT Astra Serif" w:cs="PT Astra Serif"/>
          <w:i/>
          <w:color w:val="000000"/>
        </w:rPr>
        <w:t>з предусмотренных критериев оценки таких заявок (в случае, если этапом конкурентной закупки предусмотрена оценка таких заявок);</w:t>
      </w:r>
    </w:p>
    <w:p w14:paraId="1235EF35"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5) причины, по которым конкурентная закупка признана несостоявшейся, в случае ее признания таковой;</w:t>
      </w:r>
    </w:p>
    <w:p w14:paraId="3A267855"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6) иные сведения в случае, е</w:t>
      </w:r>
      <w:r>
        <w:rPr>
          <w:rFonts w:ascii="PT Astra Serif" w:eastAsia="PT Astra Serif" w:hAnsi="PT Astra Serif" w:cs="PT Astra Serif"/>
          <w:i/>
          <w:color w:val="000000"/>
        </w:rPr>
        <w:t>сли необходимость их указания в протоколе предусмотрена положением о закупке.</w:t>
      </w:r>
    </w:p>
    <w:p w14:paraId="70E32892"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i/>
          <w:color w:val="000000"/>
        </w:rPr>
        <w:t>Протоколы, составленные в ход</w:t>
      </w:r>
      <w:r>
        <w:rPr>
          <w:rFonts w:ascii="PT Astra Serif" w:eastAsia="PT Astra Serif" w:hAnsi="PT Astra Serif" w:cs="PT Astra Serif"/>
          <w:i/>
          <w:color w:val="000000"/>
        </w:rPr>
        <w:t xml:space="preserve">е закупки, должны содержать сведения об объеме, цене закупаемых товаров, работ, услуг, сроке исполнения контракта, причины, по которым конкурентная закупка признана несостоявшейся (в случае признания конкурентной закупки таковой), а также иную информацию, </w:t>
      </w:r>
      <w:r>
        <w:rPr>
          <w:rFonts w:ascii="PT Astra Serif" w:eastAsia="PT Astra Serif" w:hAnsi="PT Astra Serif" w:cs="PT Astra Serif"/>
          <w:i/>
          <w:color w:val="000000"/>
        </w:rPr>
        <w:t>предусмотренную Федеральным законом № 223-ФЗ и положением о закупке, размещенном в единой информационной системе. При этом в случае признания конкурентной закупки несостоявшейся в протоколах указывается информация о следующих причинах ее признания таковой:</w:t>
      </w:r>
    </w:p>
    <w:p w14:paraId="5598651F"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а) конкурентная закупка признана несостоявшейся в связи с тем, что не подано ни одной заявки на участие в закупке;</w:t>
      </w:r>
    </w:p>
    <w:p w14:paraId="526C284F"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б) конкурентная закупка признана несостоявшейся в связи с тем, что по результатам ее проведения все заявки на участие в закупке отклонены;</w:t>
      </w:r>
    </w:p>
    <w:p w14:paraId="1A533492"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в</w:t>
      </w:r>
      <w:r>
        <w:rPr>
          <w:rFonts w:ascii="PT Astra Serif" w:eastAsia="PT Astra Serif" w:hAnsi="PT Astra Serif" w:cs="PT Astra Serif"/>
          <w:color w:val="000000"/>
        </w:rPr>
        <w:t>) конкурентная закупка признана несостоявшейся в связи с тем, что на участие в закупке подана только одна заявка;</w:t>
      </w:r>
    </w:p>
    <w:p w14:paraId="05147EAA"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г) конкурентная закупка признана несостоявшейся в связи с тем, что по результатам ее проведения отклонены все заявки, за исключением одной зая</w:t>
      </w:r>
      <w:r>
        <w:rPr>
          <w:rFonts w:ascii="PT Astra Serif" w:eastAsia="PT Astra Serif" w:hAnsi="PT Astra Serif" w:cs="PT Astra Serif"/>
          <w:color w:val="000000"/>
        </w:rPr>
        <w:t>вки на участие в закупке;</w:t>
      </w:r>
    </w:p>
    <w:p w14:paraId="7E4BE704"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д) 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p w14:paraId="40EA8B8D"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9.6. Протокол рассмотрения заявок на участие в электронном аукционе не поздне</w:t>
      </w:r>
      <w:r>
        <w:rPr>
          <w:rFonts w:ascii="PT Astra Serif" w:eastAsia="PT Astra Serif" w:hAnsi="PT Astra Serif" w:cs="PT Astra Serif"/>
          <w:color w:val="000000"/>
        </w:rPr>
        <w:t>е чем через три дня со дня подписания такого протокола направляется заказчиком оператору электронной площадки и размещается на сайте оператора электронной площадки.</w:t>
      </w:r>
    </w:p>
    <w:p w14:paraId="00F866E2" w14:textId="77777777" w:rsidR="00DA48A5" w:rsidRDefault="002813B5">
      <w:pPr>
        <w:spacing w:after="0"/>
        <w:ind w:firstLine="709"/>
        <w:contextualSpacing/>
        <w:rPr>
          <w:rFonts w:ascii="PT Astra Serif" w:hAnsi="PT Astra Serif" w:cs="PT Astra Serif"/>
          <w:b/>
          <w:bCs/>
          <w:color w:val="000000"/>
        </w:rPr>
      </w:pPr>
      <w:r>
        <w:rPr>
          <w:rFonts w:ascii="PT Astra Serif" w:eastAsia="PT Astra Serif" w:hAnsi="PT Astra Serif" w:cs="PT Astra Serif"/>
          <w:color w:val="000000"/>
        </w:rPr>
        <w:t>9.7. В случае, если по результатам рассмотрения первых частей заявок на участие в электронн</w:t>
      </w:r>
      <w:r>
        <w:rPr>
          <w:rFonts w:ascii="PT Astra Serif" w:eastAsia="PT Astra Serif" w:hAnsi="PT Astra Serif" w:cs="PT Astra Serif"/>
          <w:color w:val="000000"/>
        </w:rPr>
        <w:t>ом аукционе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w:t>
      </w:r>
      <w:r>
        <w:rPr>
          <w:rFonts w:ascii="PT Astra Serif" w:eastAsia="PT Astra Serif" w:hAnsi="PT Astra Serif" w:cs="PT Astra Serif"/>
          <w:color w:val="000000"/>
        </w:rPr>
        <w:t>кой аукцион признается несостоявшимся. В протокол рассмотрения заявок на участие в электронном аукционе вносится информация о признании такого аукциона несостоявшимся.</w:t>
      </w:r>
    </w:p>
    <w:p w14:paraId="548FAA97" w14:textId="77777777" w:rsidR="00DA48A5" w:rsidRDefault="002813B5">
      <w:pPr>
        <w:spacing w:after="0"/>
        <w:ind w:firstLine="709"/>
        <w:contextualSpacing/>
        <w:rPr>
          <w:rFonts w:ascii="PT Astra Serif" w:hAnsi="PT Astra Serif" w:cs="PT Astra Serif"/>
          <w:color w:val="000000"/>
        </w:rPr>
      </w:pPr>
      <w:bookmarkStart w:id="10" w:name="__RefHeading___Toc510010120"/>
      <w:bookmarkEnd w:id="10"/>
      <w:r>
        <w:rPr>
          <w:rFonts w:ascii="PT Astra Serif" w:eastAsia="PT Astra Serif" w:hAnsi="PT Astra Serif" w:cs="PT Astra Serif"/>
          <w:b/>
          <w:bCs/>
          <w:color w:val="000000"/>
        </w:rPr>
        <w:t>10. Порядок проведения электронного аукциона.</w:t>
      </w:r>
    </w:p>
    <w:p w14:paraId="26904F6E"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10.1. В электронном аукционе могут участво</w:t>
      </w:r>
      <w:r>
        <w:rPr>
          <w:rFonts w:ascii="PT Astra Serif" w:eastAsia="PT Astra Serif" w:hAnsi="PT Astra Serif" w:cs="PT Astra Serif"/>
          <w:color w:val="000000"/>
        </w:rPr>
        <w:t>вать только участники закупки, получившие аккредитацию на электронной площадке в порядке, установленном оператором электронной площадки, и допущенные к участию в таком аукционе его участники.</w:t>
      </w:r>
    </w:p>
    <w:p w14:paraId="0943F579"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10.2. Электронный аукцион проводится на электронной площадке, ук</w:t>
      </w:r>
      <w:r>
        <w:rPr>
          <w:rFonts w:ascii="PT Astra Serif" w:eastAsia="PT Astra Serif" w:hAnsi="PT Astra Serif" w:cs="PT Astra Serif"/>
          <w:color w:val="000000"/>
        </w:rPr>
        <w:t>азанной в извещении и документации об аукционе. Время начала проведения такого аукциона устанавливается оператором электронной площадки в соответствии со временем часовой зоны, в которой расположен заказчик.</w:t>
      </w:r>
    </w:p>
    <w:p w14:paraId="0F2CD384"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10.3. Днем проведения электронного аукциона явля</w:t>
      </w:r>
      <w:r>
        <w:rPr>
          <w:rFonts w:ascii="PT Astra Serif" w:eastAsia="PT Astra Serif" w:hAnsi="PT Astra Serif" w:cs="PT Astra Serif"/>
          <w:color w:val="000000"/>
        </w:rPr>
        <w:t>ется рабочий день, следующий после истечения двух дней с даты окончания срока рассмотрения первых частей заявок на участие в таком аукционе.</w:t>
      </w:r>
    </w:p>
    <w:p w14:paraId="45BB170A"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10.4. Электронный аукцион проводится путем снижения начальной (максимальной) цены договора либо цены единицы товара</w:t>
      </w:r>
      <w:r>
        <w:rPr>
          <w:rFonts w:ascii="PT Astra Serif" w:eastAsia="PT Astra Serif" w:hAnsi="PT Astra Serif" w:cs="PT Astra Serif"/>
          <w:color w:val="000000"/>
        </w:rPr>
        <w:t>, работы, услуги, указанной в извещении о проведении такого аукциона.</w:t>
      </w:r>
    </w:p>
    <w:p w14:paraId="356FBB4B"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10.5. Величина снижения начальной (максимальной) цены договора (далее – «шаг аукциона») составляет от 0,5 процента до пяти процентов начальной (максимальной) цены договора. </w:t>
      </w:r>
    </w:p>
    <w:p w14:paraId="1A70EBDD"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10.6. При пр</w:t>
      </w:r>
      <w:r>
        <w:rPr>
          <w:rFonts w:ascii="PT Astra Serif" w:eastAsia="PT Astra Serif" w:hAnsi="PT Astra Serif" w:cs="PT Astra Serif"/>
          <w:color w:val="000000"/>
        </w:rPr>
        <w:t>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791538ED"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10.7. При проведении электронного аукциона любой его участ</w:t>
      </w:r>
      <w:r>
        <w:rPr>
          <w:rFonts w:ascii="PT Astra Serif" w:eastAsia="PT Astra Serif" w:hAnsi="PT Astra Serif" w:cs="PT Astra Serif"/>
          <w:color w:val="000000"/>
        </w:rPr>
        <w:t>ник также вправе подать предложение о цене договора независимо от «шага аукциона» при условии соблюдения следующих требований:</w:t>
      </w:r>
    </w:p>
    <w:p w14:paraId="3E35CC6A"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 участник такого аукциона не вправе подать предложение о цене договора, равное ранее поданному этим участником предложению о це</w:t>
      </w:r>
      <w:r>
        <w:rPr>
          <w:rFonts w:ascii="PT Astra Serif" w:eastAsia="PT Astra Serif" w:hAnsi="PT Astra Serif" w:cs="PT Astra Serif"/>
          <w:color w:val="000000"/>
        </w:rPr>
        <w:t>не договора ли большее чем оно, а также предложение о цене договора, равное нулю;</w:t>
      </w:r>
    </w:p>
    <w:p w14:paraId="30EFE323"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2) участник такого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w:t>
      </w:r>
      <w:r>
        <w:rPr>
          <w:rFonts w:ascii="PT Astra Serif" w:eastAsia="PT Astra Serif" w:hAnsi="PT Astra Serif" w:cs="PT Astra Serif"/>
          <w:color w:val="000000"/>
        </w:rPr>
        <w:t>на»;</w:t>
      </w:r>
    </w:p>
    <w:p w14:paraId="7DE98D61"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3) участник такого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электронного аукциона.</w:t>
      </w:r>
    </w:p>
    <w:p w14:paraId="03E1B003"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10.8. От начала проведения электронного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w:t>
      </w:r>
      <w:r>
        <w:rPr>
          <w:rFonts w:ascii="PT Astra Serif" w:eastAsia="PT Astra Serif" w:hAnsi="PT Astra Serif" w:cs="PT Astra Serif"/>
          <w:color w:val="000000"/>
        </w:rPr>
        <w:t>стечения срока подачи предложений о цене договора в соответствии с пунктом 10.9 настоящей документации об аукционе.</w:t>
      </w:r>
    </w:p>
    <w:p w14:paraId="042A1A9E"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10.9. При проведении электронного аукциона устанавливается время приема предложений участников такого аукциона о цене договора, составляющее</w:t>
      </w:r>
      <w:r>
        <w:rPr>
          <w:rFonts w:ascii="PT Astra Serif" w:eastAsia="PT Astra Serif" w:hAnsi="PT Astra Serif" w:cs="PT Astra Serif"/>
          <w:color w:val="000000"/>
        </w:rPr>
        <w:t xml:space="preserve"> десять минут от начала проведения такого аукциона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w:t>
      </w:r>
      <w:r>
        <w:rPr>
          <w:rFonts w:ascii="PT Astra Serif" w:eastAsia="PT Astra Serif" w:hAnsi="PT Astra Serif" w:cs="PT Astra Serif"/>
          <w:color w:val="000000"/>
        </w:rPr>
        <w:t>,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w:t>
      </w:r>
      <w:r>
        <w:rPr>
          <w:rFonts w:ascii="PT Astra Serif" w:eastAsia="PT Astra Serif" w:hAnsi="PT Astra Serif" w:cs="PT Astra Serif"/>
          <w:color w:val="000000"/>
        </w:rPr>
        <w:t>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14:paraId="5E4BC35D"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10.10. В течение десяти минут с момента завершения в соответствии с </w:t>
      </w:r>
      <w:r>
        <w:rPr>
          <w:rFonts w:ascii="PT Astra Serif" w:eastAsia="PT Astra Serif" w:hAnsi="PT Astra Serif" w:cs="PT Astra Serif"/>
          <w:color w:val="000000"/>
        </w:rPr>
        <w:t>пунктом 10.9 настоящей документации об аукционе электронного аукциона любой его участник вправе подать предложение о цене договора, которое не ниже чем последнее предложение о минимальной цене договора независимо от «шага аукциона», с учетом требований, пр</w:t>
      </w:r>
      <w:r>
        <w:rPr>
          <w:rFonts w:ascii="PT Astra Serif" w:eastAsia="PT Astra Serif" w:hAnsi="PT Astra Serif" w:cs="PT Astra Serif"/>
          <w:color w:val="000000"/>
        </w:rPr>
        <w:t>едусмотренных в подпунктах 1 и 3 пункта 10.7 настоящей документации об аукционе.</w:t>
      </w:r>
    </w:p>
    <w:p w14:paraId="1B92A7D2"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10.11. Оператор электронной площадки обязан обеспечивать при проведении электронного аукциона конфиденциальность информации о его участниках. </w:t>
      </w:r>
    </w:p>
    <w:p w14:paraId="643CDF61"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Во время проведения электронного</w:t>
      </w:r>
      <w:r>
        <w:rPr>
          <w:rFonts w:ascii="PT Astra Serif" w:eastAsia="PT Astra Serif" w:hAnsi="PT Astra Serif" w:cs="PT Astra Serif"/>
          <w:color w:val="000000"/>
        </w:rPr>
        <w:t xml:space="preserve"> аукциона оператор электронной площадки обязан отклонить предложения о цене договора, не соответствующие требованиям, предусмотренным пунктом 10 настоящей документации об аукционе.</w:t>
      </w:r>
    </w:p>
    <w:p w14:paraId="0E528001"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10.12. В случае, если участником электронного аукциона предложена цена дого</w:t>
      </w:r>
      <w:r>
        <w:rPr>
          <w:rFonts w:ascii="PT Astra Serif" w:eastAsia="PT Astra Serif" w:hAnsi="PT Astra Serif" w:cs="PT Astra Serif"/>
          <w:color w:val="000000"/>
        </w:rPr>
        <w:t>вора, равная цене, предложенной другим участником такого аукциона, лучшим признается предложение о цене договора, поступившее раньше.</w:t>
      </w:r>
    </w:p>
    <w:p w14:paraId="0E057232"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10.13. Протокол проведения электронного аукциона размещается на электронной площадке ее оператором в течение тридцати мину</w:t>
      </w:r>
      <w:r>
        <w:rPr>
          <w:rFonts w:ascii="PT Astra Serif" w:eastAsia="PT Astra Serif" w:hAnsi="PT Astra Serif" w:cs="PT Astra Serif"/>
          <w:color w:val="000000"/>
        </w:rPr>
        <w:t>т после окончания такого аукциона. В этом протоколе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w:t>
      </w:r>
      <w:r>
        <w:rPr>
          <w:rFonts w:ascii="PT Astra Serif" w:eastAsia="PT Astra Serif" w:hAnsi="PT Astra Serif" w:cs="PT Astra Serif"/>
          <w:color w:val="000000"/>
        </w:rPr>
        <w:t>кциона и ранжированные по мере убывания с указанием порядковых номеров, присвоенных заявкам на участие в таком аукционе, которые поданы его участниками, сделавшими соответствующие предложения о цене договора, и с указанием времени поступления данных предло</w:t>
      </w:r>
      <w:r>
        <w:rPr>
          <w:rFonts w:ascii="PT Astra Serif" w:eastAsia="PT Astra Serif" w:hAnsi="PT Astra Serif" w:cs="PT Astra Serif"/>
          <w:color w:val="000000"/>
        </w:rPr>
        <w:t>жений.</w:t>
      </w:r>
    </w:p>
    <w:p w14:paraId="01FA94C0" w14:textId="77777777" w:rsidR="00DA48A5" w:rsidRDefault="002813B5">
      <w:pPr>
        <w:spacing w:after="0"/>
        <w:ind w:firstLine="709"/>
        <w:contextualSpacing/>
        <w:rPr>
          <w:rFonts w:ascii="PT Astra Serif" w:hAnsi="PT Astra Serif" w:cs="PT Astra Serif"/>
          <w:b/>
          <w:bCs/>
          <w:color w:val="000000"/>
        </w:rPr>
      </w:pPr>
      <w:r>
        <w:rPr>
          <w:rFonts w:ascii="PT Astra Serif" w:eastAsia="PT Astra Serif" w:hAnsi="PT Astra Serif" w:cs="PT Astra Serif"/>
          <w:color w:val="000000"/>
        </w:rPr>
        <w:t>10.14. В случае, если в течение десяти минут после начала проведения электронного аукциона ни один из его участников не подал предложение о цене договора в соответствии с пунктом 10.6. настоящей документации об аукционе, такой аукцион признается нес</w:t>
      </w:r>
      <w:r>
        <w:rPr>
          <w:rFonts w:ascii="PT Astra Serif" w:eastAsia="PT Astra Serif" w:hAnsi="PT Astra Serif" w:cs="PT Astra Serif"/>
          <w:color w:val="000000"/>
        </w:rPr>
        <w:t>остоявшимся. В течение тридцати минут после окончания указанного времени оператор электронной площадки размещает на ней протокол о признании такого аукциона несостоявшимся, в котором указываются адрес электронной площадки, дата, время начала и окончания та</w:t>
      </w:r>
      <w:r>
        <w:rPr>
          <w:rFonts w:ascii="PT Astra Serif" w:eastAsia="PT Astra Serif" w:hAnsi="PT Astra Serif" w:cs="PT Astra Serif"/>
          <w:color w:val="000000"/>
        </w:rPr>
        <w:t>кого аукциона, начальная (максимальная) цена договора.</w:t>
      </w:r>
    </w:p>
    <w:p w14:paraId="05294027" w14:textId="77777777" w:rsidR="00DA48A5" w:rsidRDefault="002813B5">
      <w:pPr>
        <w:spacing w:after="0"/>
        <w:ind w:firstLine="709"/>
        <w:contextualSpacing/>
        <w:rPr>
          <w:rFonts w:ascii="PT Astra Serif" w:hAnsi="PT Astra Serif" w:cs="PT Astra Serif"/>
          <w:color w:val="000000"/>
        </w:rPr>
      </w:pPr>
      <w:bookmarkStart w:id="11" w:name="__RefHeading___Toc510010121"/>
      <w:bookmarkEnd w:id="11"/>
      <w:r>
        <w:rPr>
          <w:rFonts w:ascii="PT Astra Serif" w:eastAsia="PT Astra Serif" w:hAnsi="PT Astra Serif" w:cs="PT Astra Serif"/>
          <w:b/>
          <w:bCs/>
          <w:color w:val="000000"/>
        </w:rPr>
        <w:t>11. Порядок рассмотрения вторых частей заявок на участие в электронном аукционе - порядок подведения итогов закупки (этапов закупки).</w:t>
      </w:r>
    </w:p>
    <w:p w14:paraId="1A8EC6B4"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11.1. Комиссия рассматривает вторые части заявок на участие в элект</w:t>
      </w:r>
      <w:r>
        <w:rPr>
          <w:rFonts w:ascii="PT Astra Serif" w:eastAsia="PT Astra Serif" w:hAnsi="PT Astra Serif" w:cs="PT Astra Serif"/>
          <w:color w:val="000000"/>
        </w:rPr>
        <w:t>ронном аукционе и документы, направленные заказчику оператором электронной площадки, в части соответствия их требованиям, установленным частью II «Сведения о проводимом электронном аукционе» документации об аукционе, законодательства Российской Федерации.</w:t>
      </w:r>
    </w:p>
    <w:p w14:paraId="7269AA24"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11.2.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аукционе требованиям, установленным документацией об аукционе. Для прин</w:t>
      </w:r>
      <w:r>
        <w:rPr>
          <w:rFonts w:ascii="PT Astra Serif" w:eastAsia="PT Astra Serif" w:hAnsi="PT Astra Serif" w:cs="PT Astra Serif"/>
          <w:color w:val="000000"/>
        </w:rPr>
        <w:t>ятия указанного решения комиссия рассматривает информацию о подавшем данную заявку участнике такого аукциона, содержащуюся в реестре участников такого аукциона, получивших аккредитацию на электронной площадке.</w:t>
      </w:r>
    </w:p>
    <w:p w14:paraId="5AB111F6"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11.3. Комиссия рассматривает вторые части заяв</w:t>
      </w:r>
      <w:r>
        <w:rPr>
          <w:rFonts w:ascii="PT Astra Serif" w:eastAsia="PT Astra Serif" w:hAnsi="PT Astra Serif" w:cs="PT Astra Serif"/>
          <w:color w:val="000000"/>
        </w:rPr>
        <w:t>ок на участие в электронном аукционе до принятия решения о соответствии пяти таких заявок требованиям, установленным частью II «Сведения о проводимом электронном аукционе» документации об аукционе. В случае, если в таком аукционе принимали участие менее че</w:t>
      </w:r>
      <w:r>
        <w:rPr>
          <w:rFonts w:ascii="PT Astra Serif" w:eastAsia="PT Astra Serif" w:hAnsi="PT Astra Serif" w:cs="PT Astra Serif"/>
          <w:color w:val="000000"/>
        </w:rPr>
        <w:t xml:space="preserve">м десять его участников и менее чем пять заявок на участие в таком аукционе соответствуют указанным требованиям, комиссия рассматривает вторые части заявок на участие в таком аукционе, поданных всеми его участниками, принявшими участие в нем. Рассмотрение </w:t>
      </w:r>
      <w:r>
        <w:rPr>
          <w:rFonts w:ascii="PT Astra Serif" w:eastAsia="PT Astra Serif" w:hAnsi="PT Astra Serif" w:cs="PT Astra Serif"/>
          <w:color w:val="000000"/>
        </w:rPr>
        <w:t xml:space="preserve">данных заявок, начинается с заявки на участие в таком аукционе, поданной его участником, предложившим наиболее низкую цену договора. </w:t>
      </w:r>
    </w:p>
    <w:p w14:paraId="560AFBBC"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11.4. Общий срок рассмотрения вторых частей заявок на участие в электронном аукционе не может превышать три рабочих дня с </w:t>
      </w:r>
      <w:r>
        <w:rPr>
          <w:rFonts w:ascii="PT Astra Serif" w:eastAsia="PT Astra Serif" w:hAnsi="PT Astra Serif" w:cs="PT Astra Serif"/>
          <w:color w:val="000000"/>
        </w:rPr>
        <w:t>даты размещения на электронной площадке протокола проведения электронного аукциона.</w:t>
      </w:r>
    </w:p>
    <w:p w14:paraId="7E682E50"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11.5. Заявка на участие в электронном аукционе признается не соответствующей требованиям, установленным документацией о таком аукционе, (подлежит отклонению) в случае:</w:t>
      </w:r>
    </w:p>
    <w:p w14:paraId="7DC5BD27"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 непредставления документов и информации, которые предусмотрены пунктом 11.1 настоящей документации об аукционе, несоответствия указанных документов и информации требованиям, установленным документацией о таком аукционе, наличия в указанных документах не</w:t>
      </w:r>
      <w:r>
        <w:rPr>
          <w:rFonts w:ascii="PT Astra Serif" w:eastAsia="PT Astra Serif" w:hAnsi="PT Astra Serif" w:cs="PT Astra Serif"/>
          <w:color w:val="000000"/>
        </w:rPr>
        <w:t>достоверной информации об участнике такого аукциона на дату и время окончания срока подачи заявок на участие в таком аукционе;</w:t>
      </w:r>
    </w:p>
    <w:p w14:paraId="25F67861"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2) несоответствия участника такого аукциона требованиям, установленным частью II «Сведения о проводимом электронном аукционе» док</w:t>
      </w:r>
      <w:r>
        <w:rPr>
          <w:rFonts w:ascii="PT Astra Serif" w:eastAsia="PT Astra Serif" w:hAnsi="PT Astra Serif" w:cs="PT Astra Serif"/>
          <w:color w:val="000000"/>
        </w:rPr>
        <w:t>ументации об аукционе, в части требований к содержанию заявки на участие в электронном аукционе.</w:t>
      </w:r>
    </w:p>
    <w:p w14:paraId="7B74FAC6"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color w:val="000000"/>
        </w:rPr>
        <w:t>11.6. Результаты рассмотрения заявок на участие в электронном аукционе фиксируются в протоколе подведения итогов аукциона – итоговый протокол, который подписыв</w:t>
      </w:r>
      <w:r>
        <w:rPr>
          <w:rFonts w:ascii="PT Astra Serif" w:eastAsia="PT Astra Serif" w:hAnsi="PT Astra Serif" w:cs="PT Astra Serif"/>
          <w:color w:val="000000"/>
        </w:rPr>
        <w:t>ается всеми участвовавшими в рассмотрении заявок членами комиссии, не позднее чем через три дня со дня подписания такого протокола размещаются заказчиком на сайте оператора электронной площадки.</w:t>
      </w:r>
    </w:p>
    <w:p w14:paraId="51C58074"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Итоговый протокол, должен содержать следующие сведения:</w:t>
      </w:r>
    </w:p>
    <w:p w14:paraId="20DDCC2B"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1) да</w:t>
      </w:r>
      <w:r>
        <w:rPr>
          <w:rFonts w:ascii="PT Astra Serif" w:eastAsia="PT Astra Serif" w:hAnsi="PT Astra Serif" w:cs="PT Astra Serif"/>
          <w:i/>
          <w:color w:val="000000"/>
        </w:rPr>
        <w:t>та подписания протокола;</w:t>
      </w:r>
    </w:p>
    <w:p w14:paraId="77EE41EB"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2) количество поданных заявок на участие в закупке, а также дата и время регистрации каждой такой заявки;</w:t>
      </w:r>
    </w:p>
    <w:p w14:paraId="0A63CC56"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3) порядковые номера заявок на участие в закупке, окончательных предложений участников закупки в порядке уменьшения степени в</w:t>
      </w:r>
      <w:r>
        <w:rPr>
          <w:rFonts w:ascii="PT Astra Serif" w:eastAsia="PT Astra Serif" w:hAnsi="PT Astra Serif" w:cs="PT Astra Serif"/>
          <w:i/>
          <w:color w:val="000000"/>
        </w:rPr>
        <w:t>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w:t>
      </w:r>
      <w:r>
        <w:rPr>
          <w:rFonts w:ascii="PT Astra Serif" w:eastAsia="PT Astra Serif" w:hAnsi="PT Astra Serif" w:cs="PT Astra Serif"/>
          <w:i/>
          <w:color w:val="000000"/>
        </w:rPr>
        <w:t xml:space="preserve">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w:t>
      </w:r>
      <w:r>
        <w:rPr>
          <w:rFonts w:ascii="PT Astra Serif" w:eastAsia="PT Astra Serif" w:hAnsi="PT Astra Serif" w:cs="PT Astra Serif"/>
          <w:i/>
          <w:color w:val="000000"/>
        </w:rPr>
        <w:t>ончательному предложению, которые поступили ранее других заявок на участие в закупке, окончательных предложений, содержащих такие же условия;</w:t>
      </w:r>
    </w:p>
    <w:p w14:paraId="31A2AB60"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4) результаты рассмотрения заявок на участие в закупке, окончательных предложений (если документацией о закупке, и</w:t>
      </w:r>
      <w:r>
        <w:rPr>
          <w:rFonts w:ascii="PT Astra Serif" w:eastAsia="PT Astra Serif" w:hAnsi="PT Astra Serif" w:cs="PT Astra Serif"/>
          <w:i/>
          <w:color w:val="000000"/>
        </w:rPr>
        <w:t>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48955B30"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а) количества заявок на участие в закупке, окончательных предл</w:t>
      </w:r>
      <w:r>
        <w:rPr>
          <w:rFonts w:ascii="PT Astra Serif" w:eastAsia="PT Astra Serif" w:hAnsi="PT Astra Serif" w:cs="PT Astra Serif"/>
          <w:i/>
          <w:color w:val="000000"/>
        </w:rPr>
        <w:t>ожений, которые отклонены;</w:t>
      </w:r>
    </w:p>
    <w:p w14:paraId="24D82E0F"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б) оснований отклонения каждой заявки на участие в закупке, каждого окончательного предложения с указанием положений документации о закупке, которым не соответствуют такие заявка, окончательное предложение;</w:t>
      </w:r>
    </w:p>
    <w:p w14:paraId="146BC553"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5) результаты оценки з</w:t>
      </w:r>
      <w:r>
        <w:rPr>
          <w:rFonts w:ascii="PT Astra Serif" w:eastAsia="PT Astra Serif" w:hAnsi="PT Astra Serif" w:cs="PT Astra Serif"/>
          <w:i/>
          <w:color w:val="000000"/>
        </w:rPr>
        <w:t>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w:t>
      </w:r>
      <w:r>
        <w:rPr>
          <w:rFonts w:ascii="PT Astra Serif" w:eastAsia="PT Astra Serif" w:hAnsi="PT Astra Serif" w:cs="PT Astra Serif"/>
          <w:i/>
          <w:color w:val="000000"/>
        </w:rPr>
        <w:t>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057DCCC2"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6) причины, по которым закупка признана несостоявшейся, в случае признания ее та</w:t>
      </w:r>
      <w:r>
        <w:rPr>
          <w:rFonts w:ascii="PT Astra Serif" w:eastAsia="PT Astra Serif" w:hAnsi="PT Astra Serif" w:cs="PT Astra Serif"/>
          <w:i/>
          <w:color w:val="000000"/>
        </w:rPr>
        <w:t>ковой;</w:t>
      </w:r>
    </w:p>
    <w:p w14:paraId="4624EC84"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i/>
          <w:color w:val="000000"/>
        </w:rPr>
        <w:t>7) иные сведения в случае, если необходимость их указания в протоколе предусмотрена положением о закупке.</w:t>
      </w:r>
    </w:p>
    <w:p w14:paraId="11926D15"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i/>
          <w:color w:val="000000"/>
        </w:rPr>
        <w:t>Протоколы, составленные в ходе закупки, должны содержать сведения об объеме, цене закупаемых товаров, работ, услуг, сроке исполнения контракта,</w:t>
      </w:r>
      <w:r>
        <w:rPr>
          <w:rFonts w:ascii="PT Astra Serif" w:eastAsia="PT Astra Serif" w:hAnsi="PT Astra Serif" w:cs="PT Astra Serif"/>
          <w:i/>
          <w:color w:val="000000"/>
        </w:rPr>
        <w:t xml:space="preserve"> причины, по которым конкурентная закупка признана несостоявшейся (в случае признания конкурентной закупки таковой), а также иную информацию, предусмотренную Федеральным законом № 223-ФЗ и положением о закупке, размещенном в единой информационной системе. </w:t>
      </w:r>
      <w:r>
        <w:rPr>
          <w:rFonts w:ascii="PT Astra Serif" w:eastAsia="PT Astra Serif" w:hAnsi="PT Astra Serif" w:cs="PT Astra Serif"/>
          <w:i/>
          <w:color w:val="000000"/>
        </w:rPr>
        <w:t>При этом в случае признания конкурентной закупки несостоявшейся в протоколах указывается информация о следующих причинах ее признания таковой:</w:t>
      </w:r>
    </w:p>
    <w:p w14:paraId="396F6C09"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а) конкурентная закупка признана несостоявшейся в связи с тем, что не подано ни одной заявки на участие в закупке;</w:t>
      </w:r>
    </w:p>
    <w:p w14:paraId="029071F6"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б) конкурентная закупка признана несостоявшейся в связи с тем, что по результатам ее проведения все заявки на участие в закупке отклонены;</w:t>
      </w:r>
    </w:p>
    <w:p w14:paraId="7A7091ED"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в)</w:t>
      </w:r>
      <w:r>
        <w:rPr>
          <w:rFonts w:ascii="PT Astra Serif" w:eastAsia="PT Astra Serif" w:hAnsi="PT Astra Serif" w:cs="PT Astra Serif"/>
          <w:color w:val="000000"/>
        </w:rPr>
        <w:t xml:space="preserve"> конкурентная закупка признана несостоявшейся в связи с тем, что на участие в закупке подана только одна заявка;</w:t>
      </w:r>
    </w:p>
    <w:p w14:paraId="4B9B2DB5"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г) конкурентная закупка признана несостоявшейся в связи с тем, что по результатам ее проведения отклонены все заявки, за исключением одной заяв</w:t>
      </w:r>
      <w:r>
        <w:rPr>
          <w:rFonts w:ascii="PT Astra Serif" w:eastAsia="PT Astra Serif" w:hAnsi="PT Astra Serif" w:cs="PT Astra Serif"/>
          <w:color w:val="000000"/>
        </w:rPr>
        <w:t>ки на участие в закупке;</w:t>
      </w:r>
    </w:p>
    <w:p w14:paraId="1B3545DC"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д) 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p w14:paraId="65C5B8E0"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11.7. Участник электронного аукциона, который предложил наиболее низкую цену д</w:t>
      </w:r>
      <w:r>
        <w:rPr>
          <w:rFonts w:ascii="PT Astra Serif" w:eastAsia="PT Astra Serif" w:hAnsi="PT Astra Serif" w:cs="PT Astra Serif"/>
          <w:color w:val="000000"/>
        </w:rPr>
        <w:t>оговора и заявка на участие в аукционе которого соответствует требованиям, установленным документацией о нем, признается победителем аукциона.</w:t>
      </w:r>
    </w:p>
    <w:p w14:paraId="6D524CCD" w14:textId="77777777" w:rsidR="00DA48A5" w:rsidRDefault="002813B5">
      <w:pPr>
        <w:spacing w:after="0"/>
        <w:ind w:firstLine="709"/>
        <w:contextualSpacing/>
        <w:rPr>
          <w:rFonts w:ascii="PT Astra Serif" w:hAnsi="PT Astra Serif" w:cs="PT Astra Serif"/>
          <w:b/>
          <w:bCs/>
          <w:color w:val="000000"/>
        </w:rPr>
      </w:pPr>
      <w:r>
        <w:rPr>
          <w:rFonts w:ascii="PT Astra Serif" w:eastAsia="PT Astra Serif" w:hAnsi="PT Astra Serif" w:cs="PT Astra Serif"/>
          <w:color w:val="000000"/>
        </w:rPr>
        <w:t>11.8. В случае, если комиссией принято решение о несоответствии требованиям, установленным документацией об элект</w:t>
      </w:r>
      <w:r>
        <w:rPr>
          <w:rFonts w:ascii="PT Astra Serif" w:eastAsia="PT Astra Serif" w:hAnsi="PT Astra Serif" w:cs="PT Astra Serif"/>
          <w:color w:val="000000"/>
        </w:rPr>
        <w:t>ронном аукционе,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14:paraId="0959561A" w14:textId="77777777" w:rsidR="00DA48A5" w:rsidRDefault="002813B5">
      <w:pPr>
        <w:spacing w:after="0"/>
        <w:ind w:firstLine="709"/>
        <w:contextualSpacing/>
        <w:rPr>
          <w:rFonts w:ascii="PT Astra Serif" w:hAnsi="PT Astra Serif" w:cs="PT Astra Serif"/>
          <w:color w:val="000000"/>
        </w:rPr>
      </w:pPr>
      <w:bookmarkStart w:id="12" w:name="__RefHeading___Toc510010122"/>
      <w:bookmarkEnd w:id="12"/>
      <w:r>
        <w:rPr>
          <w:rFonts w:ascii="PT Astra Serif" w:eastAsia="PT Astra Serif" w:hAnsi="PT Astra Serif" w:cs="PT Astra Serif"/>
          <w:b/>
          <w:bCs/>
          <w:color w:val="000000"/>
        </w:rPr>
        <w:t>12. Обеспечение исполнения договора.</w:t>
      </w:r>
    </w:p>
    <w:p w14:paraId="4348E036"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color w:val="000000"/>
        </w:rPr>
        <w:t xml:space="preserve">12.1. Договор заключается </w:t>
      </w:r>
      <w:r>
        <w:rPr>
          <w:rFonts w:ascii="PT Astra Serif" w:eastAsia="PT Astra Serif" w:hAnsi="PT Astra Serif" w:cs="PT Astra Serif"/>
          <w:color w:val="000000"/>
        </w:rPr>
        <w:t xml:space="preserve">после предоставления </w:t>
      </w:r>
      <w:r>
        <w:rPr>
          <w:rFonts w:ascii="PT Astra Serif" w:eastAsia="PT Astra Serif" w:hAnsi="PT Astra Serif" w:cs="PT Astra Serif"/>
          <w:i/>
          <w:color w:val="000000"/>
        </w:rPr>
        <w:t>победителем или иным участником закупки, с которым заключается договор при уклонении победителя от заключения договора, (далее также - участник закупки)</w:t>
      </w:r>
      <w:r>
        <w:rPr>
          <w:rFonts w:ascii="PT Astra Serif" w:eastAsia="PT Astra Serif" w:hAnsi="PT Astra Serif" w:cs="PT Astra Serif"/>
          <w:color w:val="000000"/>
        </w:rPr>
        <w:t xml:space="preserve"> обеспечения исполнения договора в случае, если такое требование установлено в изве</w:t>
      </w:r>
      <w:r>
        <w:rPr>
          <w:rFonts w:ascii="PT Astra Serif" w:eastAsia="PT Astra Serif" w:hAnsi="PT Astra Serif" w:cs="PT Astra Serif"/>
          <w:color w:val="000000"/>
        </w:rPr>
        <w:t xml:space="preserve">щении </w:t>
      </w:r>
      <w:r>
        <w:rPr>
          <w:rFonts w:ascii="PT Astra Serif" w:eastAsia="PT Astra Serif" w:hAnsi="PT Astra Serif" w:cs="PT Astra Serif"/>
          <w:i/>
          <w:color w:val="000000"/>
        </w:rPr>
        <w:t>и (или)</w:t>
      </w:r>
      <w:r>
        <w:rPr>
          <w:rFonts w:ascii="PT Astra Serif" w:eastAsia="PT Astra Serif" w:hAnsi="PT Astra Serif" w:cs="PT Astra Serif"/>
          <w:color w:val="000000"/>
        </w:rPr>
        <w:t xml:space="preserve"> документации о закупке. </w:t>
      </w:r>
    </w:p>
    <w:p w14:paraId="5DCE5D5E"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i/>
          <w:color w:val="000000"/>
        </w:rPr>
        <w:t>В случае если участником закупки, с которым заключается договор, является государственное или муниципальное учреждение, положения об обеспечении исполнения договора к такому участнику не применяются.</w:t>
      </w:r>
    </w:p>
    <w:p w14:paraId="50E0D29D"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Исполнение </w:t>
      </w:r>
      <w:r>
        <w:rPr>
          <w:rFonts w:ascii="PT Astra Serif" w:eastAsia="PT Astra Serif" w:hAnsi="PT Astra Serif" w:cs="PT Astra Serif"/>
          <w:i/>
          <w:color w:val="000000"/>
        </w:rPr>
        <w:t>догово</w:t>
      </w:r>
      <w:r>
        <w:rPr>
          <w:rFonts w:ascii="PT Astra Serif" w:eastAsia="PT Astra Serif" w:hAnsi="PT Astra Serif" w:cs="PT Astra Serif"/>
          <w:i/>
          <w:color w:val="000000"/>
        </w:rPr>
        <w:t>ра обеспечивается внесением денежных средств на указанный в документации о закупке заказчиком счет, на котором в соответствии с законодательством Российской Федерации учитываются операции со средствами, поступающими заказчику, или может обеспечиваться пред</w:t>
      </w:r>
      <w:r>
        <w:rPr>
          <w:rFonts w:ascii="PT Astra Serif" w:eastAsia="PT Astra Serif" w:hAnsi="PT Astra Serif" w:cs="PT Astra Serif"/>
          <w:i/>
          <w:color w:val="000000"/>
        </w:rPr>
        <w:t xml:space="preserve">оставлением банковской гарантии, выданной банком, соответствующим требованиям статьи 45 Федерального закона № 44-ФЗ. </w:t>
      </w:r>
      <w:r>
        <w:rPr>
          <w:rFonts w:ascii="PT Astra Serif" w:eastAsia="PT Astra Serif" w:hAnsi="PT Astra Serif" w:cs="PT Astra Serif"/>
          <w:color w:val="000000"/>
        </w:rPr>
        <w:t>Независимая гарантия, предоставляемая в качестве обеспечения исполнения договора, заключаемого по результатам конкурентной закупки с участи</w:t>
      </w:r>
      <w:r>
        <w:rPr>
          <w:rFonts w:ascii="PT Astra Serif" w:eastAsia="PT Astra Serif" w:hAnsi="PT Astra Serif" w:cs="PT Astra Serif"/>
          <w:color w:val="000000"/>
        </w:rPr>
        <w:t>ем субъектов МСП, должна соответствовать требованиям, установленным статьей 3.4 Федерального закона № 223-ФЗ.</w:t>
      </w:r>
    </w:p>
    <w:p w14:paraId="5BFCA75A" w14:textId="77777777" w:rsidR="00DA48A5" w:rsidRDefault="002813B5">
      <w:pPr>
        <w:widowControl w:val="0"/>
        <w:tabs>
          <w:tab w:val="left" w:pos="1134"/>
        </w:tabs>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Способ обеспечения исполнения договора определяется участником закупки, с которым заключается договор, самостоятельно. </w:t>
      </w:r>
      <w:r>
        <w:rPr>
          <w:rFonts w:ascii="PT Astra Serif" w:eastAsia="PT Astra Serif" w:hAnsi="PT Astra Serif" w:cs="PT Astra Serif"/>
          <w:i/>
          <w:color w:val="000000"/>
        </w:rPr>
        <w:t>Срок действия банковской га</w:t>
      </w:r>
      <w:r>
        <w:rPr>
          <w:rFonts w:ascii="PT Astra Serif" w:eastAsia="PT Astra Serif" w:hAnsi="PT Astra Serif" w:cs="PT Astra Serif"/>
          <w:i/>
          <w:color w:val="000000"/>
        </w:rPr>
        <w:t xml:space="preserve">рантии должен превышать предусмотренный договором срок </w:t>
      </w:r>
      <w:r>
        <w:rPr>
          <w:rStyle w:val="CharStyle3"/>
          <w:rFonts w:ascii="PT Astra Serif" w:eastAsia="PT Astra Serif" w:hAnsi="PT Astra Serif" w:cs="PT Astra Serif"/>
          <w:i/>
          <w:color w:val="000000"/>
        </w:rPr>
        <w:t xml:space="preserve">исполнения обязательств, которые должны быть обеспечены такой банковской гарантией, </w:t>
      </w:r>
      <w:r>
        <w:rPr>
          <w:rFonts w:ascii="PT Astra Serif" w:eastAsia="PT Astra Serif" w:hAnsi="PT Astra Serif" w:cs="PT Astra Serif"/>
          <w:i/>
          <w:color w:val="000000"/>
        </w:rPr>
        <w:t xml:space="preserve">не менее чем на один месяц, </w:t>
      </w:r>
      <w:r>
        <w:rPr>
          <w:rStyle w:val="CharStyle3"/>
          <w:rFonts w:ascii="PT Astra Serif" w:eastAsia="PT Astra Serif" w:hAnsi="PT Astra Serif" w:cs="PT Astra Serif"/>
          <w:i/>
          <w:color w:val="000000"/>
        </w:rPr>
        <w:t>в том числе в случае его изменения</w:t>
      </w:r>
      <w:r>
        <w:rPr>
          <w:rFonts w:ascii="PT Astra Serif" w:eastAsia="PT Astra Serif" w:hAnsi="PT Astra Serif" w:cs="PT Astra Serif"/>
          <w:i/>
          <w:color w:val="000000"/>
        </w:rPr>
        <w:t>.</w:t>
      </w:r>
    </w:p>
    <w:p w14:paraId="06AD0B21"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Размер обеспечения исполнения договора должен составлять от пяти до тридцати процентов начальной (максимальной) цены договора, указанной в извещении об аукционе, но не менее чем в размере аванса (если договором предусмотрена выплата аванса).</w:t>
      </w:r>
      <w:r>
        <w:rPr>
          <w:rFonts w:ascii="PT Astra Serif" w:eastAsia="PT Astra Serif" w:hAnsi="PT Astra Serif" w:cs="PT Astra Serif"/>
          <w:color w:val="000000"/>
          <w:highlight w:val="cyan"/>
        </w:rPr>
        <w:t xml:space="preserve"> </w:t>
      </w:r>
    </w:p>
    <w:p w14:paraId="3790A5E3" w14:textId="77777777" w:rsidR="00DA48A5" w:rsidRDefault="002813B5">
      <w:pPr>
        <w:spacing w:after="0"/>
        <w:ind w:firstLine="720"/>
        <w:contextualSpacing/>
        <w:rPr>
          <w:rFonts w:ascii="PT Astra Serif" w:hAnsi="PT Astra Serif" w:cs="PT Astra Serif"/>
          <w:color w:val="000000"/>
        </w:rPr>
      </w:pPr>
      <w:r>
        <w:rPr>
          <w:rFonts w:ascii="PT Astra Serif" w:eastAsia="PT Astra Serif" w:hAnsi="PT Astra Serif" w:cs="PT Astra Serif"/>
          <w:color w:val="000000"/>
        </w:rPr>
        <w:t>В ходе исполн</w:t>
      </w:r>
      <w:r>
        <w:rPr>
          <w:rFonts w:ascii="PT Astra Serif" w:eastAsia="PT Astra Serif" w:hAnsi="PT Astra Serif" w:cs="PT Astra Serif"/>
          <w:color w:val="000000"/>
        </w:rPr>
        <w:t>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w:t>
      </w:r>
      <w:r>
        <w:rPr>
          <w:rFonts w:ascii="PT Astra Serif" w:eastAsia="PT Astra Serif" w:hAnsi="PT Astra Serif" w:cs="PT Astra Serif"/>
          <w:color w:val="000000"/>
        </w:rPr>
        <w:t xml:space="preserve">ом может быть изменен способ обеспечения исполнения договора </w:t>
      </w:r>
      <w:r>
        <w:rPr>
          <w:rFonts w:ascii="PT Astra Serif" w:eastAsia="PT Astra Serif" w:hAnsi="PT Astra Serif" w:cs="PT Astra Serif"/>
          <w:i/>
          <w:color w:val="000000"/>
        </w:rPr>
        <w:t>из числа способов, предусмотренных документацией об аукционе</w:t>
      </w:r>
      <w:r>
        <w:rPr>
          <w:rFonts w:ascii="PT Astra Serif" w:eastAsia="PT Astra Serif" w:hAnsi="PT Astra Serif" w:cs="PT Astra Serif"/>
          <w:color w:val="000000"/>
        </w:rPr>
        <w:t>.</w:t>
      </w:r>
    </w:p>
    <w:p w14:paraId="4338D872"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12.2. Денежные средства, вносимые в обеспечение исполнения договора, в виде залога денежных средств должны быть перечислены в размере</w:t>
      </w:r>
      <w:r>
        <w:rPr>
          <w:rFonts w:ascii="PT Astra Serif" w:eastAsia="PT Astra Serif" w:hAnsi="PT Astra Serif" w:cs="PT Astra Serif"/>
          <w:color w:val="000000"/>
        </w:rPr>
        <w:t>, установленном в документации об аукционе, на счет, указанный в части II «Сведения о проводимом электронном аукционе» документации об аукционе.</w:t>
      </w:r>
    </w:p>
    <w:p w14:paraId="76D4653A"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color w:val="000000"/>
        </w:rPr>
        <w:t>Факт внесения денежных средств в обеспечение исполнения договора подтверждается документом или копией документа</w:t>
      </w:r>
      <w:r>
        <w:rPr>
          <w:rFonts w:ascii="PT Astra Serif" w:eastAsia="PT Astra Serif" w:hAnsi="PT Astra Serif" w:cs="PT Astra Serif"/>
          <w:color w:val="000000"/>
        </w:rPr>
        <w:t>, подтверждающего внесение денежных средств в качестве обеспечения исполнения договора.</w:t>
      </w:r>
    </w:p>
    <w:p w14:paraId="4D3C5DC7"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i/>
          <w:color w:val="000000"/>
        </w:rPr>
        <w:t>В случае если поставщик (подрядчик, исполнитель) избрал перечисление денежных средств в качестве способа обеспечения исполнения договора, то денежные средства возвращаю</w:t>
      </w:r>
      <w:r>
        <w:rPr>
          <w:rFonts w:ascii="PT Astra Serif" w:eastAsia="PT Astra Serif" w:hAnsi="PT Astra Serif" w:cs="PT Astra Serif"/>
          <w:i/>
          <w:color w:val="000000"/>
        </w:rPr>
        <w:t>тся поставщику (подрядчику, исполнителю) с которым заключается договор при условии надлежащего исполнения им всех своих обязательств по договору в течение 30 календарных дней или иного срока, установленного в проекте договора со дня получения заказчиком со</w:t>
      </w:r>
      <w:r>
        <w:rPr>
          <w:rFonts w:ascii="PT Astra Serif" w:eastAsia="PT Astra Serif" w:hAnsi="PT Astra Serif" w:cs="PT Astra Serif"/>
          <w:i/>
          <w:color w:val="000000"/>
        </w:rPr>
        <w:t>ответствующего письменного требования поставщика (подрядчика, исполнителя).</w:t>
      </w:r>
    </w:p>
    <w:p w14:paraId="1FE670F0" w14:textId="77777777" w:rsidR="00DA48A5" w:rsidRDefault="002813B5">
      <w:pPr>
        <w:spacing w:after="0"/>
        <w:ind w:firstLine="709"/>
        <w:contextualSpacing/>
        <w:rPr>
          <w:rFonts w:ascii="PT Astra Serif" w:hAnsi="PT Astra Serif" w:cs="PT Astra Serif"/>
          <w:i/>
          <w:color w:val="000000"/>
        </w:rPr>
      </w:pPr>
      <w:r>
        <w:rPr>
          <w:rFonts w:ascii="PT Astra Serif" w:eastAsia="PT Astra Serif" w:hAnsi="PT Astra Serif" w:cs="PT Astra Serif"/>
          <w:color w:val="000000"/>
        </w:rPr>
        <w:t>Денежные средства возвращаются на банковский счет, указанный поставщиком (подрядчиком, исполнителем) в письменном требовании.</w:t>
      </w:r>
    </w:p>
    <w:p w14:paraId="66877243"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i/>
          <w:color w:val="000000"/>
        </w:rPr>
        <w:t>Возврат банковской гарантии в случае, указанном в доку</w:t>
      </w:r>
      <w:r>
        <w:rPr>
          <w:rFonts w:ascii="PT Astra Serif" w:eastAsia="PT Astra Serif" w:hAnsi="PT Astra Serif" w:cs="PT Astra Serif"/>
          <w:i/>
          <w:color w:val="000000"/>
        </w:rPr>
        <w:t>ментации об аукционе, заказчиком предоставившему ее лицу или гаранту не осуществляется, взыскание по ней не производится.</w:t>
      </w:r>
    </w:p>
    <w:p w14:paraId="753774B0"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Под неисполнением или ненадлежащим исполнением поставщиком (подрядчиком, исполнителем) своих обязательств по договору понимается:</w:t>
      </w:r>
    </w:p>
    <w:p w14:paraId="6B8489E8"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нару</w:t>
      </w:r>
      <w:r>
        <w:rPr>
          <w:rFonts w:ascii="PT Astra Serif" w:eastAsia="PT Astra Serif" w:hAnsi="PT Astra Serif" w:cs="PT Astra Serif"/>
          <w:color w:val="000000"/>
        </w:rPr>
        <w:t>шение сроков исполнения договора (в том числе промежуточных);</w:t>
      </w:r>
    </w:p>
    <w:p w14:paraId="56AB80CA"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нарушение объемов поставки товаров и/или невыполнение работ и/или неоказание услуг, предусмотренных договором;</w:t>
      </w:r>
    </w:p>
    <w:p w14:paraId="0C78BACD"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поставка товаров ненадлежащего качества и/или выполнение работ и/или оказание услуг</w:t>
      </w:r>
      <w:r>
        <w:rPr>
          <w:rFonts w:ascii="PT Astra Serif" w:eastAsia="PT Astra Serif" w:hAnsi="PT Astra Serif" w:cs="PT Astra Serif"/>
          <w:color w:val="000000"/>
        </w:rPr>
        <w:t xml:space="preserve"> с ненадлежащим качеством (включая нарушение требований к техническим характеристикам, потребительским свойствам товара (работ, услуг);</w:t>
      </w:r>
    </w:p>
    <w:p w14:paraId="0EA2EFCA"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нарушение установленных заказчиком сроков устранения недостатков товара (результатов выполненных работ, оказанных услуг)</w:t>
      </w:r>
      <w:r>
        <w:rPr>
          <w:rFonts w:ascii="PT Astra Serif" w:eastAsia="PT Astra Serif" w:hAnsi="PT Astra Serif" w:cs="PT Astra Serif"/>
          <w:color w:val="000000"/>
        </w:rPr>
        <w:t>, выявленных заказчиком.</w:t>
      </w:r>
    </w:p>
    <w:p w14:paraId="1BD5DD65" w14:textId="77777777" w:rsidR="00DA48A5" w:rsidRDefault="002813B5">
      <w:pPr>
        <w:spacing w:after="0"/>
        <w:ind w:firstLine="709"/>
        <w:contextualSpacing/>
        <w:rPr>
          <w:rFonts w:ascii="PT Astra Serif" w:hAnsi="PT Astra Serif" w:cs="PT Astra Serif"/>
          <w:b/>
          <w:bCs/>
          <w:color w:val="000000"/>
        </w:rPr>
      </w:pPr>
      <w:r>
        <w:rPr>
          <w:rFonts w:ascii="PT Astra Serif" w:eastAsia="PT Astra Serif" w:hAnsi="PT Astra Serif" w:cs="PT Astra Serif"/>
          <w:color w:val="000000"/>
        </w:rPr>
        <w:t>12.3. В случае непредставления участником аукциона,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769B2A54" w14:textId="77777777" w:rsidR="00DA48A5" w:rsidRDefault="002813B5">
      <w:pPr>
        <w:spacing w:after="0"/>
        <w:ind w:firstLine="709"/>
        <w:contextualSpacing/>
        <w:rPr>
          <w:rFonts w:ascii="PT Astra Serif" w:hAnsi="PT Astra Serif" w:cs="PT Astra Serif"/>
          <w:bCs/>
          <w:color w:val="000000"/>
        </w:rPr>
      </w:pPr>
      <w:bookmarkStart w:id="13" w:name="__RefHeading___Toc510010123"/>
      <w:bookmarkEnd w:id="13"/>
      <w:r>
        <w:rPr>
          <w:rFonts w:ascii="PT Astra Serif" w:eastAsia="PT Astra Serif" w:hAnsi="PT Astra Serif" w:cs="PT Astra Serif"/>
          <w:b/>
          <w:bCs/>
          <w:color w:val="000000"/>
        </w:rPr>
        <w:t>13. Заключение и исполнение договора, заключенного по результатам электронного аукциона.</w:t>
      </w:r>
    </w:p>
    <w:p w14:paraId="39B3D306" w14:textId="77777777" w:rsidR="00DA48A5" w:rsidRDefault="002813B5">
      <w:pPr>
        <w:widowControl w:val="0"/>
        <w:tabs>
          <w:tab w:val="left" w:pos="1134"/>
        </w:tabs>
        <w:spacing w:after="0"/>
        <w:ind w:firstLine="709"/>
        <w:contextualSpacing/>
        <w:rPr>
          <w:rFonts w:ascii="PT Astra Serif" w:hAnsi="PT Astra Serif" w:cs="PT Astra Serif"/>
          <w:color w:val="000000"/>
        </w:rPr>
      </w:pPr>
      <w:r>
        <w:rPr>
          <w:rFonts w:ascii="PT Astra Serif" w:eastAsia="PT Astra Serif" w:hAnsi="PT Astra Serif" w:cs="PT Astra Serif"/>
          <w:bCs/>
          <w:color w:val="000000"/>
        </w:rPr>
        <w:t xml:space="preserve">13.1. </w:t>
      </w:r>
      <w:r>
        <w:rPr>
          <w:rFonts w:ascii="PT Astra Serif" w:eastAsia="PT Astra Serif" w:hAnsi="PT Astra Serif" w:cs="PT Astra Serif"/>
          <w:color w:val="000000"/>
        </w:rPr>
        <w:t xml:space="preserve">Порядок заключения и исполнения договора регулируется Гражданским кодексом Российской Федерации, иными нормативными правовыми актами Российской Федерации, Положением о закупке, документацией об аукционе. </w:t>
      </w:r>
    </w:p>
    <w:p w14:paraId="42B3666B"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Денежные средства, внесенные в качестве обеспечения</w:t>
      </w:r>
      <w:r>
        <w:rPr>
          <w:rFonts w:ascii="PT Astra Serif" w:eastAsia="PT Astra Serif" w:hAnsi="PT Astra Serif" w:cs="PT Astra Serif"/>
          <w:color w:val="000000"/>
        </w:rPr>
        <w:t xml:space="preserve"> заявки на участие в электронном аукционе, возвращаются победителю аукциона в сроки, установленные документацией об аукционе.</w:t>
      </w:r>
    </w:p>
    <w:p w14:paraId="776CFD85"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13.2. </w:t>
      </w:r>
      <w:r>
        <w:rPr>
          <w:rFonts w:ascii="PT Astra Serif" w:eastAsia="PT Astra Serif" w:hAnsi="PT Astra Serif" w:cs="PT Astra Serif"/>
          <w:bCs/>
          <w:color w:val="000000"/>
        </w:rPr>
        <w:t xml:space="preserve">По результатам электронного аукциона договор заключается </w:t>
      </w:r>
      <w:r>
        <w:rPr>
          <w:rFonts w:ascii="PT Astra Serif" w:eastAsia="PT Astra Serif" w:hAnsi="PT Astra Serif" w:cs="PT Astra Serif"/>
          <w:color w:val="000000"/>
        </w:rPr>
        <w:t xml:space="preserve">на условиях, предусмотренных проектом договора, извещением и (или) </w:t>
      </w:r>
      <w:r>
        <w:rPr>
          <w:rFonts w:ascii="PT Astra Serif" w:eastAsia="PT Astra Serif" w:hAnsi="PT Astra Serif" w:cs="PT Astra Serif"/>
          <w:color w:val="000000"/>
        </w:rPr>
        <w:t>документацией о закупке, заявкой на участие в закупке.</w:t>
      </w:r>
    </w:p>
    <w:p w14:paraId="2B46D1AD"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13.3. </w:t>
      </w:r>
      <w:r>
        <w:rPr>
          <w:rFonts w:ascii="PT Astra Serif" w:eastAsia="PT Astra Serif" w:hAnsi="PT Astra Serif" w:cs="PT Astra Serif"/>
          <w:bCs/>
          <w:color w:val="000000"/>
        </w:rPr>
        <w:t>Договор по результатам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w:t>
      </w:r>
      <w:r>
        <w:rPr>
          <w:rFonts w:ascii="PT Astra Serif" w:eastAsia="PT Astra Serif" w:hAnsi="PT Astra Serif" w:cs="PT Astra Serif"/>
          <w:bCs/>
          <w:color w:val="000000"/>
        </w:rPr>
        <w:t xml:space="preserve">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w:t>
      </w:r>
      <w:r>
        <w:rPr>
          <w:rFonts w:ascii="PT Astra Serif" w:eastAsia="PT Astra Serif" w:hAnsi="PT Astra Serif" w:cs="PT Astra Serif"/>
          <w:bCs/>
          <w:color w:val="000000"/>
        </w:rPr>
        <w:t>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w:t>
      </w:r>
      <w:r>
        <w:rPr>
          <w:rFonts w:ascii="PT Astra Serif" w:eastAsia="PT Astra Serif" w:hAnsi="PT Astra Serif" w:cs="PT Astra Serif"/>
          <w:bCs/>
          <w:color w:val="000000"/>
        </w:rPr>
        <w:t>вий (бездействия) заказчика, комиссии по осуществлению конкурентной закупки, оператора электронной площадки.</w:t>
      </w:r>
    </w:p>
    <w:p w14:paraId="56E6A526"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13.4. В случае если договор по результатам закупки в электронной форме заключается с использованием программно-аппаратных средств электронной площа</w:t>
      </w:r>
      <w:r>
        <w:rPr>
          <w:rFonts w:ascii="PT Astra Serif" w:eastAsia="PT Astra Serif" w:hAnsi="PT Astra Serif" w:cs="PT Astra Serif"/>
          <w:color w:val="000000"/>
        </w:rPr>
        <w:t>дки, заказчик направляет проект договора участнику, с которым такой договор заключается, в течение пяти дней со дня размещения в единой информационной системе итогового протокола. Последующий обмен электронными документами между заказчиком и участником зак</w:t>
      </w:r>
      <w:r>
        <w:rPr>
          <w:rFonts w:ascii="PT Astra Serif" w:eastAsia="PT Astra Serif" w:hAnsi="PT Astra Serif" w:cs="PT Astra Serif"/>
          <w:color w:val="000000"/>
        </w:rPr>
        <w:t>упки при заключении договора осуществляется в трехдневный срок с соблюдением общего срока для заключения договора, предусмотренного настоящей частью.</w:t>
      </w:r>
    </w:p>
    <w:p w14:paraId="695A91B2" w14:textId="77777777" w:rsidR="00DA48A5" w:rsidRDefault="002813B5">
      <w:pPr>
        <w:widowControl w:val="0"/>
        <w:tabs>
          <w:tab w:val="left" w:pos="1134"/>
        </w:tabs>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13.5. Договор заключается только после предоставления победителем или иным участником закупки, с которым з</w:t>
      </w:r>
      <w:r>
        <w:rPr>
          <w:rFonts w:ascii="PT Astra Serif" w:eastAsia="PT Astra Serif" w:hAnsi="PT Astra Serif" w:cs="PT Astra Serif"/>
          <w:color w:val="000000"/>
        </w:rPr>
        <w:t>аключается договор при уклонении победителя от заключения договора, (далее также - участник закупки) обеспечения исполнения договора в случае, если такое требование установлено в извещении и (или) документации о закупке.</w:t>
      </w:r>
    </w:p>
    <w:p w14:paraId="52945346"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13.6. В случае если участник закупк</w:t>
      </w:r>
      <w:r>
        <w:rPr>
          <w:rFonts w:ascii="PT Astra Serif" w:eastAsia="PT Astra Serif" w:hAnsi="PT Astra Serif" w:cs="PT Astra Serif"/>
          <w:color w:val="000000"/>
        </w:rPr>
        <w:t>и не предоставил заказчику в срок, указанный в извещении или документации о закупке,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w:t>
      </w:r>
      <w:r>
        <w:rPr>
          <w:rFonts w:ascii="PT Astra Serif" w:eastAsia="PT Astra Serif" w:hAnsi="PT Astra Serif" w:cs="PT Astra Serif"/>
          <w:color w:val="000000"/>
        </w:rPr>
        <w:t>частника закупки от заключения договора внесенное обеспечение заявки такому участнику закупки не возвращается (если требование о предоставлении обеспечения заявки на участие в закупке предусмотрено в извещении и (или) документации о закупке).</w:t>
      </w:r>
    </w:p>
    <w:p w14:paraId="1F4B76B4"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13.7. В случа</w:t>
      </w:r>
      <w:r>
        <w:rPr>
          <w:rFonts w:ascii="PT Astra Serif" w:eastAsia="PT Astra Serif" w:hAnsi="PT Astra Serif" w:cs="PT Astra Serif"/>
          <w:color w:val="000000"/>
        </w:rPr>
        <w:t>е если участник закупки признан уклонившимся от заключения договора, заказчик вправе заключить договор с иным участником закупки, заявке на участие в закупке которого, присвоен второй либо последующие номера.</w:t>
      </w:r>
    </w:p>
    <w:p w14:paraId="2D159BCD"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13.8. По итогам проведения закупки у победителя</w:t>
      </w:r>
      <w:r>
        <w:rPr>
          <w:rFonts w:ascii="PT Astra Serif" w:eastAsia="PT Astra Serif" w:hAnsi="PT Astra Serif" w:cs="PT Astra Serif"/>
          <w:color w:val="000000"/>
        </w:rPr>
        <w:t xml:space="preserve"> или у иного участника, с которым заключается договор при уклонении победителя от заключения договора, возникает обязанность заключить договор с заказчиком в срок, указанный в извещении или документации о закупке.</w:t>
      </w:r>
    </w:p>
    <w:p w14:paraId="3106DB18"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13.9. По итогам проведения электронного ау</w:t>
      </w:r>
      <w:r>
        <w:rPr>
          <w:rFonts w:ascii="PT Astra Serif" w:eastAsia="PT Astra Serif" w:hAnsi="PT Astra Serif" w:cs="PT Astra Serif"/>
          <w:color w:val="000000"/>
        </w:rPr>
        <w:t xml:space="preserve">кциона договор заключается в форме электронного документа, подписанного электронной подписью лиц, имеющих право действовать от имени соответственно участника закупки, заказчика. </w:t>
      </w:r>
    </w:p>
    <w:p w14:paraId="6F0FF677"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13.10. Заказчик вправе отказаться от заключения договора с участником закупки</w:t>
      </w:r>
      <w:r>
        <w:rPr>
          <w:rFonts w:ascii="PT Astra Serif" w:eastAsia="PT Astra Serif" w:hAnsi="PT Astra Serif" w:cs="PT Astra Serif"/>
          <w:color w:val="000000"/>
        </w:rPr>
        <w:t xml:space="preserve"> в случаях:</w:t>
      </w:r>
    </w:p>
    <w:p w14:paraId="526F2FC3"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несоответствия участника закупки требованиям, установленным в документации о закупке;</w:t>
      </w:r>
    </w:p>
    <w:p w14:paraId="0E88217C"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предоставления участником закупки недостоверных сведений в заявке на участие в закупке.</w:t>
      </w:r>
    </w:p>
    <w:p w14:paraId="17795D21"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13.11. При заключении договора Заказчик по согласованию с участником з</w:t>
      </w:r>
      <w:r>
        <w:rPr>
          <w:rFonts w:ascii="PT Astra Serif" w:eastAsia="PT Astra Serif" w:hAnsi="PT Astra Serif" w:cs="PT Astra Serif"/>
          <w:color w:val="000000"/>
        </w:rPr>
        <w:t xml:space="preserve">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товара не должна </w:t>
      </w:r>
      <w:r>
        <w:rPr>
          <w:rFonts w:ascii="PT Astra Serif" w:eastAsia="PT Astra Serif" w:hAnsi="PT Astra Serif" w:cs="PT Astra Serif"/>
          <w:color w:val="000000"/>
        </w:rPr>
        <w:t xml:space="preserve">превышать цену такой единицы товара, определяемую как частное от деления цены договора, предложенной участником закупки, с которым заключается договор, с учетом положений нормативных правовых актов, на количество товара, указанное в извещении о проведении </w:t>
      </w:r>
      <w:r>
        <w:rPr>
          <w:rFonts w:ascii="PT Astra Serif" w:eastAsia="PT Astra Serif" w:hAnsi="PT Astra Serif" w:cs="PT Astra Serif"/>
          <w:color w:val="000000"/>
        </w:rPr>
        <w:t>закупки и (или) документации о закупке.</w:t>
      </w:r>
    </w:p>
    <w:p w14:paraId="25F66E9E" w14:textId="77777777" w:rsidR="00DA48A5" w:rsidRDefault="002813B5">
      <w:pPr>
        <w:tabs>
          <w:tab w:val="left" w:pos="142"/>
        </w:tabs>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13.12. В том случае, если участник закупки, с которым заключен договор, не исполнил возникшие обязательства по договору и договор расторгнут, заказчик имеет право заключить договор со вторым участником закупки без пр</w:t>
      </w:r>
      <w:r>
        <w:rPr>
          <w:rFonts w:ascii="PT Astra Serif" w:eastAsia="PT Astra Serif" w:hAnsi="PT Astra Serif" w:cs="PT Astra Serif"/>
          <w:color w:val="000000"/>
        </w:rPr>
        <w:t>оведения новой закупки.</w:t>
      </w:r>
    </w:p>
    <w:p w14:paraId="79FE5CA4"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13.13. В течение трех рабочих дней со дня заключения договора,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w:t>
      </w:r>
      <w:r>
        <w:rPr>
          <w:rFonts w:ascii="PT Astra Serif" w:eastAsia="PT Astra Serif" w:hAnsi="PT Astra Serif" w:cs="PT Astra Serif"/>
          <w:color w:val="000000"/>
        </w:rPr>
        <w:t>ает размеры, установленные частью 15 статьи 4 Федерального закона № 223-ФЗ, заказчик вносит информацию и документы, установленные постановлением Правительства Российской Федерации от 31 октября 2014 г. № 1132 «О порядке ведения реестра договоров, заключенн</w:t>
      </w:r>
      <w:r>
        <w:rPr>
          <w:rFonts w:ascii="PT Astra Serif" w:eastAsia="PT Astra Serif" w:hAnsi="PT Astra Serif" w:cs="PT Astra Serif"/>
          <w:color w:val="000000"/>
        </w:rPr>
        <w:t>ых заказчиками по результатам закупки», в реестр договоров.</w:t>
      </w:r>
    </w:p>
    <w:p w14:paraId="2E34F717"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Если в договор были внесены изменения, заказчик вносит в реестр договоров такие информацию и документы, в отношении которых были внесены изменения. Информация о результатах исполнения договора вно</w:t>
      </w:r>
      <w:r>
        <w:rPr>
          <w:rFonts w:ascii="PT Astra Serif" w:eastAsia="PT Astra Serif" w:hAnsi="PT Astra Serif" w:cs="PT Astra Serif"/>
          <w:color w:val="000000"/>
        </w:rPr>
        <w:t>сится заказчиками в реестр договоров в течение десяти дней со дня исполнения, изменения или расторжения договора.</w:t>
      </w:r>
    </w:p>
    <w:p w14:paraId="40F7FC68"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В реестр договоров не вносятся информация и документы, которые в соответствии с Федеральным законом от № 223-ФЗ не подлежат размещению в едино</w:t>
      </w:r>
      <w:r>
        <w:rPr>
          <w:rFonts w:ascii="PT Astra Serif" w:eastAsia="PT Astra Serif" w:hAnsi="PT Astra Serif" w:cs="PT Astra Serif"/>
          <w:color w:val="000000"/>
        </w:rPr>
        <w:t>й информационной системе.</w:t>
      </w:r>
    </w:p>
    <w:p w14:paraId="049AED76"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13.14. В случае если заказчиком в документации о закупке были предусмотрены начальные единичные расценки по отдельным товарам (работам, услугам), их этапам, группам и т.п., заказчик включает соответствующие расценки в текст догово</w:t>
      </w:r>
      <w:r>
        <w:rPr>
          <w:rFonts w:ascii="PT Astra Serif" w:eastAsia="PT Astra Serif" w:hAnsi="PT Astra Serif" w:cs="PT Astra Serif"/>
          <w:color w:val="000000"/>
        </w:rPr>
        <w:t>ра (в смету, спецификацию, иное приложение) с сохранением пропорционального соотношения этих расценок путем применения к начальным единичным расценкам понижающего коэффициента. Понижающий коэффициент рассчитывается путем деления цены, предложенной в ходе п</w:t>
      </w:r>
      <w:r>
        <w:rPr>
          <w:rFonts w:ascii="PT Astra Serif" w:eastAsia="PT Astra Serif" w:hAnsi="PT Astra Serif" w:cs="PT Astra Serif"/>
          <w:color w:val="000000"/>
        </w:rPr>
        <w:t>роведения 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 кроме случая, указанного в пункте 13.15 настоящего раздела.</w:t>
      </w:r>
    </w:p>
    <w:p w14:paraId="46948CE0"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13.15. При </w:t>
      </w:r>
      <w:r>
        <w:rPr>
          <w:rFonts w:ascii="PT Astra Serif" w:eastAsia="PT Astra Serif" w:hAnsi="PT Astra Serif" w:cs="PT Astra Serif"/>
          <w:color w:val="000000"/>
        </w:rPr>
        <w:t>установлении в документации о закупке начальных единичных расценок по отдельным товарам (работам, услугам), их этапам, группам и т.п., документацией о закупке с учетом специфики закупаемой продукции может быть также предусмотрено, что договор заключается с</w:t>
      </w:r>
      <w:r>
        <w:rPr>
          <w:rFonts w:ascii="PT Astra Serif" w:eastAsia="PT Astra Serif" w:hAnsi="PT Astra Serif" w:cs="PT Astra Serif"/>
          <w:color w:val="000000"/>
        </w:rPr>
        <w:t xml:space="preserve"> победителем закупки (иным лицом, с которым заключается договор по результатам закупки в случаях, предусмотренных Положением о закупке) с включением в договор начальной (максимальной) цены договора в качестве предельного (максимального) значения цены догов</w:t>
      </w:r>
      <w:r>
        <w:rPr>
          <w:rFonts w:ascii="PT Astra Serif" w:eastAsia="PT Astra Serif" w:hAnsi="PT Astra Serif" w:cs="PT Astra Serif"/>
          <w:color w:val="000000"/>
        </w:rPr>
        <w:t>ора. При этом в документации о закупке, проекте договора указывается, что оплата по договору будет осуществляться, исходя из количества (объема) фактически поставленного товара (выполненных работ, оказанных услуг), в размере, не превышающем предельного (ма</w:t>
      </w:r>
      <w:r>
        <w:rPr>
          <w:rFonts w:ascii="PT Astra Serif" w:eastAsia="PT Astra Serif" w:hAnsi="PT Astra Serif" w:cs="PT Astra Serif"/>
          <w:color w:val="000000"/>
        </w:rPr>
        <w:t>ксимального) значения цены договора (начальной (максимальной) цены договора). В этом случае предложение участника закупки о цене договора применяется для определения понижающего коэффициента к начальным единичным расценкам на закупаемую продукцию путем дел</w:t>
      </w:r>
      <w:r>
        <w:rPr>
          <w:rFonts w:ascii="PT Astra Serif" w:eastAsia="PT Astra Serif" w:hAnsi="PT Astra Serif" w:cs="PT Astra Serif"/>
          <w:color w:val="000000"/>
        </w:rPr>
        <w:t>ения цены, предложенной в ходе проведения закупки участником закупки, с которым заключается договор, на начальную цену договора.</w:t>
      </w:r>
    </w:p>
    <w:p w14:paraId="4BED5261"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13.16. Заказчик по согласованию с участником при исполнении договора вправе изменить (с учетом пункта 13.18 настоящего раздела)</w:t>
      </w:r>
      <w:r>
        <w:rPr>
          <w:rFonts w:ascii="PT Astra Serif" w:eastAsia="PT Astra Serif" w:hAnsi="PT Astra Serif" w:cs="PT Astra Serif"/>
          <w:color w:val="000000"/>
        </w:rPr>
        <w:t>:</w:t>
      </w:r>
    </w:p>
    <w:p w14:paraId="6A7E2761" w14:textId="77777777" w:rsidR="00DA48A5" w:rsidRDefault="002813B5">
      <w:pPr>
        <w:spacing w:after="0"/>
        <w:ind w:firstLine="709"/>
        <w:contextualSpacing/>
        <w:rPr>
          <w:rFonts w:ascii="PT Astra Serif" w:hAnsi="PT Astra Serif" w:cs="PT Astra Serif"/>
          <w:color w:val="000000"/>
        </w:rPr>
      </w:pPr>
      <w:bookmarkStart w:id="14" w:name="Par3"/>
      <w:bookmarkEnd w:id="14"/>
      <w:r>
        <w:rPr>
          <w:rFonts w:ascii="PT Astra Serif" w:eastAsia="PT Astra Serif" w:hAnsi="PT Astra Serif" w:cs="PT Astra Serif"/>
          <w:color w:val="000000"/>
        </w:rPr>
        <w:t>1) предусмотренный договором объем закупаемой продукции, работ, услуг и (или) виды выполняемых работ, оказываемых услуг не более чем на 20% (двадцать процентов). При увеличении объема закупаемой продукции, работ, услуг и (или) видов выполняемых работ, ок</w:t>
      </w:r>
      <w:r>
        <w:rPr>
          <w:rFonts w:ascii="PT Astra Serif" w:eastAsia="PT Astra Serif" w:hAnsi="PT Astra Serif" w:cs="PT Astra Serif"/>
          <w:color w:val="000000"/>
        </w:rPr>
        <w:t>азываемых услуг заказчик по согласованию с поставщиком (подрядчиком, исполнителем) вправе изменить первоначальную цену договора соответственно изменяемому объему продукции, работ, услуг и (или) изменяемым видам выполняемых работ, оказываемых услуг, а при в</w:t>
      </w:r>
      <w:r>
        <w:rPr>
          <w:rFonts w:ascii="PT Astra Serif" w:eastAsia="PT Astra Serif" w:hAnsi="PT Astra Serif" w:cs="PT Astra Serif"/>
          <w:color w:val="000000"/>
        </w:rPr>
        <w:t>несении соответствующих изменений в договор в связи с сокращением объема закупаемой продукции, работ, услуг и (или) видов выполняемых работ, оказываемых услуг заказчик обязан изменить цену договора указанным образом. При этом допускается изменение цены дог</w:t>
      </w:r>
      <w:r>
        <w:rPr>
          <w:rFonts w:ascii="PT Astra Serif" w:eastAsia="PT Astra Serif" w:hAnsi="PT Astra Serif" w:cs="PT Astra Serif"/>
          <w:color w:val="000000"/>
        </w:rPr>
        <w:t>овора не более чем на двадцать процентов цены договора;</w:t>
      </w:r>
    </w:p>
    <w:p w14:paraId="04B9B3C5"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2) 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w:t>
      </w:r>
      <w:r>
        <w:rPr>
          <w:rFonts w:ascii="PT Astra Serif" w:eastAsia="PT Astra Serif" w:hAnsi="PT Astra Serif" w:cs="PT Astra Serif"/>
          <w:color w:val="000000"/>
        </w:rPr>
        <w:t>ру;</w:t>
      </w:r>
    </w:p>
    <w:p w14:paraId="633245E2"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3) цену договора:</w:t>
      </w:r>
    </w:p>
    <w:p w14:paraId="1AAFED95"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путем ее уменьшения без изменения иных условий исполнения договора,</w:t>
      </w:r>
    </w:p>
    <w:p w14:paraId="6A3A37FB"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в случаях, предусмотренных подпунктом 1 настоящего пункта,</w:t>
      </w:r>
    </w:p>
    <w:p w14:paraId="568283A1"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информации, заслуживающими доверия,</w:t>
      </w:r>
    </w:p>
    <w:p w14:paraId="6800A375"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 xml:space="preserve">в случае изменения в соответствии </w:t>
      </w:r>
      <w:r>
        <w:rPr>
          <w:rFonts w:ascii="PT Astra Serif" w:eastAsia="PT Astra Serif" w:hAnsi="PT Astra Serif" w:cs="PT Astra Serif"/>
          <w:color w:val="000000"/>
        </w:rPr>
        <w:t>с законодательством Российской Федерации регулируемых государством цен (тарифов),</w:t>
      </w:r>
    </w:p>
    <w:p w14:paraId="7B8BB5E3"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4) иные условия исполнения договора, если такое изменение договора допускается законом.</w:t>
      </w:r>
    </w:p>
    <w:p w14:paraId="39CDC55E"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13.17. При исполнении договора по согласованию заказчика с поставщиком (подрядчиком, и</w:t>
      </w:r>
      <w:r>
        <w:rPr>
          <w:rFonts w:ascii="PT Astra Serif" w:eastAsia="PT Astra Serif" w:hAnsi="PT Astra Serif" w:cs="PT Astra Serif"/>
          <w:color w:val="000000"/>
        </w:rPr>
        <w:t>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26198363"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13.18. В случае если в соответствии с законодательством Российской Федерации заключение договора допускается только путем проведения торгов, условия такого договора могут быть изменены сторонами:</w:t>
      </w:r>
    </w:p>
    <w:p w14:paraId="3BD23772"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1) по основаниям, установленным законом;</w:t>
      </w:r>
    </w:p>
    <w:p w14:paraId="0AA5D906"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2) в связи с измен</w:t>
      </w:r>
      <w:r>
        <w:rPr>
          <w:rFonts w:ascii="PT Astra Serif" w:eastAsia="PT Astra Serif" w:hAnsi="PT Astra Serif" w:cs="PT Astra Serif"/>
          <w:color w:val="000000"/>
        </w:rPr>
        <w:t>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w:t>
      </w:r>
    </w:p>
    <w:p w14:paraId="17836F08" w14:textId="77777777" w:rsidR="00DA48A5" w:rsidRDefault="002813B5">
      <w:pPr>
        <w:spacing w:after="0"/>
        <w:ind w:firstLine="709"/>
        <w:contextualSpacing/>
        <w:rPr>
          <w:rFonts w:ascii="PT Astra Serif" w:hAnsi="PT Astra Serif" w:cs="PT Astra Serif"/>
          <w:b/>
          <w:bCs/>
          <w:color w:val="000000"/>
        </w:rPr>
      </w:pPr>
      <w:r>
        <w:rPr>
          <w:rFonts w:ascii="PT Astra Serif" w:eastAsia="PT Astra Serif" w:hAnsi="PT Astra Serif" w:cs="PT Astra Serif"/>
          <w:color w:val="000000"/>
        </w:rPr>
        <w:t>3) по иным основаниям, если изменение договора не повлияет на его условия, имевшие су</w:t>
      </w:r>
      <w:r>
        <w:rPr>
          <w:rFonts w:ascii="PT Astra Serif" w:eastAsia="PT Astra Serif" w:hAnsi="PT Astra Serif" w:cs="PT Astra Serif"/>
          <w:color w:val="000000"/>
        </w:rPr>
        <w:t>щественное значение для определения цены на торгах.</w:t>
      </w:r>
    </w:p>
    <w:p w14:paraId="2847540F" w14:textId="77777777" w:rsidR="00DA48A5" w:rsidRDefault="002813B5">
      <w:pPr>
        <w:spacing w:after="0"/>
        <w:ind w:firstLine="709"/>
        <w:contextualSpacing/>
        <w:rPr>
          <w:rFonts w:ascii="PT Astra Serif" w:hAnsi="PT Astra Serif" w:cs="PT Astra Serif"/>
          <w:bCs/>
          <w:color w:val="000000"/>
        </w:rPr>
      </w:pPr>
      <w:bookmarkStart w:id="15" w:name="__RefHeading___Toc510010124"/>
      <w:bookmarkEnd w:id="15"/>
      <w:r>
        <w:rPr>
          <w:rFonts w:ascii="PT Astra Serif" w:eastAsia="PT Astra Serif" w:hAnsi="PT Astra Serif" w:cs="PT Astra Serif"/>
          <w:b/>
          <w:bCs/>
          <w:color w:val="000000"/>
        </w:rPr>
        <w:t>14. Урегулирование споров.</w:t>
      </w:r>
    </w:p>
    <w:p w14:paraId="5370883C" w14:textId="77777777" w:rsidR="00DA48A5" w:rsidRDefault="002813B5">
      <w:pPr>
        <w:spacing w:after="0"/>
        <w:ind w:firstLine="709"/>
        <w:contextualSpacing/>
        <w:rPr>
          <w:rFonts w:ascii="PT Astra Serif" w:hAnsi="PT Astra Serif" w:cs="PT Astra Serif"/>
          <w:bCs/>
          <w:color w:val="000000"/>
        </w:rPr>
      </w:pPr>
      <w:r>
        <w:rPr>
          <w:rFonts w:ascii="PT Astra Serif" w:eastAsia="PT Astra Serif" w:hAnsi="PT Astra Serif" w:cs="PT Astra Serif"/>
          <w:bCs/>
          <w:color w:val="000000"/>
        </w:rPr>
        <w:t>В случае возникновения любых пр</w:t>
      </w:r>
      <w:r>
        <w:rPr>
          <w:rFonts w:ascii="PT Astra Serif" w:eastAsia="PT Astra Serif" w:hAnsi="PT Astra Serif" w:cs="PT Astra Serif"/>
          <w:bCs/>
          <w:color w:val="000000"/>
        </w:rPr>
        <w:t>отиворечий, претензий, разногласий и споров, связанных с осуществлением закупки, участники закупки, заказчик, специализированная организация, комиссия предпринимают меры для урегулирования таких противоречий, претензий и разногласий в добровольном порядке.</w:t>
      </w:r>
    </w:p>
    <w:p w14:paraId="1F2735E6" w14:textId="77777777" w:rsidR="00DA48A5" w:rsidRDefault="002813B5">
      <w:pPr>
        <w:spacing w:after="0"/>
        <w:ind w:firstLine="709"/>
        <w:contextualSpacing/>
        <w:rPr>
          <w:rFonts w:ascii="PT Astra Serif" w:hAnsi="PT Astra Serif" w:cs="PT Astra Serif"/>
          <w:b/>
          <w:bCs/>
          <w:color w:val="000000"/>
        </w:rPr>
      </w:pPr>
      <w:r>
        <w:rPr>
          <w:rFonts w:ascii="PT Astra Serif" w:eastAsia="PT Astra Serif" w:hAnsi="PT Astra Serif" w:cs="PT Astra Serif"/>
          <w:bCs/>
          <w:color w:val="000000"/>
        </w:rPr>
        <w:t>Любые споры, неурегулированные во внесудебном порядке разрешаются в судебном порядке в соответствии с действующим процессуальным законодательством Российской Федерации.</w:t>
      </w:r>
    </w:p>
    <w:p w14:paraId="3E4B72B3" w14:textId="77777777" w:rsidR="00DA48A5" w:rsidRDefault="002813B5">
      <w:pPr>
        <w:spacing w:after="0"/>
        <w:ind w:firstLine="709"/>
        <w:rPr>
          <w:rFonts w:ascii="PT Astra Serif" w:hAnsi="PT Astra Serif" w:cs="PT Astra Serif"/>
        </w:rPr>
      </w:pPr>
      <w:bookmarkStart w:id="16" w:name="__RefHeading___Toc510010125"/>
      <w:bookmarkEnd w:id="16"/>
      <w:r>
        <w:rPr>
          <w:rFonts w:ascii="PT Astra Serif" w:eastAsia="PT Astra Serif" w:hAnsi="PT Astra Serif" w:cs="PT Astra Serif"/>
          <w:b/>
          <w:bCs/>
          <w:color w:val="000000"/>
        </w:rPr>
        <w:t xml:space="preserve">15. </w:t>
      </w:r>
      <w:r>
        <w:rPr>
          <w:rFonts w:ascii="PT Astra Serif" w:eastAsia="PT Astra Serif" w:hAnsi="PT Astra Serif" w:cs="PT Astra Serif"/>
          <w:b/>
          <w:bCs/>
        </w:rPr>
        <w:t>Применение запретов, преимуществ или ограничений при закупке товаров российского п</w:t>
      </w:r>
      <w:r>
        <w:rPr>
          <w:rFonts w:ascii="PT Astra Serif" w:eastAsia="PT Astra Serif" w:hAnsi="PT Astra Serif" w:cs="PT Astra Serif"/>
          <w:b/>
          <w:bCs/>
        </w:rPr>
        <w:t>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6F7C1511"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15.1. При осуществлении заказчи</w:t>
      </w:r>
      <w:r>
        <w:rPr>
          <w:rFonts w:ascii="PT Astra Serif" w:eastAsia="PT Astra Serif" w:hAnsi="PT Astra Serif" w:cs="PT Astra Serif"/>
        </w:rPr>
        <w:t xml:space="preserve">ком закупок к товарам, происходящим из иностранного государства, работам, услугам, соответственно выполняемым, оказываемым иностранными лицами, применяется национальный режим в соответствии постановлением Правительства Российской Федерации от 23.12.2024 № </w:t>
      </w:r>
      <w:r>
        <w:rPr>
          <w:rFonts w:ascii="PT Astra Serif" w:eastAsia="PT Astra Serif" w:hAnsi="PT Astra Serif" w:cs="PT Astra Serif"/>
        </w:rPr>
        <w:t>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Постановление № 1875), устана</w:t>
      </w:r>
      <w:r>
        <w:rPr>
          <w:rFonts w:ascii="PT Astra Serif" w:eastAsia="PT Astra Serif" w:hAnsi="PT Astra Serif" w:cs="PT Astra Serif"/>
        </w:rPr>
        <w:t>вливающих:</w:t>
      </w:r>
    </w:p>
    <w:p w14:paraId="0641176E"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A2C79F5"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б) ограничение за</w:t>
      </w:r>
      <w:r>
        <w:rPr>
          <w:rFonts w:ascii="PT Astra Serif" w:eastAsia="PT Astra Serif" w:hAnsi="PT Astra Serif" w:cs="PT Astra Serif"/>
        </w:rPr>
        <w:t>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w:t>
      </w:r>
      <w:r>
        <w:rPr>
          <w:rFonts w:ascii="PT Astra Serif" w:eastAsia="PT Astra Serif" w:hAnsi="PT Astra Serif" w:cs="PT Astra Serif"/>
        </w:rPr>
        <w:t>ю закупок товаров российского происхождения;</w:t>
      </w:r>
    </w:p>
    <w:p w14:paraId="674F58CF"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w:t>
      </w:r>
      <w:r>
        <w:rPr>
          <w:rFonts w:ascii="PT Astra Serif" w:eastAsia="PT Astra Serif" w:hAnsi="PT Astra Serif" w:cs="PT Astra Serif"/>
        </w:rPr>
        <w:t>ими лицами.</w:t>
      </w:r>
    </w:p>
    <w:p w14:paraId="6A0EEEDD"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15.2. Если иное не предусмотрено мерами, принятыми Правительством Российской Федерации, положения пункта 15.1 Документации, касающиеся товара российского происхождения, работы, услуги, соответственно выполняемой, оказываемой российским лицом, п</w:t>
      </w:r>
      <w:r>
        <w:rPr>
          <w:rFonts w:ascii="PT Astra Serif" w:eastAsia="PT Astra Serif" w:hAnsi="PT Astra Serif" w:cs="PT Astra Serif"/>
        </w:rPr>
        <w:t>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w:t>
      </w:r>
      <w:r>
        <w:rPr>
          <w:rFonts w:ascii="PT Astra Serif" w:eastAsia="PT Astra Serif" w:hAnsi="PT Astra Serif" w:cs="PT Astra Serif"/>
        </w:rPr>
        <w:t>ственно выполняемой, оказываемой российским лицом.</w:t>
      </w:r>
    </w:p>
    <w:p w14:paraId="59EE832E"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15.3. Если Правительством Российской Федерации установлен запрет закупок товара, не допускаются:</w:t>
      </w:r>
    </w:p>
    <w:p w14:paraId="2E2B4EF5"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 xml:space="preserve">а) заключение договора на поставку такого товара; </w:t>
      </w:r>
    </w:p>
    <w:p w14:paraId="4E80DF46"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б) при исполнении договора замена такого товара на происх</w:t>
      </w:r>
      <w:r>
        <w:rPr>
          <w:rFonts w:ascii="PT Astra Serif" w:eastAsia="PT Astra Serif" w:hAnsi="PT Astra Serif" w:cs="PT Astra Serif"/>
        </w:rPr>
        <w:t xml:space="preserve">одящий из иностранного государства товар, в отношении которого установлен данный запрет. </w:t>
      </w:r>
    </w:p>
    <w:p w14:paraId="41026B34"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 xml:space="preserve">15.4. Если Правительством Российской Федерации установлено ограничение закупок товара, не допускаются: </w:t>
      </w:r>
    </w:p>
    <w:p w14:paraId="14D77D83"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а) заключение договора на поставку товара, происходящего из ин</w:t>
      </w:r>
      <w:r>
        <w:rPr>
          <w:rFonts w:ascii="PT Astra Serif" w:eastAsia="PT Astra Serif" w:hAnsi="PT Astra Serif" w:cs="PT Astra Serif"/>
        </w:rPr>
        <w:t>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w:t>
      </w:r>
      <w:r>
        <w:rPr>
          <w:rFonts w:ascii="PT Astra Serif" w:eastAsia="PT Astra Serif" w:hAnsi="PT Astra Serif" w:cs="PT Astra Serif"/>
        </w:rPr>
        <w:t xml:space="preserve">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29F6D957"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б) при исполнении договора замена товара на происходящий из иностранного государства т</w:t>
      </w:r>
      <w:r>
        <w:rPr>
          <w:rFonts w:ascii="PT Astra Serif" w:eastAsia="PT Astra Serif" w:hAnsi="PT Astra Serif" w:cs="PT Astra Serif"/>
        </w:rPr>
        <w:t xml:space="preserve">овар, в отношении которого установлено данное ограничение, если договор предусматривает поставку товара российского происхождения. </w:t>
      </w:r>
    </w:p>
    <w:p w14:paraId="7DFCB4C5"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 xml:space="preserve">15.5. Если Правительством Российской Федерации установлено преимущество в отношении товара российского происхождения: </w:t>
      </w:r>
    </w:p>
    <w:p w14:paraId="62AFE56C"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а) пр</w:t>
      </w:r>
      <w:r>
        <w:rPr>
          <w:rFonts w:ascii="PT Astra Serif" w:eastAsia="PT Astra Serif" w:hAnsi="PT Astra Serif" w:cs="PT Astra Serif"/>
        </w:rPr>
        <w:t xml:space="preserve">и рассмотрении, оценке, сопоставлении заявок на участие в закупке, окончательных предложений осуществляется снижение на 15 (пятнадцать) % процентов ценового предложения, поданного в соответствии с Законом 223-ФЗ и Положением о закупке Заказчика участником </w:t>
      </w:r>
      <w:r>
        <w:rPr>
          <w:rFonts w:ascii="PT Astra Serif" w:eastAsia="PT Astra Serif" w:hAnsi="PT Astra Serif" w:cs="PT Astra Serif"/>
        </w:rPr>
        <w:t xml:space="preserve">закупки, предлагающим к поставке товар только российского происхождения, либо увеличение на 15 (пятнадцать) % ценового предложения этого участника закупки в случае подачи им предложения о размере платы, подлежащей внесению за заключение договора; </w:t>
      </w:r>
    </w:p>
    <w:p w14:paraId="110143D1"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 xml:space="preserve">б) в случае заключения договора с участником закупки, указанным в пп. а) настоящего пункта, договор заключается без учета снижения либо увеличения ценового предложения, осуществленных в соответствии с пп. а) настоящего пункта; </w:t>
      </w:r>
    </w:p>
    <w:p w14:paraId="78936BC2"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в) при исполнении договора д</w:t>
      </w:r>
      <w:r>
        <w:rPr>
          <w:rFonts w:ascii="PT Astra Serif" w:eastAsia="PT Astra Serif" w:hAnsi="PT Astra Serif" w:cs="PT Astra Serif"/>
        </w:rPr>
        <w:t xml:space="preserve">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A99F294"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15.6 Если Правительством Российской Федерации установлен запрет закупки работ, услуг, соответственно выполня</w:t>
      </w:r>
      <w:r>
        <w:rPr>
          <w:rFonts w:ascii="PT Astra Serif" w:eastAsia="PT Astra Serif" w:hAnsi="PT Astra Serif" w:cs="PT Astra Serif"/>
        </w:rPr>
        <w:t>емых, оказываемых иностранным лицом, не допускаются:</w:t>
      </w:r>
    </w:p>
    <w:p w14:paraId="0EFBF069"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а) заключение договора на выполнение такой работы, оказание такой услуги с подрядчиком (исполнителем), являющимся иностранным лицом;</w:t>
      </w:r>
    </w:p>
    <w:p w14:paraId="72429B0C"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б) перемена подрядчика (исполнителя) (в случае, если эта перемена допу</w:t>
      </w:r>
      <w:r>
        <w:rPr>
          <w:rFonts w:ascii="PT Astra Serif" w:eastAsia="PT Astra Serif" w:hAnsi="PT Astra Serif" w:cs="PT Astra Serif"/>
        </w:rPr>
        <w:t>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00431054"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15.7. Если Правительством Российской Федераци</w:t>
      </w:r>
      <w:r>
        <w:rPr>
          <w:rFonts w:ascii="PT Astra Serif" w:eastAsia="PT Astra Serif" w:hAnsi="PT Astra Serif" w:cs="PT Astra Serif"/>
        </w:rPr>
        <w:t>и установлено ограничение закупки работ, услуг, соответственно выполняемых, оказываемых иностранным лицом, не допускаются:</w:t>
      </w:r>
    </w:p>
    <w:p w14:paraId="27D60876"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 xml:space="preserve">а) заключение договора с участником закупки, являющимся иностранным лицом, если российским лицом поданы заявка на участие в закупке, </w:t>
      </w:r>
      <w:r>
        <w:rPr>
          <w:rFonts w:ascii="PT Astra Serif" w:eastAsia="PT Astra Serif" w:hAnsi="PT Astra Serif" w:cs="PT Astra Serif"/>
        </w:rPr>
        <w:t>окончательное предложение, признанные по результатам их рассмотрения соответствующими требованиям Положения о закупке Заказчика, извещения об осуществлении конкурентной закупки (в случае проведения конкурентной закупки), Документации о конкурентной закупке</w:t>
      </w:r>
      <w:r>
        <w:rPr>
          <w:rFonts w:ascii="PT Astra Serif" w:eastAsia="PT Astra Serif" w:hAnsi="PT Astra Serif" w:cs="PT Astra Serif"/>
        </w:rPr>
        <w:t xml:space="preserve"> (в случае проведения конкурентной закупки);</w:t>
      </w:r>
    </w:p>
    <w:p w14:paraId="590F5535"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w:t>
      </w:r>
      <w:r>
        <w:rPr>
          <w:rFonts w:ascii="PT Astra Serif" w:eastAsia="PT Astra Serif" w:hAnsi="PT Astra Serif" w:cs="PT Astra Serif"/>
        </w:rPr>
        <w:t>государства, в отношении которого установлено данное ограничение, если договор заключен с российским лицом.</w:t>
      </w:r>
    </w:p>
    <w:p w14:paraId="3C44BF46"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 xml:space="preserve">15.8 Если Правительством Российской Федерации установлено преимущество в отношении работ, услуг, соответственно выполняемых, оказываемых российским </w:t>
      </w:r>
      <w:r>
        <w:rPr>
          <w:rFonts w:ascii="PT Astra Serif" w:eastAsia="PT Astra Serif" w:hAnsi="PT Astra Serif" w:cs="PT Astra Serif"/>
        </w:rPr>
        <w:t>лицом:</w:t>
      </w:r>
    </w:p>
    <w:p w14:paraId="346AC549"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(пятнадцать) % ценового предложения, поданного в соответствии с </w:t>
      </w:r>
      <w:r>
        <w:rPr>
          <w:rFonts w:ascii="PT Astra Serif" w:eastAsia="PT Astra Serif" w:hAnsi="PT Astra Serif" w:cs="PT Astra Serif"/>
        </w:rPr>
        <w:t>Законом 223-ФЗ и Положением о закупке Заказчика участником закупки, являющимся российским лицом, либо увеличение на 15 (пятнадцать) % ценового предложения этого участника закупки в случае подачи им предложения о размере платы, подлежащей внесению за заключ</w:t>
      </w:r>
      <w:r>
        <w:rPr>
          <w:rFonts w:ascii="PT Astra Serif" w:eastAsia="PT Astra Serif" w:hAnsi="PT Astra Serif" w:cs="PT Astra Serif"/>
        </w:rPr>
        <w:t>ение с ним договора;</w:t>
      </w:r>
    </w:p>
    <w:p w14:paraId="7F1F47B9"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б) в случае заключения договора с участником закупки, указанным в пп а) настоящего пункта, договор заключается без учета снижения либо увеличения ценового предложения, осуществленных в соответствии с пп. а) настоящего пункта;</w:t>
      </w:r>
    </w:p>
    <w:p w14:paraId="6E0F8BF9"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6579D4C1"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15.9. Правительство Российской</w:t>
      </w:r>
      <w:r>
        <w:rPr>
          <w:rFonts w:ascii="PT Astra Serif" w:eastAsia="PT Astra Serif" w:hAnsi="PT Astra Serif" w:cs="PT Astra Serif"/>
        </w:rPr>
        <w:t xml:space="preserve"> Федерации устанавливает случаи при которых при осуществлении закупок промышленной продукции, в отношении которых Правительством Российской Федерации приняты меры, предусмотренные п. 15.1. Документации о закупке, заявка на участие в закупке, окончательное </w:t>
      </w:r>
      <w:r>
        <w:rPr>
          <w:rFonts w:ascii="PT Astra Serif" w:eastAsia="PT Astra Serif" w:hAnsi="PT Astra Serif" w:cs="PT Astra Serif"/>
        </w:rPr>
        <w:t>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w:t>
      </w:r>
      <w:r>
        <w:rPr>
          <w:rFonts w:ascii="PT Astra Serif" w:eastAsia="PT Astra Serif" w:hAnsi="PT Astra Serif" w:cs="PT Astra Serif"/>
        </w:rPr>
        <w:t xml:space="preserve">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Заказчика, извещения об осуществлении конкурентной </w:t>
      </w:r>
      <w:r>
        <w:rPr>
          <w:rFonts w:ascii="PT Astra Serif" w:eastAsia="PT Astra Serif" w:hAnsi="PT Astra Serif" w:cs="PT Astra Serif"/>
        </w:rPr>
        <w:t>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w:t>
      </w:r>
      <w:r>
        <w:rPr>
          <w:rFonts w:ascii="PT Astra Serif" w:eastAsia="PT Astra Serif" w:hAnsi="PT Astra Serif" w:cs="PT Astra Serif"/>
        </w:rPr>
        <w:t xml:space="preserve">мышленной продукции (в соответствии с Постановлением Правительства Российской Федерации от 17.07.2015 № 719 «О подтверждении производства российской промышленной продукции»), предъявляемым в соответствии с законодательством в сфере промышленной политики в </w:t>
      </w:r>
      <w:r>
        <w:rPr>
          <w:rFonts w:ascii="PT Astra Serif" w:eastAsia="PT Astra Serif" w:hAnsi="PT Astra Serif" w:cs="PT Astra Serif"/>
        </w:rPr>
        <w:t>целях отнесения этой продукции к российской промышленной продукции».</w:t>
      </w:r>
    </w:p>
    <w:p w14:paraId="0DE3CF5A"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b/>
          <w:bCs/>
          <w:color w:val="000000"/>
        </w:rPr>
        <w:t>16. Применение антидемпинговых мер.</w:t>
      </w:r>
    </w:p>
    <w:p w14:paraId="77965DFF" w14:textId="77777777" w:rsidR="00DA48A5" w:rsidRDefault="002813B5">
      <w:pPr>
        <w:spacing w:after="0"/>
        <w:ind w:firstLine="709"/>
        <w:contextualSpacing/>
        <w:rPr>
          <w:rFonts w:ascii="PT Astra Serif" w:hAnsi="PT Astra Serif" w:cs="PT Astra Serif"/>
          <w:color w:val="000000"/>
        </w:rPr>
      </w:pPr>
      <w:r>
        <w:rPr>
          <w:rFonts w:ascii="PT Astra Serif" w:eastAsia="PT Astra Serif" w:hAnsi="PT Astra Serif" w:cs="PT Astra Serif"/>
          <w:color w:val="000000"/>
        </w:rPr>
        <w:t>В случае если по результатам электронного аукциона цена договора, предложенная участником закупки, с которым заключается договор, снижена на 25 (двадца</w:t>
      </w:r>
      <w:r>
        <w:rPr>
          <w:rFonts w:ascii="PT Astra Serif" w:eastAsia="PT Astra Serif" w:hAnsi="PT Astra Serif" w:cs="PT Astra Serif"/>
          <w:color w:val="000000"/>
        </w:rPr>
        <w:t>ть пять) и более процентов от начальной (максимальной) цены договора, победитель либо такой участник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w:t>
      </w:r>
      <w:r>
        <w:rPr>
          <w:rFonts w:ascii="PT Astra Serif" w:eastAsia="PT Astra Serif" w:hAnsi="PT Astra Serif" w:cs="PT Astra Serif"/>
          <w:color w:val="000000"/>
        </w:rPr>
        <w:t>азанный в документации об аукционе, но не менее чем в размере аванса (если договором предусмотрена выплата аванса), (при наличии требований) и обоснование снижения цены договора в виде технико-экономического расчета или сметного расчета.</w:t>
      </w:r>
    </w:p>
    <w:p w14:paraId="5EA10994" w14:textId="77777777" w:rsidR="00DA48A5" w:rsidRDefault="002813B5">
      <w:pPr>
        <w:spacing w:after="0"/>
        <w:ind w:firstLine="312"/>
        <w:contextualSpacing/>
        <w:rPr>
          <w:rFonts w:ascii="PT Astra Serif" w:hAnsi="PT Astra Serif" w:cs="PT Astra Serif"/>
          <w:b/>
          <w:bCs/>
          <w:color w:val="000000"/>
        </w:rPr>
      </w:pPr>
      <w:r>
        <w:rPr>
          <w:rFonts w:ascii="PT Astra Serif" w:eastAsia="PT Astra Serif" w:hAnsi="PT Astra Serif" w:cs="PT Astra Serif"/>
          <w:color w:val="000000"/>
        </w:rPr>
        <w:t>В случае неисполне</w:t>
      </w:r>
      <w:r>
        <w:rPr>
          <w:rFonts w:ascii="PT Astra Serif" w:eastAsia="PT Astra Serif" w:hAnsi="PT Astra Serif" w:cs="PT Astra Serif"/>
          <w:color w:val="000000"/>
        </w:rPr>
        <w:t>ния установленных требований до заключения договора победитель или участник закупки, с которым заключается договор, признается уклонившимся от заключения договора.</w:t>
      </w:r>
    </w:p>
    <w:p w14:paraId="62F95C0A" w14:textId="77777777" w:rsidR="00DA48A5" w:rsidRDefault="00DA48A5">
      <w:pPr>
        <w:spacing w:after="0"/>
        <w:contextualSpacing/>
        <w:rPr>
          <w:rFonts w:ascii="PT Astra Serif" w:hAnsi="PT Astra Serif" w:cs="PT Astra Serif"/>
          <w:b/>
          <w:bCs/>
          <w:color w:val="000000"/>
        </w:rPr>
        <w:sectPr w:rsidR="00DA48A5">
          <w:headerReference w:type="default" r:id="rId9"/>
          <w:footerReference w:type="even" r:id="rId10"/>
          <w:footerReference w:type="default" r:id="rId11"/>
          <w:headerReference w:type="first" r:id="rId12"/>
          <w:footerReference w:type="first" r:id="rId13"/>
          <w:pgSz w:w="11906" w:h="16838"/>
          <w:pgMar w:top="1753" w:right="851" w:bottom="1134" w:left="1701" w:header="1134" w:footer="709" w:gutter="0"/>
          <w:cols w:space="720"/>
          <w:titlePg/>
          <w:docGrid w:linePitch="360"/>
        </w:sectPr>
      </w:pPr>
    </w:p>
    <w:p w14:paraId="134CCD58" w14:textId="77777777" w:rsidR="00DA48A5" w:rsidRDefault="002813B5">
      <w:pPr>
        <w:spacing w:after="0"/>
        <w:ind w:firstLine="709"/>
        <w:contextualSpacing/>
        <w:rPr>
          <w:rFonts w:ascii="PT Astra Serif" w:hAnsi="PT Astra Serif" w:cs="PT Astra Serif"/>
          <w:bCs/>
          <w:color w:val="000000"/>
        </w:rPr>
      </w:pPr>
      <w:bookmarkStart w:id="17" w:name="__RefHeading___Toc510010126"/>
      <w:bookmarkEnd w:id="17"/>
      <w:r>
        <w:rPr>
          <w:rFonts w:ascii="PT Astra Serif" w:eastAsia="PT Astra Serif" w:hAnsi="PT Astra Serif" w:cs="PT Astra Serif"/>
          <w:b/>
          <w:bCs/>
          <w:color w:val="000000"/>
        </w:rPr>
        <w:t>ЧАСТЬ II. СВЕДЕНИЯ О ПРОВОДИМОМ АУКЦИОНЕ В ЭЛЕКТРОННОЙ ФО</w:t>
      </w:r>
      <w:r>
        <w:rPr>
          <w:rFonts w:ascii="PT Astra Serif" w:eastAsia="PT Astra Serif" w:hAnsi="PT Astra Serif" w:cs="PT Astra Serif"/>
          <w:b/>
          <w:bCs/>
          <w:color w:val="000000"/>
        </w:rPr>
        <w:t>РМЕ</w:t>
      </w:r>
    </w:p>
    <w:p w14:paraId="046E570E" w14:textId="77777777" w:rsidR="00DA48A5" w:rsidRDefault="002813B5">
      <w:pPr>
        <w:pStyle w:val="ConsPlusNormal0"/>
        <w:widowControl/>
        <w:tabs>
          <w:tab w:val="left" w:pos="360"/>
        </w:tabs>
        <w:ind w:firstLine="567"/>
        <w:contextualSpacing/>
        <w:jc w:val="both"/>
        <w:rPr>
          <w:rFonts w:ascii="PT Astra Serif" w:hAnsi="PT Astra Serif" w:cs="PT Astra Serif"/>
          <w:b/>
          <w:bCs/>
          <w:color w:val="000000"/>
          <w:sz w:val="24"/>
          <w:szCs w:val="24"/>
        </w:rPr>
      </w:pPr>
      <w:r>
        <w:rPr>
          <w:rFonts w:ascii="PT Astra Serif" w:eastAsia="PT Astra Serif" w:hAnsi="PT Astra Serif" w:cs="PT Astra Serif"/>
          <w:bCs/>
          <w:color w:val="000000"/>
          <w:sz w:val="24"/>
          <w:szCs w:val="24"/>
        </w:rPr>
        <w:t>Настоящая документация об электронном аукционе подготовлена в соответствии с Федеральным законом № 223-ФЗ и Положением о закупке.</w:t>
      </w:r>
    </w:p>
    <w:tbl>
      <w:tblPr>
        <w:tblW w:w="0" w:type="auto"/>
        <w:tblInd w:w="-25" w:type="dxa"/>
        <w:tblLayout w:type="fixed"/>
        <w:tblLook w:val="04A0" w:firstRow="1" w:lastRow="0" w:firstColumn="1" w:lastColumn="0" w:noHBand="0" w:noVBand="1"/>
      </w:tblPr>
      <w:tblGrid>
        <w:gridCol w:w="842"/>
        <w:gridCol w:w="2668"/>
        <w:gridCol w:w="6038"/>
      </w:tblGrid>
      <w:tr w:rsidR="00DA48A5" w14:paraId="6E247147" w14:textId="77777777">
        <w:trPr>
          <w:tblHeader/>
        </w:trPr>
        <w:tc>
          <w:tcPr>
            <w:tcW w:w="842" w:type="dxa"/>
            <w:tcBorders>
              <w:top w:val="single" w:sz="4" w:space="0" w:color="000000"/>
              <w:left w:val="single" w:sz="4" w:space="0" w:color="000000"/>
              <w:bottom w:val="single" w:sz="4" w:space="0" w:color="000000"/>
            </w:tcBorders>
            <w:vAlign w:val="center"/>
          </w:tcPr>
          <w:p w14:paraId="180E5C66" w14:textId="77777777" w:rsidR="00DA48A5" w:rsidRDefault="002813B5">
            <w:pPr>
              <w:keepNext/>
              <w:keepLines/>
              <w:widowControl w:val="0"/>
              <w:suppressLineNumbers/>
              <w:spacing w:after="0"/>
              <w:contextualSpacing/>
              <w:jc w:val="center"/>
              <w:rPr>
                <w:rFonts w:ascii="PT Astra Serif" w:hAnsi="PT Astra Serif" w:cs="PT Astra Serif"/>
                <w:b/>
                <w:bCs/>
                <w:color w:val="000000"/>
              </w:rPr>
            </w:pPr>
            <w:r>
              <w:rPr>
                <w:rFonts w:ascii="PT Astra Serif" w:eastAsia="PT Astra Serif" w:hAnsi="PT Astra Serif" w:cs="PT Astra Serif"/>
                <w:b/>
                <w:bCs/>
                <w:color w:val="000000"/>
              </w:rPr>
              <w:t>№</w:t>
            </w:r>
          </w:p>
          <w:p w14:paraId="79FB8440" w14:textId="77777777" w:rsidR="00DA48A5" w:rsidRDefault="002813B5">
            <w:pPr>
              <w:keepNext/>
              <w:keepLines/>
              <w:widowControl w:val="0"/>
              <w:suppressLineNumbers/>
              <w:spacing w:after="0"/>
              <w:contextualSpacing/>
              <w:jc w:val="center"/>
              <w:rPr>
                <w:rFonts w:ascii="PT Astra Serif" w:hAnsi="PT Astra Serif" w:cs="PT Astra Serif"/>
                <w:color w:val="000000"/>
              </w:rPr>
            </w:pPr>
            <w:r>
              <w:rPr>
                <w:rFonts w:ascii="PT Astra Serif" w:eastAsia="PT Astra Serif" w:hAnsi="PT Astra Serif" w:cs="PT Astra Serif"/>
                <w:b/>
                <w:bCs/>
                <w:color w:val="000000"/>
              </w:rPr>
              <w:t>пункта</w:t>
            </w:r>
          </w:p>
        </w:tc>
        <w:tc>
          <w:tcPr>
            <w:tcW w:w="2668" w:type="dxa"/>
            <w:tcBorders>
              <w:top w:val="single" w:sz="4" w:space="0" w:color="000000"/>
              <w:left w:val="single" w:sz="4" w:space="0" w:color="000000"/>
              <w:bottom w:val="single" w:sz="4" w:space="0" w:color="000000"/>
            </w:tcBorders>
            <w:vAlign w:val="center"/>
          </w:tcPr>
          <w:p w14:paraId="410D8B3A" w14:textId="77777777" w:rsidR="00DA48A5" w:rsidRDefault="002813B5">
            <w:pPr>
              <w:keepNext/>
              <w:keepLines/>
              <w:widowControl w:val="0"/>
              <w:suppressLineNumbers/>
              <w:spacing w:after="0"/>
              <w:contextualSpacing/>
              <w:jc w:val="center"/>
              <w:rPr>
                <w:rFonts w:ascii="PT Astra Serif" w:hAnsi="PT Astra Serif" w:cs="PT Astra Serif"/>
                <w:color w:val="000000"/>
              </w:rPr>
            </w:pPr>
            <w:r>
              <w:rPr>
                <w:rFonts w:ascii="PT Astra Serif" w:eastAsia="PT Astra Serif" w:hAnsi="PT Astra Serif" w:cs="PT Astra Serif"/>
                <w:b/>
                <w:bCs/>
                <w:color w:val="000000"/>
              </w:rPr>
              <w:t xml:space="preserve">Наименование </w:t>
            </w:r>
          </w:p>
        </w:tc>
        <w:tc>
          <w:tcPr>
            <w:tcW w:w="6038" w:type="dxa"/>
            <w:tcBorders>
              <w:top w:val="single" w:sz="4" w:space="0" w:color="000000"/>
              <w:left w:val="single" w:sz="4" w:space="0" w:color="000000"/>
              <w:bottom w:val="single" w:sz="4" w:space="0" w:color="000000"/>
              <w:right w:val="single" w:sz="4" w:space="0" w:color="000000"/>
            </w:tcBorders>
            <w:vAlign w:val="center"/>
          </w:tcPr>
          <w:p w14:paraId="3FA31333" w14:textId="77777777" w:rsidR="00DA48A5" w:rsidRDefault="002813B5">
            <w:pPr>
              <w:keepNext/>
              <w:keepLines/>
              <w:widowControl w:val="0"/>
              <w:suppressLineNumbers/>
              <w:spacing w:after="0"/>
              <w:contextualSpacing/>
              <w:jc w:val="center"/>
              <w:rPr>
                <w:rFonts w:ascii="PT Astra Serif" w:hAnsi="PT Astra Serif" w:cs="PT Astra Serif"/>
                <w:color w:val="000000"/>
              </w:rPr>
            </w:pPr>
            <w:r>
              <w:rPr>
                <w:rFonts w:ascii="PT Astra Serif" w:eastAsia="PT Astra Serif" w:hAnsi="PT Astra Serif" w:cs="PT Astra Serif"/>
                <w:b/>
                <w:bCs/>
                <w:color w:val="000000"/>
              </w:rPr>
              <w:t>Информация</w:t>
            </w:r>
          </w:p>
        </w:tc>
      </w:tr>
      <w:tr w:rsidR="00DA48A5" w14:paraId="241C4E5F" w14:textId="77777777">
        <w:tc>
          <w:tcPr>
            <w:tcW w:w="9548" w:type="dxa"/>
            <w:gridSpan w:val="3"/>
            <w:tcBorders>
              <w:top w:val="single" w:sz="4" w:space="0" w:color="000000"/>
              <w:left w:val="single" w:sz="4" w:space="0" w:color="000000"/>
              <w:bottom w:val="single" w:sz="4" w:space="0" w:color="000000"/>
              <w:right w:val="single" w:sz="4" w:space="0" w:color="000000"/>
            </w:tcBorders>
          </w:tcPr>
          <w:p w14:paraId="071AA443" w14:textId="77777777" w:rsidR="00DA48A5" w:rsidRDefault="00DA48A5">
            <w:pPr>
              <w:pStyle w:val="ConsPlusNormal0"/>
              <w:widowControl/>
              <w:tabs>
                <w:tab w:val="left" w:pos="360"/>
              </w:tabs>
              <w:ind w:firstLine="0"/>
              <w:contextualSpacing/>
              <w:jc w:val="both"/>
              <w:rPr>
                <w:rFonts w:ascii="PT Astra Serif" w:hAnsi="PT Astra Serif" w:cs="PT Astra Serif"/>
                <w:b/>
                <w:bCs/>
                <w:strike/>
                <w:color w:val="000000"/>
                <w:sz w:val="24"/>
                <w:szCs w:val="24"/>
              </w:rPr>
            </w:pPr>
          </w:p>
        </w:tc>
      </w:tr>
      <w:tr w:rsidR="00DA48A5" w14:paraId="3638388C" w14:textId="77777777">
        <w:tc>
          <w:tcPr>
            <w:tcW w:w="842" w:type="dxa"/>
            <w:tcBorders>
              <w:top w:val="single" w:sz="4" w:space="0" w:color="000000"/>
              <w:left w:val="single" w:sz="4" w:space="0" w:color="000000"/>
              <w:bottom w:val="single" w:sz="4" w:space="0" w:color="000000"/>
            </w:tcBorders>
          </w:tcPr>
          <w:p w14:paraId="6CF7568B" w14:textId="77777777" w:rsidR="00DA48A5" w:rsidRDefault="00DA48A5">
            <w:pPr>
              <w:numPr>
                <w:ilvl w:val="0"/>
                <w:numId w:val="3"/>
              </w:numPr>
              <w:spacing w:after="0"/>
              <w:contextualSpacing/>
              <w:jc w:val="center"/>
              <w:rPr>
                <w:rFonts w:ascii="PT Astra Serif" w:hAnsi="PT Astra Serif" w:cs="PT Astra Serif"/>
                <w:b/>
                <w:bCs/>
                <w:strike/>
                <w:color w:val="000000"/>
              </w:rPr>
            </w:pPr>
          </w:p>
        </w:tc>
        <w:tc>
          <w:tcPr>
            <w:tcW w:w="2668" w:type="dxa"/>
            <w:tcBorders>
              <w:top w:val="single" w:sz="4" w:space="0" w:color="000000"/>
              <w:left w:val="single" w:sz="4" w:space="0" w:color="000000"/>
              <w:bottom w:val="single" w:sz="4" w:space="0" w:color="000000"/>
            </w:tcBorders>
          </w:tcPr>
          <w:p w14:paraId="67C01000" w14:textId="77777777" w:rsidR="00DA48A5" w:rsidRDefault="002813B5">
            <w:pPr>
              <w:keepNext/>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Наименование Заказчика, контактная информация</w:t>
            </w:r>
          </w:p>
        </w:tc>
        <w:tc>
          <w:tcPr>
            <w:tcW w:w="6038" w:type="dxa"/>
            <w:tcBorders>
              <w:top w:val="single" w:sz="4" w:space="0" w:color="000000"/>
              <w:left w:val="single" w:sz="4" w:space="0" w:color="000000"/>
              <w:bottom w:val="single" w:sz="4" w:space="0" w:color="000000"/>
              <w:right w:val="single" w:sz="4" w:space="0" w:color="000000"/>
            </w:tcBorders>
          </w:tcPr>
          <w:p w14:paraId="4E32B36E"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Наименование: государственное автономное учреждение Тульской области «Центр информационных технологий» (далее – ГАУ ТО «ЦИТ»).</w:t>
            </w:r>
          </w:p>
          <w:p w14:paraId="0A1A5E3A"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Место нахождения: 300002, Тульская область, г. Тула, Оружейный пер., д. 13.</w:t>
            </w:r>
          </w:p>
          <w:p w14:paraId="309D93B0"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Почтовый адрес: 300041, Тульская область, г. Тула, пр</w:t>
            </w:r>
            <w:r>
              <w:rPr>
                <w:rFonts w:ascii="PT Astra Serif" w:eastAsia="PT Astra Serif" w:hAnsi="PT Astra Serif" w:cs="PT Astra Serif"/>
                <w:color w:val="000000"/>
              </w:rPr>
              <w:t>. Ленина, д.2.</w:t>
            </w:r>
          </w:p>
          <w:p w14:paraId="28379EC1" w14:textId="77777777" w:rsidR="00DA48A5" w:rsidRDefault="002813B5">
            <w:pPr>
              <w:pStyle w:val="131"/>
              <w:spacing w:before="0" w:after="0"/>
              <w:contextualSpacing/>
              <w:rPr>
                <w:rFonts w:ascii="PT Astra Serif" w:hAnsi="PT Astra Serif" w:cs="PT Astra Serif"/>
                <w:color w:val="auto"/>
                <w:szCs w:val="24"/>
              </w:rPr>
            </w:pPr>
            <w:r>
              <w:rPr>
                <w:rFonts w:ascii="PT Astra Serif" w:eastAsia="PT Astra Serif" w:hAnsi="PT Astra Serif" w:cs="PT Astra Serif"/>
                <w:color w:val="auto"/>
                <w:szCs w:val="24"/>
              </w:rPr>
              <w:t xml:space="preserve">Ответственное лицо: Чебаева Евгения Юрьевна </w:t>
            </w:r>
          </w:p>
          <w:p w14:paraId="78D22774" w14:textId="77777777" w:rsidR="00DA48A5" w:rsidRDefault="002813B5">
            <w:pPr>
              <w:pStyle w:val="131"/>
              <w:spacing w:before="0" w:after="0"/>
              <w:contextualSpacing/>
              <w:rPr>
                <w:rFonts w:ascii="PT Astra Serif" w:hAnsi="PT Astra Serif" w:cs="PT Astra Serif"/>
                <w:color w:val="auto"/>
                <w:szCs w:val="24"/>
              </w:rPr>
            </w:pPr>
            <w:r>
              <w:rPr>
                <w:rFonts w:ascii="PT Astra Serif" w:eastAsia="PT Astra Serif" w:hAnsi="PT Astra Serif" w:cs="PT Astra Serif"/>
                <w:color w:val="auto"/>
                <w:szCs w:val="24"/>
              </w:rPr>
              <w:t>Контактный телефон: +7 (4872) 24-51-04 вн. 10-66-83</w:t>
            </w:r>
          </w:p>
          <w:p w14:paraId="31408913" w14:textId="77777777" w:rsidR="00DA48A5" w:rsidRDefault="002813B5">
            <w:pPr>
              <w:pStyle w:val="131"/>
              <w:spacing w:before="0" w:after="0"/>
              <w:contextualSpacing/>
              <w:rPr>
                <w:rFonts w:ascii="PT Astra Serif" w:hAnsi="PT Astra Serif" w:cs="PT Astra Serif"/>
                <w:color w:val="auto"/>
                <w:szCs w:val="24"/>
              </w:rPr>
            </w:pPr>
            <w:r>
              <w:rPr>
                <w:rFonts w:ascii="PT Astra Serif" w:eastAsia="PT Astra Serif" w:hAnsi="PT Astra Serif" w:cs="PT Astra Serif"/>
                <w:color w:val="auto"/>
                <w:szCs w:val="24"/>
              </w:rPr>
              <w:t>Адрес электронной почты: evgeniya.chebaeva@tularegion.ru</w:t>
            </w:r>
          </w:p>
          <w:p w14:paraId="13D7622A" w14:textId="77777777" w:rsidR="00DA48A5" w:rsidRDefault="002813B5">
            <w:pPr>
              <w:widowControl w:val="0"/>
              <w:spacing w:after="0"/>
              <w:contextualSpacing/>
              <w:rPr>
                <w:rFonts w:ascii="PT Astra Serif" w:hAnsi="PT Astra Serif" w:cs="PT Astra Serif"/>
              </w:rPr>
            </w:pPr>
            <w:r>
              <w:rPr>
                <w:rFonts w:ascii="PT Astra Serif" w:eastAsia="PT Astra Serif" w:hAnsi="PT Astra Serif" w:cs="PT Astra Serif"/>
              </w:rPr>
              <w:t xml:space="preserve">Ответственный за составление технического задания: </w:t>
            </w:r>
          </w:p>
          <w:p w14:paraId="48DDAAF1" w14:textId="77777777" w:rsidR="00DA48A5" w:rsidRDefault="002813B5">
            <w:pPr>
              <w:widowControl w:val="0"/>
              <w:spacing w:after="0"/>
              <w:contextualSpacing/>
              <w:rPr>
                <w:rFonts w:ascii="PT Astra Serif" w:hAnsi="PT Astra Serif" w:cs="PT Astra Serif"/>
              </w:rPr>
            </w:pPr>
            <w:r>
              <w:rPr>
                <w:rFonts w:ascii="PT Astra Serif" w:eastAsia="PT Astra Serif" w:hAnsi="PT Astra Serif" w:cs="PT Astra Serif"/>
              </w:rPr>
              <w:t>Корешкова Наталья Геннадиевна</w:t>
            </w:r>
          </w:p>
          <w:p w14:paraId="7AF3B68A" w14:textId="77777777" w:rsidR="00DA48A5" w:rsidRDefault="002813B5">
            <w:pPr>
              <w:widowControl w:val="0"/>
              <w:spacing w:after="0"/>
              <w:contextualSpacing/>
              <w:rPr>
                <w:rFonts w:ascii="PT Astra Serif" w:hAnsi="PT Astra Serif" w:cs="PT Astra Serif"/>
              </w:rPr>
            </w:pPr>
            <w:r>
              <w:rPr>
                <w:rFonts w:ascii="PT Astra Serif" w:eastAsia="PT Astra Serif" w:hAnsi="PT Astra Serif" w:cs="PT Astra Serif"/>
              </w:rPr>
              <w:t>Конта</w:t>
            </w:r>
            <w:r>
              <w:rPr>
                <w:rFonts w:ascii="PT Astra Serif" w:eastAsia="PT Astra Serif" w:hAnsi="PT Astra Serif" w:cs="PT Astra Serif"/>
              </w:rPr>
              <w:t>ктный телефон: 8 (4872) 24-51-04, доб. 66-85</w:t>
            </w:r>
          </w:p>
          <w:p w14:paraId="72AEC7E9" w14:textId="77777777" w:rsidR="00DA48A5" w:rsidRDefault="002813B5">
            <w:pPr>
              <w:widowControl w:val="0"/>
              <w:spacing w:after="0"/>
              <w:contextualSpacing/>
              <w:jc w:val="left"/>
              <w:rPr>
                <w:rFonts w:ascii="PT Astra Serif" w:hAnsi="PT Astra Serif" w:cs="PT Astra Serif"/>
              </w:rPr>
            </w:pPr>
            <w:r>
              <w:rPr>
                <w:rFonts w:ascii="PT Astra Serif" w:eastAsia="PT Astra Serif" w:hAnsi="PT Astra Serif" w:cs="PT Astra Serif"/>
              </w:rPr>
              <w:t xml:space="preserve">Адрес электронной почты: </w:t>
            </w:r>
            <w:r>
              <w:rPr>
                <w:rStyle w:val="af2"/>
                <w:rFonts w:ascii="PT Astra Serif" w:eastAsia="PT Astra Serif" w:hAnsi="PT Astra Serif" w:cs="PT Astra Serif"/>
                <w:b w:val="0"/>
                <w:bCs w:val="0"/>
                <w:color w:val="000000"/>
              </w:rPr>
              <w:t>natalya.koreshkova@tularegion.ru</w:t>
            </w:r>
          </w:p>
        </w:tc>
      </w:tr>
      <w:tr w:rsidR="00DA48A5" w14:paraId="322E6EC0" w14:textId="77777777">
        <w:tc>
          <w:tcPr>
            <w:tcW w:w="842" w:type="dxa"/>
            <w:tcBorders>
              <w:top w:val="single" w:sz="4" w:space="0" w:color="000000"/>
              <w:left w:val="single" w:sz="4" w:space="0" w:color="000000"/>
              <w:bottom w:val="single" w:sz="4" w:space="0" w:color="000000"/>
            </w:tcBorders>
          </w:tcPr>
          <w:p w14:paraId="25DE12ED"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5388CD30" w14:textId="77777777" w:rsidR="00DA48A5" w:rsidRDefault="002813B5">
            <w:pPr>
              <w:keepNext/>
              <w:keepLines/>
              <w:widowControl w:val="0"/>
              <w:suppressLineNumbers/>
              <w:spacing w:after="0"/>
              <w:contextualSpacing/>
              <w:jc w:val="left"/>
              <w:rPr>
                <w:rFonts w:ascii="PT Astra Serif" w:hAnsi="PT Astra Serif" w:cs="PT Astra Serif"/>
                <w:color w:val="000000"/>
              </w:rPr>
            </w:pPr>
            <w:r>
              <w:rPr>
                <w:rFonts w:ascii="PT Astra Serif" w:eastAsia="PT Astra Serif" w:hAnsi="PT Astra Serif" w:cs="PT Astra Serif"/>
                <w:color w:val="000000"/>
              </w:rPr>
              <w:t>Наименование специализированной организации, контактная информация</w:t>
            </w:r>
          </w:p>
        </w:tc>
        <w:tc>
          <w:tcPr>
            <w:tcW w:w="6038" w:type="dxa"/>
            <w:tcBorders>
              <w:top w:val="single" w:sz="4" w:space="0" w:color="000000"/>
              <w:left w:val="single" w:sz="4" w:space="0" w:color="000000"/>
              <w:bottom w:val="single" w:sz="4" w:space="0" w:color="000000"/>
              <w:right w:val="single" w:sz="4" w:space="0" w:color="000000"/>
            </w:tcBorders>
          </w:tcPr>
          <w:p w14:paraId="42348207"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Наименование: государственное казенное учреждение Тульской области «Центр организации закупок» (далее - ГКУ ТО «ЦОЗ»).</w:t>
            </w:r>
          </w:p>
          <w:p w14:paraId="736D2D57"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Место нахождения: 300041, Тульская область, г. Тула, пр. Ленина, д.2.</w:t>
            </w:r>
          </w:p>
          <w:p w14:paraId="3E716AE7"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Почтовый адрес: 300041, Тульская область, г. Тула, пр. Ленина, д.2</w:t>
            </w:r>
          </w:p>
          <w:p w14:paraId="201EE2FB"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Контактный телефон: +7 (4872) 24-51-56 </w:t>
            </w:r>
          </w:p>
          <w:p w14:paraId="5BF68076"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Адрес электронной почты: Irina.leonova@tularegion.ru</w:t>
            </w:r>
          </w:p>
          <w:p w14:paraId="1AAB216F" w14:textId="77777777" w:rsidR="00DA48A5" w:rsidRDefault="002813B5">
            <w:pPr>
              <w:widowControl w:val="0"/>
              <w:spacing w:after="0"/>
              <w:contextualSpacing/>
              <w:rPr>
                <w:rFonts w:ascii="PT Astra Serif" w:hAnsi="PT Astra Serif" w:cs="PT Astra Serif"/>
              </w:rPr>
            </w:pPr>
            <w:r>
              <w:rPr>
                <w:rFonts w:ascii="PT Astra Serif" w:eastAsia="PT Astra Serif" w:hAnsi="PT Astra Serif" w:cs="PT Astra Serif"/>
                <w:color w:val="000000"/>
              </w:rPr>
              <w:t>Ответственное должностное лицо: Леонова Ирина Ивановна.</w:t>
            </w:r>
          </w:p>
        </w:tc>
      </w:tr>
      <w:tr w:rsidR="00DA48A5" w14:paraId="2862A4E5" w14:textId="77777777">
        <w:trPr>
          <w:trHeight w:val="1362"/>
        </w:trPr>
        <w:tc>
          <w:tcPr>
            <w:tcW w:w="842" w:type="dxa"/>
            <w:tcBorders>
              <w:left w:val="single" w:sz="4" w:space="0" w:color="000000"/>
              <w:bottom w:val="single" w:sz="4" w:space="0" w:color="000000"/>
            </w:tcBorders>
          </w:tcPr>
          <w:p w14:paraId="3A5B83E8" w14:textId="77777777" w:rsidR="00DA48A5" w:rsidRDefault="00DA48A5">
            <w:pPr>
              <w:numPr>
                <w:ilvl w:val="0"/>
                <w:numId w:val="3"/>
              </w:numPr>
              <w:spacing w:after="0"/>
              <w:contextualSpacing/>
              <w:jc w:val="center"/>
              <w:rPr>
                <w:rFonts w:ascii="PT Astra Serif" w:hAnsi="PT Astra Serif" w:cs="PT Astra Serif"/>
                <w:b/>
                <w:bCs/>
                <w:color w:val="000000"/>
              </w:rPr>
            </w:pPr>
            <w:bookmarkStart w:id="18" w:name="_Ref166267388"/>
            <w:bookmarkEnd w:id="18"/>
          </w:p>
        </w:tc>
        <w:tc>
          <w:tcPr>
            <w:tcW w:w="2668" w:type="dxa"/>
            <w:tcBorders>
              <w:top w:val="single" w:sz="4" w:space="0" w:color="000000"/>
              <w:left w:val="single" w:sz="4" w:space="0" w:color="000000"/>
              <w:bottom w:val="single" w:sz="4" w:space="0" w:color="000000"/>
            </w:tcBorders>
          </w:tcPr>
          <w:p w14:paraId="63E0320C" w14:textId="77777777" w:rsidR="00DA48A5" w:rsidRDefault="002813B5">
            <w:pPr>
              <w:keepNext/>
              <w:keepLines/>
              <w:widowControl w:val="0"/>
              <w:suppressLineNumbers/>
              <w:spacing w:after="0"/>
              <w:contextualSpacing/>
              <w:jc w:val="left"/>
              <w:rPr>
                <w:rFonts w:ascii="PT Astra Serif" w:hAnsi="PT Astra Serif" w:cs="PT Astra Serif"/>
                <w:color w:val="000000"/>
              </w:rPr>
            </w:pPr>
            <w:r>
              <w:rPr>
                <w:rFonts w:ascii="PT Astra Serif" w:eastAsia="PT Astra Serif" w:hAnsi="PT Astra Serif" w:cs="PT Astra Serif"/>
                <w:color w:val="000000"/>
              </w:rPr>
              <w:t>Адрес электронной площадки в информационно-телекоммуникационной сети «Интернет»</w:t>
            </w:r>
          </w:p>
        </w:tc>
        <w:tc>
          <w:tcPr>
            <w:tcW w:w="6038" w:type="dxa"/>
            <w:tcBorders>
              <w:top w:val="single" w:sz="4" w:space="0" w:color="000000"/>
              <w:left w:val="single" w:sz="4" w:space="0" w:color="000000"/>
              <w:bottom w:val="single" w:sz="4" w:space="0" w:color="000000"/>
              <w:right w:val="single" w:sz="4" w:space="0" w:color="000000"/>
            </w:tcBorders>
          </w:tcPr>
          <w:p w14:paraId="2AECDD3D"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Проведение аукциона обесп</w:t>
            </w:r>
            <w:r>
              <w:rPr>
                <w:rFonts w:ascii="PT Astra Serif" w:eastAsia="PT Astra Serif" w:hAnsi="PT Astra Serif" w:cs="PT Astra Serif"/>
                <w:color w:val="000000"/>
              </w:rPr>
              <w:t>ечивается оператором электронной площадки «РТС-Тендер» - общество с ограниченной ответственностью «РТС-тендер».</w:t>
            </w:r>
          </w:p>
          <w:p w14:paraId="5BF02FB2"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Адрес сайта в сети Интернет оператора электронной площадки: </w:t>
            </w:r>
            <w:hyperlink r:id="rId14" w:tooltip="http://www.rts-tender.ru" w:history="1">
              <w:r>
                <w:rPr>
                  <w:rFonts w:ascii="PT Astra Serif" w:eastAsia="PT Astra Serif" w:hAnsi="PT Astra Serif" w:cs="PT Astra Serif"/>
                  <w:color w:val="000000"/>
                </w:rPr>
                <w:t>www.rts-tender.ru</w:t>
              </w:r>
            </w:hyperlink>
            <w:r>
              <w:rPr>
                <w:rFonts w:ascii="PT Astra Serif" w:eastAsia="PT Astra Serif" w:hAnsi="PT Astra Serif" w:cs="PT Astra Serif"/>
                <w:color w:val="000000"/>
              </w:rPr>
              <w:t xml:space="preserve"> </w:t>
            </w:r>
          </w:p>
        </w:tc>
      </w:tr>
      <w:tr w:rsidR="00DA48A5" w14:paraId="3CB947F9" w14:textId="77777777">
        <w:tc>
          <w:tcPr>
            <w:tcW w:w="842" w:type="dxa"/>
            <w:tcBorders>
              <w:top w:val="single" w:sz="4" w:space="0" w:color="000000"/>
              <w:left w:val="single" w:sz="4" w:space="0" w:color="000000"/>
              <w:bottom w:val="single" w:sz="4" w:space="0" w:color="000000"/>
            </w:tcBorders>
          </w:tcPr>
          <w:p w14:paraId="6B5CA7E0" w14:textId="77777777" w:rsidR="00DA48A5" w:rsidRDefault="00DA48A5">
            <w:pPr>
              <w:numPr>
                <w:ilvl w:val="0"/>
                <w:numId w:val="3"/>
              </w:numPr>
              <w:spacing w:after="0"/>
              <w:contextualSpacing/>
              <w:jc w:val="center"/>
              <w:rPr>
                <w:rFonts w:ascii="PT Astra Serif" w:hAnsi="PT Astra Serif" w:cs="PT Astra Serif"/>
                <w:b/>
                <w:bCs/>
                <w:color w:val="000000"/>
              </w:rPr>
            </w:pPr>
            <w:bookmarkStart w:id="19" w:name="_Ref166267499"/>
            <w:bookmarkStart w:id="20" w:name="_Ref166267456"/>
            <w:bookmarkStart w:id="21" w:name="_Ref353200173"/>
            <w:bookmarkEnd w:id="19"/>
            <w:bookmarkEnd w:id="20"/>
            <w:bookmarkEnd w:id="21"/>
          </w:p>
        </w:tc>
        <w:tc>
          <w:tcPr>
            <w:tcW w:w="2668" w:type="dxa"/>
            <w:tcBorders>
              <w:top w:val="single" w:sz="4" w:space="0" w:color="000000"/>
              <w:left w:val="single" w:sz="4" w:space="0" w:color="000000"/>
              <w:bottom w:val="single" w:sz="4" w:space="0" w:color="000000"/>
            </w:tcBorders>
          </w:tcPr>
          <w:p w14:paraId="5CA12F8A"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Способ </w:t>
            </w:r>
            <w:r>
              <w:rPr>
                <w:rFonts w:ascii="PT Astra Serif" w:eastAsia="PT Astra Serif" w:hAnsi="PT Astra Serif" w:cs="PT Astra Serif"/>
                <w:bCs/>
                <w:color w:val="000000"/>
              </w:rPr>
              <w:t xml:space="preserve">осуществления </w:t>
            </w:r>
            <w:r>
              <w:rPr>
                <w:rFonts w:ascii="PT Astra Serif" w:eastAsia="PT Astra Serif" w:hAnsi="PT Astra Serif" w:cs="PT Astra Serif"/>
                <w:color w:val="000000"/>
              </w:rPr>
              <w:t>закупки и предмет договора</w:t>
            </w:r>
          </w:p>
        </w:tc>
        <w:tc>
          <w:tcPr>
            <w:tcW w:w="6038" w:type="dxa"/>
            <w:tcBorders>
              <w:top w:val="single" w:sz="4" w:space="0" w:color="000000"/>
              <w:left w:val="single" w:sz="4" w:space="0" w:color="000000"/>
              <w:bottom w:val="single" w:sz="4" w:space="0" w:color="000000"/>
              <w:right w:val="single" w:sz="4" w:space="0" w:color="000000"/>
            </w:tcBorders>
          </w:tcPr>
          <w:p w14:paraId="2EA9A204" w14:textId="77777777" w:rsidR="00DA48A5" w:rsidRDefault="002813B5">
            <w:pPr>
              <w:spacing w:after="0"/>
              <w:rPr>
                <w:rFonts w:ascii="PT Astra Serif" w:hAnsi="PT Astra Serif" w:cs="PT Astra Serif"/>
              </w:rPr>
            </w:pPr>
            <w:r>
              <w:rPr>
                <w:rFonts w:ascii="PT Astra Serif" w:eastAsia="PT Astra Serif" w:hAnsi="PT Astra Serif" w:cs="PT Astra Serif"/>
                <w:color w:val="000000"/>
              </w:rPr>
              <w:t xml:space="preserve">Электронный аукцион на право заключения договора на </w:t>
            </w:r>
            <w:r>
              <w:rPr>
                <w:rFonts w:ascii="PT Astra Serif" w:eastAsia="PT Astra Serif" w:hAnsi="PT Astra Serif" w:cs="PT Astra Serif"/>
              </w:rPr>
              <w:t>на оказание услуг по</w:t>
            </w:r>
            <w:r>
              <w:rPr>
                <w:rFonts w:ascii="PT Astra Serif" w:eastAsia="PT Astra Serif" w:hAnsi="PT Astra Serif" w:cs="PT Astra Serif"/>
                <w:b/>
              </w:rPr>
              <w:t xml:space="preserve"> </w:t>
            </w:r>
            <w:r>
              <w:rPr>
                <w:rFonts w:ascii="PT Astra Serif" w:eastAsia="PT Astra Serif" w:hAnsi="PT Astra Serif" w:cs="PT Astra Serif"/>
              </w:rPr>
              <w:t>технической поддержке программы для ЭВМ «Аналитическая платформа Visiology»</w:t>
            </w:r>
            <w:r>
              <w:rPr>
                <w:rFonts w:ascii="PT Astra Serif" w:eastAsia="PT Astra Serif" w:hAnsi="PT Astra Serif" w:cs="PT Astra Serif"/>
              </w:rPr>
              <w:t>.</w:t>
            </w:r>
          </w:p>
        </w:tc>
      </w:tr>
      <w:tr w:rsidR="00DA48A5" w14:paraId="41F9DABB" w14:textId="77777777">
        <w:trPr>
          <w:trHeight w:val="453"/>
        </w:trPr>
        <w:tc>
          <w:tcPr>
            <w:tcW w:w="842" w:type="dxa"/>
            <w:tcBorders>
              <w:top w:val="single" w:sz="4" w:space="0" w:color="000000"/>
              <w:left w:val="single" w:sz="4" w:space="0" w:color="000000"/>
              <w:bottom w:val="single" w:sz="4" w:space="0" w:color="000000"/>
            </w:tcBorders>
          </w:tcPr>
          <w:p w14:paraId="2B0AF11A" w14:textId="77777777" w:rsidR="00DA48A5" w:rsidRDefault="00DA48A5">
            <w:pPr>
              <w:numPr>
                <w:ilvl w:val="0"/>
                <w:numId w:val="3"/>
              </w:numPr>
              <w:spacing w:after="0"/>
              <w:contextualSpacing/>
              <w:jc w:val="center"/>
              <w:rPr>
                <w:rFonts w:ascii="PT Astra Serif" w:hAnsi="PT Astra Serif" w:cs="PT Astra Serif"/>
                <w:b/>
                <w:bCs/>
                <w:i/>
                <w:color w:val="000000"/>
              </w:rPr>
            </w:pPr>
          </w:p>
        </w:tc>
        <w:tc>
          <w:tcPr>
            <w:tcW w:w="2668" w:type="dxa"/>
            <w:tcBorders>
              <w:top w:val="single" w:sz="4" w:space="0" w:color="000000"/>
              <w:left w:val="single" w:sz="4" w:space="0" w:color="000000"/>
              <w:bottom w:val="single" w:sz="4" w:space="0" w:color="000000"/>
            </w:tcBorders>
          </w:tcPr>
          <w:p w14:paraId="5DD03D86"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Количество поставляемого товара, объем выполняемой работы, оказываемой услуги, а также краткое описание предмета закупки в соответствии с </w:t>
            </w:r>
            <w:r>
              <w:rPr>
                <w:rStyle w:val="af2"/>
                <w:rFonts w:ascii="PT Astra Serif" w:eastAsia="PT Astra Serif" w:hAnsi="PT Astra Serif" w:cs="PT Astra Serif"/>
                <w:b w:val="0"/>
                <w:bCs w:val="0"/>
                <w:color w:val="000000"/>
                <w:u w:val="none"/>
              </w:rPr>
              <w:t>частью 6.1 статьи 3</w:t>
            </w:r>
            <w:r>
              <w:rPr>
                <w:rFonts w:ascii="PT Astra Serif" w:eastAsia="PT Astra Serif" w:hAnsi="PT Astra Serif" w:cs="PT Astra Serif"/>
                <w:color w:val="000000"/>
              </w:rPr>
              <w:t xml:space="preserve"> Закона (при необходимости)</w:t>
            </w:r>
          </w:p>
        </w:tc>
        <w:tc>
          <w:tcPr>
            <w:tcW w:w="6038" w:type="dxa"/>
            <w:tcBorders>
              <w:top w:val="single" w:sz="4" w:space="0" w:color="000000"/>
              <w:left w:val="single" w:sz="4" w:space="0" w:color="000000"/>
              <w:bottom w:val="single" w:sz="4" w:space="0" w:color="000000"/>
              <w:right w:val="single" w:sz="4" w:space="0" w:color="000000"/>
            </w:tcBorders>
          </w:tcPr>
          <w:p w14:paraId="18D517AC" w14:textId="77777777" w:rsidR="00DA48A5" w:rsidRDefault="002813B5">
            <w:pPr>
              <w:keepNext/>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Указано в части </w:t>
            </w:r>
            <w:r>
              <w:rPr>
                <w:rFonts w:ascii="PT Astra Serif" w:eastAsia="PT Astra Serif" w:hAnsi="PT Astra Serif" w:cs="PT Astra Serif"/>
                <w:color w:val="000000"/>
                <w:lang w:val="en-US"/>
              </w:rPr>
              <w:t>III</w:t>
            </w:r>
            <w:r>
              <w:rPr>
                <w:rFonts w:ascii="PT Astra Serif" w:eastAsia="PT Astra Serif" w:hAnsi="PT Astra Serif" w:cs="PT Astra Serif"/>
                <w:color w:val="000000"/>
              </w:rPr>
              <w:t xml:space="preserve"> «ТЕХНИЧЕСКОЕ ЗАДАНИЕ» настоящей документации об аук</w:t>
            </w:r>
            <w:r>
              <w:rPr>
                <w:rFonts w:ascii="PT Astra Serif" w:eastAsia="PT Astra Serif" w:hAnsi="PT Astra Serif" w:cs="PT Astra Serif"/>
                <w:color w:val="000000"/>
              </w:rPr>
              <w:t>ционе.</w:t>
            </w:r>
          </w:p>
        </w:tc>
      </w:tr>
      <w:tr w:rsidR="00DA48A5" w14:paraId="2A1AED06" w14:textId="77777777">
        <w:tc>
          <w:tcPr>
            <w:tcW w:w="842" w:type="dxa"/>
            <w:tcBorders>
              <w:top w:val="single" w:sz="4" w:space="0" w:color="000000"/>
              <w:left w:val="single" w:sz="4" w:space="0" w:color="000000"/>
              <w:bottom w:val="single" w:sz="4" w:space="0" w:color="000000"/>
            </w:tcBorders>
          </w:tcPr>
          <w:p w14:paraId="29490915"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71EE399A" w14:textId="77777777" w:rsidR="00DA48A5" w:rsidRDefault="002813B5">
            <w:pPr>
              <w:keepNext/>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Место поставки товара, выполнения работы, оказания услуги</w:t>
            </w:r>
          </w:p>
        </w:tc>
        <w:tc>
          <w:tcPr>
            <w:tcW w:w="6038" w:type="dxa"/>
            <w:tcBorders>
              <w:top w:val="single" w:sz="4" w:space="0" w:color="000000"/>
              <w:left w:val="single" w:sz="4" w:space="0" w:color="000000"/>
              <w:bottom w:val="single" w:sz="4" w:space="0" w:color="000000"/>
              <w:right w:val="single" w:sz="4" w:space="0" w:color="000000"/>
            </w:tcBorders>
          </w:tcPr>
          <w:p w14:paraId="5B24B404" w14:textId="77777777" w:rsidR="00DA48A5" w:rsidRDefault="002813B5">
            <w:pPr>
              <w:spacing w:after="0"/>
              <w:rPr>
                <w:rFonts w:ascii="PT Astra Serif" w:hAnsi="PT Astra Serif" w:cs="PT Astra Serif"/>
                <w:highlight w:val="yellow"/>
              </w:rPr>
            </w:pPr>
            <w:r>
              <w:rPr>
                <w:rFonts w:ascii="PT Astra Serif" w:eastAsia="PT Astra Serif" w:hAnsi="PT Astra Serif" w:cs="PT Astra Serif"/>
              </w:rPr>
              <w:t>Услуги оказываются по месту нахождения работников ЛТП Заказчика.</w:t>
            </w:r>
            <w:r>
              <w:rPr>
                <w:rFonts w:ascii="PT Astra Serif" w:eastAsia="PT Astra Serif" w:hAnsi="PT Astra Serif" w:cs="PT Astra Serif"/>
              </w:rPr>
              <w:t xml:space="preserve"> Допускается удаленное оказание услуг при условии выполнения требований к информационной безопасности, установленных п. 6.2.2 Технического задания (Приложение № 1 к Договору).</w:t>
            </w:r>
          </w:p>
        </w:tc>
      </w:tr>
      <w:tr w:rsidR="00DA48A5" w14:paraId="22D7AB5D" w14:textId="77777777">
        <w:tc>
          <w:tcPr>
            <w:tcW w:w="842" w:type="dxa"/>
            <w:tcBorders>
              <w:top w:val="single" w:sz="4" w:space="0" w:color="000000"/>
              <w:left w:val="single" w:sz="4" w:space="0" w:color="000000"/>
              <w:bottom w:val="single" w:sz="4" w:space="0" w:color="000000"/>
            </w:tcBorders>
          </w:tcPr>
          <w:p w14:paraId="6603C469"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3992EA0E" w14:textId="77777777" w:rsidR="00DA48A5" w:rsidRDefault="002813B5">
            <w:pPr>
              <w:keepNext/>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Сроки (периоды) поставки товара, выполнения работы, оказания услуги</w:t>
            </w:r>
          </w:p>
        </w:tc>
        <w:tc>
          <w:tcPr>
            <w:tcW w:w="6038" w:type="dxa"/>
            <w:tcBorders>
              <w:top w:val="single" w:sz="4" w:space="0" w:color="000000"/>
              <w:left w:val="single" w:sz="4" w:space="0" w:color="000000"/>
              <w:bottom w:val="single" w:sz="4" w:space="0" w:color="000000"/>
              <w:right w:val="single" w:sz="4" w:space="0" w:color="000000"/>
            </w:tcBorders>
          </w:tcPr>
          <w:p w14:paraId="5429E2DE" w14:textId="77777777" w:rsidR="00DA48A5" w:rsidRDefault="002813B5">
            <w:pPr>
              <w:spacing w:after="0"/>
              <w:rPr>
                <w:rFonts w:ascii="PT Astra Serif" w:hAnsi="PT Astra Serif" w:cs="PT Astra Serif"/>
              </w:rPr>
            </w:pPr>
            <w:r>
              <w:rPr>
                <w:rFonts w:ascii="PT Astra Serif" w:eastAsia="PT Astra Serif" w:hAnsi="PT Astra Serif" w:cs="PT Astra Serif"/>
              </w:rPr>
              <w:t xml:space="preserve">С </w:t>
            </w:r>
            <w:r>
              <w:rPr>
                <w:rFonts w:ascii="PT Astra Serif" w:eastAsia="PT Astra Serif" w:hAnsi="PT Astra Serif" w:cs="PT Astra Serif"/>
              </w:rPr>
              <w:t>01.01.20</w:t>
            </w:r>
            <w:r>
              <w:rPr>
                <w:rFonts w:ascii="PT Astra Serif" w:eastAsia="PT Astra Serif" w:hAnsi="PT Astra Serif" w:cs="PT Astra Serif"/>
              </w:rPr>
              <w:t>27 г. по 31.12.2027 г.</w:t>
            </w:r>
          </w:p>
          <w:p w14:paraId="65F138EF" w14:textId="77777777" w:rsidR="00DA48A5" w:rsidRDefault="00DA48A5">
            <w:pPr>
              <w:widowControl w:val="0"/>
              <w:tabs>
                <w:tab w:val="left" w:pos="1134"/>
              </w:tabs>
              <w:spacing w:after="0"/>
              <w:contextualSpacing/>
              <w:rPr>
                <w:rFonts w:ascii="PT Astra Serif" w:hAnsi="PT Astra Serif" w:cs="PT Astra Serif"/>
                <w:color w:val="000000"/>
              </w:rPr>
            </w:pPr>
          </w:p>
          <w:p w14:paraId="7222244E" w14:textId="77777777" w:rsidR="00DA48A5" w:rsidRDefault="00DA48A5">
            <w:pPr>
              <w:keepNext/>
              <w:keepLines/>
              <w:widowControl w:val="0"/>
              <w:suppressLineNumbers/>
              <w:spacing w:after="0"/>
              <w:contextualSpacing/>
              <w:rPr>
                <w:rFonts w:ascii="PT Astra Serif" w:hAnsi="PT Astra Serif" w:cs="PT Astra Serif"/>
                <w:color w:val="000000"/>
              </w:rPr>
            </w:pPr>
          </w:p>
        </w:tc>
      </w:tr>
      <w:tr w:rsidR="00DA48A5" w14:paraId="6CC61252" w14:textId="77777777">
        <w:tc>
          <w:tcPr>
            <w:tcW w:w="842" w:type="dxa"/>
            <w:tcBorders>
              <w:top w:val="single" w:sz="4" w:space="0" w:color="000000"/>
              <w:left w:val="single" w:sz="4" w:space="0" w:color="000000"/>
              <w:bottom w:val="single" w:sz="4" w:space="0" w:color="000000"/>
            </w:tcBorders>
          </w:tcPr>
          <w:p w14:paraId="46D5DF55"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15E5A3D6"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Сведения о начальной (максимальной) цене договора, </w:t>
            </w:r>
          </w:p>
          <w:p w14:paraId="25CB080F" w14:textId="77777777" w:rsidR="00DA48A5" w:rsidRDefault="002813B5">
            <w:pPr>
              <w:spacing w:after="0"/>
              <w:contextualSpacing/>
              <w:rPr>
                <w:rFonts w:ascii="PT Astra Serif" w:hAnsi="PT Astra Serif" w:cs="PT Astra Serif"/>
                <w:iCs/>
                <w:color w:val="000000"/>
              </w:rPr>
            </w:pPr>
            <w:r>
              <w:rPr>
                <w:rFonts w:ascii="PT Astra Serif" w:eastAsia="PT Astra Serif" w:hAnsi="PT Astra Serif" w:cs="PT Astra Serif"/>
                <w:color w:val="000000"/>
              </w:rPr>
              <w:t>либо формула цены и максимальное значение цены договора, либо цена единицы товара, работы, услуги и максимальное значение цены договора</w:t>
            </w:r>
          </w:p>
          <w:p w14:paraId="7900ED94" w14:textId="77777777" w:rsidR="00DA48A5" w:rsidRDefault="00DA48A5">
            <w:pPr>
              <w:spacing w:after="0"/>
              <w:contextualSpacing/>
              <w:rPr>
                <w:rFonts w:ascii="PT Astra Serif" w:hAnsi="PT Astra Serif" w:cs="PT Astra Serif"/>
                <w:iCs/>
                <w:color w:val="000000"/>
              </w:rPr>
            </w:pPr>
          </w:p>
        </w:tc>
        <w:tc>
          <w:tcPr>
            <w:tcW w:w="6038" w:type="dxa"/>
            <w:tcBorders>
              <w:top w:val="single" w:sz="4" w:space="0" w:color="000000"/>
              <w:left w:val="single" w:sz="4" w:space="0" w:color="000000"/>
              <w:bottom w:val="single" w:sz="4" w:space="0" w:color="000000"/>
              <w:right w:val="single" w:sz="4" w:space="0" w:color="000000"/>
            </w:tcBorders>
          </w:tcPr>
          <w:p w14:paraId="33A74792" w14:textId="77777777" w:rsidR="00DA48A5" w:rsidRDefault="002813B5">
            <w:pPr>
              <w:widowControl w:val="0"/>
              <w:spacing w:after="0"/>
              <w:contextualSpacing/>
              <w:rPr>
                <w:rStyle w:val="aff"/>
                <w:rFonts w:ascii="PT Astra Serif" w:hAnsi="PT Astra Serif" w:cs="PT Astra Serif"/>
                <w:color w:val="000000"/>
              </w:rPr>
            </w:pPr>
            <w:r>
              <w:rPr>
                <w:rStyle w:val="aff"/>
                <w:rFonts w:ascii="PT Astra Serif" w:eastAsia="PT Astra Serif" w:hAnsi="PT Astra Serif" w:cs="PT Astra Serif"/>
                <w:color w:val="000000"/>
              </w:rPr>
              <w:t xml:space="preserve">Начальная (максимальная) цена договора: </w:t>
            </w:r>
            <w:r>
              <w:rPr>
                <w:rStyle w:val="aff"/>
                <w:rFonts w:ascii="PT Astra Serif" w:eastAsia="PT Astra Serif" w:hAnsi="PT Astra Serif" w:cs="PT Astra Serif"/>
                <w:color w:val="000000"/>
              </w:rPr>
              <w:t>5 500 000 (Пять миллионов пятьсот тысяч) рублей 00 копеек.</w:t>
            </w:r>
          </w:p>
          <w:p w14:paraId="337168CF" w14:textId="77777777" w:rsidR="00DA48A5" w:rsidRDefault="00DA48A5">
            <w:pPr>
              <w:widowControl w:val="0"/>
              <w:spacing w:after="0"/>
              <w:contextualSpacing/>
              <w:rPr>
                <w:rStyle w:val="aff"/>
                <w:rFonts w:ascii="PT Astra Serif" w:hAnsi="PT Astra Serif" w:cs="PT Astra Serif"/>
                <w:color w:val="000000"/>
              </w:rPr>
            </w:pPr>
          </w:p>
          <w:p w14:paraId="20CE8C97" w14:textId="77777777" w:rsidR="00DA48A5" w:rsidRDefault="00DA48A5">
            <w:pPr>
              <w:widowControl w:val="0"/>
              <w:suppressLineNumbers/>
              <w:spacing w:after="0"/>
              <w:contextualSpacing/>
              <w:rPr>
                <w:rStyle w:val="aff"/>
                <w:rFonts w:ascii="PT Astra Serif" w:hAnsi="PT Astra Serif" w:cs="PT Astra Serif"/>
                <w:color w:val="000000"/>
              </w:rPr>
            </w:pPr>
          </w:p>
          <w:p w14:paraId="2EF449F5" w14:textId="77777777" w:rsidR="00DA48A5" w:rsidRDefault="00DA48A5">
            <w:pPr>
              <w:widowControl w:val="0"/>
              <w:spacing w:after="0"/>
              <w:contextualSpacing/>
              <w:rPr>
                <w:rStyle w:val="aff"/>
                <w:rFonts w:ascii="PT Astra Serif" w:hAnsi="PT Astra Serif" w:cs="PT Astra Serif"/>
                <w:color w:val="000000"/>
              </w:rPr>
            </w:pPr>
          </w:p>
        </w:tc>
      </w:tr>
      <w:tr w:rsidR="00DA48A5" w14:paraId="3E94EB97" w14:textId="77777777">
        <w:tc>
          <w:tcPr>
            <w:tcW w:w="842" w:type="dxa"/>
            <w:tcBorders>
              <w:top w:val="single" w:sz="4" w:space="0" w:color="000000"/>
              <w:left w:val="single" w:sz="4" w:space="0" w:color="000000"/>
              <w:bottom w:val="single" w:sz="4" w:space="0" w:color="000000"/>
            </w:tcBorders>
          </w:tcPr>
          <w:p w14:paraId="05B9B739" w14:textId="77777777" w:rsidR="00DA48A5" w:rsidRDefault="00DA48A5">
            <w:pPr>
              <w:numPr>
                <w:ilvl w:val="0"/>
                <w:numId w:val="3"/>
              </w:numPr>
              <w:spacing w:after="0"/>
              <w:contextualSpacing/>
              <w:jc w:val="center"/>
              <w:rPr>
                <w:rFonts w:ascii="PT Astra Serif" w:hAnsi="PT Astra Serif" w:cs="PT Astra Serif"/>
                <w:b/>
                <w:bCs/>
                <w:i/>
                <w:color w:val="000000"/>
              </w:rPr>
            </w:pPr>
          </w:p>
        </w:tc>
        <w:tc>
          <w:tcPr>
            <w:tcW w:w="2668" w:type="dxa"/>
            <w:tcBorders>
              <w:top w:val="single" w:sz="4" w:space="0" w:color="000000"/>
              <w:left w:val="single" w:sz="4" w:space="0" w:color="000000"/>
              <w:bottom w:val="single" w:sz="4" w:space="0" w:color="000000"/>
            </w:tcBorders>
          </w:tcPr>
          <w:p w14:paraId="40B6BAAE" w14:textId="77777777" w:rsidR="00DA48A5" w:rsidRDefault="002813B5">
            <w:pPr>
              <w:keepNext/>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w:t>
            </w:r>
            <w:r>
              <w:rPr>
                <w:rFonts w:ascii="PT Astra Serif" w:eastAsia="PT Astra Serif" w:hAnsi="PT Astra Serif" w:cs="PT Astra Serif"/>
                <w:color w:val="000000"/>
              </w:rPr>
              <w:t xml:space="preserve"> обязательных платежей</w:t>
            </w:r>
          </w:p>
        </w:tc>
        <w:tc>
          <w:tcPr>
            <w:tcW w:w="6038" w:type="dxa"/>
            <w:tcBorders>
              <w:top w:val="single" w:sz="4" w:space="0" w:color="000000"/>
              <w:left w:val="single" w:sz="4" w:space="0" w:color="000000"/>
              <w:bottom w:val="single" w:sz="4" w:space="0" w:color="000000"/>
              <w:right w:val="single" w:sz="4" w:space="0" w:color="000000"/>
            </w:tcBorders>
          </w:tcPr>
          <w:p w14:paraId="3D248F29"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bCs/>
                <w:color w:val="000000"/>
              </w:rPr>
              <w:t xml:space="preserve">Содержится в части </w:t>
            </w:r>
            <w:r>
              <w:rPr>
                <w:rFonts w:ascii="PT Astra Serif" w:eastAsia="PT Astra Serif" w:hAnsi="PT Astra Serif" w:cs="PT Astra Serif"/>
                <w:bCs/>
                <w:color w:val="000000"/>
                <w:lang w:val="en-US"/>
              </w:rPr>
              <w:t>V</w:t>
            </w:r>
            <w:r>
              <w:rPr>
                <w:rFonts w:ascii="PT Astra Serif" w:eastAsia="PT Astra Serif" w:hAnsi="PT Astra Serif" w:cs="PT Astra Serif"/>
                <w:bCs/>
                <w:color w:val="000000"/>
              </w:rPr>
              <w:t xml:space="preserve"> «Обоснование начальной (максимальной) цены договора либо цены единицы товара, работы, услуги».</w:t>
            </w:r>
          </w:p>
        </w:tc>
      </w:tr>
      <w:tr w:rsidR="00DA48A5" w14:paraId="3B2E30CC" w14:textId="77777777">
        <w:tc>
          <w:tcPr>
            <w:tcW w:w="842" w:type="dxa"/>
            <w:tcBorders>
              <w:top w:val="single" w:sz="4" w:space="0" w:color="000000"/>
              <w:left w:val="single" w:sz="4" w:space="0" w:color="000000"/>
              <w:bottom w:val="single" w:sz="4" w:space="0" w:color="000000"/>
            </w:tcBorders>
          </w:tcPr>
          <w:p w14:paraId="721ED592"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23F43A73" w14:textId="77777777" w:rsidR="00DA48A5" w:rsidRDefault="002813B5">
            <w:pPr>
              <w:keepNext/>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Источник финансирования</w:t>
            </w:r>
          </w:p>
        </w:tc>
        <w:tc>
          <w:tcPr>
            <w:tcW w:w="6038" w:type="dxa"/>
            <w:tcBorders>
              <w:top w:val="single" w:sz="4" w:space="0" w:color="000000"/>
              <w:left w:val="single" w:sz="4" w:space="0" w:color="000000"/>
              <w:bottom w:val="single" w:sz="4" w:space="0" w:color="000000"/>
              <w:right w:val="single" w:sz="4" w:space="0" w:color="000000"/>
            </w:tcBorders>
          </w:tcPr>
          <w:p w14:paraId="6B7323B8" w14:textId="77777777" w:rsidR="00DA48A5" w:rsidRDefault="002813B5">
            <w:pPr>
              <w:pStyle w:val="21"/>
              <w:widowControl w:val="0"/>
              <w:numPr>
                <w:ilvl w:val="0"/>
                <w:numId w:val="0"/>
              </w:numPr>
              <w:spacing w:after="0"/>
              <w:contextualSpacing/>
              <w:rPr>
                <w:rFonts w:ascii="PT Astra Serif" w:hAnsi="PT Astra Serif" w:cs="PT Astra Serif"/>
              </w:rPr>
            </w:pPr>
            <w:r>
              <w:rPr>
                <w:rFonts w:ascii="PT Astra Serif" w:eastAsia="PT Astra Serif" w:hAnsi="PT Astra Serif" w:cs="PT Astra Serif"/>
              </w:rPr>
              <w:t xml:space="preserve">Финансирование обязательства, указанного в п. 1.1. настоящего Договора, осуществляется  </w:t>
            </w:r>
            <w:r>
              <w:rPr>
                <w:rFonts w:ascii="PT Astra Serif" w:eastAsia="PT Astra Serif" w:hAnsi="PT Astra Serif" w:cs="PT Astra Serif"/>
              </w:rPr>
              <w:t>Заказчиком в пределах бюджетных субсидий, выделенных на иные цели, по КОСГУ 226.</w:t>
            </w:r>
          </w:p>
        </w:tc>
      </w:tr>
      <w:tr w:rsidR="00DA48A5" w14:paraId="454C734A" w14:textId="77777777">
        <w:tc>
          <w:tcPr>
            <w:tcW w:w="842" w:type="dxa"/>
            <w:tcBorders>
              <w:top w:val="single" w:sz="4" w:space="0" w:color="000000"/>
              <w:left w:val="single" w:sz="4" w:space="0" w:color="000000"/>
              <w:bottom w:val="single" w:sz="4" w:space="0" w:color="000000"/>
            </w:tcBorders>
          </w:tcPr>
          <w:p w14:paraId="7612CBC3"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4A1FE6E2" w14:textId="77777777" w:rsidR="00DA48A5" w:rsidRDefault="002813B5">
            <w:pPr>
              <w:keepNext/>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Информация о валюте, используемой для формирования цены договора и расчетов с поставщиками (подрядчиками, исполнителями)</w:t>
            </w:r>
          </w:p>
        </w:tc>
        <w:tc>
          <w:tcPr>
            <w:tcW w:w="6038" w:type="dxa"/>
            <w:tcBorders>
              <w:top w:val="single" w:sz="4" w:space="0" w:color="000000"/>
              <w:left w:val="single" w:sz="4" w:space="0" w:color="000000"/>
              <w:bottom w:val="single" w:sz="4" w:space="0" w:color="000000"/>
              <w:right w:val="single" w:sz="4" w:space="0" w:color="000000"/>
            </w:tcBorders>
          </w:tcPr>
          <w:p w14:paraId="44E94D6F"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Российский рубль.</w:t>
            </w:r>
          </w:p>
        </w:tc>
      </w:tr>
      <w:tr w:rsidR="00DA48A5" w14:paraId="7B6ED3C2" w14:textId="77777777">
        <w:tc>
          <w:tcPr>
            <w:tcW w:w="842" w:type="dxa"/>
            <w:tcBorders>
              <w:top w:val="single" w:sz="4" w:space="0" w:color="000000"/>
              <w:left w:val="single" w:sz="4" w:space="0" w:color="000000"/>
              <w:bottom w:val="single" w:sz="4" w:space="0" w:color="000000"/>
            </w:tcBorders>
          </w:tcPr>
          <w:p w14:paraId="20EFC12A"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28D23596" w14:textId="77777777" w:rsidR="00DA48A5" w:rsidRDefault="002813B5">
            <w:pPr>
              <w:keepNext/>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6038" w:type="dxa"/>
            <w:tcBorders>
              <w:top w:val="single" w:sz="4" w:space="0" w:color="000000"/>
              <w:left w:val="single" w:sz="4" w:space="0" w:color="000000"/>
              <w:bottom w:val="single" w:sz="4" w:space="0" w:color="000000"/>
              <w:right w:val="single" w:sz="4" w:space="0" w:color="000000"/>
            </w:tcBorders>
          </w:tcPr>
          <w:p w14:paraId="235E805A"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Не применяется.</w:t>
            </w:r>
          </w:p>
        </w:tc>
      </w:tr>
      <w:tr w:rsidR="00DA48A5" w14:paraId="53A64E95" w14:textId="77777777">
        <w:trPr>
          <w:trHeight w:val="722"/>
        </w:trPr>
        <w:tc>
          <w:tcPr>
            <w:tcW w:w="842" w:type="dxa"/>
            <w:tcBorders>
              <w:top w:val="single" w:sz="4" w:space="0" w:color="000000"/>
              <w:left w:val="single" w:sz="4" w:space="0" w:color="000000"/>
            </w:tcBorders>
          </w:tcPr>
          <w:p w14:paraId="65BEBC39"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6147D58F" w14:textId="77777777" w:rsidR="00DA48A5" w:rsidRDefault="002813B5">
            <w:pPr>
              <w:keepNext/>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Требования к участникам закупки</w:t>
            </w:r>
          </w:p>
          <w:p w14:paraId="1BD8BCA6" w14:textId="77777777" w:rsidR="00DA48A5" w:rsidRDefault="00DA48A5">
            <w:pPr>
              <w:keepNext/>
              <w:keepLines/>
              <w:widowControl w:val="0"/>
              <w:suppressLineNumbers/>
              <w:spacing w:after="0"/>
              <w:contextualSpacing/>
              <w:rPr>
                <w:rFonts w:ascii="PT Astra Serif" w:hAnsi="PT Astra Serif" w:cs="PT Astra Serif"/>
                <w:color w:val="000000"/>
              </w:rPr>
            </w:pPr>
          </w:p>
          <w:p w14:paraId="64C9DCC8"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 </w:t>
            </w:r>
          </w:p>
        </w:tc>
        <w:tc>
          <w:tcPr>
            <w:tcW w:w="6038" w:type="dxa"/>
            <w:tcBorders>
              <w:top w:val="single" w:sz="4" w:space="0" w:color="000000"/>
              <w:left w:val="single" w:sz="4" w:space="0" w:color="000000"/>
              <w:bottom w:val="single" w:sz="4" w:space="0" w:color="000000"/>
              <w:right w:val="single" w:sz="4" w:space="0" w:color="000000"/>
            </w:tcBorders>
          </w:tcPr>
          <w:p w14:paraId="2F27D281"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b/>
                <w:color w:val="000000"/>
              </w:rPr>
              <w:t>Требования к участникам закупки.</w:t>
            </w:r>
          </w:p>
          <w:p w14:paraId="25C35D48"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непроведение ликвидации участника закупки – юридического лица и отсутствие решения арбитражного суда о признании участника закупок – юридического лица, индивидуального предпринимателя банкротом и об открытии конкурсного п</w:t>
            </w:r>
            <w:r>
              <w:rPr>
                <w:rFonts w:ascii="PT Astra Serif" w:eastAsia="PT Astra Serif" w:hAnsi="PT Astra Serif" w:cs="PT Astra Serif"/>
                <w:color w:val="000000"/>
              </w:rPr>
              <w:t>роизводства;</w:t>
            </w:r>
          </w:p>
          <w:p w14:paraId="52DE5265"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 неприостановление деятельности участника закупок в порядке, предусмотренном </w:t>
            </w:r>
            <w:r>
              <w:rPr>
                <w:rStyle w:val="af2"/>
                <w:rFonts w:ascii="PT Astra Serif" w:eastAsia="PT Astra Serif" w:hAnsi="PT Astra Serif" w:cs="PT Astra Serif"/>
                <w:b w:val="0"/>
                <w:bCs w:val="0"/>
                <w:color w:val="000000"/>
                <w:u w:val="none"/>
              </w:rPr>
              <w:t>Кодексом</w:t>
            </w:r>
            <w:r>
              <w:rPr>
                <w:rFonts w:ascii="PT Astra Serif" w:eastAsia="PT Astra Serif" w:hAnsi="PT Astra Serif" w:cs="PT Astra Serif"/>
                <w:color w:val="000000"/>
              </w:rPr>
              <w:t xml:space="preserve"> Российской Федерации об административных правонарушениях;</w:t>
            </w:r>
          </w:p>
          <w:p w14:paraId="360BD238"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 отсутствие у участника закупок задолженности по начисленным налогам, сборам и иным обязательным </w:t>
            </w:r>
            <w:r>
              <w:rPr>
                <w:rFonts w:ascii="PT Astra Serif" w:eastAsia="PT Astra Serif" w:hAnsi="PT Astra Serif" w:cs="PT Astra Serif"/>
                <w:color w:val="000000"/>
              </w:rPr>
              <w:t>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w:t>
            </w:r>
            <w:r>
              <w:rPr>
                <w:rFonts w:ascii="PT Astra Serif" w:eastAsia="PT Astra Serif" w:hAnsi="PT Astra Serif" w:cs="PT Astra Serif"/>
                <w:color w:val="000000"/>
              </w:rPr>
              <w:t>й отчетный период. Участник закупок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w:t>
            </w:r>
          </w:p>
          <w:p w14:paraId="7E8C8CE6"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отсутствие у участника з</w:t>
            </w:r>
            <w:r>
              <w:rPr>
                <w:rFonts w:ascii="PT Astra Serif" w:eastAsia="PT Astra Serif" w:hAnsi="PT Astra Serif" w:cs="PT Astra Serif"/>
                <w:color w:val="000000"/>
              </w:rPr>
              <w:t>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w:t>
            </w:r>
            <w:r>
              <w:rPr>
                <w:rFonts w:ascii="PT Astra Serif" w:eastAsia="PT Astra Serif" w:hAnsi="PT Astra Serif" w:cs="PT Astra Serif"/>
                <w:color w:val="000000"/>
              </w:rPr>
              <w:t>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w:t>
            </w:r>
            <w:r>
              <w:rPr>
                <w:rFonts w:ascii="PT Astra Serif" w:eastAsia="PT Astra Serif" w:hAnsi="PT Astra Serif" w:cs="PT Astra Serif"/>
                <w:color w:val="000000"/>
              </w:rPr>
              <w:t>ся объектом осуществляемой закупки, и административного наказания в виде дисквалификации;</w:t>
            </w:r>
          </w:p>
          <w:p w14:paraId="71065C99"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 </w:t>
            </w:r>
            <w:r>
              <w:rPr>
                <w:rFonts w:ascii="PT Astra Serif" w:eastAsia="PT Astra Serif" w:hAnsi="PT Astra Serif" w:cs="PT Astra Serif"/>
                <w:bCs/>
                <w:color w:val="000000"/>
              </w:rPr>
              <w:t>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w:t>
            </w:r>
            <w:r>
              <w:rPr>
                <w:rFonts w:ascii="PT Astra Serif" w:eastAsia="PT Astra Serif" w:hAnsi="PT Astra Serif" w:cs="PT Astra Serif"/>
                <w:bCs/>
                <w:color w:val="000000"/>
              </w:rPr>
              <w:t>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w:t>
            </w:r>
            <w:r>
              <w:rPr>
                <w:rFonts w:ascii="PT Astra Serif" w:eastAsia="PT Astra Serif" w:hAnsi="PT Astra Serif" w:cs="PT Astra Serif"/>
                <w:bCs/>
                <w:color w:val="000000"/>
              </w:rPr>
              <w:t xml:space="preserve">ика, либо усыновитель этого должностного лица заказчика является: </w:t>
            </w:r>
          </w:p>
          <w:p w14:paraId="1C1B3BF7" w14:textId="77777777" w:rsidR="00DA48A5" w:rsidRDefault="002813B5">
            <w:pPr>
              <w:widowControl w:val="0"/>
              <w:tabs>
                <w:tab w:val="left" w:pos="1134"/>
              </w:tabs>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а) физическим лицом (в том числе зарегистрированным в качестве индивидуального предпринимателя), являющимся участником закупки; </w:t>
            </w:r>
          </w:p>
          <w:p w14:paraId="5BD8393D" w14:textId="77777777" w:rsidR="00DA48A5" w:rsidRDefault="002813B5">
            <w:pPr>
              <w:widowControl w:val="0"/>
              <w:tabs>
                <w:tab w:val="left" w:pos="1134"/>
              </w:tabs>
              <w:spacing w:after="0"/>
              <w:contextualSpacing/>
              <w:rPr>
                <w:rFonts w:ascii="PT Astra Serif" w:hAnsi="PT Astra Serif" w:cs="PT Astra Serif"/>
                <w:bCs/>
                <w:color w:val="000000"/>
              </w:rPr>
            </w:pPr>
            <w:r>
              <w:rPr>
                <w:rFonts w:ascii="PT Astra Serif" w:eastAsia="PT Astra Serif" w:hAnsi="PT Astra Serif" w:cs="PT Astra Serif"/>
                <w:color w:val="000000"/>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1118B015"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bCs/>
                <w:color w:val="000000"/>
              </w:rPr>
              <w:t>в) единоличным исполнительным органом, членом коллегиальног</w:t>
            </w:r>
            <w:r>
              <w:rPr>
                <w:rFonts w:ascii="PT Astra Serif" w:eastAsia="PT Astra Serif" w:hAnsi="PT Astra Serif" w:cs="PT Astra Serif"/>
                <w:bCs/>
                <w:color w:val="000000"/>
              </w:rPr>
              <w:t>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раздела является физическое лицо, которое владеет напрямую и</w:t>
            </w:r>
            <w:r>
              <w:rPr>
                <w:rFonts w:ascii="PT Astra Serif" w:eastAsia="PT Astra Serif" w:hAnsi="PT Astra Serif" w:cs="PT Astra Serif"/>
                <w:bCs/>
                <w:color w:val="000000"/>
              </w:rPr>
              <w:t>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w:t>
            </w:r>
            <w:r>
              <w:rPr>
                <w:rFonts w:ascii="PT Astra Serif" w:eastAsia="PT Astra Serif" w:hAnsi="PT Astra Serif" w:cs="PT Astra Serif"/>
                <w:bCs/>
                <w:color w:val="000000"/>
              </w:rPr>
              <w:t>й десять процентов в уставном (складочном) капитале хозяйственного товарищества или общества</w:t>
            </w:r>
            <w:r>
              <w:rPr>
                <w:rFonts w:ascii="PT Astra Serif" w:eastAsia="PT Astra Serif" w:hAnsi="PT Astra Serif" w:cs="PT Astra Serif"/>
                <w:color w:val="000000"/>
              </w:rPr>
              <w:t>;</w:t>
            </w:r>
          </w:p>
          <w:p w14:paraId="7B27BDB6"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 отсутствие сведений об участниках закупки в реестре недобросовестных поставщиков, предусмотренном </w:t>
            </w:r>
            <w:r>
              <w:rPr>
                <w:rStyle w:val="af2"/>
                <w:rFonts w:ascii="PT Astra Serif" w:eastAsia="PT Astra Serif" w:hAnsi="PT Astra Serif" w:cs="PT Astra Serif"/>
                <w:b w:val="0"/>
                <w:bCs w:val="0"/>
                <w:color w:val="000000"/>
                <w:u w:val="none"/>
              </w:rPr>
              <w:t>статьей 5</w:t>
            </w:r>
            <w:r>
              <w:rPr>
                <w:rFonts w:ascii="PT Astra Serif" w:eastAsia="PT Astra Serif" w:hAnsi="PT Astra Serif" w:cs="PT Astra Serif"/>
                <w:color w:val="000000"/>
              </w:rPr>
              <w:t xml:space="preserve"> Федерального закона № 223-ФЗ, и в реестре недобросов</w:t>
            </w:r>
            <w:r>
              <w:rPr>
                <w:rFonts w:ascii="PT Astra Serif" w:eastAsia="PT Astra Serif" w:hAnsi="PT Astra Serif" w:cs="PT Astra Serif"/>
                <w:color w:val="000000"/>
              </w:rPr>
              <w:t xml:space="preserve">естных поставщиков, предусмотренном Федеральным </w:t>
            </w:r>
            <w:r>
              <w:rPr>
                <w:rStyle w:val="af2"/>
                <w:rFonts w:ascii="PT Astra Serif" w:eastAsia="PT Astra Serif" w:hAnsi="PT Astra Serif" w:cs="PT Astra Serif"/>
                <w:b w:val="0"/>
                <w:bCs w:val="0"/>
                <w:color w:val="000000"/>
                <w:u w:val="none"/>
              </w:rPr>
              <w:t>законом</w:t>
            </w:r>
            <w:r>
              <w:rPr>
                <w:rFonts w:ascii="PT Astra Serif" w:eastAsia="PT Astra Serif" w:hAnsi="PT Astra Serif" w:cs="PT Astra Serif"/>
                <w:color w:val="000000"/>
              </w:rPr>
              <w:t xml:space="preserve"> № 44-ФЗ;</w:t>
            </w:r>
          </w:p>
          <w:p w14:paraId="3EA5F623" w14:textId="77777777" w:rsidR="00DA48A5" w:rsidRDefault="002813B5">
            <w:pPr>
              <w:spacing w:after="0"/>
              <w:contextualSpacing/>
              <w:rPr>
                <w:rFonts w:ascii="PT Astra Serif" w:hAnsi="PT Astra Serif" w:cs="PT Astra Serif"/>
                <w:color w:val="000000"/>
                <w:shd w:val="clear" w:color="auto" w:fill="FFF5CE"/>
              </w:rPr>
            </w:pPr>
            <w:r>
              <w:rPr>
                <w:rFonts w:ascii="PT Astra Serif" w:eastAsia="PT Astra Serif" w:hAnsi="PT Astra Serif" w:cs="PT Astra Serif"/>
                <w:color w:val="000000"/>
              </w:rPr>
              <w:t>- отсутствие сведений об участниках закупки в реестре иностранных агентов, предусмотренном статьей 5 Федерального закона от 14 июля 2022 г. № 255-ФЗ «О контроле за деятельностью лиц, находящи</w:t>
            </w:r>
            <w:r>
              <w:rPr>
                <w:rFonts w:ascii="PT Astra Serif" w:eastAsia="PT Astra Serif" w:hAnsi="PT Astra Serif" w:cs="PT Astra Serif"/>
                <w:color w:val="000000"/>
              </w:rPr>
              <w:t>хся под иностранным влиянием»;</w:t>
            </w:r>
          </w:p>
          <w:p w14:paraId="7FE082D7"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отсутствие у участника закупки ограничений для участия в закупках, установленных законодательством Российской Федерации.</w:t>
            </w:r>
          </w:p>
          <w:p w14:paraId="6308620C"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представление заказчику письменного согласия на обработку персональных данных в соответствии с частью 1 статьи 8 Федерального закона от 27 июля 2006 года № 152-ФЗ «О персональных данных» (для участников закупки, являющимся физическими лицами).</w:t>
            </w:r>
          </w:p>
        </w:tc>
      </w:tr>
      <w:tr w:rsidR="00DA48A5" w14:paraId="2F64C42F" w14:textId="77777777">
        <w:tc>
          <w:tcPr>
            <w:tcW w:w="842" w:type="dxa"/>
            <w:tcBorders>
              <w:top w:val="single" w:sz="4" w:space="0" w:color="000000"/>
              <w:left w:val="single" w:sz="4" w:space="0" w:color="000000"/>
              <w:bottom w:val="single" w:sz="4" w:space="0" w:color="000000"/>
            </w:tcBorders>
          </w:tcPr>
          <w:p w14:paraId="2E219D5F"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5A9F06EC" w14:textId="77777777" w:rsidR="00DA48A5" w:rsidRDefault="002813B5">
            <w:pPr>
              <w:keepNext/>
              <w:keepLines/>
              <w:widowControl w:val="0"/>
              <w:suppressLineNumbers/>
              <w:spacing w:after="0"/>
              <w:contextualSpacing/>
              <w:jc w:val="left"/>
              <w:rPr>
                <w:rFonts w:ascii="PT Astra Serif" w:hAnsi="PT Astra Serif" w:cs="PT Astra Serif"/>
                <w:color w:val="000000"/>
              </w:rPr>
            </w:pPr>
            <w:r>
              <w:rPr>
                <w:rFonts w:ascii="PT Astra Serif" w:eastAsia="PT Astra Serif" w:hAnsi="PT Astra Serif" w:cs="PT Astra Serif"/>
                <w:color w:val="000000"/>
              </w:rPr>
              <w:t>Требован</w:t>
            </w:r>
            <w:r>
              <w:rPr>
                <w:rFonts w:ascii="PT Astra Serif" w:eastAsia="PT Astra Serif" w:hAnsi="PT Astra Serif" w:cs="PT Astra Serif"/>
                <w:color w:val="000000"/>
              </w:rPr>
              <w:t xml:space="preserve">ие о привлечении к исполнению договора субподрядчиков, соисполнителей из числа субъектов малого и среднего предпринимательства </w:t>
            </w:r>
          </w:p>
        </w:tc>
        <w:tc>
          <w:tcPr>
            <w:tcW w:w="6038" w:type="dxa"/>
            <w:tcBorders>
              <w:top w:val="single" w:sz="4" w:space="0" w:color="000000"/>
              <w:left w:val="single" w:sz="4" w:space="0" w:color="000000"/>
              <w:bottom w:val="single" w:sz="4" w:space="0" w:color="000000"/>
              <w:right w:val="single" w:sz="4" w:space="0" w:color="000000"/>
            </w:tcBorders>
          </w:tcPr>
          <w:p w14:paraId="21D97B88" w14:textId="77777777" w:rsidR="00DA48A5" w:rsidRDefault="002813B5">
            <w:pPr>
              <w:widowControl w:val="0"/>
              <w:spacing w:after="0"/>
              <w:ind w:firstLine="54"/>
              <w:contextualSpacing/>
              <w:rPr>
                <w:rFonts w:ascii="PT Astra Serif" w:hAnsi="PT Astra Serif" w:cs="PT Astra Serif"/>
                <w:color w:val="000000"/>
              </w:rPr>
            </w:pPr>
            <w:r>
              <w:rPr>
                <w:rFonts w:ascii="PT Astra Serif" w:eastAsia="PT Astra Serif" w:hAnsi="PT Astra Serif" w:cs="PT Astra Serif"/>
                <w:color w:val="000000"/>
              </w:rPr>
              <w:t>Не установлено.</w:t>
            </w:r>
          </w:p>
        </w:tc>
      </w:tr>
      <w:tr w:rsidR="00DA48A5" w14:paraId="24E5B0A4" w14:textId="77777777">
        <w:tc>
          <w:tcPr>
            <w:tcW w:w="842" w:type="dxa"/>
            <w:tcBorders>
              <w:top w:val="single" w:sz="4" w:space="0" w:color="000000"/>
              <w:left w:val="single" w:sz="4" w:space="0" w:color="000000"/>
              <w:bottom w:val="single" w:sz="4" w:space="0" w:color="000000"/>
            </w:tcBorders>
          </w:tcPr>
          <w:p w14:paraId="47C70642"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3947DAE2"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Срок, место и порядок предоставления </w:t>
            </w:r>
            <w:r>
              <w:rPr>
                <w:rFonts w:ascii="PT Astra Serif" w:eastAsia="PT Astra Serif" w:hAnsi="PT Astra Serif" w:cs="PT Astra Serif"/>
                <w:color w:val="000000"/>
              </w:rPr>
              <w:t>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6038" w:type="dxa"/>
            <w:tcBorders>
              <w:top w:val="single" w:sz="4" w:space="0" w:color="000000"/>
              <w:left w:val="single" w:sz="4" w:space="0" w:color="000000"/>
              <w:bottom w:val="single" w:sz="4" w:space="0" w:color="000000"/>
              <w:right w:val="single" w:sz="4" w:space="0" w:color="000000"/>
            </w:tcBorders>
          </w:tcPr>
          <w:p w14:paraId="14A4DFD4" w14:textId="77777777" w:rsidR="00DA48A5" w:rsidRDefault="002813B5">
            <w:pPr>
              <w:spacing w:after="0"/>
              <w:rPr>
                <w:rFonts w:ascii="PT Astra Serif" w:hAnsi="PT Astra Serif" w:cs="PT Astra Serif"/>
              </w:rPr>
            </w:pPr>
            <w:r>
              <w:rPr>
                <w:rFonts w:ascii="PT Astra Serif" w:eastAsia="PT Astra Serif" w:hAnsi="PT Astra Serif" w:cs="PT Astra Serif"/>
              </w:rPr>
              <w:t xml:space="preserve">Срок предоставления документации: с момента размещения документации о проведении аукциона в электронной форме до окончания срока подачи заявок на участие в аукционе. </w:t>
            </w:r>
          </w:p>
          <w:p w14:paraId="142B85AF" w14:textId="77777777" w:rsidR="00DA48A5" w:rsidRDefault="002813B5">
            <w:pPr>
              <w:spacing w:after="0"/>
              <w:rPr>
                <w:rFonts w:ascii="PT Astra Serif" w:hAnsi="PT Astra Serif" w:cs="PT Astra Serif"/>
              </w:rPr>
            </w:pPr>
            <w:r>
              <w:rPr>
                <w:rFonts w:ascii="PT Astra Serif" w:eastAsia="PT Astra Serif" w:hAnsi="PT Astra Serif" w:cs="PT Astra Serif"/>
              </w:rPr>
              <w:t xml:space="preserve">Место предоставления документации: </w:t>
            </w:r>
            <w:hyperlink r:id="rId15" w:tooltip="http://www.rts-tender.ru" w:history="1">
              <w:r>
                <w:rPr>
                  <w:rFonts w:ascii="PT Astra Serif" w:eastAsia="PT Astra Serif" w:hAnsi="PT Astra Serif" w:cs="PT Astra Serif"/>
                  <w:lang w:val="en-US"/>
                </w:rPr>
                <w:t>www</w:t>
              </w:r>
              <w:r>
                <w:rPr>
                  <w:rFonts w:ascii="PT Astra Serif" w:eastAsia="PT Astra Serif" w:hAnsi="PT Astra Serif" w:cs="PT Astra Serif"/>
                </w:rPr>
                <w:t>.</w:t>
              </w:r>
              <w:r>
                <w:rPr>
                  <w:rFonts w:ascii="PT Astra Serif" w:eastAsia="PT Astra Serif" w:hAnsi="PT Astra Serif" w:cs="PT Astra Serif"/>
                  <w:lang w:val="en-US"/>
                </w:rPr>
                <w:t>rts</w:t>
              </w:r>
              <w:r>
                <w:rPr>
                  <w:rFonts w:ascii="PT Astra Serif" w:eastAsia="PT Astra Serif" w:hAnsi="PT Astra Serif" w:cs="PT Astra Serif"/>
                </w:rPr>
                <w:t>-</w:t>
              </w:r>
              <w:r>
                <w:rPr>
                  <w:rFonts w:ascii="PT Astra Serif" w:eastAsia="PT Astra Serif" w:hAnsi="PT Astra Serif" w:cs="PT Astra Serif"/>
                  <w:lang w:val="en-US"/>
                </w:rPr>
                <w:t>tender</w:t>
              </w:r>
              <w:r>
                <w:rPr>
                  <w:rFonts w:ascii="PT Astra Serif" w:eastAsia="PT Astra Serif" w:hAnsi="PT Astra Serif" w:cs="PT Astra Serif"/>
                </w:rPr>
                <w:t>.</w:t>
              </w:r>
              <w:r>
                <w:rPr>
                  <w:rFonts w:ascii="PT Astra Serif" w:eastAsia="PT Astra Serif" w:hAnsi="PT Astra Serif" w:cs="PT Astra Serif"/>
                  <w:lang w:val="en-US"/>
                </w:rPr>
                <w:t>ru</w:t>
              </w:r>
            </w:hyperlink>
            <w:r>
              <w:rPr>
                <w:rFonts w:ascii="PT Astra Serif" w:eastAsia="PT Astra Serif" w:hAnsi="PT Astra Serif" w:cs="PT Astra Serif"/>
              </w:rPr>
              <w:t xml:space="preserve">; </w:t>
            </w:r>
            <w:hyperlink r:id="rId16" w:tooltip="http://www.zakupki.gov.ru" w:history="1">
              <w:r>
                <w:rPr>
                  <w:rFonts w:ascii="PT Astra Serif" w:eastAsia="PT Astra Serif" w:hAnsi="PT Astra Serif" w:cs="PT Astra Serif"/>
                  <w:lang w:val="en-US"/>
                </w:rPr>
                <w:t>www</w:t>
              </w:r>
              <w:r>
                <w:rPr>
                  <w:rFonts w:ascii="PT Astra Serif" w:eastAsia="PT Astra Serif" w:hAnsi="PT Astra Serif" w:cs="PT Astra Serif"/>
                </w:rPr>
                <w:t>.zakupki.gov.ru</w:t>
              </w:r>
            </w:hyperlink>
            <w:r>
              <w:rPr>
                <w:rFonts w:ascii="PT Astra Serif" w:eastAsia="PT Astra Serif" w:hAnsi="PT Astra Serif" w:cs="PT Astra Serif"/>
              </w:rPr>
              <w:t xml:space="preserve">  </w:t>
            </w:r>
          </w:p>
          <w:p w14:paraId="64B450DB" w14:textId="77777777" w:rsidR="00DA48A5" w:rsidRDefault="002813B5">
            <w:pPr>
              <w:spacing w:after="0"/>
              <w:rPr>
                <w:rFonts w:ascii="PT Astra Serif" w:hAnsi="PT Astra Serif" w:cs="PT Astra Serif"/>
              </w:rPr>
            </w:pPr>
            <w:r>
              <w:rPr>
                <w:rFonts w:ascii="PT Astra Serif" w:eastAsia="PT Astra Serif" w:hAnsi="PT Astra Serif" w:cs="PT Astra Serif"/>
              </w:rPr>
              <w:t>Порядок предоставления документации: документация предоставляется в электронном виде.</w:t>
            </w:r>
          </w:p>
          <w:p w14:paraId="748EC9EE"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rPr>
              <w:t>Плата за предоставление документации: н</w:t>
            </w:r>
            <w:r>
              <w:rPr>
                <w:rFonts w:ascii="PT Astra Serif" w:eastAsia="PT Astra Serif" w:hAnsi="PT Astra Serif" w:cs="PT Astra Serif"/>
              </w:rPr>
              <w:t>е установлена.</w:t>
            </w:r>
          </w:p>
        </w:tc>
      </w:tr>
      <w:tr w:rsidR="00DA48A5" w14:paraId="20C8D481" w14:textId="77777777">
        <w:tc>
          <w:tcPr>
            <w:tcW w:w="842" w:type="dxa"/>
            <w:tcBorders>
              <w:left w:val="single" w:sz="4" w:space="0" w:color="000000"/>
              <w:bottom w:val="single" w:sz="4" w:space="0" w:color="000000"/>
            </w:tcBorders>
          </w:tcPr>
          <w:p w14:paraId="1AB63CC0" w14:textId="77777777" w:rsidR="00DA48A5" w:rsidRDefault="00DA48A5">
            <w:pPr>
              <w:numPr>
                <w:ilvl w:val="0"/>
                <w:numId w:val="3"/>
              </w:numPr>
              <w:spacing w:after="0"/>
              <w:contextualSpacing/>
              <w:jc w:val="center"/>
              <w:rPr>
                <w:rFonts w:ascii="PT Astra Serif" w:hAnsi="PT Astra Serif" w:cs="PT Astra Serif"/>
                <w:b/>
                <w:bCs/>
                <w:i/>
                <w:color w:val="000000"/>
              </w:rPr>
            </w:pPr>
          </w:p>
        </w:tc>
        <w:tc>
          <w:tcPr>
            <w:tcW w:w="2668" w:type="dxa"/>
            <w:tcBorders>
              <w:top w:val="single" w:sz="4" w:space="0" w:color="000000"/>
              <w:left w:val="single" w:sz="4" w:space="0" w:color="000000"/>
              <w:bottom w:val="single" w:sz="4" w:space="0" w:color="000000"/>
            </w:tcBorders>
          </w:tcPr>
          <w:p w14:paraId="5C455BED" w14:textId="77777777" w:rsidR="00DA48A5" w:rsidRDefault="002813B5">
            <w:pPr>
              <w:keepNext/>
              <w:keepLines/>
              <w:widowControl w:val="0"/>
              <w:suppressLineNumbers/>
              <w:spacing w:after="0"/>
              <w:contextualSpacing/>
              <w:jc w:val="left"/>
              <w:rPr>
                <w:rFonts w:ascii="PT Astra Serif" w:hAnsi="PT Astra Serif" w:cs="PT Astra Serif"/>
                <w:color w:val="000000"/>
              </w:rPr>
            </w:pPr>
            <w:r>
              <w:rPr>
                <w:rFonts w:ascii="PT Astra Serif" w:eastAsia="PT Astra Serif" w:hAnsi="PT Astra Serif" w:cs="PT Astra Serif"/>
                <w:color w:val="000000"/>
              </w:rPr>
              <w:t>Формы, порядок, дата и время окончания срока предоставления участникам аукциона разъяснений положений документации об аукционе</w:t>
            </w:r>
          </w:p>
        </w:tc>
        <w:tc>
          <w:tcPr>
            <w:tcW w:w="6038" w:type="dxa"/>
            <w:tcBorders>
              <w:top w:val="single" w:sz="4" w:space="0" w:color="000000"/>
              <w:left w:val="single" w:sz="4" w:space="0" w:color="000000"/>
              <w:bottom w:val="single" w:sz="4" w:space="0" w:color="000000"/>
              <w:right w:val="single" w:sz="4" w:space="0" w:color="000000"/>
            </w:tcBorders>
          </w:tcPr>
          <w:p w14:paraId="6BE48C8E"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Любой участник электронного аукциона, получивший аккредитацию на электронной площадке, вправе направить на адрес электронной площадки, на которой планируется проведение аукциона, запрос о даче разъяснений положений документации об аукционе.</w:t>
            </w:r>
          </w:p>
          <w:p w14:paraId="39F10E49" w14:textId="77777777" w:rsidR="00DA48A5" w:rsidRDefault="002813B5">
            <w:pPr>
              <w:widowControl w:val="0"/>
              <w:spacing w:after="0"/>
              <w:contextualSpacing/>
              <w:rPr>
                <w:rFonts w:ascii="PT Astra Serif" w:hAnsi="PT Astra Serif" w:cs="PT Astra Serif"/>
                <w:strike/>
                <w:color w:val="000000"/>
              </w:rPr>
            </w:pPr>
            <w:r>
              <w:rPr>
                <w:rFonts w:ascii="PT Astra Serif" w:eastAsia="PT Astra Serif" w:hAnsi="PT Astra Serif" w:cs="PT Astra Serif"/>
                <w:color w:val="000000"/>
              </w:rPr>
              <w:t>Разъяснения пол</w:t>
            </w:r>
            <w:r>
              <w:rPr>
                <w:rFonts w:ascii="PT Astra Serif" w:eastAsia="PT Astra Serif" w:hAnsi="PT Astra Serif" w:cs="PT Astra Serif"/>
                <w:color w:val="000000"/>
              </w:rPr>
              <w:t>ожений документации размещаются заказчиком на сайте оператора электронной площадки в течение трех рабочих дней с даты поступления запроса.</w:t>
            </w:r>
          </w:p>
          <w:p w14:paraId="6FBDD32B" w14:textId="77777777" w:rsidR="00DA48A5" w:rsidRDefault="00DA48A5">
            <w:pPr>
              <w:widowControl w:val="0"/>
              <w:spacing w:after="0"/>
              <w:contextualSpacing/>
              <w:rPr>
                <w:rFonts w:ascii="PT Astra Serif" w:hAnsi="PT Astra Serif" w:cs="PT Astra Serif"/>
                <w:strike/>
                <w:color w:val="000000"/>
              </w:rPr>
            </w:pPr>
          </w:p>
          <w:p w14:paraId="605B11DA" w14:textId="77777777" w:rsidR="00DA48A5" w:rsidRDefault="002813B5">
            <w:pPr>
              <w:spacing w:after="0"/>
              <w:rPr>
                <w:rFonts w:ascii="PT Astra Serif" w:hAnsi="PT Astra Serif" w:cs="PT Astra Serif"/>
                <w:b/>
                <w:bCs/>
              </w:rPr>
            </w:pPr>
            <w:r w:rsidRPr="002813B5">
              <w:rPr>
                <w:rFonts w:ascii="PT Astra Serif" w:eastAsia="PT Astra Serif" w:hAnsi="PT Astra Serif" w:cs="PT Astra Serif"/>
              </w:rPr>
              <w:t xml:space="preserve">Дата и время окончания предоставления разъяснений положений документации об аукционе </w:t>
            </w:r>
            <w:r w:rsidRPr="002813B5">
              <w:rPr>
                <w:rFonts w:ascii="PT Astra Serif" w:eastAsia="PT Astra Serif" w:hAnsi="PT Astra Serif" w:cs="PT Astra Serif"/>
                <w:b/>
              </w:rPr>
              <w:t>до 18 часов 00 минут «21 октября 2026 года.</w:t>
            </w:r>
          </w:p>
        </w:tc>
      </w:tr>
      <w:tr w:rsidR="00DA48A5" w14:paraId="2A7244C9" w14:textId="77777777">
        <w:tc>
          <w:tcPr>
            <w:tcW w:w="842" w:type="dxa"/>
            <w:tcBorders>
              <w:left w:val="single" w:sz="4" w:space="0" w:color="000000"/>
              <w:bottom w:val="single" w:sz="4" w:space="0" w:color="000000"/>
            </w:tcBorders>
          </w:tcPr>
          <w:p w14:paraId="538D1973" w14:textId="77777777" w:rsidR="00DA48A5" w:rsidRDefault="00DA48A5">
            <w:pPr>
              <w:numPr>
                <w:ilvl w:val="0"/>
                <w:numId w:val="3"/>
              </w:numPr>
              <w:spacing w:after="0"/>
              <w:contextualSpacing/>
              <w:jc w:val="center"/>
              <w:rPr>
                <w:rFonts w:ascii="PT Astra Serif" w:hAnsi="PT Astra Serif" w:cs="PT Astra Serif"/>
                <w:bCs/>
                <w:color w:val="000000"/>
              </w:rPr>
            </w:pPr>
          </w:p>
        </w:tc>
        <w:tc>
          <w:tcPr>
            <w:tcW w:w="2668" w:type="dxa"/>
            <w:tcBorders>
              <w:top w:val="single" w:sz="4" w:space="0" w:color="000000"/>
              <w:left w:val="single" w:sz="4" w:space="0" w:color="000000"/>
              <w:bottom w:val="single" w:sz="4" w:space="0" w:color="000000"/>
            </w:tcBorders>
          </w:tcPr>
          <w:p w14:paraId="671640A5" w14:textId="77777777" w:rsidR="00DA48A5" w:rsidRDefault="002813B5">
            <w:pPr>
              <w:keepNext/>
              <w:keepLines/>
              <w:widowControl w:val="0"/>
              <w:suppressLineNumbers/>
              <w:spacing w:after="0"/>
              <w:contextualSpacing/>
              <w:jc w:val="left"/>
              <w:rPr>
                <w:rFonts w:ascii="PT Astra Serif" w:hAnsi="PT Astra Serif" w:cs="PT Astra Serif"/>
                <w:color w:val="000000"/>
              </w:rPr>
            </w:pPr>
            <w:r>
              <w:rPr>
                <w:rFonts w:ascii="PT Astra Serif" w:eastAsia="PT Astra Serif" w:hAnsi="PT Astra Serif" w:cs="PT Astra Serif"/>
                <w:color w:val="000000"/>
              </w:rPr>
              <w:t>Место подачи заявок участников закупки</w:t>
            </w:r>
          </w:p>
        </w:tc>
        <w:tc>
          <w:tcPr>
            <w:tcW w:w="6038" w:type="dxa"/>
            <w:tcBorders>
              <w:top w:val="single" w:sz="4" w:space="0" w:color="000000"/>
              <w:left w:val="single" w:sz="4" w:space="0" w:color="000000"/>
              <w:bottom w:val="single" w:sz="4" w:space="0" w:color="000000"/>
              <w:right w:val="single" w:sz="4" w:space="0" w:color="000000"/>
            </w:tcBorders>
          </w:tcPr>
          <w:p w14:paraId="5BBADB0C"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Заявка на участие в электронном аукционе направляется участником аукциона оператору электронной площадки. </w:t>
            </w:r>
          </w:p>
        </w:tc>
      </w:tr>
      <w:tr w:rsidR="00DA48A5" w14:paraId="5B969EF6" w14:textId="77777777">
        <w:tc>
          <w:tcPr>
            <w:tcW w:w="842" w:type="dxa"/>
            <w:tcBorders>
              <w:left w:val="single" w:sz="4" w:space="0" w:color="000000"/>
              <w:bottom w:val="single" w:sz="4" w:space="0" w:color="000000"/>
            </w:tcBorders>
          </w:tcPr>
          <w:p w14:paraId="7CC59C4C" w14:textId="77777777" w:rsidR="00DA48A5" w:rsidRDefault="00DA48A5">
            <w:pPr>
              <w:numPr>
                <w:ilvl w:val="0"/>
                <w:numId w:val="3"/>
              </w:numPr>
              <w:spacing w:after="0"/>
              <w:contextualSpacing/>
              <w:jc w:val="center"/>
              <w:rPr>
                <w:rFonts w:ascii="PT Astra Serif" w:hAnsi="PT Astra Serif" w:cs="PT Astra Serif"/>
                <w:bCs/>
                <w:color w:val="000000"/>
              </w:rPr>
            </w:pPr>
          </w:p>
        </w:tc>
        <w:tc>
          <w:tcPr>
            <w:tcW w:w="2668" w:type="dxa"/>
            <w:tcBorders>
              <w:top w:val="single" w:sz="4" w:space="0" w:color="000000"/>
              <w:left w:val="single" w:sz="4" w:space="0" w:color="000000"/>
              <w:bottom w:val="single" w:sz="4" w:space="0" w:color="000000"/>
            </w:tcBorders>
          </w:tcPr>
          <w:p w14:paraId="440A022D" w14:textId="77777777" w:rsidR="00DA48A5" w:rsidRDefault="002813B5">
            <w:pPr>
              <w:keepNext/>
              <w:keepLines/>
              <w:widowControl w:val="0"/>
              <w:suppressLineNumbers/>
              <w:spacing w:after="0"/>
              <w:contextualSpacing/>
              <w:jc w:val="left"/>
              <w:rPr>
                <w:rFonts w:ascii="PT Astra Serif" w:hAnsi="PT Astra Serif" w:cs="PT Astra Serif"/>
                <w:color w:val="000000"/>
              </w:rPr>
            </w:pPr>
            <w:r>
              <w:rPr>
                <w:rFonts w:ascii="PT Astra Serif" w:eastAsia="PT Astra Serif" w:hAnsi="PT Astra Serif" w:cs="PT Astra Serif"/>
                <w:color w:val="000000"/>
              </w:rPr>
              <w:t>Порядок подачи заявок на участие в закупке (этапах закупки)</w:t>
            </w:r>
          </w:p>
        </w:tc>
        <w:tc>
          <w:tcPr>
            <w:tcW w:w="6038" w:type="dxa"/>
            <w:tcBorders>
              <w:top w:val="single" w:sz="4" w:space="0" w:color="000000"/>
              <w:left w:val="single" w:sz="4" w:space="0" w:color="000000"/>
              <w:bottom w:val="single" w:sz="4" w:space="0" w:color="000000"/>
              <w:right w:val="single" w:sz="4" w:space="0" w:color="000000"/>
            </w:tcBorders>
          </w:tcPr>
          <w:p w14:paraId="4F0247D9"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Участник закупки, получивший аккредитацию на электронной площадке, вправе подать заявку на участие в электронном аукционе. </w:t>
            </w:r>
          </w:p>
          <w:p w14:paraId="258B1EF5"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Участие в электронном аукционе возможно при наличии на лицевом счете уча</w:t>
            </w:r>
            <w:r>
              <w:rPr>
                <w:rFonts w:ascii="PT Astra Serif" w:eastAsia="PT Astra Serif" w:hAnsi="PT Astra Serif" w:cs="PT Astra Serif"/>
                <w:color w:val="000000"/>
              </w:rPr>
              <w:t>стника закупки, открытом для проведения операций по обеспечению участия в таком аукционе на счете оператора электронной площадки, денежных средств, в отношении которых не осуществлено блокирование операций по лицевому счету. Заявка на участие в электронном</w:t>
            </w:r>
            <w:r>
              <w:rPr>
                <w:rFonts w:ascii="PT Astra Serif" w:eastAsia="PT Astra Serif" w:hAnsi="PT Astra Serif" w:cs="PT Astra Serif"/>
                <w:color w:val="000000"/>
              </w:rPr>
              <w:t xml:space="preserve"> аукционе направляется участником в форме двух электронных документов, содержащих части заявки. </w:t>
            </w:r>
          </w:p>
          <w:p w14:paraId="652F6FA6"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Указанные электронные документы подаются одновременно.</w:t>
            </w:r>
          </w:p>
          <w:p w14:paraId="67DB1A8E"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Участник электронного аукциона вправе подать только одну заявку на участие в аукционе.</w:t>
            </w:r>
          </w:p>
        </w:tc>
      </w:tr>
      <w:tr w:rsidR="002813B5" w14:paraId="54751483" w14:textId="77777777">
        <w:trPr>
          <w:trHeight w:val="1240"/>
        </w:trPr>
        <w:tc>
          <w:tcPr>
            <w:tcW w:w="842" w:type="dxa"/>
            <w:tcBorders>
              <w:top w:val="single" w:sz="4" w:space="0" w:color="000000"/>
              <w:left w:val="single" w:sz="4" w:space="0" w:color="000000"/>
              <w:bottom w:val="single" w:sz="4" w:space="0" w:color="000000"/>
            </w:tcBorders>
          </w:tcPr>
          <w:p w14:paraId="3C5D3A5B" w14:textId="77777777" w:rsidR="002813B5" w:rsidRDefault="002813B5" w:rsidP="002813B5">
            <w:pPr>
              <w:numPr>
                <w:ilvl w:val="0"/>
                <w:numId w:val="3"/>
              </w:numPr>
              <w:spacing w:after="0"/>
              <w:contextualSpacing/>
              <w:jc w:val="center"/>
              <w:rPr>
                <w:rFonts w:ascii="PT Astra Serif" w:hAnsi="PT Astra Serif" w:cs="PT Astra Serif"/>
                <w:bCs/>
                <w:color w:val="000000"/>
              </w:rPr>
            </w:pPr>
            <w:bookmarkStart w:id="22" w:name="_Ref166381471"/>
            <w:bookmarkStart w:id="23" w:name="_Ref166312503"/>
            <w:bookmarkEnd w:id="22"/>
            <w:bookmarkEnd w:id="23"/>
          </w:p>
        </w:tc>
        <w:tc>
          <w:tcPr>
            <w:tcW w:w="2668" w:type="dxa"/>
            <w:tcBorders>
              <w:top w:val="single" w:sz="4" w:space="0" w:color="000000"/>
              <w:left w:val="single" w:sz="4" w:space="0" w:color="000000"/>
              <w:bottom w:val="single" w:sz="4" w:space="0" w:color="000000"/>
            </w:tcBorders>
          </w:tcPr>
          <w:p w14:paraId="5F94799E" w14:textId="77777777" w:rsidR="002813B5" w:rsidRDefault="002813B5" w:rsidP="002813B5">
            <w:pPr>
              <w:keepNext/>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Дата начала, дата и время окончания срока подачи заявок на участие в закупке (этапах закупки)</w:t>
            </w:r>
          </w:p>
        </w:tc>
        <w:tc>
          <w:tcPr>
            <w:tcW w:w="6038" w:type="dxa"/>
            <w:tcBorders>
              <w:top w:val="single" w:sz="4" w:space="0" w:color="000000"/>
              <w:left w:val="single" w:sz="4" w:space="0" w:color="000000"/>
              <w:bottom w:val="single" w:sz="4" w:space="0" w:color="000000"/>
              <w:right w:val="single" w:sz="4" w:space="0" w:color="000000"/>
            </w:tcBorders>
          </w:tcPr>
          <w:p w14:paraId="5E0A83F4" w14:textId="77777777" w:rsidR="002813B5" w:rsidRPr="008D4B43" w:rsidRDefault="002813B5" w:rsidP="002813B5">
            <w:pPr>
              <w:rPr>
                <w:b/>
              </w:rPr>
            </w:pPr>
            <w:r w:rsidRPr="00D151D5">
              <w:t xml:space="preserve">Участник закупки, получивший аккредитацию на электронной площадке, вправе подать одну заявку на участие в аукционе в любое время с момента размещения извещения о его проведении </w:t>
            </w:r>
            <w:r w:rsidRPr="00D151D5">
              <w:rPr>
                <w:b/>
              </w:rPr>
              <w:t>до 09 часов 00 минут «</w:t>
            </w:r>
            <w:r>
              <w:rPr>
                <w:b/>
              </w:rPr>
              <w:t>22</w:t>
            </w:r>
            <w:r w:rsidRPr="00D151D5">
              <w:rPr>
                <w:b/>
              </w:rPr>
              <w:t>» </w:t>
            </w:r>
            <w:r w:rsidRPr="00FB3571">
              <w:rPr>
                <w:b/>
              </w:rPr>
              <w:t>октября</w:t>
            </w:r>
            <w:r w:rsidRPr="004920B7">
              <w:rPr>
                <w:b/>
              </w:rPr>
              <w:t xml:space="preserve"> 2026 года</w:t>
            </w:r>
            <w:r w:rsidRPr="00D151D5">
              <w:rPr>
                <w:b/>
              </w:rPr>
              <w:t>.</w:t>
            </w:r>
          </w:p>
        </w:tc>
      </w:tr>
      <w:tr w:rsidR="002813B5" w14:paraId="2FE8B0FE" w14:textId="77777777">
        <w:trPr>
          <w:trHeight w:val="1254"/>
        </w:trPr>
        <w:tc>
          <w:tcPr>
            <w:tcW w:w="842" w:type="dxa"/>
            <w:tcBorders>
              <w:top w:val="single" w:sz="4" w:space="0" w:color="000000"/>
              <w:left w:val="single" w:sz="4" w:space="0" w:color="000000"/>
              <w:bottom w:val="single" w:sz="4" w:space="0" w:color="000000"/>
            </w:tcBorders>
          </w:tcPr>
          <w:p w14:paraId="2AA0BC82" w14:textId="77777777" w:rsidR="002813B5" w:rsidRDefault="002813B5" w:rsidP="002813B5">
            <w:pPr>
              <w:numPr>
                <w:ilvl w:val="0"/>
                <w:numId w:val="3"/>
              </w:numPr>
              <w:spacing w:after="0"/>
              <w:contextualSpacing/>
              <w:jc w:val="center"/>
              <w:rPr>
                <w:rFonts w:ascii="PT Astra Serif" w:hAnsi="PT Astra Serif" w:cs="PT Astra Serif"/>
                <w:b/>
                <w:bCs/>
                <w:color w:val="000000"/>
              </w:rPr>
            </w:pPr>
            <w:bookmarkStart w:id="24" w:name="_Ref167122920"/>
            <w:bookmarkEnd w:id="24"/>
          </w:p>
        </w:tc>
        <w:tc>
          <w:tcPr>
            <w:tcW w:w="2668" w:type="dxa"/>
            <w:tcBorders>
              <w:top w:val="single" w:sz="4" w:space="0" w:color="000000"/>
              <w:left w:val="single" w:sz="4" w:space="0" w:color="000000"/>
              <w:bottom w:val="single" w:sz="4" w:space="0" w:color="000000"/>
            </w:tcBorders>
          </w:tcPr>
          <w:p w14:paraId="736C95AC" w14:textId="77777777" w:rsidR="002813B5" w:rsidRDefault="002813B5" w:rsidP="002813B5">
            <w:pPr>
              <w:keepNext/>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Дата рассмотрения предложений участников закупки - первых частей заявок на участие в аукционе</w:t>
            </w:r>
          </w:p>
        </w:tc>
        <w:tc>
          <w:tcPr>
            <w:tcW w:w="6038" w:type="dxa"/>
            <w:tcBorders>
              <w:top w:val="single" w:sz="4" w:space="0" w:color="000000"/>
              <w:left w:val="single" w:sz="4" w:space="0" w:color="000000"/>
              <w:bottom w:val="single" w:sz="4" w:space="0" w:color="000000"/>
              <w:right w:val="single" w:sz="4" w:space="0" w:color="000000"/>
            </w:tcBorders>
          </w:tcPr>
          <w:p w14:paraId="27B6EE82" w14:textId="77777777" w:rsidR="002813B5" w:rsidRPr="00D151D5" w:rsidRDefault="002813B5" w:rsidP="002813B5">
            <w:r w:rsidRPr="00D151D5">
              <w:rPr>
                <w:b/>
                <w:bCs/>
              </w:rPr>
              <w:t>«</w:t>
            </w:r>
            <w:r>
              <w:rPr>
                <w:b/>
                <w:bCs/>
              </w:rPr>
              <w:t>23</w:t>
            </w:r>
            <w:r w:rsidRPr="00D151D5">
              <w:rPr>
                <w:b/>
                <w:bCs/>
              </w:rPr>
              <w:t>»</w:t>
            </w:r>
            <w:r w:rsidRPr="00D151D5">
              <w:rPr>
                <w:b/>
              </w:rPr>
              <w:t xml:space="preserve"> </w:t>
            </w:r>
            <w:r w:rsidRPr="00FB3571">
              <w:rPr>
                <w:b/>
              </w:rPr>
              <w:t>октября</w:t>
            </w:r>
            <w:r w:rsidRPr="004920B7">
              <w:rPr>
                <w:b/>
              </w:rPr>
              <w:t xml:space="preserve"> 2026 года</w:t>
            </w:r>
            <w:r w:rsidRPr="00D151D5">
              <w:rPr>
                <w:b/>
              </w:rPr>
              <w:t>.</w:t>
            </w:r>
            <w:bookmarkStart w:id="25" w:name="_GoBack"/>
            <w:bookmarkEnd w:id="25"/>
          </w:p>
        </w:tc>
      </w:tr>
      <w:tr w:rsidR="002813B5" w14:paraId="67112A2A" w14:textId="77777777">
        <w:trPr>
          <w:trHeight w:val="924"/>
        </w:trPr>
        <w:tc>
          <w:tcPr>
            <w:tcW w:w="842" w:type="dxa"/>
            <w:tcBorders>
              <w:top w:val="single" w:sz="4" w:space="0" w:color="000000"/>
              <w:left w:val="single" w:sz="4" w:space="0" w:color="000000"/>
              <w:bottom w:val="single" w:sz="4" w:space="0" w:color="000000"/>
            </w:tcBorders>
          </w:tcPr>
          <w:p w14:paraId="0CDAC9DB" w14:textId="77777777" w:rsidR="002813B5" w:rsidRDefault="002813B5" w:rsidP="002813B5">
            <w:pPr>
              <w:numPr>
                <w:ilvl w:val="0"/>
                <w:numId w:val="3"/>
              </w:numPr>
              <w:spacing w:after="0"/>
              <w:contextualSpacing/>
              <w:jc w:val="center"/>
              <w:rPr>
                <w:rFonts w:ascii="PT Astra Serif" w:hAnsi="PT Astra Serif" w:cs="PT Astra Serif"/>
                <w:b/>
                <w:bCs/>
                <w:color w:val="000000"/>
              </w:rPr>
            </w:pPr>
            <w:bookmarkStart w:id="26" w:name="_Ref167122905"/>
            <w:bookmarkEnd w:id="26"/>
          </w:p>
        </w:tc>
        <w:tc>
          <w:tcPr>
            <w:tcW w:w="2668" w:type="dxa"/>
            <w:tcBorders>
              <w:top w:val="single" w:sz="4" w:space="0" w:color="000000"/>
              <w:left w:val="single" w:sz="4" w:space="0" w:color="000000"/>
              <w:bottom w:val="single" w:sz="4" w:space="0" w:color="000000"/>
            </w:tcBorders>
          </w:tcPr>
          <w:p w14:paraId="407E9845" w14:textId="77777777" w:rsidR="002813B5" w:rsidRDefault="002813B5" w:rsidP="002813B5">
            <w:pPr>
              <w:keepNext/>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Дата проведения электронного аукциона</w:t>
            </w:r>
          </w:p>
        </w:tc>
        <w:tc>
          <w:tcPr>
            <w:tcW w:w="6038" w:type="dxa"/>
            <w:tcBorders>
              <w:top w:val="single" w:sz="4" w:space="0" w:color="000000"/>
              <w:left w:val="single" w:sz="4" w:space="0" w:color="000000"/>
              <w:bottom w:val="single" w:sz="4" w:space="0" w:color="000000"/>
              <w:right w:val="single" w:sz="4" w:space="0" w:color="000000"/>
            </w:tcBorders>
          </w:tcPr>
          <w:p w14:paraId="53A4745E" w14:textId="77777777" w:rsidR="002813B5" w:rsidRPr="00D151D5" w:rsidRDefault="002813B5" w:rsidP="002813B5">
            <w:pPr>
              <w:rPr>
                <w:lang w:val="en-US"/>
              </w:rPr>
            </w:pPr>
            <w:r w:rsidRPr="00D151D5">
              <w:rPr>
                <w:b/>
                <w:bCs/>
              </w:rPr>
              <w:t>«</w:t>
            </w:r>
            <w:r>
              <w:rPr>
                <w:b/>
                <w:bCs/>
              </w:rPr>
              <w:t>26</w:t>
            </w:r>
            <w:r w:rsidRPr="00D151D5">
              <w:rPr>
                <w:b/>
                <w:bCs/>
              </w:rPr>
              <w:t>»</w:t>
            </w:r>
            <w:r w:rsidRPr="00D151D5">
              <w:rPr>
                <w:b/>
              </w:rPr>
              <w:t xml:space="preserve"> </w:t>
            </w:r>
            <w:r w:rsidRPr="00FB3571">
              <w:rPr>
                <w:b/>
              </w:rPr>
              <w:t>октября</w:t>
            </w:r>
            <w:r w:rsidRPr="00027A0C">
              <w:rPr>
                <w:b/>
              </w:rPr>
              <w:t xml:space="preserve"> 2026 года</w:t>
            </w:r>
            <w:r w:rsidRPr="00D151D5">
              <w:rPr>
                <w:b/>
              </w:rPr>
              <w:t>.</w:t>
            </w:r>
          </w:p>
        </w:tc>
      </w:tr>
      <w:tr w:rsidR="002813B5" w14:paraId="0469707A" w14:textId="77777777">
        <w:trPr>
          <w:trHeight w:val="924"/>
        </w:trPr>
        <w:tc>
          <w:tcPr>
            <w:tcW w:w="842" w:type="dxa"/>
            <w:tcBorders>
              <w:top w:val="single" w:sz="4" w:space="0" w:color="000000"/>
              <w:left w:val="single" w:sz="4" w:space="0" w:color="000000"/>
              <w:bottom w:val="single" w:sz="4" w:space="0" w:color="000000"/>
            </w:tcBorders>
          </w:tcPr>
          <w:p w14:paraId="188B7C4E" w14:textId="77777777" w:rsidR="002813B5" w:rsidRDefault="002813B5" w:rsidP="002813B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3A2C7728" w14:textId="77777777" w:rsidR="002813B5" w:rsidRDefault="002813B5" w:rsidP="002813B5">
            <w:pPr>
              <w:keepNext/>
              <w:keepLines/>
              <w:widowControl w:val="0"/>
              <w:suppressLineNumbers/>
              <w:spacing w:after="0"/>
              <w:contextualSpacing/>
              <w:jc w:val="left"/>
              <w:rPr>
                <w:rFonts w:ascii="PT Astra Serif" w:hAnsi="PT Astra Serif" w:cs="PT Astra Serif"/>
                <w:color w:val="000000"/>
              </w:rPr>
            </w:pPr>
            <w:r>
              <w:rPr>
                <w:rFonts w:ascii="PT Astra Serif" w:eastAsia="PT Astra Serif" w:hAnsi="PT Astra Serif" w:cs="PT Astra Serif"/>
                <w:color w:val="000000"/>
              </w:rPr>
              <w:t xml:space="preserve">Дата подведения итогов закупки - рассмотрения вторых частей заявок </w:t>
            </w:r>
          </w:p>
        </w:tc>
        <w:tc>
          <w:tcPr>
            <w:tcW w:w="6038" w:type="dxa"/>
            <w:tcBorders>
              <w:top w:val="single" w:sz="4" w:space="0" w:color="000000"/>
              <w:left w:val="single" w:sz="4" w:space="0" w:color="000000"/>
              <w:bottom w:val="single" w:sz="4" w:space="0" w:color="000000"/>
              <w:right w:val="single" w:sz="4" w:space="0" w:color="000000"/>
            </w:tcBorders>
          </w:tcPr>
          <w:p w14:paraId="56E4038F" w14:textId="77777777" w:rsidR="002813B5" w:rsidRPr="00D151D5" w:rsidRDefault="002813B5" w:rsidP="002813B5">
            <w:r w:rsidRPr="00D151D5">
              <w:rPr>
                <w:b/>
                <w:bCs/>
              </w:rPr>
              <w:t>«</w:t>
            </w:r>
            <w:r>
              <w:rPr>
                <w:b/>
                <w:bCs/>
              </w:rPr>
              <w:t>27</w:t>
            </w:r>
            <w:r w:rsidRPr="00D151D5">
              <w:rPr>
                <w:b/>
                <w:bCs/>
              </w:rPr>
              <w:t>»</w:t>
            </w:r>
            <w:r w:rsidRPr="00D151D5">
              <w:rPr>
                <w:b/>
              </w:rPr>
              <w:t xml:space="preserve"> </w:t>
            </w:r>
            <w:r w:rsidRPr="00FB3571">
              <w:rPr>
                <w:b/>
              </w:rPr>
              <w:t>октября</w:t>
            </w:r>
            <w:r w:rsidRPr="00027A0C">
              <w:rPr>
                <w:b/>
              </w:rPr>
              <w:t xml:space="preserve"> 2026 года</w:t>
            </w:r>
            <w:r w:rsidRPr="00D151D5">
              <w:rPr>
                <w:b/>
              </w:rPr>
              <w:t>.</w:t>
            </w:r>
          </w:p>
        </w:tc>
      </w:tr>
      <w:tr w:rsidR="00DA48A5" w14:paraId="75A9AA1F" w14:textId="77777777">
        <w:tc>
          <w:tcPr>
            <w:tcW w:w="842" w:type="dxa"/>
            <w:tcBorders>
              <w:top w:val="single" w:sz="4" w:space="0" w:color="000000"/>
              <w:left w:val="single" w:sz="4" w:space="0" w:color="000000"/>
              <w:bottom w:val="single" w:sz="4" w:space="0" w:color="000000"/>
            </w:tcBorders>
          </w:tcPr>
          <w:p w14:paraId="5C0C9E88" w14:textId="77777777" w:rsidR="00DA48A5" w:rsidRDefault="00DA48A5">
            <w:pPr>
              <w:numPr>
                <w:ilvl w:val="0"/>
                <w:numId w:val="3"/>
              </w:numPr>
              <w:spacing w:after="0"/>
              <w:contextualSpacing/>
              <w:jc w:val="center"/>
              <w:rPr>
                <w:rFonts w:ascii="PT Astra Serif" w:hAnsi="PT Astra Serif" w:cs="PT Astra Serif"/>
                <w:b/>
                <w:bCs/>
                <w:color w:val="000000"/>
              </w:rPr>
            </w:pPr>
            <w:bookmarkStart w:id="27" w:name="_Ref166313061"/>
            <w:bookmarkEnd w:id="27"/>
          </w:p>
        </w:tc>
        <w:tc>
          <w:tcPr>
            <w:tcW w:w="2668" w:type="dxa"/>
            <w:tcBorders>
              <w:top w:val="single" w:sz="4" w:space="0" w:color="000000"/>
              <w:left w:val="single" w:sz="4" w:space="0" w:color="000000"/>
              <w:bottom w:val="single" w:sz="4" w:space="0" w:color="000000"/>
            </w:tcBorders>
          </w:tcPr>
          <w:p w14:paraId="6B2AB9AB" w14:textId="77777777" w:rsidR="00DA48A5" w:rsidRDefault="002813B5">
            <w:pPr>
              <w:pStyle w:val="1e"/>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Требования к содержанию, форме, оформлению и составу заявки на участие в аукционе.</w:t>
            </w:r>
          </w:p>
          <w:p w14:paraId="6121D566"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Требования к описанию участниками такой закупки поставляемого товара, которы</w:t>
            </w:r>
            <w:r>
              <w:rPr>
                <w:rFonts w:ascii="PT Astra Serif" w:eastAsia="PT Astra Serif" w:hAnsi="PT Astra Serif" w:cs="PT Astra Serif"/>
                <w:color w:val="000000"/>
              </w:rPr>
              <w:t>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w:t>
            </w:r>
            <w:r>
              <w:rPr>
                <w:rFonts w:ascii="PT Astra Serif" w:eastAsia="PT Astra Serif" w:hAnsi="PT Astra Serif" w:cs="PT Astra Serif"/>
                <w:color w:val="000000"/>
              </w:rPr>
              <w:t xml:space="preserve"> предметом конкурентной закупки, их количественных и качественных характеристик</w:t>
            </w:r>
          </w:p>
          <w:p w14:paraId="6A0482B1" w14:textId="77777777" w:rsidR="00DA48A5" w:rsidRDefault="00DA48A5">
            <w:pPr>
              <w:pStyle w:val="1e"/>
              <w:widowControl w:val="0"/>
              <w:spacing w:after="0"/>
              <w:contextualSpacing/>
              <w:rPr>
                <w:rFonts w:ascii="PT Astra Serif" w:hAnsi="PT Astra Serif" w:cs="PT Astra Serif"/>
                <w:color w:val="000000"/>
              </w:rPr>
            </w:pPr>
          </w:p>
          <w:p w14:paraId="4A16BBEF" w14:textId="77777777" w:rsidR="00DA48A5" w:rsidRDefault="00DA48A5">
            <w:pPr>
              <w:widowControl w:val="0"/>
              <w:spacing w:after="0"/>
              <w:contextualSpacing/>
              <w:rPr>
                <w:rFonts w:ascii="PT Astra Serif" w:hAnsi="PT Astra Serif" w:cs="PT Astra Serif"/>
                <w:color w:val="000000"/>
              </w:rPr>
            </w:pPr>
          </w:p>
        </w:tc>
        <w:tc>
          <w:tcPr>
            <w:tcW w:w="6038" w:type="dxa"/>
            <w:tcBorders>
              <w:top w:val="single" w:sz="4" w:space="0" w:color="000000"/>
              <w:left w:val="single" w:sz="4" w:space="0" w:color="000000"/>
              <w:bottom w:val="single" w:sz="4" w:space="0" w:color="000000"/>
              <w:right w:val="single" w:sz="4" w:space="0" w:color="000000"/>
            </w:tcBorders>
          </w:tcPr>
          <w:p w14:paraId="65348E6C" w14:textId="77777777" w:rsidR="00DA48A5" w:rsidRDefault="002813B5">
            <w:pPr>
              <w:widowControl w:val="0"/>
              <w:spacing w:after="0"/>
              <w:contextualSpacing/>
              <w:rPr>
                <w:rFonts w:ascii="PT Astra Serif" w:hAnsi="PT Astra Serif" w:cs="PT Astra Serif"/>
                <w:b/>
                <w:color w:val="000000"/>
              </w:rPr>
            </w:pPr>
            <w:r>
              <w:rPr>
                <w:rFonts w:ascii="PT Astra Serif" w:eastAsia="PT Astra Serif" w:hAnsi="PT Astra Serif" w:cs="PT Astra Serif"/>
                <w:color w:val="000000"/>
              </w:rPr>
              <w:t>Заявка на участие в электронном аукционе направляется оператору электронной площадки в форме электронного документа, состоящего из двух частей.</w:t>
            </w:r>
          </w:p>
          <w:p w14:paraId="2C48B3D4" w14:textId="77777777" w:rsidR="00DA48A5" w:rsidRDefault="002813B5">
            <w:pPr>
              <w:spacing w:after="0"/>
              <w:rPr>
                <w:rFonts w:ascii="PT Astra Serif" w:hAnsi="PT Astra Serif" w:cs="PT Astra Serif"/>
              </w:rPr>
            </w:pPr>
            <w:r>
              <w:rPr>
                <w:rFonts w:ascii="PT Astra Serif" w:eastAsia="PT Astra Serif" w:hAnsi="PT Astra Serif" w:cs="PT Astra Serif"/>
                <w:b/>
                <w:bCs/>
              </w:rPr>
              <w:t>Первая часть заявки</w:t>
            </w:r>
            <w:r>
              <w:rPr>
                <w:rFonts w:ascii="PT Astra Serif" w:eastAsia="PT Astra Serif" w:hAnsi="PT Astra Serif" w:cs="PT Astra Serif"/>
              </w:rPr>
              <w:t xml:space="preserve"> на участие в электронном аукционе должна содержать следующую информацию: согласие на поставку товара, выполнение работ/оказание услуг и описание выполняемой работы, оказываемой услуги, которые являются предметом закупки в соответствии с требованиями докум</w:t>
            </w:r>
            <w:r>
              <w:rPr>
                <w:rFonts w:ascii="PT Astra Serif" w:eastAsia="PT Astra Serif" w:hAnsi="PT Astra Serif" w:cs="PT Astra Serif"/>
              </w:rPr>
              <w:t xml:space="preserve">ентации о закупке, описание поставляемого товара, выполняемой работы, оказываемой услуги. </w:t>
            </w:r>
          </w:p>
          <w:p w14:paraId="7C27A9BF" w14:textId="77777777" w:rsidR="00DA48A5" w:rsidRDefault="002813B5">
            <w:pPr>
              <w:spacing w:after="0"/>
              <w:rPr>
                <w:rFonts w:ascii="PT Astra Serif" w:hAnsi="PT Astra Serif" w:cs="PT Astra Serif"/>
              </w:rPr>
            </w:pPr>
            <w:r>
              <w:rPr>
                <w:rFonts w:ascii="PT Astra Serif" w:eastAsia="PT Astra Serif" w:hAnsi="PT Astra Serif" w:cs="PT Astra Serif"/>
              </w:rPr>
              <w:t>Информацией, подтверждающей страну происхождения товара, в отношении которого установлен запрет, предусмотренный пунктом 1 постановления Правительства РФ от 23.12.20</w:t>
            </w:r>
            <w:r>
              <w:rPr>
                <w:rFonts w:ascii="PT Astra Serif" w:eastAsia="PT Astra Serif" w:hAnsi="PT Astra Serif" w:cs="PT Astra Serif"/>
              </w:rPr>
              <w:t>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является:</w:t>
            </w:r>
          </w:p>
          <w:p w14:paraId="18A80D82" w14:textId="77777777" w:rsidR="00DA48A5" w:rsidRDefault="002813B5">
            <w:pPr>
              <w:spacing w:after="0"/>
              <w:rPr>
                <w:rFonts w:ascii="PT Astra Serif" w:hAnsi="PT Astra Serif" w:cs="PT Astra Serif"/>
              </w:rPr>
            </w:pPr>
            <w:r>
              <w:rPr>
                <w:rFonts w:ascii="PT Astra Serif" w:eastAsia="PT Astra Serif" w:hAnsi="PT Astra Serif" w:cs="PT Astra Serif"/>
              </w:rPr>
              <w:t>а) для подтвержде</w:t>
            </w:r>
            <w:r>
              <w:rPr>
                <w:rFonts w:ascii="PT Astra Serif" w:eastAsia="PT Astra Serif" w:hAnsi="PT Astra Serif" w:cs="PT Astra Serif"/>
              </w:rPr>
              <w:t xml:space="preserve">ния происхождения программ для электронных вычислительных машин и (или) баз данных (далее - программное обеспечение) из Российской Федерации - порядковый номер реестровой записи из единого реестра российских программ для электронных вычислительных машин и </w:t>
            </w:r>
            <w:r>
              <w:rPr>
                <w:rFonts w:ascii="PT Astra Serif" w:eastAsia="PT Astra Serif" w:hAnsi="PT Astra Serif" w:cs="PT Astra Serif"/>
              </w:rPr>
              <w:t>баз данных (далее - реестр российского программного обеспечения);</w:t>
            </w:r>
          </w:p>
          <w:p w14:paraId="021AF74B" w14:textId="77777777" w:rsidR="00DA48A5" w:rsidRDefault="002813B5">
            <w:pPr>
              <w:spacing w:after="0"/>
              <w:rPr>
                <w:rFonts w:ascii="PT Astra Serif" w:hAnsi="PT Astra Serif" w:cs="PT Astra Serif"/>
              </w:rPr>
            </w:pPr>
            <w:r>
              <w:rPr>
                <w:rFonts w:ascii="PT Astra Serif" w:eastAsia="PT Astra Serif" w:hAnsi="PT Astra Serif" w:cs="PT Astra Serif"/>
              </w:rPr>
              <w:t>б) для подтверждения происхождения программного обеспечения из Российской Федерации и его соответствия требованиям, установленным частями 3.7 и 3.9 статьи 2 Федерального закона "О внесении и</w:t>
            </w:r>
            <w:r>
              <w:rPr>
                <w:rFonts w:ascii="PT Astra Serif" w:eastAsia="PT Astra Serif" w:hAnsi="PT Astra Serif" w:cs="PT Astra Serif"/>
              </w:rPr>
              <w:t xml:space="preserve">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w:t>
            </w:r>
            <w:r>
              <w:rPr>
                <w:rFonts w:ascii="PT Astra Serif" w:eastAsia="PT Astra Serif" w:hAnsi="PT Astra Serif" w:cs="PT Astra Serif"/>
              </w:rPr>
              <w:t>содержащей информацию о соответствии программного обеспечения требованиям к доверенному программному обеспечению;</w:t>
            </w:r>
          </w:p>
          <w:p w14:paraId="5F8D9B29" w14:textId="77777777" w:rsidR="00DA48A5" w:rsidRDefault="002813B5">
            <w:pPr>
              <w:spacing w:after="0"/>
              <w:rPr>
                <w:rFonts w:ascii="PT Astra Serif" w:hAnsi="PT Astra Serif" w:cs="PT Astra Serif"/>
              </w:rPr>
            </w:pPr>
            <w:r>
              <w:rPr>
                <w:rFonts w:ascii="PT Astra Serif" w:eastAsia="PT Astra Serif" w:hAnsi="PT Astra Serif" w:cs="PT Astra Serif"/>
              </w:rPr>
              <w:t>в) для подтверждения происхождения программного обеспечения из государств - членов Евразийского экономического союза, за исключением Российско</w:t>
            </w:r>
            <w:r>
              <w:rPr>
                <w:rFonts w:ascii="PT Astra Serif" w:eastAsia="PT Astra Serif" w:hAnsi="PT Astra Serif" w:cs="PT Astra Serif"/>
              </w:rPr>
              <w:t>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w:t>
            </w:r>
            <w:r>
              <w:rPr>
                <w:rFonts w:ascii="PT Astra Serif" w:eastAsia="PT Astra Serif" w:hAnsi="PT Astra Serif" w:cs="PT Astra Serif"/>
              </w:rPr>
              <w:t>аммного обеспечения);</w:t>
            </w:r>
          </w:p>
          <w:p w14:paraId="56866676" w14:textId="77777777" w:rsidR="00DA48A5" w:rsidRDefault="002813B5">
            <w:pPr>
              <w:spacing w:after="0"/>
              <w:rPr>
                <w:rFonts w:ascii="PT Astra Serif" w:hAnsi="PT Astra Serif" w:cs="PT Astra Serif"/>
              </w:rPr>
            </w:pPr>
            <w:r>
              <w:rPr>
                <w:rFonts w:ascii="PT Astra Serif" w:eastAsia="PT Astra Serif" w:hAnsi="PT Astra Serif" w:cs="PT Astra Serif"/>
              </w:rPr>
              <w:t>г)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w:t>
            </w:r>
            <w:r>
              <w:rPr>
                <w:rFonts w:ascii="PT Astra Serif" w:eastAsia="PT Astra Serif" w:hAnsi="PT Astra Serif" w:cs="PT Astra Serif"/>
              </w:rPr>
              <w:t>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7D15A34A" w14:textId="77777777" w:rsidR="00DA48A5" w:rsidRDefault="002813B5">
            <w:pPr>
              <w:spacing w:after="0"/>
              <w:rPr>
                <w:rFonts w:ascii="PT Astra Serif" w:hAnsi="PT Astra Serif" w:cs="PT Astra Serif"/>
              </w:rPr>
            </w:pPr>
            <w:r>
              <w:rPr>
                <w:rFonts w:ascii="PT Astra Serif" w:eastAsia="PT Astra Serif" w:hAnsi="PT Astra Serif" w:cs="PT Astra Serif"/>
              </w:rPr>
              <w:t>д) для подтверждения происхождения товара из иностранного госуда</w:t>
            </w:r>
            <w:r>
              <w:rPr>
                <w:rFonts w:ascii="PT Astra Serif" w:eastAsia="PT Astra Serif" w:hAnsi="PT Astra Serif" w:cs="PT Astra Serif"/>
              </w:rPr>
              <w:t>рства, за исключением государств – членов Евразийского экономического союза, - указание наименования страны происхождения товара в соответствии с общероссийским классификатором, используемым для идентификации стран мира.</w:t>
            </w:r>
          </w:p>
          <w:p w14:paraId="422659B3" w14:textId="77777777" w:rsidR="00DA48A5" w:rsidRDefault="00DA48A5">
            <w:pPr>
              <w:spacing w:after="0"/>
              <w:rPr>
                <w:rFonts w:ascii="PT Astra Serif" w:hAnsi="PT Astra Serif" w:cs="PT Astra Serif"/>
                <w:bCs/>
                <w:i/>
                <w:highlight w:val="yellow"/>
              </w:rPr>
            </w:pPr>
          </w:p>
          <w:p w14:paraId="544BFFC4" w14:textId="77777777" w:rsidR="00DA48A5" w:rsidRDefault="002813B5">
            <w:pPr>
              <w:spacing w:after="0"/>
              <w:rPr>
                <w:rFonts w:ascii="PT Astra Serif" w:hAnsi="PT Astra Serif" w:cs="PT Astra Serif"/>
                <w:highlight w:val="white"/>
              </w:rPr>
            </w:pPr>
            <w:r>
              <w:rPr>
                <w:rFonts w:ascii="PT Astra Serif" w:eastAsia="PT Astra Serif" w:hAnsi="PT Astra Serif" w:cs="PT Astra Serif"/>
                <w:highlight w:val="white"/>
              </w:rPr>
              <w:t>Для подтверждения возможности оказ</w:t>
            </w:r>
            <w:r>
              <w:rPr>
                <w:rFonts w:ascii="PT Astra Serif" w:eastAsia="PT Astra Serif" w:hAnsi="PT Astra Serif" w:cs="PT Astra Serif"/>
                <w:highlight w:val="white"/>
              </w:rPr>
              <w:t>ания услуг, указанных, в настоящей документации,  указывается номер реестровой записи из реестра, определенного постановлением Правительства   РФ от 23.12.2024 N 1875:</w:t>
            </w:r>
          </w:p>
          <w:p w14:paraId="029FF6F2" w14:textId="77777777" w:rsidR="00DA48A5" w:rsidRDefault="00DA48A5">
            <w:pPr>
              <w:spacing w:after="0"/>
              <w:rPr>
                <w:rFonts w:ascii="PT Astra Serif" w:hAnsi="PT Astra Serif" w:cs="PT Astra Serif"/>
                <w:highlight w:val="white"/>
              </w:rPr>
            </w:pPr>
          </w:p>
          <w:p w14:paraId="4DD1553D" w14:textId="77777777" w:rsidR="00DA48A5" w:rsidRDefault="002813B5">
            <w:pPr>
              <w:spacing w:after="0"/>
              <w:rPr>
                <w:rFonts w:ascii="PT Astra Serif" w:hAnsi="PT Astra Serif" w:cs="PT Astra Serif"/>
                <w:highlight w:val="white"/>
              </w:rPr>
            </w:pPr>
            <w:r>
              <w:rPr>
                <w:rFonts w:ascii="PT Astra Serif" w:eastAsia="PT Astra Serif" w:hAnsi="PT Astra Serif" w:cs="PT Astra Serif"/>
                <w:highlight w:val="white"/>
              </w:rPr>
              <w:t xml:space="preserve">В случае не подтверждения Участником закупки  российского происхождения предлагаемых к </w:t>
            </w:r>
            <w:r>
              <w:rPr>
                <w:rFonts w:ascii="PT Astra Serif" w:eastAsia="PT Astra Serif" w:hAnsi="PT Astra Serif" w:cs="PT Astra Serif"/>
                <w:highlight w:val="white"/>
              </w:rPr>
              <w:t xml:space="preserve">поставке товаров (работ, услуг)(в том числе при выполнении работ/оказании услуг по договору)  такие товары (работы, услуги) приравнивается к иностранным. </w:t>
            </w:r>
          </w:p>
          <w:p w14:paraId="72BFEF42" w14:textId="77777777" w:rsidR="00DA48A5" w:rsidRDefault="00DA48A5">
            <w:pPr>
              <w:spacing w:after="0"/>
              <w:rPr>
                <w:rFonts w:ascii="PT Astra Serif" w:hAnsi="PT Astra Serif" w:cs="PT Astra Serif"/>
                <w:highlight w:val="white"/>
              </w:rPr>
            </w:pPr>
          </w:p>
          <w:p w14:paraId="484AAF9C" w14:textId="77777777" w:rsidR="00DA48A5" w:rsidRDefault="002813B5">
            <w:pPr>
              <w:spacing w:after="0"/>
              <w:rPr>
                <w:rFonts w:ascii="PT Astra Serif" w:hAnsi="PT Astra Serif" w:cs="PT Astra Serif"/>
                <w:highlight w:val="white"/>
              </w:rPr>
            </w:pPr>
            <w:r>
              <w:rPr>
                <w:rFonts w:ascii="PT Astra Serif" w:eastAsia="PT Astra Serif" w:hAnsi="PT Astra Serif" w:cs="PT Astra Serif"/>
                <w:highlight w:val="white"/>
              </w:rPr>
              <w:t>В случае отсутствия в заявке реестровой записи товар (работа, услуга) считается иностранным.</w:t>
            </w:r>
          </w:p>
          <w:p w14:paraId="743FDE97" w14:textId="77777777" w:rsidR="00DA48A5" w:rsidRDefault="00DA48A5">
            <w:pPr>
              <w:spacing w:after="0"/>
              <w:rPr>
                <w:rFonts w:ascii="PT Astra Serif" w:hAnsi="PT Astra Serif" w:cs="PT Astra Serif"/>
                <w:highlight w:val="yellow"/>
              </w:rPr>
            </w:pPr>
          </w:p>
          <w:p w14:paraId="514B4EC6" w14:textId="77777777" w:rsidR="00DA48A5" w:rsidRDefault="002813B5">
            <w:pPr>
              <w:spacing w:after="0"/>
              <w:rPr>
                <w:rFonts w:ascii="PT Astra Serif" w:hAnsi="PT Astra Serif" w:cs="PT Astra Serif"/>
              </w:rPr>
            </w:pPr>
            <w:r>
              <w:rPr>
                <w:rFonts w:ascii="PT Astra Serif" w:eastAsia="PT Astra Serif" w:hAnsi="PT Astra Serif" w:cs="PT Astra Serif"/>
              </w:rPr>
              <w:t>Содержание показателей технических характеристик товара со значениями «не более», «не менее» не допускается.</w:t>
            </w:r>
          </w:p>
          <w:p w14:paraId="5119EEF3" w14:textId="77777777" w:rsidR="00DA48A5" w:rsidRDefault="00DA48A5">
            <w:pPr>
              <w:spacing w:after="0"/>
              <w:rPr>
                <w:rFonts w:ascii="PT Astra Serif" w:hAnsi="PT Astra Serif" w:cs="PT Astra Serif"/>
              </w:rPr>
            </w:pPr>
          </w:p>
          <w:p w14:paraId="6AF0C521" w14:textId="77777777" w:rsidR="00DA48A5" w:rsidRDefault="002813B5">
            <w:pPr>
              <w:spacing w:after="0"/>
              <w:rPr>
                <w:rFonts w:ascii="PT Astra Serif" w:hAnsi="PT Astra Serif" w:cs="PT Astra Serif"/>
              </w:rPr>
            </w:pPr>
            <w:r>
              <w:rPr>
                <w:rFonts w:ascii="PT Astra Serif" w:eastAsia="PT Astra Serif" w:hAnsi="PT Astra Serif" w:cs="PT Astra Serif"/>
              </w:rPr>
              <w:t>В случае содержания в первой части заявки на участие в аукционе в электронной форме сведений об участнике аукциона и (или) о ценовом предложении д</w:t>
            </w:r>
            <w:r>
              <w:rPr>
                <w:rFonts w:ascii="PT Astra Serif" w:eastAsia="PT Astra Serif" w:hAnsi="PT Astra Serif" w:cs="PT Astra Serif"/>
              </w:rPr>
              <w:t>анная заявка подлежит отклонению.</w:t>
            </w:r>
          </w:p>
          <w:p w14:paraId="31C76F90" w14:textId="77777777" w:rsidR="00DA48A5" w:rsidRDefault="00DA48A5">
            <w:pPr>
              <w:spacing w:after="0"/>
              <w:rPr>
                <w:rFonts w:ascii="PT Astra Serif" w:hAnsi="PT Astra Serif" w:cs="PT Astra Serif"/>
                <w:b/>
                <w:bCs/>
              </w:rPr>
            </w:pPr>
          </w:p>
          <w:p w14:paraId="4B0FA26E" w14:textId="77777777" w:rsidR="00DA48A5" w:rsidRDefault="002813B5">
            <w:pPr>
              <w:spacing w:after="0"/>
              <w:rPr>
                <w:rFonts w:ascii="PT Astra Serif" w:hAnsi="PT Astra Serif" w:cs="PT Astra Serif"/>
              </w:rPr>
            </w:pPr>
            <w:r>
              <w:rPr>
                <w:rFonts w:ascii="PT Astra Serif" w:eastAsia="PT Astra Serif" w:hAnsi="PT Astra Serif" w:cs="PT Astra Serif"/>
              </w:rPr>
              <w:t>Первая часть заявки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14:paraId="31D73BDD" w14:textId="77777777" w:rsidR="00DA48A5" w:rsidRDefault="00DA48A5">
            <w:pPr>
              <w:shd w:val="clear" w:color="FFFFFF" w:fill="FFFFFF"/>
              <w:spacing w:after="0"/>
              <w:ind w:firstLine="540"/>
              <w:contextualSpacing/>
              <w:rPr>
                <w:rFonts w:ascii="PT Astra Serif" w:hAnsi="PT Astra Serif" w:cs="PT Astra Serif"/>
              </w:rPr>
            </w:pPr>
          </w:p>
          <w:p w14:paraId="29206853"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b/>
                <w:color w:val="000000"/>
              </w:rPr>
              <w:t>Вторая часть заявки</w:t>
            </w:r>
            <w:r>
              <w:rPr>
                <w:rFonts w:ascii="PT Astra Serif" w:eastAsia="PT Astra Serif" w:hAnsi="PT Astra Serif" w:cs="PT Astra Serif"/>
                <w:color w:val="000000"/>
              </w:rPr>
              <w:t xml:space="preserve"> на участие в электронном а</w:t>
            </w:r>
            <w:r>
              <w:rPr>
                <w:rFonts w:ascii="PT Astra Serif" w:eastAsia="PT Astra Serif" w:hAnsi="PT Astra Serif" w:cs="PT Astra Serif"/>
                <w:color w:val="000000"/>
              </w:rPr>
              <w:t>укционе должна содержать следующие документы и информацию:</w:t>
            </w:r>
          </w:p>
          <w:p w14:paraId="5B4F063A"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w:t>
            </w:r>
            <w:r>
              <w:rPr>
                <w:rFonts w:ascii="PT Astra Serif" w:eastAsia="PT Astra Serif" w:hAnsi="PT Astra Serif" w:cs="PT Astra Serif"/>
                <w:color w:val="000000"/>
              </w:rPr>
              <w:t>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w:t>
            </w:r>
            <w:r>
              <w:rPr>
                <w:rFonts w:ascii="PT Astra Serif" w:eastAsia="PT Astra Serif" w:hAnsi="PT Astra Serif" w:cs="PT Astra Serif"/>
                <w:color w:val="000000"/>
              </w:rPr>
              <w:t>о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14:paraId="01AEC341"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 декларация о </w:t>
            </w:r>
            <w:r>
              <w:rPr>
                <w:rFonts w:ascii="PT Astra Serif" w:eastAsia="PT Astra Serif" w:hAnsi="PT Astra Serif" w:cs="PT Astra Serif"/>
                <w:color w:val="000000"/>
              </w:rPr>
              <w:t>соответствии участника аукциона следующим требованиям:</w:t>
            </w:r>
          </w:p>
          <w:p w14:paraId="28854279" w14:textId="77777777" w:rsidR="00DA48A5" w:rsidRDefault="002813B5">
            <w:pPr>
              <w:widowControl w:val="0"/>
              <w:numPr>
                <w:ilvl w:val="0"/>
                <w:numId w:val="5"/>
              </w:numPr>
              <w:spacing w:after="0"/>
              <w:ind w:left="0" w:firstLine="317"/>
              <w:contextualSpacing/>
              <w:rPr>
                <w:rFonts w:ascii="PT Astra Serif" w:hAnsi="PT Astra Serif" w:cs="PT Astra Serif"/>
                <w:color w:val="000000"/>
              </w:rPr>
            </w:pPr>
            <w:r>
              <w:rPr>
                <w:rFonts w:ascii="PT Astra Serif" w:eastAsia="PT Astra Serif" w:hAnsi="PT Astra Serif" w:cs="PT Astra Serif"/>
                <w:color w:val="000000"/>
              </w:rPr>
              <w:t>непроведение ликвидации участника закупки – юридического лица и отсутствие решения арбитражного суда о признании участника закупок – юридического лица, индивидуального предпринимателя банкротом и об открытии конкурсного производства;</w:t>
            </w:r>
          </w:p>
          <w:p w14:paraId="1B53D5BB" w14:textId="77777777" w:rsidR="00DA48A5" w:rsidRDefault="002813B5">
            <w:pPr>
              <w:widowControl w:val="0"/>
              <w:numPr>
                <w:ilvl w:val="0"/>
                <w:numId w:val="5"/>
              </w:numPr>
              <w:spacing w:after="0"/>
              <w:ind w:left="0" w:firstLine="317"/>
              <w:contextualSpacing/>
              <w:rPr>
                <w:rFonts w:ascii="PT Astra Serif" w:hAnsi="PT Astra Serif" w:cs="PT Astra Serif"/>
                <w:color w:val="000000"/>
              </w:rPr>
            </w:pPr>
            <w:r>
              <w:rPr>
                <w:rFonts w:ascii="PT Astra Serif" w:eastAsia="PT Astra Serif" w:hAnsi="PT Astra Serif" w:cs="PT Astra Serif"/>
                <w:color w:val="000000"/>
              </w:rPr>
              <w:t>неприостановление деят</w:t>
            </w:r>
            <w:r>
              <w:rPr>
                <w:rFonts w:ascii="PT Astra Serif" w:eastAsia="PT Astra Serif" w:hAnsi="PT Astra Serif" w:cs="PT Astra Serif"/>
                <w:color w:val="000000"/>
              </w:rPr>
              <w:t xml:space="preserve">ельности участника закупок в порядке, предусмотренном </w:t>
            </w:r>
            <w:r>
              <w:rPr>
                <w:rStyle w:val="af2"/>
                <w:rFonts w:ascii="PT Astra Serif" w:eastAsia="PT Astra Serif" w:hAnsi="PT Astra Serif" w:cs="PT Astra Serif"/>
                <w:b w:val="0"/>
                <w:bCs w:val="0"/>
                <w:color w:val="000000"/>
              </w:rPr>
              <w:t>Кодексом</w:t>
            </w:r>
            <w:r>
              <w:rPr>
                <w:rFonts w:ascii="PT Astra Serif" w:eastAsia="PT Astra Serif" w:hAnsi="PT Astra Serif" w:cs="PT Astra Serif"/>
                <w:color w:val="000000"/>
              </w:rPr>
              <w:t xml:space="preserve"> Российской Федерации об административных правонарушениях;</w:t>
            </w:r>
          </w:p>
          <w:p w14:paraId="7A3B3322" w14:textId="77777777" w:rsidR="00DA48A5" w:rsidRDefault="002813B5">
            <w:pPr>
              <w:widowControl w:val="0"/>
              <w:numPr>
                <w:ilvl w:val="0"/>
                <w:numId w:val="5"/>
              </w:numPr>
              <w:spacing w:after="0"/>
              <w:ind w:left="0" w:firstLine="317"/>
              <w:contextualSpacing/>
              <w:rPr>
                <w:rFonts w:ascii="PT Astra Serif" w:hAnsi="PT Astra Serif" w:cs="PT Astra Serif"/>
                <w:color w:val="000000"/>
              </w:rPr>
            </w:pPr>
            <w:r>
              <w:rPr>
                <w:rFonts w:ascii="PT Astra Serif" w:eastAsia="PT Astra Serif" w:hAnsi="PT Astra Serif" w:cs="PT Astra Serif"/>
                <w:color w:val="000000"/>
              </w:rPr>
              <w:t>отсутствие у участника закупок задолженности по начисленным налогам, сборам и иным обязательным платежам в бюджеты любого уровня или го</w:t>
            </w:r>
            <w:r>
              <w:rPr>
                <w:rFonts w:ascii="PT Astra Serif" w:eastAsia="PT Astra Serif" w:hAnsi="PT Astra Serif" w:cs="PT Astra Serif"/>
                <w:color w:val="000000"/>
              </w:rPr>
              <w:t>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 Участник закупок счи</w:t>
            </w:r>
            <w:r>
              <w:rPr>
                <w:rFonts w:ascii="PT Astra Serif" w:eastAsia="PT Astra Serif" w:hAnsi="PT Astra Serif" w:cs="PT Astra Serif"/>
                <w:color w:val="000000"/>
              </w:rPr>
              <w:t>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w:t>
            </w:r>
          </w:p>
          <w:p w14:paraId="4C259523" w14:textId="77777777" w:rsidR="00DA48A5" w:rsidRDefault="002813B5">
            <w:pPr>
              <w:widowControl w:val="0"/>
              <w:numPr>
                <w:ilvl w:val="0"/>
                <w:numId w:val="5"/>
              </w:numPr>
              <w:spacing w:after="0"/>
              <w:ind w:left="0" w:firstLine="317"/>
              <w:contextualSpacing/>
              <w:rPr>
                <w:rFonts w:ascii="PT Astra Serif" w:hAnsi="PT Astra Serif" w:cs="PT Astra Serif"/>
                <w:color w:val="000000"/>
              </w:rPr>
            </w:pPr>
            <w:r>
              <w:rPr>
                <w:rFonts w:ascii="PT Astra Serif" w:eastAsia="PT Astra Serif" w:hAnsi="PT Astra Serif" w:cs="PT Astra Serif"/>
                <w:color w:val="000000"/>
              </w:rPr>
              <w:t>отсутствие у участника закупки - физического лица либо у руководи</w:t>
            </w:r>
            <w:r>
              <w:rPr>
                <w:rFonts w:ascii="PT Astra Serif" w:eastAsia="PT Astra Serif" w:hAnsi="PT Astra Serif" w:cs="PT Astra Serif"/>
                <w:color w:val="000000"/>
              </w:rPr>
              <w:t>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w:t>
            </w:r>
            <w:r>
              <w:rPr>
                <w:rFonts w:ascii="PT Astra Serif" w:eastAsia="PT Astra Serif" w:hAnsi="PT Astra Serif" w:cs="PT Astra Serif"/>
                <w:color w:val="000000"/>
              </w:rPr>
              <w:t>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w:t>
            </w:r>
            <w:r>
              <w:rPr>
                <w:rFonts w:ascii="PT Astra Serif" w:eastAsia="PT Astra Serif" w:hAnsi="PT Astra Serif" w:cs="PT Astra Serif"/>
                <w:color w:val="000000"/>
              </w:rPr>
              <w:t>инистративного наказания в виде дисквалификации;</w:t>
            </w:r>
          </w:p>
          <w:p w14:paraId="58D74E3C" w14:textId="77777777" w:rsidR="00DA48A5" w:rsidRDefault="002813B5">
            <w:pPr>
              <w:widowControl w:val="0"/>
              <w:numPr>
                <w:ilvl w:val="0"/>
                <w:numId w:val="5"/>
              </w:numPr>
              <w:spacing w:after="0"/>
              <w:ind w:left="0" w:firstLine="317"/>
              <w:contextualSpacing/>
              <w:rPr>
                <w:rFonts w:ascii="PT Astra Serif" w:hAnsi="PT Astra Serif" w:cs="PT Astra Serif"/>
                <w:color w:val="000000"/>
              </w:rPr>
            </w:pPr>
            <w:r>
              <w:rPr>
                <w:rFonts w:ascii="PT Astra Serif" w:eastAsia="PT Astra Serif" w:hAnsi="PT Astra Serif" w:cs="PT Astra Serif"/>
              </w:rPr>
              <w:t>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w:t>
            </w:r>
            <w:r>
              <w:rPr>
                <w:rFonts w:ascii="PT Astra Serif" w:eastAsia="PT Astra Serif" w:hAnsi="PT Astra Serif" w:cs="PT Astra Serif"/>
              </w:rPr>
              <w:t>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w:t>
            </w:r>
            <w:r>
              <w:rPr>
                <w:rFonts w:ascii="PT Astra Serif" w:eastAsia="PT Astra Serif" w:hAnsi="PT Astra Serif" w:cs="PT Astra Serif"/>
              </w:rPr>
              <w:t>ца заказчика является:</w:t>
            </w:r>
          </w:p>
          <w:p w14:paraId="56E12A90" w14:textId="77777777" w:rsidR="00DA48A5" w:rsidRDefault="002813B5">
            <w:pPr>
              <w:spacing w:after="0"/>
              <w:rPr>
                <w:rFonts w:ascii="PT Astra Serif" w:hAnsi="PT Astra Serif" w:cs="PT Astra Serif"/>
              </w:rPr>
            </w:pPr>
            <w:r>
              <w:rPr>
                <w:rFonts w:ascii="PT Astra Serif" w:eastAsia="PT Astra Serif" w:hAnsi="PT Astra Serif" w:cs="PT Astra Serif"/>
              </w:rPr>
              <w:t>а) физическим лицом (в том числе зарегистрированным в качестве индивидуального предпринимателя), являющимся участником закупки;</w:t>
            </w:r>
          </w:p>
          <w:p w14:paraId="172ABD31" w14:textId="77777777" w:rsidR="00DA48A5" w:rsidRDefault="002813B5">
            <w:pPr>
              <w:spacing w:after="0"/>
              <w:rPr>
                <w:rFonts w:ascii="PT Astra Serif" w:hAnsi="PT Astra Serif" w:cs="PT Astra Serif"/>
              </w:rPr>
            </w:pPr>
            <w:r>
              <w:rPr>
                <w:rFonts w:ascii="PT Astra Serif" w:eastAsia="PT Astra Serif" w:hAnsi="PT Astra Serif" w:cs="PT Astra Serif"/>
              </w:rPr>
              <w:t>б) руководителем, единоличным исполнительным органом, членом коллегиального исполнительного органа, учред</w:t>
            </w:r>
            <w:r>
              <w:rPr>
                <w:rFonts w:ascii="PT Astra Serif" w:eastAsia="PT Astra Serif" w:hAnsi="PT Astra Serif" w:cs="PT Astra Serif"/>
              </w:rPr>
              <w:t>ителем, членом коллегиального органа унитарной организации, являющейся участником закупки;</w:t>
            </w:r>
          </w:p>
          <w:p w14:paraId="5DA8C356" w14:textId="77777777" w:rsidR="00DA48A5" w:rsidRDefault="002813B5">
            <w:pPr>
              <w:spacing w:after="0"/>
              <w:rPr>
                <w:rFonts w:ascii="PT Astra Serif" w:hAnsi="PT Astra Serif" w:cs="PT Astra Serif"/>
              </w:rPr>
            </w:pPr>
            <w:r>
              <w:rPr>
                <w:rFonts w:ascii="PT Astra Serif" w:eastAsia="PT Astra Serif" w:hAnsi="PT Astra Serif" w:cs="PT Astra Serif"/>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w:t>
            </w:r>
            <w:r>
              <w:rPr>
                <w:rFonts w:ascii="PT Astra Serif" w:eastAsia="PT Astra Serif" w:hAnsi="PT Astra Serif" w:cs="PT Astra Serif"/>
              </w:rPr>
              <w:t>дического лица, являющегося участником закупки. Выгодоприобретателем для целей настоящего раздела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w:t>
            </w:r>
            <w:r>
              <w:rPr>
                <w:rFonts w:ascii="PT Astra Serif" w:eastAsia="PT Astra Serif" w:hAnsi="PT Astra Serif" w:cs="PT Astra Serif"/>
              </w:rPr>
              <w:t>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E5A9F79" w14:textId="77777777" w:rsidR="00DA48A5" w:rsidRDefault="002813B5">
            <w:pPr>
              <w:spacing w:after="0"/>
              <w:ind w:firstLine="425"/>
              <w:rPr>
                <w:rFonts w:ascii="PT Astra Serif" w:hAnsi="PT Astra Serif" w:cs="PT Astra Serif"/>
              </w:rPr>
            </w:pPr>
            <w:r>
              <w:rPr>
                <w:rFonts w:ascii="PT Astra Serif" w:eastAsia="PT Astra Serif" w:hAnsi="PT Astra Serif" w:cs="PT Astra Serif"/>
              </w:rPr>
              <w:t>отсутствие у</w:t>
            </w:r>
            <w:r>
              <w:rPr>
                <w:rFonts w:ascii="PT Astra Serif" w:eastAsia="PT Astra Serif" w:hAnsi="PT Astra Serif" w:cs="PT Astra Serif"/>
              </w:rPr>
              <w:t xml:space="preserve"> участника закупки ограничений для участия в закупках, установленных законодательством Российской Федерации;</w:t>
            </w:r>
          </w:p>
          <w:p w14:paraId="65A4A7A4" w14:textId="77777777" w:rsidR="00DA48A5" w:rsidRDefault="002813B5">
            <w:pPr>
              <w:spacing w:after="0"/>
              <w:rPr>
                <w:rFonts w:ascii="PT Astra Serif" w:hAnsi="PT Astra Serif" w:cs="PT Astra Serif"/>
              </w:rPr>
            </w:pPr>
            <w:r>
              <w:rPr>
                <w:rFonts w:ascii="PT Astra Serif" w:eastAsia="PT Astra Serif" w:hAnsi="PT Astra Serif" w:cs="PT Astra Serif"/>
              </w:rPr>
              <w:t>– решение об одобрении или о совершении крупной сделки либо копия данного решения в случае, если требование о необходимости наличия данного решения</w:t>
            </w:r>
            <w:r>
              <w:rPr>
                <w:rFonts w:ascii="PT Astra Serif" w:eastAsia="PT Astra Serif" w:hAnsi="PT Astra Serif" w:cs="PT Astra Serif"/>
              </w:rPr>
              <w:t xml:space="preserve">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w:t>
            </w:r>
            <w:r>
              <w:rPr>
                <w:rFonts w:ascii="PT Astra Serif" w:eastAsia="PT Astra Serif" w:hAnsi="PT Astra Serif" w:cs="PT Astra Serif"/>
              </w:rPr>
              <w:t>ния заявки на участие в таком аукционе, обеспечения исполнения договора является крупной сделкой;</w:t>
            </w:r>
          </w:p>
          <w:p w14:paraId="78C031BD" w14:textId="77777777" w:rsidR="00DA48A5" w:rsidRDefault="002813B5">
            <w:pPr>
              <w:widowControl w:val="0"/>
              <w:spacing w:after="0"/>
              <w:contextualSpacing/>
              <w:rPr>
                <w:rFonts w:ascii="PT Astra Serif" w:hAnsi="PT Astra Serif" w:cs="PT Astra Serif"/>
                <w:color w:val="000000"/>
                <w:shd w:val="clear" w:color="auto" w:fill="FFFF00"/>
              </w:rPr>
            </w:pPr>
            <w:r>
              <w:rPr>
                <w:rFonts w:ascii="PT Astra Serif" w:eastAsia="PT Astra Serif" w:hAnsi="PT Astra Serif" w:cs="PT Astra Serif"/>
                <w:color w:val="000000"/>
              </w:rPr>
              <w:t xml:space="preserve">- для участников закупки, являющимся физическими лицами - представление письменного согласия на обработку персональных данных в соответствии с </w:t>
            </w:r>
            <w:r>
              <w:rPr>
                <w:rStyle w:val="af2"/>
                <w:rFonts w:ascii="PT Astra Serif" w:eastAsia="PT Astra Serif" w:hAnsi="PT Astra Serif" w:cs="PT Astra Serif"/>
                <w:b w:val="0"/>
                <w:bCs w:val="0"/>
                <w:color w:val="000000"/>
              </w:rPr>
              <w:t>частью 1 статьи</w:t>
            </w:r>
            <w:r>
              <w:rPr>
                <w:rStyle w:val="af2"/>
                <w:rFonts w:ascii="PT Astra Serif" w:eastAsia="PT Astra Serif" w:hAnsi="PT Astra Serif" w:cs="PT Astra Serif"/>
                <w:b w:val="0"/>
                <w:bCs w:val="0"/>
                <w:color w:val="000000"/>
              </w:rPr>
              <w:t xml:space="preserve"> 8</w:t>
            </w:r>
            <w:r>
              <w:rPr>
                <w:rFonts w:ascii="PT Astra Serif" w:eastAsia="PT Astra Serif" w:hAnsi="PT Astra Serif" w:cs="PT Astra Serif"/>
                <w:color w:val="000000"/>
              </w:rPr>
              <w:t xml:space="preserve"> Федерального закона от 27 июля 2006 года № 152-ФЗ «О персональных данных».</w:t>
            </w:r>
          </w:p>
          <w:p w14:paraId="004126D6"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 Информацией, подтверждающей страну происхождения товара, в отношении которого установлен запрет, предусмотренный пунктом 1 постановления Правительства РФ от 23.12.2024 г. № 187</w:t>
            </w:r>
            <w:r>
              <w:rPr>
                <w:rFonts w:ascii="PT Astra Serif" w:eastAsia="PT Astra Serif" w:hAnsi="PT Astra Serif" w:cs="PT Astra Serif"/>
                <w:color w:val="000000"/>
              </w:rPr>
              <w:t>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является:</w:t>
            </w:r>
          </w:p>
          <w:p w14:paraId="5E7B86EE"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а) д</w:t>
            </w:r>
            <w:r>
              <w:rPr>
                <w:rFonts w:ascii="PT Astra Serif" w:eastAsia="PT Astra Serif" w:hAnsi="PT Astra Serif" w:cs="PT Astra Serif"/>
                <w:color w:val="000000"/>
              </w:rPr>
              <w:t>ля подтверждения происхождения программ для электронных вычислительных машин и (или) баз данных (далее - программное обеспечение) из Российской Федерации - порядковый номер реестровой записи из единого реестра российских программ для электронных вычислител</w:t>
            </w:r>
            <w:r>
              <w:rPr>
                <w:rFonts w:ascii="PT Astra Serif" w:eastAsia="PT Astra Serif" w:hAnsi="PT Astra Serif" w:cs="PT Astra Serif"/>
                <w:color w:val="000000"/>
              </w:rPr>
              <w:t>ьных машин и баз данных (далее - реестр российского программного обеспечения);</w:t>
            </w:r>
          </w:p>
          <w:p w14:paraId="43F4323A"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б) для подтверждения происхождения программного обеспечения из Российской Федерации и его соответствия требованиям, установленным частями 3.7 и 3.9 статьи 2 Федерального закона </w:t>
            </w:r>
            <w:r>
              <w:rPr>
                <w:rFonts w:ascii="PT Astra Serif" w:eastAsia="PT Astra Serif" w:hAnsi="PT Astra Serif" w:cs="PT Astra Serif"/>
                <w:color w:val="000000"/>
              </w:rPr>
              <w:t xml:space="preserve">"О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w:t>
            </w:r>
            <w:r>
              <w:rPr>
                <w:rFonts w:ascii="PT Astra Serif" w:eastAsia="PT Astra Serif" w:hAnsi="PT Astra Serif" w:cs="PT Astra Serif"/>
                <w:color w:val="000000"/>
              </w:rPr>
              <w:t>обеспечения, содержащей информацию о соответствии программного обеспечения требованиям к доверенному программному обеспечению;</w:t>
            </w:r>
          </w:p>
          <w:p w14:paraId="0A37B42A"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в) для подтверждения происхождения программного обеспечения из государств - членов Евразийского экономического союза, за исключен</w:t>
            </w:r>
            <w:r>
              <w:rPr>
                <w:rFonts w:ascii="PT Astra Serif" w:eastAsia="PT Astra Serif" w:hAnsi="PT Astra Serif" w:cs="PT Astra Serif"/>
                <w:color w:val="000000"/>
              </w:rPr>
              <w:t>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w:t>
            </w:r>
            <w:r>
              <w:rPr>
                <w:rFonts w:ascii="PT Astra Serif" w:eastAsia="PT Astra Serif" w:hAnsi="PT Astra Serif" w:cs="PT Astra Serif"/>
                <w:color w:val="000000"/>
              </w:rPr>
              <w:t>ийского программного обеспечения);</w:t>
            </w:r>
          </w:p>
          <w:p w14:paraId="1607619D"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г)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w:t>
            </w:r>
            <w:r>
              <w:rPr>
                <w:rFonts w:ascii="PT Astra Serif" w:eastAsia="PT Astra Serif" w:hAnsi="PT Astra Serif" w:cs="PT Astra Serif"/>
                <w:color w:val="000000"/>
              </w:rPr>
              <w:t>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343879E9"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д) для подтверждения происхождения товара из иностр</w:t>
            </w:r>
            <w:r>
              <w:rPr>
                <w:rFonts w:ascii="PT Astra Serif" w:eastAsia="PT Astra Serif" w:hAnsi="PT Astra Serif" w:cs="PT Astra Serif"/>
                <w:color w:val="000000"/>
              </w:rPr>
              <w:t>анного государства, за исключением государств – членов Евразийского экономического союза, - указание наименования страны происхождения товара в соответствии с общероссийским классификатором, используемым для идентификации стран мира.</w:t>
            </w:r>
          </w:p>
        </w:tc>
      </w:tr>
      <w:tr w:rsidR="00DA48A5" w14:paraId="24D584B6" w14:textId="77777777">
        <w:tc>
          <w:tcPr>
            <w:tcW w:w="842" w:type="dxa"/>
            <w:tcBorders>
              <w:top w:val="single" w:sz="4" w:space="0" w:color="000000"/>
              <w:left w:val="single" w:sz="4" w:space="0" w:color="000000"/>
              <w:bottom w:val="single" w:sz="4" w:space="0" w:color="000000"/>
            </w:tcBorders>
          </w:tcPr>
          <w:p w14:paraId="08F0563C"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0728EFBA" w14:textId="77777777" w:rsidR="00DA48A5" w:rsidRDefault="002813B5">
            <w:pPr>
              <w:pStyle w:val="1e"/>
              <w:keepNext/>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Инструкция по заполнению заявки на участие в электронном аукционе </w:t>
            </w:r>
          </w:p>
        </w:tc>
        <w:tc>
          <w:tcPr>
            <w:tcW w:w="6038" w:type="dxa"/>
            <w:tcBorders>
              <w:top w:val="single" w:sz="4" w:space="0" w:color="000000"/>
              <w:left w:val="single" w:sz="4" w:space="0" w:color="000000"/>
              <w:bottom w:val="single" w:sz="4" w:space="0" w:color="000000"/>
              <w:right w:val="single" w:sz="4" w:space="0" w:color="000000"/>
            </w:tcBorders>
          </w:tcPr>
          <w:p w14:paraId="48816153"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Заявки на участие в электронном аукционе подаются только участниками закупки, получившими аккредитацию на электронной площадке. </w:t>
            </w:r>
          </w:p>
          <w:p w14:paraId="267F942E"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Участник закупки вправе подать только одну заявку на участие</w:t>
            </w:r>
            <w:r>
              <w:rPr>
                <w:rFonts w:ascii="PT Astra Serif" w:eastAsia="PT Astra Serif" w:hAnsi="PT Astra Serif" w:cs="PT Astra Serif"/>
                <w:color w:val="000000"/>
              </w:rPr>
              <w:t xml:space="preserve"> в электронном аукционе.</w:t>
            </w:r>
          </w:p>
          <w:p w14:paraId="07647930"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Заполнение заявки на участие в электронном аукционе осуществляется в соответствии с настоящей документацией и регламентом функционирования электронной площадки, указанной в настоящей документации.</w:t>
            </w:r>
          </w:p>
          <w:p w14:paraId="3489DD10"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Заявка на участие в электронном ау</w:t>
            </w:r>
            <w:r>
              <w:rPr>
                <w:rFonts w:ascii="PT Astra Serif" w:eastAsia="PT Astra Serif" w:hAnsi="PT Astra Serif" w:cs="PT Astra Serif"/>
                <w:color w:val="000000"/>
              </w:rPr>
              <w:t>кционе направляется участником аукциона оператору электронной площадки в форме двух электронных документов, содержащие предусмотренные пунктом 23 настоящего раздела части заявки одновременно.</w:t>
            </w:r>
          </w:p>
          <w:p w14:paraId="27F27240"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Заявка на участие в электронном аукционе, подготовленная участни</w:t>
            </w:r>
            <w:r>
              <w:rPr>
                <w:rFonts w:ascii="PT Astra Serif" w:eastAsia="PT Astra Serif" w:hAnsi="PT Astra Serif" w:cs="PT Astra Serif"/>
                <w:color w:val="000000"/>
              </w:rPr>
              <w:t xml:space="preserve">ком аукциона, должна быть </w:t>
            </w:r>
            <w:r>
              <w:rPr>
                <w:rFonts w:ascii="PT Astra Serif" w:eastAsia="PT Astra Serif" w:hAnsi="PT Astra Serif" w:cs="PT Astra Serif"/>
                <w:color w:val="000000"/>
                <w:lang w:val="en-US"/>
              </w:rPr>
              <w:t>c</w:t>
            </w:r>
            <w:r>
              <w:rPr>
                <w:rFonts w:ascii="PT Astra Serif" w:eastAsia="PT Astra Serif" w:hAnsi="PT Astra Serif" w:cs="PT Astra Serif"/>
                <w:color w:val="000000"/>
              </w:rPr>
              <w:t>оставлена на русском языке.</w:t>
            </w:r>
            <w:bookmarkStart w:id="28" w:name="_Ref119430333"/>
            <w:r>
              <w:rPr>
                <w:rFonts w:ascii="PT Astra Serif" w:eastAsia="PT Astra Serif" w:hAnsi="PT Astra Serif" w:cs="PT Astra Serif"/>
                <w:color w:val="000000"/>
              </w:rPr>
              <w:t xml:space="preserve"> </w:t>
            </w:r>
            <w:bookmarkStart w:id="29" w:name="_Ref119429817"/>
            <w:bookmarkEnd w:id="28"/>
            <w:r>
              <w:rPr>
                <w:rFonts w:ascii="PT Astra Serif" w:eastAsia="PT Astra Serif" w:hAnsi="PT Astra Serif" w:cs="PT Astra Serif"/>
                <w:color w:val="000000"/>
              </w:rPr>
              <w:t>Входящие в заявку на участие в электронном аукционе документы, оригиналы которых выданы участнику аукциона третьими лицами на иностранном языке, могут быть представлены на этом языке при условии, что к</w:t>
            </w:r>
            <w:r>
              <w:rPr>
                <w:rFonts w:ascii="PT Astra Serif" w:eastAsia="PT Astra Serif" w:hAnsi="PT Astra Serif" w:cs="PT Astra Serif"/>
                <w:color w:val="000000"/>
              </w:rPr>
              <w:t xml:space="preserve"> ним будет прилагаться перевод на русский язык. В случае противоречия оригинала и перевода преимущество будет иметь перевод.</w:t>
            </w:r>
            <w:bookmarkEnd w:id="29"/>
          </w:p>
          <w:p w14:paraId="1B15C703"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Все документы, входящие в состав заявки на участие в электронном аукционе, должны иметь четко читаемый текст.</w:t>
            </w:r>
          </w:p>
          <w:p w14:paraId="2D8075B0"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Сведения, содержащиес</w:t>
            </w:r>
            <w:r>
              <w:rPr>
                <w:rFonts w:ascii="PT Astra Serif" w:eastAsia="PT Astra Serif" w:hAnsi="PT Astra Serif" w:cs="PT Astra Serif"/>
                <w:color w:val="000000"/>
              </w:rPr>
              <w:t>я в заявке на участие в электронном аукционе, не должны допускать двусмысленных толкований.</w:t>
            </w:r>
          </w:p>
          <w:p w14:paraId="342FB23C"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Дополнение к Инструкции по заполнению заявки на участие в электронном аукционе (при наличии) содержится в части III «Техническое задание» настоящей документации об </w:t>
            </w:r>
            <w:r>
              <w:rPr>
                <w:rFonts w:ascii="PT Astra Serif" w:eastAsia="PT Astra Serif" w:hAnsi="PT Astra Serif" w:cs="PT Astra Serif"/>
                <w:color w:val="000000"/>
              </w:rPr>
              <w:t>аукционе.</w:t>
            </w:r>
          </w:p>
        </w:tc>
      </w:tr>
      <w:tr w:rsidR="00DA48A5" w14:paraId="7D4A9905" w14:textId="77777777">
        <w:tc>
          <w:tcPr>
            <w:tcW w:w="842" w:type="dxa"/>
            <w:tcBorders>
              <w:top w:val="single" w:sz="4" w:space="0" w:color="000000"/>
              <w:left w:val="single" w:sz="4" w:space="0" w:color="000000"/>
              <w:bottom w:val="single" w:sz="4" w:space="0" w:color="000000"/>
            </w:tcBorders>
          </w:tcPr>
          <w:p w14:paraId="2E50F696" w14:textId="77777777" w:rsidR="00DA48A5" w:rsidRDefault="00DA48A5">
            <w:pPr>
              <w:numPr>
                <w:ilvl w:val="0"/>
                <w:numId w:val="3"/>
              </w:numPr>
              <w:spacing w:after="0"/>
              <w:contextualSpacing/>
              <w:jc w:val="center"/>
              <w:rPr>
                <w:rFonts w:ascii="PT Astra Serif" w:hAnsi="PT Astra Serif" w:cs="PT Astra Serif"/>
                <w:b/>
                <w:bCs/>
                <w:color w:val="000000"/>
              </w:rPr>
            </w:pPr>
            <w:bookmarkStart w:id="30" w:name="_Ref166314817"/>
            <w:bookmarkStart w:id="31" w:name="_Ref166566393"/>
            <w:bookmarkEnd w:id="30"/>
            <w:bookmarkEnd w:id="31"/>
          </w:p>
        </w:tc>
        <w:tc>
          <w:tcPr>
            <w:tcW w:w="2668" w:type="dxa"/>
            <w:tcBorders>
              <w:top w:val="single" w:sz="4" w:space="0" w:color="000000"/>
              <w:left w:val="single" w:sz="4" w:space="0" w:color="000000"/>
              <w:bottom w:val="single" w:sz="4" w:space="0" w:color="000000"/>
            </w:tcBorders>
          </w:tcPr>
          <w:p w14:paraId="7310A25E" w14:textId="77777777" w:rsidR="00DA48A5" w:rsidRDefault="002813B5">
            <w:pPr>
              <w:widowControl w:val="0"/>
              <w:spacing w:after="0"/>
              <w:contextualSpacing/>
              <w:rPr>
                <w:rFonts w:ascii="PT Astra Serif" w:hAnsi="PT Astra Serif" w:cs="PT Astra Serif"/>
                <w:color w:val="000000"/>
              </w:rPr>
            </w:pPr>
            <w:bookmarkStart w:id="32" w:name="_Ref166566297"/>
            <w:bookmarkEnd w:id="32"/>
            <w:r>
              <w:rPr>
                <w:rFonts w:ascii="PT Astra Serif" w:eastAsia="PT Astra Serif" w:hAnsi="PT Astra Serif" w:cs="PT Astra Serif"/>
                <w:color w:val="000000"/>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tc>
        <w:tc>
          <w:tcPr>
            <w:tcW w:w="6038" w:type="dxa"/>
            <w:tcBorders>
              <w:top w:val="single" w:sz="4" w:space="0" w:color="000000"/>
              <w:left w:val="single" w:sz="4" w:space="0" w:color="000000"/>
              <w:bottom w:val="single" w:sz="4" w:space="0" w:color="000000"/>
              <w:right w:val="single" w:sz="4" w:space="0" w:color="000000"/>
            </w:tcBorders>
          </w:tcPr>
          <w:p w14:paraId="6031F418" w14:textId="77777777" w:rsidR="00DA48A5" w:rsidRDefault="002813B5">
            <w:pPr>
              <w:widowControl w:val="0"/>
              <w:spacing w:after="0"/>
              <w:rPr>
                <w:rFonts w:ascii="PT Astra Serif" w:hAnsi="PT Astra Serif" w:cs="PT Astra Serif"/>
                <w:color w:val="000000"/>
              </w:rPr>
            </w:pPr>
            <w:r>
              <w:rPr>
                <w:rFonts w:ascii="PT Astra Serif" w:eastAsia="PT Astra Serif" w:hAnsi="PT Astra Serif" w:cs="PT Astra Serif"/>
                <w:color w:val="000000"/>
              </w:rPr>
              <w:t xml:space="preserve">Размер обеспечения заявки на участие в электронном аукционе: </w:t>
            </w:r>
          </w:p>
          <w:p w14:paraId="776E37F9" w14:textId="77777777" w:rsidR="00DA48A5" w:rsidRDefault="002813B5">
            <w:pPr>
              <w:widowControl w:val="0"/>
              <w:spacing w:after="0"/>
              <w:rPr>
                <w:rFonts w:ascii="PT Astra Serif" w:hAnsi="PT Astra Serif" w:cs="PT Astra Serif"/>
                <w:b/>
                <w:bCs/>
                <w:color w:val="000000"/>
              </w:rPr>
            </w:pPr>
            <w:r>
              <w:rPr>
                <w:rFonts w:ascii="PT Astra Serif" w:eastAsia="PT Astra Serif" w:hAnsi="PT Astra Serif" w:cs="PT Astra Serif"/>
                <w:b/>
                <w:bCs/>
                <w:color w:val="000000"/>
              </w:rPr>
              <w:t xml:space="preserve">Обеспечение заявки на участие 0,5 % от начальной (максимальной) цены договора, что составляет </w:t>
            </w:r>
          </w:p>
          <w:p w14:paraId="5A6643F1" w14:textId="77777777" w:rsidR="00DA48A5" w:rsidRDefault="002813B5">
            <w:pPr>
              <w:widowControl w:val="0"/>
              <w:spacing w:after="0"/>
              <w:rPr>
                <w:rFonts w:ascii="PT Astra Serif" w:hAnsi="PT Astra Serif" w:cs="PT Astra Serif"/>
                <w:b/>
                <w:bCs/>
                <w:color w:val="000000"/>
              </w:rPr>
            </w:pPr>
            <w:r>
              <w:rPr>
                <w:rFonts w:ascii="PT Astra Serif" w:eastAsia="PT Astra Serif" w:hAnsi="PT Astra Serif" w:cs="PT Astra Serif"/>
                <w:b/>
                <w:bCs/>
                <w:color w:val="000000"/>
              </w:rPr>
              <w:t>27 500 (Двадцать семь тысяч пятьсот) рублей 00 копеек.</w:t>
            </w:r>
          </w:p>
          <w:p w14:paraId="20495164" w14:textId="77777777" w:rsidR="00DA48A5" w:rsidRDefault="002813B5">
            <w:pPr>
              <w:widowControl w:val="0"/>
              <w:spacing w:after="0"/>
              <w:rPr>
                <w:rFonts w:ascii="PT Astra Serif" w:hAnsi="PT Astra Serif" w:cs="PT Astra Serif"/>
                <w:bCs/>
                <w:i/>
                <w:color w:val="000000"/>
              </w:rPr>
            </w:pPr>
            <w:r>
              <w:rPr>
                <w:rFonts w:ascii="PT Astra Serif" w:eastAsia="PT Astra Serif" w:hAnsi="PT Astra Serif" w:cs="PT Astra Serif"/>
                <w:color w:val="000000"/>
              </w:rPr>
              <w:t>Требование об обеспечении заявки на участие в определении поставщика (подрядчика, исполнителя) в равной ме</w:t>
            </w:r>
            <w:r>
              <w:rPr>
                <w:rFonts w:ascii="PT Astra Serif" w:eastAsia="PT Astra Serif" w:hAnsi="PT Astra Serif" w:cs="PT Astra Serif"/>
                <w:color w:val="000000"/>
              </w:rPr>
              <w:t>ре относится ко всем участникам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w:t>
            </w:r>
          </w:p>
          <w:p w14:paraId="37C41ED4" w14:textId="77777777" w:rsidR="00DA48A5" w:rsidRDefault="002813B5">
            <w:pPr>
              <w:widowControl w:val="0"/>
              <w:suppressLineNumbers/>
              <w:spacing w:after="0"/>
              <w:rPr>
                <w:rFonts w:ascii="PT Astra Serif" w:hAnsi="PT Astra Serif" w:cs="PT Astra Serif"/>
                <w:bCs/>
                <w:i/>
                <w:color w:val="000000"/>
              </w:rPr>
            </w:pPr>
            <w:r>
              <w:rPr>
                <w:rFonts w:ascii="PT Astra Serif" w:eastAsia="PT Astra Serif" w:hAnsi="PT Astra Serif" w:cs="PT Astra Serif"/>
                <w:color w:val="000000"/>
              </w:rPr>
              <w:t xml:space="preserve">Обеспечение заявки на участие в </w:t>
            </w:r>
            <w:r>
              <w:rPr>
                <w:rFonts w:ascii="PT Astra Serif" w:eastAsia="PT Astra Serif" w:hAnsi="PT Astra Serif" w:cs="PT Astra Serif"/>
                <w:color w:val="000000"/>
              </w:rPr>
              <w:t>закупке может предоставляться участником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w:t>
            </w:r>
            <w:r>
              <w:rPr>
                <w:rFonts w:ascii="PT Astra Serif" w:eastAsia="PT Astra Serif" w:hAnsi="PT Astra Serif" w:cs="PT Astra Serif"/>
                <w:color w:val="000000"/>
              </w:rPr>
              <w:t>атьей 3.4 Федерального закона № 223-ФЗ, при котором обеспечение заявки на участие в такой закупке предоставляется в соответствии с частью 12 статьи 3.4 Федерального закона № 223-ФЗ.</w:t>
            </w:r>
          </w:p>
          <w:p w14:paraId="79DF7903" w14:textId="77777777" w:rsidR="00DA48A5" w:rsidRDefault="002813B5">
            <w:pPr>
              <w:widowControl w:val="0"/>
              <w:suppressLineNumbers/>
              <w:spacing w:after="0"/>
              <w:rPr>
                <w:rFonts w:ascii="PT Astra Serif" w:hAnsi="PT Astra Serif" w:cs="PT Astra Serif"/>
                <w:b/>
                <w:bCs/>
                <w:color w:val="000000"/>
              </w:rPr>
            </w:pPr>
            <w:r>
              <w:rPr>
                <w:rFonts w:ascii="PT Astra Serif" w:eastAsia="PT Astra Serif" w:hAnsi="PT Astra Serif" w:cs="PT Astra Serif"/>
                <w:color w:val="000000"/>
              </w:rPr>
              <w:t>Выбор способа обеспечения заявки на участие в закупке из числа предусмотре</w:t>
            </w:r>
            <w:r>
              <w:rPr>
                <w:rFonts w:ascii="PT Astra Serif" w:eastAsia="PT Astra Serif" w:hAnsi="PT Astra Serif" w:cs="PT Astra Serif"/>
                <w:color w:val="000000"/>
              </w:rPr>
              <w:t>нных заказчиком в извещении об осуществлении закупки, документации о закупке осуществляется участником закупки.</w:t>
            </w:r>
          </w:p>
          <w:p w14:paraId="0D326BAB" w14:textId="77777777" w:rsidR="00DA48A5" w:rsidRDefault="002813B5">
            <w:pPr>
              <w:widowControl w:val="0"/>
              <w:suppressLineNumbers/>
              <w:spacing w:after="0"/>
              <w:rPr>
                <w:rFonts w:ascii="PT Astra Serif" w:hAnsi="PT Astra Serif" w:cs="PT Astra Serif"/>
                <w:b/>
                <w:i/>
                <w:color w:val="000000"/>
              </w:rPr>
            </w:pPr>
            <w:r>
              <w:rPr>
                <w:rFonts w:ascii="PT Astra Serif" w:eastAsia="PT Astra Serif" w:hAnsi="PT Astra Serif" w:cs="PT Astra Serif"/>
                <w:color w:val="000000"/>
              </w:rPr>
              <w:t>Срок предоставления: до момента окончания подачи заявок.</w:t>
            </w:r>
          </w:p>
          <w:p w14:paraId="62593119" w14:textId="77777777" w:rsidR="00DA48A5" w:rsidRDefault="002813B5">
            <w:pPr>
              <w:widowControl w:val="0"/>
              <w:suppressLineNumbers/>
              <w:spacing w:after="0"/>
              <w:rPr>
                <w:rFonts w:ascii="PT Astra Serif" w:hAnsi="PT Astra Serif" w:cs="PT Astra Serif"/>
                <w:i/>
                <w:color w:val="000000"/>
              </w:rPr>
            </w:pPr>
            <w:r>
              <w:rPr>
                <w:rFonts w:ascii="PT Astra Serif" w:eastAsia="PT Astra Serif" w:hAnsi="PT Astra Serif" w:cs="PT Astra Serif"/>
                <w:color w:val="000000"/>
              </w:rPr>
              <w:t>Условия банковской гарантии:</w:t>
            </w:r>
          </w:p>
          <w:p w14:paraId="12BD6BD8" w14:textId="77777777" w:rsidR="00DA48A5" w:rsidRDefault="002813B5">
            <w:pPr>
              <w:widowControl w:val="0"/>
              <w:spacing w:after="0"/>
              <w:rPr>
                <w:rFonts w:ascii="PT Astra Serif" w:hAnsi="PT Astra Serif" w:cs="PT Astra Serif"/>
                <w:i/>
                <w:iCs/>
                <w:color w:val="000000"/>
              </w:rPr>
            </w:pPr>
            <w:r>
              <w:rPr>
                <w:rFonts w:ascii="PT Astra Serif" w:eastAsia="PT Astra Serif" w:hAnsi="PT Astra Serif" w:cs="PT Astra Serif"/>
                <w:color w:val="000000"/>
              </w:rPr>
              <w:t>Заказчики в качестве обеспечения заявок принимают банковские гарантии, выданные банками, соответствующими требованиям статьи 45 Федерального закона № 44-ФЗ.</w:t>
            </w:r>
          </w:p>
          <w:p w14:paraId="07DEF631" w14:textId="77777777" w:rsidR="00DA48A5" w:rsidRDefault="002813B5">
            <w:pPr>
              <w:widowControl w:val="0"/>
              <w:spacing w:after="0"/>
              <w:rPr>
                <w:rFonts w:ascii="PT Astra Serif" w:hAnsi="PT Astra Serif" w:cs="PT Astra Serif"/>
                <w:i/>
                <w:color w:val="000000"/>
              </w:rPr>
            </w:pPr>
            <w:r>
              <w:rPr>
                <w:rFonts w:ascii="PT Astra Serif" w:eastAsia="PT Astra Serif" w:hAnsi="PT Astra Serif" w:cs="PT Astra Serif"/>
                <w:color w:val="000000"/>
              </w:rPr>
              <w:t>Банковская гарантия должна быть безотзывной и должна содержать:</w:t>
            </w:r>
          </w:p>
          <w:p w14:paraId="0F977C89" w14:textId="77777777" w:rsidR="00DA48A5" w:rsidRDefault="002813B5">
            <w:pPr>
              <w:widowControl w:val="0"/>
              <w:spacing w:after="0"/>
              <w:rPr>
                <w:rFonts w:ascii="PT Astra Serif" w:hAnsi="PT Astra Serif" w:cs="PT Astra Serif"/>
                <w:i/>
                <w:color w:val="000000"/>
              </w:rPr>
            </w:pPr>
            <w:r>
              <w:rPr>
                <w:rFonts w:ascii="PT Astra Serif" w:eastAsia="PT Astra Serif" w:hAnsi="PT Astra Serif" w:cs="PT Astra Serif"/>
                <w:color w:val="000000"/>
              </w:rPr>
              <w:t xml:space="preserve"> 1) сумму банковской гарантии, подл</w:t>
            </w:r>
            <w:r>
              <w:rPr>
                <w:rFonts w:ascii="PT Astra Serif" w:eastAsia="PT Astra Serif" w:hAnsi="PT Astra Serif" w:cs="PT Astra Serif"/>
                <w:color w:val="000000"/>
              </w:rPr>
              <w:t>ежащую уплате гарантом заказчику;</w:t>
            </w:r>
          </w:p>
          <w:p w14:paraId="4191593A" w14:textId="77777777" w:rsidR="00DA48A5" w:rsidRDefault="002813B5">
            <w:pPr>
              <w:widowControl w:val="0"/>
              <w:spacing w:after="0"/>
              <w:rPr>
                <w:rFonts w:ascii="PT Astra Serif" w:hAnsi="PT Astra Serif" w:cs="PT Astra Serif"/>
                <w:i/>
                <w:color w:val="000000"/>
              </w:rPr>
            </w:pPr>
            <w:r>
              <w:rPr>
                <w:rFonts w:ascii="PT Astra Serif" w:eastAsia="PT Astra Serif" w:hAnsi="PT Astra Serif" w:cs="PT Astra Serif"/>
                <w:color w:val="000000"/>
              </w:rPr>
              <w:t>2) обязательства принципала, надлежащее исполнение которых обеспечивается банковской гарантией;</w:t>
            </w:r>
          </w:p>
          <w:p w14:paraId="0018EE86" w14:textId="77777777" w:rsidR="00DA48A5" w:rsidRDefault="002813B5">
            <w:pPr>
              <w:widowControl w:val="0"/>
              <w:spacing w:after="0"/>
              <w:rPr>
                <w:rFonts w:ascii="PT Astra Serif" w:hAnsi="PT Astra Serif" w:cs="PT Astra Serif"/>
                <w:i/>
                <w:color w:val="000000"/>
              </w:rPr>
            </w:pPr>
            <w:r>
              <w:rPr>
                <w:rFonts w:ascii="PT Astra Serif" w:eastAsia="PT Astra Serif" w:hAnsi="PT Astra Serif" w:cs="PT Astra Serif"/>
                <w:color w:val="000000"/>
              </w:rPr>
              <w:t>3) обязанность гаранта уплатить заказчику неустойку в размере 0,1 процента денежной суммы, подлежащей уплате, за каждый день п</w:t>
            </w:r>
            <w:r>
              <w:rPr>
                <w:rFonts w:ascii="PT Astra Serif" w:eastAsia="PT Astra Serif" w:hAnsi="PT Astra Serif" w:cs="PT Astra Serif"/>
                <w:color w:val="000000"/>
              </w:rPr>
              <w:t>росрочки;</w:t>
            </w:r>
          </w:p>
          <w:p w14:paraId="57834619" w14:textId="77777777" w:rsidR="00DA48A5" w:rsidRDefault="002813B5">
            <w:pPr>
              <w:widowControl w:val="0"/>
              <w:spacing w:after="0"/>
              <w:rPr>
                <w:rFonts w:ascii="PT Astra Serif" w:hAnsi="PT Astra Serif" w:cs="PT Astra Serif"/>
                <w:i/>
                <w:color w:val="000000"/>
              </w:rPr>
            </w:pPr>
            <w:r>
              <w:rPr>
                <w:rFonts w:ascii="PT Astra Serif" w:eastAsia="PT Astra Serif" w:hAnsi="PT Astra Serif" w:cs="PT Astra Serif"/>
                <w:color w:val="000000"/>
              </w:rPr>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w:t>
            </w:r>
            <w:r>
              <w:rPr>
                <w:rFonts w:ascii="PT Astra Serif" w:eastAsia="PT Astra Serif" w:hAnsi="PT Astra Serif" w:cs="PT Astra Serif"/>
                <w:color w:val="000000"/>
              </w:rPr>
              <w:t>оступающими заказчику;</w:t>
            </w:r>
          </w:p>
          <w:p w14:paraId="6225087F" w14:textId="77777777" w:rsidR="00DA48A5" w:rsidRDefault="002813B5">
            <w:pPr>
              <w:widowControl w:val="0"/>
              <w:spacing w:after="0"/>
              <w:rPr>
                <w:rFonts w:ascii="PT Astra Serif" w:hAnsi="PT Astra Serif" w:cs="PT Astra Serif"/>
                <w:i/>
                <w:color w:val="000000"/>
              </w:rPr>
            </w:pPr>
            <w:r>
              <w:rPr>
                <w:rFonts w:ascii="PT Astra Serif" w:eastAsia="PT Astra Serif" w:hAnsi="PT Astra Serif" w:cs="PT Astra Serif"/>
                <w:color w:val="000000"/>
              </w:rPr>
              <w:t>5) срок действия банковской гарантии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41C3C854" w14:textId="77777777" w:rsidR="00DA48A5" w:rsidRDefault="002813B5">
            <w:pPr>
              <w:widowControl w:val="0"/>
              <w:spacing w:after="0"/>
              <w:rPr>
                <w:rFonts w:ascii="PT Astra Serif" w:hAnsi="PT Astra Serif" w:cs="PT Astra Serif"/>
                <w:color w:val="000000"/>
              </w:rPr>
            </w:pPr>
            <w:r>
              <w:rPr>
                <w:rFonts w:ascii="PT Astra Serif" w:eastAsia="PT Astra Serif" w:hAnsi="PT Astra Serif" w:cs="PT Astra Serif"/>
                <w:color w:val="000000"/>
              </w:rPr>
              <w:t>6) перечень документов, предоста</w:t>
            </w:r>
            <w:r>
              <w:rPr>
                <w:rFonts w:ascii="PT Astra Serif" w:eastAsia="PT Astra Serif" w:hAnsi="PT Astra Serif" w:cs="PT Astra Serif"/>
                <w:color w:val="000000"/>
              </w:rPr>
              <w:t>вляемых заказчиком банку одновременно с требованием об осуществлении уплаты денежной суммы по банковской гарантии.</w:t>
            </w:r>
          </w:p>
          <w:p w14:paraId="0EE91057" w14:textId="77777777" w:rsidR="00DA48A5" w:rsidRDefault="00DA48A5">
            <w:pPr>
              <w:widowControl w:val="0"/>
              <w:spacing w:after="0"/>
              <w:rPr>
                <w:rFonts w:ascii="PT Astra Serif" w:hAnsi="PT Astra Serif" w:cs="PT Astra Serif"/>
              </w:rPr>
            </w:pPr>
          </w:p>
          <w:p w14:paraId="1E249A92" w14:textId="77777777" w:rsidR="00DA48A5" w:rsidRDefault="00DA48A5">
            <w:pPr>
              <w:spacing w:after="0"/>
              <w:ind w:firstLine="176"/>
              <w:contextualSpacing/>
              <w:rPr>
                <w:rFonts w:ascii="PT Astra Serif" w:hAnsi="PT Astra Serif" w:cs="PT Astra Serif"/>
                <w:color w:val="000000"/>
              </w:rPr>
            </w:pPr>
          </w:p>
        </w:tc>
      </w:tr>
      <w:tr w:rsidR="00DA48A5" w14:paraId="3B160D26" w14:textId="77777777">
        <w:tc>
          <w:tcPr>
            <w:tcW w:w="842" w:type="dxa"/>
            <w:tcBorders>
              <w:top w:val="single" w:sz="4" w:space="0" w:color="000000"/>
              <w:left w:val="single" w:sz="4" w:space="0" w:color="000000"/>
              <w:bottom w:val="single" w:sz="4" w:space="0" w:color="000000"/>
            </w:tcBorders>
          </w:tcPr>
          <w:p w14:paraId="31DD47AF" w14:textId="77777777" w:rsidR="00DA48A5" w:rsidRDefault="00DA48A5">
            <w:pPr>
              <w:numPr>
                <w:ilvl w:val="0"/>
                <w:numId w:val="3"/>
              </w:numPr>
              <w:spacing w:after="0"/>
              <w:contextualSpacing/>
              <w:jc w:val="center"/>
              <w:rPr>
                <w:rFonts w:ascii="PT Astra Serif" w:hAnsi="PT Astra Serif" w:cs="PT Astra Serif"/>
                <w:b/>
                <w:bCs/>
                <w:strike/>
                <w:color w:val="000000"/>
              </w:rPr>
            </w:pPr>
            <w:bookmarkStart w:id="33" w:name="_Ref166315159"/>
            <w:bookmarkEnd w:id="33"/>
          </w:p>
        </w:tc>
        <w:tc>
          <w:tcPr>
            <w:tcW w:w="2668" w:type="dxa"/>
            <w:tcBorders>
              <w:top w:val="single" w:sz="4" w:space="0" w:color="000000"/>
              <w:left w:val="single" w:sz="4" w:space="0" w:color="000000"/>
              <w:bottom w:val="single" w:sz="4" w:space="0" w:color="000000"/>
            </w:tcBorders>
          </w:tcPr>
          <w:p w14:paraId="1113C996" w14:textId="77777777" w:rsidR="00DA48A5" w:rsidRDefault="002813B5">
            <w:pPr>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Срок, в течение которого победитель такого аукциона или иной участник, с которым заключается договор при уклонении победителя такого аукциона от заключения договора, должен подписать договор</w:t>
            </w:r>
          </w:p>
        </w:tc>
        <w:tc>
          <w:tcPr>
            <w:tcW w:w="6038" w:type="dxa"/>
            <w:tcBorders>
              <w:top w:val="single" w:sz="4" w:space="0" w:color="000000"/>
              <w:left w:val="single" w:sz="4" w:space="0" w:color="000000"/>
              <w:bottom w:val="single" w:sz="4" w:space="0" w:color="000000"/>
              <w:right w:val="single" w:sz="4" w:space="0" w:color="000000"/>
            </w:tcBorders>
          </w:tcPr>
          <w:p w14:paraId="3F293E22" w14:textId="77777777" w:rsidR="00DA48A5" w:rsidRDefault="002813B5">
            <w:pPr>
              <w:spacing w:after="0"/>
              <w:contextualSpacing/>
              <w:rPr>
                <w:rFonts w:ascii="PT Astra Serif" w:hAnsi="PT Astra Serif" w:cs="PT Astra Serif"/>
                <w:i/>
                <w:color w:val="000000"/>
              </w:rPr>
            </w:pPr>
            <w:r>
              <w:rPr>
                <w:rFonts w:ascii="PT Astra Serif" w:eastAsia="PT Astra Serif" w:hAnsi="PT Astra Serif" w:cs="PT Astra Serif"/>
                <w:color w:val="000000"/>
              </w:rPr>
              <w:t>В течение трех дней с даты размещения заказчиком в единой информа</w:t>
            </w:r>
            <w:r>
              <w:rPr>
                <w:rFonts w:ascii="PT Astra Serif" w:eastAsia="PT Astra Serif" w:hAnsi="PT Astra Serif" w:cs="PT Astra Serif"/>
                <w:color w:val="000000"/>
              </w:rPr>
              <w:t>ционной системе проекта договора.</w:t>
            </w:r>
          </w:p>
          <w:p w14:paraId="2C41727F" w14:textId="77777777" w:rsidR="00DA48A5" w:rsidRDefault="002813B5">
            <w:pPr>
              <w:spacing w:after="0"/>
              <w:contextualSpacing/>
              <w:rPr>
                <w:rFonts w:ascii="PT Astra Serif" w:hAnsi="PT Astra Serif" w:cs="PT Astra Serif"/>
                <w:i/>
                <w:color w:val="000000"/>
              </w:rPr>
            </w:pPr>
            <w:r>
              <w:rPr>
                <w:rFonts w:ascii="PT Astra Serif" w:eastAsia="PT Astra Serif" w:hAnsi="PT Astra Serif" w:cs="PT Astra Serif"/>
                <w:i/>
                <w:color w:val="000000"/>
              </w:rPr>
              <w:t>Заказчик направляет проект договора участнику, с которым такой договор заключается, в течение пяти дней со дня размещения в единой информационной системе итогового протокола. Последующий обмен электронными документами межд</w:t>
            </w:r>
            <w:r>
              <w:rPr>
                <w:rFonts w:ascii="PT Astra Serif" w:eastAsia="PT Astra Serif" w:hAnsi="PT Astra Serif" w:cs="PT Astra Serif"/>
                <w:i/>
                <w:color w:val="000000"/>
              </w:rPr>
              <w:t>у заказчиком и участником закупки при заключении договора осуществляется в трехдневный срок с соблюдением общего срока для заключения договора</w:t>
            </w:r>
            <w:r>
              <w:rPr>
                <w:rStyle w:val="af4"/>
                <w:rFonts w:ascii="PT Astra Serif" w:eastAsia="PT Astra Serif" w:hAnsi="PT Astra Serif" w:cs="PT Astra Serif"/>
                <w:i/>
                <w:color w:val="000000"/>
              </w:rPr>
              <w:footnoteReference w:id="1"/>
            </w:r>
            <w:r>
              <w:rPr>
                <w:rFonts w:ascii="PT Astra Serif" w:eastAsia="PT Astra Serif" w:hAnsi="PT Astra Serif" w:cs="PT Astra Serif"/>
                <w:i/>
                <w:color w:val="000000"/>
              </w:rPr>
              <w:t>.</w:t>
            </w:r>
          </w:p>
          <w:p w14:paraId="65D24B4D" w14:textId="77777777" w:rsidR="00DA48A5" w:rsidRDefault="002813B5">
            <w:pPr>
              <w:spacing w:after="0"/>
              <w:contextualSpacing/>
              <w:rPr>
                <w:rFonts w:ascii="PT Astra Serif" w:hAnsi="PT Astra Serif" w:cs="PT Astra Serif"/>
                <w:bCs/>
                <w:i/>
                <w:color w:val="000000"/>
              </w:rPr>
            </w:pPr>
            <w:r>
              <w:rPr>
                <w:rFonts w:ascii="PT Astra Serif" w:eastAsia="PT Astra Serif" w:hAnsi="PT Astra Serif" w:cs="PT Astra Serif"/>
                <w:i/>
                <w:color w:val="000000"/>
              </w:rPr>
              <w:t>В случае наличия разногласий по проекту договора, направленному заказчиком, участник закупки составляет протоко</w:t>
            </w:r>
            <w:r>
              <w:rPr>
                <w:rFonts w:ascii="PT Astra Serif" w:eastAsia="PT Astra Serif" w:hAnsi="PT Astra Serif" w:cs="PT Astra Serif"/>
                <w:i/>
                <w:color w:val="000000"/>
              </w:rPr>
              <w:t>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w:t>
            </w:r>
            <w:r>
              <w:rPr>
                <w:rFonts w:ascii="PT Astra Serif" w:eastAsia="PT Astra Serif" w:hAnsi="PT Astra Serif" w:cs="PT Astra Serif"/>
                <w:i/>
                <w:color w:val="000000"/>
              </w:rPr>
              <w:t xml:space="preserve">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w:t>
            </w:r>
            <w:r>
              <w:rPr>
                <w:rFonts w:ascii="PT Astra Serif" w:eastAsia="PT Astra Serif" w:hAnsi="PT Astra Serif" w:cs="PT Astra Serif"/>
                <w:i/>
                <w:color w:val="000000"/>
              </w:rPr>
              <w:t xml:space="preserve">отказа учесть полностью или частично содержащиеся в протоколе разногласий замечания. </w:t>
            </w:r>
          </w:p>
          <w:p w14:paraId="4F9FA8A8" w14:textId="77777777" w:rsidR="00DA48A5" w:rsidRDefault="002813B5">
            <w:pPr>
              <w:spacing w:after="0"/>
              <w:contextualSpacing/>
              <w:rPr>
                <w:rFonts w:ascii="PT Astra Serif" w:hAnsi="PT Astra Serif" w:cs="PT Astra Serif"/>
                <w:strike/>
                <w:color w:val="000000"/>
              </w:rPr>
            </w:pPr>
            <w:r>
              <w:rPr>
                <w:rFonts w:ascii="PT Astra Serif" w:eastAsia="PT Astra Serif" w:hAnsi="PT Astra Serif" w:cs="PT Astra Serif"/>
                <w:bCs/>
                <w:i/>
                <w:color w:val="000000"/>
              </w:rPr>
              <w:t>Договор по результатам закупки заключается не ранее чем через десять дней и не позднее чем через двадцать дней с даты размещения в единой информационной системе итогового</w:t>
            </w:r>
            <w:r>
              <w:rPr>
                <w:rFonts w:ascii="PT Astra Serif" w:eastAsia="PT Astra Serif" w:hAnsi="PT Astra Serif" w:cs="PT Astra Serif"/>
                <w:bCs/>
                <w:i/>
                <w:color w:val="000000"/>
              </w:rPr>
              <w:t xml:space="preserve"> протокола, составленного по результатам закупки.</w:t>
            </w:r>
          </w:p>
        </w:tc>
      </w:tr>
      <w:tr w:rsidR="00DA48A5" w14:paraId="696DAD9D" w14:textId="77777777">
        <w:tc>
          <w:tcPr>
            <w:tcW w:w="842" w:type="dxa"/>
            <w:tcBorders>
              <w:top w:val="single" w:sz="4" w:space="0" w:color="000000"/>
              <w:left w:val="single" w:sz="4" w:space="0" w:color="000000"/>
              <w:bottom w:val="single" w:sz="4" w:space="0" w:color="000000"/>
            </w:tcBorders>
          </w:tcPr>
          <w:p w14:paraId="580335A8" w14:textId="77777777" w:rsidR="00DA48A5" w:rsidRDefault="00DA48A5">
            <w:pPr>
              <w:numPr>
                <w:ilvl w:val="0"/>
                <w:numId w:val="3"/>
              </w:numPr>
              <w:spacing w:after="0"/>
              <w:contextualSpacing/>
              <w:jc w:val="center"/>
              <w:rPr>
                <w:rFonts w:ascii="PT Astra Serif" w:hAnsi="PT Astra Serif" w:cs="PT Astra Serif"/>
                <w:b/>
                <w:bCs/>
                <w:strike/>
                <w:color w:val="000000"/>
              </w:rPr>
            </w:pPr>
          </w:p>
        </w:tc>
        <w:tc>
          <w:tcPr>
            <w:tcW w:w="2668" w:type="dxa"/>
            <w:tcBorders>
              <w:top w:val="single" w:sz="4" w:space="0" w:color="000000"/>
              <w:left w:val="single" w:sz="4" w:space="0" w:color="000000"/>
              <w:bottom w:val="single" w:sz="4" w:space="0" w:color="000000"/>
            </w:tcBorders>
          </w:tcPr>
          <w:p w14:paraId="0E2E597B" w14:textId="77777777" w:rsidR="00DA48A5" w:rsidRDefault="002813B5">
            <w:pPr>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Условия признания </w:t>
            </w:r>
            <w:r>
              <w:rPr>
                <w:rFonts w:ascii="PT Astra Serif" w:eastAsia="PT Astra Serif" w:hAnsi="PT Astra Serif" w:cs="PT Astra Serif"/>
                <w:color w:val="000000"/>
              </w:rPr>
              <w:br w:type="textWrapping" w:clear="all"/>
            </w:r>
            <w:r>
              <w:rPr>
                <w:rFonts w:ascii="PT Astra Serif" w:eastAsia="PT Astra Serif" w:hAnsi="PT Astra Serif" w:cs="PT Astra Serif"/>
                <w:color w:val="000000"/>
              </w:rPr>
              <w:t xml:space="preserve">победителя электронного аукциона или иного участника такого аукциона уклонившимися от заключения договора </w:t>
            </w:r>
          </w:p>
        </w:tc>
        <w:tc>
          <w:tcPr>
            <w:tcW w:w="6038" w:type="dxa"/>
            <w:tcBorders>
              <w:top w:val="single" w:sz="4" w:space="0" w:color="000000"/>
              <w:left w:val="single" w:sz="4" w:space="0" w:color="000000"/>
              <w:bottom w:val="single" w:sz="4" w:space="0" w:color="000000"/>
              <w:right w:val="single" w:sz="4" w:space="0" w:color="000000"/>
            </w:tcBorders>
          </w:tcPr>
          <w:p w14:paraId="232B894B" w14:textId="77777777" w:rsidR="00DA48A5" w:rsidRDefault="002813B5">
            <w:pPr>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Победитель или иной участник такого аукциона признается уклонившимся от заключения договора:</w:t>
            </w:r>
          </w:p>
          <w:p w14:paraId="583ED245" w14:textId="77777777" w:rsidR="00DA48A5" w:rsidRDefault="002813B5">
            <w:pPr>
              <w:keepLines/>
              <w:widowControl w:val="0"/>
              <w:suppressLineNumbers/>
              <w:spacing w:after="0"/>
              <w:contextualSpacing/>
              <w:rPr>
                <w:rFonts w:ascii="PT Astra Serif" w:hAnsi="PT Astra Serif" w:cs="PT Astra Serif"/>
                <w:i/>
                <w:color w:val="000000"/>
              </w:rPr>
            </w:pPr>
            <w:r>
              <w:rPr>
                <w:rFonts w:ascii="PT Astra Serif" w:eastAsia="PT Astra Serif" w:hAnsi="PT Astra Serif" w:cs="PT Astra Serif"/>
                <w:color w:val="000000"/>
              </w:rPr>
              <w:t xml:space="preserve">- </w:t>
            </w:r>
            <w:r>
              <w:rPr>
                <w:rFonts w:ascii="PT Astra Serif" w:eastAsia="PT Astra Serif" w:hAnsi="PT Astra Serif" w:cs="PT Astra Serif"/>
                <w:i/>
                <w:color w:val="000000"/>
              </w:rPr>
              <w:t>в случае непредставления участником закупки, с которым заключается договор, обеспечения исполнения договора (при наличии требования) в срок, установленный для за</w:t>
            </w:r>
            <w:r>
              <w:rPr>
                <w:rFonts w:ascii="PT Astra Serif" w:eastAsia="PT Astra Serif" w:hAnsi="PT Astra Serif" w:cs="PT Astra Serif"/>
                <w:i/>
                <w:color w:val="000000"/>
              </w:rPr>
              <w:t>ключения договора, такой участник считается уклонившимся от заключения договора;</w:t>
            </w:r>
          </w:p>
          <w:p w14:paraId="7D157A9A" w14:textId="77777777" w:rsidR="00DA48A5" w:rsidRDefault="002813B5">
            <w:pPr>
              <w:keepLines/>
              <w:widowControl w:val="0"/>
              <w:suppressLineNumbers/>
              <w:spacing w:after="0"/>
              <w:contextualSpacing/>
              <w:rPr>
                <w:rFonts w:ascii="PT Astra Serif" w:hAnsi="PT Astra Serif" w:cs="PT Astra Serif"/>
                <w:i/>
                <w:color w:val="000000"/>
              </w:rPr>
            </w:pPr>
            <w:r>
              <w:rPr>
                <w:rFonts w:ascii="PT Astra Serif" w:eastAsia="PT Astra Serif" w:hAnsi="PT Astra Serif" w:cs="PT Astra Serif"/>
                <w:i/>
                <w:color w:val="000000"/>
              </w:rPr>
              <w:t>- в случае если участник закупки не предоставил заказчику в срок, указанный в извещении или документации о закупке, подписанный им договор, либо не предоставил надлежащее обес</w:t>
            </w:r>
            <w:r>
              <w:rPr>
                <w:rFonts w:ascii="PT Astra Serif" w:eastAsia="PT Astra Serif" w:hAnsi="PT Astra Serif" w:cs="PT Astra Serif"/>
                <w:i/>
                <w:color w:val="000000"/>
              </w:rPr>
              <w:t>печение исполнения договора (при наличии требования);</w:t>
            </w:r>
          </w:p>
          <w:p w14:paraId="3C0D6879" w14:textId="77777777" w:rsidR="00DA48A5" w:rsidRDefault="002813B5">
            <w:pPr>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i/>
                <w:color w:val="000000"/>
              </w:rPr>
              <w:t>- в случае неисполнения установленных требований по применению антидемпинговых мер до заключения договора</w:t>
            </w:r>
          </w:p>
        </w:tc>
      </w:tr>
      <w:tr w:rsidR="00DA48A5" w14:paraId="0305DC27" w14:textId="77777777">
        <w:tc>
          <w:tcPr>
            <w:tcW w:w="842" w:type="dxa"/>
            <w:tcBorders>
              <w:top w:val="single" w:sz="4" w:space="0" w:color="000000"/>
              <w:left w:val="single" w:sz="4" w:space="0" w:color="000000"/>
              <w:bottom w:val="single" w:sz="4" w:space="0" w:color="000000"/>
            </w:tcBorders>
          </w:tcPr>
          <w:p w14:paraId="2FAA6110"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365A7469"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c>
          <w:tcPr>
            <w:tcW w:w="6038" w:type="dxa"/>
            <w:tcBorders>
              <w:top w:val="single" w:sz="4" w:space="0" w:color="000000"/>
              <w:left w:val="single" w:sz="4" w:space="0" w:color="000000"/>
              <w:bottom w:val="single" w:sz="4" w:space="0" w:color="000000"/>
              <w:right w:val="single" w:sz="4" w:space="0" w:color="000000"/>
            </w:tcBorders>
          </w:tcPr>
          <w:p w14:paraId="4730B291" w14:textId="77777777" w:rsidR="00DA48A5" w:rsidRDefault="002813B5">
            <w:pPr>
              <w:spacing w:after="0"/>
              <w:rPr>
                <w:rFonts w:ascii="PT Astra Serif" w:hAnsi="PT Astra Serif" w:cs="PT Astra Serif"/>
                <w:b/>
                <w:bCs/>
                <w:color w:val="000000"/>
              </w:rPr>
            </w:pPr>
            <w:r>
              <w:rPr>
                <w:rFonts w:ascii="PT Astra Serif" w:eastAsia="PT Astra Serif" w:hAnsi="PT Astra Serif" w:cs="PT Astra Serif"/>
                <w:b/>
                <w:bCs/>
                <w:color w:val="000000"/>
              </w:rPr>
              <w:t>Размер обеспечения испол</w:t>
            </w:r>
            <w:r>
              <w:rPr>
                <w:rFonts w:ascii="PT Astra Serif" w:eastAsia="PT Astra Serif" w:hAnsi="PT Astra Serif" w:cs="PT Astra Serif"/>
                <w:b/>
                <w:bCs/>
                <w:color w:val="000000"/>
              </w:rPr>
              <w:t xml:space="preserve">нения договора </w:t>
            </w:r>
            <w:r>
              <w:rPr>
                <w:rFonts w:ascii="PT Astra Serif" w:eastAsia="PT Astra Serif" w:hAnsi="PT Astra Serif" w:cs="PT Astra Serif"/>
                <w:b/>
              </w:rPr>
              <w:t xml:space="preserve">на оказание услуг </w:t>
            </w:r>
            <w:r>
              <w:rPr>
                <w:rFonts w:ascii="PT Astra Serif" w:eastAsia="PT Astra Serif" w:hAnsi="PT Astra Serif" w:cs="PT Astra Serif"/>
                <w:b/>
              </w:rPr>
              <w:t>по технической поддержке программы для ЭВМ «Аналитическая платформа Visiology»</w:t>
            </w:r>
            <w:r>
              <w:rPr>
                <w:rFonts w:ascii="PT Astra Serif" w:eastAsia="PT Astra Serif" w:hAnsi="PT Astra Serif" w:cs="PT Astra Serif"/>
                <w:b/>
                <w:bCs/>
              </w:rPr>
              <w:t xml:space="preserve"> </w:t>
            </w:r>
            <w:r>
              <w:rPr>
                <w:rFonts w:ascii="PT Astra Serif" w:eastAsia="PT Astra Serif" w:hAnsi="PT Astra Serif" w:cs="PT Astra Serif"/>
                <w:b/>
                <w:bCs/>
              </w:rPr>
              <w:t xml:space="preserve">с </w:t>
            </w:r>
            <w:r>
              <w:rPr>
                <w:rFonts w:ascii="PT Astra Serif" w:eastAsia="PT Astra Serif" w:hAnsi="PT Astra Serif" w:cs="PT Astra Serif"/>
                <w:b/>
                <w:bCs/>
              </w:rPr>
              <w:t>01.01.2027 г. по 31.12.2027 г., составляет 10 (Деся</w:t>
            </w:r>
            <w:r>
              <w:rPr>
                <w:rFonts w:ascii="PT Astra Serif" w:eastAsia="PT Astra Serif" w:hAnsi="PT Astra Serif" w:cs="PT Astra Serif"/>
                <w:b/>
                <w:bCs/>
                <w:color w:val="000000"/>
              </w:rPr>
              <w:t xml:space="preserve">ть) % от начальной (максимальной) цены договора, что составляет </w:t>
            </w:r>
            <w:r>
              <w:rPr>
                <w:rFonts w:ascii="PT Astra Serif" w:eastAsia="PT Astra Serif" w:hAnsi="PT Astra Serif" w:cs="PT Astra Serif"/>
                <w:b/>
                <w:bCs/>
                <w:color w:val="000000"/>
              </w:rPr>
              <w:t>550 000 (Пятьсот пятьдесят тысяч) рублей 00 копеек.</w:t>
            </w:r>
          </w:p>
          <w:p w14:paraId="323F3706"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b/>
                <w:color w:val="000000"/>
              </w:rPr>
              <w:t>Срок и порядок предоставления обеспечения исполнения договора:</w:t>
            </w:r>
          </w:p>
          <w:p w14:paraId="3E2EAC8F"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Договор заключается только после предоставления участником аукциона, с которым заключается договор, обеспечения исполнения договора </w:t>
            </w:r>
            <w:r>
              <w:rPr>
                <w:rFonts w:ascii="PT Astra Serif" w:eastAsia="PT Astra Serif" w:hAnsi="PT Astra Serif" w:cs="PT Astra Serif"/>
                <w:i/>
                <w:color w:val="000000"/>
              </w:rPr>
              <w:t>в случае,</w:t>
            </w:r>
            <w:r>
              <w:rPr>
                <w:rFonts w:ascii="PT Astra Serif" w:eastAsia="PT Astra Serif" w:hAnsi="PT Astra Serif" w:cs="PT Astra Serif"/>
                <w:i/>
                <w:color w:val="000000"/>
              </w:rPr>
              <w:t xml:space="preserve"> если такое требование установлено в извещении и (или) документации о закупке.</w:t>
            </w:r>
          </w:p>
          <w:p w14:paraId="1F9EB973"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Исполнение договора обеспечивается внесением денежных средств на указанный в документации об аукционе заказчиком счет, на котором в соответствии с законодательством Российской Ф</w:t>
            </w:r>
            <w:r>
              <w:rPr>
                <w:rFonts w:ascii="PT Astra Serif" w:eastAsia="PT Astra Serif" w:hAnsi="PT Astra Serif" w:cs="PT Astra Serif"/>
                <w:color w:val="000000"/>
              </w:rPr>
              <w:t>едерации учитываются операции со средствами, поступающими заказчику, или может обеспечиваться предоставлением банковской гарантии, выданной банком,</w:t>
            </w:r>
            <w:r>
              <w:rPr>
                <w:rFonts w:ascii="PT Astra Serif" w:eastAsia="PT Astra Serif" w:hAnsi="PT Astra Serif" w:cs="PT Astra Serif"/>
                <w:i/>
                <w:color w:val="000000"/>
              </w:rPr>
              <w:t xml:space="preserve"> соответствующим требованиям статьи</w:t>
            </w:r>
            <w:r>
              <w:rPr>
                <w:rFonts w:ascii="PT Astra Serif" w:eastAsia="PT Astra Serif" w:hAnsi="PT Astra Serif" w:cs="PT Astra Serif"/>
                <w:color w:val="000000"/>
              </w:rPr>
              <w:t xml:space="preserve"> 45 Федерального закона № 44-ФЗ. </w:t>
            </w:r>
          </w:p>
          <w:p w14:paraId="273D3FE7"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Способ обеспечения исполнения договора о</w:t>
            </w:r>
            <w:r>
              <w:rPr>
                <w:rFonts w:ascii="PT Astra Serif" w:eastAsia="PT Astra Serif" w:hAnsi="PT Astra Serif" w:cs="PT Astra Serif"/>
                <w:color w:val="000000"/>
              </w:rPr>
              <w:t xml:space="preserve">пределяется участником закупки, с которым заключается договор, самостоятельно. </w:t>
            </w:r>
            <w:r>
              <w:rPr>
                <w:rFonts w:ascii="PT Astra Serif" w:eastAsia="PT Astra Serif" w:hAnsi="PT Astra Serif" w:cs="PT Astra Serif"/>
                <w:i/>
                <w:color w:val="000000"/>
              </w:rPr>
              <w:t xml:space="preserve">Срок действия банковской гарантии должен превышать предусмотренный договором срок </w:t>
            </w:r>
            <w:r>
              <w:rPr>
                <w:rStyle w:val="CharStyle3"/>
                <w:rFonts w:ascii="PT Astra Serif" w:eastAsia="PT Astra Serif" w:hAnsi="PT Astra Serif" w:cs="PT Astra Serif"/>
                <w:i/>
                <w:color w:val="000000"/>
              </w:rPr>
              <w:t xml:space="preserve">исполнения обязательств, которые должны быть обеспечены такой банковской гарантией, </w:t>
            </w:r>
            <w:r>
              <w:rPr>
                <w:rFonts w:ascii="PT Astra Serif" w:eastAsia="PT Astra Serif" w:hAnsi="PT Astra Serif" w:cs="PT Astra Serif"/>
                <w:i/>
                <w:color w:val="000000"/>
              </w:rPr>
              <w:t>не менее че</w:t>
            </w:r>
            <w:r>
              <w:rPr>
                <w:rFonts w:ascii="PT Astra Serif" w:eastAsia="PT Astra Serif" w:hAnsi="PT Astra Serif" w:cs="PT Astra Serif"/>
                <w:i/>
                <w:color w:val="000000"/>
              </w:rPr>
              <w:t xml:space="preserve">м на один месяц, </w:t>
            </w:r>
            <w:r>
              <w:rPr>
                <w:rStyle w:val="CharStyle3"/>
                <w:rFonts w:ascii="PT Astra Serif" w:eastAsia="PT Astra Serif" w:hAnsi="PT Astra Serif" w:cs="PT Astra Serif"/>
                <w:i/>
                <w:color w:val="000000"/>
              </w:rPr>
              <w:t>в том числе в случае его изменения</w:t>
            </w:r>
            <w:r>
              <w:rPr>
                <w:rFonts w:ascii="PT Astra Serif" w:eastAsia="PT Astra Serif" w:hAnsi="PT Astra Serif" w:cs="PT Astra Serif"/>
                <w:i/>
                <w:color w:val="000000"/>
              </w:rPr>
              <w:t>.</w:t>
            </w:r>
          </w:p>
          <w:p w14:paraId="73C95390"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Обеспечение исполнения договора должно быть предоставлено одновременно с подписанным экземпляром договора.</w:t>
            </w:r>
          </w:p>
          <w:p w14:paraId="0D97A291"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Независимая гарантия, предоставляемая в качестве обеспечения исполнения договора, заключаемого п</w:t>
            </w:r>
            <w:r>
              <w:rPr>
                <w:rFonts w:ascii="PT Astra Serif" w:eastAsia="PT Astra Serif" w:hAnsi="PT Astra Serif" w:cs="PT Astra Serif"/>
                <w:color w:val="000000"/>
              </w:rPr>
              <w:t>о результатам конкурентной закупки с участием субъектов МСП, должна соответствовать требованиям, установленным статьей 3.4 Федерального закона № 223-ФЗ.</w:t>
            </w:r>
          </w:p>
          <w:p w14:paraId="0D4453D8"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В случае, если участником закупки, с которым заключается договор, является государственное или муниципа</w:t>
            </w:r>
            <w:r>
              <w:rPr>
                <w:rFonts w:ascii="PT Astra Serif" w:eastAsia="PT Astra Serif" w:hAnsi="PT Astra Serif" w:cs="PT Astra Serif"/>
                <w:color w:val="000000"/>
              </w:rPr>
              <w:t>льное учреждение, положения настоящей документации об обеспечении исполнения договора к такому участнику закупки не применяются.</w:t>
            </w:r>
          </w:p>
          <w:p w14:paraId="11513DAB" w14:textId="77777777" w:rsidR="00DA48A5" w:rsidRDefault="002813B5">
            <w:pPr>
              <w:widowControl w:val="0"/>
              <w:spacing w:after="0"/>
              <w:contextualSpacing/>
              <w:rPr>
                <w:rFonts w:ascii="PT Astra Serif" w:hAnsi="PT Astra Serif" w:cs="PT Astra Serif"/>
                <w:b/>
                <w:color w:val="000000"/>
              </w:rPr>
            </w:pPr>
            <w:r>
              <w:rPr>
                <w:rFonts w:ascii="PT Astra Serif" w:eastAsia="PT Astra Serif" w:hAnsi="PT Astra Serif" w:cs="PT Astra Serif"/>
                <w:color w:val="000000"/>
              </w:rPr>
              <w:t>В ходе исполнения договора поставщик (подрядчик, исполнитель) вправе предоставить заказчику обеспечение исполнения договора, ум</w:t>
            </w:r>
            <w:r>
              <w:rPr>
                <w:rFonts w:ascii="PT Astra Serif" w:eastAsia="PT Astra Serif" w:hAnsi="PT Astra Serif" w:cs="PT Astra Serif"/>
                <w:color w:val="000000"/>
              </w:rPr>
              <w:t xml:space="preserve">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w:t>
            </w:r>
            <w:r>
              <w:rPr>
                <w:rFonts w:ascii="PT Astra Serif" w:eastAsia="PT Astra Serif" w:hAnsi="PT Astra Serif" w:cs="PT Astra Serif"/>
                <w:i/>
                <w:color w:val="000000"/>
              </w:rPr>
              <w:t>с</w:t>
            </w:r>
            <w:r>
              <w:rPr>
                <w:rFonts w:ascii="PT Astra Serif" w:eastAsia="PT Astra Serif" w:hAnsi="PT Astra Serif" w:cs="PT Astra Serif"/>
                <w:color w:val="000000"/>
              </w:rPr>
              <w:t>пособов, предусмотренных документацией о закупке.</w:t>
            </w:r>
          </w:p>
          <w:p w14:paraId="74B7856F"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b/>
                <w:color w:val="000000"/>
              </w:rPr>
              <w:t>Требования к обеспечению исполнения договора, предоставляемому в виде денежных средств:</w:t>
            </w:r>
          </w:p>
          <w:p w14:paraId="3F86FBFE"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денежные средства, вносимые в обеспечение исполнения договора, должны быть перечислены в размере и по реквизитам, уста</w:t>
            </w:r>
            <w:r>
              <w:rPr>
                <w:rFonts w:ascii="PT Astra Serif" w:eastAsia="PT Astra Serif" w:hAnsi="PT Astra Serif" w:cs="PT Astra Serif"/>
                <w:color w:val="000000"/>
              </w:rPr>
              <w:t>новленном в пункте 29 настоящей документацией об аукционе;</w:t>
            </w:r>
          </w:p>
          <w:p w14:paraId="387E251A"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денежные средства, вносимые в обеспечение исполнения договора, должны быть зачислены по реквизитам счета заказчика, указанным в пункте 29 настоящей документацией об аукционе, до заключения договора</w:t>
            </w:r>
            <w:r>
              <w:rPr>
                <w:rFonts w:ascii="PT Astra Serif" w:eastAsia="PT Astra Serif" w:hAnsi="PT Astra Serif" w:cs="PT Astra Serif"/>
                <w:color w:val="000000"/>
              </w:rPr>
              <w:t>. В противном случае обеспечение исполнения договора в виде денежных средств считается непредставленным;</w:t>
            </w:r>
          </w:p>
          <w:p w14:paraId="5A622A83"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денежные средства возвращаются поставщику (подрядчику, исполнителю) с которым заключается договор при условии надлежащего исполнения им всех своих обязательств по договору в течение 30 календарных дней или иного срока, установленного в проекте договора со </w:t>
            </w:r>
            <w:r>
              <w:rPr>
                <w:rFonts w:ascii="PT Astra Serif" w:eastAsia="PT Astra Serif" w:hAnsi="PT Astra Serif" w:cs="PT Astra Serif"/>
                <w:color w:val="000000"/>
              </w:rPr>
              <w:t>дня получения заказчиком соответствующего письменного требования поставщика (подрядчика, исполнителя). Денежные средства возвращаются на банковский счет, указанный поставщиком (подрядчиком, исполнителем) в письменном требовании.</w:t>
            </w:r>
          </w:p>
        </w:tc>
      </w:tr>
      <w:tr w:rsidR="00DA48A5" w14:paraId="6C2CF4CE" w14:textId="77777777">
        <w:tc>
          <w:tcPr>
            <w:tcW w:w="842" w:type="dxa"/>
            <w:tcBorders>
              <w:top w:val="single" w:sz="4" w:space="0" w:color="000000"/>
              <w:left w:val="single" w:sz="4" w:space="0" w:color="000000"/>
              <w:bottom w:val="single" w:sz="4" w:space="0" w:color="000000"/>
            </w:tcBorders>
          </w:tcPr>
          <w:p w14:paraId="12DB819D" w14:textId="77777777" w:rsidR="00DA48A5" w:rsidRDefault="00DA48A5">
            <w:pPr>
              <w:numPr>
                <w:ilvl w:val="0"/>
                <w:numId w:val="3"/>
              </w:numPr>
              <w:spacing w:after="0"/>
              <w:contextualSpacing/>
              <w:jc w:val="center"/>
              <w:rPr>
                <w:rFonts w:ascii="PT Astra Serif" w:hAnsi="PT Astra Serif" w:cs="PT Astra Serif"/>
                <w:b/>
                <w:bCs/>
                <w:strike/>
                <w:color w:val="000000"/>
              </w:rPr>
            </w:pPr>
          </w:p>
        </w:tc>
        <w:tc>
          <w:tcPr>
            <w:tcW w:w="2668" w:type="dxa"/>
            <w:tcBorders>
              <w:top w:val="single" w:sz="4" w:space="0" w:color="000000"/>
              <w:left w:val="single" w:sz="4" w:space="0" w:color="000000"/>
              <w:bottom w:val="single" w:sz="4" w:space="0" w:color="000000"/>
            </w:tcBorders>
          </w:tcPr>
          <w:p w14:paraId="0A08156B" w14:textId="77777777" w:rsidR="00DA48A5" w:rsidRDefault="002813B5">
            <w:pPr>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Реквизиты счета для внесе</w:t>
            </w:r>
            <w:r>
              <w:rPr>
                <w:rFonts w:ascii="PT Astra Serif" w:eastAsia="PT Astra Serif" w:hAnsi="PT Astra Serif" w:cs="PT Astra Serif"/>
                <w:color w:val="000000"/>
              </w:rPr>
              <w:t xml:space="preserve">ния обеспечения исполнения договора (в случае, если участник закупки выбрал обеспечение исполнения договора в форме внесения денежных средств) </w:t>
            </w:r>
          </w:p>
        </w:tc>
        <w:tc>
          <w:tcPr>
            <w:tcW w:w="6038" w:type="dxa"/>
            <w:tcBorders>
              <w:top w:val="single" w:sz="4" w:space="0" w:color="000000"/>
              <w:left w:val="single" w:sz="4" w:space="0" w:color="000000"/>
              <w:bottom w:val="single" w:sz="4" w:space="0" w:color="000000"/>
              <w:right w:val="single" w:sz="4" w:space="0" w:color="000000"/>
            </w:tcBorders>
          </w:tcPr>
          <w:p w14:paraId="732A68E2" w14:textId="77777777" w:rsidR="00DA48A5" w:rsidRDefault="002813B5">
            <w:pPr>
              <w:widowControl w:val="0"/>
              <w:spacing w:after="0"/>
              <w:contextualSpacing/>
              <w:rPr>
                <w:rFonts w:ascii="PT Astra Serif" w:hAnsi="PT Astra Serif" w:cs="PT Astra Serif"/>
                <w:bCs/>
                <w:color w:val="000000"/>
              </w:rPr>
            </w:pPr>
            <w:r>
              <w:rPr>
                <w:rFonts w:ascii="PT Astra Serif" w:eastAsia="PT Astra Serif" w:hAnsi="PT Astra Serif" w:cs="PT Astra Serif"/>
                <w:bCs/>
                <w:color w:val="000000"/>
              </w:rPr>
              <w:t xml:space="preserve">Министерство финансов Тульской области (ГАУ ТО «ЦИТ»)л/с </w:t>
            </w:r>
            <w:r>
              <w:rPr>
                <w:rFonts w:ascii="PT Astra Serif" w:eastAsia="PT Astra Serif" w:hAnsi="PT Astra Serif" w:cs="PT Astra Serif"/>
              </w:rPr>
              <w:t>273.02.000.9</w:t>
            </w:r>
          </w:p>
          <w:p w14:paraId="3D069D17" w14:textId="77777777" w:rsidR="00DA48A5" w:rsidRDefault="002813B5">
            <w:pPr>
              <w:widowControl w:val="0"/>
              <w:spacing w:after="0"/>
              <w:contextualSpacing/>
              <w:rPr>
                <w:rFonts w:ascii="PT Astra Serif" w:hAnsi="PT Astra Serif" w:cs="PT Astra Serif"/>
                <w:bCs/>
                <w:color w:val="000000"/>
              </w:rPr>
            </w:pPr>
            <w:r>
              <w:rPr>
                <w:rFonts w:ascii="PT Astra Serif" w:eastAsia="PT Astra Serif" w:hAnsi="PT Astra Serif" w:cs="PT Astra Serif"/>
                <w:bCs/>
                <w:color w:val="000000"/>
              </w:rPr>
              <w:t xml:space="preserve">ИНН 7107535139 / КПП 710701001 </w:t>
            </w:r>
          </w:p>
          <w:p w14:paraId="41C53FEA" w14:textId="77777777" w:rsidR="00DA48A5" w:rsidRDefault="002813B5">
            <w:pPr>
              <w:widowControl w:val="0"/>
              <w:spacing w:after="0"/>
              <w:contextualSpacing/>
              <w:rPr>
                <w:rFonts w:ascii="PT Astra Serif" w:hAnsi="PT Astra Serif" w:cs="PT Astra Serif"/>
                <w:bCs/>
                <w:color w:val="000000"/>
              </w:rPr>
            </w:pPr>
            <w:r>
              <w:rPr>
                <w:rFonts w:ascii="PT Astra Serif" w:eastAsia="PT Astra Serif" w:hAnsi="PT Astra Serif" w:cs="PT Astra Serif"/>
                <w:bCs/>
                <w:color w:val="000000"/>
              </w:rPr>
              <w:t>Юридически</w:t>
            </w:r>
            <w:r>
              <w:rPr>
                <w:rFonts w:ascii="PT Astra Serif" w:eastAsia="PT Astra Serif" w:hAnsi="PT Astra Serif" w:cs="PT Astra Serif"/>
                <w:bCs/>
                <w:color w:val="000000"/>
              </w:rPr>
              <w:t>й адрес: 300041, Тульская обл., г. Тула, пр. Ленина, д.2.</w:t>
            </w:r>
          </w:p>
          <w:p w14:paraId="4731D590" w14:textId="77777777" w:rsidR="00DA48A5" w:rsidRDefault="002813B5">
            <w:pPr>
              <w:widowControl w:val="0"/>
              <w:spacing w:after="0"/>
              <w:contextualSpacing/>
              <w:rPr>
                <w:rFonts w:ascii="PT Astra Serif" w:hAnsi="PT Astra Serif" w:cs="PT Astra Serif"/>
                <w:bCs/>
                <w:color w:val="000000"/>
              </w:rPr>
            </w:pPr>
            <w:r>
              <w:rPr>
                <w:rFonts w:ascii="PT Astra Serif" w:eastAsia="PT Astra Serif" w:hAnsi="PT Astra Serif" w:cs="PT Astra Serif"/>
                <w:bCs/>
                <w:color w:val="000000"/>
              </w:rPr>
              <w:t xml:space="preserve">р/с 03224643700000006600 </w:t>
            </w:r>
          </w:p>
          <w:p w14:paraId="5DDAE22F" w14:textId="77777777" w:rsidR="00DA48A5" w:rsidRDefault="002813B5">
            <w:pPr>
              <w:pStyle w:val="1f2"/>
              <w:ind w:firstLine="0"/>
              <w:rPr>
                <w:rFonts w:cs="PT Astra Serif"/>
                <w:sz w:val="24"/>
              </w:rPr>
            </w:pPr>
            <w:r>
              <w:rPr>
                <w:rFonts w:eastAsia="PT Astra Serif" w:cs="PT Astra Serif"/>
                <w:sz w:val="24"/>
              </w:rPr>
              <w:t xml:space="preserve">ОКЦ № 7 ГУ Банка России </w:t>
            </w:r>
          </w:p>
          <w:p w14:paraId="3123FBFE" w14:textId="77777777" w:rsidR="00DA48A5" w:rsidRDefault="002813B5">
            <w:pPr>
              <w:pStyle w:val="1f2"/>
              <w:ind w:firstLine="0"/>
              <w:rPr>
                <w:rFonts w:cs="PT Astra Serif"/>
                <w:sz w:val="24"/>
              </w:rPr>
            </w:pPr>
            <w:r>
              <w:rPr>
                <w:rFonts w:eastAsia="PT Astra Serif" w:cs="PT Astra Serif"/>
                <w:sz w:val="24"/>
              </w:rPr>
              <w:t xml:space="preserve">по Центральному федеральному округу </w:t>
            </w:r>
          </w:p>
          <w:p w14:paraId="4C870DB9" w14:textId="77777777" w:rsidR="00DA48A5" w:rsidRDefault="002813B5">
            <w:pPr>
              <w:widowControl w:val="0"/>
              <w:spacing w:after="0"/>
              <w:contextualSpacing/>
              <w:rPr>
                <w:rFonts w:ascii="PT Astra Serif" w:hAnsi="PT Astra Serif" w:cs="PT Astra Serif"/>
                <w:bCs/>
                <w:color w:val="000000"/>
              </w:rPr>
            </w:pPr>
            <w:r>
              <w:rPr>
                <w:rFonts w:ascii="PT Astra Serif" w:eastAsia="PT Astra Serif" w:hAnsi="PT Astra Serif" w:cs="PT Astra Serif"/>
              </w:rPr>
              <w:t>// УФК по Тульской области г Тула</w:t>
            </w:r>
            <w:r>
              <w:rPr>
                <w:rFonts w:ascii="PT Astra Serif" w:eastAsia="PT Astra Serif" w:hAnsi="PT Astra Serif" w:cs="PT Astra Serif"/>
                <w:bCs/>
                <w:color w:val="000000"/>
              </w:rPr>
              <w:t xml:space="preserve">, л/с </w:t>
            </w:r>
            <w:r>
              <w:rPr>
                <w:rFonts w:ascii="PT Astra Serif" w:eastAsia="PT Astra Serif" w:hAnsi="PT Astra Serif" w:cs="PT Astra Serif"/>
              </w:rPr>
              <w:t>273.02.000.9</w:t>
            </w:r>
          </w:p>
          <w:p w14:paraId="742652DD" w14:textId="77777777" w:rsidR="00DA48A5" w:rsidRDefault="002813B5">
            <w:pPr>
              <w:widowControl w:val="0"/>
              <w:spacing w:after="0"/>
              <w:contextualSpacing/>
              <w:rPr>
                <w:rFonts w:ascii="PT Astra Serif" w:hAnsi="PT Astra Serif" w:cs="PT Astra Serif"/>
                <w:bCs/>
                <w:color w:val="000000"/>
              </w:rPr>
            </w:pPr>
            <w:r>
              <w:rPr>
                <w:rFonts w:ascii="PT Astra Serif" w:eastAsia="PT Astra Serif" w:hAnsi="PT Astra Serif" w:cs="PT Astra Serif"/>
                <w:bCs/>
                <w:color w:val="000000"/>
              </w:rPr>
              <w:t>БИК 017003983</w:t>
            </w:r>
          </w:p>
          <w:p w14:paraId="7D45CE42" w14:textId="77777777" w:rsidR="00DA48A5" w:rsidRDefault="002813B5">
            <w:pPr>
              <w:widowControl w:val="0"/>
              <w:spacing w:after="0"/>
              <w:contextualSpacing/>
              <w:rPr>
                <w:rFonts w:ascii="PT Astra Serif" w:hAnsi="PT Astra Serif" w:cs="PT Astra Serif"/>
                <w:bCs/>
                <w:color w:val="000000"/>
              </w:rPr>
            </w:pPr>
            <w:r>
              <w:rPr>
                <w:rFonts w:ascii="PT Astra Serif" w:eastAsia="PT Astra Serif" w:hAnsi="PT Astra Serif" w:cs="PT Astra Serif"/>
                <w:bCs/>
                <w:color w:val="000000"/>
              </w:rPr>
              <w:t>к/с 4010810445370000059</w:t>
            </w:r>
          </w:p>
          <w:p w14:paraId="7A06C26B" w14:textId="77777777" w:rsidR="00DA48A5" w:rsidRDefault="002813B5">
            <w:pPr>
              <w:widowControl w:val="0"/>
              <w:spacing w:after="0"/>
              <w:contextualSpacing/>
              <w:rPr>
                <w:rFonts w:ascii="PT Astra Serif" w:hAnsi="PT Astra Serif" w:cs="PT Astra Serif"/>
                <w:b/>
                <w:bCs/>
                <w:color w:val="000000"/>
              </w:rPr>
            </w:pPr>
            <w:r>
              <w:rPr>
                <w:rFonts w:ascii="PT Astra Serif" w:eastAsia="PT Astra Serif" w:hAnsi="PT Astra Serif" w:cs="PT Astra Serif"/>
                <w:bCs/>
                <w:color w:val="000000"/>
              </w:rPr>
              <w:t>КБК 00000000000008300510</w:t>
            </w:r>
          </w:p>
          <w:p w14:paraId="705D7A3B" w14:textId="77777777" w:rsidR="00DA48A5" w:rsidRDefault="002813B5">
            <w:pPr>
              <w:widowControl w:val="0"/>
              <w:spacing w:after="0"/>
              <w:contextualSpacing/>
              <w:rPr>
                <w:rFonts w:ascii="PT Astra Serif" w:hAnsi="PT Astra Serif" w:cs="PT Astra Serif"/>
              </w:rPr>
            </w:pPr>
            <w:r>
              <w:rPr>
                <w:rFonts w:ascii="PT Astra Serif" w:eastAsia="PT Astra Serif" w:hAnsi="PT Astra Serif" w:cs="PT Astra Serif"/>
                <w:color w:val="000000"/>
              </w:rPr>
              <w:t xml:space="preserve">Назначение платежа: </w:t>
            </w:r>
            <w:r>
              <w:rPr>
                <w:rFonts w:ascii="PT Astra Serif" w:eastAsia="PT Astra Serif" w:hAnsi="PT Astra Serif" w:cs="PT Astra Serif"/>
              </w:rPr>
              <w:t xml:space="preserve">обеспечение исполнения договора </w:t>
            </w:r>
            <w:r>
              <w:rPr>
                <w:rFonts w:ascii="PT Astra Serif" w:eastAsia="PT Astra Serif" w:hAnsi="PT Astra Serif" w:cs="PT Astra Serif"/>
              </w:rPr>
              <w:t>на оказание услуг</w:t>
            </w:r>
            <w:r>
              <w:rPr>
                <w:rFonts w:ascii="PT Astra Serif" w:eastAsia="PT Astra Serif" w:hAnsi="PT Astra Serif" w:cs="PT Astra Serif"/>
                <w:color w:val="000000"/>
              </w:rPr>
              <w:t xml:space="preserve"> </w:t>
            </w:r>
            <w:r>
              <w:rPr>
                <w:rFonts w:ascii="PT Astra Serif" w:eastAsia="PT Astra Serif" w:hAnsi="PT Astra Serif" w:cs="PT Astra Serif"/>
              </w:rPr>
              <w:t>по технической поддержке программы для ЭВМ «Аналитическая платформа Visiology».</w:t>
            </w:r>
          </w:p>
          <w:p w14:paraId="4D2710E9" w14:textId="77777777" w:rsidR="00DA48A5" w:rsidRDefault="00DA48A5">
            <w:pPr>
              <w:widowControl w:val="0"/>
              <w:spacing w:after="0"/>
              <w:contextualSpacing/>
              <w:rPr>
                <w:rFonts w:ascii="PT Astra Serif" w:hAnsi="PT Astra Serif" w:cs="PT Astra Serif"/>
                <w:color w:val="000000"/>
              </w:rPr>
            </w:pPr>
          </w:p>
          <w:p w14:paraId="6EC08EA3"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Реестровый номер торгов № _______________.</w:t>
            </w:r>
          </w:p>
        </w:tc>
      </w:tr>
      <w:tr w:rsidR="00DA48A5" w14:paraId="6CAC0C95" w14:textId="77777777">
        <w:trPr>
          <w:trHeight w:val="276"/>
        </w:trPr>
        <w:tc>
          <w:tcPr>
            <w:tcW w:w="842" w:type="dxa"/>
            <w:vMerge w:val="restart"/>
            <w:tcBorders>
              <w:top w:val="single" w:sz="4" w:space="0" w:color="000000"/>
              <w:left w:val="single" w:sz="4" w:space="0" w:color="000000"/>
              <w:bottom w:val="single" w:sz="4" w:space="0" w:color="000000"/>
            </w:tcBorders>
          </w:tcPr>
          <w:p w14:paraId="13B86AC4"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vMerge w:val="restart"/>
            <w:tcBorders>
              <w:top w:val="single" w:sz="4" w:space="0" w:color="000000"/>
              <w:left w:val="single" w:sz="4" w:space="0" w:color="000000"/>
              <w:bottom w:val="single" w:sz="4" w:space="0" w:color="000000"/>
            </w:tcBorders>
          </w:tcPr>
          <w:p w14:paraId="24E49248" w14:textId="77777777" w:rsidR="00DA48A5" w:rsidRDefault="002813B5">
            <w:pPr>
              <w:keepNext/>
              <w:keepLines/>
              <w:widowControl w:val="0"/>
              <w:spacing w:after="0"/>
              <w:contextualSpacing/>
              <w:rPr>
                <w:rFonts w:ascii="PT Astra Serif" w:hAnsi="PT Astra Serif" w:cs="PT Astra Serif"/>
              </w:rPr>
            </w:pPr>
            <w:r>
              <w:rPr>
                <w:rFonts w:ascii="PT Astra Serif" w:eastAsia="PT Astra Serif" w:hAnsi="PT Astra Serif" w:cs="PT Astra Serif"/>
              </w:rPr>
              <w:t>Казначейское сопровождение</w:t>
            </w:r>
          </w:p>
        </w:tc>
        <w:tc>
          <w:tcPr>
            <w:tcW w:w="6038" w:type="dxa"/>
            <w:vMerge w:val="restart"/>
            <w:tcBorders>
              <w:top w:val="single" w:sz="4" w:space="0" w:color="000000"/>
              <w:left w:val="single" w:sz="4" w:space="0" w:color="000000"/>
              <w:bottom w:val="single" w:sz="4" w:space="0" w:color="000000"/>
              <w:right w:val="single" w:sz="4" w:space="0" w:color="000000"/>
            </w:tcBorders>
          </w:tcPr>
          <w:p w14:paraId="6FCCAD05" w14:textId="77777777" w:rsidR="00DA48A5" w:rsidRDefault="002813B5">
            <w:pPr>
              <w:spacing w:after="0"/>
              <w:rPr>
                <w:rFonts w:ascii="PT Astra Serif" w:hAnsi="PT Astra Serif" w:cs="PT Astra Serif"/>
              </w:rPr>
            </w:pPr>
            <w:r>
              <w:rPr>
                <w:rFonts w:ascii="PT Astra Serif" w:eastAsia="PT Astra Serif" w:hAnsi="PT Astra Serif" w:cs="PT Astra Serif"/>
                <w:color w:val="00000A"/>
                <w:shd w:val="clear" w:color="auto" w:fill="FFFFFF"/>
              </w:rPr>
              <w:t>По Догов</w:t>
            </w:r>
            <w:r>
              <w:rPr>
                <w:rFonts w:ascii="PT Astra Serif" w:eastAsia="PT Astra Serif" w:hAnsi="PT Astra Serif" w:cs="PT Astra Serif"/>
                <w:color w:val="00000A"/>
                <w:shd w:val="clear" w:color="auto" w:fill="FFFFFF"/>
              </w:rPr>
              <w:t>ору осуществляется казначейское сопровождение целевых средств в соответствии с Бюджетным кодексом Российской Федерации.</w:t>
            </w:r>
          </w:p>
          <w:p w14:paraId="1A1682FE" w14:textId="77777777" w:rsidR="00DA48A5" w:rsidRDefault="002813B5">
            <w:pPr>
              <w:spacing w:after="0"/>
              <w:rPr>
                <w:rFonts w:ascii="PT Astra Serif" w:hAnsi="PT Astra Serif" w:cs="PT Astra Serif"/>
              </w:rPr>
            </w:pPr>
            <w:r>
              <w:rPr>
                <w:rFonts w:ascii="PT Astra Serif" w:eastAsia="PT Astra Serif" w:hAnsi="PT Astra Serif" w:cs="PT Astra Serif"/>
                <w:color w:val="00000A"/>
                <w:shd w:val="clear" w:color="auto" w:fill="FFFFFF"/>
              </w:rPr>
              <w:t>Порядок казначейского сопровождения описан в п. 9 Части IV Проект договора.</w:t>
            </w:r>
          </w:p>
        </w:tc>
      </w:tr>
      <w:tr w:rsidR="00DA48A5" w14:paraId="443D4BA9" w14:textId="77777777">
        <w:tc>
          <w:tcPr>
            <w:tcW w:w="842" w:type="dxa"/>
            <w:tcBorders>
              <w:top w:val="single" w:sz="4" w:space="0" w:color="000000"/>
              <w:left w:val="single" w:sz="4" w:space="0" w:color="000000"/>
              <w:bottom w:val="single" w:sz="4" w:space="0" w:color="000000"/>
            </w:tcBorders>
          </w:tcPr>
          <w:p w14:paraId="1F6BA6D1"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7FEB6EF9" w14:textId="77777777" w:rsidR="00DA48A5" w:rsidRDefault="002813B5">
            <w:pPr>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i/>
                <w:color w:val="000000"/>
              </w:rPr>
              <w:t>Уменьшение</w:t>
            </w:r>
            <w:r>
              <w:rPr>
                <w:rFonts w:ascii="PT Astra Serif" w:eastAsia="PT Astra Serif" w:hAnsi="PT Astra Serif" w:cs="PT Astra Serif"/>
                <w:color w:val="000000"/>
              </w:rPr>
              <w:t xml:space="preserve"> цены договора без изменения предусмотренных договором количества товаров, объема работы </w:t>
            </w:r>
            <w:r>
              <w:rPr>
                <w:rFonts w:ascii="PT Astra Serif" w:eastAsia="PT Astra Serif" w:hAnsi="PT Astra Serif" w:cs="PT Astra Serif"/>
                <w:bCs/>
                <w:color w:val="000000"/>
              </w:rPr>
              <w:t>или</w:t>
            </w:r>
            <w:r>
              <w:rPr>
                <w:rFonts w:ascii="PT Astra Serif" w:eastAsia="PT Astra Serif" w:hAnsi="PT Astra Serif" w:cs="PT Astra Serif"/>
                <w:color w:val="000000"/>
              </w:rPr>
              <w:t xml:space="preserve"> услуги, качества поставляемого товара, выполняемой работы оказываемой услуги и иных условий договора</w:t>
            </w:r>
          </w:p>
        </w:tc>
        <w:tc>
          <w:tcPr>
            <w:tcW w:w="6038" w:type="dxa"/>
            <w:tcBorders>
              <w:top w:val="single" w:sz="4" w:space="0" w:color="000000"/>
              <w:left w:val="single" w:sz="4" w:space="0" w:color="000000"/>
              <w:bottom w:val="single" w:sz="4" w:space="0" w:color="000000"/>
              <w:right w:val="single" w:sz="4" w:space="0" w:color="000000"/>
            </w:tcBorders>
          </w:tcPr>
          <w:p w14:paraId="060D3880"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Допускается.</w:t>
            </w:r>
          </w:p>
        </w:tc>
      </w:tr>
      <w:tr w:rsidR="00DA48A5" w14:paraId="412DA4C1" w14:textId="77777777">
        <w:tc>
          <w:tcPr>
            <w:tcW w:w="842" w:type="dxa"/>
            <w:tcBorders>
              <w:top w:val="single" w:sz="4" w:space="0" w:color="000000"/>
              <w:left w:val="single" w:sz="4" w:space="0" w:color="000000"/>
              <w:bottom w:val="single" w:sz="4" w:space="0" w:color="000000"/>
            </w:tcBorders>
          </w:tcPr>
          <w:p w14:paraId="7E8C5EF8"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6A24425B" w14:textId="77777777" w:rsidR="00DA48A5" w:rsidRDefault="002813B5">
            <w:pPr>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 xml:space="preserve">Изменение объема закупаемой продукции, работ, услуг и (или) видов выполняемых работ, оказываемых услуг не более чем на 20 процентов </w:t>
            </w:r>
          </w:p>
        </w:tc>
        <w:tc>
          <w:tcPr>
            <w:tcW w:w="6038" w:type="dxa"/>
            <w:tcBorders>
              <w:top w:val="single" w:sz="4" w:space="0" w:color="000000"/>
              <w:left w:val="single" w:sz="4" w:space="0" w:color="000000"/>
              <w:bottom w:val="single" w:sz="4" w:space="0" w:color="000000"/>
              <w:right w:val="single" w:sz="4" w:space="0" w:color="000000"/>
            </w:tcBorders>
          </w:tcPr>
          <w:p w14:paraId="0C129D6A"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Не допускается.</w:t>
            </w:r>
          </w:p>
        </w:tc>
      </w:tr>
      <w:tr w:rsidR="00DA48A5" w14:paraId="089E1AC0" w14:textId="77777777">
        <w:tc>
          <w:tcPr>
            <w:tcW w:w="842" w:type="dxa"/>
            <w:tcBorders>
              <w:top w:val="single" w:sz="4" w:space="0" w:color="000000"/>
              <w:left w:val="single" w:sz="4" w:space="0" w:color="000000"/>
              <w:bottom w:val="single" w:sz="4" w:space="0" w:color="000000"/>
            </w:tcBorders>
          </w:tcPr>
          <w:p w14:paraId="0F165144" w14:textId="77777777" w:rsidR="00DA48A5" w:rsidRDefault="00DA48A5">
            <w:pPr>
              <w:numPr>
                <w:ilvl w:val="0"/>
                <w:numId w:val="3"/>
              </w:numPr>
              <w:spacing w:after="0"/>
              <w:contextualSpacing/>
              <w:jc w:val="center"/>
              <w:rPr>
                <w:rFonts w:ascii="PT Astra Serif" w:hAnsi="PT Astra Serif" w:cs="PT Astra Serif"/>
                <w:b/>
                <w:bCs/>
                <w:i/>
                <w:color w:val="000000"/>
              </w:rPr>
            </w:pPr>
          </w:p>
        </w:tc>
        <w:tc>
          <w:tcPr>
            <w:tcW w:w="2668" w:type="dxa"/>
            <w:tcBorders>
              <w:top w:val="single" w:sz="4" w:space="0" w:color="000000"/>
              <w:left w:val="single" w:sz="4" w:space="0" w:color="000000"/>
              <w:bottom w:val="single" w:sz="4" w:space="0" w:color="000000"/>
            </w:tcBorders>
          </w:tcPr>
          <w:p w14:paraId="66384650" w14:textId="77777777" w:rsidR="00DA48A5" w:rsidRDefault="002813B5">
            <w:pPr>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i/>
                <w:color w:val="000000"/>
              </w:rPr>
              <w:t>При заключении договора заказчик по согласованию с участником закупки:</w:t>
            </w:r>
            <w:r>
              <w:rPr>
                <w:rFonts w:ascii="PT Astra Serif" w:eastAsia="PT Astra Serif" w:hAnsi="PT Astra Serif" w:cs="PT Astra Serif"/>
                <w:color w:val="000000"/>
              </w:rPr>
              <w:t xml:space="preserve"> увеличение количества поставляемого товара на сумму, не превышающую разницы между ценой договора, предложенной участником закупки, с которым заключается договор, и начальной (максимальной) ценой договора</w:t>
            </w:r>
          </w:p>
        </w:tc>
        <w:tc>
          <w:tcPr>
            <w:tcW w:w="6038" w:type="dxa"/>
            <w:tcBorders>
              <w:top w:val="single" w:sz="4" w:space="0" w:color="000000"/>
              <w:left w:val="single" w:sz="4" w:space="0" w:color="000000"/>
              <w:bottom w:val="single" w:sz="4" w:space="0" w:color="000000"/>
              <w:right w:val="single" w:sz="4" w:space="0" w:color="000000"/>
            </w:tcBorders>
          </w:tcPr>
          <w:p w14:paraId="17EE5623" w14:textId="77777777" w:rsidR="00DA48A5" w:rsidRDefault="002813B5">
            <w:pPr>
              <w:widowControl w:val="0"/>
              <w:spacing w:after="0"/>
              <w:contextualSpacing/>
              <w:rPr>
                <w:rFonts w:ascii="PT Astra Serif" w:hAnsi="PT Astra Serif" w:cs="PT Astra Serif"/>
                <w:color w:val="000000"/>
              </w:rPr>
            </w:pPr>
            <w:r>
              <w:rPr>
                <w:rFonts w:ascii="PT Astra Serif" w:eastAsia="PT Astra Serif" w:hAnsi="PT Astra Serif" w:cs="PT Astra Serif"/>
                <w:color w:val="000000"/>
              </w:rPr>
              <w:t>Не допускается.</w:t>
            </w:r>
          </w:p>
          <w:p w14:paraId="2D6B45D9" w14:textId="77777777" w:rsidR="00DA48A5" w:rsidRDefault="00DA48A5">
            <w:pPr>
              <w:widowControl w:val="0"/>
              <w:spacing w:after="0"/>
              <w:contextualSpacing/>
              <w:rPr>
                <w:rFonts w:ascii="PT Astra Serif" w:hAnsi="PT Astra Serif" w:cs="PT Astra Serif"/>
                <w:color w:val="000000"/>
                <w:highlight w:val="yellow"/>
              </w:rPr>
            </w:pPr>
          </w:p>
          <w:p w14:paraId="0763541A" w14:textId="77777777" w:rsidR="00DA48A5" w:rsidRDefault="00DA48A5">
            <w:pPr>
              <w:widowControl w:val="0"/>
              <w:spacing w:after="0"/>
              <w:contextualSpacing/>
              <w:rPr>
                <w:rFonts w:ascii="PT Astra Serif" w:hAnsi="PT Astra Serif" w:cs="PT Astra Serif"/>
                <w:color w:val="000000"/>
              </w:rPr>
            </w:pPr>
          </w:p>
        </w:tc>
      </w:tr>
      <w:tr w:rsidR="00DA48A5" w14:paraId="3A5479AB" w14:textId="77777777">
        <w:tc>
          <w:tcPr>
            <w:tcW w:w="842" w:type="dxa"/>
            <w:tcBorders>
              <w:top w:val="single" w:sz="4" w:space="0" w:color="000000"/>
              <w:left w:val="single" w:sz="4" w:space="0" w:color="000000"/>
              <w:bottom w:val="single" w:sz="4" w:space="0" w:color="000000"/>
            </w:tcBorders>
          </w:tcPr>
          <w:p w14:paraId="3474FF28" w14:textId="77777777" w:rsidR="00DA48A5" w:rsidRDefault="00DA48A5">
            <w:pPr>
              <w:numPr>
                <w:ilvl w:val="0"/>
                <w:numId w:val="3"/>
              </w:numPr>
              <w:spacing w:after="0"/>
              <w:contextualSpacing/>
              <w:jc w:val="center"/>
              <w:rPr>
                <w:rFonts w:ascii="PT Astra Serif" w:hAnsi="PT Astra Serif" w:cs="PT Astra Serif"/>
                <w:b/>
                <w:bCs/>
                <w:i/>
                <w:color w:val="000000"/>
              </w:rPr>
            </w:pPr>
          </w:p>
        </w:tc>
        <w:tc>
          <w:tcPr>
            <w:tcW w:w="2668" w:type="dxa"/>
            <w:tcBorders>
              <w:top w:val="single" w:sz="4" w:space="0" w:color="000000"/>
              <w:left w:val="single" w:sz="4" w:space="0" w:color="000000"/>
              <w:bottom w:val="single" w:sz="4" w:space="0" w:color="000000"/>
            </w:tcBorders>
          </w:tcPr>
          <w:p w14:paraId="076D7F58" w14:textId="77777777" w:rsidR="00DA48A5" w:rsidRDefault="002813B5">
            <w:pPr>
              <w:keepLines/>
              <w:widowControl w:val="0"/>
              <w:suppressLineNumbers/>
              <w:spacing w:after="0"/>
              <w:contextualSpacing/>
              <w:rPr>
                <w:rFonts w:ascii="PT Astra Serif" w:hAnsi="PT Astra Serif" w:cs="PT Astra Serif"/>
                <w:color w:val="000000"/>
              </w:rPr>
            </w:pPr>
            <w:r>
              <w:rPr>
                <w:rFonts w:ascii="PT Astra Serif" w:eastAsia="PT Astra Serif" w:hAnsi="PT Astra Serif" w:cs="PT Astra Serif"/>
                <w:color w:val="000000"/>
              </w:rPr>
              <w:t>Возможность отказа от исполнени</w:t>
            </w:r>
            <w:r>
              <w:rPr>
                <w:rFonts w:ascii="PT Astra Serif" w:eastAsia="PT Astra Serif" w:hAnsi="PT Astra Serif" w:cs="PT Astra Serif"/>
                <w:color w:val="000000"/>
              </w:rPr>
              <w:t>я договора</w:t>
            </w:r>
          </w:p>
        </w:tc>
        <w:tc>
          <w:tcPr>
            <w:tcW w:w="6038" w:type="dxa"/>
            <w:tcBorders>
              <w:top w:val="single" w:sz="4" w:space="0" w:color="000000"/>
              <w:left w:val="single" w:sz="4" w:space="0" w:color="000000"/>
              <w:bottom w:val="single" w:sz="4" w:space="0" w:color="000000"/>
              <w:right w:val="single" w:sz="4" w:space="0" w:color="000000"/>
            </w:tcBorders>
          </w:tcPr>
          <w:p w14:paraId="0EBB1655"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Отказ от исполнения договора допускается в соответствии с гражданским законодательством Российской Федерации.</w:t>
            </w:r>
          </w:p>
        </w:tc>
      </w:tr>
      <w:tr w:rsidR="00DA48A5" w14:paraId="2FBC6A20" w14:textId="77777777">
        <w:trPr>
          <w:trHeight w:val="1158"/>
        </w:trPr>
        <w:tc>
          <w:tcPr>
            <w:tcW w:w="842" w:type="dxa"/>
            <w:tcBorders>
              <w:top w:val="single" w:sz="4" w:space="0" w:color="000000"/>
              <w:left w:val="single" w:sz="4" w:space="0" w:color="000000"/>
              <w:bottom w:val="single" w:sz="4" w:space="0" w:color="000000"/>
            </w:tcBorders>
          </w:tcPr>
          <w:p w14:paraId="55CC7734" w14:textId="77777777" w:rsidR="00DA48A5" w:rsidRDefault="00DA48A5">
            <w:pPr>
              <w:numPr>
                <w:ilvl w:val="0"/>
                <w:numId w:val="3"/>
              </w:numPr>
              <w:spacing w:after="0"/>
              <w:contextualSpacing/>
              <w:jc w:val="center"/>
              <w:rPr>
                <w:rFonts w:ascii="PT Astra Serif" w:hAnsi="PT Astra Serif" w:cs="PT Astra Serif"/>
                <w:b/>
                <w:bCs/>
                <w:color w:val="000000"/>
              </w:rPr>
            </w:pPr>
          </w:p>
        </w:tc>
        <w:tc>
          <w:tcPr>
            <w:tcW w:w="2668" w:type="dxa"/>
            <w:tcBorders>
              <w:top w:val="single" w:sz="4" w:space="0" w:color="000000"/>
              <w:left w:val="single" w:sz="4" w:space="0" w:color="000000"/>
              <w:bottom w:val="single" w:sz="4" w:space="0" w:color="000000"/>
            </w:tcBorders>
          </w:tcPr>
          <w:p w14:paraId="2005D6D1" w14:textId="77777777" w:rsidR="00DA48A5" w:rsidRDefault="002813B5">
            <w:pPr>
              <w:pStyle w:val="aff6"/>
              <w:spacing w:before="0" w:after="0"/>
              <w:contextualSpacing/>
              <w:rPr>
                <w:rFonts w:ascii="PT Astra Serif" w:hAnsi="PT Astra Serif" w:cs="PT Astra Serif"/>
                <w:color w:val="000000"/>
              </w:rPr>
            </w:pPr>
            <w:r>
              <w:rPr>
                <w:rFonts w:ascii="PT Astra Serif" w:eastAsia="PT Astra Serif" w:hAnsi="PT Astra Serif" w:cs="PT Astra Serif"/>
                <w:color w:val="000000"/>
              </w:rPr>
              <w:t>Требование о соответствии поставляемого товара изображению товара</w:t>
            </w:r>
          </w:p>
        </w:tc>
        <w:tc>
          <w:tcPr>
            <w:tcW w:w="6038" w:type="dxa"/>
            <w:tcBorders>
              <w:top w:val="single" w:sz="4" w:space="0" w:color="000000"/>
              <w:left w:val="single" w:sz="4" w:space="0" w:color="000000"/>
              <w:bottom w:val="single" w:sz="4" w:space="0" w:color="000000"/>
              <w:right w:val="single" w:sz="4" w:space="0" w:color="000000"/>
            </w:tcBorders>
          </w:tcPr>
          <w:p w14:paraId="1B0EC9FF" w14:textId="77777777" w:rsidR="00DA48A5" w:rsidRDefault="002813B5">
            <w:pPr>
              <w:spacing w:after="0"/>
              <w:contextualSpacing/>
              <w:rPr>
                <w:rFonts w:ascii="PT Astra Serif" w:hAnsi="PT Astra Serif" w:cs="PT Astra Serif"/>
                <w:i/>
                <w:color w:val="000000"/>
              </w:rPr>
            </w:pPr>
            <w:r>
              <w:rPr>
                <w:rFonts w:ascii="PT Astra Serif" w:eastAsia="PT Astra Serif" w:hAnsi="PT Astra Serif" w:cs="PT Astra Serif"/>
                <w:i/>
                <w:color w:val="000000"/>
              </w:rPr>
              <w:t xml:space="preserve">Не установлено. </w:t>
            </w:r>
          </w:p>
          <w:p w14:paraId="21680CB6" w14:textId="77777777" w:rsidR="00DA48A5" w:rsidRDefault="00DA48A5">
            <w:pPr>
              <w:spacing w:after="0"/>
              <w:contextualSpacing/>
              <w:rPr>
                <w:rFonts w:ascii="PT Astra Serif" w:hAnsi="PT Astra Serif" w:cs="PT Astra Serif"/>
                <w:color w:val="000000"/>
              </w:rPr>
            </w:pPr>
          </w:p>
        </w:tc>
      </w:tr>
      <w:tr w:rsidR="00DA48A5" w14:paraId="20566F17" w14:textId="77777777">
        <w:trPr>
          <w:trHeight w:val="291"/>
        </w:trPr>
        <w:tc>
          <w:tcPr>
            <w:tcW w:w="842" w:type="dxa"/>
            <w:tcBorders>
              <w:top w:val="single" w:sz="4" w:space="0" w:color="000000"/>
              <w:left w:val="single" w:sz="4" w:space="0" w:color="000000"/>
              <w:bottom w:val="single" w:sz="4" w:space="0" w:color="000000"/>
            </w:tcBorders>
          </w:tcPr>
          <w:p w14:paraId="6A401674" w14:textId="77777777" w:rsidR="00DA48A5" w:rsidRDefault="00DA48A5">
            <w:pPr>
              <w:numPr>
                <w:ilvl w:val="0"/>
                <w:numId w:val="3"/>
              </w:numPr>
              <w:spacing w:after="0"/>
              <w:contextualSpacing/>
              <w:jc w:val="center"/>
              <w:rPr>
                <w:rFonts w:ascii="PT Astra Serif" w:hAnsi="PT Astra Serif" w:cs="PT Astra Serif"/>
                <w:b/>
                <w:bCs/>
                <w:strike/>
                <w:color w:val="000000"/>
              </w:rPr>
            </w:pPr>
          </w:p>
        </w:tc>
        <w:tc>
          <w:tcPr>
            <w:tcW w:w="2668" w:type="dxa"/>
            <w:tcBorders>
              <w:top w:val="single" w:sz="4" w:space="0" w:color="000000"/>
              <w:left w:val="single" w:sz="4" w:space="0" w:color="000000"/>
              <w:bottom w:val="single" w:sz="4" w:space="0" w:color="000000"/>
            </w:tcBorders>
          </w:tcPr>
          <w:p w14:paraId="37AA4F43" w14:textId="77777777" w:rsidR="00DA48A5" w:rsidRDefault="002813B5">
            <w:pPr>
              <w:pStyle w:val="aff6"/>
              <w:spacing w:before="0" w:after="0"/>
              <w:contextualSpacing/>
              <w:rPr>
                <w:rFonts w:ascii="PT Astra Serif" w:hAnsi="PT Astra Serif" w:cs="PT Astra Serif"/>
                <w:color w:val="000000"/>
              </w:rPr>
            </w:pPr>
            <w:r>
              <w:rPr>
                <w:rFonts w:ascii="PT Astra Serif" w:eastAsia="PT Astra Serif" w:hAnsi="PT Astra Serif" w:cs="PT Astra Serif"/>
                <w:color w:val="000000"/>
              </w:rPr>
              <w:t>Требование о соответствии поставляемого товара образцу или макету, товара</w:t>
            </w:r>
          </w:p>
        </w:tc>
        <w:tc>
          <w:tcPr>
            <w:tcW w:w="6038" w:type="dxa"/>
            <w:tcBorders>
              <w:top w:val="single" w:sz="4" w:space="0" w:color="000000"/>
              <w:left w:val="single" w:sz="4" w:space="0" w:color="000000"/>
              <w:bottom w:val="single" w:sz="4" w:space="0" w:color="000000"/>
              <w:right w:val="single" w:sz="4" w:space="0" w:color="000000"/>
            </w:tcBorders>
          </w:tcPr>
          <w:p w14:paraId="1BAF7F21" w14:textId="77777777" w:rsidR="00DA48A5" w:rsidRDefault="002813B5">
            <w:pPr>
              <w:spacing w:after="0"/>
              <w:contextualSpacing/>
              <w:rPr>
                <w:rFonts w:ascii="PT Astra Serif" w:hAnsi="PT Astra Serif" w:cs="PT Astra Serif"/>
                <w:i/>
                <w:color w:val="000000"/>
              </w:rPr>
            </w:pPr>
            <w:r>
              <w:rPr>
                <w:rFonts w:ascii="PT Astra Serif" w:eastAsia="PT Astra Serif" w:hAnsi="PT Astra Serif" w:cs="PT Astra Serif"/>
                <w:i/>
                <w:color w:val="000000"/>
              </w:rPr>
              <w:t xml:space="preserve">Не установлено. </w:t>
            </w:r>
          </w:p>
          <w:p w14:paraId="36ACDAE6" w14:textId="77777777" w:rsidR="00DA48A5" w:rsidRDefault="00DA48A5">
            <w:pPr>
              <w:spacing w:after="0"/>
              <w:contextualSpacing/>
              <w:rPr>
                <w:rFonts w:ascii="PT Astra Serif" w:hAnsi="PT Astra Serif" w:cs="PT Astra Serif"/>
                <w:color w:val="000000"/>
              </w:rPr>
            </w:pPr>
          </w:p>
        </w:tc>
      </w:tr>
      <w:tr w:rsidR="00DA48A5" w14:paraId="68AF3A28" w14:textId="77777777">
        <w:trPr>
          <w:trHeight w:val="1554"/>
        </w:trPr>
        <w:tc>
          <w:tcPr>
            <w:tcW w:w="842" w:type="dxa"/>
            <w:tcBorders>
              <w:top w:val="single" w:sz="4" w:space="0" w:color="000000"/>
              <w:left w:val="single" w:sz="4" w:space="0" w:color="000000"/>
              <w:bottom w:val="single" w:sz="4" w:space="0" w:color="000000"/>
            </w:tcBorders>
          </w:tcPr>
          <w:p w14:paraId="2EF08E69" w14:textId="77777777" w:rsidR="00DA48A5" w:rsidRDefault="00DA48A5">
            <w:pPr>
              <w:numPr>
                <w:ilvl w:val="0"/>
                <w:numId w:val="3"/>
              </w:numPr>
              <w:spacing w:after="0"/>
              <w:contextualSpacing/>
              <w:jc w:val="center"/>
              <w:rPr>
                <w:rFonts w:ascii="PT Astra Serif" w:hAnsi="PT Astra Serif" w:cs="PT Astra Serif"/>
                <w:b/>
                <w:bCs/>
                <w:strike/>
                <w:color w:val="000000"/>
              </w:rPr>
            </w:pPr>
          </w:p>
        </w:tc>
        <w:tc>
          <w:tcPr>
            <w:tcW w:w="2668" w:type="dxa"/>
            <w:tcBorders>
              <w:top w:val="single" w:sz="4" w:space="0" w:color="000000"/>
              <w:left w:val="single" w:sz="4" w:space="0" w:color="000000"/>
              <w:bottom w:val="single" w:sz="4" w:space="0" w:color="000000"/>
            </w:tcBorders>
          </w:tcPr>
          <w:p w14:paraId="5D942FCE"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Ограничение участия в определении поставщика (подрядчика, исполнителя)</w:t>
            </w:r>
          </w:p>
        </w:tc>
        <w:tc>
          <w:tcPr>
            <w:tcW w:w="6038" w:type="dxa"/>
            <w:tcBorders>
              <w:top w:val="single" w:sz="4" w:space="0" w:color="000000"/>
              <w:left w:val="single" w:sz="4" w:space="0" w:color="000000"/>
              <w:bottom w:val="single" w:sz="4" w:space="0" w:color="000000"/>
              <w:right w:val="single" w:sz="4" w:space="0" w:color="000000"/>
            </w:tcBorders>
          </w:tcPr>
          <w:p w14:paraId="18FACDA0" w14:textId="77777777" w:rsidR="00DA48A5" w:rsidRDefault="002813B5">
            <w:pPr>
              <w:spacing w:after="0"/>
              <w:contextualSpacing/>
              <w:rPr>
                <w:rFonts w:ascii="PT Astra Serif" w:hAnsi="PT Astra Serif" w:cs="PT Astra Serif"/>
                <w:color w:val="000000"/>
              </w:rPr>
            </w:pPr>
            <w:r>
              <w:rPr>
                <w:rFonts w:ascii="PT Astra Serif" w:eastAsia="PT Astra Serif" w:hAnsi="PT Astra Serif" w:cs="PT Astra Serif"/>
                <w:color w:val="000000"/>
              </w:rPr>
              <w:t>Отсутствуют.</w:t>
            </w:r>
          </w:p>
        </w:tc>
      </w:tr>
      <w:tr w:rsidR="00DA48A5" w14:paraId="00CDF762" w14:textId="77777777">
        <w:trPr>
          <w:trHeight w:val="1714"/>
        </w:trPr>
        <w:tc>
          <w:tcPr>
            <w:tcW w:w="842" w:type="dxa"/>
            <w:tcBorders>
              <w:top w:val="single" w:sz="4" w:space="0" w:color="000000"/>
              <w:left w:val="single" w:sz="4" w:space="0" w:color="000000"/>
              <w:bottom w:val="single" w:sz="4" w:space="0" w:color="000000"/>
            </w:tcBorders>
          </w:tcPr>
          <w:p w14:paraId="2556F1DD" w14:textId="77777777" w:rsidR="00DA48A5" w:rsidRDefault="00DA48A5">
            <w:pPr>
              <w:numPr>
                <w:ilvl w:val="0"/>
                <w:numId w:val="3"/>
              </w:numPr>
              <w:spacing w:after="0"/>
              <w:contextualSpacing/>
              <w:jc w:val="center"/>
              <w:rPr>
                <w:rFonts w:ascii="PT Astra Serif" w:hAnsi="PT Astra Serif" w:cs="PT Astra Serif"/>
                <w:b/>
                <w:bCs/>
                <w:i/>
                <w:color w:val="000000"/>
              </w:rPr>
            </w:pPr>
          </w:p>
        </w:tc>
        <w:tc>
          <w:tcPr>
            <w:tcW w:w="2668" w:type="dxa"/>
            <w:tcBorders>
              <w:top w:val="single" w:sz="4" w:space="0" w:color="000000"/>
              <w:left w:val="single" w:sz="4" w:space="0" w:color="000000"/>
              <w:bottom w:val="single" w:sz="4" w:space="0" w:color="000000"/>
            </w:tcBorders>
          </w:tcPr>
          <w:p w14:paraId="13898341" w14:textId="77777777" w:rsidR="00DA48A5" w:rsidRDefault="002813B5">
            <w:pPr>
              <w:suppressLineNumbers/>
              <w:shd w:val="clear" w:color="FFFFFF" w:fill="FFFFFF"/>
              <w:spacing w:after="0"/>
              <w:contextualSpacing/>
              <w:rPr>
                <w:rFonts w:ascii="PT Astra Serif" w:hAnsi="PT Astra Serif" w:cs="PT Astra Serif"/>
                <w:color w:val="000000"/>
                <w:highlight w:val="white"/>
              </w:rPr>
            </w:pPr>
            <w:r>
              <w:rPr>
                <w:rFonts w:ascii="PT Astra Serif" w:eastAsia="PT Astra Serif" w:hAnsi="PT Astra Serif" w:cs="PT Astra Serif"/>
                <w:color w:val="000000"/>
                <w:highlight w:val="white"/>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PT Astra Serif" w:eastAsia="PT Astra Serif" w:hAnsi="PT Astra Serif" w:cs="PT Astra Serif"/>
                <w:color w:val="000000"/>
                <w:highlight w:val="white"/>
              </w:rPr>
              <w:t>,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w:t>
            </w:r>
            <w:r>
              <w:rPr>
                <w:rFonts w:ascii="PT Astra Serif" w:eastAsia="PT Astra Serif" w:hAnsi="PT Astra Serif" w:cs="PT Astra Serif"/>
                <w:color w:val="000000"/>
                <w:highlight w:val="white"/>
              </w:rPr>
              <w:t>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c>
          <w:tcPr>
            <w:tcW w:w="6038" w:type="dxa"/>
            <w:tcBorders>
              <w:top w:val="single" w:sz="4" w:space="0" w:color="000000"/>
              <w:left w:val="single" w:sz="4" w:space="0" w:color="000000"/>
              <w:bottom w:val="single" w:sz="4" w:space="0" w:color="000000"/>
              <w:right w:val="single" w:sz="4" w:space="0" w:color="000000"/>
            </w:tcBorders>
          </w:tcPr>
          <w:p w14:paraId="1D7D1188" w14:textId="77777777" w:rsidR="00DA48A5" w:rsidRDefault="002813B5">
            <w:pPr>
              <w:tabs>
                <w:tab w:val="left" w:pos="2096"/>
              </w:tabs>
              <w:spacing w:after="0"/>
              <w:rPr>
                <w:rFonts w:ascii="PT Astra Serif" w:hAnsi="PT Astra Serif" w:cs="PT Astra Serif"/>
              </w:rPr>
            </w:pPr>
            <w:r>
              <w:rPr>
                <w:rFonts w:ascii="PT Astra Serif" w:eastAsia="PT Astra Serif" w:hAnsi="PT Astra Serif" w:cs="PT Astra Serif"/>
                <w:b/>
                <w:bCs/>
              </w:rPr>
              <w:t>Запрет:</w:t>
            </w:r>
            <w:r>
              <w:rPr>
                <w:rFonts w:ascii="PT Astra Serif" w:eastAsia="PT Astra Serif" w:hAnsi="PT Astra Serif" w:cs="PT Astra Serif"/>
              </w:rPr>
              <w:t>предусмотрен в соответствии с    Постановлением  Правительства   РФ от 23</w:t>
            </w:r>
            <w:r>
              <w:rPr>
                <w:rFonts w:ascii="PT Astra Serif" w:eastAsia="PT Astra Serif" w:hAnsi="PT Astra Serif" w:cs="PT Astra Serif"/>
              </w:rPr>
              <w:t>.12.2024 N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2165BBB" w14:textId="77777777" w:rsidR="00DA48A5" w:rsidRDefault="00DA48A5">
            <w:pPr>
              <w:spacing w:after="0"/>
              <w:contextualSpacing/>
              <w:rPr>
                <w:rFonts w:ascii="PT Astra Serif" w:hAnsi="PT Astra Serif" w:cs="PT Astra Serif"/>
                <w:color w:val="000000"/>
              </w:rPr>
            </w:pPr>
          </w:p>
          <w:p w14:paraId="0ECA0029" w14:textId="77777777" w:rsidR="00DA48A5" w:rsidRDefault="002813B5">
            <w:pPr>
              <w:spacing w:after="0"/>
              <w:contextualSpacing/>
              <w:rPr>
                <w:rFonts w:ascii="PT Astra Serif" w:hAnsi="PT Astra Serif" w:cs="PT Astra Serif"/>
              </w:rPr>
            </w:pPr>
            <w:r>
              <w:rPr>
                <w:rFonts w:ascii="PT Astra Serif" w:eastAsia="PT Astra Serif" w:hAnsi="PT Astra Serif" w:cs="PT Astra Serif"/>
                <w:color w:val="000000"/>
              </w:rPr>
              <w:t>В случае не подтверждени</w:t>
            </w:r>
            <w:r>
              <w:rPr>
                <w:rFonts w:ascii="PT Astra Serif" w:eastAsia="PT Astra Serif" w:hAnsi="PT Astra Serif" w:cs="PT Astra Serif"/>
                <w:color w:val="000000"/>
              </w:rPr>
              <w:t>я Участником закупки  российского происхождения предлагаемой к технической поддержке программы (указанной в техническом задании) для электронных вычислительных машин и (или) баз данных (далее - программное обеспечение), такое ПО приравнивается к иностранно</w:t>
            </w:r>
            <w:r>
              <w:rPr>
                <w:rFonts w:ascii="PT Astra Serif" w:eastAsia="PT Astra Serif" w:hAnsi="PT Astra Serif" w:cs="PT Astra Serif"/>
                <w:color w:val="000000"/>
              </w:rPr>
              <w:t>му. В случае отсутствия в заявке реестровой записи ПО считается иностранным.</w:t>
            </w:r>
          </w:p>
          <w:p w14:paraId="7674D598" w14:textId="77777777" w:rsidR="00DA48A5" w:rsidRDefault="00DA48A5">
            <w:pPr>
              <w:spacing w:after="0"/>
              <w:contextualSpacing/>
              <w:rPr>
                <w:rFonts w:ascii="PT Astra Serif" w:hAnsi="PT Astra Serif" w:cs="PT Astra Serif"/>
              </w:rPr>
            </w:pPr>
          </w:p>
          <w:p w14:paraId="7B332AF7" w14:textId="77777777" w:rsidR="00DA48A5" w:rsidRDefault="002813B5">
            <w:pPr>
              <w:tabs>
                <w:tab w:val="left" w:pos="2096"/>
              </w:tabs>
              <w:spacing w:after="0"/>
              <w:rPr>
                <w:rFonts w:ascii="PT Astra Serif" w:hAnsi="PT Astra Serif" w:cs="PT Astra Serif"/>
              </w:rPr>
            </w:pPr>
            <w:r>
              <w:rPr>
                <w:rFonts w:ascii="PT Astra Serif" w:eastAsia="PT Astra Serif" w:hAnsi="PT Astra Serif" w:cs="PT Astra Serif"/>
                <w:b/>
                <w:bCs/>
              </w:rPr>
              <w:t xml:space="preserve">Заявка  с иностранным </w:t>
            </w:r>
            <w:r>
              <w:rPr>
                <w:rFonts w:ascii="PT Astra Serif" w:eastAsia="PT Astra Serif" w:hAnsi="PT Astra Serif" w:cs="PT Astra Serif"/>
              </w:rPr>
              <w:t xml:space="preserve">программным обеспечением для электронных вычислительных машин и (или) баз данных </w:t>
            </w:r>
            <w:r>
              <w:rPr>
                <w:rFonts w:ascii="PT Astra Serif" w:eastAsia="PT Astra Serif" w:hAnsi="PT Astra Serif" w:cs="PT Astra Serif"/>
                <w:b/>
                <w:bCs/>
              </w:rPr>
              <w:t xml:space="preserve"> подлежит отклонению.</w:t>
            </w:r>
          </w:p>
          <w:p w14:paraId="75044495" w14:textId="77777777" w:rsidR="00DA48A5" w:rsidRDefault="00DA48A5">
            <w:pPr>
              <w:tabs>
                <w:tab w:val="left" w:pos="2096"/>
              </w:tabs>
              <w:spacing w:after="0"/>
              <w:rPr>
                <w:rFonts w:ascii="PT Astra Serif" w:hAnsi="PT Astra Serif" w:cs="PT Astra Serif"/>
                <w:b/>
                <w:bCs/>
              </w:rPr>
            </w:pPr>
          </w:p>
          <w:p w14:paraId="3FC7F5E6" w14:textId="77777777" w:rsidR="00DA48A5" w:rsidRDefault="00DA48A5">
            <w:pPr>
              <w:spacing w:after="0"/>
              <w:rPr>
                <w:rFonts w:ascii="PT Astra Serif" w:hAnsi="PT Astra Serif" w:cs="PT Astra Serif"/>
              </w:rPr>
            </w:pPr>
          </w:p>
          <w:p w14:paraId="75315670" w14:textId="77777777" w:rsidR="00DA48A5" w:rsidRDefault="00DA48A5">
            <w:pPr>
              <w:spacing w:after="0"/>
              <w:rPr>
                <w:rFonts w:ascii="PT Astra Serif" w:hAnsi="PT Astra Serif" w:cs="PT Astra Serif"/>
              </w:rPr>
            </w:pPr>
          </w:p>
        </w:tc>
      </w:tr>
    </w:tbl>
    <w:p w14:paraId="78982544" w14:textId="77777777" w:rsidR="00DA48A5" w:rsidRDefault="00DA48A5">
      <w:pPr>
        <w:spacing w:after="0"/>
        <w:contextualSpacing/>
        <w:rPr>
          <w:rFonts w:ascii="PT Astra Serif" w:hAnsi="PT Astra Serif" w:cs="PT Astra Serif"/>
          <w:color w:val="000000"/>
        </w:rPr>
        <w:sectPr w:rsidR="00DA48A5">
          <w:headerReference w:type="even" r:id="rId17"/>
          <w:headerReference w:type="default" r:id="rId18"/>
          <w:footerReference w:type="even" r:id="rId19"/>
          <w:footerReference w:type="default" r:id="rId20"/>
          <w:headerReference w:type="first" r:id="rId21"/>
          <w:footerReference w:type="first" r:id="rId22"/>
          <w:pgSz w:w="11906" w:h="16838"/>
          <w:pgMar w:top="1134" w:right="851" w:bottom="1134" w:left="1701" w:header="567" w:footer="567" w:gutter="0"/>
          <w:cols w:space="720"/>
          <w:titlePg/>
          <w:docGrid w:linePitch="360"/>
        </w:sectPr>
      </w:pPr>
    </w:p>
    <w:p w14:paraId="7FDAAA85" w14:textId="77777777" w:rsidR="00DA48A5" w:rsidRDefault="002813B5">
      <w:pPr>
        <w:spacing w:after="0"/>
        <w:ind w:firstLine="709"/>
        <w:contextualSpacing/>
        <w:jc w:val="center"/>
        <w:rPr>
          <w:rFonts w:ascii="PT Astra Serif" w:hAnsi="PT Astra Serif" w:cs="PT Astra Serif"/>
          <w:b/>
          <w:bCs/>
          <w:color w:val="000000"/>
        </w:rPr>
      </w:pPr>
      <w:r>
        <w:rPr>
          <w:rFonts w:ascii="PT Astra Serif" w:eastAsia="PT Astra Serif" w:hAnsi="PT Astra Serif" w:cs="PT Astra Serif"/>
          <w:b/>
          <w:bCs/>
          <w:color w:val="000000"/>
        </w:rPr>
        <w:t>ЧАСТЬ III. «ТЕХНИЧЕСКОЕ ЗАДАНИЕ»</w:t>
      </w:r>
    </w:p>
    <w:p w14:paraId="02CCAFA0" w14:textId="77777777" w:rsidR="00DA48A5" w:rsidRDefault="002813B5">
      <w:pPr>
        <w:spacing w:after="0"/>
        <w:jc w:val="center"/>
        <w:rPr>
          <w:rFonts w:ascii="PT Astra Serif" w:hAnsi="PT Astra Serif" w:cs="PT Astra Serif"/>
          <w:b/>
        </w:rPr>
      </w:pPr>
      <w:r>
        <w:rPr>
          <w:rFonts w:ascii="PT Astra Serif" w:eastAsia="PT Astra Serif" w:hAnsi="PT Astra Serif" w:cs="PT Astra Serif"/>
          <w:b/>
        </w:rPr>
        <w:t>ТЕХНИЧЕСКОЕ ЗАДАНИЕ</w:t>
      </w:r>
    </w:p>
    <w:p w14:paraId="017A319F" w14:textId="77777777" w:rsidR="00DA48A5" w:rsidRDefault="002813B5">
      <w:pPr>
        <w:widowControl w:val="0"/>
        <w:spacing w:after="0"/>
        <w:ind w:firstLine="567"/>
        <w:jc w:val="center"/>
        <w:rPr>
          <w:rFonts w:ascii="PT Astra Serif" w:hAnsi="PT Astra Serif" w:cs="PT Astra Serif"/>
          <w:b/>
        </w:rPr>
      </w:pPr>
      <w:r>
        <w:rPr>
          <w:rFonts w:ascii="PT Astra Serif" w:eastAsia="PT Astra Serif" w:hAnsi="PT Astra Serif" w:cs="PT Astra Serif"/>
          <w:b/>
        </w:rPr>
        <w:t>на оказание услуг по технической поддержке программы для ЭВМ «Аналитическая платформа Visiology</w:t>
      </w:r>
    </w:p>
    <w:p w14:paraId="47CE3F7C" w14:textId="77777777" w:rsidR="00DA48A5" w:rsidRDefault="002813B5">
      <w:pPr>
        <w:pStyle w:val="12"/>
        <w:keepNext w:val="0"/>
        <w:widowControl w:val="0"/>
        <w:spacing w:before="0" w:after="0"/>
        <w:rPr>
          <w:rFonts w:ascii="PT Astra Serif" w:hAnsi="PT Astra Serif" w:cs="PT Astra Serif"/>
          <w:sz w:val="24"/>
        </w:rPr>
      </w:pPr>
      <w:r>
        <w:rPr>
          <w:rFonts w:ascii="PT Astra Serif" w:eastAsia="PT Astra Serif" w:hAnsi="PT Astra Serif" w:cs="PT Astra Serif"/>
          <w:sz w:val="24"/>
          <w:szCs w:val="24"/>
        </w:rPr>
        <w:t>Принятые сокращения</w:t>
      </w:r>
    </w:p>
    <w:tbl>
      <w:tblPr>
        <w:tblW w:w="0" w:type="auto"/>
        <w:tblLayout w:type="fixed"/>
        <w:tblLook w:val="04A0" w:firstRow="1" w:lastRow="0" w:firstColumn="1" w:lastColumn="0" w:noHBand="0" w:noVBand="1"/>
      </w:tblPr>
      <w:tblGrid>
        <w:gridCol w:w="2405"/>
        <w:gridCol w:w="6799"/>
      </w:tblGrid>
      <w:tr w:rsidR="00DA48A5" w14:paraId="5D8D0040" w14:textId="77777777">
        <w:tc>
          <w:tcPr>
            <w:tcW w:w="2405"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4E6654A7"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Термин</w:t>
            </w:r>
          </w:p>
        </w:tc>
        <w:tc>
          <w:tcPr>
            <w:tcW w:w="6799"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46CA64E2" w14:textId="77777777" w:rsidR="00DA48A5" w:rsidRDefault="002813B5">
            <w:pPr>
              <w:widowControl w:val="0"/>
              <w:spacing w:after="0"/>
              <w:ind w:firstLine="7"/>
              <w:rPr>
                <w:rFonts w:ascii="PT Astra Serif" w:hAnsi="PT Astra Serif" w:cs="PT Astra Serif"/>
                <w:b/>
              </w:rPr>
            </w:pPr>
            <w:r>
              <w:rPr>
                <w:rFonts w:ascii="PT Astra Serif" w:eastAsia="PT Astra Serif" w:hAnsi="PT Astra Serif" w:cs="PT Astra Serif"/>
                <w:b/>
              </w:rPr>
              <w:t>Описание</w:t>
            </w:r>
          </w:p>
        </w:tc>
      </w:tr>
      <w:tr w:rsidR="00DA48A5" w14:paraId="44E5C7E3"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4F8267"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ПО</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4A5327" w14:textId="77777777" w:rsidR="00DA48A5" w:rsidRDefault="002813B5">
            <w:pPr>
              <w:widowControl w:val="0"/>
              <w:tabs>
                <w:tab w:val="left" w:pos="1134"/>
              </w:tabs>
              <w:spacing w:after="0"/>
              <w:rPr>
                <w:rFonts w:ascii="PT Astra Serif" w:hAnsi="PT Astra Serif" w:cs="PT Astra Serif"/>
              </w:rPr>
            </w:pPr>
            <w:r>
              <w:rPr>
                <w:rFonts w:ascii="PT Astra Serif" w:eastAsia="PT Astra Serif" w:hAnsi="PT Astra Serif" w:cs="PT Astra Serif"/>
              </w:rPr>
              <w:t>Программа для ЭВМ «Аналитическая платформа Visiology».</w:t>
            </w:r>
          </w:p>
          <w:p w14:paraId="7C64DFAC" w14:textId="77777777" w:rsidR="00DA48A5" w:rsidRDefault="002813B5">
            <w:pPr>
              <w:widowControl w:val="0"/>
              <w:tabs>
                <w:tab w:val="left" w:pos="1134"/>
              </w:tabs>
              <w:spacing w:after="0"/>
              <w:rPr>
                <w:rFonts w:ascii="PT Astra Serif" w:hAnsi="PT Astra Serif" w:cs="PT Astra Serif"/>
              </w:rPr>
            </w:pPr>
            <w:r>
              <w:rPr>
                <w:rFonts w:ascii="PT Astra Serif" w:eastAsia="PT Astra Serif" w:hAnsi="PT Astra Serif" w:cs="PT Astra Serif"/>
              </w:rPr>
              <w:t>Реестровая запись из Единого реестра российских программ для электронных вычислительных машин и баз данных № 4135 от 11.12.2017</w:t>
            </w:r>
          </w:p>
        </w:tc>
      </w:tr>
      <w:tr w:rsidR="00DA48A5" w14:paraId="4F6A9110"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3239CA"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Система</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DFCA8F" w14:textId="77777777" w:rsidR="00DA48A5" w:rsidRDefault="002813B5">
            <w:pPr>
              <w:widowControl w:val="0"/>
              <w:tabs>
                <w:tab w:val="left" w:pos="1134"/>
              </w:tabs>
              <w:spacing w:after="0"/>
              <w:rPr>
                <w:rFonts w:ascii="PT Astra Serif" w:hAnsi="PT Astra Serif" w:cs="PT Astra Serif"/>
              </w:rPr>
            </w:pPr>
            <w:r>
              <w:rPr>
                <w:rFonts w:ascii="PT Astra Serif" w:eastAsia="PT Astra Serif" w:hAnsi="PT Astra Serif" w:cs="PT Astra Serif"/>
              </w:rPr>
              <w:t>Адаптированное ПО для автоматизации деятельности государственного учреждения Тульской области «Ситуационный центр Губер</w:t>
            </w:r>
            <w:r>
              <w:rPr>
                <w:rFonts w:ascii="PT Astra Serif" w:eastAsia="PT Astra Serif" w:hAnsi="PT Astra Serif" w:cs="PT Astra Serif"/>
              </w:rPr>
              <w:t>натора Тульской области»</w:t>
            </w:r>
          </w:p>
        </w:tc>
      </w:tr>
      <w:tr w:rsidR="00DA48A5" w14:paraId="6106F9A1"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4BE6BB"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Исполнитель</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DF7E8E"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Юридическое / физическое лицо, индивидуальный предприниматель, с которым Заказчиком заключен договор на оказание услуг по технической поддержке</w:t>
            </w:r>
          </w:p>
        </w:tc>
      </w:tr>
      <w:tr w:rsidR="00DA48A5" w14:paraId="1C640A01"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A392D7"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Заказчик</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53DE4"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Государственное автономное учреждение Тульской области «Центр информационных технологий» (ГАУ ТО «ЦИТ»)</w:t>
            </w:r>
          </w:p>
        </w:tc>
      </w:tr>
      <w:tr w:rsidR="00DA48A5" w14:paraId="2DDB976D"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E0885A"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Ответственный администратор</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DBC32D"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Сотрудник, назначенный ответственным за сопровождение и администрирование Системы со стороны Заказчика</w:t>
            </w:r>
          </w:p>
        </w:tc>
      </w:tr>
      <w:tr w:rsidR="00DA48A5" w14:paraId="79F8246C"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4CF0A9"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Правообладатель</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B968DA"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ООО</w:t>
            </w:r>
            <w:r>
              <w:rPr>
                <w:rFonts w:ascii="PT Astra Serif" w:eastAsia="PT Astra Serif" w:hAnsi="PT Astra Serif" w:cs="PT Astra Serif"/>
              </w:rPr>
              <w:t xml:space="preserve"> «Визиолоджи», 7705352195</w:t>
            </w:r>
          </w:p>
        </w:tc>
      </w:tr>
      <w:tr w:rsidR="00DA48A5" w14:paraId="230EF6E1"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A2A09"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ПТО</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B7D34"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Правительство Тульской области</w:t>
            </w:r>
          </w:p>
        </w:tc>
      </w:tr>
      <w:tr w:rsidR="00DA48A5" w14:paraId="6F680A68"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21D80E"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ОИВ ТО</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A3B0B"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Органы исполнительной власти Тульской области</w:t>
            </w:r>
          </w:p>
        </w:tc>
      </w:tr>
      <w:tr w:rsidR="00DA48A5" w14:paraId="442AAA29"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429E7"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АРМ</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A8289B"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Автоматизированное рабочее место</w:t>
            </w:r>
          </w:p>
        </w:tc>
      </w:tr>
      <w:tr w:rsidR="00DA48A5" w14:paraId="359D620B"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CEB772"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СЗИ</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604E02"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Средства защиты информации</w:t>
            </w:r>
          </w:p>
        </w:tc>
      </w:tr>
      <w:tr w:rsidR="00DA48A5" w14:paraId="538E0ABA"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C70620"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ЛТП</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2FA6C"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Линия технической поддержки</w:t>
            </w:r>
          </w:p>
        </w:tc>
      </w:tr>
      <w:tr w:rsidR="00DA48A5" w14:paraId="5FA005D2"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3E6767"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СРЗ</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11881F"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Система регистрации заявок</w:t>
            </w:r>
          </w:p>
        </w:tc>
      </w:tr>
      <w:tr w:rsidR="00DA48A5" w14:paraId="09C5EC23"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C2D2C"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ЗНО</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2DA956"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Запрос на обслуживание</w:t>
            </w:r>
          </w:p>
        </w:tc>
      </w:tr>
      <w:tr w:rsidR="00DA48A5" w14:paraId="21CBD855"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00AE6C"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ЗНИ</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01613"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Запрос на изменение</w:t>
            </w:r>
          </w:p>
        </w:tc>
      </w:tr>
      <w:tr w:rsidR="00DA48A5" w14:paraId="0240F5B0"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70A60"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Дефект</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95C204"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Несоответствие функции Системы положениям эксплуатационной документации</w:t>
            </w:r>
          </w:p>
        </w:tc>
      </w:tr>
      <w:tr w:rsidR="00DA48A5" w14:paraId="134F0DAC"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1E1983"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ТЗ</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C56F63"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Техническое задание</w:t>
            </w:r>
          </w:p>
        </w:tc>
      </w:tr>
      <w:tr w:rsidR="00DA48A5" w14:paraId="46ECA706" w14:textId="77777777">
        <w:trPr>
          <w:trHeight w:val="276"/>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C37C1"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СУБД</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3D0C3"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Система управления базами данных</w:t>
            </w:r>
          </w:p>
        </w:tc>
      </w:tr>
    </w:tbl>
    <w:p w14:paraId="7FD07761" w14:textId="77777777" w:rsidR="00DA48A5" w:rsidRDefault="00DA48A5">
      <w:pPr>
        <w:widowControl w:val="0"/>
        <w:spacing w:after="0"/>
        <w:ind w:firstLine="709"/>
        <w:rPr>
          <w:rFonts w:ascii="PT Astra Serif" w:hAnsi="PT Astra Serif" w:cs="PT Astra Serif"/>
        </w:rPr>
      </w:pPr>
    </w:p>
    <w:p w14:paraId="7B80BB25" w14:textId="77777777" w:rsidR="00DA48A5" w:rsidRDefault="002813B5" w:rsidP="002813B5">
      <w:pPr>
        <w:keepNext/>
        <w:numPr>
          <w:ilvl w:val="0"/>
          <w:numId w:val="15"/>
        </w:numPr>
        <w:spacing w:after="0"/>
        <w:ind w:left="0" w:firstLine="709"/>
        <w:rPr>
          <w:rFonts w:ascii="PT Astra Serif" w:hAnsi="PT Astra Serif" w:cs="PT Astra Serif"/>
          <w:b/>
        </w:rPr>
      </w:pPr>
      <w:r>
        <w:rPr>
          <w:rFonts w:ascii="PT Astra Serif" w:eastAsia="PT Astra Serif" w:hAnsi="PT Astra Serif" w:cs="PT Astra Serif"/>
          <w:b/>
        </w:rPr>
        <w:t>Общие сведения</w:t>
      </w:r>
    </w:p>
    <w:p w14:paraId="149884D6"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1.1. Наименование услуг</w:t>
      </w:r>
    </w:p>
    <w:p w14:paraId="3A2CCC1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Оказание услуг по технической поддержке Системы.</w:t>
      </w:r>
    </w:p>
    <w:p w14:paraId="639ECA6C"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1.2. Цели оказания услуг</w:t>
      </w:r>
    </w:p>
    <w:p w14:paraId="5DC88E4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Обеспечение стабильной и бесперебойной работы Системы.</w:t>
      </w:r>
    </w:p>
    <w:p w14:paraId="72078CCA" w14:textId="77777777" w:rsidR="00DA48A5" w:rsidRDefault="002813B5">
      <w:pPr>
        <w:keepNext/>
        <w:tabs>
          <w:tab w:val="left" w:pos="1418"/>
        </w:tabs>
        <w:spacing w:after="0"/>
        <w:ind w:firstLine="709"/>
        <w:contextualSpacing/>
        <w:rPr>
          <w:rFonts w:ascii="PT Astra Serif" w:hAnsi="PT Astra Serif" w:cs="PT Astra Serif"/>
          <w:b/>
        </w:rPr>
      </w:pPr>
      <w:r>
        <w:rPr>
          <w:rFonts w:ascii="PT Astra Serif" w:eastAsia="PT Astra Serif" w:hAnsi="PT Astra Serif" w:cs="PT Astra Serif"/>
          <w:b/>
        </w:rPr>
        <w:t>1.3. Срок оказания услуг</w:t>
      </w:r>
    </w:p>
    <w:p w14:paraId="26B10E6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Исполнитель оказывает услуги в период с 01.01.2027 г. по 31.12.2027 г.</w:t>
      </w:r>
    </w:p>
    <w:p w14:paraId="71826A58" w14:textId="77777777" w:rsidR="00DA48A5" w:rsidRDefault="002813B5">
      <w:pPr>
        <w:keepNext/>
        <w:tabs>
          <w:tab w:val="left" w:pos="1418"/>
        </w:tabs>
        <w:spacing w:after="0"/>
        <w:ind w:firstLine="709"/>
        <w:contextualSpacing/>
        <w:rPr>
          <w:rFonts w:ascii="PT Astra Serif" w:hAnsi="PT Astra Serif" w:cs="PT Astra Serif"/>
          <w:b/>
        </w:rPr>
      </w:pPr>
      <w:r>
        <w:rPr>
          <w:rFonts w:ascii="PT Astra Serif" w:eastAsia="PT Astra Serif" w:hAnsi="PT Astra Serif" w:cs="PT Astra Serif"/>
          <w:b/>
        </w:rPr>
        <w:t>1.4. Режим предоставления услуг</w:t>
      </w:r>
    </w:p>
    <w:p w14:paraId="3336A58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Оказание услуг осуществляется с понедельника по пятницу с 07:00 до 21:00 по московскому времени, за исключением регламентных работ и работ, указанных в последнем абзаце настоящего пункта. Оказание услуг может осуществляться по другим дням и в другое время</w:t>
      </w:r>
      <w:r>
        <w:rPr>
          <w:rFonts w:ascii="PT Astra Serif" w:eastAsia="PT Astra Serif" w:hAnsi="PT Astra Serif" w:cs="PT Astra Serif"/>
        </w:rPr>
        <w:t xml:space="preserve"> в случае необходимости.</w:t>
      </w:r>
    </w:p>
    <w:p w14:paraId="527849A9"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В выходные и праздничные дни услуги не предоставляются, исключение составляют случаи сбоя или остановки функционирования Системы, а также переноса рабочих дней на выходные специальными постановлениями Правительства Российской Федер</w:t>
      </w:r>
      <w:r>
        <w:rPr>
          <w:rFonts w:ascii="PT Astra Serif" w:eastAsia="PT Astra Serif" w:hAnsi="PT Astra Serif" w:cs="PT Astra Serif"/>
        </w:rPr>
        <w:t>ации.</w:t>
      </w:r>
    </w:p>
    <w:p w14:paraId="6BAEC5A3"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Планово-профилактические работы по поддержанию Системы и работы с Системой, влекущие за собой остановку и риски в отказе Системы, проводятся после согласования с Заказчиком в часы наименьшей загруженности Системы (в том числе в нерабочее время).</w:t>
      </w:r>
    </w:p>
    <w:p w14:paraId="2AE0F7FA" w14:textId="77777777" w:rsidR="00DA48A5" w:rsidRDefault="002813B5">
      <w:pPr>
        <w:widowControl w:val="0"/>
        <w:spacing w:after="0"/>
        <w:ind w:firstLine="709"/>
        <w:contextualSpacing/>
        <w:rPr>
          <w:rFonts w:ascii="PT Astra Serif" w:hAnsi="PT Astra Serif" w:cs="PT Astra Serif"/>
          <w:b/>
        </w:rPr>
      </w:pPr>
      <w:r>
        <w:rPr>
          <w:rFonts w:ascii="PT Astra Serif" w:eastAsia="PT Astra Serif" w:hAnsi="PT Astra Serif" w:cs="PT Astra Serif"/>
          <w:b/>
        </w:rPr>
        <w:t>1.5.</w:t>
      </w:r>
      <w:r>
        <w:rPr>
          <w:rFonts w:ascii="PT Astra Serif" w:eastAsia="PT Astra Serif" w:hAnsi="PT Astra Serif" w:cs="PT Astra Serif"/>
          <w:b/>
        </w:rPr>
        <w:t xml:space="preserve"> Место оказания услуг</w:t>
      </w:r>
    </w:p>
    <w:p w14:paraId="1395EBB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Услуги оказываются по месту нахождения работников ЛТП Заказчика, либо удаленно, при соблюдении требований информационной безопасности, указанных в п.6.2.2 настоящего ТЗ. </w:t>
      </w:r>
    </w:p>
    <w:p w14:paraId="79819B28" w14:textId="77777777" w:rsidR="00DA48A5" w:rsidRDefault="002813B5">
      <w:pPr>
        <w:widowControl w:val="0"/>
        <w:spacing w:after="0"/>
        <w:ind w:firstLine="709"/>
        <w:contextualSpacing/>
        <w:rPr>
          <w:rFonts w:ascii="PT Astra Serif" w:hAnsi="PT Astra Serif" w:cs="PT Astra Serif"/>
          <w:b/>
        </w:rPr>
      </w:pPr>
      <w:r>
        <w:rPr>
          <w:rFonts w:ascii="PT Astra Serif" w:eastAsia="PT Astra Serif" w:hAnsi="PT Astra Serif" w:cs="PT Astra Serif"/>
          <w:b/>
        </w:rPr>
        <w:t>1.6. Общие сведения о Системе</w:t>
      </w:r>
    </w:p>
    <w:p w14:paraId="7C2A442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Система предназначена для повышен</w:t>
      </w:r>
      <w:r>
        <w:rPr>
          <w:rFonts w:ascii="PT Astra Serif" w:eastAsia="PT Astra Serif" w:hAnsi="PT Astra Serif" w:cs="PT Astra Serif"/>
        </w:rPr>
        <w:t>ия эффективности управления на основе применения современных информационно-аналитических технологий поддержки принятия решений в социально-экономической сфере, а также с перспективой дальнейшего развития в общественно- политической сфере и в сфере комплекс</w:t>
      </w:r>
      <w:r>
        <w:rPr>
          <w:rFonts w:ascii="PT Astra Serif" w:eastAsia="PT Astra Serif" w:hAnsi="PT Astra Serif" w:cs="PT Astra Serif"/>
        </w:rPr>
        <w:t>ной безопасности.</w:t>
      </w:r>
    </w:p>
    <w:p w14:paraId="7C85079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Заказчик имеет право пользования на программный продукт на условиях простой (неисключительной) лицензии бессрочно.</w:t>
      </w:r>
    </w:p>
    <w:p w14:paraId="16814F6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Система разработана с применением технологий Python, JavaScript.</w:t>
      </w:r>
    </w:p>
    <w:p w14:paraId="79D0D027"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1.6.1. Описание функционала Системы</w:t>
      </w:r>
    </w:p>
    <w:p w14:paraId="5ACE53EA"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Система со</w:t>
      </w:r>
      <w:r>
        <w:rPr>
          <w:rFonts w:ascii="PT Astra Serif" w:eastAsia="PT Astra Serif" w:hAnsi="PT Astra Serif" w:cs="PT Astra Serif"/>
        </w:rPr>
        <w:t>стоит из следующих программных модулей:</w:t>
      </w:r>
    </w:p>
    <w:p w14:paraId="387619A4"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Модуль обработки данных. Включает в себя аналитическую базу данных, инструменты для выполнения запросов к данным и движок расчетных формул.</w:t>
      </w:r>
    </w:p>
    <w:p w14:paraId="25C2760E"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 xml:space="preserve">Модуль визуализации информации. Позволяет производить конструирование и </w:t>
      </w:r>
      <w:r>
        <w:rPr>
          <w:rFonts w:ascii="PT Astra Serif" w:eastAsia="PT Astra Serif" w:hAnsi="PT Astra Serif" w:cs="PT Astra Serif"/>
        </w:rPr>
        <w:t>публикацию интерактивных отчетов без привлечения ит-специалистов.</w:t>
      </w:r>
    </w:p>
    <w:p w14:paraId="3037C9E2"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Модуль продвинутого анализа данных, прогнозиров</w:t>
      </w:r>
      <w:r>
        <w:rPr>
          <w:rFonts w:ascii="PT Astra Serif" w:eastAsia="PT Astra Serif" w:hAnsi="PT Astra Serif" w:cs="PT Astra Serif"/>
        </w:rPr>
        <w:t>ания и моделирования. Содержит инструменты для создания сложных математических моделей на языке программирования Python, используя методы математической статистики, машинного обучения и другие, и выводить полученные результаты в виде аналитических отчетов.</w:t>
      </w:r>
    </w:p>
    <w:p w14:paraId="6748B1ED"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Модуль печатных регламентированных отчетов. Позволяет создавать регламентированные отчеты в формате приложения для работы с электронными таблицами Excel с последующим выводом на печать.</w:t>
      </w:r>
    </w:p>
    <w:p w14:paraId="6ADEAE3B"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Модуль ручного ввода данных. Предназначен для создания специализи</w:t>
      </w:r>
      <w:r>
        <w:rPr>
          <w:rFonts w:ascii="PT Astra Serif" w:eastAsia="PT Astra Serif" w:hAnsi="PT Astra Serif" w:cs="PT Astra Serif"/>
        </w:rPr>
        <w:t>рованных веб-форм сбора и консолидации данных, вводимых вручную.</w:t>
      </w:r>
    </w:p>
    <w:p w14:paraId="7BCF052A"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Мобильное приложение. Предоставляет доступ пользователям к интерактивным аналитическим отчетам в адаптированном для мобильных устройств виде.</w:t>
      </w:r>
    </w:p>
    <w:p w14:paraId="500626A6"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Модуль администрирования. Содержит необходимы</w:t>
      </w:r>
      <w:r>
        <w:rPr>
          <w:rFonts w:ascii="PT Astra Serif" w:eastAsia="PT Astra Serif" w:hAnsi="PT Astra Serif" w:cs="PT Astra Serif"/>
        </w:rPr>
        <w:t>е инструменты для администрирования и настройки Системы, в том числе управление пользователями и правами доступа;</w:t>
      </w:r>
    </w:p>
    <w:p w14:paraId="17059B07"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Модуль интеграции. Предназначен для сбора данных из систем - источников;</w:t>
      </w:r>
    </w:p>
    <w:p w14:paraId="4D192486"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Аналитическая база данных. Модуль предназначен для создания много</w:t>
      </w:r>
      <w:r>
        <w:rPr>
          <w:rFonts w:ascii="PT Astra Serif" w:eastAsia="PT Astra Serif" w:hAnsi="PT Astra Serif" w:cs="PT Astra Serif"/>
        </w:rPr>
        <w:t>мерных аналитических моделей, оперативного предоставления информации для информационных панелей и аналитических запросов пользователей.</w:t>
      </w:r>
    </w:p>
    <w:p w14:paraId="589AFF5F"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1.6.2. Пользователи Системы</w:t>
      </w:r>
    </w:p>
    <w:p w14:paraId="4D43BF6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Пользователями </w:t>
      </w:r>
      <w:r>
        <w:rPr>
          <w:rFonts w:ascii="PT Astra Serif" w:eastAsia="PT Astra Serif" w:hAnsi="PT Astra Serif" w:cs="PT Astra Serif"/>
        </w:rPr>
        <w:t>Системы являются работники ОИВ ТО и подведомственных учреждений. Создание/редактирование/удаление информационных панелей в компетенции работников государственного учреждения Тульской области "Ситуационный центр Губернатора Тульской области".</w:t>
      </w:r>
    </w:p>
    <w:p w14:paraId="3B1358E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Среднесуточное</w:t>
      </w:r>
      <w:r>
        <w:rPr>
          <w:rFonts w:ascii="PT Astra Serif" w:eastAsia="PT Astra Serif" w:hAnsi="PT Astra Serif" w:cs="PT Astra Serif"/>
        </w:rPr>
        <w:t xml:space="preserve"> количество подключений – 200.</w:t>
      </w:r>
    </w:p>
    <w:p w14:paraId="704607AE"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1.6.3. Документация на Систему</w:t>
      </w:r>
    </w:p>
    <w:p w14:paraId="49A18AC8"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Инструкция по разработке REST API;</w:t>
      </w:r>
    </w:p>
    <w:p w14:paraId="5555FC23"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Инструкция по эксплуатации;</w:t>
      </w:r>
    </w:p>
    <w:p w14:paraId="5EB6B09E"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Руководство администратора;</w:t>
      </w:r>
    </w:p>
    <w:p w14:paraId="21A27870"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Руководство аналитика;</w:t>
      </w:r>
    </w:p>
    <w:p w14:paraId="70F32EC3"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Руководство оператора.</w:t>
      </w:r>
    </w:p>
    <w:p w14:paraId="3C55D305"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1.6.4. Взаимодействие с д</w:t>
      </w:r>
      <w:r>
        <w:rPr>
          <w:rFonts w:ascii="PT Astra Serif" w:eastAsia="PT Astra Serif" w:hAnsi="PT Astra Serif" w:cs="PT Astra Serif"/>
          <w:b/>
        </w:rPr>
        <w:t>ругими информационными системами</w:t>
      </w:r>
    </w:p>
    <w:p w14:paraId="438D3B1C" w14:textId="77777777" w:rsidR="00DA48A5" w:rsidRDefault="002813B5" w:rsidP="002813B5">
      <w:pPr>
        <w:numPr>
          <w:ilvl w:val="0"/>
          <w:numId w:val="16"/>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Единая межведомственная информационно-статистическая система (ЕМИСС);</w:t>
      </w:r>
    </w:p>
    <w:p w14:paraId="1C218847" w14:textId="77777777" w:rsidR="00DA48A5" w:rsidRDefault="002813B5" w:rsidP="002813B5">
      <w:pPr>
        <w:numPr>
          <w:ilvl w:val="0"/>
          <w:numId w:val="16"/>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Государственная интегрированная информационная система «Электронный бюджет»;</w:t>
      </w:r>
    </w:p>
    <w:p w14:paraId="4D75BCDF" w14:textId="77777777" w:rsidR="00DA48A5" w:rsidRDefault="002813B5" w:rsidP="002813B5">
      <w:pPr>
        <w:numPr>
          <w:ilvl w:val="0"/>
          <w:numId w:val="16"/>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Единая информационная система в сфере закупок (ЕИС);</w:t>
      </w:r>
    </w:p>
    <w:p w14:paraId="38DB8FE1" w14:textId="77777777" w:rsidR="00DA48A5" w:rsidRDefault="002813B5" w:rsidP="002813B5">
      <w:pPr>
        <w:numPr>
          <w:ilvl w:val="0"/>
          <w:numId w:val="16"/>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подсистема "АИС МФЦ "Де</w:t>
      </w:r>
      <w:r>
        <w:rPr>
          <w:rFonts w:ascii="PT Astra Serif" w:eastAsia="PT Astra Serif" w:hAnsi="PT Astra Serif" w:cs="PT Astra Serif"/>
        </w:rPr>
        <w:t>ло" региональной информационной системы Правительства Тульской области.</w:t>
      </w:r>
    </w:p>
    <w:p w14:paraId="5A2B6E8C" w14:textId="77777777" w:rsidR="00DA48A5" w:rsidRDefault="002813B5">
      <w:pPr>
        <w:keepNext/>
        <w:spacing w:after="0"/>
        <w:contextualSpacing/>
        <w:rPr>
          <w:rFonts w:ascii="PT Astra Serif" w:hAnsi="PT Astra Serif" w:cs="PT Astra Serif"/>
          <w:b/>
        </w:rPr>
      </w:pPr>
      <w:r>
        <w:rPr>
          <w:rFonts w:ascii="PT Astra Serif" w:eastAsia="PT Astra Serif" w:hAnsi="PT Astra Serif" w:cs="PT Astra Serif"/>
          <w:b/>
        </w:rPr>
        <w:t xml:space="preserve">           1.6.5. Режим функционирования Системы</w:t>
      </w:r>
    </w:p>
    <w:p w14:paraId="4F3CD97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Система функционирует ежедневно и круглосуточно, исключая время на проведение работ, влекущих остановку Системы.</w:t>
      </w:r>
    </w:p>
    <w:p w14:paraId="6C6F4D3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Система реализовывает возможность дальнейшего развития как программного обеспечения, так и комплекса технических средств.</w:t>
      </w:r>
    </w:p>
    <w:p w14:paraId="04F256E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Предусмотрена возможность увеличения производительности системы путем ее масштабирования.</w:t>
      </w:r>
    </w:p>
    <w:p w14:paraId="5FFBC130"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При возникновении аварийных ситуаций либо ош</w:t>
      </w:r>
      <w:r>
        <w:rPr>
          <w:rFonts w:ascii="PT Astra Serif" w:eastAsia="PT Astra Serif" w:hAnsi="PT Astra Serif" w:cs="PT Astra Serif"/>
        </w:rPr>
        <w:t>ибок в программном обеспечении диагностические инструменты позволяют сохранять полный набор информации, необходимой Исполнителю для идентификации проблемы (журнал событий, текущее состояние памяти, файловой системы).</w:t>
      </w:r>
    </w:p>
    <w:p w14:paraId="582F4B44" w14:textId="77777777" w:rsidR="00DA48A5" w:rsidRDefault="00DA48A5">
      <w:pPr>
        <w:widowControl w:val="0"/>
        <w:tabs>
          <w:tab w:val="left" w:pos="851"/>
        </w:tabs>
        <w:spacing w:after="0"/>
        <w:ind w:firstLine="709"/>
        <w:contextualSpacing/>
        <w:rPr>
          <w:rFonts w:ascii="PT Astra Serif" w:hAnsi="PT Astra Serif" w:cs="PT Astra Serif"/>
        </w:rPr>
      </w:pPr>
    </w:p>
    <w:p w14:paraId="29676112" w14:textId="77777777" w:rsidR="00DA48A5" w:rsidRDefault="002813B5">
      <w:pPr>
        <w:widowControl w:val="0"/>
        <w:spacing w:after="0"/>
        <w:ind w:left="720" w:firstLine="349"/>
        <w:contextualSpacing/>
        <w:rPr>
          <w:rFonts w:ascii="PT Astra Serif" w:hAnsi="PT Astra Serif" w:cs="PT Astra Serif"/>
          <w:b/>
        </w:rPr>
      </w:pPr>
      <w:r>
        <w:rPr>
          <w:rFonts w:ascii="PT Astra Serif" w:eastAsia="PT Astra Serif" w:hAnsi="PT Astra Serif" w:cs="PT Astra Serif"/>
          <w:b/>
        </w:rPr>
        <w:t>2. Аппаратные данные и программное обе</w:t>
      </w:r>
      <w:r>
        <w:rPr>
          <w:rFonts w:ascii="PT Astra Serif" w:eastAsia="PT Astra Serif" w:hAnsi="PT Astra Serif" w:cs="PT Astra Serif"/>
          <w:b/>
        </w:rPr>
        <w:t>спечение</w:t>
      </w:r>
    </w:p>
    <w:p w14:paraId="7E03C28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Серверная часть Системы обеспечивает работоспособность при эксплуатации на следующем аппаратном и системном программном обеспечении, имеющемся в распоряжении Заказчика:</w:t>
      </w:r>
    </w:p>
    <w:tbl>
      <w:tblPr>
        <w:tblW w:w="0" w:type="auto"/>
        <w:tblInd w:w="78" w:type="dxa"/>
        <w:tblLayout w:type="fixed"/>
        <w:tblCellMar>
          <w:left w:w="78" w:type="dxa"/>
        </w:tblCellMar>
        <w:tblLook w:val="04A0" w:firstRow="1" w:lastRow="0" w:firstColumn="1" w:lastColumn="0" w:noHBand="0" w:noVBand="1"/>
      </w:tblPr>
      <w:tblGrid>
        <w:gridCol w:w="626"/>
        <w:gridCol w:w="3211"/>
        <w:gridCol w:w="3735"/>
        <w:gridCol w:w="769"/>
        <w:gridCol w:w="790"/>
      </w:tblGrid>
      <w:tr w:rsidR="00DA48A5" w14:paraId="42C25C3C" w14:textId="77777777">
        <w:trPr>
          <w:trHeight w:val="513"/>
        </w:trPr>
        <w:tc>
          <w:tcPr>
            <w:tcW w:w="626" w:type="dxa"/>
            <w:tcBorders>
              <w:top w:val="single" w:sz="4" w:space="0" w:color="000000"/>
              <w:left w:val="single" w:sz="4" w:space="0" w:color="000000"/>
              <w:bottom w:val="single" w:sz="8" w:space="0" w:color="000001"/>
            </w:tcBorders>
            <w:tcMar>
              <w:top w:w="0" w:type="dxa"/>
              <w:left w:w="78" w:type="dxa"/>
              <w:bottom w:w="0" w:type="dxa"/>
              <w:right w:w="108" w:type="dxa"/>
            </w:tcMar>
            <w:vAlign w:val="center"/>
          </w:tcPr>
          <w:p w14:paraId="714BCBAD"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 п/п</w:t>
            </w:r>
          </w:p>
        </w:tc>
        <w:tc>
          <w:tcPr>
            <w:tcW w:w="3211" w:type="dxa"/>
            <w:tcBorders>
              <w:top w:val="single" w:sz="4" w:space="0" w:color="000000"/>
              <w:left w:val="single" w:sz="8" w:space="0" w:color="000001"/>
              <w:bottom w:val="single" w:sz="8" w:space="0" w:color="000001"/>
            </w:tcBorders>
            <w:tcMar>
              <w:top w:w="0" w:type="dxa"/>
              <w:left w:w="78" w:type="dxa"/>
              <w:bottom w:w="0" w:type="dxa"/>
              <w:right w:w="108" w:type="dxa"/>
            </w:tcMar>
            <w:vAlign w:val="center"/>
          </w:tcPr>
          <w:p w14:paraId="03D1A310"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Наименование</w:t>
            </w:r>
          </w:p>
        </w:tc>
        <w:tc>
          <w:tcPr>
            <w:tcW w:w="3735" w:type="dxa"/>
            <w:tcBorders>
              <w:top w:val="single" w:sz="4" w:space="0" w:color="000000"/>
              <w:left w:val="single" w:sz="8" w:space="0" w:color="000001"/>
              <w:bottom w:val="single" w:sz="8" w:space="0" w:color="000001"/>
            </w:tcBorders>
            <w:tcMar>
              <w:top w:w="0" w:type="dxa"/>
              <w:left w:w="78" w:type="dxa"/>
              <w:bottom w:w="0" w:type="dxa"/>
              <w:right w:w="108" w:type="dxa"/>
            </w:tcMar>
            <w:vAlign w:val="center"/>
          </w:tcPr>
          <w:p w14:paraId="1C694FFE"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Характеристики</w:t>
            </w:r>
          </w:p>
        </w:tc>
        <w:tc>
          <w:tcPr>
            <w:tcW w:w="769" w:type="dxa"/>
            <w:tcBorders>
              <w:top w:val="single" w:sz="4" w:space="0" w:color="000000"/>
              <w:left w:val="single" w:sz="8" w:space="0" w:color="000001"/>
              <w:bottom w:val="single" w:sz="8" w:space="0" w:color="000001"/>
            </w:tcBorders>
            <w:tcMar>
              <w:top w:w="0" w:type="dxa"/>
              <w:left w:w="78" w:type="dxa"/>
              <w:bottom w:w="0" w:type="dxa"/>
              <w:right w:w="108" w:type="dxa"/>
            </w:tcMar>
            <w:vAlign w:val="center"/>
          </w:tcPr>
          <w:p w14:paraId="0F2E7913"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Ед. изм.</w:t>
            </w:r>
          </w:p>
        </w:tc>
        <w:tc>
          <w:tcPr>
            <w:tcW w:w="790" w:type="dxa"/>
            <w:tcBorders>
              <w:top w:val="single" w:sz="4" w:space="0" w:color="000000"/>
              <w:left w:val="single" w:sz="8" w:space="0" w:color="000001"/>
              <w:bottom w:val="single" w:sz="8" w:space="0" w:color="000001"/>
              <w:right w:val="single" w:sz="4" w:space="0" w:color="000000"/>
            </w:tcBorders>
            <w:tcMar>
              <w:top w:w="0" w:type="dxa"/>
              <w:left w:w="78" w:type="dxa"/>
              <w:bottom w:w="0" w:type="dxa"/>
              <w:right w:w="108" w:type="dxa"/>
            </w:tcMar>
            <w:vAlign w:val="center"/>
          </w:tcPr>
          <w:p w14:paraId="04E7916B"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Кол-во</w:t>
            </w:r>
          </w:p>
        </w:tc>
      </w:tr>
      <w:tr w:rsidR="00DA48A5" w14:paraId="3C8495E3" w14:textId="77777777">
        <w:trPr>
          <w:trHeight w:val="110"/>
        </w:trPr>
        <w:tc>
          <w:tcPr>
            <w:tcW w:w="9131"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tcPr>
          <w:p w14:paraId="355943A3"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ПРОДУКТИВНЫЙ СТЕНД СИСТЕМЫ</w:t>
            </w:r>
          </w:p>
        </w:tc>
      </w:tr>
      <w:tr w:rsidR="00DA48A5" w14:paraId="011BE5CA" w14:textId="77777777">
        <w:trPr>
          <w:trHeight w:val="110"/>
        </w:trPr>
        <w:tc>
          <w:tcPr>
            <w:tcW w:w="9131"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tcPr>
          <w:p w14:paraId="4576FEDB"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 xml:space="preserve">Сервер базы данных и приложений </w:t>
            </w:r>
            <w:r>
              <w:rPr>
                <w:rFonts w:ascii="PT Astra Serif" w:eastAsia="PT Astra Serif" w:hAnsi="PT Astra Serif" w:cs="PT Astra Serif"/>
              </w:rPr>
              <w:t>(s-visiology-sc0)</w:t>
            </w:r>
          </w:p>
        </w:tc>
      </w:tr>
      <w:tr w:rsidR="00DA48A5" w14:paraId="3FCF8CDF" w14:textId="77777777">
        <w:trPr>
          <w:trHeight w:val="110"/>
        </w:trPr>
        <w:tc>
          <w:tcPr>
            <w:tcW w:w="626" w:type="dxa"/>
            <w:vMerge w:val="restart"/>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264B1BC6"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1</w:t>
            </w:r>
          </w:p>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2A7546E9"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Платформа</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702E1EAA"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«Intel Architecture – 64»</w:t>
            </w:r>
          </w:p>
        </w:tc>
        <w:tc>
          <w:tcPr>
            <w:tcW w:w="769" w:type="dxa"/>
            <w:vMerge w:val="restart"/>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345B42ED" w14:textId="77777777" w:rsidR="00DA48A5" w:rsidRDefault="00DA48A5">
            <w:pPr>
              <w:widowControl w:val="0"/>
              <w:spacing w:after="0"/>
              <w:jc w:val="center"/>
              <w:rPr>
                <w:rFonts w:ascii="PT Astra Serif" w:hAnsi="PT Astra Serif" w:cs="PT Astra Serif"/>
              </w:rPr>
            </w:pPr>
          </w:p>
          <w:p w14:paraId="2C235431"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шт.</w:t>
            </w:r>
          </w:p>
          <w:p w14:paraId="6261AA53" w14:textId="77777777" w:rsidR="00DA48A5" w:rsidRDefault="00DA48A5">
            <w:pPr>
              <w:widowControl w:val="0"/>
              <w:spacing w:after="0"/>
              <w:jc w:val="center"/>
              <w:rPr>
                <w:rFonts w:ascii="PT Astra Serif" w:hAnsi="PT Astra Serif" w:cs="PT Astra Serif"/>
              </w:rPr>
            </w:pPr>
          </w:p>
        </w:tc>
        <w:tc>
          <w:tcPr>
            <w:tcW w:w="790" w:type="dxa"/>
            <w:vMerge w:val="restart"/>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57D019C7" w14:textId="77777777" w:rsidR="00DA48A5" w:rsidRDefault="00DA48A5">
            <w:pPr>
              <w:widowControl w:val="0"/>
              <w:spacing w:after="0"/>
              <w:jc w:val="center"/>
              <w:rPr>
                <w:rFonts w:ascii="PT Astra Serif" w:hAnsi="PT Astra Serif" w:cs="PT Astra Serif"/>
              </w:rPr>
            </w:pPr>
          </w:p>
          <w:p w14:paraId="6579C926"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1</w:t>
            </w:r>
          </w:p>
          <w:p w14:paraId="0C269930" w14:textId="77777777" w:rsidR="00DA48A5" w:rsidRDefault="00DA48A5">
            <w:pPr>
              <w:widowControl w:val="0"/>
              <w:spacing w:after="0"/>
              <w:jc w:val="center"/>
              <w:rPr>
                <w:rFonts w:ascii="PT Astra Serif" w:hAnsi="PT Astra Serif" w:cs="PT Astra Serif"/>
              </w:rPr>
            </w:pPr>
          </w:p>
        </w:tc>
      </w:tr>
      <w:tr w:rsidR="00DA48A5" w14:paraId="6C37F72C" w14:textId="77777777">
        <w:trPr>
          <w:trHeight w:val="234"/>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85C16F7"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1FE9ADF1"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ОЗУ, Гб</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62C2B078"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96</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61F8D517"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2213C9F8" w14:textId="77777777" w:rsidR="00DA48A5" w:rsidRDefault="00DA48A5"/>
        </w:tc>
      </w:tr>
      <w:tr w:rsidR="00DA48A5" w14:paraId="71240A58" w14:textId="77777777">
        <w:trPr>
          <w:trHeight w:val="204"/>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3A124926"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6A8CFB83"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Процессоры</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3D99C015"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16 ядер</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4E6ACA42"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71DE1DA4" w14:textId="77777777" w:rsidR="00DA48A5" w:rsidRDefault="00DA48A5"/>
        </w:tc>
      </w:tr>
      <w:tr w:rsidR="00DA48A5" w14:paraId="6CBACC0E"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0EADD638"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3DFFECBF"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Дисковое пространство, Гб</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1E2A4364"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1424</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56680B4C"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708656BF" w14:textId="77777777" w:rsidR="00DA48A5" w:rsidRDefault="00DA48A5"/>
        </w:tc>
      </w:tr>
      <w:tr w:rsidR="00DA48A5" w14:paraId="5F9FD21F"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553319DD"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247418F7"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Сетевое подключение (количество портов LAN)</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14EE81DE"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1xGBLAN</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1CF8D5BA"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112BFD44" w14:textId="77777777" w:rsidR="00DA48A5" w:rsidRDefault="00DA48A5"/>
        </w:tc>
      </w:tr>
      <w:tr w:rsidR="00DA48A5" w14:paraId="5562FBEE"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14CE6DA"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4E40E8C6"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Физическая реализация</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2B2EDAE2"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Виртуальный сервер в среде VMware vSphere v6.7</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3F8FD99B"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0C9BF06B" w14:textId="77777777" w:rsidR="00DA48A5" w:rsidRDefault="00DA48A5"/>
        </w:tc>
      </w:tr>
      <w:tr w:rsidR="00DA48A5" w14:paraId="19A06CF0"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5167C91A"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159ADD03"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Операционная система</w:t>
            </w:r>
          </w:p>
        </w:tc>
        <w:tc>
          <w:tcPr>
            <w:tcW w:w="3735" w:type="dxa"/>
            <w:tcBorders>
              <w:top w:val="single" w:sz="8" w:space="0" w:color="000001"/>
              <w:left w:val="single" w:sz="8" w:space="0" w:color="000001"/>
              <w:bottom w:val="single" w:sz="8" w:space="0" w:color="000001"/>
              <w:right w:val="single" w:sz="8" w:space="0" w:color="000001"/>
            </w:tcBorders>
            <w:tcMar>
              <w:top w:w="0" w:type="dxa"/>
              <w:left w:w="78" w:type="dxa"/>
              <w:bottom w:w="0" w:type="dxa"/>
              <w:right w:w="108" w:type="dxa"/>
            </w:tcMar>
          </w:tcPr>
          <w:p w14:paraId="711D8B83"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Red OS 7.3.2</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157E0F1D"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20167C04" w14:textId="77777777" w:rsidR="00DA48A5" w:rsidRDefault="00DA48A5"/>
        </w:tc>
      </w:tr>
      <w:tr w:rsidR="00DA48A5" w14:paraId="2F078C31"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3A7FF19A"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5964868C"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СУБД</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008A8E64"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PostgreSQL 15</w:t>
            </w:r>
          </w:p>
        </w:tc>
        <w:tc>
          <w:tcPr>
            <w:tcW w:w="769" w:type="dxa"/>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5E854A86" w14:textId="77777777" w:rsidR="00DA48A5" w:rsidRDefault="00DA48A5">
            <w:pPr>
              <w:widowControl w:val="0"/>
              <w:spacing w:after="0"/>
              <w:rPr>
                <w:rFonts w:ascii="PT Astra Serif" w:hAnsi="PT Astra Serif" w:cs="PT Astra Serif"/>
              </w:rPr>
            </w:pPr>
          </w:p>
        </w:tc>
        <w:tc>
          <w:tcPr>
            <w:tcW w:w="790" w:type="dxa"/>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3A88D95D" w14:textId="77777777" w:rsidR="00DA48A5" w:rsidRDefault="00DA48A5">
            <w:pPr>
              <w:widowControl w:val="0"/>
              <w:spacing w:after="0"/>
              <w:rPr>
                <w:rFonts w:ascii="PT Astra Serif" w:hAnsi="PT Astra Serif" w:cs="PT Astra Serif"/>
              </w:rPr>
            </w:pPr>
          </w:p>
        </w:tc>
      </w:tr>
      <w:tr w:rsidR="00DA48A5" w14:paraId="64A27765" w14:textId="77777777">
        <w:trPr>
          <w:trHeight w:val="110"/>
        </w:trPr>
        <w:tc>
          <w:tcPr>
            <w:tcW w:w="9131"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vAlign w:val="center"/>
          </w:tcPr>
          <w:p w14:paraId="4F9A119C"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ТЕСТОВЫЙ СТЕНД СИСТЕМЫ</w:t>
            </w:r>
          </w:p>
        </w:tc>
      </w:tr>
      <w:tr w:rsidR="00DA48A5" w14:paraId="5BD03A8C" w14:textId="77777777">
        <w:trPr>
          <w:trHeight w:val="110"/>
        </w:trPr>
        <w:tc>
          <w:tcPr>
            <w:tcW w:w="9131"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vAlign w:val="center"/>
          </w:tcPr>
          <w:p w14:paraId="47CB42D8"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 xml:space="preserve">Сервер базы данных и приложений </w:t>
            </w:r>
            <w:r>
              <w:rPr>
                <w:rFonts w:ascii="PT Astra Serif" w:eastAsia="PT Astra Serif" w:hAnsi="PT Astra Serif" w:cs="PT Astra Serif"/>
              </w:rPr>
              <w:t>(s-visiology-sc2)</w:t>
            </w:r>
          </w:p>
        </w:tc>
      </w:tr>
      <w:tr w:rsidR="00DA48A5" w14:paraId="54C128EA" w14:textId="77777777">
        <w:trPr>
          <w:trHeight w:val="110"/>
        </w:trPr>
        <w:tc>
          <w:tcPr>
            <w:tcW w:w="626" w:type="dxa"/>
            <w:vMerge w:val="restart"/>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5E630425"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2</w:t>
            </w:r>
          </w:p>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17A2DFE0"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Платформа</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5E736572"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«Intel Architecture – 64»</w:t>
            </w:r>
          </w:p>
        </w:tc>
        <w:tc>
          <w:tcPr>
            <w:tcW w:w="769" w:type="dxa"/>
            <w:vMerge w:val="restart"/>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0C07B4C9" w14:textId="77777777" w:rsidR="00DA48A5" w:rsidRDefault="00DA48A5">
            <w:pPr>
              <w:widowControl w:val="0"/>
              <w:spacing w:after="0"/>
              <w:jc w:val="center"/>
              <w:rPr>
                <w:rFonts w:ascii="PT Astra Serif" w:hAnsi="PT Astra Serif" w:cs="PT Astra Serif"/>
              </w:rPr>
            </w:pPr>
          </w:p>
          <w:p w14:paraId="1EAF4BDA"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шт.</w:t>
            </w:r>
          </w:p>
          <w:p w14:paraId="45FDB2F3" w14:textId="77777777" w:rsidR="00DA48A5" w:rsidRDefault="00DA48A5">
            <w:pPr>
              <w:widowControl w:val="0"/>
              <w:spacing w:after="0"/>
              <w:rPr>
                <w:rFonts w:ascii="PT Astra Serif" w:hAnsi="PT Astra Serif" w:cs="PT Astra Serif"/>
              </w:rPr>
            </w:pPr>
          </w:p>
        </w:tc>
        <w:tc>
          <w:tcPr>
            <w:tcW w:w="790" w:type="dxa"/>
            <w:vMerge w:val="restart"/>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30C6FC6E" w14:textId="77777777" w:rsidR="00DA48A5" w:rsidRDefault="00DA48A5">
            <w:pPr>
              <w:widowControl w:val="0"/>
              <w:spacing w:after="0"/>
              <w:jc w:val="center"/>
              <w:rPr>
                <w:rFonts w:ascii="PT Astra Serif" w:hAnsi="PT Astra Serif" w:cs="PT Astra Serif"/>
              </w:rPr>
            </w:pPr>
          </w:p>
          <w:p w14:paraId="5CCECDDE"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1</w:t>
            </w:r>
          </w:p>
          <w:p w14:paraId="04BCA98D" w14:textId="77777777" w:rsidR="00DA48A5" w:rsidRDefault="00DA48A5">
            <w:pPr>
              <w:widowControl w:val="0"/>
              <w:spacing w:after="0"/>
              <w:rPr>
                <w:rFonts w:ascii="PT Astra Serif" w:hAnsi="PT Astra Serif" w:cs="PT Astra Serif"/>
              </w:rPr>
            </w:pPr>
          </w:p>
        </w:tc>
      </w:tr>
      <w:tr w:rsidR="00DA48A5" w14:paraId="5D6A0F21"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14B76AC"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171459E9"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ОЗУ, Гб</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02CA06AE"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64</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1B6EFC2F"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0BCD48AF" w14:textId="77777777" w:rsidR="00DA48A5" w:rsidRDefault="00DA48A5"/>
        </w:tc>
      </w:tr>
      <w:tr w:rsidR="00DA48A5" w14:paraId="3AECA413"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48D34F9C"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6DA1FFB7"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Процессоры</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7ADC0CD5"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16 ядер</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66E5433C"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04513861" w14:textId="77777777" w:rsidR="00DA48A5" w:rsidRDefault="00DA48A5"/>
        </w:tc>
      </w:tr>
      <w:tr w:rsidR="00DA48A5" w14:paraId="4C731DC8"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235F47A5"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194C3725"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Дисковое пространство, Гб</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1BEC54BE"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1050</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547BCFBE"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2CDD9A3F" w14:textId="77777777" w:rsidR="00DA48A5" w:rsidRDefault="00DA48A5"/>
        </w:tc>
      </w:tr>
      <w:tr w:rsidR="00DA48A5" w14:paraId="66D98082"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774A52A7"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7951B811"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Сетевое подключение (количество портов LAN)</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4F0F577D"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1xGBLAN</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1A9C453B"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7818B4B5" w14:textId="77777777" w:rsidR="00DA48A5" w:rsidRDefault="00DA48A5"/>
        </w:tc>
      </w:tr>
      <w:tr w:rsidR="00DA48A5" w14:paraId="673CB6F8"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4123E5B3"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192FE224"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Физическая реализация</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5D0337F2"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Виртуальный сервер в среде VMware vSphere v6.7</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5F8639F2"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3B69DC7F" w14:textId="77777777" w:rsidR="00DA48A5" w:rsidRDefault="00DA48A5"/>
        </w:tc>
      </w:tr>
      <w:tr w:rsidR="00DA48A5" w14:paraId="491DD63E"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F444933"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19B8DBBB"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Операционная система</w:t>
            </w:r>
          </w:p>
        </w:tc>
        <w:tc>
          <w:tcPr>
            <w:tcW w:w="3735" w:type="dxa"/>
            <w:tcBorders>
              <w:top w:val="single" w:sz="8" w:space="0" w:color="000001"/>
              <w:left w:val="single" w:sz="8" w:space="0" w:color="000001"/>
              <w:bottom w:val="single" w:sz="8" w:space="0" w:color="000001"/>
              <w:right w:val="single" w:sz="8" w:space="0" w:color="000001"/>
            </w:tcBorders>
            <w:tcMar>
              <w:top w:w="0" w:type="dxa"/>
              <w:left w:w="78" w:type="dxa"/>
              <w:bottom w:w="0" w:type="dxa"/>
              <w:right w:w="108" w:type="dxa"/>
            </w:tcMar>
          </w:tcPr>
          <w:p w14:paraId="63D2633B"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Red OS 7.3.2</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1935C785"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3F34012C" w14:textId="77777777" w:rsidR="00DA48A5" w:rsidRDefault="00DA48A5"/>
        </w:tc>
      </w:tr>
      <w:tr w:rsidR="00DA48A5" w14:paraId="386CFA38"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8B0D986"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5395AAB7"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СУБД</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2FC321CC"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PostgreSQL 12</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6BF4577D"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17CD4216" w14:textId="77777777" w:rsidR="00DA48A5" w:rsidRDefault="00DA48A5"/>
        </w:tc>
      </w:tr>
      <w:tr w:rsidR="00DA48A5" w14:paraId="5EDA26FF" w14:textId="77777777">
        <w:trPr>
          <w:trHeight w:val="110"/>
        </w:trPr>
        <w:tc>
          <w:tcPr>
            <w:tcW w:w="9131"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vAlign w:val="center"/>
          </w:tcPr>
          <w:p w14:paraId="47C800F9"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ИСПОЛЬЗУЕМОЕ ПО ДЛЯ РЕЗЕРВНОГО КОПИРОВАНИЯ СИСТЕМЫ</w:t>
            </w:r>
          </w:p>
        </w:tc>
      </w:tr>
      <w:tr w:rsidR="00DA48A5" w14:paraId="7D01A63C" w14:textId="77777777">
        <w:trPr>
          <w:trHeight w:val="110"/>
        </w:trPr>
        <w:tc>
          <w:tcPr>
            <w:tcW w:w="626" w:type="dxa"/>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7216FCF8"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3</w:t>
            </w:r>
          </w:p>
        </w:tc>
        <w:tc>
          <w:tcPr>
            <w:tcW w:w="8505" w:type="dxa"/>
            <w:gridSpan w:val="4"/>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tcPr>
          <w:p w14:paraId="76F3AB5A"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Veeam Backup &amp; Replication 12</w:t>
            </w:r>
          </w:p>
        </w:tc>
      </w:tr>
      <w:tr w:rsidR="00DA48A5" w14:paraId="6CC2B751" w14:textId="77777777">
        <w:trPr>
          <w:trHeight w:val="110"/>
        </w:trPr>
        <w:tc>
          <w:tcPr>
            <w:tcW w:w="9131"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vAlign w:val="center"/>
          </w:tcPr>
          <w:p w14:paraId="43534674"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ИСПОЛЬЗУЕМОЕ ПО ДЛЯ МОНИТОРИНГА СИСТЕМЫ</w:t>
            </w:r>
          </w:p>
        </w:tc>
      </w:tr>
      <w:tr w:rsidR="00DA48A5" w14:paraId="33B76999" w14:textId="77777777">
        <w:trPr>
          <w:trHeight w:val="110"/>
        </w:trPr>
        <w:tc>
          <w:tcPr>
            <w:tcW w:w="626" w:type="dxa"/>
            <w:tcBorders>
              <w:top w:val="single" w:sz="8" w:space="0" w:color="000001"/>
              <w:left w:val="single" w:sz="4" w:space="0" w:color="000000"/>
              <w:bottom w:val="single" w:sz="4" w:space="0" w:color="000000"/>
            </w:tcBorders>
            <w:tcMar>
              <w:top w:w="0" w:type="dxa"/>
              <w:left w:w="78" w:type="dxa"/>
              <w:bottom w:w="0" w:type="dxa"/>
              <w:right w:w="108" w:type="dxa"/>
            </w:tcMar>
            <w:vAlign w:val="center"/>
          </w:tcPr>
          <w:p w14:paraId="04FF7CD7"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4</w:t>
            </w:r>
          </w:p>
        </w:tc>
        <w:tc>
          <w:tcPr>
            <w:tcW w:w="8505" w:type="dxa"/>
            <w:gridSpan w:val="4"/>
            <w:tcBorders>
              <w:top w:val="single" w:sz="8" w:space="0" w:color="000001"/>
              <w:left w:val="single" w:sz="8" w:space="0" w:color="000001"/>
              <w:bottom w:val="single" w:sz="4" w:space="0" w:color="000000"/>
              <w:right w:val="single" w:sz="4" w:space="0" w:color="000000"/>
            </w:tcBorders>
            <w:tcMar>
              <w:top w:w="0" w:type="dxa"/>
              <w:left w:w="78" w:type="dxa"/>
              <w:bottom w:w="0" w:type="dxa"/>
              <w:right w:w="108" w:type="dxa"/>
            </w:tcMar>
          </w:tcPr>
          <w:p w14:paraId="5864F27C"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Zabbix</w:t>
            </w:r>
          </w:p>
        </w:tc>
      </w:tr>
    </w:tbl>
    <w:p w14:paraId="1E5AD14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Клиентская часть Системы обеспечивает надлежащую работоспособность на имеющихся в распоряжении Заказчика АРМ со следующими характеристиками аппаратного и программного обеспечения:</w:t>
      </w:r>
    </w:p>
    <w:tbl>
      <w:tblPr>
        <w:tblW w:w="0" w:type="auto"/>
        <w:tblLayout w:type="fixed"/>
        <w:tblCellMar>
          <w:left w:w="28" w:type="dxa"/>
          <w:right w:w="28" w:type="dxa"/>
        </w:tblCellMar>
        <w:tblLook w:val="04A0" w:firstRow="1" w:lastRow="0" w:firstColumn="1" w:lastColumn="0" w:noHBand="0" w:noVBand="1"/>
      </w:tblPr>
      <w:tblGrid>
        <w:gridCol w:w="4607"/>
        <w:gridCol w:w="4581"/>
      </w:tblGrid>
      <w:tr w:rsidR="00DA48A5" w14:paraId="39C2D04F" w14:textId="77777777">
        <w:trPr>
          <w:trHeight w:val="694"/>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D1C2BBA" w14:textId="77777777" w:rsidR="00DA48A5" w:rsidRDefault="002813B5">
            <w:pPr>
              <w:widowControl w:val="0"/>
              <w:tabs>
                <w:tab w:val="left" w:pos="540"/>
              </w:tabs>
              <w:spacing w:after="0"/>
              <w:jc w:val="center"/>
              <w:rPr>
                <w:rFonts w:ascii="PT Astra Serif" w:hAnsi="PT Astra Serif" w:cs="PT Astra Serif"/>
                <w:b/>
              </w:rPr>
            </w:pPr>
            <w:r>
              <w:rPr>
                <w:rFonts w:ascii="PT Astra Serif" w:eastAsia="PT Astra Serif" w:hAnsi="PT Astra Serif" w:cs="PT Astra Serif"/>
                <w:b/>
              </w:rPr>
              <w:t>Наименование параметра, ед. изм.</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CC62D40" w14:textId="77777777" w:rsidR="00DA48A5" w:rsidRDefault="002813B5">
            <w:pPr>
              <w:widowControl w:val="0"/>
              <w:tabs>
                <w:tab w:val="left" w:pos="540"/>
              </w:tabs>
              <w:spacing w:after="0"/>
              <w:jc w:val="center"/>
              <w:rPr>
                <w:rFonts w:ascii="PT Astra Serif" w:hAnsi="PT Astra Serif" w:cs="PT Astra Serif"/>
                <w:b/>
              </w:rPr>
            </w:pPr>
            <w:r>
              <w:rPr>
                <w:rFonts w:ascii="PT Astra Serif" w:eastAsia="PT Astra Serif" w:hAnsi="PT Astra Serif" w:cs="PT Astra Serif"/>
                <w:b/>
              </w:rPr>
              <w:t>Характеристики</w:t>
            </w:r>
          </w:p>
        </w:tc>
      </w:tr>
      <w:tr w:rsidR="00DA48A5" w14:paraId="79F588DB" w14:textId="77777777">
        <w:tc>
          <w:tcPr>
            <w:tcW w:w="9188"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1BE3B4C" w14:textId="77777777" w:rsidR="00DA48A5" w:rsidRDefault="002813B5">
            <w:pPr>
              <w:widowControl w:val="0"/>
              <w:tabs>
                <w:tab w:val="left" w:pos="540"/>
              </w:tabs>
              <w:spacing w:after="0"/>
              <w:ind w:firstLine="425"/>
              <w:jc w:val="center"/>
              <w:rPr>
                <w:rFonts w:ascii="PT Astra Serif" w:hAnsi="PT Astra Serif" w:cs="PT Astra Serif"/>
                <w:b/>
              </w:rPr>
            </w:pPr>
            <w:r>
              <w:rPr>
                <w:rFonts w:ascii="PT Astra Serif" w:eastAsia="PT Astra Serif" w:hAnsi="PT Astra Serif" w:cs="PT Astra Serif"/>
                <w:b/>
              </w:rPr>
              <w:t>Для обеспечения работы Системы</w:t>
            </w:r>
          </w:p>
        </w:tc>
      </w:tr>
      <w:tr w:rsidR="00DA48A5" w:rsidRPr="002813B5" w14:paraId="125619D5" w14:textId="77777777">
        <w:trPr>
          <w:trHeight w:val="108"/>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B9026E1" w14:textId="77777777" w:rsidR="00DA48A5" w:rsidRDefault="002813B5">
            <w:pPr>
              <w:widowControl w:val="0"/>
              <w:tabs>
                <w:tab w:val="left" w:pos="540"/>
              </w:tabs>
              <w:spacing w:after="0"/>
              <w:ind w:firstLine="106"/>
              <w:rPr>
                <w:rFonts w:ascii="PT Astra Serif" w:hAnsi="PT Astra Serif" w:cs="PT Astra Serif"/>
              </w:rPr>
            </w:pPr>
            <w:r>
              <w:rPr>
                <w:rFonts w:ascii="PT Astra Serif" w:eastAsia="PT Astra Serif" w:hAnsi="PT Astra Serif" w:cs="PT Astra Serif"/>
              </w:rPr>
              <w:t>Операционная система</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430771B" w14:textId="77777777" w:rsidR="00DA48A5" w:rsidRPr="002813B5" w:rsidRDefault="002813B5">
            <w:pPr>
              <w:widowControl w:val="0"/>
              <w:tabs>
                <w:tab w:val="left" w:pos="540"/>
              </w:tabs>
              <w:spacing w:after="0"/>
              <w:rPr>
                <w:rFonts w:ascii="PT Astra Serif" w:hAnsi="PT Astra Serif" w:cs="PT Astra Serif"/>
                <w:lang w:val="en-US"/>
              </w:rPr>
            </w:pPr>
            <w:r w:rsidRPr="002813B5">
              <w:rPr>
                <w:rFonts w:ascii="PT Astra Serif" w:eastAsia="PT Astra Serif" w:hAnsi="PT Astra Serif" w:cs="PT Astra Serif"/>
                <w:lang w:val="en-US"/>
              </w:rPr>
              <w:t xml:space="preserve">Microsoft Windows 10 </w:t>
            </w:r>
            <w:r>
              <w:rPr>
                <w:rFonts w:ascii="PT Astra Serif" w:eastAsia="PT Astra Serif" w:hAnsi="PT Astra Serif" w:cs="PT Astra Serif"/>
              </w:rPr>
              <w:t>и</w:t>
            </w:r>
            <w:r w:rsidRPr="002813B5">
              <w:rPr>
                <w:rFonts w:ascii="PT Astra Serif" w:eastAsia="PT Astra Serif" w:hAnsi="PT Astra Serif" w:cs="PT Astra Serif"/>
                <w:lang w:val="en-US"/>
              </w:rPr>
              <w:t> </w:t>
            </w:r>
            <w:r>
              <w:rPr>
                <w:rFonts w:ascii="PT Astra Serif" w:eastAsia="PT Astra Serif" w:hAnsi="PT Astra Serif" w:cs="PT Astra Serif"/>
              </w:rPr>
              <w:t>выше</w:t>
            </w:r>
            <w:r w:rsidRPr="002813B5">
              <w:rPr>
                <w:rFonts w:ascii="PT Astra Serif" w:eastAsia="PT Astra Serif" w:hAnsi="PT Astra Serif" w:cs="PT Astra Serif"/>
                <w:lang w:val="en-US"/>
              </w:rPr>
              <w:t>, Linux Rosa, AltLinux, AstraLinux, RedOS</w:t>
            </w:r>
          </w:p>
        </w:tc>
      </w:tr>
      <w:tr w:rsidR="00DA48A5" w14:paraId="000F0C65" w14:textId="77777777">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C29BDC0" w14:textId="77777777" w:rsidR="00DA48A5" w:rsidRDefault="002813B5">
            <w:pPr>
              <w:widowControl w:val="0"/>
              <w:tabs>
                <w:tab w:val="left" w:pos="540"/>
              </w:tabs>
              <w:spacing w:after="0"/>
              <w:ind w:firstLine="106"/>
              <w:rPr>
                <w:rFonts w:ascii="PT Astra Serif" w:hAnsi="PT Astra Serif" w:cs="PT Astra Serif"/>
              </w:rPr>
            </w:pPr>
            <w:r>
              <w:rPr>
                <w:rFonts w:ascii="PT Astra Serif" w:eastAsia="PT Astra Serif" w:hAnsi="PT Astra Serif" w:cs="PT Astra Serif"/>
              </w:rPr>
              <w:t>Частота процессора, МГц</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8611929" w14:textId="77777777" w:rsidR="00DA48A5" w:rsidRDefault="002813B5">
            <w:pPr>
              <w:widowControl w:val="0"/>
              <w:tabs>
                <w:tab w:val="left" w:pos="540"/>
              </w:tabs>
              <w:spacing w:after="0"/>
              <w:rPr>
                <w:rFonts w:ascii="PT Astra Serif" w:hAnsi="PT Astra Serif" w:cs="PT Astra Serif"/>
              </w:rPr>
            </w:pPr>
            <w:r>
              <w:rPr>
                <w:rFonts w:ascii="PT Astra Serif" w:eastAsia="PT Astra Serif" w:hAnsi="PT Astra Serif" w:cs="PT Astra Serif"/>
              </w:rPr>
              <w:t>2000 и более</w:t>
            </w:r>
          </w:p>
        </w:tc>
      </w:tr>
      <w:tr w:rsidR="00DA48A5" w14:paraId="6EA0D809" w14:textId="77777777">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C5B31A4" w14:textId="77777777" w:rsidR="00DA48A5" w:rsidRDefault="002813B5">
            <w:pPr>
              <w:widowControl w:val="0"/>
              <w:tabs>
                <w:tab w:val="left" w:pos="540"/>
              </w:tabs>
              <w:spacing w:after="0"/>
              <w:ind w:firstLine="106"/>
              <w:rPr>
                <w:rFonts w:ascii="PT Astra Serif" w:hAnsi="PT Astra Serif" w:cs="PT Astra Serif"/>
              </w:rPr>
            </w:pPr>
            <w:r>
              <w:rPr>
                <w:rFonts w:ascii="PT Astra Serif" w:eastAsia="PT Astra Serif" w:hAnsi="PT Astra Serif" w:cs="PT Astra Serif"/>
              </w:rPr>
              <w:t>ОЗУ, ГБ</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18C4E33" w14:textId="77777777" w:rsidR="00DA48A5" w:rsidRDefault="002813B5">
            <w:pPr>
              <w:widowControl w:val="0"/>
              <w:tabs>
                <w:tab w:val="left" w:pos="540"/>
              </w:tabs>
              <w:spacing w:after="0"/>
              <w:rPr>
                <w:rFonts w:ascii="PT Astra Serif" w:hAnsi="PT Astra Serif" w:cs="PT Astra Serif"/>
              </w:rPr>
            </w:pPr>
            <w:r>
              <w:rPr>
                <w:rFonts w:ascii="PT Astra Serif" w:eastAsia="PT Astra Serif" w:hAnsi="PT Astra Serif" w:cs="PT Astra Serif"/>
              </w:rPr>
              <w:t>4 и более</w:t>
            </w:r>
          </w:p>
        </w:tc>
      </w:tr>
      <w:tr w:rsidR="00DA48A5" w14:paraId="38530B3E" w14:textId="77777777">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B8CC57C" w14:textId="77777777" w:rsidR="00DA48A5" w:rsidRDefault="002813B5">
            <w:pPr>
              <w:widowControl w:val="0"/>
              <w:tabs>
                <w:tab w:val="left" w:pos="540"/>
              </w:tabs>
              <w:spacing w:after="0"/>
              <w:ind w:firstLine="106"/>
              <w:rPr>
                <w:rFonts w:ascii="PT Astra Serif" w:hAnsi="PT Astra Serif" w:cs="PT Astra Serif"/>
              </w:rPr>
            </w:pPr>
            <w:r>
              <w:rPr>
                <w:rFonts w:ascii="PT Astra Serif" w:eastAsia="PT Astra Serif" w:hAnsi="PT Astra Serif" w:cs="PT Astra Serif"/>
              </w:rPr>
              <w:t>Дисковое пространство, ГБ</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280F565" w14:textId="77777777" w:rsidR="00DA48A5" w:rsidRDefault="002813B5">
            <w:pPr>
              <w:widowControl w:val="0"/>
              <w:tabs>
                <w:tab w:val="left" w:pos="540"/>
              </w:tabs>
              <w:spacing w:after="0"/>
              <w:rPr>
                <w:rFonts w:ascii="PT Astra Serif" w:hAnsi="PT Astra Serif" w:cs="PT Astra Serif"/>
              </w:rPr>
            </w:pPr>
            <w:r>
              <w:rPr>
                <w:rFonts w:ascii="PT Astra Serif" w:eastAsia="PT Astra Serif" w:hAnsi="PT Astra Serif" w:cs="PT Astra Serif"/>
              </w:rPr>
              <w:t>20 и более</w:t>
            </w:r>
          </w:p>
        </w:tc>
      </w:tr>
      <w:tr w:rsidR="00DA48A5" w14:paraId="7883C45C" w14:textId="77777777">
        <w:trPr>
          <w:trHeight w:val="557"/>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4E32469" w14:textId="77777777" w:rsidR="00DA48A5" w:rsidRDefault="002813B5">
            <w:pPr>
              <w:widowControl w:val="0"/>
              <w:tabs>
                <w:tab w:val="left" w:pos="540"/>
              </w:tabs>
              <w:spacing w:after="0"/>
              <w:ind w:firstLine="106"/>
              <w:rPr>
                <w:rFonts w:ascii="PT Astra Serif" w:hAnsi="PT Astra Serif" w:cs="PT Astra Serif"/>
              </w:rPr>
            </w:pPr>
            <w:r>
              <w:rPr>
                <w:rFonts w:ascii="PT Astra Serif" w:eastAsia="PT Astra Serif" w:hAnsi="PT Astra Serif" w:cs="PT Astra Serif"/>
              </w:rPr>
              <w:t>Разрешающая способность видеосистемы и монитора, пиксель</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8F8B6A5" w14:textId="77777777" w:rsidR="00DA48A5" w:rsidRDefault="002813B5">
            <w:pPr>
              <w:widowControl w:val="0"/>
              <w:tabs>
                <w:tab w:val="left" w:pos="540"/>
              </w:tabs>
              <w:spacing w:after="0"/>
              <w:rPr>
                <w:rFonts w:ascii="PT Astra Serif" w:hAnsi="PT Astra Serif" w:cs="PT Astra Serif"/>
              </w:rPr>
            </w:pPr>
            <w:r>
              <w:rPr>
                <w:rFonts w:ascii="PT Astra Serif" w:eastAsia="PT Astra Serif" w:hAnsi="PT Astra Serif" w:cs="PT Astra Serif"/>
              </w:rPr>
              <w:t>Не менее 1280x1024</w:t>
            </w:r>
          </w:p>
        </w:tc>
      </w:tr>
      <w:tr w:rsidR="00DA48A5" w14:paraId="5F0ACD6B" w14:textId="77777777">
        <w:trPr>
          <w:trHeight w:val="971"/>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210F754" w14:textId="77777777" w:rsidR="00DA48A5" w:rsidRDefault="002813B5">
            <w:pPr>
              <w:widowControl w:val="0"/>
              <w:tabs>
                <w:tab w:val="left" w:pos="540"/>
              </w:tabs>
              <w:spacing w:after="0"/>
              <w:ind w:firstLine="106"/>
              <w:rPr>
                <w:rFonts w:ascii="PT Astra Serif" w:hAnsi="PT Astra Serif" w:cs="PT Astra Serif"/>
              </w:rPr>
            </w:pPr>
            <w:r>
              <w:rPr>
                <w:rFonts w:ascii="PT Astra Serif" w:eastAsia="PT Astra Serif" w:hAnsi="PT Astra Serif" w:cs="PT Astra Serif"/>
              </w:rPr>
              <w:t>Браузеры, работоспособность с которыми должна обеспечить Система</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FED3FBD"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Mozilla Firefox версия 123.0.1 и выше,</w:t>
            </w:r>
          </w:p>
          <w:p w14:paraId="1BB2F0A2"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Yandex Browser версия 22.3.4 и выше,</w:t>
            </w:r>
          </w:p>
          <w:p w14:paraId="3AC62874"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Chromium</w:t>
            </w:r>
            <w:r>
              <w:rPr>
                <w:rFonts w:ascii="PT Astra Serif" w:eastAsia="PT Astra Serif" w:hAnsi="PT Astra Serif" w:cs="PT Astra Serif"/>
              </w:rPr>
              <w:t xml:space="preserve"> GOST версия 122.0.6261.95 и выше</w:t>
            </w:r>
          </w:p>
        </w:tc>
      </w:tr>
      <w:tr w:rsidR="00DA48A5" w:rsidRPr="002813B5" w14:paraId="05EFA10E" w14:textId="77777777">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C777590" w14:textId="77777777" w:rsidR="00DA48A5" w:rsidRDefault="002813B5">
            <w:pPr>
              <w:widowControl w:val="0"/>
              <w:tabs>
                <w:tab w:val="left" w:pos="540"/>
              </w:tabs>
              <w:spacing w:after="0"/>
              <w:ind w:firstLine="106"/>
              <w:rPr>
                <w:rFonts w:ascii="PT Astra Serif" w:hAnsi="PT Astra Serif" w:cs="PT Astra Serif"/>
              </w:rPr>
            </w:pPr>
            <w:r>
              <w:rPr>
                <w:rFonts w:ascii="PT Astra Serif" w:eastAsia="PT Astra Serif" w:hAnsi="PT Astra Serif" w:cs="PT Astra Serif"/>
              </w:rPr>
              <w:t>Прочее ПО</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DE5DA2C" w14:textId="77777777" w:rsidR="00DA48A5" w:rsidRPr="002813B5" w:rsidRDefault="002813B5">
            <w:pPr>
              <w:widowControl w:val="0"/>
              <w:spacing w:after="0"/>
              <w:rPr>
                <w:rFonts w:ascii="PT Astra Serif" w:hAnsi="PT Astra Serif" w:cs="PT Astra Serif"/>
                <w:lang w:val="en-US"/>
              </w:rPr>
            </w:pPr>
            <w:r>
              <w:rPr>
                <w:rFonts w:ascii="PT Astra Serif" w:eastAsia="PT Astra Serif" w:hAnsi="PT Astra Serif" w:cs="PT Astra Serif"/>
              </w:rPr>
              <w:t>КриптоПро</w:t>
            </w:r>
            <w:r w:rsidRPr="002813B5">
              <w:rPr>
                <w:rFonts w:ascii="PT Astra Serif" w:eastAsia="PT Astra Serif" w:hAnsi="PT Astra Serif" w:cs="PT Astra Serif"/>
                <w:lang w:val="en-US"/>
              </w:rPr>
              <w:t xml:space="preserve"> </w:t>
            </w:r>
            <w:r>
              <w:rPr>
                <w:rFonts w:ascii="PT Astra Serif" w:eastAsia="PT Astra Serif" w:hAnsi="PT Astra Serif" w:cs="PT Astra Serif"/>
              </w:rPr>
              <w:t>ЭЦП</w:t>
            </w:r>
            <w:r w:rsidRPr="002813B5">
              <w:rPr>
                <w:rFonts w:ascii="PT Astra Serif" w:eastAsia="PT Astra Serif" w:hAnsi="PT Astra Serif" w:cs="PT Astra Serif"/>
                <w:lang w:val="en-US"/>
              </w:rPr>
              <w:t xml:space="preserve"> Browser plug-in</w:t>
            </w:r>
          </w:p>
        </w:tc>
      </w:tr>
    </w:tbl>
    <w:p w14:paraId="55024C1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Система обеспечивает надлежащую работоспособность при наличии канала доступа в сеть Интернет, обеспечивающего следующие минимально гарантированные скорости доступа между клиентской</w:t>
      </w:r>
      <w:r>
        <w:rPr>
          <w:rFonts w:ascii="PT Astra Serif" w:eastAsia="PT Astra Serif" w:hAnsi="PT Astra Serif" w:cs="PT Astra Serif"/>
        </w:rPr>
        <w:t xml:space="preserve"> и серверной частями Системы (в расчёте на 1 рабочее место):</w:t>
      </w:r>
    </w:p>
    <w:p w14:paraId="542EA69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входящая – не менее 512 кбит/с;</w:t>
      </w:r>
    </w:p>
    <w:p w14:paraId="1CB9AF3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исходящая – не менее 512 кбит/с.</w:t>
      </w:r>
    </w:p>
    <w:p w14:paraId="1A83D24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Исправность и надлежащую работоспособность аппаратного и системного программного обеспечения, каналов связи, прочих компонентов информационной инфраструктуры, необходимых для функционирования Системы, обеспечивает Заказчик.</w:t>
      </w:r>
    </w:p>
    <w:p w14:paraId="4E27E7CE" w14:textId="77777777" w:rsidR="00DA48A5" w:rsidRDefault="00DA48A5">
      <w:pPr>
        <w:widowControl w:val="0"/>
        <w:spacing w:after="0"/>
        <w:ind w:firstLine="709"/>
        <w:rPr>
          <w:rFonts w:ascii="PT Astra Serif" w:hAnsi="PT Astra Serif" w:cs="PT Astra Serif"/>
        </w:rPr>
      </w:pPr>
    </w:p>
    <w:p w14:paraId="6BF4B222" w14:textId="77777777" w:rsidR="00DA48A5" w:rsidRDefault="002813B5">
      <w:pPr>
        <w:keepNext/>
        <w:spacing w:after="0"/>
        <w:ind w:firstLine="349"/>
        <w:rPr>
          <w:rFonts w:ascii="PT Astra Serif" w:hAnsi="PT Astra Serif" w:cs="PT Astra Serif"/>
          <w:b/>
        </w:rPr>
      </w:pPr>
      <w:r>
        <w:rPr>
          <w:rFonts w:ascii="PT Astra Serif" w:eastAsia="PT Astra Serif" w:hAnsi="PT Astra Serif" w:cs="PT Astra Serif"/>
          <w:b/>
        </w:rPr>
        <w:t>3. Объем оказываемых услуг</w:t>
      </w:r>
    </w:p>
    <w:p w14:paraId="2562BC90"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3.1.</w:t>
      </w:r>
      <w:r>
        <w:rPr>
          <w:rFonts w:ascii="PT Astra Serif" w:eastAsia="PT Astra Serif" w:hAnsi="PT Astra Serif" w:cs="PT Astra Serif"/>
          <w:b/>
        </w:rPr>
        <w:t xml:space="preserve"> Перечень оказываемых услуг</w:t>
      </w:r>
    </w:p>
    <w:p w14:paraId="57E89DAD"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3.1.1. Сопровождение</w:t>
      </w:r>
    </w:p>
    <w:p w14:paraId="11F5ECFD" w14:textId="77777777" w:rsidR="00DA48A5" w:rsidRDefault="002813B5" w:rsidP="002813B5">
      <w:pPr>
        <w:widowControl w:val="0"/>
        <w:numPr>
          <w:ilvl w:val="0"/>
          <w:numId w:val="17"/>
        </w:numPr>
        <w:spacing w:after="0"/>
        <w:ind w:left="0" w:firstLine="709"/>
        <w:contextualSpacing/>
        <w:rPr>
          <w:rFonts w:ascii="PT Astra Serif" w:hAnsi="PT Astra Serif" w:cs="PT Astra Serif"/>
        </w:rPr>
      </w:pPr>
      <w:r>
        <w:rPr>
          <w:rFonts w:ascii="PT Astra Serif" w:eastAsia="PT Astra Serif" w:hAnsi="PT Astra Serif" w:cs="PT Astra Serif"/>
        </w:rPr>
        <w:t>обеспечение работоспособности, поддержание эксплуатационных характеристик Системы;</w:t>
      </w:r>
    </w:p>
    <w:p w14:paraId="2291520C" w14:textId="77777777" w:rsidR="00DA48A5" w:rsidRDefault="002813B5" w:rsidP="002813B5">
      <w:pPr>
        <w:widowControl w:val="0"/>
        <w:numPr>
          <w:ilvl w:val="0"/>
          <w:numId w:val="18"/>
        </w:numPr>
        <w:tabs>
          <w:tab w:val="left" w:pos="851"/>
        </w:tabs>
        <w:spacing w:after="0"/>
        <w:ind w:left="0" w:firstLine="709"/>
        <w:rPr>
          <w:rFonts w:ascii="PT Astra Serif" w:hAnsi="PT Astra Serif" w:cs="PT Astra Serif"/>
        </w:rPr>
      </w:pPr>
      <w:r>
        <w:rPr>
          <w:rFonts w:ascii="PT Astra Serif" w:eastAsia="PT Astra Serif" w:hAnsi="PT Astra Serif" w:cs="PT Astra Serif"/>
        </w:rPr>
        <w:t xml:space="preserve"> устранение инцидентов, препятствующих корректной работе пользователей в Системе;</w:t>
      </w:r>
    </w:p>
    <w:p w14:paraId="3C054950" w14:textId="77777777" w:rsidR="00DA48A5" w:rsidRDefault="002813B5" w:rsidP="002813B5">
      <w:pPr>
        <w:widowControl w:val="0"/>
        <w:numPr>
          <w:ilvl w:val="0"/>
          <w:numId w:val="18"/>
        </w:numPr>
        <w:tabs>
          <w:tab w:val="left" w:pos="851"/>
        </w:tabs>
        <w:spacing w:after="0"/>
        <w:ind w:left="0" w:firstLine="709"/>
        <w:rPr>
          <w:rFonts w:ascii="PT Astra Serif" w:hAnsi="PT Astra Serif" w:cs="PT Astra Serif"/>
        </w:rPr>
      </w:pPr>
      <w:r>
        <w:rPr>
          <w:rFonts w:ascii="PT Astra Serif" w:eastAsia="PT Astra Serif" w:hAnsi="PT Astra Serif" w:cs="PT Astra Serif"/>
        </w:rPr>
        <w:t xml:space="preserve"> настройка Системы при возникновении технических ошибок;</w:t>
      </w:r>
    </w:p>
    <w:p w14:paraId="31DA4952" w14:textId="77777777" w:rsidR="00DA48A5" w:rsidRDefault="002813B5" w:rsidP="002813B5">
      <w:pPr>
        <w:widowControl w:val="0"/>
        <w:numPr>
          <w:ilvl w:val="0"/>
          <w:numId w:val="18"/>
        </w:numPr>
        <w:tabs>
          <w:tab w:val="left" w:pos="851"/>
        </w:tabs>
        <w:spacing w:after="0"/>
        <w:ind w:left="0" w:firstLine="709"/>
        <w:rPr>
          <w:rFonts w:ascii="PT Astra Serif" w:hAnsi="PT Astra Serif" w:cs="PT Astra Serif"/>
        </w:rPr>
      </w:pPr>
      <w:r>
        <w:rPr>
          <w:rFonts w:ascii="PT Astra Serif" w:eastAsia="PT Astra Serif" w:hAnsi="PT Astra Serif" w:cs="PT Astra Serif"/>
        </w:rPr>
        <w:t xml:space="preserve"> проведение работ по восстановлению работоспособности Системы и по диагностированию возникших проблем с целью устранения их дальнейшего появления;</w:t>
      </w:r>
    </w:p>
    <w:p w14:paraId="1E3B9EAA" w14:textId="77777777" w:rsidR="00DA48A5" w:rsidRDefault="002813B5" w:rsidP="002813B5">
      <w:pPr>
        <w:widowControl w:val="0"/>
        <w:numPr>
          <w:ilvl w:val="0"/>
          <w:numId w:val="18"/>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 xml:space="preserve"> консультирование работников Заказчика по вопросам, </w:t>
      </w:r>
      <w:r>
        <w:rPr>
          <w:rFonts w:ascii="PT Astra Serif" w:eastAsia="PT Astra Serif" w:hAnsi="PT Astra Serif" w:cs="PT Astra Serif"/>
        </w:rPr>
        <w:t>связанным с использованием Системы, включая основные принципы, методы и средства, реализованные в Системе;</w:t>
      </w:r>
    </w:p>
    <w:p w14:paraId="7042AB5C" w14:textId="77777777" w:rsidR="00DA48A5" w:rsidRDefault="002813B5" w:rsidP="002813B5">
      <w:pPr>
        <w:widowControl w:val="0"/>
        <w:numPr>
          <w:ilvl w:val="0"/>
          <w:numId w:val="18"/>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 xml:space="preserve"> консультирование работников Заказчика по изменению настраиваемых алгоритмов работы Системы;</w:t>
      </w:r>
    </w:p>
    <w:p w14:paraId="48B4CCD3" w14:textId="77777777" w:rsidR="00DA48A5" w:rsidRDefault="002813B5" w:rsidP="002813B5">
      <w:pPr>
        <w:widowControl w:val="0"/>
        <w:numPr>
          <w:ilvl w:val="0"/>
          <w:numId w:val="18"/>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 xml:space="preserve"> предоставление новых версий и обновлений Системы, по ме</w:t>
      </w:r>
      <w:r>
        <w:rPr>
          <w:rFonts w:ascii="PT Astra Serif" w:eastAsia="PT Astra Serif" w:hAnsi="PT Astra Serif" w:cs="PT Astra Serif"/>
        </w:rPr>
        <w:t>ре их выпуска Правообладателем;</w:t>
      </w:r>
    </w:p>
    <w:p w14:paraId="5B22A3C7" w14:textId="77777777" w:rsidR="00DA48A5" w:rsidRDefault="002813B5" w:rsidP="002813B5">
      <w:pPr>
        <w:widowControl w:val="0"/>
        <w:numPr>
          <w:ilvl w:val="0"/>
          <w:numId w:val="18"/>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 xml:space="preserve"> настройка и оптимизация работы Системы, обеспечение работоспособности Системы, в том числе при переходе на новую версию Системы или обновлении Системы, а также при переносе Системы на новое (другое) серверное оборудование;</w:t>
      </w:r>
    </w:p>
    <w:p w14:paraId="5AF1DD10" w14:textId="77777777" w:rsidR="00DA48A5" w:rsidRDefault="002813B5" w:rsidP="002813B5">
      <w:pPr>
        <w:widowControl w:val="0"/>
        <w:numPr>
          <w:ilvl w:val="0"/>
          <w:numId w:val="18"/>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инструктаж (подготовка) работников Заказчика по работе с Системой, в связи с изменением функционала и логики Системы;</w:t>
      </w:r>
    </w:p>
    <w:p w14:paraId="0BBA8B81" w14:textId="77777777" w:rsidR="00DA48A5" w:rsidRDefault="002813B5" w:rsidP="002813B5">
      <w:pPr>
        <w:widowControl w:val="0"/>
        <w:numPr>
          <w:ilvl w:val="0"/>
          <w:numId w:val="18"/>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 xml:space="preserve"> инструктаж работников Заказчика по результатам исправления ошибок в Системе, если реализовываются новые или корректируются текущие бизнес</w:t>
      </w:r>
      <w:r>
        <w:rPr>
          <w:rFonts w:ascii="PT Astra Serif" w:eastAsia="PT Astra Serif" w:hAnsi="PT Astra Serif" w:cs="PT Astra Serif"/>
        </w:rPr>
        <w:t>-процессы Системы (изменяется последовательность действий, добавляются новые данные, добавляются новые либо корректируются существующие логические проверки и т.п.).</w:t>
      </w:r>
    </w:p>
    <w:p w14:paraId="0E867B6E"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3.1.2. Регламентные работы</w:t>
      </w:r>
    </w:p>
    <w:p w14:paraId="5839DAD7"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r>
      <w:r>
        <w:rPr>
          <w:rFonts w:ascii="PT Astra Serif" w:eastAsia="PT Astra Serif" w:hAnsi="PT Astra Serif" w:cs="PT Astra Serif"/>
        </w:rPr>
        <w:t>анализ параметров функционирования базы данных. Настройка и проведение регламентных заданий с базой данных;</w:t>
      </w:r>
    </w:p>
    <w:p w14:paraId="3E8D4691"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 удаление устаревших кэшей и временных файлов;</w:t>
      </w:r>
    </w:p>
    <w:p w14:paraId="4CD9080F"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 оценка потребности в актуализации параметров аппаратных характеристик.</w:t>
      </w:r>
    </w:p>
    <w:p w14:paraId="3D170A0E"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По своему усмотрению Исполн</w:t>
      </w:r>
      <w:r>
        <w:rPr>
          <w:rFonts w:ascii="PT Astra Serif" w:eastAsia="PT Astra Serif" w:hAnsi="PT Astra Serif" w:cs="PT Astra Serif"/>
        </w:rPr>
        <w:t>итель имеет право расширить и дополнить список работ по согласованию с Заказчиком.</w:t>
      </w:r>
    </w:p>
    <w:p w14:paraId="37E9966D" w14:textId="77777777" w:rsidR="00DA48A5" w:rsidRDefault="00DA48A5">
      <w:pPr>
        <w:widowControl w:val="0"/>
        <w:tabs>
          <w:tab w:val="left" w:pos="851"/>
        </w:tabs>
        <w:spacing w:after="0"/>
        <w:ind w:firstLine="709"/>
        <w:contextualSpacing/>
        <w:rPr>
          <w:rFonts w:ascii="PT Astra Serif" w:hAnsi="PT Astra Serif" w:cs="PT Astra Serif"/>
        </w:rPr>
      </w:pPr>
    </w:p>
    <w:p w14:paraId="173C9730" w14:textId="77777777" w:rsidR="00DA48A5" w:rsidRDefault="002813B5">
      <w:pPr>
        <w:widowControl w:val="0"/>
        <w:tabs>
          <w:tab w:val="left" w:pos="851"/>
        </w:tabs>
        <w:spacing w:after="0"/>
        <w:ind w:firstLine="709"/>
        <w:contextualSpacing/>
        <w:rPr>
          <w:rFonts w:ascii="PT Astra Serif" w:hAnsi="PT Astra Serif" w:cs="PT Astra Serif"/>
        </w:rPr>
      </w:pPr>
      <w:r>
        <w:rPr>
          <w:rFonts w:ascii="PT Astra Serif" w:eastAsia="PT Astra Serif" w:hAnsi="PT Astra Serif" w:cs="PT Astra Serif"/>
        </w:rPr>
        <w:t>Техническая поддержка распространяется на все обновления и новые версии, установленные в рамках оказания услуг по настоящему ТЗ.</w:t>
      </w:r>
    </w:p>
    <w:p w14:paraId="0A80B9C6" w14:textId="77777777" w:rsidR="00DA48A5" w:rsidRDefault="002813B5">
      <w:pPr>
        <w:widowControl w:val="0"/>
        <w:tabs>
          <w:tab w:val="left" w:pos="851"/>
        </w:tabs>
        <w:spacing w:after="0"/>
        <w:ind w:firstLine="709"/>
        <w:contextualSpacing/>
        <w:rPr>
          <w:rFonts w:ascii="PT Astra Serif" w:hAnsi="PT Astra Serif" w:cs="PT Astra Serif"/>
        </w:rPr>
      </w:pPr>
      <w:r>
        <w:rPr>
          <w:rFonts w:ascii="PT Astra Serif" w:eastAsia="PT Astra Serif" w:hAnsi="PT Astra Serif" w:cs="PT Astra Serif"/>
          <w:b/>
        </w:rPr>
        <w:t>3.2. Пояснения по видам услуг</w:t>
      </w:r>
    </w:p>
    <w:p w14:paraId="0763904A" w14:textId="77777777" w:rsidR="00DA48A5" w:rsidRDefault="002813B5">
      <w:pPr>
        <w:widowControl w:val="0"/>
        <w:tabs>
          <w:tab w:val="left" w:pos="851"/>
        </w:tabs>
        <w:spacing w:after="0"/>
        <w:ind w:firstLine="709"/>
        <w:contextualSpacing/>
        <w:rPr>
          <w:rFonts w:ascii="PT Astra Serif" w:hAnsi="PT Astra Serif" w:cs="PT Astra Serif"/>
        </w:rPr>
      </w:pPr>
      <w:r>
        <w:rPr>
          <w:rFonts w:ascii="PT Astra Serif" w:eastAsia="PT Astra Serif" w:hAnsi="PT Astra Serif" w:cs="PT Astra Serif"/>
        </w:rPr>
        <w:t xml:space="preserve">3.2.1. </w:t>
      </w:r>
      <w:r>
        <w:rPr>
          <w:rFonts w:ascii="PT Astra Serif" w:eastAsia="PT Astra Serif" w:hAnsi="PT Astra Serif" w:cs="PT Astra Serif"/>
          <w:b/>
        </w:rPr>
        <w:t xml:space="preserve"> Консу</w:t>
      </w:r>
      <w:r>
        <w:rPr>
          <w:rFonts w:ascii="PT Astra Serif" w:eastAsia="PT Astra Serif" w:hAnsi="PT Astra Serif" w:cs="PT Astra Serif"/>
          <w:b/>
        </w:rPr>
        <w:t>льтирование по вопросам функционирования Системы</w:t>
      </w:r>
    </w:p>
    <w:p w14:paraId="11A31292"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Под данным видом услуги понимается предоставление по зарегистрированным заявкам (обращениям) ответов на вопросы, связанные с установкой, настройкой, функционированием и обновлением Системы, позволяющих Заказ</w:t>
      </w:r>
      <w:r>
        <w:rPr>
          <w:rFonts w:ascii="PT Astra Serif" w:eastAsia="PT Astra Serif" w:hAnsi="PT Astra Serif" w:cs="PT Astra Serif"/>
        </w:rPr>
        <w:t>чику решить возникшие проблемы.</w:t>
      </w:r>
    </w:p>
    <w:p w14:paraId="380C1A8B"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Исполнитель обязан предоставлять ответы на вопросы, связанные с эксплуатацией Системы: с установкой, настройкой, текущей работой, а также обновлением, позволяющие пользователям услуги решать возникающие вопросы.</w:t>
      </w:r>
    </w:p>
    <w:p w14:paraId="4363267B" w14:textId="77777777" w:rsidR="00DA48A5" w:rsidRDefault="002813B5">
      <w:pPr>
        <w:widowControl w:val="0"/>
        <w:tabs>
          <w:tab w:val="left" w:pos="993"/>
        </w:tabs>
        <w:spacing w:after="0"/>
        <w:ind w:firstLine="709"/>
        <w:contextualSpacing/>
        <w:rPr>
          <w:rFonts w:ascii="PT Astra Serif" w:hAnsi="PT Astra Serif" w:cs="PT Astra Serif"/>
          <w:b/>
        </w:rPr>
      </w:pPr>
      <w:r>
        <w:rPr>
          <w:rFonts w:ascii="PT Astra Serif" w:eastAsia="PT Astra Serif" w:hAnsi="PT Astra Serif" w:cs="PT Astra Serif"/>
        </w:rPr>
        <w:t xml:space="preserve">Исполнитель </w:t>
      </w:r>
      <w:r>
        <w:rPr>
          <w:rFonts w:ascii="PT Astra Serif" w:eastAsia="PT Astra Serif" w:hAnsi="PT Astra Serif" w:cs="PT Astra Serif"/>
        </w:rPr>
        <w:t>обязан оказывать консультации Заказчику в установленные сроки согласно п.4.3 настоящего ТЗ.</w:t>
      </w:r>
    </w:p>
    <w:p w14:paraId="4DC80A4F" w14:textId="77777777" w:rsidR="00DA48A5" w:rsidRDefault="002813B5">
      <w:pPr>
        <w:widowControl w:val="0"/>
        <w:tabs>
          <w:tab w:val="left" w:pos="993"/>
        </w:tabs>
        <w:spacing w:after="0"/>
        <w:ind w:firstLine="709"/>
        <w:contextualSpacing/>
        <w:rPr>
          <w:rFonts w:ascii="PT Astra Serif" w:hAnsi="PT Astra Serif" w:cs="PT Astra Serif"/>
          <w:b/>
        </w:rPr>
      </w:pPr>
      <w:r>
        <w:rPr>
          <w:rFonts w:ascii="PT Astra Serif" w:eastAsia="PT Astra Serif" w:hAnsi="PT Astra Serif" w:cs="PT Astra Serif"/>
          <w:b/>
        </w:rPr>
        <w:t>3.2.2.   Диагностика проблем в работе Системы</w:t>
      </w:r>
    </w:p>
    <w:p w14:paraId="0E40596F" w14:textId="77777777" w:rsidR="00DA48A5" w:rsidRDefault="002813B5">
      <w:pPr>
        <w:widowControl w:val="0"/>
        <w:tabs>
          <w:tab w:val="center" w:pos="4677"/>
          <w:tab w:val="right" w:pos="9355"/>
        </w:tabs>
        <w:spacing w:after="0"/>
        <w:ind w:firstLine="709"/>
        <w:rPr>
          <w:rFonts w:ascii="PT Astra Serif" w:hAnsi="PT Astra Serif" w:cs="PT Astra Serif"/>
        </w:rPr>
      </w:pPr>
      <w:r>
        <w:rPr>
          <w:rFonts w:ascii="PT Astra Serif" w:eastAsia="PT Astra Serif" w:hAnsi="PT Astra Serif" w:cs="PT Astra Serif"/>
        </w:rPr>
        <w:t>Под данным видом услуги понимается диагностика причин возникновения сбоя в работе Системы с подготовкой рекомендаций и</w:t>
      </w:r>
      <w:r>
        <w:rPr>
          <w:rFonts w:ascii="PT Astra Serif" w:eastAsia="PT Astra Serif" w:hAnsi="PT Astra Serif" w:cs="PT Astra Serif"/>
        </w:rPr>
        <w:t>ли выпуском обновлений (в том числе временных решений), направленных на устранение сбоя. Данные мероприятия проводятся силами и за счет средств Исполнителя.</w:t>
      </w:r>
    </w:p>
    <w:p w14:paraId="55B3BDE8" w14:textId="77777777" w:rsidR="00DA48A5" w:rsidRDefault="002813B5">
      <w:pPr>
        <w:widowControl w:val="0"/>
        <w:tabs>
          <w:tab w:val="center" w:pos="4677"/>
          <w:tab w:val="right" w:pos="9355"/>
        </w:tabs>
        <w:spacing w:after="0"/>
        <w:ind w:firstLine="709"/>
        <w:rPr>
          <w:rFonts w:ascii="PT Astra Serif" w:hAnsi="PT Astra Serif" w:cs="PT Astra Serif"/>
        </w:rPr>
      </w:pPr>
      <w:r>
        <w:rPr>
          <w:rFonts w:ascii="PT Astra Serif" w:eastAsia="PT Astra Serif" w:hAnsi="PT Astra Serif" w:cs="PT Astra Serif"/>
        </w:rPr>
        <w:t>В целях устранения проблемы Исполнитель имеет право запросить у Заказчика материалы и данные, необх</w:t>
      </w:r>
      <w:r>
        <w:rPr>
          <w:rFonts w:ascii="PT Astra Serif" w:eastAsia="PT Astra Serif" w:hAnsi="PT Astra Serif" w:cs="PT Astra Serif"/>
        </w:rPr>
        <w:t>одимые для диагностики причин возникновения сбоя и их дальнейшего устранения.</w:t>
      </w:r>
    </w:p>
    <w:p w14:paraId="6B894B2A" w14:textId="77777777" w:rsidR="00DA48A5" w:rsidRDefault="002813B5">
      <w:pPr>
        <w:widowControl w:val="0"/>
        <w:tabs>
          <w:tab w:val="center" w:pos="4677"/>
          <w:tab w:val="right" w:pos="9355"/>
        </w:tabs>
        <w:spacing w:after="0"/>
        <w:ind w:firstLine="709"/>
        <w:rPr>
          <w:rFonts w:ascii="PT Astra Serif" w:hAnsi="PT Astra Serif" w:cs="PT Astra Serif"/>
        </w:rPr>
      </w:pPr>
      <w:r>
        <w:rPr>
          <w:rFonts w:ascii="PT Astra Serif" w:eastAsia="PT Astra Serif" w:hAnsi="PT Astra Serif" w:cs="PT Astra Serif"/>
        </w:rPr>
        <w:t>В случае обнаружения проблем Исполнитель обязан устранить сбой или предоставить решение в сроки, указанные в п.4.3 настоящего ТЗ.</w:t>
      </w:r>
    </w:p>
    <w:p w14:paraId="0D157AF4" w14:textId="77777777" w:rsidR="00DA48A5" w:rsidRDefault="002813B5">
      <w:pPr>
        <w:widowControl w:val="0"/>
        <w:tabs>
          <w:tab w:val="left" w:pos="993"/>
        </w:tabs>
        <w:spacing w:after="0"/>
        <w:ind w:firstLine="709"/>
        <w:contextualSpacing/>
        <w:rPr>
          <w:rFonts w:ascii="PT Astra Serif" w:hAnsi="PT Astra Serif" w:cs="PT Astra Serif"/>
        </w:rPr>
      </w:pPr>
      <w:r>
        <w:rPr>
          <w:rFonts w:ascii="PT Astra Serif" w:eastAsia="PT Astra Serif" w:hAnsi="PT Astra Serif" w:cs="PT Astra Serif"/>
        </w:rPr>
        <w:t>Исполнитель в рамках оказания технической поддер</w:t>
      </w:r>
      <w:r>
        <w:rPr>
          <w:rFonts w:ascii="PT Astra Serif" w:eastAsia="PT Astra Serif" w:hAnsi="PT Astra Serif" w:cs="PT Astra Serif"/>
        </w:rPr>
        <w:t>жки должен обеспечить надежное бесперебойное функционирование Системы.</w:t>
      </w:r>
    </w:p>
    <w:p w14:paraId="0C1A9D50" w14:textId="77777777" w:rsidR="00DA48A5" w:rsidRDefault="002813B5">
      <w:pPr>
        <w:widowControl w:val="0"/>
        <w:tabs>
          <w:tab w:val="left" w:pos="993"/>
        </w:tabs>
        <w:spacing w:after="0"/>
        <w:ind w:firstLine="709"/>
        <w:contextualSpacing/>
        <w:rPr>
          <w:rFonts w:ascii="PT Astra Serif" w:hAnsi="PT Astra Serif" w:cs="PT Astra Serif"/>
        </w:rPr>
      </w:pPr>
      <w:r>
        <w:rPr>
          <w:rFonts w:ascii="PT Astra Serif" w:eastAsia="PT Astra Serif" w:hAnsi="PT Astra Serif" w:cs="PT Astra Serif"/>
          <w:b/>
        </w:rPr>
        <w:t>3.2.3.  Проведение регламентных работ</w:t>
      </w:r>
    </w:p>
    <w:p w14:paraId="7411C227"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Под данным видом работ понимается комплекс организационно-технических мер, направленных на оптимизацию работы Системы.</w:t>
      </w:r>
    </w:p>
    <w:p w14:paraId="685245EE" w14:textId="77777777" w:rsidR="00DA48A5" w:rsidRDefault="002813B5">
      <w:pPr>
        <w:spacing w:after="0"/>
        <w:ind w:firstLine="709"/>
        <w:rPr>
          <w:rFonts w:ascii="PT Astra Serif" w:hAnsi="PT Astra Serif" w:cs="PT Astra Serif"/>
          <w:shd w:val="clear" w:color="auto" w:fill="619FFF"/>
        </w:rPr>
      </w:pPr>
      <w:r>
        <w:rPr>
          <w:rFonts w:ascii="PT Astra Serif" w:eastAsia="PT Astra Serif" w:hAnsi="PT Astra Serif" w:cs="PT Astra Serif"/>
        </w:rPr>
        <w:t>Исполнитель обязан проводить</w:t>
      </w:r>
      <w:r>
        <w:rPr>
          <w:rFonts w:ascii="PT Astra Serif" w:eastAsia="PT Astra Serif" w:hAnsi="PT Astra Serif" w:cs="PT Astra Serif"/>
        </w:rPr>
        <w:t xml:space="preserve"> регламентные работы, указанные в п.3.1.2 настоящего ТЗ, по графику. График работ должен быть предложен Исполнителем в течение 15 рабочих дней с момента начала оказания услуг по Договору. Заказчик вправе внести изменения в данный график и направить уточнён</w:t>
      </w:r>
      <w:r>
        <w:rPr>
          <w:rFonts w:ascii="PT Astra Serif" w:eastAsia="PT Astra Serif" w:hAnsi="PT Astra Serif" w:cs="PT Astra Serif"/>
        </w:rPr>
        <w:t>ный график работ Исполнителю.</w:t>
      </w:r>
    </w:p>
    <w:p w14:paraId="3751ADB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нарушения Исполнителем графика регламентных работ (непров</w:t>
      </w:r>
      <w:r>
        <w:rPr>
          <w:rFonts w:ascii="PT Astra Serif" w:eastAsia="PT Astra Serif" w:hAnsi="PT Astra Serif" w:cs="PT Astra Serif"/>
        </w:rPr>
        <w:t>едение или несвоевременное проведение работ, предусмотренных графиком, полностью или частично) Заказчик вправе потребовать уплату штрафа за каждый факт неисполнения или несвоевременного исполнения конкретного вида регламентных работ согласно графику работ.</w:t>
      </w:r>
    </w:p>
    <w:p w14:paraId="5382927C"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3.2.4. Инструктаж (подготовка) работника Заказчика</w:t>
      </w:r>
    </w:p>
    <w:p w14:paraId="533A77B0" w14:textId="77777777" w:rsidR="00DA48A5" w:rsidRDefault="002813B5">
      <w:pPr>
        <w:widowControl w:val="0"/>
        <w:tabs>
          <w:tab w:val="left" w:pos="709"/>
        </w:tabs>
        <w:spacing w:after="0"/>
        <w:ind w:firstLine="709"/>
        <w:contextualSpacing/>
        <w:rPr>
          <w:rFonts w:ascii="PT Astra Serif" w:hAnsi="PT Astra Serif" w:cs="PT Astra Serif"/>
        </w:rPr>
      </w:pPr>
      <w:r>
        <w:rPr>
          <w:rFonts w:ascii="PT Astra Serif" w:eastAsia="PT Astra Serif" w:hAnsi="PT Astra Serif" w:cs="PT Astra Serif"/>
        </w:rPr>
        <w:t xml:space="preserve">Исполнитель обязуется предоставлять методическую поддержку представителям Заказчика. </w:t>
      </w:r>
    </w:p>
    <w:p w14:paraId="050E7036" w14:textId="77777777" w:rsidR="00DA48A5" w:rsidRDefault="002813B5">
      <w:pPr>
        <w:widowControl w:val="0"/>
        <w:tabs>
          <w:tab w:val="left" w:pos="709"/>
        </w:tabs>
        <w:spacing w:after="0"/>
        <w:ind w:firstLine="709"/>
        <w:contextualSpacing/>
        <w:rPr>
          <w:rFonts w:ascii="PT Astra Serif" w:hAnsi="PT Astra Serif" w:cs="PT Astra Serif"/>
        </w:rPr>
      </w:pPr>
      <w:r>
        <w:rPr>
          <w:rFonts w:ascii="PT Astra Serif" w:eastAsia="PT Astra Serif" w:hAnsi="PT Astra Serif" w:cs="PT Astra Serif"/>
        </w:rPr>
        <w:t xml:space="preserve">По запросу Заказчика Исполнитель проводит инструктаж представителей Заказчика, результатом которого должно </w:t>
      </w:r>
      <w:r>
        <w:rPr>
          <w:rFonts w:ascii="PT Astra Serif" w:eastAsia="PT Astra Serif" w:hAnsi="PT Astra Serif" w:cs="PT Astra Serif"/>
        </w:rPr>
        <w:t>стать получение навыков, необходимых для работы с Системой в целом, элементах её интерфейса, функционале, а также решению задач, входящих в обязанности пользователей Системы.</w:t>
      </w:r>
    </w:p>
    <w:p w14:paraId="15F36FDB" w14:textId="77777777" w:rsidR="00DA48A5" w:rsidRDefault="002813B5">
      <w:pPr>
        <w:widowControl w:val="0"/>
        <w:tabs>
          <w:tab w:val="left" w:pos="709"/>
        </w:tabs>
        <w:spacing w:after="0"/>
        <w:ind w:firstLine="709"/>
        <w:contextualSpacing/>
        <w:rPr>
          <w:rFonts w:ascii="PT Astra Serif" w:hAnsi="PT Astra Serif" w:cs="PT Astra Serif"/>
        </w:rPr>
      </w:pPr>
      <w:r>
        <w:rPr>
          <w:rFonts w:ascii="PT Astra Serif" w:eastAsia="PT Astra Serif" w:hAnsi="PT Astra Serif" w:cs="PT Astra Serif"/>
        </w:rPr>
        <w:t>Исполнитель по запросу Заказчика должен проводить инструктаж в следующих случаях:</w:t>
      </w:r>
    </w:p>
    <w:p w14:paraId="3716ECCA" w14:textId="77777777" w:rsidR="00DA48A5" w:rsidRDefault="002813B5">
      <w:pPr>
        <w:widowControl w:val="0"/>
        <w:tabs>
          <w:tab w:val="left" w:pos="709"/>
        </w:tabs>
        <w:spacing w:after="0"/>
        <w:ind w:firstLine="709"/>
        <w:contextualSpacing/>
        <w:rPr>
          <w:rFonts w:ascii="PT Astra Serif" w:hAnsi="PT Astra Serif" w:cs="PT Astra Serif"/>
        </w:rPr>
      </w:pPr>
      <w:r>
        <w:rPr>
          <w:rFonts w:ascii="PT Astra Serif" w:eastAsia="PT Astra Serif" w:hAnsi="PT Astra Serif" w:cs="PT Astra Serif"/>
        </w:rPr>
        <w:t>- в результате исправления ошибок в Системе Исполнителем реализовываются новые или корректируются текущие бизнес-процессы системы (изменяется последовательность действий, добавляются новые данные, добавляются новые либо корректируются существующие логичес</w:t>
      </w:r>
      <w:r>
        <w:rPr>
          <w:rFonts w:ascii="PT Astra Serif" w:eastAsia="PT Astra Serif" w:hAnsi="PT Astra Serif" w:cs="PT Astra Serif"/>
        </w:rPr>
        <w:t>кие проверки и т.п.);</w:t>
      </w:r>
    </w:p>
    <w:p w14:paraId="0586DF1F" w14:textId="77777777" w:rsidR="00DA48A5" w:rsidRDefault="002813B5">
      <w:pPr>
        <w:widowControl w:val="0"/>
        <w:tabs>
          <w:tab w:val="left" w:pos="709"/>
        </w:tabs>
        <w:spacing w:after="0"/>
        <w:ind w:firstLine="709"/>
        <w:contextualSpacing/>
        <w:rPr>
          <w:rFonts w:ascii="PT Astra Serif" w:hAnsi="PT Astra Serif" w:cs="PT Astra Serif"/>
        </w:rPr>
      </w:pPr>
      <w:r>
        <w:rPr>
          <w:rFonts w:ascii="PT Astra Serif" w:eastAsia="PT Astra Serif" w:hAnsi="PT Astra Serif" w:cs="PT Astra Serif"/>
        </w:rPr>
        <w:t>- в случаях изменения интерфейса, функционала и логики Системы.</w:t>
      </w:r>
    </w:p>
    <w:p w14:paraId="222A64A8" w14:textId="77777777" w:rsidR="00DA48A5" w:rsidRDefault="002813B5">
      <w:pPr>
        <w:widowControl w:val="0"/>
        <w:tabs>
          <w:tab w:val="left" w:pos="709"/>
        </w:tabs>
        <w:spacing w:after="0"/>
        <w:ind w:firstLine="709"/>
        <w:contextualSpacing/>
        <w:rPr>
          <w:rFonts w:ascii="PT Astra Serif" w:hAnsi="PT Astra Serif" w:cs="PT Astra Serif"/>
        </w:rPr>
      </w:pPr>
      <w:r>
        <w:rPr>
          <w:rFonts w:ascii="PT Astra Serif" w:eastAsia="PT Astra Serif" w:hAnsi="PT Astra Serif" w:cs="PT Astra Serif"/>
        </w:rPr>
        <w:t>Заказчик информирует о потребности Исполнителя путём направления официального письма в адрес Исполнителя с указанием работников Заказчика, которые будут принимать участие</w:t>
      </w:r>
      <w:r>
        <w:rPr>
          <w:rFonts w:ascii="PT Astra Serif" w:eastAsia="PT Astra Serif" w:hAnsi="PT Astra Serif" w:cs="PT Astra Serif"/>
        </w:rPr>
        <w:t xml:space="preserve"> в инструктаже и списка вопросов, которые необходимо рассмотреть во время проведения инструктажа. Количество слушателей определяется Заказчиком. Форма проведения инструктажа – семинар на территории Заказчика или в удалённом формате с использованием средств</w:t>
      </w:r>
      <w:r>
        <w:rPr>
          <w:rFonts w:ascii="PT Astra Serif" w:eastAsia="PT Astra Serif" w:hAnsi="PT Astra Serif" w:cs="PT Astra Serif"/>
        </w:rPr>
        <w:t xml:space="preserve"> видеотрансляции. Семинары (вебинары) проводятся в количестве, необходимом для полного освоения работниками Заказчика необходимых материалов с целью осуществления работы и администрирования Системы.</w:t>
      </w:r>
    </w:p>
    <w:p w14:paraId="4F6443F1"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3.2.5. Мониторинг работоспособности Системы</w:t>
      </w:r>
    </w:p>
    <w:p w14:paraId="548F564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Под данным видом работ понимается комплекс организационно-технических мероприятий, направленных на своевременное информирование о нарушениях в работе Системы силами Заказчика. Уведомления о нарушениях доставляются следующими способами на выбор: сервис для </w:t>
      </w:r>
      <w:r>
        <w:rPr>
          <w:rFonts w:ascii="PT Astra Serif" w:eastAsia="PT Astra Serif" w:hAnsi="PT Astra Serif" w:cs="PT Astra Serif"/>
        </w:rPr>
        <w:t>мгновенного обмена сообщениями, электронная почта, Смс-сообщения, телефонный звонок.</w:t>
      </w:r>
    </w:p>
    <w:p w14:paraId="19ECF66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Исполнитель вправе самостоятельно осуществлять мониторинг либо получать уведомления-триггеры от систем мониторинга Заказчика. Для настройки получения уведомлений от систем</w:t>
      </w:r>
      <w:r>
        <w:rPr>
          <w:rFonts w:ascii="PT Astra Serif" w:eastAsia="PT Astra Serif" w:hAnsi="PT Astra Serif" w:cs="PT Astra Serif"/>
        </w:rPr>
        <w:t>ы мониторинга Заказчика Исполнителю необходимо обратиться к ответственному администратору и предоставить перечень контактов и предпочтительных способов оповещения.</w:t>
      </w:r>
    </w:p>
    <w:p w14:paraId="32B65BE9" w14:textId="77777777" w:rsidR="00DA48A5" w:rsidRDefault="002813B5">
      <w:pPr>
        <w:keepNext/>
        <w:spacing w:after="0"/>
        <w:ind w:firstLine="349"/>
        <w:rPr>
          <w:rFonts w:ascii="PT Astra Serif" w:hAnsi="PT Astra Serif" w:cs="PT Astra Serif"/>
          <w:b/>
        </w:rPr>
      </w:pPr>
      <w:r>
        <w:rPr>
          <w:rFonts w:ascii="PT Astra Serif" w:eastAsia="PT Astra Serif" w:hAnsi="PT Astra Serif" w:cs="PT Astra Serif"/>
          <w:b/>
        </w:rPr>
        <w:t>4. Взаимодействие сторон</w:t>
      </w:r>
    </w:p>
    <w:p w14:paraId="18F0C8D9" w14:textId="77777777" w:rsidR="00DA48A5" w:rsidRDefault="002813B5">
      <w:pPr>
        <w:keepNext/>
        <w:spacing w:after="0"/>
        <w:ind w:firstLine="349"/>
        <w:rPr>
          <w:rFonts w:ascii="PT Astra Serif" w:hAnsi="PT Astra Serif" w:cs="PT Astra Serif"/>
          <w:b/>
        </w:rPr>
      </w:pPr>
      <w:r>
        <w:rPr>
          <w:rFonts w:ascii="PT Astra Serif" w:eastAsia="PT Astra Serif" w:hAnsi="PT Astra Serif" w:cs="PT Astra Serif"/>
          <w:b/>
        </w:rPr>
        <w:t>4.1. Система регистрации заявок</w:t>
      </w:r>
    </w:p>
    <w:p w14:paraId="6855E01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течение 30 календарных дней с мом</w:t>
      </w:r>
      <w:r>
        <w:rPr>
          <w:rFonts w:ascii="PT Astra Serif" w:eastAsia="PT Astra Serif" w:hAnsi="PT Astra Serif" w:cs="PT Astra Serif"/>
        </w:rPr>
        <w:t>ента начала оказания услуг Заказчик организует доступ к своей СРЗ, Исполнитель при оказании услуг по договору использует СРЗ Заказчика. Доступ к СРЗ предоставляется Заказчиком через официальное письмо на почту cit@tularegion.ru с указанием ФИО и электронны</w:t>
      </w:r>
      <w:r>
        <w:rPr>
          <w:rFonts w:ascii="PT Astra Serif" w:eastAsia="PT Astra Serif" w:hAnsi="PT Astra Serif" w:cs="PT Astra Serif"/>
        </w:rPr>
        <w:t>х адресов сотрудников Исполнителя, которым необходим доступ.</w:t>
      </w:r>
    </w:p>
    <w:p w14:paraId="418268C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При необходимости Исполнитель организует интеграцию СРЗ Заказчика и СРЗ Исполнителя посредством API СРЗ Заказчика в течение 30 календарных дней с момента заключения договора. Со дня организации и</w:t>
      </w:r>
      <w:r>
        <w:rPr>
          <w:rFonts w:ascii="PT Astra Serif" w:eastAsia="PT Astra Serif" w:hAnsi="PT Astra Serif" w:cs="PT Astra Serif"/>
        </w:rPr>
        <w:t>нтеграции СРЗ Заказчика и Исполнителя обмен данными при оказании услуг, прием заявок, получение информации от Исполнителя о ходе и результатах оказания услуги и т.д. осуществляется посредством СРЗ Заказчика.</w:t>
      </w:r>
    </w:p>
    <w:p w14:paraId="42F9C03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Заявка, зарегистрированная Заказчиком и передава</w:t>
      </w:r>
      <w:r>
        <w:rPr>
          <w:rFonts w:ascii="PT Astra Serif" w:eastAsia="PT Astra Serif" w:hAnsi="PT Astra Serif" w:cs="PT Astra Serif"/>
        </w:rPr>
        <w:t>емая на ЛТП Исполнителя, направляется средствами СРЗ или по электронной почте с указанием номера заявки в случае недоступности СРЗ, а также до момента получения доступов к СРЗ Заказчика.</w:t>
      </w:r>
    </w:p>
    <w:p w14:paraId="0250648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СРЗ направляет оповещения на электронную почту Исполнителя обо всех п</w:t>
      </w:r>
      <w:r>
        <w:rPr>
          <w:rFonts w:ascii="PT Astra Serif" w:eastAsia="PT Astra Serif" w:hAnsi="PT Astra Serif" w:cs="PT Astra Serif"/>
        </w:rPr>
        <w:t xml:space="preserve">оступающих заявках, а также об изменениях статусов и ходе выполнения заявок, а именно: о возврате заявки в работу Исполнителю после уточнения, согласований и возврата решения Заказчиком, об отклонении заявки Заказчиком, и о завершении-подтверждении заявки </w:t>
      </w:r>
      <w:r>
        <w:rPr>
          <w:rFonts w:ascii="PT Astra Serif" w:eastAsia="PT Astra Serif" w:hAnsi="PT Astra Serif" w:cs="PT Astra Serif"/>
        </w:rPr>
        <w:t>Заказчиком.</w:t>
      </w:r>
    </w:p>
    <w:p w14:paraId="612DB21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ЛТП Системы должна быть организована в трех уровнях:</w:t>
      </w:r>
    </w:p>
    <w:p w14:paraId="3115D96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первый и второй уровень ЛТП организуются Заказчиком;</w:t>
      </w:r>
    </w:p>
    <w:p w14:paraId="2E42F68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третий уровень ЛТП должен быть организован Исполнителем.</w:t>
      </w:r>
    </w:p>
    <w:p w14:paraId="59F7666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Первый уровень ЛТП принимает обращения пользователей Системы, классифицирует </w:t>
      </w:r>
      <w:r>
        <w:rPr>
          <w:rFonts w:ascii="PT Astra Serif" w:eastAsia="PT Astra Serif" w:hAnsi="PT Astra Serif" w:cs="PT Astra Serif"/>
        </w:rPr>
        <w:t>обращения, самостоятельно решает инциденты, которые связаны с недостаточной квалификацией пользователей или настройками в рамках своей компетенции, передает инцидент на второй уровень ЛТП в случае невозможности решения на своем уровне, взаимодействует с по</w:t>
      </w:r>
      <w:r>
        <w:rPr>
          <w:rFonts w:ascii="PT Astra Serif" w:eastAsia="PT Astra Serif" w:hAnsi="PT Astra Serif" w:cs="PT Astra Serif"/>
        </w:rPr>
        <w:t>льзователями Системы при решении проблемы.</w:t>
      </w:r>
    </w:p>
    <w:p w14:paraId="0320C92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Второй уровень ЛТП принимает обращения от первого уровня ЛТП, самостоятельно решает инциденты, которые связаны с недостаточной квалификацией сотрудников первого уровня ЛТП или настройками в рамках своей компетенци</w:t>
      </w:r>
      <w:r>
        <w:rPr>
          <w:rFonts w:ascii="PT Astra Serif" w:eastAsia="PT Astra Serif" w:hAnsi="PT Astra Serif" w:cs="PT Astra Serif"/>
        </w:rPr>
        <w:t>и, передает инцидент на третий уровень ЛТП в случае невозможности решения на своем уровне, взаимодействует с сотрудниками первого и третьего уровня ЛТП и пользователями Системы.</w:t>
      </w:r>
    </w:p>
    <w:p w14:paraId="1BD18C13"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Третий уровень ЛТП принимает обращения от второго уровня ЛТП, осуществляет кон</w:t>
      </w:r>
      <w:r>
        <w:rPr>
          <w:rFonts w:ascii="PT Astra Serif" w:eastAsia="PT Astra Serif" w:hAnsi="PT Astra Serif" w:cs="PT Astra Serif"/>
        </w:rPr>
        <w:t>сультационную и техническую поддержку Системы, проводит регламентные работы, осуществляет взаимодействие с разработчиками/правообладателями Системы по вопросам консультирования, исправления ошибок, устранения сбоев или иных изменений в программном обеспече</w:t>
      </w:r>
      <w:r>
        <w:rPr>
          <w:rFonts w:ascii="PT Astra Serif" w:eastAsia="PT Astra Serif" w:hAnsi="PT Astra Serif" w:cs="PT Astra Serif"/>
        </w:rPr>
        <w:t>нии Системы.</w:t>
      </w:r>
    </w:p>
    <w:p w14:paraId="50F7838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После выполнения всех необходимых действий по решению заявки, работник Исполнителя составляет подробное описание возникшей проблемы и выполненных действий в СРЗ, после чего закрывает заявку. В случае отсутствия ответа с описанием проблемы и её</w:t>
      </w:r>
      <w:r>
        <w:rPr>
          <w:rFonts w:ascii="PT Astra Serif" w:eastAsia="PT Astra Serif" w:hAnsi="PT Astra Serif" w:cs="PT Astra Serif"/>
        </w:rPr>
        <w:t xml:space="preserve"> решением в срок, указанный в п.4.3 настоящего ТЗ, заявка считается невыполненной в срок.</w:t>
      </w:r>
    </w:p>
    <w:p w14:paraId="427CCB1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СРЗ принимает к регистрации обращения в автоматическом и круглосуточном режиме без перерывов на выходные и праздничные дни, сами обращения регистрируется в рабочее вр</w:t>
      </w:r>
      <w:r>
        <w:rPr>
          <w:rFonts w:ascii="PT Astra Serif" w:eastAsia="PT Astra Serif" w:hAnsi="PT Astra Serif" w:cs="PT Astra Serif"/>
        </w:rPr>
        <w:t>емя первой ЛТП.</w:t>
      </w:r>
    </w:p>
    <w:p w14:paraId="488852C0"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4.2. Прием заявок (обращений) пользователей Системы</w:t>
      </w:r>
    </w:p>
    <w:p w14:paraId="30DB735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Под дан</w:t>
      </w:r>
      <w:r>
        <w:rPr>
          <w:rFonts w:ascii="PT Astra Serif" w:eastAsia="PT Astra Serif" w:hAnsi="PT Astra Serif" w:cs="PT Astra Serif"/>
        </w:rPr>
        <w:t xml:space="preserve">ным видом услуги понимается прием, регистрация, первичный анализ и классификация заявки, поступившего от пользователя Системы. Заявкой считается любое обращение пользователя Системы, прошедшее регистрацию на ЛТП Заказчика и поступившее на ЛТП Исполнителя. </w:t>
      </w:r>
    </w:p>
    <w:p w14:paraId="6DE446B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Заявка служит Исполнителю основанием для оказания услуг по договору. </w:t>
      </w:r>
    </w:p>
    <w:p w14:paraId="6979B53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Заявка включает (но не ограничивается) следующие сведения:</w:t>
      </w:r>
    </w:p>
    <w:p w14:paraId="7D29FDFB" w14:textId="77777777" w:rsidR="00DA48A5" w:rsidRDefault="002813B5" w:rsidP="002813B5">
      <w:pPr>
        <w:widowControl w:val="0"/>
        <w:numPr>
          <w:ilvl w:val="0"/>
          <w:numId w:val="19"/>
        </w:numPr>
        <w:tabs>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 xml:space="preserve"> дата направления заявки Заказчиком;</w:t>
      </w:r>
    </w:p>
    <w:p w14:paraId="4F0181D1" w14:textId="77777777" w:rsidR="00DA48A5" w:rsidRDefault="002813B5" w:rsidP="002813B5">
      <w:pPr>
        <w:widowControl w:val="0"/>
        <w:numPr>
          <w:ilvl w:val="0"/>
          <w:numId w:val="19"/>
        </w:numPr>
        <w:tabs>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 xml:space="preserve"> регистрационный номер заявки;</w:t>
      </w:r>
    </w:p>
    <w:p w14:paraId="07DDFDAE" w14:textId="77777777" w:rsidR="00DA48A5" w:rsidRDefault="002813B5" w:rsidP="002813B5">
      <w:pPr>
        <w:widowControl w:val="0"/>
        <w:numPr>
          <w:ilvl w:val="0"/>
          <w:numId w:val="19"/>
        </w:numPr>
        <w:tabs>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 xml:space="preserve"> контактное лицо (пользователь, подавший заявку);</w:t>
      </w:r>
    </w:p>
    <w:p w14:paraId="6A59AC03" w14:textId="77777777" w:rsidR="00DA48A5" w:rsidRDefault="002813B5" w:rsidP="002813B5">
      <w:pPr>
        <w:widowControl w:val="0"/>
        <w:numPr>
          <w:ilvl w:val="0"/>
          <w:numId w:val="19"/>
        </w:numPr>
        <w:tabs>
          <w:tab w:val="left" w:pos="993"/>
        </w:tabs>
        <w:spacing w:after="0"/>
        <w:ind w:left="0" w:firstLine="709"/>
        <w:rPr>
          <w:rFonts w:ascii="PT Astra Serif" w:hAnsi="PT Astra Serif" w:cs="PT Astra Serif"/>
        </w:rPr>
      </w:pPr>
      <w:r>
        <w:rPr>
          <w:rFonts w:ascii="PT Astra Serif" w:eastAsia="PT Astra Serif" w:hAnsi="PT Astra Serif" w:cs="PT Astra Serif"/>
        </w:rPr>
        <w:t xml:space="preserve"> тип зая</w:t>
      </w:r>
      <w:r>
        <w:rPr>
          <w:rFonts w:ascii="PT Astra Serif" w:eastAsia="PT Astra Serif" w:hAnsi="PT Astra Serif" w:cs="PT Astra Serif"/>
        </w:rPr>
        <w:t>вки;</w:t>
      </w:r>
    </w:p>
    <w:p w14:paraId="0D28EAF3" w14:textId="77777777" w:rsidR="00DA48A5" w:rsidRDefault="002813B5" w:rsidP="002813B5">
      <w:pPr>
        <w:widowControl w:val="0"/>
        <w:numPr>
          <w:ilvl w:val="0"/>
          <w:numId w:val="19"/>
        </w:numPr>
        <w:tabs>
          <w:tab w:val="left" w:pos="993"/>
        </w:tabs>
        <w:spacing w:after="0"/>
        <w:ind w:left="0" w:firstLine="709"/>
        <w:rPr>
          <w:rFonts w:ascii="PT Astra Serif" w:hAnsi="PT Astra Serif" w:cs="PT Astra Serif"/>
        </w:rPr>
      </w:pPr>
      <w:r>
        <w:rPr>
          <w:rFonts w:ascii="PT Astra Serif" w:eastAsia="PT Astra Serif" w:hAnsi="PT Astra Serif" w:cs="PT Astra Serif"/>
        </w:rPr>
        <w:t xml:space="preserve"> приоритет заявки;</w:t>
      </w:r>
    </w:p>
    <w:p w14:paraId="75CA296A" w14:textId="77777777" w:rsidR="00DA48A5" w:rsidRDefault="002813B5" w:rsidP="002813B5">
      <w:pPr>
        <w:widowControl w:val="0"/>
        <w:numPr>
          <w:ilvl w:val="0"/>
          <w:numId w:val="19"/>
        </w:numPr>
        <w:tabs>
          <w:tab w:val="left" w:pos="993"/>
        </w:tabs>
        <w:spacing w:after="0"/>
        <w:ind w:left="0" w:firstLine="709"/>
        <w:rPr>
          <w:rFonts w:ascii="PT Astra Serif" w:hAnsi="PT Astra Serif" w:cs="PT Astra Serif"/>
        </w:rPr>
      </w:pPr>
      <w:r>
        <w:rPr>
          <w:rFonts w:ascii="PT Astra Serif" w:eastAsia="PT Astra Serif" w:hAnsi="PT Astra Serif" w:cs="PT Astra Serif"/>
        </w:rPr>
        <w:t xml:space="preserve"> тема заявки;</w:t>
      </w:r>
    </w:p>
    <w:p w14:paraId="67A3D01A" w14:textId="77777777" w:rsidR="00DA48A5" w:rsidRDefault="002813B5" w:rsidP="002813B5">
      <w:pPr>
        <w:widowControl w:val="0"/>
        <w:numPr>
          <w:ilvl w:val="0"/>
          <w:numId w:val="19"/>
        </w:numPr>
        <w:tabs>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 xml:space="preserve"> описание проблемы (при необходимости уточняется Исполнителем).</w:t>
      </w:r>
    </w:p>
    <w:p w14:paraId="12735462" w14:textId="77777777" w:rsidR="00DA48A5" w:rsidRDefault="002813B5">
      <w:pPr>
        <w:widowControl w:val="0"/>
        <w:tabs>
          <w:tab w:val="left" w:pos="993"/>
        </w:tabs>
        <w:spacing w:after="0"/>
        <w:ind w:firstLine="709"/>
        <w:contextualSpacing/>
        <w:rPr>
          <w:rFonts w:ascii="PT Astra Serif" w:hAnsi="PT Astra Serif" w:cs="PT Astra Serif"/>
        </w:rPr>
      </w:pPr>
      <w:r>
        <w:rPr>
          <w:rFonts w:ascii="PT Astra Serif" w:eastAsia="PT Astra Serif" w:hAnsi="PT Astra Serif" w:cs="PT Astra Serif"/>
        </w:rPr>
        <w:t xml:space="preserve">Зарегистрированные заявки классифицируются Заказчиком в соответствии со следующими типами заявок и приоритетами: </w:t>
      </w:r>
    </w:p>
    <w:p w14:paraId="6D78EC65" w14:textId="77777777" w:rsidR="00DA48A5" w:rsidRDefault="002813B5">
      <w:pPr>
        <w:keepNext/>
        <w:widowControl w:val="0"/>
        <w:spacing w:after="0"/>
        <w:ind w:firstLine="567"/>
        <w:jc w:val="right"/>
        <w:rPr>
          <w:rFonts w:ascii="PT Astra Serif" w:hAnsi="PT Astra Serif" w:cs="PT Astra Serif"/>
        </w:rPr>
      </w:pPr>
      <w:r>
        <w:rPr>
          <w:rFonts w:ascii="PT Astra Serif" w:eastAsia="PT Astra Serif" w:hAnsi="PT Astra Serif" w:cs="PT Astra Serif"/>
        </w:rPr>
        <w:t>Классификация заявок:</w:t>
      </w:r>
    </w:p>
    <w:tbl>
      <w:tblPr>
        <w:tblW w:w="0" w:type="auto"/>
        <w:tblLayout w:type="fixed"/>
        <w:tblLook w:val="04A0" w:firstRow="1" w:lastRow="0" w:firstColumn="1" w:lastColumn="0" w:noHBand="0" w:noVBand="1"/>
      </w:tblPr>
      <w:tblGrid>
        <w:gridCol w:w="1537"/>
        <w:gridCol w:w="7635"/>
      </w:tblGrid>
      <w:tr w:rsidR="00DA48A5" w14:paraId="3DBA7D42" w14:textId="77777777">
        <w:tc>
          <w:tcPr>
            <w:tcW w:w="1537"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5311D2C1"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Тип заявки</w:t>
            </w:r>
          </w:p>
        </w:tc>
        <w:tc>
          <w:tcPr>
            <w:tcW w:w="7635"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6DCF1DE3"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Описани</w:t>
            </w:r>
            <w:r>
              <w:rPr>
                <w:rFonts w:ascii="PT Astra Serif" w:eastAsia="PT Astra Serif" w:hAnsi="PT Astra Serif" w:cs="PT Astra Serif"/>
                <w:b/>
              </w:rPr>
              <w:t>е</w:t>
            </w:r>
          </w:p>
        </w:tc>
      </w:tr>
      <w:tr w:rsidR="00DA48A5" w14:paraId="3F27FB89" w14:textId="77777777">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64271E"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Инцидент</w:t>
            </w:r>
          </w:p>
        </w:tc>
        <w:tc>
          <w:tcPr>
            <w:tcW w:w="7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3D7115"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Обращение пользователя по поводу сбоя или иного нарушения работы Системы, которое привело к отказу в предоставлении услуги или недопустимому снижению уровня предоставления услуги.</w:t>
            </w:r>
          </w:p>
        </w:tc>
      </w:tr>
      <w:tr w:rsidR="00DA48A5" w14:paraId="593C6C31" w14:textId="77777777">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9867D"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ЗНО</w:t>
            </w:r>
          </w:p>
        </w:tc>
        <w:tc>
          <w:tcPr>
            <w:tcW w:w="7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D973CD" w14:textId="77777777" w:rsidR="00DA48A5" w:rsidRDefault="002813B5">
            <w:pPr>
              <w:widowControl w:val="0"/>
              <w:spacing w:after="0"/>
              <w:rPr>
                <w:rFonts w:ascii="PT Astra Serif" w:hAnsi="PT Astra Serif" w:cs="PT Astra Serif"/>
                <w:strike/>
              </w:rPr>
            </w:pPr>
            <w:r>
              <w:rPr>
                <w:rFonts w:ascii="PT Astra Serif" w:eastAsia="PT Astra Serif" w:hAnsi="PT Astra Serif" w:cs="PT Astra Serif"/>
              </w:rPr>
              <w:t>Запрос пользователя на информацию, консультацию, изменение, доступ к услуге.</w:t>
            </w:r>
          </w:p>
        </w:tc>
      </w:tr>
    </w:tbl>
    <w:p w14:paraId="7E0F832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Приоритет инцидента определяется Заказчиком на основании степени воздействия и срочности его решения.</w:t>
      </w:r>
    </w:p>
    <w:p w14:paraId="3426F922" w14:textId="77777777" w:rsidR="00DA48A5" w:rsidRDefault="002813B5">
      <w:pPr>
        <w:keepNext/>
        <w:widowControl w:val="0"/>
        <w:spacing w:after="0"/>
        <w:ind w:firstLine="567"/>
        <w:jc w:val="right"/>
        <w:rPr>
          <w:rFonts w:ascii="PT Astra Serif" w:hAnsi="PT Astra Serif" w:cs="PT Astra Serif"/>
        </w:rPr>
      </w:pPr>
      <w:r>
        <w:rPr>
          <w:rFonts w:ascii="PT Astra Serif" w:eastAsia="PT Astra Serif" w:hAnsi="PT Astra Serif" w:cs="PT Astra Serif"/>
        </w:rPr>
        <w:t>Приоритеты инцидентов:</w:t>
      </w:r>
    </w:p>
    <w:tbl>
      <w:tblPr>
        <w:tblW w:w="0" w:type="auto"/>
        <w:tblLayout w:type="fixed"/>
        <w:tblLook w:val="04A0" w:firstRow="1" w:lastRow="0" w:firstColumn="1" w:lastColumn="0" w:noHBand="0" w:noVBand="1"/>
      </w:tblPr>
      <w:tblGrid>
        <w:gridCol w:w="1838"/>
        <w:gridCol w:w="7349"/>
      </w:tblGrid>
      <w:tr w:rsidR="00DA48A5" w14:paraId="0321AA63" w14:textId="77777777">
        <w:tc>
          <w:tcPr>
            <w:tcW w:w="1838"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56306D55"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Приоритет</w:t>
            </w:r>
          </w:p>
        </w:tc>
        <w:tc>
          <w:tcPr>
            <w:tcW w:w="7349"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1ADF49DF"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Описание</w:t>
            </w:r>
          </w:p>
        </w:tc>
      </w:tr>
      <w:tr w:rsidR="00DA48A5" w14:paraId="7902FEB2" w14:textId="77777777">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92382F" w14:textId="77777777" w:rsidR="00DA48A5" w:rsidRDefault="002813B5">
            <w:pPr>
              <w:widowControl w:val="0"/>
              <w:tabs>
                <w:tab w:val="right" w:pos="9639"/>
              </w:tabs>
              <w:spacing w:after="0"/>
              <w:rPr>
                <w:rFonts w:ascii="PT Astra Serif" w:hAnsi="PT Astra Serif" w:cs="PT Astra Serif"/>
                <w:b/>
              </w:rPr>
            </w:pPr>
            <w:r>
              <w:rPr>
                <w:rFonts w:ascii="PT Astra Serif" w:eastAsia="PT Astra Serif" w:hAnsi="PT Astra Serif" w:cs="PT Astra Serif"/>
                <w:b/>
              </w:rPr>
              <w:t>Средний</w:t>
            </w:r>
          </w:p>
        </w:tc>
        <w:tc>
          <w:tcPr>
            <w:tcW w:w="7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8240F7" w14:textId="77777777" w:rsidR="00DA48A5" w:rsidRDefault="002813B5">
            <w:pPr>
              <w:widowControl w:val="0"/>
              <w:tabs>
                <w:tab w:val="right" w:pos="9639"/>
              </w:tabs>
              <w:spacing w:after="0"/>
              <w:rPr>
                <w:rFonts w:ascii="PT Astra Serif" w:hAnsi="PT Astra Serif" w:cs="PT Astra Serif"/>
              </w:rPr>
            </w:pPr>
            <w:r>
              <w:rPr>
                <w:rFonts w:ascii="PT Astra Serif" w:eastAsia="PT Astra Serif" w:hAnsi="PT Astra Serif" w:cs="PT Astra Serif"/>
              </w:rPr>
              <w:t>Данный статус необходимо проставлять всем заявкам, не попадающим под описание высокого приоритета (статус по умолчанию).</w:t>
            </w:r>
          </w:p>
        </w:tc>
      </w:tr>
      <w:tr w:rsidR="00DA48A5" w14:paraId="0AE18BA9" w14:textId="77777777">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F1F0FF" w14:textId="77777777" w:rsidR="00DA48A5" w:rsidRDefault="002813B5">
            <w:pPr>
              <w:widowControl w:val="0"/>
              <w:tabs>
                <w:tab w:val="right" w:pos="9639"/>
              </w:tabs>
              <w:spacing w:after="0"/>
              <w:rPr>
                <w:rFonts w:ascii="PT Astra Serif" w:hAnsi="PT Astra Serif" w:cs="PT Astra Serif"/>
                <w:b/>
              </w:rPr>
            </w:pPr>
            <w:r>
              <w:rPr>
                <w:rFonts w:ascii="PT Astra Serif" w:eastAsia="PT Astra Serif" w:hAnsi="PT Astra Serif" w:cs="PT Astra Serif"/>
                <w:b/>
              </w:rPr>
              <w:t>Высокий</w:t>
            </w:r>
          </w:p>
        </w:tc>
        <w:tc>
          <w:tcPr>
            <w:tcW w:w="7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723B5" w14:textId="77777777" w:rsidR="00DA48A5" w:rsidRDefault="002813B5">
            <w:pPr>
              <w:widowControl w:val="0"/>
              <w:tabs>
                <w:tab w:val="right" w:pos="9639"/>
              </w:tabs>
              <w:spacing w:after="0"/>
              <w:rPr>
                <w:rFonts w:ascii="PT Astra Serif" w:hAnsi="PT Astra Serif" w:cs="PT Astra Serif"/>
              </w:rPr>
            </w:pPr>
            <w:r>
              <w:rPr>
                <w:rFonts w:ascii="PT Astra Serif" w:eastAsia="PT Astra Serif" w:hAnsi="PT Astra Serif" w:cs="PT Astra Serif"/>
              </w:rPr>
              <w:t>Заявка, связанная с критичными для пользователя функциями и не возможностью достижения конечного результата исполнения бизнес-</w:t>
            </w:r>
            <w:r>
              <w:rPr>
                <w:rFonts w:ascii="PT Astra Serif" w:eastAsia="PT Astra Serif" w:hAnsi="PT Astra Serif" w:cs="PT Astra Serif"/>
              </w:rPr>
              <w:t>процесса средствами Системы (предусмотренными текущим функционалом).</w:t>
            </w:r>
          </w:p>
        </w:tc>
      </w:tr>
      <w:tr w:rsidR="00DA48A5" w14:paraId="704EF709" w14:textId="77777777">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77FA8" w14:textId="77777777" w:rsidR="00DA48A5" w:rsidRDefault="002813B5">
            <w:pPr>
              <w:widowControl w:val="0"/>
              <w:tabs>
                <w:tab w:val="right" w:pos="9639"/>
              </w:tabs>
              <w:spacing w:after="0"/>
              <w:rPr>
                <w:rFonts w:ascii="PT Astra Serif" w:hAnsi="PT Astra Serif" w:cs="PT Astra Serif"/>
                <w:b/>
              </w:rPr>
            </w:pPr>
            <w:r>
              <w:rPr>
                <w:rFonts w:ascii="PT Astra Serif" w:eastAsia="PT Astra Serif" w:hAnsi="PT Astra Serif" w:cs="PT Astra Serif"/>
                <w:b/>
              </w:rPr>
              <w:t>Критический</w:t>
            </w:r>
          </w:p>
        </w:tc>
        <w:tc>
          <w:tcPr>
            <w:tcW w:w="7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8F86A" w14:textId="77777777" w:rsidR="00DA48A5" w:rsidRDefault="002813B5">
            <w:pPr>
              <w:widowControl w:val="0"/>
              <w:tabs>
                <w:tab w:val="right" w:pos="9639"/>
              </w:tabs>
              <w:spacing w:after="0"/>
              <w:rPr>
                <w:rFonts w:ascii="PT Astra Serif" w:hAnsi="PT Astra Serif" w:cs="PT Astra Serif"/>
              </w:rPr>
            </w:pPr>
            <w:r>
              <w:rPr>
                <w:rFonts w:ascii="PT Astra Serif" w:eastAsia="PT Astra Serif" w:hAnsi="PT Astra Serif" w:cs="PT Astra Serif"/>
              </w:rPr>
              <w:t>Недоступность платформы, отсутствие основного функционала, влияющего на доступность всех аналитических отчетов.</w:t>
            </w:r>
          </w:p>
        </w:tc>
      </w:tr>
    </w:tbl>
    <w:p w14:paraId="20681021" w14:textId="77777777" w:rsidR="00DA48A5" w:rsidRDefault="002813B5">
      <w:pPr>
        <w:keepNext/>
        <w:tabs>
          <w:tab w:val="left" w:pos="360"/>
          <w:tab w:val="left" w:pos="1418"/>
          <w:tab w:val="left" w:pos="1627"/>
        </w:tabs>
        <w:spacing w:after="0"/>
        <w:ind w:firstLine="709"/>
        <w:rPr>
          <w:rFonts w:ascii="PT Astra Serif" w:hAnsi="PT Astra Serif" w:cs="PT Astra Serif"/>
          <w:b/>
        </w:rPr>
      </w:pPr>
      <w:r>
        <w:rPr>
          <w:rFonts w:ascii="PT Astra Serif" w:eastAsia="PT Astra Serif" w:hAnsi="PT Astra Serif" w:cs="PT Astra Serif"/>
          <w:b/>
        </w:rPr>
        <w:t>4.3. Решение инцидентов, ЗНО</w:t>
      </w:r>
    </w:p>
    <w:p w14:paraId="533F7F3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По результатам оказания услуг Исполнитель должен обеспечить своевременную и качественную техническую поддержку, а именно обеспечить соблюдения временных рамок в решении инцидентов, ЗНО и ЗНИ, указанных ниже. </w:t>
      </w:r>
    </w:p>
    <w:p w14:paraId="45FFD71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Рабочий день составляет 14 (четырнадцать) рабоч</w:t>
      </w:r>
      <w:r>
        <w:rPr>
          <w:rFonts w:ascii="PT Astra Serif" w:eastAsia="PT Astra Serif" w:hAnsi="PT Astra Serif" w:cs="PT Astra Serif"/>
        </w:rPr>
        <w:t>их часов в соответствии с п.1.4 настоящего ТЗ.</w:t>
      </w:r>
    </w:p>
    <w:p w14:paraId="02EB6819" w14:textId="77777777" w:rsidR="00DA48A5" w:rsidRDefault="00DA48A5">
      <w:pPr>
        <w:widowControl w:val="0"/>
        <w:spacing w:after="0"/>
        <w:ind w:firstLine="567"/>
        <w:rPr>
          <w:rFonts w:ascii="PT Astra Serif" w:hAnsi="PT Astra Serif" w:cs="PT Astra Serif"/>
        </w:rPr>
      </w:pPr>
    </w:p>
    <w:p w14:paraId="1C053949" w14:textId="77777777" w:rsidR="00DA48A5" w:rsidRDefault="002813B5">
      <w:pPr>
        <w:keepNext/>
        <w:widowControl w:val="0"/>
        <w:spacing w:after="0"/>
        <w:ind w:firstLine="567"/>
        <w:jc w:val="right"/>
        <w:rPr>
          <w:rFonts w:ascii="PT Astra Serif" w:hAnsi="PT Astra Serif" w:cs="PT Astra Serif"/>
        </w:rPr>
      </w:pPr>
      <w:r>
        <w:rPr>
          <w:rFonts w:ascii="PT Astra Serif" w:eastAsia="PT Astra Serif" w:hAnsi="PT Astra Serif" w:cs="PT Astra Serif"/>
        </w:rPr>
        <w:t>Сроки решения:</w:t>
      </w:r>
    </w:p>
    <w:tbl>
      <w:tblPr>
        <w:tblW w:w="0" w:type="auto"/>
        <w:tblLayout w:type="fixed"/>
        <w:tblLook w:val="04A0" w:firstRow="1" w:lastRow="0" w:firstColumn="1" w:lastColumn="0" w:noHBand="0" w:noVBand="1"/>
      </w:tblPr>
      <w:tblGrid>
        <w:gridCol w:w="1851"/>
        <w:gridCol w:w="1830"/>
        <w:gridCol w:w="5533"/>
      </w:tblGrid>
      <w:tr w:rsidR="00DA48A5" w14:paraId="6A4B559A" w14:textId="77777777">
        <w:tc>
          <w:tcPr>
            <w:tcW w:w="1851"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0F7373D3"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Тип заявки</w:t>
            </w:r>
          </w:p>
        </w:tc>
        <w:tc>
          <w:tcPr>
            <w:tcW w:w="1830"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5B2F2903"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Приоритет</w:t>
            </w:r>
          </w:p>
        </w:tc>
        <w:tc>
          <w:tcPr>
            <w:tcW w:w="5533"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3B453D3E"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Максимальное время решения, в рабочих часах</w:t>
            </w:r>
          </w:p>
        </w:tc>
      </w:tr>
      <w:tr w:rsidR="00DA48A5" w14:paraId="1F2B6D37" w14:textId="77777777">
        <w:tc>
          <w:tcPr>
            <w:tcW w:w="18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FEC3B"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Инцидент</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673DE"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Средний</w:t>
            </w:r>
          </w:p>
        </w:tc>
        <w:tc>
          <w:tcPr>
            <w:tcW w:w="5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7DCB8"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16</w:t>
            </w:r>
          </w:p>
        </w:tc>
      </w:tr>
      <w:tr w:rsidR="00DA48A5" w14:paraId="70ECA1D2" w14:textId="77777777">
        <w:tc>
          <w:tcPr>
            <w:tcW w:w="18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099FCF" w14:textId="77777777" w:rsidR="00DA48A5" w:rsidRDefault="00DA48A5"/>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4B751"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Высокий</w:t>
            </w:r>
          </w:p>
        </w:tc>
        <w:tc>
          <w:tcPr>
            <w:tcW w:w="5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98694"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5</w:t>
            </w:r>
          </w:p>
        </w:tc>
      </w:tr>
      <w:tr w:rsidR="00DA48A5" w14:paraId="1E34A99C" w14:textId="77777777">
        <w:tc>
          <w:tcPr>
            <w:tcW w:w="18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08EF1F" w14:textId="77777777" w:rsidR="00DA48A5" w:rsidRDefault="00DA48A5"/>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A5F97"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Критический</w:t>
            </w:r>
          </w:p>
        </w:tc>
        <w:tc>
          <w:tcPr>
            <w:tcW w:w="5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C1E9D8"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1</w:t>
            </w:r>
          </w:p>
        </w:tc>
      </w:tr>
      <w:tr w:rsidR="00DA48A5" w14:paraId="6A634896" w14:textId="77777777">
        <w:tc>
          <w:tcPr>
            <w:tcW w:w="1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5B8A9B"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ЗНО</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13A59"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w:t>
            </w:r>
          </w:p>
        </w:tc>
        <w:tc>
          <w:tcPr>
            <w:tcW w:w="5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881A3B"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16</w:t>
            </w:r>
          </w:p>
        </w:tc>
      </w:tr>
    </w:tbl>
    <w:p w14:paraId="7DE485C5" w14:textId="77777777" w:rsidR="00DA48A5" w:rsidRDefault="002813B5">
      <w:pPr>
        <w:widowControl w:val="0"/>
        <w:spacing w:after="0"/>
        <w:ind w:firstLine="709"/>
        <w:outlineLvl w:val="0"/>
        <w:rPr>
          <w:rFonts w:ascii="PT Astra Serif" w:hAnsi="PT Astra Serif" w:cs="PT Astra Serif"/>
        </w:rPr>
      </w:pPr>
      <w:r>
        <w:rPr>
          <w:rFonts w:ascii="PT Astra Serif" w:eastAsia="PT Astra Serif" w:hAnsi="PT Astra Serif" w:cs="PT Astra Serif"/>
        </w:rPr>
        <w:t>По согласованию с Заказчиком, Исполнитель вправе для устранения инцидента предоставить временное (обходное) решение. При этом обращение считается выполненным, а разработка постоянного (окончательного) решения происходит в сроки, согласуемые с Заказчиком от</w:t>
      </w:r>
      <w:r>
        <w:rPr>
          <w:rFonts w:ascii="PT Astra Serif" w:eastAsia="PT Astra Serif" w:hAnsi="PT Astra Serif" w:cs="PT Astra Serif"/>
        </w:rPr>
        <w:t>дельно. Для контроля разработки постоянного решения Заказчик дополнительно создает заявку с заранее согласованным с Исполнителем сроком.</w:t>
      </w:r>
    </w:p>
    <w:p w14:paraId="42ECCA4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Исполнитель по согласованию с Заказчиком может изменить тип заявки с инцидента на ЗНО до истечения срока решения первоначального типа заявки, согласно п.4.3 настоящего ТЗ.</w:t>
      </w:r>
    </w:p>
    <w:p w14:paraId="11180AD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Исполнитель вправе запрашивать у Заказчика по соответствующей заявке дополнительную </w:t>
      </w:r>
      <w:r>
        <w:rPr>
          <w:rFonts w:ascii="PT Astra Serif" w:eastAsia="PT Astra Serif" w:hAnsi="PT Astra Serif" w:cs="PT Astra Serif"/>
        </w:rPr>
        <w:t>информацию, а именно:</w:t>
      </w:r>
    </w:p>
    <w:p w14:paraId="62648AC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описание действий пользователя Системы, приводящих к возникновению проблемы;</w:t>
      </w:r>
    </w:p>
    <w:p w14:paraId="462E039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права/роль пользователя Системы, при наличии;</w:t>
      </w:r>
    </w:p>
    <w:p w14:paraId="6E4C69E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информацию о клиентском месте (операционная система, браузер, сетевые настройки, средства защиты информац</w:t>
      </w:r>
      <w:r>
        <w:rPr>
          <w:rFonts w:ascii="PT Astra Serif" w:eastAsia="PT Astra Serif" w:hAnsi="PT Astra Serif" w:cs="PT Astra Serif"/>
        </w:rPr>
        <w:t>ии);</w:t>
      </w:r>
    </w:p>
    <w:p w14:paraId="0487D003"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информацию о техническом состоянии средствах защиты информации на сервере в период возникновения проблем;</w:t>
      </w:r>
    </w:p>
    <w:p w14:paraId="6943B7C3"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информацию о техническом состоянии серверной и сетевой инфраструктуры в период возникновения проблем.</w:t>
      </w:r>
    </w:p>
    <w:p w14:paraId="65EDA84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запроса Исполнителем таковой и</w:t>
      </w:r>
      <w:r>
        <w:rPr>
          <w:rFonts w:ascii="PT Astra Serif" w:eastAsia="PT Astra Serif" w:hAnsi="PT Astra Serif" w:cs="PT Astra Serif"/>
        </w:rPr>
        <w:t>нформации относительно существа обращения у Заказчика, срок решения заявки приостанавливается до момента получения Исполнителем всей необходимой информации.</w:t>
      </w:r>
    </w:p>
    <w:p w14:paraId="695D8FF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Срок исполнения заявки </w:t>
      </w:r>
      <w:r>
        <w:rPr>
          <w:rFonts w:ascii="PT Astra Serif" w:eastAsia="PT Astra Serif" w:hAnsi="PT Astra Serif" w:cs="PT Astra Serif"/>
        </w:rPr>
        <w:t>равен периоду времени между моментом перевода заявки в СРЗ на ЛТП Исполнителя и моментом фактического выполнения заявки за вычетом периода времени, когда заявка находилась на уточнении, была передана на согласование и находилась на тестировании Заказчиком.</w:t>
      </w:r>
    </w:p>
    <w:p w14:paraId="456917A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Заявка может быть отклонена Исполнителем до истечения срока решения заявки, если:</w:t>
      </w:r>
    </w:p>
    <w:p w14:paraId="6BBE27FA" w14:textId="77777777" w:rsidR="00DA48A5" w:rsidRDefault="002813B5" w:rsidP="002813B5">
      <w:pPr>
        <w:widowControl w:val="0"/>
        <w:numPr>
          <w:ilvl w:val="0"/>
          <w:numId w:val="20"/>
        </w:numPr>
        <w:tabs>
          <w:tab w:val="left" w:pos="992"/>
        </w:tabs>
        <w:spacing w:after="0"/>
        <w:ind w:left="0" w:firstLine="709"/>
        <w:contextualSpacing/>
        <w:rPr>
          <w:rFonts w:ascii="PT Astra Serif" w:hAnsi="PT Astra Serif" w:cs="PT Astra Serif"/>
        </w:rPr>
      </w:pPr>
      <w:r>
        <w:rPr>
          <w:rFonts w:ascii="PT Astra Serif" w:eastAsia="PT Astra Serif" w:hAnsi="PT Astra Serif" w:cs="PT Astra Serif"/>
        </w:rPr>
        <w:t>описание заявки не соответствует типу заявку;</w:t>
      </w:r>
    </w:p>
    <w:p w14:paraId="7910A3BE" w14:textId="77777777" w:rsidR="00DA48A5" w:rsidRDefault="002813B5" w:rsidP="002813B5">
      <w:pPr>
        <w:widowControl w:val="0"/>
        <w:numPr>
          <w:ilvl w:val="0"/>
          <w:numId w:val="21"/>
        </w:numPr>
        <w:tabs>
          <w:tab w:val="left" w:pos="992"/>
        </w:tabs>
        <w:spacing w:after="0"/>
        <w:ind w:left="0" w:firstLine="709"/>
        <w:contextualSpacing/>
        <w:rPr>
          <w:rFonts w:ascii="PT Astra Serif" w:hAnsi="PT Astra Serif" w:cs="PT Astra Serif"/>
        </w:rPr>
      </w:pPr>
      <w:r>
        <w:rPr>
          <w:rFonts w:ascii="PT Astra Serif" w:eastAsia="PT Astra Serif" w:hAnsi="PT Astra Serif" w:cs="PT Astra Serif"/>
        </w:rPr>
        <w:t>работы по решению заявки находятся вне зоны ответственности Исполнителя;</w:t>
      </w:r>
    </w:p>
    <w:p w14:paraId="0E66AF08" w14:textId="77777777" w:rsidR="00DA48A5" w:rsidRDefault="002813B5" w:rsidP="002813B5">
      <w:pPr>
        <w:widowControl w:val="0"/>
        <w:numPr>
          <w:ilvl w:val="0"/>
          <w:numId w:val="21"/>
        </w:numPr>
        <w:tabs>
          <w:tab w:val="left" w:pos="992"/>
        </w:tabs>
        <w:spacing w:after="0"/>
        <w:ind w:left="0" w:firstLine="709"/>
        <w:contextualSpacing/>
        <w:rPr>
          <w:rFonts w:ascii="PT Astra Serif" w:hAnsi="PT Astra Serif" w:cs="PT Astra Serif"/>
        </w:rPr>
      </w:pPr>
      <w:r>
        <w:rPr>
          <w:rFonts w:ascii="PT Astra Serif" w:eastAsia="PT Astra Serif" w:hAnsi="PT Astra Serif" w:cs="PT Astra Serif"/>
        </w:rPr>
        <w:t>заявителем не предоставлена запрошенная Исполнителем и</w:t>
      </w:r>
      <w:r>
        <w:rPr>
          <w:rFonts w:ascii="PT Astra Serif" w:eastAsia="PT Astra Serif" w:hAnsi="PT Astra Serif" w:cs="PT Astra Serif"/>
        </w:rPr>
        <w:t xml:space="preserve">нформация в течение 3 рабочих дней. </w:t>
      </w:r>
    </w:p>
    <w:p w14:paraId="145574E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Заявки, не отклоненные Исполнителем, считаются принятыми Исполнителем и подлежат решению в сроки, указанные в п.4.3 настоящего ТЗ.</w:t>
      </w:r>
    </w:p>
    <w:p w14:paraId="2D71FE0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обоснованного отклонения Исполнителем заявки, но за пределами установленного вы</w:t>
      </w:r>
      <w:r>
        <w:rPr>
          <w:rFonts w:ascii="PT Astra Serif" w:eastAsia="PT Astra Serif" w:hAnsi="PT Astra Serif" w:cs="PT Astra Serif"/>
        </w:rPr>
        <w:t>ше срока отклонения заявки, Заказчик вправе потребовать уплату неустойки. Неустойка начисляется по каждой заявке за каждый час, начиная с установленного срока решения задачи до времени фактического отклонения заявки.</w:t>
      </w:r>
    </w:p>
    <w:p w14:paraId="092B636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нарушения Исполнителем временн</w:t>
      </w:r>
      <w:r>
        <w:rPr>
          <w:rFonts w:ascii="PT Astra Serif" w:eastAsia="PT Astra Serif" w:hAnsi="PT Astra Serif" w:cs="PT Astra Serif"/>
        </w:rPr>
        <w:t>ых рамок в решении инцидентов, ЗНО (срока исполнения заявок) Заказчик вправе потребовать уплату неустойки. Неустойка начисляется по каждой заявке за каждый час просрочки срока исполнения заявки, включая нерабочее время, выходные и праздничные дни.</w:t>
      </w:r>
    </w:p>
    <w:p w14:paraId="60905E5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период</w:t>
      </w:r>
      <w:r>
        <w:rPr>
          <w:rFonts w:ascii="PT Astra Serif" w:eastAsia="PT Astra Serif" w:hAnsi="PT Astra Serif" w:cs="PT Astra Serif"/>
        </w:rPr>
        <w:t>ы расчета неустойки не входят периоды приостановки срока решения заявки в соответствии с абзацами 6 и 7 настоящего пункта (в случае обоснованного запроса дополнительной информации от Исполнителя).</w:t>
      </w:r>
    </w:p>
    <w:p w14:paraId="1D805B91" w14:textId="77777777" w:rsidR="00DA48A5" w:rsidRDefault="002813B5">
      <w:pPr>
        <w:keepNext/>
        <w:tabs>
          <w:tab w:val="left" w:pos="360"/>
          <w:tab w:val="left" w:pos="1418"/>
          <w:tab w:val="left" w:pos="1627"/>
        </w:tabs>
        <w:spacing w:after="0"/>
        <w:ind w:firstLine="709"/>
        <w:rPr>
          <w:rFonts w:ascii="PT Astra Serif" w:hAnsi="PT Astra Serif" w:cs="PT Astra Serif"/>
          <w:b/>
        </w:rPr>
      </w:pPr>
      <w:r>
        <w:rPr>
          <w:rFonts w:ascii="PT Astra Serif" w:eastAsia="PT Astra Serif" w:hAnsi="PT Astra Serif" w:cs="PT Astra Serif"/>
          <w:b/>
        </w:rPr>
        <w:t>4.4. Организация и предоставление доступа Исполнителю к выч</w:t>
      </w:r>
      <w:r>
        <w:rPr>
          <w:rFonts w:ascii="PT Astra Serif" w:eastAsia="PT Astra Serif" w:hAnsi="PT Astra Serif" w:cs="PT Astra Serif"/>
          <w:b/>
        </w:rPr>
        <w:t>ислительным ресурсам Заказчика</w:t>
      </w:r>
    </w:p>
    <w:p w14:paraId="60459E58" w14:textId="77777777" w:rsidR="00DA48A5" w:rsidRDefault="002813B5">
      <w:pPr>
        <w:widowControl w:val="0"/>
        <w:tabs>
          <w:tab w:val="left" w:pos="993"/>
        </w:tabs>
        <w:spacing w:after="0"/>
        <w:ind w:firstLine="709"/>
        <w:contextualSpacing/>
        <w:rPr>
          <w:rFonts w:ascii="PT Astra Serif" w:hAnsi="PT Astra Serif" w:cs="PT Astra Serif"/>
        </w:rPr>
      </w:pPr>
      <w:r>
        <w:rPr>
          <w:rFonts w:ascii="PT Astra Serif" w:eastAsia="PT Astra Serif" w:hAnsi="PT Astra Serif" w:cs="PT Astra Serif"/>
        </w:rPr>
        <w:t xml:space="preserve">Исполнитель в течение 5 рабочих дней с момента начала оказания услуг для предоставления доступа к серверам направляет на электронную почту Заказчика </w:t>
      </w:r>
      <w:hyperlink r:id="rId23" w:tooltip="https://www.cit71.ru/about/" w:history="1">
        <w:r>
          <w:rPr>
            <w:rFonts w:ascii="PT Astra Serif" w:eastAsia="PT Astra Serif" w:hAnsi="PT Astra Serif" w:cs="PT Astra Serif"/>
          </w:rPr>
          <w:t>cit@</w:t>
        </w:r>
        <w:r>
          <w:rPr>
            <w:rFonts w:ascii="PT Astra Serif" w:eastAsia="PT Astra Serif" w:hAnsi="PT Astra Serif" w:cs="PT Astra Serif"/>
          </w:rPr>
          <w:t>tularegion.ru</w:t>
        </w:r>
      </w:hyperlink>
      <w:r>
        <w:rPr>
          <w:rFonts w:ascii="PT Astra Serif" w:eastAsia="PT Astra Serif" w:hAnsi="PT Astra Serif" w:cs="PT Astra Serif"/>
        </w:rPr>
        <w:t xml:space="preserve"> заполненную таблицу: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7"/>
        <w:gridCol w:w="1983"/>
        <w:gridCol w:w="2837"/>
        <w:gridCol w:w="1982"/>
      </w:tblGrid>
      <w:tr w:rsidR="00DA48A5" w14:paraId="46113DAA" w14:textId="77777777">
        <w:tc>
          <w:tcPr>
            <w:tcW w:w="2407" w:type="dxa"/>
            <w:tcBorders>
              <w:top w:val="single" w:sz="4" w:space="0" w:color="000000"/>
              <w:left w:val="single" w:sz="4" w:space="0" w:color="000000"/>
              <w:bottom w:val="single" w:sz="4" w:space="0" w:color="000000"/>
              <w:right w:val="single" w:sz="4" w:space="0" w:color="000000"/>
            </w:tcBorders>
            <w:shd w:val="clear" w:color="FFFFFF" w:fill="D9D9D9" w:themeFill="background1" w:themeFillShade="D9"/>
            <w:tcMar>
              <w:top w:w="0" w:type="dxa"/>
              <w:left w:w="108" w:type="dxa"/>
              <w:bottom w:w="0" w:type="dxa"/>
              <w:right w:w="108" w:type="dxa"/>
            </w:tcMar>
          </w:tcPr>
          <w:p w14:paraId="69D8798C" w14:textId="77777777" w:rsidR="00DA48A5" w:rsidRDefault="002813B5">
            <w:pPr>
              <w:widowControl w:val="0"/>
              <w:tabs>
                <w:tab w:val="left" w:pos="993"/>
              </w:tabs>
              <w:spacing w:after="0"/>
              <w:jc w:val="center"/>
              <w:rPr>
                <w:rFonts w:ascii="PT Astra Serif" w:hAnsi="PT Astra Serif" w:cs="PT Astra Serif"/>
              </w:rPr>
            </w:pPr>
            <w:r>
              <w:rPr>
                <w:rFonts w:ascii="PT Astra Serif" w:eastAsia="PT Astra Serif" w:hAnsi="PT Astra Serif" w:cs="PT Astra Serif"/>
              </w:rPr>
              <w:t>ФИО работника полностью</w:t>
            </w:r>
          </w:p>
        </w:tc>
        <w:tc>
          <w:tcPr>
            <w:tcW w:w="1983" w:type="dxa"/>
            <w:tcBorders>
              <w:top w:val="single" w:sz="4" w:space="0" w:color="000000"/>
              <w:left w:val="single" w:sz="4" w:space="0" w:color="000000"/>
              <w:bottom w:val="single" w:sz="4" w:space="0" w:color="000000"/>
              <w:right w:val="single" w:sz="4" w:space="0" w:color="000000"/>
            </w:tcBorders>
            <w:shd w:val="clear" w:color="FFFFFF" w:fill="D9D9D9" w:themeFill="background1" w:themeFillShade="D9"/>
            <w:tcMar>
              <w:top w:w="0" w:type="dxa"/>
              <w:left w:w="108" w:type="dxa"/>
              <w:bottom w:w="0" w:type="dxa"/>
              <w:right w:w="108" w:type="dxa"/>
            </w:tcMar>
          </w:tcPr>
          <w:p w14:paraId="30BBD90F" w14:textId="77777777" w:rsidR="00DA48A5" w:rsidRDefault="002813B5">
            <w:pPr>
              <w:widowControl w:val="0"/>
              <w:tabs>
                <w:tab w:val="left" w:pos="993"/>
              </w:tabs>
              <w:spacing w:after="0"/>
              <w:jc w:val="center"/>
              <w:rPr>
                <w:rFonts w:ascii="PT Astra Serif" w:hAnsi="PT Astra Serif" w:cs="PT Astra Serif"/>
              </w:rPr>
            </w:pPr>
            <w:r>
              <w:rPr>
                <w:rFonts w:ascii="PT Astra Serif" w:eastAsia="PT Astra Serif" w:hAnsi="PT Astra Serif" w:cs="PT Astra Serif"/>
              </w:rPr>
              <w:t>Должность</w:t>
            </w:r>
          </w:p>
        </w:tc>
        <w:tc>
          <w:tcPr>
            <w:tcW w:w="2837" w:type="dxa"/>
            <w:tcBorders>
              <w:top w:val="single" w:sz="4" w:space="0" w:color="000000"/>
              <w:left w:val="single" w:sz="4" w:space="0" w:color="000000"/>
              <w:bottom w:val="single" w:sz="4" w:space="0" w:color="000000"/>
              <w:right w:val="single" w:sz="4" w:space="0" w:color="000000"/>
            </w:tcBorders>
            <w:shd w:val="clear" w:color="FFFFFF" w:fill="D9D9D9" w:themeFill="background1" w:themeFillShade="D9"/>
            <w:tcMar>
              <w:top w:w="0" w:type="dxa"/>
              <w:left w:w="108" w:type="dxa"/>
              <w:bottom w:w="0" w:type="dxa"/>
              <w:right w:w="108" w:type="dxa"/>
            </w:tcMar>
          </w:tcPr>
          <w:p w14:paraId="3182EF30" w14:textId="77777777" w:rsidR="00DA48A5" w:rsidRDefault="002813B5">
            <w:pPr>
              <w:widowControl w:val="0"/>
              <w:tabs>
                <w:tab w:val="left" w:pos="993"/>
              </w:tabs>
              <w:spacing w:after="0"/>
              <w:jc w:val="center"/>
              <w:rPr>
                <w:rFonts w:ascii="PT Astra Serif" w:hAnsi="PT Astra Serif" w:cs="PT Astra Serif"/>
              </w:rPr>
            </w:pPr>
            <w:r>
              <w:rPr>
                <w:rFonts w:ascii="PT Astra Serif" w:eastAsia="PT Astra Serif" w:hAnsi="PT Astra Serif" w:cs="PT Astra Serif"/>
              </w:rPr>
              <w:t>Имя файла открытого ключа* (для Linux серверов)</w:t>
            </w:r>
          </w:p>
        </w:tc>
        <w:tc>
          <w:tcPr>
            <w:tcW w:w="1982" w:type="dxa"/>
            <w:tcBorders>
              <w:top w:val="single" w:sz="4" w:space="0" w:color="000000"/>
              <w:left w:val="single" w:sz="4" w:space="0" w:color="000000"/>
              <w:bottom w:val="single" w:sz="4" w:space="0" w:color="000000"/>
              <w:right w:val="single" w:sz="4" w:space="0" w:color="000000"/>
            </w:tcBorders>
            <w:shd w:val="clear" w:color="FFFFFF" w:fill="D9D9D9" w:themeFill="background1" w:themeFillShade="D9"/>
            <w:tcMar>
              <w:top w:w="0" w:type="dxa"/>
              <w:left w:w="108" w:type="dxa"/>
              <w:bottom w:w="0" w:type="dxa"/>
              <w:right w:w="108" w:type="dxa"/>
            </w:tcMar>
          </w:tcPr>
          <w:p w14:paraId="071EDD02" w14:textId="77777777" w:rsidR="00DA48A5" w:rsidRDefault="002813B5">
            <w:pPr>
              <w:widowControl w:val="0"/>
              <w:tabs>
                <w:tab w:val="left" w:pos="993"/>
              </w:tabs>
              <w:spacing w:after="0"/>
              <w:jc w:val="center"/>
              <w:rPr>
                <w:rFonts w:ascii="PT Astra Serif" w:hAnsi="PT Astra Serif" w:cs="PT Astra Serif"/>
              </w:rPr>
            </w:pPr>
            <w:r>
              <w:rPr>
                <w:rFonts w:ascii="PT Astra Serif" w:eastAsia="PT Astra Serif" w:hAnsi="PT Astra Serif" w:cs="PT Astra Serif"/>
              </w:rPr>
              <w:t>E-mail</w:t>
            </w:r>
          </w:p>
        </w:tc>
      </w:tr>
      <w:tr w:rsidR="00DA48A5" w14:paraId="54F2AAA1" w14:textId="77777777">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7757B" w14:textId="77777777" w:rsidR="00DA48A5" w:rsidRDefault="00DA48A5">
            <w:pPr>
              <w:widowControl w:val="0"/>
              <w:tabs>
                <w:tab w:val="left" w:pos="993"/>
              </w:tabs>
              <w:spacing w:after="0"/>
              <w:rPr>
                <w:rFonts w:ascii="PT Astra Serif" w:hAnsi="PT Astra Serif" w:cs="PT Astra Serif"/>
              </w:rPr>
            </w:pP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2B78A" w14:textId="77777777" w:rsidR="00DA48A5" w:rsidRDefault="00DA48A5">
            <w:pPr>
              <w:widowControl w:val="0"/>
              <w:tabs>
                <w:tab w:val="left" w:pos="993"/>
              </w:tabs>
              <w:spacing w:after="0"/>
              <w:rPr>
                <w:rFonts w:ascii="PT Astra Serif" w:hAnsi="PT Astra Serif" w:cs="PT Astra Serif"/>
              </w:rPr>
            </w:pPr>
          </w:p>
        </w:tc>
        <w:tc>
          <w:tcPr>
            <w:tcW w:w="2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80A63" w14:textId="77777777" w:rsidR="00DA48A5" w:rsidRDefault="00DA48A5">
            <w:pPr>
              <w:widowControl w:val="0"/>
              <w:tabs>
                <w:tab w:val="left" w:pos="993"/>
              </w:tabs>
              <w:spacing w:after="0"/>
              <w:rPr>
                <w:rFonts w:ascii="PT Astra Serif" w:hAnsi="PT Astra Serif" w:cs="PT Astra Serif"/>
              </w:rPr>
            </w:pPr>
          </w:p>
        </w:tc>
        <w:tc>
          <w:tcPr>
            <w:tcW w:w="1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36F53" w14:textId="77777777" w:rsidR="00DA48A5" w:rsidRDefault="00DA48A5">
            <w:pPr>
              <w:widowControl w:val="0"/>
              <w:tabs>
                <w:tab w:val="left" w:pos="993"/>
              </w:tabs>
              <w:spacing w:after="0"/>
              <w:rPr>
                <w:rFonts w:ascii="PT Astra Serif" w:hAnsi="PT Astra Serif" w:cs="PT Astra Serif"/>
              </w:rPr>
            </w:pPr>
          </w:p>
        </w:tc>
      </w:tr>
    </w:tbl>
    <w:p w14:paraId="7C88B67B" w14:textId="77777777" w:rsidR="00DA48A5" w:rsidRDefault="002813B5">
      <w:pPr>
        <w:widowControl w:val="0"/>
        <w:tabs>
          <w:tab w:val="left" w:pos="993"/>
        </w:tabs>
        <w:spacing w:after="0"/>
        <w:ind w:firstLine="709"/>
        <w:contextualSpacing/>
        <w:rPr>
          <w:rFonts w:ascii="PT Astra Serif" w:hAnsi="PT Astra Serif" w:cs="PT Astra Serif"/>
        </w:rPr>
      </w:pPr>
      <w:r>
        <w:rPr>
          <w:rFonts w:ascii="PT Astra Serif" w:eastAsia="PT Astra Serif" w:hAnsi="PT Astra Serif" w:cs="PT Astra Serif"/>
        </w:rPr>
        <w:t>*в связи с тем, что при создании учётных записей приме</w:t>
      </w:r>
      <w:r>
        <w:rPr>
          <w:rFonts w:ascii="PT Astra Serif" w:eastAsia="PT Astra Serif" w:hAnsi="PT Astra Serif" w:cs="PT Astra Serif"/>
        </w:rPr>
        <w:t>няется алгоритм криптографического шифрования RSA, использующий пару ключей, необходимо генерировать пару из открытого и закрытого ключа. Открытый ключ в виде файла далее направляется Заказчику. Его имя необходимо указать в соответствующей колонке таблицы.</w:t>
      </w:r>
    </w:p>
    <w:p w14:paraId="23CD7E47" w14:textId="77777777" w:rsidR="00DA48A5" w:rsidRDefault="002813B5">
      <w:pPr>
        <w:widowControl w:val="0"/>
        <w:tabs>
          <w:tab w:val="left" w:pos="993"/>
        </w:tabs>
        <w:spacing w:after="0"/>
        <w:ind w:firstLine="709"/>
        <w:contextualSpacing/>
        <w:rPr>
          <w:rFonts w:ascii="PT Astra Serif" w:hAnsi="PT Astra Serif" w:cs="PT Astra Serif"/>
        </w:rPr>
      </w:pPr>
      <w:r>
        <w:rPr>
          <w:rFonts w:ascii="PT Astra Serif" w:eastAsia="PT Astra Serif" w:hAnsi="PT Astra Serif" w:cs="PT Astra Serif"/>
        </w:rPr>
        <w:t>Через защищенный канал связи («Деловая почта» из пакета установки «VIPNet client») Заказчик направляет Исполнителю учётные данные для авторизации на серверах.</w:t>
      </w:r>
    </w:p>
    <w:p w14:paraId="1D722B5C" w14:textId="77777777" w:rsidR="00DA48A5" w:rsidRDefault="002813B5">
      <w:pPr>
        <w:widowControl w:val="0"/>
        <w:tabs>
          <w:tab w:val="left" w:pos="993"/>
        </w:tabs>
        <w:spacing w:after="0"/>
        <w:ind w:firstLine="709"/>
        <w:contextualSpacing/>
        <w:rPr>
          <w:rFonts w:ascii="PT Astra Serif" w:hAnsi="PT Astra Serif" w:cs="PT Astra Serif"/>
        </w:rPr>
      </w:pPr>
      <w:r>
        <w:rPr>
          <w:rFonts w:ascii="PT Astra Serif" w:eastAsia="PT Astra Serif" w:hAnsi="PT Astra Serif" w:cs="PT Astra Serif"/>
          <w:b/>
        </w:rPr>
        <w:t>4.5. Процесс внесения изменений в Систему</w:t>
      </w:r>
    </w:p>
    <w:p w14:paraId="3FF6196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Исполнитель инициирует внесение изменений и направляет</w:t>
      </w:r>
      <w:r>
        <w:rPr>
          <w:rFonts w:ascii="PT Astra Serif" w:eastAsia="PT Astra Serif" w:hAnsi="PT Astra Serif" w:cs="PT Astra Serif"/>
        </w:rPr>
        <w:t xml:space="preserve"> ответственному администратору не менее чем за 24 часа до начала предполагаемых работ следующую информацию:</w:t>
      </w:r>
    </w:p>
    <w:p w14:paraId="5F3A3C7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предлагаемая дата и время проведения работ;</w:t>
      </w:r>
    </w:p>
    <w:p w14:paraId="582F9C1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наименование (краткое описание) работ;</w:t>
      </w:r>
    </w:p>
    <w:p w14:paraId="3583206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уникальный идентификатор объекта проведения работ (IP-адрес</w:t>
      </w:r>
      <w:r>
        <w:rPr>
          <w:rFonts w:ascii="PT Astra Serif" w:eastAsia="PT Astra Serif" w:hAnsi="PT Astra Serif" w:cs="PT Astra Serif"/>
        </w:rPr>
        <w:t>, имя хоста, название модуля и т.д.);</w:t>
      </w:r>
    </w:p>
    <w:p w14:paraId="027EDC4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цель;</w:t>
      </w:r>
    </w:p>
    <w:p w14:paraId="57D6110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список изменений;</w:t>
      </w:r>
    </w:p>
    <w:p w14:paraId="4A57DC9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ход выполнения;</w:t>
      </w:r>
    </w:p>
    <w:p w14:paraId="27B73DD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описание рисков/вероятности прерывания доступа и обслуживания пользователей;</w:t>
      </w:r>
    </w:p>
    <w:p w14:paraId="3BCB390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ход восстановления (на случай невозможности завершения работ/возврата в исходное состояние)</w:t>
      </w:r>
      <w:r>
        <w:rPr>
          <w:rFonts w:ascii="PT Astra Serif" w:eastAsia="PT Astra Serif" w:hAnsi="PT Astra Serif" w:cs="PT Astra Serif"/>
        </w:rPr>
        <w:t>;</w:t>
      </w:r>
    </w:p>
    <w:p w14:paraId="7E5824B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срок восстановления;</w:t>
      </w:r>
    </w:p>
    <w:p w14:paraId="1685C33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длительность проведения работ;</w:t>
      </w:r>
    </w:p>
    <w:p w14:paraId="249F187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ответственный со стороны Исполнителя (контакты, способ связи и т.п.).</w:t>
      </w:r>
    </w:p>
    <w:p w14:paraId="067AF80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После завершения работ Исполнитель обязан в течение одного рабочего часа предоставить отчет о их результатах. В отчете должна быть указана следующая информация:</w:t>
      </w:r>
    </w:p>
    <w:p w14:paraId="368B14F7" w14:textId="77777777" w:rsidR="00DA48A5" w:rsidRDefault="002813B5" w:rsidP="002813B5">
      <w:pPr>
        <w:widowControl w:val="0"/>
        <w:numPr>
          <w:ilvl w:val="0"/>
          <w:numId w:val="22"/>
        </w:numPr>
        <w:spacing w:after="0"/>
        <w:contextualSpacing/>
        <w:rPr>
          <w:rFonts w:ascii="PT Astra Serif" w:hAnsi="PT Astra Serif" w:cs="PT Astra Serif"/>
        </w:rPr>
      </w:pPr>
      <w:r>
        <w:rPr>
          <w:rFonts w:ascii="PT Astra Serif" w:eastAsia="PT Astra Serif" w:hAnsi="PT Astra Serif" w:cs="PT Astra Serif"/>
        </w:rPr>
        <w:t>подтверждение успешного применения изменений или описание возникших отклонений;</w:t>
      </w:r>
    </w:p>
    <w:p w14:paraId="10B02671" w14:textId="77777777" w:rsidR="00DA48A5" w:rsidRDefault="002813B5" w:rsidP="002813B5">
      <w:pPr>
        <w:widowControl w:val="0"/>
        <w:numPr>
          <w:ilvl w:val="0"/>
          <w:numId w:val="22"/>
        </w:numPr>
        <w:spacing w:after="0"/>
        <w:contextualSpacing/>
        <w:rPr>
          <w:rFonts w:ascii="PT Astra Serif" w:hAnsi="PT Astra Serif" w:cs="PT Astra Serif"/>
        </w:rPr>
      </w:pPr>
      <w:r>
        <w:rPr>
          <w:rFonts w:ascii="PT Astra Serif" w:eastAsia="PT Astra Serif" w:hAnsi="PT Astra Serif" w:cs="PT Astra Serif"/>
        </w:rPr>
        <w:t>подтверждение г</w:t>
      </w:r>
      <w:r>
        <w:rPr>
          <w:rFonts w:ascii="PT Astra Serif" w:eastAsia="PT Astra Serif" w:hAnsi="PT Astra Serif" w:cs="PT Astra Serif"/>
        </w:rPr>
        <w:t>отовности Системы к штатной эксплуатации.</w:t>
      </w:r>
    </w:p>
    <w:p w14:paraId="50BF874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Не позднее чем за 1 час до начала работ ответственный администратор подтверждает проведение работ. При отсутствии подтверждения – работы переносятся и согласовываются повторно.</w:t>
      </w:r>
    </w:p>
    <w:p w14:paraId="5EB6956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Перед внедрением все изменения должны</w:t>
      </w:r>
      <w:r>
        <w:rPr>
          <w:rFonts w:ascii="PT Astra Serif" w:eastAsia="PT Astra Serif" w:hAnsi="PT Astra Serif" w:cs="PT Astra Serif"/>
        </w:rPr>
        <w:t xml:space="preserve"> быть протестированы Исполнителем с положительным результатом. </w:t>
      </w:r>
    </w:p>
    <w:p w14:paraId="1D8E50A2" w14:textId="77777777" w:rsidR="00DA48A5" w:rsidRDefault="00DA48A5">
      <w:pPr>
        <w:widowControl w:val="0"/>
        <w:spacing w:after="0"/>
        <w:ind w:firstLine="709"/>
        <w:rPr>
          <w:rFonts w:ascii="PT Astra Serif" w:hAnsi="PT Astra Serif" w:cs="PT Astra Serif"/>
        </w:rPr>
      </w:pPr>
    </w:p>
    <w:p w14:paraId="77B823E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b/>
        </w:rPr>
        <w:t>4.6. Управление документацией</w:t>
      </w:r>
    </w:p>
    <w:p w14:paraId="6E453E16"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Заказчик предоставляет Исполнителю по его запросу документацию, указанную в п.1.6.3</w:t>
      </w:r>
      <w:r>
        <w:rPr>
          <w:rFonts w:ascii="PT Astra Serif" w:eastAsia="PT Astra Serif" w:hAnsi="PT Astra Serif" w:cs="PT Astra Serif"/>
        </w:rPr>
        <w:t xml:space="preserve"> настоящего ТЗ, не позднее 5 (пяти) рабочих дней с момента получения соответствующего запроса, а в случае невозможности предоставления информации в указанный срок – в согласованные Сторонами сроки. </w:t>
      </w:r>
    </w:p>
    <w:p w14:paraId="716BB99E"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Актуализация документации осуществляется Исполнителем при</w:t>
      </w:r>
      <w:r>
        <w:rPr>
          <w:rFonts w:ascii="PT Astra Serif" w:eastAsia="PT Astra Serif" w:hAnsi="PT Astra Serif" w:cs="PT Astra Serif"/>
        </w:rPr>
        <w:t xml:space="preserve"> каждом проведении работ, связанных с изменением интерфейса, функционала и логики Системы, методов взаимодействия с другими системами, а также изменении структуры данных Системы.</w:t>
      </w:r>
    </w:p>
    <w:p w14:paraId="4CBCC454"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Любое изменение в документе, вызывающее какие-либо изменения в других докумен</w:t>
      </w:r>
      <w:r>
        <w:rPr>
          <w:rFonts w:ascii="PT Astra Serif" w:eastAsia="PT Astra Serif" w:hAnsi="PT Astra Serif" w:cs="PT Astra Serif"/>
        </w:rPr>
        <w:t>тах, должно сопровождаться внесением соответствующих изменений во все взаимосвязанные документы. При нарушении условий взаимосвязи должны быть выпущены новые документы с новыми обозначениями.</w:t>
      </w:r>
    </w:p>
    <w:p w14:paraId="00C4B3F2"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Документацию предоставляет Исполнитель на электронную почту отве</w:t>
      </w:r>
      <w:r>
        <w:rPr>
          <w:rFonts w:ascii="PT Astra Serif" w:eastAsia="PT Astra Serif" w:hAnsi="PT Astra Serif" w:cs="PT Astra Serif"/>
        </w:rPr>
        <w:t>тственному администратору Заказчика не позднее чем за 3 рабочих дня до внедрения изменений.</w:t>
      </w:r>
    </w:p>
    <w:p w14:paraId="1537EDD5"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Предоставление документации состоит в передаче Исполнителю комплекта документации в электронном виде.</w:t>
      </w:r>
    </w:p>
    <w:p w14:paraId="1DABD096"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b/>
        </w:rPr>
        <w:t>4.7. Предоставление дистрибутива</w:t>
      </w:r>
    </w:p>
    <w:p w14:paraId="636DBF0D"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Новые версии ПО должны быть д</w:t>
      </w:r>
      <w:r>
        <w:rPr>
          <w:rFonts w:ascii="PT Astra Serif" w:eastAsia="PT Astra Serif" w:hAnsi="PT Astra Serif" w:cs="PT Astra Serif"/>
        </w:rPr>
        <w:t>оступны для скачивания с портала Исполнителя/Правообладателя.</w:t>
      </w:r>
    </w:p>
    <w:p w14:paraId="044752E5"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Исполнитель предоставляет Заказчику права на использование новых версий вышеуказанного ПО, в том числе выпущенных в результате настройки и исправления ошибок, в объеме прав, предоставленном Зака</w:t>
      </w:r>
      <w:r>
        <w:rPr>
          <w:rFonts w:ascii="PT Astra Serif" w:eastAsia="PT Astra Serif" w:hAnsi="PT Astra Serif" w:cs="PT Astra Serif"/>
        </w:rPr>
        <w:t>зчику сублицензионным договором № 2024.45 от 29.03.2024 на ПО, а также предоставляет Заказчику историю проведенных изменений указанного ПО.</w:t>
      </w:r>
    </w:p>
    <w:p w14:paraId="3F43CC0C" w14:textId="77777777" w:rsidR="00DA48A5" w:rsidRDefault="00DA48A5">
      <w:pPr>
        <w:widowControl w:val="0"/>
        <w:spacing w:after="0"/>
        <w:ind w:firstLine="709"/>
        <w:contextualSpacing/>
        <w:rPr>
          <w:rFonts w:ascii="PT Astra Serif" w:hAnsi="PT Astra Serif" w:cs="PT Astra Serif"/>
        </w:rPr>
      </w:pPr>
    </w:p>
    <w:p w14:paraId="26F7AC52"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b/>
        </w:rPr>
        <w:t>4.8. Зоны ответственности Сторон</w:t>
      </w:r>
    </w:p>
    <w:p w14:paraId="069A95F7" w14:textId="77777777" w:rsidR="00DA48A5" w:rsidRDefault="002813B5">
      <w:pPr>
        <w:widowControl w:val="0"/>
        <w:tabs>
          <w:tab w:val="left" w:pos="993"/>
        </w:tabs>
        <w:spacing w:after="0"/>
        <w:ind w:firstLine="709"/>
        <w:rPr>
          <w:rFonts w:ascii="PT Astra Serif" w:hAnsi="PT Astra Serif" w:cs="PT Astra Serif"/>
        </w:rPr>
      </w:pPr>
      <w:r>
        <w:rPr>
          <w:rFonts w:ascii="PT Astra Serif" w:eastAsia="PT Astra Serif" w:hAnsi="PT Astra Serif" w:cs="PT Astra Serif"/>
        </w:rPr>
        <w:t>В зоне ответственности Исполнителя:</w:t>
      </w:r>
    </w:p>
    <w:p w14:paraId="7377E5D7" w14:textId="77777777" w:rsidR="00DA48A5" w:rsidRDefault="002813B5" w:rsidP="002813B5">
      <w:pPr>
        <w:widowControl w:val="0"/>
        <w:numPr>
          <w:ilvl w:val="0"/>
          <w:numId w:val="23"/>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прием и обработка заявок от работников Заказчи</w:t>
      </w:r>
      <w:r>
        <w:rPr>
          <w:rFonts w:ascii="PT Astra Serif" w:eastAsia="PT Astra Serif" w:hAnsi="PT Astra Serif" w:cs="PT Astra Serif"/>
        </w:rPr>
        <w:t>ка, информирование работников Заказчика по их статусу;</w:t>
      </w:r>
    </w:p>
    <w:p w14:paraId="59B96363" w14:textId="77777777" w:rsidR="00DA48A5" w:rsidRDefault="002813B5" w:rsidP="002813B5">
      <w:pPr>
        <w:widowControl w:val="0"/>
        <w:numPr>
          <w:ilvl w:val="0"/>
          <w:numId w:val="23"/>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оказание услуг, согласно договору;</w:t>
      </w:r>
    </w:p>
    <w:p w14:paraId="3826B797" w14:textId="77777777" w:rsidR="00DA48A5" w:rsidRDefault="002813B5" w:rsidP="002813B5">
      <w:pPr>
        <w:widowControl w:val="0"/>
        <w:numPr>
          <w:ilvl w:val="0"/>
          <w:numId w:val="23"/>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своевременно предоставлять корректные актуальные предложения к техническому (программно-аппаратному) окружению Системы, к технологии эксплуатации и обновления Системы</w:t>
      </w:r>
      <w:r>
        <w:rPr>
          <w:rFonts w:ascii="PT Astra Serif" w:eastAsia="PT Astra Serif" w:hAnsi="PT Astra Serif" w:cs="PT Astra Serif"/>
        </w:rPr>
        <w:t>, а также рекомендации по технологии эксплуатации и обновления Системы;</w:t>
      </w:r>
    </w:p>
    <w:p w14:paraId="405DE18A" w14:textId="77777777" w:rsidR="00DA48A5" w:rsidRDefault="002813B5" w:rsidP="002813B5">
      <w:pPr>
        <w:widowControl w:val="0"/>
        <w:numPr>
          <w:ilvl w:val="0"/>
          <w:numId w:val="23"/>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своевременно предоставлять актуальные версии эксплуатационной и технической документации к Системе (руководства пользователей, руководство администратора, системного программиста и пр.);</w:t>
      </w:r>
    </w:p>
    <w:p w14:paraId="6CA2421F" w14:textId="77777777" w:rsidR="00DA48A5" w:rsidRDefault="002813B5" w:rsidP="002813B5">
      <w:pPr>
        <w:widowControl w:val="0"/>
        <w:numPr>
          <w:ilvl w:val="0"/>
          <w:numId w:val="23"/>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предоставление отчетности по оказанным услугам, согласно настоящего Т</w:t>
      </w:r>
      <w:r>
        <w:rPr>
          <w:rFonts w:ascii="PT Astra Serif" w:eastAsia="PT Astra Serif" w:hAnsi="PT Astra Serif" w:cs="PT Astra Serif"/>
        </w:rPr>
        <w:t>З.</w:t>
      </w:r>
    </w:p>
    <w:p w14:paraId="27CF9B0C" w14:textId="77777777" w:rsidR="00DA48A5" w:rsidRDefault="002813B5">
      <w:pPr>
        <w:widowControl w:val="0"/>
        <w:tabs>
          <w:tab w:val="left" w:pos="993"/>
        </w:tabs>
        <w:spacing w:after="0"/>
        <w:ind w:firstLine="709"/>
        <w:rPr>
          <w:rFonts w:ascii="PT Astra Serif" w:hAnsi="PT Astra Serif" w:cs="PT Astra Serif"/>
        </w:rPr>
      </w:pPr>
      <w:r>
        <w:rPr>
          <w:rFonts w:ascii="PT Astra Serif" w:eastAsia="PT Astra Serif" w:hAnsi="PT Astra Serif" w:cs="PT Astra Serif"/>
        </w:rPr>
        <w:t>В зоне ответственности Заказчика:</w:t>
      </w:r>
    </w:p>
    <w:p w14:paraId="627BD188" w14:textId="77777777" w:rsidR="00DA48A5" w:rsidRDefault="002813B5" w:rsidP="002813B5">
      <w:pPr>
        <w:widowControl w:val="0"/>
        <w:numPr>
          <w:ilvl w:val="0"/>
          <w:numId w:val="24"/>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предоставлять максимально подробное и четкое описание проблем и запросов на обслуживание при обращении к Исполнителю;</w:t>
      </w:r>
    </w:p>
    <w:p w14:paraId="432234C2" w14:textId="77777777" w:rsidR="00DA48A5" w:rsidRDefault="002813B5" w:rsidP="002813B5">
      <w:pPr>
        <w:widowControl w:val="0"/>
        <w:numPr>
          <w:ilvl w:val="0"/>
          <w:numId w:val="24"/>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выполнять эксплуатацию Системы в соответствии с регламентирующими документами (руководствами, справка</w:t>
      </w:r>
      <w:r>
        <w:rPr>
          <w:rFonts w:ascii="PT Astra Serif" w:eastAsia="PT Astra Serif" w:hAnsi="PT Astra Serif" w:cs="PT Astra Serif"/>
        </w:rPr>
        <w:t>ми и т.д.);</w:t>
      </w:r>
    </w:p>
    <w:p w14:paraId="124ED4F7" w14:textId="77777777" w:rsidR="00DA48A5" w:rsidRDefault="002813B5" w:rsidP="002813B5">
      <w:pPr>
        <w:widowControl w:val="0"/>
        <w:numPr>
          <w:ilvl w:val="0"/>
          <w:numId w:val="24"/>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сообщать Исполнителю обо всех найденных ошибках и проблемах при эксплуатации Системы;</w:t>
      </w:r>
    </w:p>
    <w:p w14:paraId="754CBD14" w14:textId="77777777" w:rsidR="00DA48A5" w:rsidRDefault="002813B5" w:rsidP="002813B5">
      <w:pPr>
        <w:widowControl w:val="0"/>
        <w:numPr>
          <w:ilvl w:val="0"/>
          <w:numId w:val="24"/>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обеспечение физической безопасности оборудования и поддержание необходимых климатических условий для его нормального функционирования;</w:t>
      </w:r>
    </w:p>
    <w:p w14:paraId="1BFE8EB2" w14:textId="77777777" w:rsidR="00DA48A5" w:rsidRDefault="002813B5" w:rsidP="002813B5">
      <w:pPr>
        <w:widowControl w:val="0"/>
        <w:numPr>
          <w:ilvl w:val="0"/>
          <w:numId w:val="24"/>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обеспечение оборудовани</w:t>
      </w:r>
      <w:r>
        <w:rPr>
          <w:rFonts w:ascii="PT Astra Serif" w:eastAsia="PT Astra Serif" w:hAnsi="PT Astra Serif" w:cs="PT Astra Serif"/>
        </w:rPr>
        <w:t>я внешними источниками питания, кабелями питания и внешней кабельной разводкой;</w:t>
      </w:r>
    </w:p>
    <w:p w14:paraId="0FB501D5" w14:textId="77777777" w:rsidR="00DA48A5" w:rsidRDefault="002813B5" w:rsidP="002813B5">
      <w:pPr>
        <w:widowControl w:val="0"/>
        <w:numPr>
          <w:ilvl w:val="0"/>
          <w:numId w:val="24"/>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поддержание бесперебойного электропитания оборудования;</w:t>
      </w:r>
    </w:p>
    <w:p w14:paraId="2E140094" w14:textId="77777777" w:rsidR="00DA48A5" w:rsidRDefault="002813B5" w:rsidP="002813B5">
      <w:pPr>
        <w:widowControl w:val="0"/>
        <w:numPr>
          <w:ilvl w:val="0"/>
          <w:numId w:val="24"/>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обеспечение беспрепятственного доступа Исполнителя к обслуживаемому рабочему месту через средства удалённого администрир</w:t>
      </w:r>
      <w:r>
        <w:rPr>
          <w:rFonts w:ascii="PT Astra Serif" w:eastAsia="PT Astra Serif" w:hAnsi="PT Astra Serif" w:cs="PT Astra Serif"/>
        </w:rPr>
        <w:t>ования;</w:t>
      </w:r>
    </w:p>
    <w:p w14:paraId="5066EA15" w14:textId="77777777" w:rsidR="00DA48A5" w:rsidRDefault="002813B5" w:rsidP="002813B5">
      <w:pPr>
        <w:widowControl w:val="0"/>
        <w:numPr>
          <w:ilvl w:val="0"/>
          <w:numId w:val="24"/>
        </w:numPr>
        <w:tabs>
          <w:tab w:val="left" w:pos="993"/>
        </w:tabs>
        <w:spacing w:after="0"/>
        <w:ind w:left="0" w:firstLine="709"/>
        <w:rPr>
          <w:rFonts w:ascii="PT Astra Serif" w:hAnsi="PT Astra Serif" w:cs="PT Astra Serif"/>
        </w:rPr>
      </w:pPr>
      <w:r>
        <w:rPr>
          <w:rFonts w:ascii="PT Astra Serif" w:eastAsia="PT Astra Serif" w:hAnsi="PT Astra Serif" w:cs="PT Astra Serif"/>
        </w:rPr>
        <w:t>обеспечение выполнения Заказчиком рекомендаций Исполнителя по устранению сбоев;</w:t>
      </w:r>
    </w:p>
    <w:p w14:paraId="172F09F0" w14:textId="77777777" w:rsidR="00DA48A5" w:rsidRDefault="002813B5" w:rsidP="002813B5">
      <w:pPr>
        <w:widowControl w:val="0"/>
        <w:numPr>
          <w:ilvl w:val="0"/>
          <w:numId w:val="24"/>
        </w:numPr>
        <w:tabs>
          <w:tab w:val="left" w:pos="993"/>
        </w:tabs>
        <w:spacing w:after="0"/>
        <w:ind w:left="0" w:firstLine="709"/>
        <w:rPr>
          <w:rFonts w:ascii="PT Astra Serif" w:hAnsi="PT Astra Serif" w:cs="PT Astra Serif"/>
        </w:rPr>
      </w:pPr>
      <w:r>
        <w:rPr>
          <w:rFonts w:ascii="PT Astra Serif" w:eastAsia="PT Astra Serif" w:hAnsi="PT Astra Serif" w:cs="PT Astra Serif"/>
        </w:rPr>
        <w:t>работоспособность и обслуживание инфраструктуры.</w:t>
      </w:r>
    </w:p>
    <w:p w14:paraId="029CFBA8" w14:textId="77777777" w:rsidR="00DA48A5" w:rsidRDefault="00DA48A5">
      <w:pPr>
        <w:widowControl w:val="0"/>
        <w:spacing w:after="0"/>
        <w:ind w:firstLine="709"/>
        <w:rPr>
          <w:rFonts w:ascii="PT Astra Serif" w:hAnsi="PT Astra Serif" w:cs="PT Astra Serif"/>
        </w:rPr>
      </w:pPr>
    </w:p>
    <w:p w14:paraId="5B6F09BC" w14:textId="77777777" w:rsidR="00DA48A5" w:rsidRDefault="002813B5">
      <w:pPr>
        <w:keepNext/>
        <w:spacing w:after="0"/>
        <w:ind w:firstLine="349"/>
        <w:rPr>
          <w:rFonts w:ascii="PT Astra Serif" w:hAnsi="PT Astra Serif" w:cs="PT Astra Serif"/>
          <w:b/>
        </w:rPr>
      </w:pPr>
      <w:r>
        <w:rPr>
          <w:rFonts w:ascii="PT Astra Serif" w:eastAsia="PT Astra Serif" w:hAnsi="PT Astra Serif" w:cs="PT Astra Serif"/>
          <w:b/>
        </w:rPr>
        <w:t>5. Требования к порядку сдачи-приемки оказанных услуг</w:t>
      </w:r>
    </w:p>
    <w:p w14:paraId="4DD569DC"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5.1. Порядок сдачи-приемку услуг</w:t>
      </w:r>
    </w:p>
    <w:p w14:paraId="0F4AF15F" w14:textId="77777777" w:rsidR="00DA48A5" w:rsidRDefault="002813B5">
      <w:pPr>
        <w:widowControl w:val="0"/>
        <w:tabs>
          <w:tab w:val="left" w:pos="1134"/>
        </w:tabs>
        <w:spacing w:after="0"/>
        <w:ind w:firstLine="709"/>
        <w:contextualSpacing/>
        <w:rPr>
          <w:rFonts w:ascii="PT Astra Serif" w:hAnsi="PT Astra Serif" w:cs="PT Astra Serif"/>
        </w:rPr>
      </w:pPr>
      <w:r>
        <w:rPr>
          <w:rFonts w:ascii="PT Astra Serif" w:eastAsia="PT Astra Serif" w:hAnsi="PT Astra Serif" w:cs="PT Astra Serif"/>
        </w:rPr>
        <w:t>Услуги по технической поддержке Системы оказываются в соответствии с требованиями настоящего ТЗ.</w:t>
      </w:r>
    </w:p>
    <w:p w14:paraId="491A71D3" w14:textId="77777777" w:rsidR="00DA48A5" w:rsidRDefault="002813B5">
      <w:pPr>
        <w:widowControl w:val="0"/>
        <w:tabs>
          <w:tab w:val="left" w:pos="1134"/>
          <w:tab w:val="left" w:pos="9072"/>
        </w:tabs>
        <w:spacing w:after="0"/>
        <w:ind w:firstLine="709"/>
        <w:rPr>
          <w:rFonts w:ascii="PT Astra Serif" w:hAnsi="PT Astra Serif" w:cs="PT Astra Serif"/>
        </w:rPr>
      </w:pPr>
      <w:r>
        <w:rPr>
          <w:rFonts w:ascii="PT Astra Serif" w:eastAsia="PT Astra Serif" w:hAnsi="PT Astra Serif" w:cs="PT Astra Serif"/>
        </w:rPr>
        <w:t>Учет оказанных Исполнителем услуг осуществляется с установленной периодичностью (отчетный период) - ежеквартально.</w:t>
      </w:r>
    </w:p>
    <w:p w14:paraId="168D7ADB" w14:textId="77777777" w:rsidR="00DA48A5" w:rsidRDefault="002813B5">
      <w:pPr>
        <w:widowControl w:val="0"/>
        <w:tabs>
          <w:tab w:val="left" w:pos="1134"/>
          <w:tab w:val="left" w:pos="9072"/>
        </w:tabs>
        <w:spacing w:after="0"/>
        <w:ind w:firstLine="709"/>
        <w:rPr>
          <w:rFonts w:ascii="PT Astra Serif" w:hAnsi="PT Astra Serif" w:cs="PT Astra Serif"/>
        </w:rPr>
      </w:pPr>
      <w:r>
        <w:rPr>
          <w:rFonts w:ascii="PT Astra Serif" w:eastAsia="PT Astra Serif" w:hAnsi="PT Astra Serif" w:cs="PT Astra Serif"/>
        </w:rPr>
        <w:t>Услуги по технической поддержке подтверждают</w:t>
      </w:r>
      <w:r>
        <w:rPr>
          <w:rFonts w:ascii="PT Astra Serif" w:eastAsia="PT Astra Serif" w:hAnsi="PT Astra Serif" w:cs="PT Astra Serif"/>
        </w:rPr>
        <w:t>ся документами, указанными в п.5.2-5.3 настоящего ТЗ, сформированными после отчетного периода.</w:t>
      </w:r>
    </w:p>
    <w:p w14:paraId="4CAED6C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При обнаружении при оказании услуг недостатков и (или) несоответствия услуг ТЗ Сторонами составляется протокол, в котором фиксируется перечень недостатков и (или</w:t>
      </w:r>
      <w:r>
        <w:rPr>
          <w:rFonts w:ascii="PT Astra Serif" w:eastAsia="PT Astra Serif" w:hAnsi="PT Astra Serif" w:cs="PT Astra Serif"/>
        </w:rPr>
        <w:t>) несоответствия. Исполнитель обязан устранить все обнаруженные недостатки и (или) несоответствия своими силами и за свой счет в сроки, указанные в протоколе.</w:t>
      </w:r>
    </w:p>
    <w:p w14:paraId="6A73A654"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5.2. Документы, подтверждающие оказание услуг по сопровождению</w:t>
      </w:r>
    </w:p>
    <w:p w14:paraId="71C0CA4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По результатам оказания услуг Испо</w:t>
      </w:r>
      <w:r>
        <w:rPr>
          <w:rFonts w:ascii="PT Astra Serif" w:eastAsia="PT Astra Serif" w:hAnsi="PT Astra Serif" w:cs="PT Astra Serif"/>
        </w:rPr>
        <w:t>лнитель в течение 5 (пяти) рабочих дней после отчетного периода формирует из СРЗ выписку заявок (обращений) на ЛТП Исполнителя и направляет Заказчику, предварительно согласовав с ответственным администратором.</w:t>
      </w:r>
    </w:p>
    <w:p w14:paraId="0C1C862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Выписка из СРЗ должна содержать все заявки (об</w:t>
      </w:r>
      <w:r>
        <w:rPr>
          <w:rFonts w:ascii="PT Astra Serif" w:eastAsia="PT Astra Serif" w:hAnsi="PT Astra Serif" w:cs="PT Astra Serif"/>
        </w:rPr>
        <w:t>ращения), переданные за отчетный период на ЛТП Исполнителя, и включать следующую информацию по каждому обращению:</w:t>
      </w:r>
    </w:p>
    <w:p w14:paraId="3D53F604"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номер (заявки);</w:t>
      </w:r>
    </w:p>
    <w:p w14:paraId="5911BB7D"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внешний договор (договор, в рамках которого оказывается техническое сопровождение);</w:t>
      </w:r>
    </w:p>
    <w:p w14:paraId="1852818E"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контактное лицо (ФИО пользователя, п</w:t>
      </w:r>
      <w:r>
        <w:rPr>
          <w:rFonts w:ascii="PT Astra Serif" w:eastAsia="PT Astra Serif" w:hAnsi="PT Astra Serif" w:cs="PT Astra Serif"/>
        </w:rPr>
        <w:t>одавшего заявку)</w:t>
      </w:r>
    </w:p>
    <w:p w14:paraId="3040E194"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тип заявки;</w:t>
      </w:r>
    </w:p>
    <w:p w14:paraId="441ABF0F"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приоритет заявки;</w:t>
      </w:r>
    </w:p>
    <w:p w14:paraId="5120898D"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тема (заявки);</w:t>
      </w:r>
    </w:p>
    <w:p w14:paraId="6849BDA9"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ответственный (со стороны Исполнителя);</w:t>
      </w:r>
    </w:p>
    <w:p w14:paraId="6FFDFB9F"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описание (заявки);</w:t>
      </w:r>
    </w:p>
    <w:p w14:paraId="7DAAECEF"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решение (по заявке);</w:t>
      </w:r>
    </w:p>
    <w:p w14:paraId="21507580"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состояние (статус заявки: в работе, приостановлено и др.);</w:t>
      </w:r>
    </w:p>
    <w:p w14:paraId="26B87FE6"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дата (дата создания заявки);</w:t>
      </w:r>
    </w:p>
    <w:p w14:paraId="0F0F7093"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крайний срок;</w:t>
      </w:r>
    </w:p>
    <w:p w14:paraId="5E5E7EF5"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фактическая продолжительность;</w:t>
      </w:r>
    </w:p>
    <w:p w14:paraId="6A3968C0"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дата окончания по факту;</w:t>
      </w:r>
    </w:p>
    <w:p w14:paraId="37746F3C"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норматив (срок решения по SLA, указанный в п.4.3 настоящего ТЗ);</w:t>
      </w:r>
    </w:p>
    <w:p w14:paraId="08DC105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просрочка (превышение срока исполнения заявки).</w:t>
      </w:r>
    </w:p>
    <w:p w14:paraId="7D6B8E47"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5.3. Документы, подтверждающие оказание услуг по проведению регламентных работ</w:t>
      </w:r>
    </w:p>
    <w:p w14:paraId="223E2E3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По результатам оказания услуг в течение 5 (пяти) рабочих дней после отчетного периода Исполнитель готовит и представляет Заказчику из СРЗ выписку проведения регламентных работ, </w:t>
      </w:r>
      <w:r>
        <w:rPr>
          <w:rFonts w:ascii="PT Astra Serif" w:eastAsia="PT Astra Serif" w:hAnsi="PT Astra Serif" w:cs="PT Astra Serif"/>
        </w:rPr>
        <w:t>предварительно согласовав с ответственным администратором.</w:t>
      </w:r>
    </w:p>
    <w:p w14:paraId="468071C3"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Выписка из СРЗ проведения регламентных работ должна содержать следующую информацию:</w:t>
      </w:r>
    </w:p>
    <w:p w14:paraId="489927F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наименование регламентной работы;</w:t>
      </w:r>
    </w:p>
    <w:p w14:paraId="36A0398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дата проведения;</w:t>
      </w:r>
    </w:p>
    <w:p w14:paraId="3BCBCC5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ФИО специалиста, проводившего мероприятия;</w:t>
      </w:r>
    </w:p>
    <w:p w14:paraId="146B908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результат (</w:t>
      </w:r>
      <w:r>
        <w:rPr>
          <w:rFonts w:ascii="PT Astra Serif" w:eastAsia="PT Astra Serif" w:hAnsi="PT Astra Serif" w:cs="PT Astra Serif"/>
        </w:rPr>
        <w:t>краткое описание).</w:t>
      </w:r>
    </w:p>
    <w:p w14:paraId="7D938FB5"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5.4. Требования к оформлению фактически оказанного Исполнителем объема услуг в отчетном периоде</w:t>
      </w:r>
    </w:p>
    <w:p w14:paraId="20FD13B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Общий объем услуг указывается в акте сдачи-приемки оказанных услуг за отчетный период.</w:t>
      </w:r>
    </w:p>
    <w:p w14:paraId="27E9D17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течение 5 (пяти) рабочих дней после окончания отчетн</w:t>
      </w:r>
      <w:r>
        <w:rPr>
          <w:rFonts w:ascii="PT Astra Serif" w:eastAsia="PT Astra Serif" w:hAnsi="PT Astra Serif" w:cs="PT Astra Serif"/>
        </w:rPr>
        <w:t xml:space="preserve">ого периода Исполнитель направляет на подпись Заказчику акт сдачи-приемки оказанных услуг. </w:t>
      </w:r>
    </w:p>
    <w:p w14:paraId="5015530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если Заказчик считает услуги не оказанными, он обязан направить в адрес Исполнителя письменное обоснование отказа от подписания акта сдачи-приемки оказанн</w:t>
      </w:r>
      <w:r>
        <w:rPr>
          <w:rFonts w:ascii="PT Astra Serif" w:eastAsia="PT Astra Serif" w:hAnsi="PT Astra Serif" w:cs="PT Astra Serif"/>
        </w:rPr>
        <w:t>ых услуг. Исполнитель устраняет указанные недостатки в согласованный Сторонами срок, либо предоставляет мотивированный отказ в их устранении.</w:t>
      </w:r>
    </w:p>
    <w:p w14:paraId="5D1E8E4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Датой исполнения обязательств Исполнителя по оказанию услуг по договору за отчетный период считается дата подписан</w:t>
      </w:r>
      <w:r>
        <w:rPr>
          <w:rFonts w:ascii="PT Astra Serif" w:eastAsia="PT Astra Serif" w:hAnsi="PT Astra Serif" w:cs="PT Astra Serif"/>
        </w:rPr>
        <w:t>ия обеими Сторонами акта сдачи-приемки оказанных услуг.</w:t>
      </w:r>
    </w:p>
    <w:p w14:paraId="7846159B" w14:textId="77777777" w:rsidR="00DA48A5" w:rsidRDefault="00DA48A5">
      <w:pPr>
        <w:widowControl w:val="0"/>
        <w:spacing w:after="0"/>
        <w:ind w:firstLine="709"/>
        <w:rPr>
          <w:rFonts w:ascii="PT Astra Serif" w:hAnsi="PT Astra Serif" w:cs="PT Astra Serif"/>
        </w:rPr>
      </w:pPr>
    </w:p>
    <w:p w14:paraId="33B7E241" w14:textId="77777777" w:rsidR="00DA48A5" w:rsidRDefault="002813B5">
      <w:pPr>
        <w:keepNext/>
        <w:spacing w:after="0"/>
        <w:ind w:firstLine="349"/>
        <w:rPr>
          <w:rFonts w:ascii="PT Astra Serif" w:hAnsi="PT Astra Serif" w:cs="PT Astra Serif"/>
          <w:b/>
        </w:rPr>
      </w:pPr>
      <w:r>
        <w:rPr>
          <w:rFonts w:ascii="PT Astra Serif" w:eastAsia="PT Astra Serif" w:hAnsi="PT Astra Serif" w:cs="PT Astra Serif"/>
          <w:b/>
        </w:rPr>
        <w:t>6. Требования при оказании услуг</w:t>
      </w:r>
    </w:p>
    <w:p w14:paraId="306FB6B3"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6.1. Требования к качеству</w:t>
      </w:r>
    </w:p>
    <w:p w14:paraId="48C0B7C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Действия Исполнителя при оказании услуг не должны приводить к ухудшению (утрата функций, нарушение требований информационной безопасности, </w:t>
      </w:r>
      <w:r>
        <w:rPr>
          <w:rFonts w:ascii="PT Astra Serif" w:eastAsia="PT Astra Serif" w:hAnsi="PT Astra Serif" w:cs="PT Astra Serif"/>
        </w:rPr>
        <w:t>снижение быстродействия, искажение и потеря информации, нарушение целостности базы данных и др.) или отказу работы Системы. Качество и безопасность оказываемых услуг должны соответствовать действующим стандартам и техническим регламентам на данные виды усл</w:t>
      </w:r>
      <w:r>
        <w:rPr>
          <w:rFonts w:ascii="PT Astra Serif" w:eastAsia="PT Astra Serif" w:hAnsi="PT Astra Serif" w:cs="PT Astra Serif"/>
        </w:rPr>
        <w:t>уг в Российской Федерации.</w:t>
      </w:r>
    </w:p>
    <w:p w14:paraId="2456794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Для обеспечения качества оказываемых услуг по технической поддержке Системы Исполнитель должен:</w:t>
      </w:r>
    </w:p>
    <w:p w14:paraId="2478411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привлекать к оказанию услуг только специалистов, имеющих соответствующий уровень квалификации;</w:t>
      </w:r>
    </w:p>
    <w:p w14:paraId="3464BE3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обеспечивать наличие необходимых п</w:t>
      </w:r>
      <w:r>
        <w:rPr>
          <w:rFonts w:ascii="PT Astra Serif" w:eastAsia="PT Astra Serif" w:hAnsi="PT Astra Serif" w:cs="PT Astra Serif"/>
        </w:rPr>
        <w:t>роизводственных ресурсов.</w:t>
      </w:r>
    </w:p>
    <w:p w14:paraId="17E2B8D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Заказчик при проведении в своей зоне ответственности работ, которые вызывают нарушение работоспособности Системы, обязан информировать о них Исполнителя непосредственно перед началом таких работ или ранее, по своему усмотрению.</w:t>
      </w:r>
    </w:p>
    <w:p w14:paraId="6FDA276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w:t>
      </w:r>
      <w:r>
        <w:rPr>
          <w:rFonts w:ascii="PT Astra Serif" w:eastAsia="PT Astra Serif" w:hAnsi="PT Astra Serif" w:cs="PT Astra Serif"/>
        </w:rPr>
        <w:t>оведение технических работ, не связанных с риском нарушения работоспособности или доступности, производится по усмотрению каждой из Сторон в любое время. Стороны не уведомляют друг друга о таких работах.</w:t>
      </w:r>
    </w:p>
    <w:p w14:paraId="1F25D08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возникновения аварийной ситуации, результат</w:t>
      </w:r>
      <w:r>
        <w:rPr>
          <w:rFonts w:ascii="PT Astra Serif" w:eastAsia="PT Astra Serif" w:hAnsi="PT Astra Serif" w:cs="PT Astra Serif"/>
        </w:rPr>
        <w:t>ом которой уже явилось нарушение доступности услуг (работоспособности) и необходимость проведения неотложных технических работ, Исполнитель информирует об этом Заказчика и незамедлительно устраняет проблему.</w:t>
      </w:r>
    </w:p>
    <w:p w14:paraId="08BE146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Оповещение должно включать в себя следующую инфо</w:t>
      </w:r>
      <w:r>
        <w:rPr>
          <w:rFonts w:ascii="PT Astra Serif" w:eastAsia="PT Astra Serif" w:hAnsi="PT Astra Serif" w:cs="PT Astra Serif"/>
        </w:rPr>
        <w:t>рмацию:</w:t>
      </w:r>
    </w:p>
    <w:p w14:paraId="7F20835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предполагаемые границы неработоспособности;</w:t>
      </w:r>
    </w:p>
    <w:p w14:paraId="1D5B59A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предполагаемые сроки восстановления работоспособности;</w:t>
      </w:r>
    </w:p>
    <w:p w14:paraId="548A31C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причину проведения технических работ.</w:t>
      </w:r>
    </w:p>
    <w:p w14:paraId="54A58E24" w14:textId="77777777" w:rsidR="00DA48A5" w:rsidRDefault="002813B5">
      <w:pPr>
        <w:widowControl w:val="0"/>
        <w:tabs>
          <w:tab w:val="left" w:pos="993"/>
        </w:tabs>
        <w:spacing w:after="0"/>
        <w:ind w:firstLine="709"/>
        <w:rPr>
          <w:rFonts w:ascii="PT Astra Serif" w:hAnsi="PT Astra Serif" w:cs="PT Astra Serif"/>
        </w:rPr>
      </w:pPr>
      <w:r>
        <w:rPr>
          <w:rFonts w:ascii="PT Astra Serif" w:eastAsia="PT Astra Serif" w:hAnsi="PT Astra Serif" w:cs="PT Astra Serif"/>
        </w:rPr>
        <w:t>В случае если предполагаемый срок проведения работ истек, а работы еще не завершены, Исполнитель информирует Заказчика о:</w:t>
      </w:r>
    </w:p>
    <w:p w14:paraId="6E4AE0E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предполагаемых границах неработоспособности;</w:t>
      </w:r>
    </w:p>
    <w:p w14:paraId="49A2F85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предполагаемых сроках восстановления работоспособности;</w:t>
      </w:r>
    </w:p>
    <w:p w14:paraId="0C1E670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причинах нарушения плановых</w:t>
      </w:r>
      <w:r>
        <w:rPr>
          <w:rFonts w:ascii="PT Astra Serif" w:eastAsia="PT Astra Serif" w:hAnsi="PT Astra Serif" w:cs="PT Astra Serif"/>
        </w:rPr>
        <w:t xml:space="preserve"> сроков.</w:t>
      </w:r>
    </w:p>
    <w:p w14:paraId="0563DC6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При окончании проведения технических работ Исполнитель информирует Заказчика о восстановлении доступности и/или устранении инцидента.</w:t>
      </w:r>
    </w:p>
    <w:p w14:paraId="630A1E5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В случаях, когда выявленная проблема в функционировании программного обеспечения Системы приводит к существенному нарушению (обращения с высоким приоритетом) деятельности Заказчика Исполнитель обязан принимать все возможные меры для полного или частичного </w:t>
      </w:r>
      <w:r>
        <w:rPr>
          <w:rFonts w:ascii="PT Astra Serif" w:eastAsia="PT Astra Serif" w:hAnsi="PT Astra Serif" w:cs="PT Astra Serif"/>
        </w:rPr>
        <w:t>устранения проблемы в максимально сжатые сроки, включая организацию собственной работы в режиме 24 часа в сутки 7 дней в неделю.</w:t>
      </w:r>
    </w:p>
    <w:p w14:paraId="163C1801"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6.2. Требования к информационной безопасности</w:t>
      </w:r>
    </w:p>
    <w:p w14:paraId="1A718AA6"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6.2.1. Требования к Исполнителю по защите информации</w:t>
      </w:r>
    </w:p>
    <w:p w14:paraId="10E0C33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целях обеспечен</w:t>
      </w:r>
      <w:r>
        <w:rPr>
          <w:rFonts w:ascii="PT Astra Serif" w:eastAsia="PT Astra Serif" w:hAnsi="PT Astra Serif" w:cs="PT Astra Serif"/>
        </w:rPr>
        <w:t>ия защиты информации ограниченного доступа (в том числе персональных данных), обрабатываемой в Системе и в инфраструктуре ПТО одновременно с заключением договора между Заказчиком и Исполнителем должно быть заключено Соглашение о конфиденциальности информац</w:t>
      </w:r>
      <w:r>
        <w:rPr>
          <w:rFonts w:ascii="PT Astra Serif" w:eastAsia="PT Astra Serif" w:hAnsi="PT Astra Serif" w:cs="PT Astra Serif"/>
        </w:rPr>
        <w:t>ии.</w:t>
      </w:r>
    </w:p>
    <w:p w14:paraId="19AD142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Действия Исполнителя по технической поддержке Системы не должны приводить к ухудшению или нарушению требований информационной безопасности, определенных Федеральными законами «Об информации, информационных технологиях и о защите информации» (от 27.07.2</w:t>
      </w:r>
      <w:r>
        <w:rPr>
          <w:rFonts w:ascii="PT Astra Serif" w:eastAsia="PT Astra Serif" w:hAnsi="PT Astra Serif" w:cs="PT Astra Serif"/>
        </w:rPr>
        <w:t>006 № 149-ФЗ), «О персональных данных» (от 27.07.2006 № 152-ФЗ) и реализованных в Системе согласно требованиям договора на разработку системы.</w:t>
      </w:r>
    </w:p>
    <w:p w14:paraId="1FEBF95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Вся серверная часть Системы целиком, а также её отдельные компоненты должны штатно функционировать при эксплуатац</w:t>
      </w:r>
      <w:r>
        <w:rPr>
          <w:rFonts w:ascii="PT Astra Serif" w:eastAsia="PT Astra Serif" w:hAnsi="PT Astra Serif" w:cs="PT Astra Serif"/>
        </w:rPr>
        <w:t>ии в имеющейся в распоряжении Заказчика среде виртуализации VMware vSphere v.6.7 и zVirt с установленным на серверах антивирусом Касперского, а также функционирующим за рамками серверов Web Application Firewall.</w:t>
      </w:r>
    </w:p>
    <w:p w14:paraId="3AC91CC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Все элементы Системы должны быть полностью с</w:t>
      </w:r>
      <w:r>
        <w:rPr>
          <w:rFonts w:ascii="PT Astra Serif" w:eastAsia="PT Astra Serif" w:hAnsi="PT Astra Serif" w:cs="PT Astra Serif"/>
        </w:rPr>
        <w:t>овместимы с средствами защиты информации Kaspersky и Secret Net, имеющими сертификат ФСТЭК или ФСБ, и штатно функционировать на устройствах, где они установлены.</w:t>
      </w:r>
    </w:p>
    <w:p w14:paraId="5062C607"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 xml:space="preserve">Все новые и изменённые компоненты должны соответствовать уже реализованным требованиям защиты </w:t>
      </w:r>
      <w:r>
        <w:rPr>
          <w:rFonts w:ascii="PT Astra Serif" w:eastAsia="PT Astra Serif" w:hAnsi="PT Astra Serif" w:cs="PT Astra Serif"/>
        </w:rPr>
        <w:t>информации существующей Системы.</w:t>
      </w:r>
    </w:p>
    <w:p w14:paraId="7853E76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Работы, выполняемые Исполнителем на инфраструктуре Заказчика удаленно, должны осуществляться по защищенным каналам связи, с применением сертифицированных средств криптографической защиты информации. Дистрибутив средства кри</w:t>
      </w:r>
      <w:r>
        <w:rPr>
          <w:rFonts w:ascii="PT Astra Serif" w:eastAsia="PT Astra Serif" w:hAnsi="PT Astra Serif" w:cs="PT Astra Serif"/>
        </w:rPr>
        <w:t>птографической защиты информации и ключевую информацию предоставляет Заказчик, Заказчик также проводит настройку средства криптографической защиты информации. Порядок доступа, время и срок доступа определяется Соглашением о конфиденциальности информации.</w:t>
      </w:r>
    </w:p>
    <w:p w14:paraId="45E1A46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w:t>
      </w:r>
      <w:r>
        <w:rPr>
          <w:rFonts w:ascii="PT Astra Serif" w:eastAsia="PT Astra Serif" w:hAnsi="PT Astra Serif" w:cs="PT Astra Serif"/>
        </w:rPr>
        <w:t>сполнитель должен обеспечить защиту АРМ Исполнителя, обеспечить защиту переданной ему идентификационной, аутентификационной и ключевой информации. На АРМ Исполнителя должны быть установлены актуальные версии общесистемного и прикладного программного обеспе</w:t>
      </w:r>
      <w:r>
        <w:rPr>
          <w:rFonts w:ascii="PT Astra Serif" w:eastAsia="PT Astra Serif" w:hAnsi="PT Astra Serif" w:cs="PT Astra Serif"/>
        </w:rPr>
        <w:t>чения, а также критические обновления и обновления безопасности общесистемного и прикладного программного обеспечения. На АРМ Исполнителя должно быть установлено корректно функционировать средство антивирусной защиты, имеющее сертификат ФСТЭК, обеспечивающ</w:t>
      </w:r>
      <w:r>
        <w:rPr>
          <w:rFonts w:ascii="PT Astra Serif" w:eastAsia="PT Astra Serif" w:hAnsi="PT Astra Serif" w:cs="PT Astra Serif"/>
        </w:rPr>
        <w:t>ее функции как сигнатурного анализа, так и проактивной защиты. Работы на АРМ Исполнителя должны проводиться из-под непривилегированной учетной записи.</w:t>
      </w:r>
    </w:p>
    <w:p w14:paraId="7C6DB80B"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Исполнитель обязан реализовать в своей Инфраструктуре следующие меры по информационной безопасности:</w:t>
      </w:r>
    </w:p>
    <w:p w14:paraId="183A8505"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 за</w:t>
      </w:r>
      <w:r>
        <w:rPr>
          <w:rFonts w:ascii="PT Astra Serif" w:eastAsia="PT Astra Serif" w:hAnsi="PT Astra Serif" w:cs="PT Astra Serif"/>
        </w:rPr>
        <w:t>щита почтовых сервисов от фишинга;</w:t>
      </w:r>
    </w:p>
    <w:p w14:paraId="180DD095"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 защищенный обмен файлами и информацией через файловое хранилище;</w:t>
      </w:r>
    </w:p>
    <w:p w14:paraId="6507ADB5"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 должен быть организован процесс управления уязвимостями;</w:t>
      </w:r>
    </w:p>
    <w:p w14:paraId="729FE0D4"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 должна быть реализована парольная политика (длина пароля должна быть не менее 10 символов, па</w:t>
      </w:r>
      <w:r>
        <w:rPr>
          <w:rFonts w:ascii="PT Astra Serif" w:eastAsia="PT Astra Serif" w:hAnsi="PT Astra Serif" w:cs="PT Astra Serif"/>
        </w:rPr>
        <w:t xml:space="preserve">роль должен содержать буквы верхнего и нижнего регистра (А-Я, A-Z, а-я, a-z), специальные символы (!, », №, %, *, /), в пароле не должно быть персонифицированной информации (имен, адресов, даты рождения, телефонов). </w:t>
      </w:r>
    </w:p>
    <w:p w14:paraId="7A810A5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Исполнитель обязан обеспечить персонифи</w:t>
      </w:r>
      <w:r>
        <w:rPr>
          <w:rFonts w:ascii="PT Astra Serif" w:eastAsia="PT Astra Serif" w:hAnsi="PT Astra Serif" w:cs="PT Astra Serif"/>
        </w:rPr>
        <w:t>кацию учетных данных, используемых для доступа к Системе, т.е. у каждого работника Исполнителя должна быть персональная учетная запись для доступа к Системе.</w:t>
      </w:r>
    </w:p>
    <w:p w14:paraId="4375B57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Исполнителем при проведении работ должны выполняться организационно-распорядительные акты Заказчика по безопасности информации, в части его касающейся.</w:t>
      </w:r>
    </w:p>
    <w:p w14:paraId="15BE9F2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проведения работ по модификации Системы Заказчиком совместно с Исполнителем должно быть проведе</w:t>
      </w:r>
      <w:r>
        <w:rPr>
          <w:rFonts w:ascii="PT Astra Serif" w:eastAsia="PT Astra Serif" w:hAnsi="PT Astra Serif" w:cs="PT Astra Serif"/>
        </w:rPr>
        <w:t xml:space="preserve">но тестирование корректного функционирования Системы с установленными и настроенными в соответствии с политиками Заказчика средствами защиты информации. </w:t>
      </w:r>
    </w:p>
    <w:p w14:paraId="4CED1CC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выявления конфликта совместимости средств защиты информации и компонентов Системы, Исполнител</w:t>
      </w:r>
      <w:r>
        <w:rPr>
          <w:rFonts w:ascii="PT Astra Serif" w:eastAsia="PT Astra Serif" w:hAnsi="PT Astra Serif" w:cs="PT Astra Serif"/>
        </w:rPr>
        <w:t>ь должен модифицировать/настроить Систему для разрешения конфликта со средствами защиты информации.</w:t>
      </w:r>
    </w:p>
    <w:p w14:paraId="3F759DD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Список мер, которые Исполнитель выполняет при выявлении негативного влияния СЗИ на Систему по итогам выполнения работ:</w:t>
      </w:r>
    </w:p>
    <w:p w14:paraId="1E3506A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предоставление Заказчику информации</w:t>
      </w:r>
      <w:r>
        <w:rPr>
          <w:rFonts w:ascii="PT Astra Serif" w:eastAsia="PT Astra Serif" w:hAnsi="PT Astra Serif" w:cs="PT Astra Serif"/>
        </w:rPr>
        <w:t xml:space="preserve"> об отклонении параметров работы компонентов и узлов серверов Системы от описанной в базовых характеристиках инфраструктуры серверов;</w:t>
      </w:r>
    </w:p>
    <w:p w14:paraId="734C8AA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предоставление Заказчику о возможных причинах таких отклонений;</w:t>
      </w:r>
    </w:p>
    <w:p w14:paraId="5A6F4683"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предоставление Заказчику данных о состоянии Системы до</w:t>
      </w:r>
      <w:r>
        <w:rPr>
          <w:rFonts w:ascii="PT Astra Serif" w:eastAsia="PT Astra Serif" w:hAnsi="PT Astra Serif" w:cs="PT Astra Serif"/>
        </w:rPr>
        <w:t xml:space="preserve"> и после включения СЗИ;</w:t>
      </w:r>
    </w:p>
    <w:p w14:paraId="79F0EB8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восстановление работоспособности Системы.</w:t>
      </w:r>
    </w:p>
    <w:p w14:paraId="2A886F03"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Исполнитель не должен удалять или вносить изменения в настройки средств защиты информации на инфраструктуре Заказчика.</w:t>
      </w:r>
    </w:p>
    <w:p w14:paraId="4F179F5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Работы по установке и настройке, техническому обслуживанию и монитори</w:t>
      </w:r>
      <w:r>
        <w:rPr>
          <w:rFonts w:ascii="PT Astra Serif" w:eastAsia="PT Astra Serif" w:hAnsi="PT Astra Serif" w:cs="PT Astra Serif"/>
        </w:rPr>
        <w:t>нгу средств защиты информации выполняются Заказчиком по согласованию с Исполнителем. Исполнитель подтверждает работоспособность компонентов и узлов серверов. Исполнитель принимает меры по обеспечению штатной работы Системы при выявлении негативного влияния</w:t>
      </w:r>
      <w:r>
        <w:rPr>
          <w:rFonts w:ascii="PT Astra Serif" w:eastAsia="PT Astra Serif" w:hAnsi="PT Astra Serif" w:cs="PT Astra Serif"/>
        </w:rPr>
        <w:t xml:space="preserve"> сертифицированных СЗИ, рекомендованных для эксплуатации в составе с используемой операционной системы.</w:t>
      </w:r>
    </w:p>
    <w:p w14:paraId="5848402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На компонентах Системы должно быть установлено только необходимое для функционирования программное обеспечение. </w:t>
      </w:r>
    </w:p>
    <w:p w14:paraId="66D2859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возникновения у Исполнителя не</w:t>
      </w:r>
      <w:r>
        <w:rPr>
          <w:rFonts w:ascii="PT Astra Serif" w:eastAsia="PT Astra Serif" w:hAnsi="PT Astra Serif" w:cs="PT Astra Serif"/>
        </w:rPr>
        <w:t>обходимости установки дополнительного программного обеспечения для модификации, настройки или мониторинга состояния Системы, Исполнитель в обязательном порядке согласовывает данные действия с Заказчиком. По окончании работ данное программное обеспечение до</w:t>
      </w:r>
      <w:r>
        <w:rPr>
          <w:rFonts w:ascii="PT Astra Serif" w:eastAsia="PT Astra Serif" w:hAnsi="PT Astra Serif" w:cs="PT Astra Serif"/>
        </w:rPr>
        <w:t xml:space="preserve">лжно быть удалено. </w:t>
      </w:r>
    </w:p>
    <w:p w14:paraId="355CC9A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Для работы Системы должны использоваться актуальные версии общесистемного и прикладного программного обеспечения. Исполнитель должен оповещать Заказчика о планируемых действиях по обновлению операционной системы и прикладных программ ко</w:t>
      </w:r>
      <w:r>
        <w:rPr>
          <w:rFonts w:ascii="PT Astra Serif" w:eastAsia="PT Astra Serif" w:hAnsi="PT Astra Serif" w:cs="PT Astra Serif"/>
        </w:rPr>
        <w:t>мпонентов Системы.</w:t>
      </w:r>
    </w:p>
    <w:p w14:paraId="43AFE70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выполнения модификации Системы должен быть проведен анализ избыточности компонентов Системы (изначально ненужных или необходимость в которых отпала при внесении изменений), в частности, должно быть реализовано отключение функций</w:t>
      </w:r>
      <w:r>
        <w:rPr>
          <w:rFonts w:ascii="PT Astra Serif" w:eastAsia="PT Astra Serif" w:hAnsi="PT Astra Serif" w:cs="PT Astra Serif"/>
        </w:rPr>
        <w:t>, блоков конфигурационных файлов, учетных записей, не задействованных при функционировании Системы.</w:t>
      </w:r>
    </w:p>
    <w:p w14:paraId="4E3FB51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модификации сервисов обмена с внешними информационными системами Исполнитель должен предоставить Заказчику перечень сетевых узлов, протоколов, порт</w:t>
      </w:r>
      <w:r>
        <w:rPr>
          <w:rFonts w:ascii="PT Astra Serif" w:eastAsia="PT Astra Serif" w:hAnsi="PT Astra Serif" w:cs="PT Astra Serif"/>
        </w:rPr>
        <w:t>ов необходимых для обеспечения взаимодействия компонентов Системы с другими информационными системами. Также Исполнитель предоставляет Заказчику схему потоков данных между компонентами Системы и с другими информационными системами и ресурсами с указанием I</w:t>
      </w:r>
      <w:r>
        <w:rPr>
          <w:rFonts w:ascii="PT Astra Serif" w:eastAsia="PT Astra Serif" w:hAnsi="PT Astra Serif" w:cs="PT Astra Serif"/>
        </w:rPr>
        <w:t>P-адресов, портов, протоколов, передаваемых данных.</w:t>
      </w:r>
    </w:p>
    <w:p w14:paraId="7D13054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Анализ инцидентов, которые могут быть связаны с работой СЗИ, делаются прежде всего с привлечением Заказчика. Заказчик проверяет корректность настройки СЗИ, в случае необходимости отключается СЗИ для форми</w:t>
      </w:r>
      <w:r>
        <w:rPr>
          <w:rFonts w:ascii="PT Astra Serif" w:eastAsia="PT Astra Serif" w:hAnsi="PT Astra Serif" w:cs="PT Astra Serif"/>
        </w:rPr>
        <w:t>рования заключение о влиянии или не влиянии применяемых СЗИ на компоненты и узлы серверов Системы. После формирования заключения Стороны восстанавливают эксплуатацию СЗИ и принимают совместные меры по устранению инцидентов, связанных с совместимостью СЗИ и</w:t>
      </w:r>
      <w:r>
        <w:rPr>
          <w:rFonts w:ascii="PT Astra Serif" w:eastAsia="PT Astra Serif" w:hAnsi="PT Astra Serif" w:cs="PT Astra Serif"/>
        </w:rPr>
        <w:t xml:space="preserve"> Системы, а также меры по устранению инцидентов, связанных с совместимостью СЗИ и эксплуатируемой инфраструктуры, в том числе система виртуализации, применяемая Заказчиком.</w:t>
      </w:r>
    </w:p>
    <w:p w14:paraId="5DBD568B"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В случае наступления компьютерного инцидента в инфраструктуре Исполнителя, он обяза</w:t>
      </w:r>
      <w:r>
        <w:rPr>
          <w:rFonts w:ascii="PT Astra Serif" w:eastAsia="PT Astra Serif" w:hAnsi="PT Astra Serif" w:cs="PT Astra Serif"/>
        </w:rPr>
        <w:t>н уведомить о данном факте Заказчика.</w:t>
      </w:r>
    </w:p>
    <w:p w14:paraId="43ADFAB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Анализ событий безопасности, которые регистрируются на серверах Системы, выполняется Заказчиком. В случае выявления инцидентов информационной безопасности в Системе, связанных с модификацией функционала в соответствии </w:t>
      </w:r>
      <w:r>
        <w:rPr>
          <w:rFonts w:ascii="PT Astra Serif" w:eastAsia="PT Astra Serif" w:hAnsi="PT Astra Serif" w:cs="PT Astra Serif"/>
        </w:rPr>
        <w:t>с данным техническим заданием, Заказчик привлекает Исполнителя к расследованию инцидента, Исполнитель в свою очередь должен представать всю имеющуюся у него информацию в отношении инцидента.</w:t>
      </w:r>
    </w:p>
    <w:p w14:paraId="0478581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выявления уязвимостей, их устранение должно быть проведе</w:t>
      </w:r>
      <w:r>
        <w:rPr>
          <w:rFonts w:ascii="PT Astra Serif" w:eastAsia="PT Astra Serif" w:hAnsi="PT Astra Serif" w:cs="PT Astra Serif"/>
        </w:rPr>
        <w:t xml:space="preserve">но Исполнителем в рамках настоящего договора. Исполнитель вправе привлекать Заказчика в части устранения уязвимостей общесистемного программного обеспечения. Уязвимости, возникшие до момента заключения настоящего договора на техническую поддержки Системы, </w:t>
      </w:r>
      <w:r>
        <w:rPr>
          <w:rFonts w:ascii="PT Astra Serif" w:eastAsia="PT Astra Serif" w:hAnsi="PT Astra Serif" w:cs="PT Astra Serif"/>
        </w:rPr>
        <w:t>но ставшие известными только в процессе ее эксплуатации во время исполнения настоящего договора на техническую поддержку системы, также устраняются Исполнителем в рамках настоящего договора.</w:t>
      </w:r>
    </w:p>
    <w:p w14:paraId="17D80568"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Исполнителю запрещается использование программного обеспечения дл</w:t>
      </w:r>
      <w:r>
        <w:rPr>
          <w:rFonts w:ascii="PT Astra Serif" w:eastAsia="PT Astra Serif" w:hAnsi="PT Astra Serif" w:cs="PT Astra Serif"/>
        </w:rPr>
        <w:t>я удаленного управления автоматизированным рабочим местом (например, TeamViewer, AnyDesk, AmmyAdmin, AeroAdmin, Radmin, LiteManager, Удаленный рабочий стол Chrome, Microsoft Remote Assistance).</w:t>
      </w:r>
    </w:p>
    <w:p w14:paraId="55543036"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6.2.2. Требования к защите канала связи</w:t>
      </w:r>
    </w:p>
    <w:p w14:paraId="19CA61C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Доступ к С</w:t>
      </w:r>
      <w:r>
        <w:rPr>
          <w:rFonts w:ascii="PT Astra Serif" w:eastAsia="PT Astra Serif" w:hAnsi="PT Astra Serif" w:cs="PT Astra Serif"/>
        </w:rPr>
        <w:t xml:space="preserve">истеме работника Исполнителя, осуществляющих техническое обслуживание Системы должен осуществляться по защищенным каналам связи (с применением шифрования, например, в рамках VPN-соединения). </w:t>
      </w:r>
    </w:p>
    <w:p w14:paraId="041516AA" w14:textId="77777777" w:rsidR="00DA48A5" w:rsidRDefault="002813B5">
      <w:pPr>
        <w:widowControl w:val="0"/>
        <w:spacing w:after="0"/>
        <w:ind w:firstLine="709"/>
        <w:contextualSpacing/>
        <w:rPr>
          <w:rFonts w:ascii="PT Astra Serif" w:hAnsi="PT Astra Serif" w:cs="PT Astra Serif"/>
          <w:b/>
        </w:rPr>
      </w:pPr>
      <w:r>
        <w:rPr>
          <w:rFonts w:ascii="PT Astra Serif" w:eastAsia="PT Astra Serif" w:hAnsi="PT Astra Serif" w:cs="PT Astra Serif"/>
        </w:rPr>
        <w:t>Доступ к веб-интерфейсу Системы должен осуществляться по протоко</w:t>
      </w:r>
      <w:r>
        <w:rPr>
          <w:rFonts w:ascii="PT Astra Serif" w:eastAsia="PT Astra Serif" w:hAnsi="PT Astra Serif" w:cs="PT Astra Serif"/>
        </w:rPr>
        <w:t>лу https. Для реализации https используется протокол TLS v1.3 (при отсутствии технической возможности использования TLS v1.3 допускается применение TLS v1.2) и выше с запретом использования шифра RC4. При обращении пользователя по протоколу http веб-сервер</w:t>
      </w:r>
      <w:r>
        <w:rPr>
          <w:rFonts w:ascii="PT Astra Serif" w:eastAsia="PT Astra Serif" w:hAnsi="PT Astra Serif" w:cs="PT Astra Serif"/>
        </w:rPr>
        <w:t xml:space="preserve"> Системы перенаправляет соединение на https</w:t>
      </w:r>
    </w:p>
    <w:p w14:paraId="38131A4D" w14:textId="77777777" w:rsidR="00DA48A5" w:rsidRDefault="002813B5">
      <w:pPr>
        <w:widowControl w:val="0"/>
        <w:spacing w:after="0"/>
        <w:ind w:firstLine="709"/>
        <w:contextualSpacing/>
        <w:rPr>
          <w:rFonts w:ascii="PT Astra Serif" w:hAnsi="PT Astra Serif" w:cs="PT Astra Serif"/>
          <w:b/>
        </w:rPr>
      </w:pPr>
      <w:r>
        <w:rPr>
          <w:rFonts w:ascii="PT Astra Serif" w:eastAsia="PT Astra Serif" w:hAnsi="PT Astra Serif" w:cs="PT Astra Serif"/>
          <w:b/>
        </w:rPr>
        <w:t>6.2.3.  Требования по защите от раскрытия технической информации</w:t>
      </w:r>
    </w:p>
    <w:p w14:paraId="4FE4CBB2"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В случае использования интерпретируемых языков, реализующих логику работы Системы, в клиентскую часть должен возвращаться интерпретированный результат работы программного кода Системы.</w:t>
      </w:r>
    </w:p>
    <w:p w14:paraId="17674FB2"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Файлы с исходными кодами Системы не должны быть доступны пос</w:t>
      </w:r>
      <w:r>
        <w:rPr>
          <w:rFonts w:ascii="PT Astra Serif" w:eastAsia="PT Astra Serif" w:hAnsi="PT Astra Serif" w:cs="PT Astra Serif"/>
        </w:rPr>
        <w:t>торонним лицам. Должен быть ограничен прямой доступ пользователей к директориям веб-проекта, в которых располагаются файлы с кодом веб-приложения. Также в директориях веб-приложениях не должны располагаться файлы предыдущих версии сценариев веб-приложения.</w:t>
      </w:r>
    </w:p>
    <w:p w14:paraId="716925F2"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В html-коде страниц Системы, в частности, в комментариях, скрытых формах и параметрах, не должно присутствовать информации, раскрывающей логику работы кода веб-приложения, критичных технических данных (логинов, паролей, IP-адресов и доменных имен, структу</w:t>
      </w:r>
      <w:r>
        <w:rPr>
          <w:rFonts w:ascii="PT Astra Serif" w:eastAsia="PT Astra Serif" w:hAnsi="PT Astra Serif" w:cs="PT Astra Serif"/>
        </w:rPr>
        <w:t>ры файловой системы веб-приложения и веб-проекта).</w:t>
      </w:r>
    </w:p>
    <w:p w14:paraId="69E19D49"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 xml:space="preserve">Сообщения об ошибках должны фиксироваться в специальных журналах, доступ к которым ограничен для посторонних лиц. </w:t>
      </w:r>
    </w:p>
    <w:p w14:paraId="0F5BFAC6"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Веб-сервер должен обрабатывать ошибки, генерируемые сервисом приложений, интерпретатором я</w:t>
      </w:r>
      <w:r>
        <w:rPr>
          <w:rFonts w:ascii="PT Astra Serif" w:eastAsia="PT Astra Serif" w:hAnsi="PT Astra Serif" w:cs="PT Astra Serif"/>
        </w:rPr>
        <w:t>зыка, на котором написано веб-приложение, СУБД, передавая в клиентскую часть сообщение об ошибке, не содержащее критичной технической информации (в частности, информация об наименовании и версии используемых в Системе приложений, путях к файлам и каталогам</w:t>
      </w:r>
      <w:r>
        <w:rPr>
          <w:rFonts w:ascii="PT Astra Serif" w:eastAsia="PT Astra Serif" w:hAnsi="PT Astra Serif" w:cs="PT Astra Serif"/>
        </w:rPr>
        <w:t>, IP-адресах и доменных именах компонентов Системы).</w:t>
      </w:r>
    </w:p>
    <w:p w14:paraId="56B03E11" w14:textId="77777777" w:rsidR="00DA48A5" w:rsidRDefault="002813B5">
      <w:pPr>
        <w:spacing w:after="0"/>
        <w:ind w:firstLine="708"/>
        <w:rPr>
          <w:rFonts w:ascii="PT Astra Serif" w:hAnsi="PT Astra Serif" w:cs="PT Astra Serif"/>
        </w:rPr>
      </w:pPr>
      <w:r>
        <w:rPr>
          <w:rFonts w:ascii="PT Astra Serif" w:eastAsia="PT Astra Serif" w:hAnsi="PT Astra Serif" w:cs="PT Astra Serif"/>
        </w:rPr>
        <w:t>В случае внедрения новых компонентов Системы должно быть обеспечено изменение аутентификационной информации (в частности, паролей), заданных их производителями по умолчанию (учетные записи уровня операци</w:t>
      </w:r>
      <w:r>
        <w:rPr>
          <w:rFonts w:ascii="PT Astra Serif" w:eastAsia="PT Astra Serif" w:hAnsi="PT Astra Serif" w:cs="PT Astra Serif"/>
        </w:rPr>
        <w:t>онной системы, уровня СУБД, уровня приложения).</w:t>
      </w:r>
    </w:p>
    <w:p w14:paraId="4249FE99" w14:textId="77777777" w:rsidR="00DA48A5" w:rsidRDefault="002813B5">
      <w:pPr>
        <w:widowControl w:val="0"/>
        <w:spacing w:after="0"/>
        <w:ind w:firstLine="709"/>
        <w:contextualSpacing/>
        <w:rPr>
          <w:rFonts w:ascii="PT Astra Serif" w:hAnsi="PT Astra Serif" w:cs="PT Astra Serif"/>
          <w:b/>
        </w:rPr>
      </w:pPr>
      <w:r>
        <w:rPr>
          <w:rFonts w:ascii="PT Astra Serif" w:eastAsia="PT Astra Serif" w:hAnsi="PT Astra Serif" w:cs="PT Astra Serif"/>
        </w:rPr>
        <w:t>На продуктивном стенде Системы не должно быть баз данных, созданных для тестирования и отладки</w:t>
      </w:r>
      <w:r>
        <w:rPr>
          <w:rFonts w:ascii="PT Astra Serif" w:eastAsia="PT Astra Serif" w:hAnsi="PT Astra Serif" w:cs="PT Astra Serif"/>
          <w:b/>
        </w:rPr>
        <w:t>.</w:t>
      </w:r>
    </w:p>
    <w:p w14:paraId="2BB9070E" w14:textId="77777777" w:rsidR="00DA48A5" w:rsidRDefault="002813B5">
      <w:pPr>
        <w:widowControl w:val="0"/>
        <w:spacing w:after="0"/>
        <w:ind w:firstLine="709"/>
        <w:contextualSpacing/>
        <w:rPr>
          <w:rFonts w:ascii="PT Astra Serif" w:hAnsi="PT Astra Serif" w:cs="PT Astra Serif"/>
          <w:b/>
        </w:rPr>
      </w:pPr>
      <w:r>
        <w:rPr>
          <w:rFonts w:ascii="PT Astra Serif" w:eastAsia="PT Astra Serif" w:hAnsi="PT Astra Serif" w:cs="PT Astra Serif"/>
          <w:b/>
        </w:rPr>
        <w:t>6.2.4.  Требования к предоставлению доступов к серверам</w:t>
      </w:r>
    </w:p>
    <w:p w14:paraId="745064E5"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Исполнитель осуществляет подключение к инфраструктуре За</w:t>
      </w:r>
      <w:r>
        <w:rPr>
          <w:rFonts w:ascii="PT Astra Serif" w:eastAsia="PT Astra Serif" w:hAnsi="PT Astra Serif" w:cs="PT Astra Serif"/>
        </w:rPr>
        <w:t>казчика с использованием системы контроля привилегированного доступа (PAM), которую предоставляет Заказчик.</w:t>
      </w:r>
    </w:p>
    <w:p w14:paraId="4B3BA9F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возникновения у Исполнителя необходимости создания новых персональных или служебных учетных записей на серверах Заказчика (уровня операцион</w:t>
      </w:r>
      <w:r>
        <w:rPr>
          <w:rFonts w:ascii="PT Astra Serif" w:eastAsia="PT Astra Serif" w:hAnsi="PT Astra Serif" w:cs="PT Astra Serif"/>
        </w:rPr>
        <w:t>ной системы, уровня СУБД, уровня приложения), необходимо согласовать данные действия с Заказчиком. Исполнитель передает Заказчику перечень требуемых для создания учетных записей, прав доступа с обоснованием необходимости создания учетных записей и предоста</w:t>
      </w:r>
      <w:r>
        <w:rPr>
          <w:rFonts w:ascii="PT Astra Serif" w:eastAsia="PT Astra Serif" w:hAnsi="PT Astra Serif" w:cs="PT Astra Serif"/>
        </w:rPr>
        <w:t xml:space="preserve">вления им соответствующих прав доступа. </w:t>
      </w:r>
    </w:p>
    <w:p w14:paraId="4AF43D7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Создание идентификаторов, аутентификаторов, настройка свойств, в частности прав доступа, учетной записи проводится Заказчиком. Учетные записи создаются индивидуальные для каждого сотрудника Исполнителя, работающего </w:t>
      </w:r>
      <w:r>
        <w:rPr>
          <w:rFonts w:ascii="PT Astra Serif" w:eastAsia="PT Astra Serif" w:hAnsi="PT Astra Serif" w:cs="PT Astra Serif"/>
        </w:rPr>
        <w:t>в Системе, для этого необходимы ФИО, должность, и почтовый адрес e-mail. В случае создания учетных записей для операционных систем на базе Linux, дополнительно передаются RSA –SSH2 ключи длинной 2048 bits (старый формат).</w:t>
      </w:r>
    </w:p>
    <w:p w14:paraId="16E73582"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xml:space="preserve">В случае создания новых служб, от </w:t>
      </w:r>
      <w:r>
        <w:rPr>
          <w:rFonts w:ascii="PT Astra Serif" w:eastAsia="PT Astra Serif" w:hAnsi="PT Astra Serif" w:cs="PT Astra Serif"/>
        </w:rPr>
        <w:t>которых зависит работоспособность Системы, Исполнитель обязан предоставить учетные записи и пароли от служб Заказчику.</w:t>
      </w:r>
    </w:p>
    <w:p w14:paraId="3EFC7AF1" w14:textId="77777777" w:rsidR="00DA48A5" w:rsidRDefault="00DA48A5">
      <w:pPr>
        <w:widowControl w:val="0"/>
        <w:spacing w:after="0"/>
        <w:rPr>
          <w:rFonts w:ascii="PT Astra Serif" w:hAnsi="PT Astra Serif" w:cs="PT Astra Serif"/>
        </w:rPr>
      </w:pPr>
    </w:p>
    <w:p w14:paraId="77054AA9" w14:textId="77777777" w:rsidR="00DA48A5" w:rsidRDefault="002813B5">
      <w:pPr>
        <w:widowControl w:val="0"/>
        <w:spacing w:after="0"/>
        <w:ind w:firstLine="709"/>
        <w:rPr>
          <w:rFonts w:ascii="PT Astra Serif" w:hAnsi="PT Astra Serif" w:cs="PT Astra Serif"/>
          <w:b/>
        </w:rPr>
      </w:pPr>
      <w:r>
        <w:rPr>
          <w:rFonts w:ascii="PT Astra Serif" w:eastAsia="PT Astra Serif" w:hAnsi="PT Astra Serif" w:cs="PT Astra Serif"/>
          <w:b/>
        </w:rPr>
        <w:t>7. Гарантийные обязательства</w:t>
      </w:r>
    </w:p>
    <w:p w14:paraId="210E30CE"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Исполнитель гарантирует качество оказания услуг по технической поддержке Системы, корректное функционирован</w:t>
      </w:r>
      <w:r>
        <w:rPr>
          <w:rFonts w:ascii="PT Astra Serif" w:eastAsia="PT Astra Serif" w:hAnsi="PT Astra Serif" w:cs="PT Astra Serif"/>
        </w:rPr>
        <w:t>ие Системы, качество выполнения Системой функций, реализованных в случае модификации Системы, на протяжении срока оказания услуг по Договору.</w:t>
      </w:r>
    </w:p>
    <w:p w14:paraId="3873089B" w14:textId="77777777" w:rsidR="00DA48A5" w:rsidRDefault="002813B5">
      <w:pPr>
        <w:spacing w:after="0"/>
        <w:ind w:firstLine="709"/>
        <w:rPr>
          <w:rFonts w:ascii="PT Astra Serif" w:hAnsi="PT Astra Serif" w:cs="PT Astra Serif"/>
          <w:b/>
        </w:rPr>
      </w:pPr>
      <w:r>
        <w:rPr>
          <w:rFonts w:ascii="PT Astra Serif" w:eastAsia="PT Astra Serif" w:hAnsi="PT Astra Serif" w:cs="PT Astra Serif"/>
        </w:rPr>
        <w:t>При обнаружении недостатков в результатах оказанных услуг Исполнитель обязан предпринять меры по их устранению. Ис</w:t>
      </w:r>
      <w:r>
        <w:rPr>
          <w:rFonts w:ascii="PT Astra Serif" w:eastAsia="PT Astra Serif" w:hAnsi="PT Astra Serif" w:cs="PT Astra Serif"/>
        </w:rPr>
        <w:t>полнитель своими силами и за свой счет устраняет недостатки без каких-либо дополнительных затрат со стороны Заказчика</w:t>
      </w:r>
    </w:p>
    <w:p w14:paraId="301DFDDF" w14:textId="77777777" w:rsidR="00DA48A5" w:rsidRDefault="002813B5">
      <w:pPr>
        <w:widowControl w:val="0"/>
        <w:spacing w:after="0"/>
        <w:ind w:firstLine="349"/>
        <w:rPr>
          <w:rFonts w:ascii="PT Astra Serif" w:hAnsi="PT Astra Serif" w:cs="PT Astra Serif"/>
          <w:b/>
        </w:rPr>
      </w:pPr>
      <w:r>
        <w:rPr>
          <w:rFonts w:ascii="PT Astra Serif" w:eastAsia="PT Astra Serif" w:hAnsi="PT Astra Serif" w:cs="PT Astra Serif"/>
          <w:b/>
        </w:rPr>
        <w:t>8. Привлечение соисполнителей</w:t>
      </w:r>
    </w:p>
    <w:p w14:paraId="09A12C8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Допускается привлечение соисполнителей в период действия заключенного Договора. Привлечение соисполнителей д</w:t>
      </w:r>
      <w:r>
        <w:rPr>
          <w:rFonts w:ascii="PT Astra Serif" w:eastAsia="PT Astra Serif" w:hAnsi="PT Astra Serif" w:cs="PT Astra Serif"/>
        </w:rPr>
        <w:t>опускается только с письменного согласия Заказчика. Исполнитель несет ответственность за неисполнение или ненадлежащее исполнение обязательств привлеченными к оказанию услуг соисполнителями.</w:t>
      </w:r>
    </w:p>
    <w:p w14:paraId="07351833" w14:textId="77777777" w:rsidR="00DA48A5" w:rsidRDefault="002813B5">
      <w:pPr>
        <w:widowControl w:val="0"/>
        <w:spacing w:after="0"/>
        <w:ind w:firstLine="709"/>
        <w:rPr>
          <w:rFonts w:ascii="PT Astra Serif" w:hAnsi="PT Astra Serif" w:cs="PT Astra Serif"/>
          <w:b/>
        </w:rPr>
      </w:pPr>
      <w:r>
        <w:rPr>
          <w:rFonts w:ascii="PT Astra Serif" w:eastAsia="PT Astra Serif" w:hAnsi="PT Astra Serif" w:cs="PT Astra Serif"/>
          <w:b/>
        </w:rPr>
        <w:t>9. Правовое регулирование приобретения и использования оказываемы</w:t>
      </w:r>
      <w:r>
        <w:rPr>
          <w:rFonts w:ascii="PT Astra Serif" w:eastAsia="PT Astra Serif" w:hAnsi="PT Astra Serif" w:cs="PT Astra Serif"/>
          <w:b/>
        </w:rPr>
        <w:t>х услуг</w:t>
      </w:r>
    </w:p>
    <w:p w14:paraId="1AEE0D02" w14:textId="77777777" w:rsidR="00DA48A5" w:rsidRDefault="002813B5">
      <w:pPr>
        <w:spacing w:after="0"/>
        <w:ind w:firstLine="709"/>
        <w:rPr>
          <w:rFonts w:ascii="PT Astra Serif" w:hAnsi="PT Astra Serif" w:cs="PT Astra Serif"/>
          <w:color w:val="000000"/>
          <w:shd w:val="clear" w:color="auto" w:fill="AFD095"/>
        </w:rPr>
      </w:pPr>
      <w:r>
        <w:rPr>
          <w:rFonts w:ascii="PT Astra Serif" w:eastAsia="PT Astra Serif" w:hAnsi="PT Astra Serif" w:cs="PT Astra Serif"/>
          <w:color w:val="000000"/>
        </w:rPr>
        <w:t>В соответствии с требованиями действующего законодательства в сфере интеллектуальной собственности, Исполнитель должен обладать соответствующими правами на оказание им услуг, предусмотренных настоящим ТЗ, что должно быть подтверждено одним из нижеп</w:t>
      </w:r>
      <w:r>
        <w:rPr>
          <w:rFonts w:ascii="PT Astra Serif" w:eastAsia="PT Astra Serif" w:hAnsi="PT Astra Serif" w:cs="PT Astra Serif"/>
          <w:color w:val="000000"/>
        </w:rPr>
        <w:t>еречисленных документов:</w:t>
      </w:r>
    </w:p>
    <w:p w14:paraId="3975CD35" w14:textId="77777777" w:rsidR="00DA48A5" w:rsidRDefault="002813B5">
      <w:pPr>
        <w:spacing w:after="0"/>
        <w:ind w:firstLine="709"/>
        <w:rPr>
          <w:rFonts w:ascii="PT Astra Serif" w:hAnsi="PT Astra Serif" w:cs="PT Astra Serif"/>
          <w:color w:val="000000"/>
          <w:shd w:val="clear" w:color="auto" w:fill="AFD095"/>
        </w:rPr>
      </w:pPr>
      <w:r>
        <w:rPr>
          <w:rFonts w:ascii="PT Astra Serif" w:eastAsia="PT Astra Serif" w:hAnsi="PT Astra Serif" w:cs="PT Astra Serif"/>
          <w:color w:val="000000"/>
        </w:rPr>
        <w:t>- документ, подтверждающий наличие у Исполнителя исключительных прав на программу для ЭВМ «Аналитическая платформа Visiology», реестровая запись из Единого реестра российских программ для электронных вычислительных машин и баз данн</w:t>
      </w:r>
      <w:r>
        <w:rPr>
          <w:rFonts w:ascii="PT Astra Serif" w:eastAsia="PT Astra Serif" w:hAnsi="PT Astra Serif" w:cs="PT Astra Serif"/>
          <w:color w:val="000000"/>
        </w:rPr>
        <w:t>ых № 4135 от 11.12.2017, (далее - ПО);</w:t>
      </w:r>
    </w:p>
    <w:p w14:paraId="774E4F08" w14:textId="77777777" w:rsidR="00DA48A5" w:rsidRDefault="002813B5">
      <w:pPr>
        <w:spacing w:after="0"/>
        <w:ind w:firstLine="709"/>
        <w:rPr>
          <w:rFonts w:ascii="PT Astra Serif" w:hAnsi="PT Astra Serif" w:cs="PT Astra Serif"/>
          <w:color w:val="000000"/>
          <w:shd w:val="clear" w:color="auto" w:fill="AFD095"/>
        </w:rPr>
      </w:pPr>
      <w:r>
        <w:rPr>
          <w:rFonts w:ascii="PT Astra Serif" w:eastAsia="PT Astra Serif" w:hAnsi="PT Astra Serif" w:cs="PT Astra Serif"/>
          <w:color w:val="000000"/>
        </w:rPr>
        <w:t xml:space="preserve">- лицензионный договор с обладателем исключительных прав на ПО, предоставляющий Исполнителю полномочия, необходимые и достаточные для оказания услуг, предусмотренных настоящим ТЗ, в частности, право на предоставление </w:t>
      </w:r>
      <w:r>
        <w:rPr>
          <w:rFonts w:ascii="PT Astra Serif" w:eastAsia="PT Astra Serif" w:hAnsi="PT Astra Serif" w:cs="PT Astra Serif"/>
          <w:color w:val="000000"/>
        </w:rPr>
        <w:t>сублицензиатам прав на новые версии и обновления ПО;</w:t>
      </w:r>
    </w:p>
    <w:p w14:paraId="123ACB83" w14:textId="77777777" w:rsidR="00DA48A5" w:rsidRDefault="002813B5">
      <w:pPr>
        <w:spacing w:after="0"/>
        <w:ind w:firstLine="709"/>
        <w:rPr>
          <w:rFonts w:ascii="PT Astra Serif" w:hAnsi="PT Astra Serif" w:cs="PT Astra Serif"/>
          <w:color w:val="000000"/>
          <w:shd w:val="clear" w:color="auto" w:fill="AFD095"/>
        </w:rPr>
      </w:pPr>
      <w:r>
        <w:rPr>
          <w:rFonts w:ascii="PT Astra Serif" w:eastAsia="PT Astra Serif" w:hAnsi="PT Astra Serif" w:cs="PT Astra Serif"/>
          <w:color w:val="000000"/>
        </w:rPr>
        <w:t xml:space="preserve">- сублицензионный договор с лицом, с которым обладатель исключительных прав на ПО, заключил лицензионный договор и </w:t>
      </w:r>
      <w:r>
        <w:rPr>
          <w:rFonts w:ascii="PT Astra Serif" w:eastAsia="PT Astra Serif" w:hAnsi="PT Astra Serif" w:cs="PT Astra Serif"/>
          <w:color w:val="000000"/>
        </w:rPr>
        <w:t>предоставил этому лицу права на предоставление сублицензиатам прав на новые версии и обновления, и которое, в свою очередь, предоставило соответствующие права Исполнителю в объеме, необходимом и достаточном для оказания услуг, предусмотренных настоящим ТЗ.</w:t>
      </w:r>
    </w:p>
    <w:p w14:paraId="749E1FC0" w14:textId="77777777" w:rsidR="00DA48A5" w:rsidRDefault="002813B5">
      <w:pPr>
        <w:spacing w:after="0"/>
        <w:ind w:firstLine="709"/>
        <w:rPr>
          <w:rFonts w:ascii="PT Astra Serif" w:hAnsi="PT Astra Serif" w:cs="PT Astra Serif"/>
          <w:color w:val="000000"/>
        </w:rPr>
      </w:pPr>
      <w:r>
        <w:rPr>
          <w:rFonts w:ascii="PT Astra Serif" w:eastAsia="PT Astra Serif" w:hAnsi="PT Astra Serif" w:cs="PT Astra Serif"/>
          <w:color w:val="000000"/>
        </w:rPr>
        <w:t>Любой из вышеперечисленных документов должен быть предоставлен Исполнителем в срок, не превышающий 2 (двух) рабочих дней с даты подписания договора. В случае непредоставления указанного документа в установленный срок Заказчик вправе отказаться от исполнен</w:t>
      </w:r>
      <w:r>
        <w:rPr>
          <w:rFonts w:ascii="PT Astra Serif" w:eastAsia="PT Astra Serif" w:hAnsi="PT Astra Serif" w:cs="PT Astra Serif"/>
          <w:color w:val="000000"/>
        </w:rPr>
        <w:t>ия договора в одностороннем порядке и потребовать от Исполнителя уплаты штрафа в размере 10 (Десяти) процентов от цены договора.</w:t>
      </w:r>
    </w:p>
    <w:p w14:paraId="71350DA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color w:val="000000"/>
        </w:rPr>
        <w:t>Исключительные права на результат оказанных в рамках Договора услуг принадлежат Заказчику</w:t>
      </w:r>
      <w:r>
        <w:rPr>
          <w:rFonts w:ascii="PT Astra Serif" w:eastAsia="PT Astra Serif" w:hAnsi="PT Astra Serif" w:cs="PT Astra Serif"/>
        </w:rPr>
        <w:t>.</w:t>
      </w:r>
    </w:p>
    <w:p w14:paraId="1B5A6251" w14:textId="77777777" w:rsidR="00DA48A5" w:rsidRDefault="00DA48A5">
      <w:pPr>
        <w:widowControl w:val="0"/>
        <w:spacing w:after="0"/>
        <w:ind w:firstLine="709"/>
        <w:rPr>
          <w:rFonts w:ascii="PT Astra Serif" w:hAnsi="PT Astra Serif" w:cs="PT Astra Serif"/>
        </w:rPr>
      </w:pPr>
    </w:p>
    <w:p w14:paraId="757A8761" w14:textId="77777777" w:rsidR="00DA48A5" w:rsidRDefault="00DA48A5">
      <w:pPr>
        <w:spacing w:after="0"/>
        <w:ind w:firstLine="709"/>
        <w:contextualSpacing/>
        <w:jc w:val="center"/>
        <w:rPr>
          <w:rFonts w:ascii="PT Astra Serif" w:hAnsi="PT Astra Serif" w:cs="PT Astra Serif"/>
          <w:b/>
          <w:bCs/>
          <w:color w:val="000000"/>
        </w:rPr>
      </w:pPr>
    </w:p>
    <w:p w14:paraId="78A878CA" w14:textId="77777777" w:rsidR="00DA48A5" w:rsidRDefault="00DA48A5">
      <w:pPr>
        <w:spacing w:after="0"/>
        <w:ind w:firstLine="709"/>
        <w:contextualSpacing/>
        <w:jc w:val="center"/>
        <w:rPr>
          <w:rFonts w:ascii="PT Astra Serif" w:hAnsi="PT Astra Serif" w:cs="PT Astra Serif"/>
          <w:b/>
          <w:bCs/>
          <w:color w:val="000000"/>
        </w:rPr>
      </w:pPr>
    </w:p>
    <w:p w14:paraId="722ED497" w14:textId="77777777" w:rsidR="00DA48A5" w:rsidRDefault="00DA48A5">
      <w:pPr>
        <w:spacing w:after="0"/>
        <w:ind w:firstLine="709"/>
        <w:contextualSpacing/>
        <w:jc w:val="center"/>
        <w:rPr>
          <w:rFonts w:ascii="PT Astra Serif" w:hAnsi="PT Astra Serif" w:cs="PT Astra Serif"/>
          <w:b/>
          <w:bCs/>
          <w:color w:val="000000"/>
        </w:rPr>
      </w:pPr>
    </w:p>
    <w:p w14:paraId="099EA4C3" w14:textId="77777777" w:rsidR="00DA48A5" w:rsidRDefault="00DA48A5">
      <w:pPr>
        <w:spacing w:after="0"/>
        <w:ind w:firstLine="709"/>
        <w:contextualSpacing/>
        <w:jc w:val="center"/>
        <w:rPr>
          <w:rFonts w:ascii="PT Astra Serif" w:hAnsi="PT Astra Serif" w:cs="PT Astra Serif"/>
          <w:b/>
          <w:bCs/>
          <w:color w:val="000000"/>
        </w:rPr>
      </w:pPr>
    </w:p>
    <w:p w14:paraId="262382B7" w14:textId="77777777" w:rsidR="00DA48A5" w:rsidRDefault="00DA48A5">
      <w:pPr>
        <w:spacing w:after="0"/>
        <w:ind w:firstLine="709"/>
        <w:contextualSpacing/>
        <w:jc w:val="center"/>
        <w:rPr>
          <w:rFonts w:ascii="PT Astra Serif" w:hAnsi="PT Astra Serif" w:cs="PT Astra Serif"/>
          <w:b/>
          <w:bCs/>
          <w:color w:val="000000"/>
        </w:rPr>
      </w:pPr>
    </w:p>
    <w:p w14:paraId="3B5A70F6" w14:textId="77777777" w:rsidR="00DA48A5" w:rsidRDefault="00DA48A5">
      <w:pPr>
        <w:spacing w:after="0"/>
        <w:ind w:firstLine="709"/>
        <w:contextualSpacing/>
        <w:jc w:val="center"/>
        <w:rPr>
          <w:rFonts w:ascii="PT Astra Serif" w:hAnsi="PT Astra Serif" w:cs="PT Astra Serif"/>
          <w:b/>
          <w:bCs/>
          <w:color w:val="000000"/>
        </w:rPr>
      </w:pPr>
    </w:p>
    <w:p w14:paraId="17AC55FA" w14:textId="77777777" w:rsidR="00DA48A5" w:rsidRDefault="00DA48A5">
      <w:pPr>
        <w:spacing w:after="0"/>
        <w:ind w:firstLine="709"/>
        <w:contextualSpacing/>
        <w:jc w:val="center"/>
        <w:rPr>
          <w:rFonts w:ascii="PT Astra Serif" w:hAnsi="PT Astra Serif" w:cs="PT Astra Serif"/>
          <w:b/>
          <w:bCs/>
          <w:color w:val="000000"/>
        </w:rPr>
      </w:pPr>
    </w:p>
    <w:p w14:paraId="496B0BAC" w14:textId="77777777" w:rsidR="00DA48A5" w:rsidRDefault="00DA48A5">
      <w:pPr>
        <w:spacing w:after="0"/>
        <w:ind w:firstLine="709"/>
        <w:contextualSpacing/>
        <w:jc w:val="center"/>
        <w:rPr>
          <w:rFonts w:ascii="PT Astra Serif" w:hAnsi="PT Astra Serif" w:cs="PT Astra Serif"/>
          <w:b/>
          <w:bCs/>
          <w:color w:val="000000"/>
        </w:rPr>
      </w:pPr>
    </w:p>
    <w:p w14:paraId="2AAB93A3" w14:textId="77777777" w:rsidR="00DA48A5" w:rsidRDefault="00DA48A5">
      <w:pPr>
        <w:spacing w:after="0"/>
        <w:ind w:firstLine="709"/>
        <w:contextualSpacing/>
        <w:jc w:val="center"/>
        <w:rPr>
          <w:rFonts w:ascii="PT Astra Serif" w:hAnsi="PT Astra Serif" w:cs="PT Astra Serif"/>
          <w:b/>
          <w:bCs/>
          <w:color w:val="000000"/>
        </w:rPr>
      </w:pPr>
    </w:p>
    <w:p w14:paraId="134B9901" w14:textId="77777777" w:rsidR="00DA48A5" w:rsidRDefault="00DA48A5">
      <w:pPr>
        <w:spacing w:after="0"/>
        <w:ind w:firstLine="709"/>
        <w:contextualSpacing/>
        <w:jc w:val="center"/>
        <w:rPr>
          <w:rFonts w:ascii="PT Astra Serif" w:hAnsi="PT Astra Serif" w:cs="PT Astra Serif"/>
          <w:b/>
          <w:bCs/>
          <w:color w:val="000000"/>
        </w:rPr>
      </w:pPr>
    </w:p>
    <w:p w14:paraId="56396519" w14:textId="77777777" w:rsidR="00DA48A5" w:rsidRDefault="00DA48A5">
      <w:pPr>
        <w:spacing w:after="0"/>
        <w:ind w:firstLine="709"/>
        <w:contextualSpacing/>
        <w:jc w:val="center"/>
        <w:rPr>
          <w:rFonts w:ascii="PT Astra Serif" w:hAnsi="PT Astra Serif" w:cs="PT Astra Serif"/>
          <w:b/>
          <w:bCs/>
          <w:color w:val="000000"/>
        </w:rPr>
      </w:pPr>
    </w:p>
    <w:p w14:paraId="72E85096" w14:textId="77777777" w:rsidR="00DA48A5" w:rsidRDefault="00DA48A5">
      <w:pPr>
        <w:spacing w:after="0"/>
        <w:ind w:firstLine="709"/>
        <w:contextualSpacing/>
        <w:jc w:val="center"/>
        <w:rPr>
          <w:rFonts w:ascii="PT Astra Serif" w:hAnsi="PT Astra Serif" w:cs="PT Astra Serif"/>
          <w:b/>
          <w:bCs/>
          <w:color w:val="000000"/>
        </w:rPr>
      </w:pPr>
    </w:p>
    <w:p w14:paraId="556888E5" w14:textId="77777777" w:rsidR="00DA48A5" w:rsidRDefault="00DA48A5">
      <w:pPr>
        <w:spacing w:after="0"/>
        <w:ind w:firstLine="709"/>
        <w:contextualSpacing/>
        <w:jc w:val="center"/>
        <w:rPr>
          <w:rFonts w:ascii="PT Astra Serif" w:hAnsi="PT Astra Serif" w:cs="PT Astra Serif"/>
          <w:b/>
          <w:bCs/>
          <w:color w:val="000000"/>
        </w:rPr>
      </w:pPr>
    </w:p>
    <w:p w14:paraId="2658A384" w14:textId="77777777" w:rsidR="00DA48A5" w:rsidRDefault="00DA48A5">
      <w:pPr>
        <w:spacing w:after="0"/>
        <w:ind w:firstLine="709"/>
        <w:contextualSpacing/>
        <w:jc w:val="center"/>
        <w:rPr>
          <w:rFonts w:ascii="PT Astra Serif" w:hAnsi="PT Astra Serif" w:cs="PT Astra Serif"/>
          <w:b/>
          <w:bCs/>
          <w:color w:val="000000"/>
        </w:rPr>
      </w:pPr>
    </w:p>
    <w:p w14:paraId="3185CF21" w14:textId="77777777" w:rsidR="00DA48A5" w:rsidRDefault="00DA48A5">
      <w:pPr>
        <w:spacing w:after="0"/>
        <w:ind w:firstLine="709"/>
        <w:contextualSpacing/>
        <w:jc w:val="center"/>
        <w:rPr>
          <w:rFonts w:ascii="PT Astra Serif" w:hAnsi="PT Astra Serif" w:cs="PT Astra Serif"/>
          <w:b/>
          <w:bCs/>
          <w:color w:val="000000"/>
        </w:rPr>
      </w:pPr>
    </w:p>
    <w:p w14:paraId="7567E619" w14:textId="77777777" w:rsidR="00DA48A5" w:rsidRDefault="00DA48A5">
      <w:pPr>
        <w:spacing w:after="0"/>
        <w:ind w:firstLine="709"/>
        <w:contextualSpacing/>
        <w:jc w:val="center"/>
        <w:rPr>
          <w:rFonts w:ascii="PT Astra Serif" w:hAnsi="PT Astra Serif" w:cs="PT Astra Serif"/>
          <w:b/>
          <w:bCs/>
          <w:color w:val="000000"/>
        </w:rPr>
      </w:pPr>
    </w:p>
    <w:p w14:paraId="2DF3475E" w14:textId="77777777" w:rsidR="00DA48A5" w:rsidRDefault="00DA48A5">
      <w:pPr>
        <w:spacing w:after="0"/>
        <w:ind w:firstLine="709"/>
        <w:contextualSpacing/>
        <w:jc w:val="center"/>
        <w:rPr>
          <w:rFonts w:ascii="PT Astra Serif" w:hAnsi="PT Astra Serif" w:cs="PT Astra Serif"/>
          <w:b/>
          <w:bCs/>
          <w:color w:val="000000"/>
        </w:rPr>
      </w:pPr>
    </w:p>
    <w:p w14:paraId="6905A568" w14:textId="77777777" w:rsidR="00DA48A5" w:rsidRDefault="00DA48A5">
      <w:pPr>
        <w:spacing w:after="0"/>
        <w:ind w:firstLine="709"/>
        <w:contextualSpacing/>
        <w:jc w:val="center"/>
        <w:rPr>
          <w:rFonts w:ascii="PT Astra Serif" w:hAnsi="PT Astra Serif" w:cs="PT Astra Serif"/>
          <w:b/>
          <w:bCs/>
          <w:color w:val="000000"/>
        </w:rPr>
      </w:pPr>
    </w:p>
    <w:p w14:paraId="18A772D5" w14:textId="77777777" w:rsidR="00DA48A5" w:rsidRDefault="00DA48A5">
      <w:pPr>
        <w:spacing w:after="0"/>
        <w:ind w:firstLine="709"/>
        <w:contextualSpacing/>
        <w:jc w:val="center"/>
        <w:rPr>
          <w:rFonts w:ascii="PT Astra Serif" w:hAnsi="PT Astra Serif" w:cs="PT Astra Serif"/>
          <w:b/>
          <w:bCs/>
          <w:color w:val="000000"/>
        </w:rPr>
      </w:pPr>
    </w:p>
    <w:p w14:paraId="6AED0601" w14:textId="77777777" w:rsidR="00DA48A5" w:rsidRDefault="00DA48A5">
      <w:pPr>
        <w:spacing w:after="0"/>
        <w:ind w:firstLine="709"/>
        <w:contextualSpacing/>
        <w:jc w:val="center"/>
        <w:rPr>
          <w:rFonts w:ascii="PT Astra Serif" w:hAnsi="PT Astra Serif" w:cs="PT Astra Serif"/>
          <w:b/>
          <w:bCs/>
          <w:color w:val="000000"/>
        </w:rPr>
      </w:pPr>
    </w:p>
    <w:p w14:paraId="220C5026" w14:textId="77777777" w:rsidR="00DA48A5" w:rsidRDefault="00DA48A5">
      <w:pPr>
        <w:spacing w:after="0"/>
        <w:ind w:firstLine="709"/>
        <w:contextualSpacing/>
        <w:jc w:val="center"/>
        <w:rPr>
          <w:rFonts w:ascii="PT Astra Serif" w:hAnsi="PT Astra Serif" w:cs="PT Astra Serif"/>
          <w:b/>
          <w:bCs/>
          <w:color w:val="000000"/>
        </w:rPr>
      </w:pPr>
    </w:p>
    <w:p w14:paraId="4D6B77FA" w14:textId="77777777" w:rsidR="00DA48A5" w:rsidRDefault="00DA48A5">
      <w:pPr>
        <w:spacing w:after="0"/>
        <w:ind w:firstLine="709"/>
        <w:contextualSpacing/>
        <w:jc w:val="center"/>
        <w:rPr>
          <w:rFonts w:ascii="PT Astra Serif" w:hAnsi="PT Astra Serif" w:cs="PT Astra Serif"/>
          <w:b/>
          <w:bCs/>
          <w:color w:val="000000"/>
        </w:rPr>
      </w:pPr>
    </w:p>
    <w:p w14:paraId="2EE6982C" w14:textId="77777777" w:rsidR="00DA48A5" w:rsidRDefault="00DA48A5">
      <w:pPr>
        <w:spacing w:after="0"/>
        <w:ind w:firstLine="709"/>
        <w:contextualSpacing/>
        <w:jc w:val="center"/>
        <w:rPr>
          <w:rFonts w:ascii="PT Astra Serif" w:hAnsi="PT Astra Serif" w:cs="PT Astra Serif"/>
          <w:b/>
          <w:bCs/>
          <w:color w:val="000000"/>
        </w:rPr>
      </w:pPr>
    </w:p>
    <w:p w14:paraId="5F68AE78" w14:textId="77777777" w:rsidR="00DA48A5" w:rsidRDefault="00DA48A5">
      <w:pPr>
        <w:spacing w:after="0"/>
        <w:ind w:firstLine="709"/>
        <w:contextualSpacing/>
        <w:jc w:val="center"/>
        <w:rPr>
          <w:rFonts w:ascii="PT Astra Serif" w:hAnsi="PT Astra Serif" w:cs="PT Astra Serif"/>
          <w:b/>
          <w:bCs/>
          <w:color w:val="000000"/>
        </w:rPr>
      </w:pPr>
    </w:p>
    <w:p w14:paraId="4DFA0D4E" w14:textId="77777777" w:rsidR="00DA48A5" w:rsidRDefault="00DA48A5">
      <w:pPr>
        <w:spacing w:after="0"/>
        <w:ind w:firstLine="709"/>
        <w:contextualSpacing/>
        <w:jc w:val="center"/>
        <w:rPr>
          <w:rFonts w:ascii="PT Astra Serif" w:hAnsi="PT Astra Serif" w:cs="PT Astra Serif"/>
          <w:b/>
          <w:bCs/>
          <w:color w:val="000000"/>
        </w:rPr>
      </w:pPr>
    </w:p>
    <w:p w14:paraId="0CDD4FC4" w14:textId="77777777" w:rsidR="00DA48A5" w:rsidRDefault="002813B5">
      <w:pPr>
        <w:widowControl w:val="0"/>
        <w:spacing w:after="0"/>
        <w:contextualSpacing/>
        <w:jc w:val="center"/>
        <w:outlineLvl w:val="0"/>
        <w:rPr>
          <w:rFonts w:ascii="PT Astra Serif" w:hAnsi="PT Astra Serif" w:cs="PT Astra Serif"/>
          <w:b/>
          <w:bCs/>
          <w:color w:val="000000"/>
        </w:rPr>
      </w:pPr>
      <w:r>
        <w:rPr>
          <w:rFonts w:ascii="PT Astra Serif" w:eastAsia="PT Astra Serif" w:hAnsi="PT Astra Serif" w:cs="PT Astra Serif"/>
          <w:b/>
          <w:bCs/>
          <w:color w:val="000000"/>
        </w:rPr>
        <w:t xml:space="preserve">ЧАСТЬ IV. «ПРОЕКТ ДОГОВОРА» </w:t>
      </w:r>
    </w:p>
    <w:p w14:paraId="2149D14C" w14:textId="77777777" w:rsidR="00DA48A5" w:rsidRDefault="00DA48A5">
      <w:pPr>
        <w:widowControl w:val="0"/>
        <w:spacing w:after="0"/>
        <w:rPr>
          <w:rFonts w:ascii="PT Astra Serif" w:hAnsi="PT Astra Serif" w:cs="PT Astra Serif"/>
          <w:color w:val="FF0000"/>
        </w:rPr>
      </w:pPr>
    </w:p>
    <w:p w14:paraId="27EF01D7" w14:textId="77777777" w:rsidR="00DA48A5" w:rsidRDefault="002813B5">
      <w:pPr>
        <w:pStyle w:val="ConsPlusNormal0"/>
        <w:widowControl/>
        <w:ind w:firstLine="0"/>
        <w:jc w:val="right"/>
        <w:rPr>
          <w:rFonts w:ascii="PT Astra Serif" w:hAnsi="PT Astra Serif" w:cs="PT Astra Serif"/>
        </w:rPr>
      </w:pPr>
      <w:r>
        <w:rPr>
          <w:rFonts w:ascii="PT Astra Serif" w:eastAsia="PT Astra Serif" w:hAnsi="PT Astra Serif" w:cs="PT Astra Serif"/>
          <w:color w:val="000000"/>
          <w:sz w:val="24"/>
          <w:szCs w:val="24"/>
        </w:rPr>
        <w:t xml:space="preserve">ПРОЕКТ </w:t>
      </w:r>
    </w:p>
    <w:p w14:paraId="1726558C" w14:textId="77777777" w:rsidR="00DA48A5" w:rsidRDefault="002813B5">
      <w:pPr>
        <w:spacing w:after="0"/>
        <w:jc w:val="center"/>
        <w:rPr>
          <w:rFonts w:ascii="PT Astra Serif" w:hAnsi="PT Astra Serif" w:cs="PT Astra Serif"/>
        </w:rPr>
      </w:pPr>
      <w:bookmarkStart w:id="34" w:name="undefined"/>
      <w:bookmarkEnd w:id="34"/>
      <w:r>
        <w:rPr>
          <w:rFonts w:ascii="PT Astra Serif" w:eastAsia="PT Astra Serif" w:hAnsi="PT Astra Serif" w:cs="PT Astra Serif"/>
          <w:b/>
        </w:rPr>
        <w:t xml:space="preserve">ДОГОВОР  </w:t>
      </w:r>
      <w:r>
        <w:rPr>
          <w:rFonts w:ascii="PT Astra Serif" w:eastAsia="PT Astra Serif" w:hAnsi="PT Astra Serif" w:cs="PT Astra Serif"/>
          <w:b/>
          <w:vertAlign w:val="superscript"/>
        </w:rPr>
        <w:footnoteReference w:id="2"/>
      </w:r>
      <w:r>
        <w:rPr>
          <w:rFonts w:ascii="PT Astra Serif" w:eastAsia="PT Astra Serif" w:hAnsi="PT Astra Serif" w:cs="PT Astra Serif"/>
          <w:b/>
        </w:rPr>
        <w:t xml:space="preserve"> №_____</w:t>
      </w:r>
    </w:p>
    <w:p w14:paraId="34AC976E" w14:textId="77777777" w:rsidR="00DA48A5" w:rsidRDefault="002813B5">
      <w:pPr>
        <w:widowControl w:val="0"/>
        <w:spacing w:after="0"/>
        <w:ind w:firstLine="567"/>
        <w:jc w:val="center"/>
        <w:rPr>
          <w:rFonts w:ascii="PT Astra Serif" w:hAnsi="PT Astra Serif" w:cs="PT Astra Serif"/>
          <w:b/>
        </w:rPr>
      </w:pPr>
      <w:r>
        <w:rPr>
          <w:rFonts w:ascii="PT Astra Serif" w:eastAsia="PT Astra Serif" w:hAnsi="PT Astra Serif" w:cs="PT Astra Serif"/>
          <w:b/>
        </w:rPr>
        <w:t>на оказание услуг по технической поддержке программы для ЭВМ «Аналитическая платформа Visiology»</w:t>
      </w:r>
    </w:p>
    <w:p w14:paraId="5C3A19F2" w14:textId="77777777" w:rsidR="00DA48A5" w:rsidRDefault="00DA48A5">
      <w:pPr>
        <w:widowControl w:val="0"/>
        <w:spacing w:after="0"/>
        <w:ind w:firstLine="567"/>
        <w:jc w:val="center"/>
        <w:rPr>
          <w:rFonts w:ascii="PT Astra Serif" w:hAnsi="PT Astra Serif" w:cs="PT Astra Serif"/>
          <w:b/>
        </w:rPr>
      </w:pPr>
    </w:p>
    <w:p w14:paraId="3C024197" w14:textId="77777777" w:rsidR="00DA48A5" w:rsidRDefault="002813B5">
      <w:pPr>
        <w:widowControl w:val="0"/>
        <w:spacing w:after="0"/>
        <w:ind w:firstLine="567"/>
        <w:rPr>
          <w:rFonts w:ascii="PT Astra Serif" w:hAnsi="PT Astra Serif" w:cs="PT Astra Serif"/>
          <w:b/>
        </w:rPr>
      </w:pPr>
      <w:r>
        <w:rPr>
          <w:rFonts w:ascii="PT Astra Serif" w:eastAsia="PT Astra Serif" w:hAnsi="PT Astra Serif" w:cs="PT Astra Serif"/>
        </w:rPr>
        <w:t>г. Тула</w:t>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t xml:space="preserve">                                     «___» _________ </w:t>
      </w:r>
      <w:r>
        <w:rPr>
          <w:rFonts w:ascii="PT Astra Serif" w:eastAsia="PT Astra Serif" w:hAnsi="PT Astra Serif" w:cs="PT Astra Serif"/>
        </w:rPr>
        <w:t xml:space="preserve">________года </w:t>
      </w:r>
    </w:p>
    <w:p w14:paraId="3D9B0E2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Государственное автономное учреждение Тульской области «Центр информационных технологий» (далее – ГАУ ТО «ЦИТ»),  лице  _______________, действующего на основании ____________, именуемое в дальнейшем «Заказчик», с одной стороны, и ________________  (далее </w:t>
      </w:r>
      <w:r>
        <w:rPr>
          <w:rFonts w:ascii="PT Astra Serif" w:eastAsia="PT Astra Serif" w:hAnsi="PT Astra Serif" w:cs="PT Astra Serif"/>
        </w:rPr>
        <w:t>– ___________), в лице _____________, действующего на основании _________, именуемое в дальнейшем «Исполнитель», с другой стороны, совместно именуемые в дальнейшем «Стороны», с соблюдением требований Федерального закона от 18.07.2011 № 223-ФЗ «О закупках т</w:t>
      </w:r>
      <w:r>
        <w:rPr>
          <w:rFonts w:ascii="PT Astra Serif" w:eastAsia="PT Astra Serif" w:hAnsi="PT Astra Serif" w:cs="PT Astra Serif"/>
        </w:rPr>
        <w:t>оваров, работ, услуг отдельными видами юридических лиц», законодательства Российской Федерации и Тульской области, на основании результатов осуществления закупки (протокол от _________ №_____), заключили настоящий договор (далее – Договор) о нижеследующем:</w:t>
      </w:r>
    </w:p>
    <w:p w14:paraId="007BC9C4" w14:textId="77777777" w:rsidR="00DA48A5" w:rsidRDefault="00DA48A5">
      <w:pPr>
        <w:widowControl w:val="0"/>
        <w:spacing w:after="0"/>
        <w:ind w:firstLine="709"/>
        <w:rPr>
          <w:rFonts w:ascii="PT Astra Serif" w:hAnsi="PT Astra Serif" w:cs="PT Astra Serif"/>
        </w:rPr>
      </w:pPr>
    </w:p>
    <w:p w14:paraId="27F80985" w14:textId="77777777" w:rsidR="00DA48A5" w:rsidRDefault="002813B5">
      <w:pPr>
        <w:pStyle w:val="1DocumentHeader1H112111111211111h"/>
        <w:keepNext w:val="0"/>
        <w:widowControl w:val="0"/>
        <w:spacing w:before="0" w:after="0"/>
        <w:ind w:left="0" w:firstLine="0"/>
        <w:rPr>
          <w:rFonts w:ascii="PT Astra Serif" w:hAnsi="PT Astra Serif" w:cs="PT Astra Serif"/>
          <w:sz w:val="24"/>
        </w:rPr>
      </w:pPr>
      <w:r>
        <w:rPr>
          <w:rFonts w:ascii="PT Astra Serif" w:eastAsia="PT Astra Serif" w:hAnsi="PT Astra Serif" w:cs="PT Astra Serif"/>
          <w:sz w:val="24"/>
          <w:szCs w:val="24"/>
        </w:rPr>
        <w:t>1. ПРЕДМЕТ ДОГОВОРА</w:t>
      </w:r>
    </w:p>
    <w:p w14:paraId="7191F853" w14:textId="77777777" w:rsidR="00DA48A5" w:rsidRDefault="002813B5">
      <w:pPr>
        <w:widowControl w:val="0"/>
        <w:spacing w:after="0"/>
        <w:ind w:firstLine="737"/>
        <w:rPr>
          <w:rFonts w:ascii="PT Astra Serif" w:hAnsi="PT Astra Serif" w:cs="PT Astra Serif"/>
          <w:b/>
        </w:rPr>
      </w:pPr>
      <w:r>
        <w:rPr>
          <w:rFonts w:ascii="PT Astra Serif" w:eastAsia="PT Astra Serif" w:hAnsi="PT Astra Serif" w:cs="PT Astra Serif"/>
        </w:rPr>
        <w:t xml:space="preserve">1.1. Исполнитель принимает на себя обязательства оказать услуги по технической поддержке  программы для ЭВМ </w:t>
      </w:r>
      <w:r>
        <w:rPr>
          <w:rFonts w:ascii="PT Astra Serif" w:eastAsia="PT Astra Serif" w:hAnsi="PT Astra Serif" w:cs="PT Astra Serif"/>
        </w:rPr>
        <w:t xml:space="preserve">«Аналитическая платформа Visiology»  (далее – услуги), а </w:t>
      </w:r>
      <w:r>
        <w:rPr>
          <w:rFonts w:ascii="PT Astra Serif" w:eastAsia="PT Astra Serif" w:hAnsi="PT Astra Serif" w:cs="PT Astra Serif"/>
          <w:color w:val="000000"/>
        </w:rPr>
        <w:t>Заказчик обязуется пр</w:t>
      </w:r>
      <w:r>
        <w:rPr>
          <w:rFonts w:ascii="PT Astra Serif" w:eastAsia="PT Astra Serif" w:hAnsi="PT Astra Serif" w:cs="PT Astra Serif"/>
        </w:rPr>
        <w:t xml:space="preserve">инять и оплатить Исполнителю надлежащим образом </w:t>
      </w:r>
      <w:r>
        <w:rPr>
          <w:rFonts w:ascii="PT Astra Serif" w:eastAsia="PT Astra Serif" w:hAnsi="PT Astra Serif" w:cs="PT Astra Serif"/>
        </w:rPr>
        <w:t>оказанные услуги в соответствии с настоящим Договором.</w:t>
      </w:r>
    </w:p>
    <w:p w14:paraId="07F078A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1.2. Объем, порядок и условия оказания услуг по настоящему Договору указаны в Техническом задании (Приложение № 1 к настоящему Договору) и Спецификации (Приложение № 2 к настоящему Договору).</w:t>
      </w:r>
    </w:p>
    <w:p w14:paraId="2F51A7D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1.3. Срок</w:t>
      </w:r>
      <w:r>
        <w:rPr>
          <w:rFonts w:ascii="PT Astra Serif" w:eastAsia="PT Astra Serif" w:hAnsi="PT Astra Serif" w:cs="PT Astra Serif"/>
        </w:rPr>
        <w:t xml:space="preserve"> оказания услуг: с 01.01.2027 г. по 31.12.2027 г.</w:t>
      </w:r>
    </w:p>
    <w:p w14:paraId="6AA1932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1.4. Место оказания услуг: по месту нахождения работников ЛТП Заказчика. Допускается удаленное оказание услуг при условии выполнения требований к информационной безопасности, установленных п. 6.2.2 Техничес</w:t>
      </w:r>
      <w:r>
        <w:rPr>
          <w:rFonts w:ascii="PT Astra Serif" w:eastAsia="PT Astra Serif" w:hAnsi="PT Astra Serif" w:cs="PT Astra Serif"/>
        </w:rPr>
        <w:t>кого задания (Приложение № 1 к Договору).</w:t>
      </w:r>
    </w:p>
    <w:p w14:paraId="53978FD8" w14:textId="77777777" w:rsidR="00DA48A5" w:rsidRDefault="00DA48A5">
      <w:pPr>
        <w:widowControl w:val="0"/>
        <w:spacing w:after="0"/>
        <w:ind w:firstLine="709"/>
        <w:rPr>
          <w:rFonts w:ascii="PT Astra Serif" w:hAnsi="PT Astra Serif" w:cs="PT Astra Serif"/>
        </w:rPr>
      </w:pPr>
    </w:p>
    <w:p w14:paraId="78762649" w14:textId="77777777" w:rsidR="00DA48A5" w:rsidRDefault="002813B5">
      <w:pPr>
        <w:pStyle w:val="1DocumentHeader1H112111111211111h"/>
        <w:keepNext w:val="0"/>
        <w:widowControl w:val="0"/>
        <w:spacing w:before="0" w:after="0"/>
        <w:ind w:left="0" w:firstLine="0"/>
        <w:rPr>
          <w:rFonts w:ascii="PT Astra Serif" w:hAnsi="PT Astra Serif" w:cs="PT Astra Serif"/>
          <w:sz w:val="24"/>
        </w:rPr>
      </w:pPr>
      <w:r>
        <w:rPr>
          <w:rFonts w:ascii="PT Astra Serif" w:eastAsia="PT Astra Serif" w:hAnsi="PT Astra Serif" w:cs="PT Astra Serif"/>
          <w:sz w:val="24"/>
          <w:szCs w:val="24"/>
        </w:rPr>
        <w:t>2. СТОИМОСТЬ УСЛУГ И ПОРЯДОК ОПЛАТЫ</w:t>
      </w:r>
    </w:p>
    <w:p w14:paraId="67A7B00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2.1. </w:t>
      </w:r>
      <w:r>
        <w:rPr>
          <w:rFonts w:ascii="PT Astra Serif" w:eastAsia="PT Astra Serif" w:hAnsi="PT Astra Serif" w:cs="PT Astra Serif"/>
        </w:rPr>
        <w:t xml:space="preserve">Цена Договора составляет ____________ (_____________) рублей ____ копеек, в том числе НДС - ______%: ___________ (__________) рублей____ копеек / НДС не облагается на основании _____________. </w:t>
      </w:r>
    </w:p>
    <w:p w14:paraId="27192A4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2.2. Оплата осуществляется  ежеквартально путем  перечисления д</w:t>
      </w:r>
      <w:r>
        <w:rPr>
          <w:rFonts w:ascii="PT Astra Serif" w:eastAsia="PT Astra Serif" w:hAnsi="PT Astra Serif" w:cs="PT Astra Serif"/>
        </w:rPr>
        <w:t>енежных средств на расчетный счет Исполнителя в срок не более 7 (Семи) рабочих дней с даты подписания  Заказчиком  Акта сдачи-приемки оказанных услуг по форме Приложения № 3 к настоящему Договору  и предоставления Исполнителем счета на оплату.</w:t>
      </w:r>
    </w:p>
    <w:p w14:paraId="0B78AE6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2.3. Финансирование обязательства, указанного в п. 1.1. настоящего Договора, осуществляется  Заказчиком в пределах бюджетных субсидий, выделенных на иные цели, по КОСГУ 226.</w:t>
      </w:r>
    </w:p>
    <w:p w14:paraId="2FC87F5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2.4. Превышение Исполнителем объемов услуг, не согласованных с Заказчиком по насто</w:t>
      </w:r>
      <w:r>
        <w:rPr>
          <w:rFonts w:ascii="PT Astra Serif" w:eastAsia="PT Astra Serif" w:hAnsi="PT Astra Serif" w:cs="PT Astra Serif"/>
        </w:rPr>
        <w:t>ящему Договору, не оплачивается Заказчиком.</w:t>
      </w:r>
    </w:p>
    <w:p w14:paraId="39CADE9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2.5. Исполнитель в случае изменения банковских реквизитов обязан в течение 3 (Трех) рабочих дней со дня их изменения в письменной форме сообщить об этом Заказчику с указанием новых реквизитов расчетного счета. В </w:t>
      </w:r>
      <w:r>
        <w:rPr>
          <w:rFonts w:ascii="PT Astra Serif" w:eastAsia="PT Astra Serif" w:hAnsi="PT Astra Serif" w:cs="PT Astra Serif"/>
        </w:rPr>
        <w:t>противном случае все риски, связанные с перечислением денежных средств на указанный в настоящем Договоре счет Исполнителя, несет Исполнитель.</w:t>
      </w:r>
    </w:p>
    <w:p w14:paraId="36CAFFF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2.6. Цена настоящего Договора может быть снижена по соглашению Сторон без изменения предусмотренных Договором и Те</w:t>
      </w:r>
      <w:r>
        <w:rPr>
          <w:rFonts w:ascii="PT Astra Serif" w:eastAsia="PT Astra Serif" w:hAnsi="PT Astra Serif" w:cs="PT Astra Serif"/>
        </w:rPr>
        <w:t>хническим заданием объема услуг и иных условий исполнения Договора.</w:t>
      </w:r>
    </w:p>
    <w:p w14:paraId="24CB1CF2" w14:textId="77777777" w:rsidR="00DA48A5" w:rsidRDefault="002813B5">
      <w:pPr>
        <w:widowControl w:val="0"/>
        <w:tabs>
          <w:tab w:val="left" w:pos="1418"/>
        </w:tabs>
        <w:spacing w:after="0"/>
        <w:ind w:firstLine="709"/>
        <w:rPr>
          <w:rFonts w:ascii="PT Astra Serif" w:hAnsi="PT Astra Serif" w:cs="PT Astra Serif"/>
        </w:rPr>
      </w:pPr>
      <w:r>
        <w:rPr>
          <w:rFonts w:ascii="PT Astra Serif" w:eastAsia="PT Astra Serif" w:hAnsi="PT Astra Serif" w:cs="PT Astra Serif"/>
          <w:highlight w:val="white"/>
        </w:rPr>
        <w:t xml:space="preserve">2.7. По соглашению Сторон допускается изменение размера и (или) сроков оплаты и (или) объема товара в случае уменьшения в соответствии с Бюджетным кодексом Российской Федерации получателю </w:t>
      </w:r>
      <w:r>
        <w:rPr>
          <w:rFonts w:ascii="PT Astra Serif" w:eastAsia="PT Astra Serif" w:hAnsi="PT Astra Serif" w:cs="PT Astra Serif"/>
          <w:highlight w:val="white"/>
        </w:rPr>
        <w:t>бюджетных средств, предоставляющему Заказчику субсидии, ранее доведенных в установленном порядке лимитов бюджетных обязательств на предоставление субсидии.</w:t>
      </w:r>
    </w:p>
    <w:p w14:paraId="1F2244CF" w14:textId="77777777" w:rsidR="00DA48A5" w:rsidRDefault="00DA48A5">
      <w:pPr>
        <w:pStyle w:val="1DocumentHeader1H112111111211111h"/>
        <w:keepNext w:val="0"/>
        <w:widowControl w:val="0"/>
        <w:spacing w:before="0" w:after="0"/>
        <w:ind w:left="0" w:firstLine="0"/>
        <w:jc w:val="both"/>
        <w:rPr>
          <w:rFonts w:ascii="PT Astra Serif" w:hAnsi="PT Astra Serif" w:cs="PT Astra Serif"/>
          <w:sz w:val="24"/>
        </w:rPr>
      </w:pPr>
    </w:p>
    <w:p w14:paraId="00B68B53" w14:textId="77777777" w:rsidR="00DA48A5" w:rsidRDefault="002813B5">
      <w:pPr>
        <w:pStyle w:val="1DocumentHeader1H112111111211111h"/>
        <w:keepNext w:val="0"/>
        <w:widowControl w:val="0"/>
        <w:spacing w:before="0" w:after="0"/>
        <w:ind w:left="0" w:firstLine="0"/>
        <w:rPr>
          <w:rFonts w:ascii="PT Astra Serif" w:hAnsi="PT Astra Serif" w:cs="PT Astra Serif"/>
          <w:sz w:val="24"/>
        </w:rPr>
      </w:pPr>
      <w:r>
        <w:rPr>
          <w:rFonts w:ascii="PT Astra Serif" w:eastAsia="PT Astra Serif" w:hAnsi="PT Astra Serif" w:cs="PT Astra Serif"/>
          <w:sz w:val="24"/>
          <w:szCs w:val="24"/>
        </w:rPr>
        <w:t>3. ПРАВА И ОБЯЗАННОСТИ СТОРОН</w:t>
      </w:r>
    </w:p>
    <w:p w14:paraId="760BA59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3.1. Исполнитель в соответствии с настоящим Договором обязуется:</w:t>
      </w:r>
    </w:p>
    <w:p w14:paraId="37DDC6F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3.1.</w:t>
      </w:r>
      <w:r>
        <w:rPr>
          <w:rFonts w:ascii="PT Astra Serif" w:eastAsia="PT Astra Serif" w:hAnsi="PT Astra Serif" w:cs="PT Astra Serif"/>
        </w:rPr>
        <w:t>1. Оказать предусмотренные настоящим Договором услуги в соответствии с Техническим заданием (Приложение № 1 к настоящему Договору) и передать их результаты Заказчику в порядке и в сроки, установленные настоящим Договором.</w:t>
      </w:r>
    </w:p>
    <w:p w14:paraId="5227B173"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3.1.2. Гарантировать Заказчику, чт</w:t>
      </w:r>
      <w:r>
        <w:rPr>
          <w:rFonts w:ascii="PT Astra Serif" w:eastAsia="PT Astra Serif" w:hAnsi="PT Astra Serif" w:cs="PT Astra Serif"/>
        </w:rPr>
        <w:t>о результаты услуг, полученные и переданные по настоящему Договору, не нарушают исключительных прав третьих лиц.</w:t>
      </w:r>
    </w:p>
    <w:p w14:paraId="57CF64F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3.1.3.  Своими силами и за свой счет устранять недостатки в оказанных услугах.</w:t>
      </w:r>
    </w:p>
    <w:p w14:paraId="4A60351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3.1.4. Незамедлительно информировать Заказчика об обнаруженной н</w:t>
      </w:r>
      <w:r>
        <w:rPr>
          <w:rFonts w:ascii="PT Astra Serif" w:eastAsia="PT Astra Serif" w:hAnsi="PT Astra Serif" w:cs="PT Astra Serif"/>
        </w:rPr>
        <w:t>евозможности получить ожидаемые результаты услуг или о нецелесообразности продолжения их оказания.</w:t>
      </w:r>
    </w:p>
    <w:p w14:paraId="67E0738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3.1.5. Приостановить оказание услуг и в течение 3 (Трех) рабочих дней и сообщить Заказчику об обнаружении обстоятельств в соответствии со ст. 716 Гражданског</w:t>
      </w:r>
      <w:r>
        <w:rPr>
          <w:rFonts w:ascii="PT Astra Serif" w:eastAsia="PT Astra Serif" w:hAnsi="PT Astra Serif" w:cs="PT Astra Serif"/>
        </w:rPr>
        <w:t>о кодекса Российской Федерации.</w:t>
      </w:r>
    </w:p>
    <w:p w14:paraId="28BD4EF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3.1.6. Сохранять конфиденциальность информации, полученной в процессе исполнения обязательств по настоящему Договору. </w:t>
      </w:r>
    </w:p>
    <w:p w14:paraId="018B782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3.1.7. В течение 3 (Трех) рабочих дней со дня подписания Договора назначить и сообщить Заказчику лицо, от</w:t>
      </w:r>
      <w:r>
        <w:rPr>
          <w:rFonts w:ascii="PT Astra Serif" w:eastAsia="PT Astra Serif" w:hAnsi="PT Astra Serif" w:cs="PT Astra Serif"/>
        </w:rPr>
        <w:t>ветственное за исполнение Договора и сдачу–приемку оказанных услуг.</w:t>
      </w:r>
    </w:p>
    <w:p w14:paraId="5E8C636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3.1.8. По требованию Заказчика предоставлять отчет о ходе оказания услуг.</w:t>
      </w:r>
    </w:p>
    <w:p w14:paraId="4ACD4E7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3.1.9. В течение 2 (Двух) рабочих дней со дня подписания настоящего Договора предоставить Заказчику документ, подт</w:t>
      </w:r>
      <w:r>
        <w:rPr>
          <w:rFonts w:ascii="PT Astra Serif" w:eastAsia="PT Astra Serif" w:hAnsi="PT Astra Serif" w:cs="PT Astra Serif"/>
        </w:rPr>
        <w:t>верждающий наличие у Исполнителя прав на программу для ЭВМ, указанный в пункте 9  Технического задания.</w:t>
      </w:r>
    </w:p>
    <w:p w14:paraId="4148027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3.1.10. Гарантировать Заказчику создание результатов интеллектуальной деятельности при оказании услуг по настоящему Договору, не нарушающих права третьи</w:t>
      </w:r>
      <w:r>
        <w:rPr>
          <w:rFonts w:ascii="PT Astra Serif" w:eastAsia="PT Astra Serif" w:hAnsi="PT Astra Serif" w:cs="PT Astra Serif"/>
        </w:rPr>
        <w:t>х лиц, а также в случае получения охраноспособного результата подтверждать факт не нарушения прав третьих лиц в порядке, предусмотренном действующим законодательством Российской Федерации.</w:t>
      </w:r>
    </w:p>
    <w:p w14:paraId="0292B9B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3.1.11. Выполнить иные обязанности, указанные в других разделах  Договора.</w:t>
      </w:r>
    </w:p>
    <w:p w14:paraId="51EC57D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3.2. Исполнитель не вправе осуществлять переуступку прав по Договору.</w:t>
      </w:r>
    </w:p>
    <w:p w14:paraId="72F26DD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3.3. Заказчик в соответствии с настоящим Договором обязуется:</w:t>
      </w:r>
    </w:p>
    <w:p w14:paraId="596D557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3.3.1. Принять надлежаще оказанные услуги и оплат</w:t>
      </w:r>
      <w:r>
        <w:rPr>
          <w:rFonts w:ascii="PT Astra Serif" w:eastAsia="PT Astra Serif" w:hAnsi="PT Astra Serif" w:cs="PT Astra Serif"/>
        </w:rPr>
        <w:t>ить результаты этих услуг в соответствии с условиями настоящего Договора.</w:t>
      </w:r>
    </w:p>
    <w:p w14:paraId="5275315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3.3.2. Выполнить иные обязанности, указанные в других положениях настоящего Договора.</w:t>
      </w:r>
    </w:p>
    <w:p w14:paraId="74F1BDE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3.4. Заказчик вправе:</w:t>
      </w:r>
    </w:p>
    <w:p w14:paraId="790F19B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3.4.1. Осуществлять контроль за ходом, объемами и сроками оказания услуг.</w:t>
      </w:r>
    </w:p>
    <w:p w14:paraId="535A506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3.4.2. Требовать устранения Исполнителем допущенных недостатков.</w:t>
      </w:r>
    </w:p>
    <w:p w14:paraId="4ACA7D6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3.5. Исполнитель вправе привлекать для оказания по настоящему Договору третьих лиц с письменного согласия Заказчика. Исполнитель несет ответственность за действия третьих лиц, привлеченных к </w:t>
      </w:r>
      <w:r>
        <w:rPr>
          <w:rFonts w:ascii="PT Astra Serif" w:eastAsia="PT Astra Serif" w:hAnsi="PT Astra Serif" w:cs="PT Astra Serif"/>
        </w:rPr>
        <w:t>выполнению настоящего Договора, в соответствии с действующим законодательством Российской Федерации.</w:t>
      </w:r>
    </w:p>
    <w:p w14:paraId="553A461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3.6. Заказчик не несет ответственности перед третьими лицами за любые возможные отрицательные последствия, возникшие в ходе или в результате оказания Испол</w:t>
      </w:r>
      <w:r>
        <w:rPr>
          <w:rFonts w:ascii="PT Astra Serif" w:eastAsia="PT Astra Serif" w:hAnsi="PT Astra Serif" w:cs="PT Astra Serif"/>
        </w:rPr>
        <w:t>нителем услуг, предусмотренных настоящим Договором, в случае если такие последствия наступили по вине Исполнителя.</w:t>
      </w:r>
    </w:p>
    <w:p w14:paraId="379FC07D" w14:textId="77777777" w:rsidR="00DA48A5" w:rsidRDefault="00DA48A5">
      <w:pPr>
        <w:widowControl w:val="0"/>
        <w:spacing w:after="0"/>
        <w:ind w:firstLine="709"/>
        <w:rPr>
          <w:rFonts w:ascii="PT Astra Serif" w:hAnsi="PT Astra Serif" w:cs="PT Astra Serif"/>
        </w:rPr>
      </w:pPr>
    </w:p>
    <w:p w14:paraId="06A856FA" w14:textId="77777777" w:rsidR="00DA48A5" w:rsidRDefault="002813B5">
      <w:pPr>
        <w:pStyle w:val="1DocumentHeader1H112111111211111h"/>
        <w:keepNext w:val="0"/>
        <w:widowControl w:val="0"/>
        <w:spacing w:before="0" w:after="0"/>
        <w:ind w:left="0" w:firstLine="0"/>
        <w:rPr>
          <w:rFonts w:ascii="PT Astra Serif" w:hAnsi="PT Astra Serif" w:cs="PT Astra Serif"/>
          <w:sz w:val="24"/>
        </w:rPr>
      </w:pPr>
      <w:r>
        <w:rPr>
          <w:rFonts w:ascii="PT Astra Serif" w:eastAsia="PT Astra Serif" w:hAnsi="PT Astra Serif" w:cs="PT Astra Serif"/>
          <w:sz w:val="24"/>
          <w:szCs w:val="24"/>
        </w:rPr>
        <w:t>4. ПОРЯДОК СДАЧИ И ПРИЕМКИ УСЛУГ</w:t>
      </w:r>
    </w:p>
    <w:p w14:paraId="031D66F4" w14:textId="77777777" w:rsidR="00DA48A5" w:rsidRDefault="002813B5">
      <w:pPr>
        <w:widowControl w:val="0"/>
        <w:tabs>
          <w:tab w:val="left" w:pos="1134"/>
        </w:tabs>
        <w:spacing w:after="0"/>
        <w:ind w:firstLine="709"/>
        <w:rPr>
          <w:rFonts w:ascii="PT Astra Serif" w:hAnsi="PT Astra Serif" w:cs="PT Astra Serif"/>
        </w:rPr>
      </w:pPr>
      <w:r>
        <w:rPr>
          <w:rFonts w:ascii="PT Astra Serif" w:eastAsia="PT Astra Serif" w:hAnsi="PT Astra Serif" w:cs="PT Astra Serif"/>
        </w:rPr>
        <w:t>4.1. В течение 5 (пяти) рабочих дней после окончания отчетного периода (квартала) Исполнитель направляет на</w:t>
      </w:r>
      <w:r>
        <w:rPr>
          <w:rFonts w:ascii="PT Astra Serif" w:eastAsia="PT Astra Serif" w:hAnsi="PT Astra Serif" w:cs="PT Astra Serif"/>
        </w:rPr>
        <w:t xml:space="preserve"> подпись Заказчику акт сдачи-приемки оказанных услуг. </w:t>
      </w:r>
    </w:p>
    <w:p w14:paraId="1A033F9D" w14:textId="77777777" w:rsidR="00DA48A5" w:rsidRDefault="002813B5">
      <w:pPr>
        <w:widowControl w:val="0"/>
        <w:tabs>
          <w:tab w:val="left" w:pos="1134"/>
        </w:tabs>
        <w:spacing w:after="0"/>
        <w:ind w:firstLine="709"/>
        <w:rPr>
          <w:rFonts w:ascii="PT Astra Serif" w:hAnsi="PT Astra Serif" w:cs="PT Astra Serif"/>
        </w:rPr>
      </w:pPr>
      <w:r>
        <w:rPr>
          <w:rFonts w:ascii="PT Astra Serif" w:eastAsia="PT Astra Serif" w:hAnsi="PT Astra Serif" w:cs="PT Astra Serif"/>
        </w:rPr>
        <w:t>4.2.  Приемка услуг осуществляется приемочной комиссией Заказчика с участием представителя (представителей) Исполнителя по адресу: 300041, г. Тула, пр. Ленина, д. 2 или удаленно.</w:t>
      </w:r>
    </w:p>
    <w:p w14:paraId="09AC1A85" w14:textId="77777777" w:rsidR="00DA48A5" w:rsidRDefault="002813B5">
      <w:pPr>
        <w:widowControl w:val="0"/>
        <w:tabs>
          <w:tab w:val="left" w:pos="1134"/>
        </w:tabs>
        <w:spacing w:after="0"/>
        <w:ind w:firstLine="709"/>
        <w:outlineLvl w:val="0"/>
        <w:rPr>
          <w:rFonts w:ascii="PT Astra Serif" w:hAnsi="PT Astra Serif" w:cs="PT Astra Serif"/>
        </w:rPr>
      </w:pPr>
      <w:r>
        <w:rPr>
          <w:rFonts w:ascii="PT Astra Serif" w:eastAsia="PT Astra Serif" w:hAnsi="PT Astra Serif" w:cs="PT Astra Serif"/>
        </w:rPr>
        <w:t>4.3. Сдача-приемка усл</w:t>
      </w:r>
      <w:r>
        <w:rPr>
          <w:rFonts w:ascii="PT Astra Serif" w:eastAsia="PT Astra Serif" w:hAnsi="PT Astra Serif" w:cs="PT Astra Serif"/>
        </w:rPr>
        <w:t>уг по настоящему Договору осуществляется в соответствии с  Техническим заданием  (Приложение № 1 к настоящему Договору).</w:t>
      </w:r>
    </w:p>
    <w:p w14:paraId="2A821870" w14:textId="77777777" w:rsidR="00DA48A5" w:rsidRDefault="002813B5">
      <w:pPr>
        <w:widowControl w:val="0"/>
        <w:tabs>
          <w:tab w:val="left" w:pos="1134"/>
        </w:tabs>
        <w:spacing w:after="0"/>
        <w:ind w:firstLine="709"/>
        <w:outlineLvl w:val="0"/>
        <w:rPr>
          <w:rFonts w:ascii="PT Astra Serif" w:hAnsi="PT Astra Serif" w:cs="PT Astra Serif"/>
        </w:rPr>
      </w:pPr>
      <w:r>
        <w:rPr>
          <w:rFonts w:ascii="PT Astra Serif" w:eastAsia="PT Astra Serif" w:hAnsi="PT Astra Serif" w:cs="PT Astra Serif"/>
        </w:rPr>
        <w:t>4.4. Заказчик в течение 10 (Десяти) рабочих дней с момента получения Акта сдачи-приемки оказанных услуг подписывает Акт и направляет од</w:t>
      </w:r>
      <w:r>
        <w:rPr>
          <w:rFonts w:ascii="PT Astra Serif" w:eastAsia="PT Astra Serif" w:hAnsi="PT Astra Serif" w:cs="PT Astra Serif"/>
        </w:rPr>
        <w:t>ин экземпляр Исполнителю или мотивированный отказ от приемки оказанных Услуг с перечнем замечаний. При обнаружении в ходе приемки недостатков оказания услуг, Сторонами составляется протокол, в котором фиксируется перечень недостатков, сроки их устранения И</w:t>
      </w:r>
      <w:r>
        <w:rPr>
          <w:rFonts w:ascii="PT Astra Serif" w:eastAsia="PT Astra Serif" w:hAnsi="PT Astra Serif" w:cs="PT Astra Serif"/>
        </w:rPr>
        <w:t xml:space="preserve">сполнителем и дата повторной приемки услуг. </w:t>
      </w:r>
    </w:p>
    <w:p w14:paraId="5BF05C66" w14:textId="77777777" w:rsidR="00DA48A5" w:rsidRDefault="002813B5">
      <w:pPr>
        <w:widowControl w:val="0"/>
        <w:tabs>
          <w:tab w:val="left" w:pos="1134"/>
        </w:tabs>
        <w:spacing w:after="0"/>
        <w:ind w:firstLine="709"/>
        <w:rPr>
          <w:rFonts w:ascii="PT Astra Serif" w:hAnsi="PT Astra Serif" w:cs="PT Astra Serif"/>
        </w:rPr>
      </w:pPr>
      <w:r>
        <w:rPr>
          <w:rFonts w:ascii="PT Astra Serif" w:eastAsia="PT Astra Serif" w:hAnsi="PT Astra Serif" w:cs="PT Astra Serif"/>
        </w:rPr>
        <w:t>4.5.</w:t>
      </w:r>
      <w:r>
        <w:rPr>
          <w:rFonts w:ascii="PT Astra Serif" w:eastAsia="PT Astra Serif" w:hAnsi="PT Astra Serif" w:cs="PT Astra Serif"/>
        </w:rPr>
        <w:tab/>
        <w:t>Устранение Исполнителем в установленные сроки выявленных в ходе приемки недостатков не освобождает его от уплаты неустойки (штрафа, пени).</w:t>
      </w:r>
    </w:p>
    <w:p w14:paraId="2F159B7C" w14:textId="77777777" w:rsidR="00DA48A5" w:rsidRDefault="002813B5">
      <w:pPr>
        <w:widowControl w:val="0"/>
        <w:tabs>
          <w:tab w:val="left" w:pos="1134"/>
        </w:tabs>
        <w:spacing w:after="0"/>
        <w:ind w:firstLine="720"/>
        <w:rPr>
          <w:rFonts w:ascii="PT Astra Serif" w:hAnsi="PT Astra Serif" w:cs="PT Astra Serif"/>
        </w:rPr>
      </w:pPr>
      <w:r>
        <w:rPr>
          <w:rFonts w:ascii="PT Astra Serif" w:eastAsia="PT Astra Serif" w:hAnsi="PT Astra Serif" w:cs="PT Astra Serif"/>
        </w:rPr>
        <w:t>4.6. Датой приемки услуг считается дата подписания Сторонами Акта с</w:t>
      </w:r>
      <w:r>
        <w:rPr>
          <w:rFonts w:ascii="PT Astra Serif" w:eastAsia="PT Astra Serif" w:hAnsi="PT Astra Serif" w:cs="PT Astra Serif"/>
        </w:rPr>
        <w:t>дачи-приемки оказанных услуг.</w:t>
      </w:r>
    </w:p>
    <w:p w14:paraId="6AFAA322" w14:textId="77777777" w:rsidR="00DA48A5" w:rsidRDefault="00DA48A5">
      <w:pPr>
        <w:widowControl w:val="0"/>
        <w:spacing w:after="0"/>
        <w:ind w:firstLine="709"/>
        <w:outlineLvl w:val="0"/>
        <w:rPr>
          <w:rFonts w:ascii="PT Astra Serif" w:hAnsi="PT Astra Serif" w:cs="PT Astra Serif"/>
        </w:rPr>
      </w:pPr>
    </w:p>
    <w:p w14:paraId="2C514D4F" w14:textId="77777777" w:rsidR="00DA48A5" w:rsidRDefault="002813B5">
      <w:pPr>
        <w:pStyle w:val="1DocumentHeader1H112111111211111h"/>
        <w:keepNext w:val="0"/>
        <w:widowControl w:val="0"/>
        <w:spacing w:before="0" w:after="0"/>
        <w:ind w:left="0" w:firstLine="0"/>
        <w:rPr>
          <w:rFonts w:ascii="PT Astra Serif" w:hAnsi="PT Astra Serif" w:cs="PT Astra Serif"/>
          <w:sz w:val="24"/>
        </w:rPr>
      </w:pPr>
      <w:r>
        <w:rPr>
          <w:rFonts w:ascii="PT Astra Serif" w:eastAsia="PT Astra Serif" w:hAnsi="PT Astra Serif" w:cs="PT Astra Serif"/>
          <w:sz w:val="24"/>
          <w:szCs w:val="24"/>
        </w:rPr>
        <w:t>5. ЛИЦЕНЗИОННАЯ ЧИСТОТА И ГАРАНТИИ КАЧЕСТВА</w:t>
      </w:r>
    </w:p>
    <w:p w14:paraId="460F903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5.1. Исключительное право на результат услуг по настоящему договору принадлежит Заказчику.</w:t>
      </w:r>
    </w:p>
    <w:p w14:paraId="5E1C5084" w14:textId="77777777" w:rsidR="00DA48A5" w:rsidRDefault="002813B5">
      <w:pPr>
        <w:tabs>
          <w:tab w:val="left" w:pos="1134"/>
        </w:tabs>
        <w:spacing w:after="0"/>
        <w:ind w:firstLine="709"/>
        <w:rPr>
          <w:rFonts w:ascii="PT Astra Serif" w:hAnsi="PT Astra Serif" w:cs="PT Astra Serif"/>
        </w:rPr>
      </w:pPr>
      <w:r>
        <w:rPr>
          <w:rFonts w:ascii="PT Astra Serif" w:eastAsia="PT Astra Serif" w:hAnsi="PT Astra Serif" w:cs="PT Astra Serif"/>
        </w:rPr>
        <w:t>5.2. Исполнитель гарантирует</w:t>
      </w:r>
      <w:r>
        <w:rPr>
          <w:rFonts w:ascii="PT Astra Serif" w:eastAsia="PT Astra Serif" w:hAnsi="PT Astra Serif" w:cs="PT Astra Serif"/>
        </w:rPr>
        <w:t xml:space="preserve"> качество оказания услуг по технической поддержке Системы, корректное функционирование Системы, качество выполнения Системой функций, реализованных в случае модификации Системы, на протяжении срока оказания услуг по Договору.</w:t>
      </w:r>
    </w:p>
    <w:p w14:paraId="7F49BD2D" w14:textId="77777777" w:rsidR="00DA48A5" w:rsidRDefault="002813B5">
      <w:pPr>
        <w:tabs>
          <w:tab w:val="left" w:pos="1134"/>
        </w:tabs>
        <w:spacing w:after="0"/>
        <w:ind w:firstLine="709"/>
        <w:rPr>
          <w:rFonts w:ascii="PT Astra Serif" w:hAnsi="PT Astra Serif" w:cs="PT Astra Serif"/>
        </w:rPr>
      </w:pPr>
      <w:r>
        <w:rPr>
          <w:rFonts w:ascii="PT Astra Serif" w:eastAsia="PT Astra Serif" w:hAnsi="PT Astra Serif" w:cs="PT Astra Serif"/>
        </w:rPr>
        <w:t xml:space="preserve">5.3. </w:t>
      </w:r>
      <w:r>
        <w:rPr>
          <w:rFonts w:ascii="PT Astra Serif" w:eastAsia="PT Astra Serif" w:hAnsi="PT Astra Serif" w:cs="PT Astra Serif"/>
        </w:rPr>
        <w:tab/>
        <w:t xml:space="preserve"> В случае выявления в те</w:t>
      </w:r>
      <w:r>
        <w:rPr>
          <w:rFonts w:ascii="PT Astra Serif" w:eastAsia="PT Astra Serif" w:hAnsi="PT Astra Serif" w:cs="PT Astra Serif"/>
        </w:rPr>
        <w:t>чение срока, указанного в п. 5.2, недостатков при эксплуатации Системы или иных оказанных в рамках договора услуг, Исполнитель обязуется по требованию Заказчика устранить данные недостатки за свой счет.</w:t>
      </w:r>
    </w:p>
    <w:p w14:paraId="4AEB76C3" w14:textId="77777777" w:rsidR="00DA48A5" w:rsidRDefault="00DA48A5">
      <w:pPr>
        <w:widowControl w:val="0"/>
        <w:spacing w:after="0"/>
        <w:ind w:firstLine="709"/>
        <w:rPr>
          <w:rFonts w:ascii="PT Astra Serif" w:hAnsi="PT Astra Serif" w:cs="PT Astra Serif"/>
        </w:rPr>
      </w:pPr>
    </w:p>
    <w:p w14:paraId="4637E3CB" w14:textId="77777777" w:rsidR="00DA48A5" w:rsidRDefault="00DA48A5">
      <w:pPr>
        <w:widowControl w:val="0"/>
        <w:spacing w:after="0"/>
        <w:ind w:firstLine="709"/>
        <w:rPr>
          <w:rFonts w:ascii="PT Astra Serif" w:hAnsi="PT Astra Serif" w:cs="PT Astra Serif"/>
        </w:rPr>
      </w:pPr>
    </w:p>
    <w:p w14:paraId="692AAB20" w14:textId="77777777" w:rsidR="00DA48A5" w:rsidRDefault="002813B5">
      <w:pPr>
        <w:widowControl w:val="0"/>
        <w:tabs>
          <w:tab w:val="left" w:pos="864"/>
        </w:tabs>
        <w:spacing w:after="0"/>
        <w:jc w:val="center"/>
        <w:outlineLvl w:val="0"/>
        <w:rPr>
          <w:rFonts w:ascii="PT Astra Serif" w:hAnsi="PT Astra Serif" w:cs="PT Astra Serif"/>
        </w:rPr>
      </w:pPr>
      <w:r>
        <w:rPr>
          <w:rFonts w:ascii="PT Astra Serif" w:eastAsia="PT Astra Serif" w:hAnsi="PT Astra Serif" w:cs="PT Astra Serif"/>
        </w:rPr>
        <w:t>6. ОТВЕТСТВЕННОСТЬ СТОРОН</w:t>
      </w:r>
    </w:p>
    <w:p w14:paraId="24F3D64D" w14:textId="77777777" w:rsidR="00DA48A5" w:rsidRDefault="002813B5">
      <w:pPr>
        <w:widowControl w:val="0"/>
        <w:tabs>
          <w:tab w:val="left" w:pos="567"/>
        </w:tabs>
        <w:spacing w:after="0"/>
        <w:ind w:firstLine="709"/>
        <w:rPr>
          <w:rFonts w:ascii="PT Astra Serif" w:hAnsi="PT Astra Serif" w:cs="PT Astra Serif"/>
        </w:rPr>
      </w:pPr>
      <w:r>
        <w:rPr>
          <w:rFonts w:ascii="PT Astra Serif" w:eastAsia="PT Astra Serif" w:hAnsi="PT Astra Serif" w:cs="PT Astra Serif"/>
        </w:rPr>
        <w:t xml:space="preserve">6.1. За неисполнение или </w:t>
      </w:r>
      <w:r>
        <w:rPr>
          <w:rFonts w:ascii="PT Astra Serif" w:eastAsia="PT Astra Serif" w:hAnsi="PT Astra Serif" w:cs="PT Astra Serif"/>
        </w:rPr>
        <w:t>ненадлежащее исполнение Договора Стороны несут ответственность в соответствии с действующим законодательством Российской Федерации.</w:t>
      </w:r>
    </w:p>
    <w:p w14:paraId="3970FC2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6.2. В случае нарушения Исполнителем срока исполнения заявок (п. 4.3 Технического задания) Заказчик взыскивает с Исполнителя</w:t>
      </w:r>
      <w:r>
        <w:rPr>
          <w:rFonts w:ascii="PT Astra Serif" w:eastAsia="PT Astra Serif" w:hAnsi="PT Astra Serif" w:cs="PT Astra Serif"/>
        </w:rPr>
        <w:t xml:space="preserve"> неустойку. Неустойка начисляется по каждой заявке за каждый час просрочки срока исполнения заявки, включая нерабочее время, выходные и праздничные дни, в размере 0,01% (Ноль целых и одна сотая процента) от стоимости Договора, установленной п. 2.1 Договора</w:t>
      </w:r>
      <w:r>
        <w:rPr>
          <w:rFonts w:ascii="PT Astra Serif" w:eastAsia="PT Astra Serif" w:hAnsi="PT Astra Serif" w:cs="PT Astra Serif"/>
        </w:rPr>
        <w:t>.</w:t>
      </w:r>
    </w:p>
    <w:p w14:paraId="3E851B4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6.3. В случае обоснованного отклонения Исполнителем заявки, но за пределами установленного срока отклонения заявки, Заказчик взыскивает с Исполнителя неустойку. Неустойка начисляется по каждой заявке за каждый час просрочки, начиная с установленного срок</w:t>
      </w:r>
      <w:r>
        <w:rPr>
          <w:rFonts w:ascii="PT Astra Serif" w:eastAsia="PT Astra Serif" w:hAnsi="PT Astra Serif" w:cs="PT Astra Serif"/>
        </w:rPr>
        <w:t>а решения задачи до времени фактического отклонения заявки, в размере 0,01% (Ноль целых и одна сотая процента) от стоимости Договора, установленной п. 2.1 Договора.</w:t>
      </w:r>
    </w:p>
    <w:p w14:paraId="13749A3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6.4. В случае просрочки исполнения Исполнителем своих обязательств (за исключением нарушени</w:t>
      </w:r>
      <w:r>
        <w:rPr>
          <w:rFonts w:ascii="PT Astra Serif" w:eastAsia="PT Astra Serif" w:hAnsi="PT Astra Serif" w:cs="PT Astra Serif"/>
        </w:rPr>
        <w:t>я срока исполнения либо отклонения заявки (п.п. 6.2 и 6.3 Договора)), предусмотренных настоящим Договором, Заказчик взыскивает с Исполнителя неустойку. Неустойка начисляется за каждый календарный день просрочки исполнения обязательства, начиная со дня, сле</w:t>
      </w:r>
      <w:r>
        <w:rPr>
          <w:rFonts w:ascii="PT Astra Serif" w:eastAsia="PT Astra Serif" w:hAnsi="PT Astra Serif" w:cs="PT Astra Serif"/>
        </w:rPr>
        <w:t>дующего после дня истечения установленного срока исполнения обязательства по Договору. Размер такой неустойки (пени) устанавливается в размере 0,1% (Ноль целых и одна десятая процента) от стоимости Договора, установленной п. 2.1  Договора.</w:t>
      </w:r>
    </w:p>
    <w:p w14:paraId="7B4BCEA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6.5. В случае не</w:t>
      </w:r>
      <w:r>
        <w:rPr>
          <w:rFonts w:ascii="PT Astra Serif" w:eastAsia="PT Astra Serif" w:hAnsi="PT Astra Serif" w:cs="PT Astra Serif"/>
        </w:rPr>
        <w:t>предоставления Исполнителем графика регламентных работ в установленный техническим заданием срок Заказчик взыскивает с Исполнителя штраф в размере 5 (Пять) % от стоимости Договора, установленной п. 2.1 Договора.</w:t>
      </w:r>
    </w:p>
    <w:p w14:paraId="26446EE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6.6. В случае нарушения Исполнителем графика</w:t>
      </w:r>
      <w:r>
        <w:rPr>
          <w:rFonts w:ascii="PT Astra Serif" w:eastAsia="PT Astra Serif" w:hAnsi="PT Astra Serif" w:cs="PT Astra Serif"/>
        </w:rPr>
        <w:t xml:space="preserve"> регламентных работ (непроведение или несвоевременное проведение работ, предусмотренных графиком, полностью или частично) Заказчик взыскивает с Исполнителя штраф за каждый факт неисполнения или несвоевременного исполнения конкретного вида регламентных рабо</w:t>
      </w:r>
      <w:r>
        <w:rPr>
          <w:rFonts w:ascii="PT Astra Serif" w:eastAsia="PT Astra Serif" w:hAnsi="PT Astra Serif" w:cs="PT Astra Serif"/>
        </w:rPr>
        <w:t>т согласно графику работ в размере 0,1 (Ноль целых и одна десятая) % от стоимости Договора, установленной п. 2.1 Договора.</w:t>
      </w:r>
    </w:p>
    <w:p w14:paraId="2A5F8CA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6.7. В случае неисполнения или ненадлежащего исполнения Исполнителем своих обязательств по настоящему Договору (в том числе обязатель</w:t>
      </w:r>
      <w:r>
        <w:rPr>
          <w:rFonts w:ascii="PT Astra Serif" w:eastAsia="PT Astra Serif" w:hAnsi="PT Astra Serif" w:cs="PT Astra Serif"/>
        </w:rPr>
        <w:t xml:space="preserve">ства, предусмотренного пунктом 3.1.9 Договора, а также гарантийных обязательств, но за исключением просрочки, непредоставления и нарушения графика регламентных работ (п.п. 6.5 и 6.6 Договора)), Заказчик взыскивает с Исполнителя штраф в размере 10 (Десяти) </w:t>
      </w:r>
      <w:r>
        <w:rPr>
          <w:rFonts w:ascii="PT Astra Serif" w:eastAsia="PT Astra Serif" w:hAnsi="PT Astra Serif" w:cs="PT Astra Serif"/>
        </w:rPr>
        <w:t>% от стоимости Договора, установленной п. 2.1 Договора.</w:t>
      </w:r>
    </w:p>
    <w:p w14:paraId="2EA2C7D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6.8. В случае просрочки исполнения Заказчиком обязательств по настоящему Договору Исполнитель вправе требовать уплаты неустойки. Неустойка начисляется за каждый день просрочки исполнения обязательства</w:t>
      </w:r>
      <w:r>
        <w:rPr>
          <w:rFonts w:ascii="PT Astra Serif" w:eastAsia="PT Astra Serif" w:hAnsi="PT Astra Serif" w:cs="PT Astra Serif"/>
        </w:rPr>
        <w:t>,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устанавливается в размере одной трехсотой действующей на день уплаты неустойки ключевой ставки Цент</w:t>
      </w:r>
      <w:r>
        <w:rPr>
          <w:rFonts w:ascii="PT Astra Serif" w:eastAsia="PT Astra Serif" w:hAnsi="PT Astra Serif" w:cs="PT Astra Serif"/>
        </w:rPr>
        <w:t xml:space="preserve">рального банка Российской Федерации </w:t>
      </w:r>
      <w:r>
        <w:rPr>
          <w:rFonts w:ascii="PT Astra Serif" w:eastAsia="PT Astra Serif" w:hAnsi="PT Astra Serif" w:cs="PT Astra Serif"/>
          <w:color w:val="000000"/>
          <w:highlight w:val="white"/>
        </w:rPr>
        <w:t>от цены неисполненного или ненадлежаще исполненного обязательства.</w:t>
      </w:r>
    </w:p>
    <w:p w14:paraId="35DA5F2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6.9. В случае отказа Исполнителя от устранения недостатков (дефектов), выявленных Заказчиком в период гарантийного срока, указанного в п. 5.2. настоящего</w:t>
      </w:r>
      <w:r>
        <w:rPr>
          <w:rFonts w:ascii="PT Astra Serif" w:eastAsia="PT Astra Serif" w:hAnsi="PT Astra Serif" w:cs="PT Astra Serif"/>
        </w:rPr>
        <w:t xml:space="preserve"> Договора, Заказчик оставляет за собой право самостоятельно (или с привлечением третьих лиц) устранить недостатки (дефекты), выявленные в период гарантийного срока, взыскав с Исполнителя полную стоимость, устраненных недостатков (дефектов) и штраф в размер</w:t>
      </w:r>
      <w:r>
        <w:rPr>
          <w:rFonts w:ascii="PT Astra Serif" w:eastAsia="PT Astra Serif" w:hAnsi="PT Astra Serif" w:cs="PT Astra Serif"/>
        </w:rPr>
        <w:t>е 50 (Пятидесяти) % от их стоимости.</w:t>
      </w:r>
    </w:p>
    <w:p w14:paraId="158103E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6.10. Исполнитель обязан выплатить Заказчику по указанным Заказчиком реквизитам неустойку (штраф), установленные настоящим разделом Договора, в срок не позднее 3 (Трех) банковских дней со дня получения письменной претен</w:t>
      </w:r>
      <w:r>
        <w:rPr>
          <w:rFonts w:ascii="PT Astra Serif" w:eastAsia="PT Astra Serif" w:hAnsi="PT Astra Serif" w:cs="PT Astra Serif"/>
        </w:rPr>
        <w:t>зии Заказчика.</w:t>
      </w:r>
    </w:p>
    <w:p w14:paraId="1180941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6.11. Уплата неустойки не освобождает Стороны от исполнения надлежащим образом обязательств по Договору.</w:t>
      </w:r>
    </w:p>
    <w:p w14:paraId="0CBEB710" w14:textId="77777777" w:rsidR="00DA48A5" w:rsidRDefault="002813B5">
      <w:pPr>
        <w:widowControl w:val="0"/>
        <w:tabs>
          <w:tab w:val="left" w:pos="1027"/>
        </w:tabs>
        <w:spacing w:after="0"/>
        <w:ind w:firstLine="709"/>
        <w:rPr>
          <w:rFonts w:ascii="PT Astra Serif" w:hAnsi="PT Astra Serif" w:cs="PT Astra Serif"/>
        </w:rPr>
      </w:pPr>
      <w:r>
        <w:rPr>
          <w:rFonts w:ascii="PT Astra Serif" w:eastAsia="PT Astra Serif" w:hAnsi="PT Astra Serif" w:cs="PT Astra Serif"/>
        </w:rPr>
        <w:t>6.12. Сторона освобождается от уплаты неустойки, если докажет, что просрочка исполнения обязательства произошла вследствие непреодолимой</w:t>
      </w:r>
      <w:r>
        <w:rPr>
          <w:rFonts w:ascii="PT Astra Serif" w:eastAsia="PT Astra Serif" w:hAnsi="PT Astra Serif" w:cs="PT Astra Serif"/>
        </w:rPr>
        <w:t xml:space="preserve"> силы или по вине другой Стороны.</w:t>
      </w:r>
    </w:p>
    <w:p w14:paraId="0B819FD5" w14:textId="77777777" w:rsidR="00DA48A5" w:rsidRDefault="00DA48A5">
      <w:pPr>
        <w:widowControl w:val="0"/>
        <w:tabs>
          <w:tab w:val="left" w:pos="1027"/>
        </w:tabs>
        <w:spacing w:after="0"/>
        <w:ind w:firstLine="709"/>
        <w:rPr>
          <w:rFonts w:ascii="PT Astra Serif" w:hAnsi="PT Astra Serif" w:cs="PT Astra Serif"/>
        </w:rPr>
      </w:pPr>
    </w:p>
    <w:p w14:paraId="06DD58A4" w14:textId="77777777" w:rsidR="00DA48A5" w:rsidRDefault="002813B5">
      <w:pPr>
        <w:pStyle w:val="1DocumentHeader1H112111111211111h"/>
        <w:keepNext w:val="0"/>
        <w:widowControl w:val="0"/>
        <w:spacing w:before="0" w:after="0"/>
        <w:ind w:left="0" w:firstLine="0"/>
        <w:rPr>
          <w:rFonts w:ascii="PT Astra Serif" w:hAnsi="PT Astra Serif" w:cs="PT Astra Serif"/>
          <w:sz w:val="24"/>
        </w:rPr>
      </w:pPr>
      <w:r>
        <w:rPr>
          <w:rFonts w:ascii="PT Astra Serif" w:eastAsia="PT Astra Serif" w:hAnsi="PT Astra Serif" w:cs="PT Astra Serif"/>
          <w:sz w:val="24"/>
          <w:szCs w:val="24"/>
        </w:rPr>
        <w:t>7. ОБСТОЯТЕЛЬСТВА НЕПРЕОДОЛИМОЙ СИЛЫ</w:t>
      </w:r>
    </w:p>
    <w:p w14:paraId="749E5022" w14:textId="77777777" w:rsidR="00DA48A5" w:rsidRDefault="002813B5">
      <w:pPr>
        <w:widowControl w:val="0"/>
        <w:tabs>
          <w:tab w:val="left" w:pos="0"/>
        </w:tabs>
        <w:spacing w:after="0"/>
        <w:ind w:firstLine="709"/>
        <w:rPr>
          <w:rFonts w:ascii="PT Astra Serif" w:hAnsi="PT Astra Serif" w:cs="PT Astra Serif"/>
        </w:rPr>
      </w:pPr>
      <w:r>
        <w:rPr>
          <w:rFonts w:ascii="PT Astra Serif" w:eastAsia="PT Astra Serif" w:hAnsi="PT Astra Serif" w:cs="PT Astra Serif"/>
        </w:rPr>
        <w:t xml:space="preserve">7.1. </w:t>
      </w:r>
      <w:r>
        <w:rPr>
          <w:rFonts w:ascii="PT Astra Serif" w:eastAsia="PT Astra Serif" w:hAnsi="PT Astra Serif" w:cs="PT Astra Serif"/>
          <w:spacing w:val="-1"/>
        </w:rPr>
        <w:t xml:space="preserve">Стороны освобождаются от ответственности за неисполнение или </w:t>
      </w:r>
      <w:r>
        <w:rPr>
          <w:rFonts w:ascii="PT Astra Serif" w:eastAsia="PT Astra Serif" w:hAnsi="PT Astra Serif" w:cs="PT Astra Serif"/>
          <w:spacing w:val="1"/>
        </w:rPr>
        <w:t xml:space="preserve">ненадлежащее исполнение обязательств, принятых на себя по настоящему </w:t>
      </w:r>
      <w:r>
        <w:rPr>
          <w:rFonts w:ascii="PT Astra Serif" w:eastAsia="PT Astra Serif" w:hAnsi="PT Astra Serif" w:cs="PT Astra Serif"/>
          <w:spacing w:val="-1"/>
        </w:rPr>
        <w:t xml:space="preserve">Договору, если надлежащее исполнение оказалось невозможным вследствие </w:t>
      </w:r>
      <w:r>
        <w:rPr>
          <w:rFonts w:ascii="PT Astra Serif" w:eastAsia="PT Astra Serif" w:hAnsi="PT Astra Serif" w:cs="PT Astra Serif"/>
          <w:spacing w:val="3"/>
        </w:rPr>
        <w:t>наступления обстоятельств непреодолимой силы.</w:t>
      </w:r>
    </w:p>
    <w:p w14:paraId="78753045" w14:textId="77777777" w:rsidR="00DA48A5" w:rsidRDefault="002813B5">
      <w:pPr>
        <w:widowControl w:val="0"/>
        <w:tabs>
          <w:tab w:val="left" w:pos="0"/>
        </w:tabs>
        <w:spacing w:after="0"/>
        <w:ind w:firstLine="709"/>
        <w:rPr>
          <w:rFonts w:ascii="PT Astra Serif" w:hAnsi="PT Astra Serif" w:cs="PT Astra Serif"/>
        </w:rPr>
      </w:pPr>
      <w:r>
        <w:rPr>
          <w:rFonts w:ascii="PT Astra Serif" w:eastAsia="PT Astra Serif" w:hAnsi="PT Astra Serif" w:cs="PT Astra Serif"/>
          <w:spacing w:val="-8"/>
        </w:rPr>
        <w:t>7.2.</w:t>
      </w:r>
      <w:r>
        <w:rPr>
          <w:rFonts w:ascii="PT Astra Serif" w:eastAsia="PT Astra Serif" w:hAnsi="PT Astra Serif" w:cs="PT Astra Serif"/>
        </w:rPr>
        <w:t xml:space="preserve"> </w:t>
      </w:r>
      <w:r>
        <w:rPr>
          <w:rFonts w:ascii="PT Astra Serif" w:eastAsia="PT Astra Serif" w:hAnsi="PT Astra Serif" w:cs="PT Astra Serif"/>
          <w:spacing w:val="5"/>
        </w:rPr>
        <w:t xml:space="preserve">Понятием обстоятельств непреодолимой силы охватываются внешние и </w:t>
      </w:r>
      <w:r>
        <w:rPr>
          <w:rFonts w:ascii="PT Astra Serif" w:eastAsia="PT Astra Serif" w:hAnsi="PT Astra Serif" w:cs="PT Astra Serif"/>
          <w:spacing w:val="2"/>
        </w:rPr>
        <w:t xml:space="preserve">чрезвычайные события, отсутствовавшие во время подписания настоящего </w:t>
      </w:r>
      <w:r>
        <w:rPr>
          <w:rFonts w:ascii="PT Astra Serif" w:eastAsia="PT Astra Serif" w:hAnsi="PT Astra Serif" w:cs="PT Astra Serif"/>
          <w:spacing w:val="3"/>
        </w:rPr>
        <w:t>Д</w:t>
      </w:r>
      <w:r>
        <w:rPr>
          <w:rFonts w:ascii="PT Astra Serif" w:eastAsia="PT Astra Serif" w:hAnsi="PT Astra Serif" w:cs="PT Astra Serif"/>
          <w:spacing w:val="3"/>
        </w:rPr>
        <w:t xml:space="preserve">оговора и наступившие помимо воли и желания Сторон, действия которых </w:t>
      </w:r>
      <w:r>
        <w:rPr>
          <w:rFonts w:ascii="PT Astra Serif" w:eastAsia="PT Astra Serif" w:hAnsi="PT Astra Serif" w:cs="PT Astra Serif"/>
          <w:spacing w:val="7"/>
        </w:rPr>
        <w:t xml:space="preserve">Стороны не могли предотвратить мерами и средствами, которые оправданно и </w:t>
      </w:r>
      <w:r>
        <w:rPr>
          <w:rFonts w:ascii="PT Astra Serif" w:eastAsia="PT Astra Serif" w:hAnsi="PT Astra Serif" w:cs="PT Astra Serif"/>
          <w:spacing w:val="1"/>
        </w:rPr>
        <w:t xml:space="preserve">целесообразно ожидать от добросовестно действующей Стороны. К подобным </w:t>
      </w:r>
      <w:r>
        <w:rPr>
          <w:rFonts w:ascii="PT Astra Serif" w:eastAsia="PT Astra Serif" w:hAnsi="PT Astra Serif" w:cs="PT Astra Serif"/>
          <w:spacing w:val="-2"/>
        </w:rPr>
        <w:t xml:space="preserve">обстоятельствам Стороны относят: военные действия, эпидемии, пожары, </w:t>
      </w:r>
      <w:r>
        <w:rPr>
          <w:rFonts w:ascii="PT Astra Serif" w:eastAsia="PT Astra Serif" w:hAnsi="PT Astra Serif" w:cs="PT Astra Serif"/>
          <w:spacing w:val="4"/>
        </w:rPr>
        <w:t xml:space="preserve">природные катастрофы, акты и действия государственных органов, делающие </w:t>
      </w:r>
      <w:r>
        <w:rPr>
          <w:rFonts w:ascii="PT Astra Serif" w:eastAsia="PT Astra Serif" w:hAnsi="PT Astra Serif" w:cs="PT Astra Serif"/>
          <w:spacing w:val="1"/>
        </w:rPr>
        <w:t>невозможными исполнение обязательств по настоящему Договору в соответствии с законным порядком.</w:t>
      </w:r>
    </w:p>
    <w:p w14:paraId="42C9B416" w14:textId="77777777" w:rsidR="00DA48A5" w:rsidRDefault="002813B5">
      <w:pPr>
        <w:widowControl w:val="0"/>
        <w:tabs>
          <w:tab w:val="left" w:pos="0"/>
          <w:tab w:val="left" w:pos="1296"/>
        </w:tabs>
        <w:spacing w:after="0"/>
        <w:ind w:firstLine="709"/>
        <w:rPr>
          <w:rFonts w:ascii="PT Astra Serif" w:hAnsi="PT Astra Serif" w:cs="PT Astra Serif"/>
        </w:rPr>
      </w:pPr>
      <w:r>
        <w:rPr>
          <w:rFonts w:ascii="PT Astra Serif" w:eastAsia="PT Astra Serif" w:hAnsi="PT Astra Serif" w:cs="PT Astra Serif"/>
          <w:spacing w:val="2"/>
        </w:rPr>
        <w:t>7.3. Сторона, для к</w:t>
      </w:r>
      <w:r>
        <w:rPr>
          <w:rFonts w:ascii="PT Astra Serif" w:eastAsia="PT Astra Serif" w:hAnsi="PT Astra Serif" w:cs="PT Astra Serif"/>
          <w:spacing w:val="2"/>
        </w:rPr>
        <w:t xml:space="preserve">оторой наступили обстоятельства </w:t>
      </w:r>
      <w:r>
        <w:rPr>
          <w:rFonts w:ascii="PT Astra Serif" w:eastAsia="PT Astra Serif" w:hAnsi="PT Astra Serif" w:cs="PT Astra Serif"/>
          <w:spacing w:val="6"/>
        </w:rPr>
        <w:t xml:space="preserve">непреодолимой силы, должна немедленно письменно известить </w:t>
      </w:r>
      <w:r>
        <w:rPr>
          <w:rFonts w:ascii="PT Astra Serif" w:eastAsia="PT Astra Serif" w:hAnsi="PT Astra Serif" w:cs="PT Astra Serif"/>
          <w:spacing w:val="1"/>
        </w:rPr>
        <w:t xml:space="preserve">другую Сторону о наступлении, виде и возможной </w:t>
      </w:r>
      <w:r>
        <w:rPr>
          <w:rFonts w:ascii="PT Astra Serif" w:eastAsia="PT Astra Serif" w:hAnsi="PT Astra Serif" w:cs="PT Astra Serif"/>
          <w:spacing w:val="-1"/>
        </w:rPr>
        <w:t xml:space="preserve">продолжительности действия обстоятельств непреодолимой силы, </w:t>
      </w:r>
      <w:r>
        <w:rPr>
          <w:rFonts w:ascii="PT Astra Serif" w:eastAsia="PT Astra Serif" w:hAnsi="PT Astra Serif" w:cs="PT Astra Serif"/>
          <w:spacing w:val="6"/>
        </w:rPr>
        <w:t>препятствующих исполнению обязательств по настоящему Догов</w:t>
      </w:r>
      <w:r>
        <w:rPr>
          <w:rFonts w:ascii="PT Astra Serif" w:eastAsia="PT Astra Serif" w:hAnsi="PT Astra Serif" w:cs="PT Astra Serif"/>
          <w:spacing w:val="6"/>
        </w:rPr>
        <w:t xml:space="preserve">ору. Если о вышеупомянутых </w:t>
      </w:r>
      <w:r>
        <w:rPr>
          <w:rFonts w:ascii="PT Astra Serif" w:eastAsia="PT Astra Serif" w:hAnsi="PT Astra Serif" w:cs="PT Astra Serif"/>
          <w:spacing w:val="-3"/>
        </w:rPr>
        <w:t>событиях не будет своевременно сообщено, Стороны теряют право ссылаться на указанные обстоятельства как на причину невыполнения своих обязательств по настоящему Договору</w:t>
      </w:r>
      <w:r>
        <w:rPr>
          <w:rFonts w:ascii="PT Astra Serif" w:eastAsia="PT Astra Serif" w:hAnsi="PT Astra Serif" w:cs="PT Astra Serif"/>
          <w:spacing w:val="-2"/>
        </w:rPr>
        <w:t>.</w:t>
      </w:r>
    </w:p>
    <w:p w14:paraId="4F0E94EC" w14:textId="77777777" w:rsidR="00DA48A5" w:rsidRDefault="002813B5">
      <w:pPr>
        <w:widowControl w:val="0"/>
        <w:tabs>
          <w:tab w:val="left" w:pos="0"/>
        </w:tabs>
        <w:spacing w:after="0"/>
        <w:ind w:firstLine="709"/>
        <w:rPr>
          <w:rFonts w:ascii="PT Astra Serif" w:hAnsi="PT Astra Serif" w:cs="PT Astra Serif"/>
        </w:rPr>
      </w:pPr>
      <w:r>
        <w:rPr>
          <w:rFonts w:ascii="PT Astra Serif" w:eastAsia="PT Astra Serif" w:hAnsi="PT Astra Serif" w:cs="PT Astra Serif"/>
        </w:rPr>
        <w:t>7.4. В период действия обстоятельств непреодолимой силы</w:t>
      </w:r>
      <w:r>
        <w:rPr>
          <w:rFonts w:ascii="PT Astra Serif" w:eastAsia="PT Astra Serif" w:hAnsi="PT Astra Serif" w:cs="PT Astra Serif"/>
          <w:spacing w:val="2"/>
        </w:rPr>
        <w:t xml:space="preserve"> са</w:t>
      </w:r>
      <w:r>
        <w:rPr>
          <w:rFonts w:ascii="PT Astra Serif" w:eastAsia="PT Astra Serif" w:hAnsi="PT Astra Serif" w:cs="PT Astra Serif"/>
          <w:spacing w:val="2"/>
        </w:rPr>
        <w:t xml:space="preserve">нкции за неисполнение обязательств по настоящему Договору не </w:t>
      </w:r>
      <w:r>
        <w:rPr>
          <w:rFonts w:ascii="PT Astra Serif" w:eastAsia="PT Astra Serif" w:hAnsi="PT Astra Serif" w:cs="PT Astra Serif"/>
          <w:spacing w:val="-1"/>
        </w:rPr>
        <w:t>применяются.</w:t>
      </w:r>
    </w:p>
    <w:p w14:paraId="7D73EEE8" w14:textId="77777777" w:rsidR="00DA48A5" w:rsidRDefault="00DA48A5">
      <w:pPr>
        <w:widowControl w:val="0"/>
        <w:tabs>
          <w:tab w:val="left" w:pos="0"/>
        </w:tabs>
        <w:spacing w:after="0"/>
        <w:ind w:firstLine="709"/>
        <w:rPr>
          <w:rFonts w:ascii="PT Astra Serif" w:hAnsi="PT Astra Serif" w:cs="PT Astra Serif"/>
          <w:spacing w:val="-1"/>
        </w:rPr>
      </w:pPr>
    </w:p>
    <w:p w14:paraId="63A13DEE" w14:textId="77777777" w:rsidR="00DA48A5" w:rsidRDefault="002813B5">
      <w:pPr>
        <w:widowControl w:val="0"/>
        <w:tabs>
          <w:tab w:val="left" w:pos="1418"/>
        </w:tabs>
        <w:spacing w:after="0"/>
        <w:ind w:firstLine="709"/>
        <w:jc w:val="center"/>
        <w:rPr>
          <w:rFonts w:ascii="PT Astra Serif" w:hAnsi="PT Astra Serif" w:cs="PT Astra Serif"/>
        </w:rPr>
      </w:pPr>
      <w:r>
        <w:rPr>
          <w:rFonts w:ascii="PT Astra Serif" w:eastAsia="PT Astra Serif" w:hAnsi="PT Astra Serif" w:cs="PT Astra Serif"/>
          <w:b/>
        </w:rPr>
        <w:t>8. ОБЕСПЕЧЕНИЕ ИСПОЛНЕНИЯ ДОГОВОРА</w:t>
      </w:r>
    </w:p>
    <w:p w14:paraId="3BD1B2D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8.1. Исполнитель предоставляет Заказчику обеспечение исполнения настоящего Договора в форме _____________ на сумму __________ (__________) рублей </w:t>
      </w:r>
      <w:r>
        <w:rPr>
          <w:rFonts w:ascii="PT Astra Serif" w:eastAsia="PT Astra Serif" w:hAnsi="PT Astra Serif" w:cs="PT Astra Serif"/>
        </w:rPr>
        <w:t>_______копеек, что составляет ____ (_____) % от начальной (максимальной) цены Договора.</w:t>
      </w:r>
    </w:p>
    <w:p w14:paraId="76C6EB12" w14:textId="77777777" w:rsidR="00DA48A5" w:rsidRDefault="002813B5">
      <w:pPr>
        <w:widowControl w:val="0"/>
        <w:tabs>
          <w:tab w:val="left" w:pos="1418"/>
        </w:tabs>
        <w:spacing w:after="0"/>
        <w:ind w:firstLine="709"/>
        <w:rPr>
          <w:rFonts w:ascii="PT Astra Serif" w:hAnsi="PT Astra Serif" w:cs="PT Astra Serif"/>
        </w:rPr>
      </w:pPr>
      <w:r>
        <w:rPr>
          <w:rFonts w:ascii="PT Astra Serif" w:eastAsia="PT Astra Serif" w:hAnsi="PT Astra Serif" w:cs="PT Astra Serif"/>
        </w:rPr>
        <w:t xml:space="preserve">8.2. Исполнение договора обеспечивается внесением денежных средств на указанный в документации о закупке Заказчиком счет, на котором в соответствии с законодательством </w:t>
      </w:r>
      <w:r>
        <w:rPr>
          <w:rFonts w:ascii="PT Astra Serif" w:eastAsia="PT Astra Serif" w:hAnsi="PT Astra Serif" w:cs="PT Astra Serif"/>
        </w:rPr>
        <w:t>Российской Федерации учитываются операции со средствами, поступающими заказчику, или может обеспечиваться предоставлением независимой гарантии, выданной гарантом, предусмотренным частью 1 статьи 45 Федерального закона № 44-ФЗ «О контрактной системе в сфере</w:t>
      </w:r>
      <w:r>
        <w:rPr>
          <w:rFonts w:ascii="PT Astra Serif" w:eastAsia="PT Astra Serif" w:hAnsi="PT Astra Serif" w:cs="PT Astra Serif"/>
        </w:rPr>
        <w:t xml:space="preserve"> закупок товаров, работ, услуг для обеспечения государственных и муниципальных нужд».</w:t>
      </w:r>
    </w:p>
    <w:p w14:paraId="4835133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Способ обеспечения исполнения договора определяется Исполнителем самостоятельно.</w:t>
      </w:r>
    </w:p>
    <w:p w14:paraId="372FF52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Обеспечение исполнения договора должно быть предоставлено одновременно с подписанным экзе</w:t>
      </w:r>
      <w:r>
        <w:rPr>
          <w:rFonts w:ascii="PT Astra Serif" w:eastAsia="PT Astra Serif" w:hAnsi="PT Astra Serif" w:cs="PT Astra Serif"/>
        </w:rPr>
        <w:t>мпляром договора.</w:t>
      </w:r>
    </w:p>
    <w:p w14:paraId="45DDE6B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8.3. В случае предоставления обеспечения в форме независимой гарантии, срок выплаты денежных средств по независимой гарантии, предоставленной Исполнителем в качестве обеспечения исполнения настоящего Договора, не должен превышать 10 (Деся</w:t>
      </w:r>
      <w:r>
        <w:rPr>
          <w:rFonts w:ascii="PT Astra Serif" w:eastAsia="PT Astra Serif" w:hAnsi="PT Astra Serif" w:cs="PT Astra Serif"/>
        </w:rPr>
        <w:t>ть) рабочих дней.</w:t>
      </w:r>
    </w:p>
    <w:p w14:paraId="6CE9B241" w14:textId="77777777" w:rsidR="00DA48A5" w:rsidRDefault="002813B5">
      <w:pPr>
        <w:widowControl w:val="0"/>
        <w:tabs>
          <w:tab w:val="left" w:pos="1418"/>
        </w:tabs>
        <w:spacing w:after="0"/>
        <w:ind w:firstLine="709"/>
        <w:rPr>
          <w:rFonts w:ascii="PT Astra Serif" w:hAnsi="PT Astra Serif" w:cs="PT Astra Serif"/>
        </w:rPr>
      </w:pPr>
      <w:r>
        <w:rPr>
          <w:rFonts w:ascii="PT Astra Serif" w:eastAsia="PT Astra Serif" w:hAnsi="PT Astra Serif" w:cs="PT Astra Serif"/>
        </w:rPr>
        <w:t xml:space="preserve">8.4. В случае нарушения указанного в п. 8.3. настоящего Договора срока выплаты денежных средств по независимой гарантии, предоставленной Исполнителем в качестве обеспечения исполнения Договора, Заказчик имеет право на бесспорное списание </w:t>
      </w:r>
      <w:r>
        <w:rPr>
          <w:rFonts w:ascii="PT Astra Serif" w:eastAsia="PT Astra Serif" w:hAnsi="PT Astra Serif" w:cs="PT Astra Serif"/>
        </w:rPr>
        <w:t>денежных средств со счета Исполнителя.</w:t>
      </w:r>
    </w:p>
    <w:p w14:paraId="5C68606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8.5.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Исполнителем своих обязательств по н</w:t>
      </w:r>
      <w:r>
        <w:rPr>
          <w:rFonts w:ascii="PT Astra Serif" w:eastAsia="PT Astra Serif" w:hAnsi="PT Astra Serif" w:cs="PT Astra Serif"/>
        </w:rPr>
        <w:t>астоящему Договору, Исполнитель обязуется в течение 10 (Десяти) банковских дней представить Заказчику иное (новое) надлежащее обеспечение исполнения Договора на тех же условиях и в том же размере, что указаны в данном разделе настоящего Договора.</w:t>
      </w:r>
    </w:p>
    <w:p w14:paraId="2B46FB6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w:t>
      </w:r>
      <w:r>
        <w:rPr>
          <w:rFonts w:ascii="PT Astra Serif" w:eastAsia="PT Astra Serif" w:hAnsi="PT Astra Serif" w:cs="PT Astra Serif"/>
        </w:rPr>
        <w:t>ыть изменен способ обеспечения исполнения договора из числа способов, предусмотренных документацией об аукционе.</w:t>
      </w:r>
    </w:p>
    <w:p w14:paraId="5D2769C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8.6. По Договору должны быть обеспечены обязательства Исполнителя по исполнению Договора в полном объеме, возмещению убытков Заказчика, возникш</w:t>
      </w:r>
      <w:r>
        <w:rPr>
          <w:rFonts w:ascii="PT Astra Serif" w:eastAsia="PT Astra Serif" w:hAnsi="PT Astra Serif" w:cs="PT Astra Serif"/>
        </w:rPr>
        <w:t>их в следствие нарушения Исполнителем обязательств по Договору, а также обязанность по выплате неустойки, штрафа.</w:t>
      </w:r>
    </w:p>
    <w:p w14:paraId="4C12869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8.7. Случаями, когда Заказчик получает право требования выплаты денежных средств по представленному Исполнителем обеспечению исполнения настоя</w:t>
      </w:r>
      <w:r>
        <w:rPr>
          <w:rFonts w:ascii="PT Astra Serif" w:eastAsia="PT Astra Serif" w:hAnsi="PT Astra Serif" w:cs="PT Astra Serif"/>
        </w:rPr>
        <w:t>щего Договора, выступают факты возникновения гражданско-правовой ответственности Исполнителя перед Заказчиком вследствие нарушения им обязательств по Договору, включая неисполнение или ненадлежащее исполнение им обязательств по Договору, а именно:</w:t>
      </w:r>
    </w:p>
    <w:p w14:paraId="7DC2DDC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наруш</w:t>
      </w:r>
      <w:r>
        <w:rPr>
          <w:rFonts w:ascii="PT Astra Serif" w:eastAsia="PT Astra Serif" w:hAnsi="PT Astra Serif" w:cs="PT Astra Serif"/>
        </w:rPr>
        <w:t>ение сроков оказания услуг;</w:t>
      </w:r>
    </w:p>
    <w:p w14:paraId="37C3ADC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оказание услуг ненадлежащего качества;</w:t>
      </w:r>
    </w:p>
    <w:p w14:paraId="68EDAC7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иные случаи наступления гражданско-правовой ответственности Исполнителя, предусмотренные разделом 6 настоящего Договора.</w:t>
      </w:r>
    </w:p>
    <w:p w14:paraId="00FD310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8.8. В случаях, установленных пунктом 8.7 настоящего Договора, </w:t>
      </w:r>
      <w:r>
        <w:rPr>
          <w:rFonts w:ascii="PT Astra Serif" w:eastAsia="PT Astra Serif" w:hAnsi="PT Astra Serif" w:cs="PT Astra Serif"/>
        </w:rPr>
        <w:t>Заказчик обращает взыскание на обеспечение исполнения Договора независимо от применения мер гражданско-правовой ответственности, предусмотренных разделом 6 настоящего Договора.</w:t>
      </w:r>
    </w:p>
    <w:p w14:paraId="0C4EF2C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8.9. При наступлении случаев гражданско-правовой ответственности Исполнителя, З</w:t>
      </w:r>
      <w:r>
        <w:rPr>
          <w:rFonts w:ascii="PT Astra Serif" w:eastAsia="PT Astra Serif" w:hAnsi="PT Astra Serif" w:cs="PT Astra Serif"/>
        </w:rPr>
        <w:t>аказчик вправе обратить взыскание на денежные средства, представленные Исполнителем в качестве обеспечения исполнения Договора в форме залога денежных средств, во внесудебном порядке в качестве исполнения обязательств по уплате неустойки в соответствии с р</w:t>
      </w:r>
      <w:r>
        <w:rPr>
          <w:rFonts w:ascii="PT Astra Serif" w:eastAsia="PT Astra Serif" w:hAnsi="PT Astra Serif" w:cs="PT Astra Serif"/>
        </w:rPr>
        <w:t>азделом 6 настоящего Договора.</w:t>
      </w:r>
    </w:p>
    <w:p w14:paraId="4BC45AD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8.10. Заказчик вправе во внесудебном порядке полностью удержать предоставленное Исполнителем обеспечение исполнения Договора в случае расторжения Заказчиком Договора в одностороннем порядке, а также по решению суда в связи с </w:t>
      </w:r>
      <w:r>
        <w:rPr>
          <w:rFonts w:ascii="PT Astra Serif" w:eastAsia="PT Astra Serif" w:hAnsi="PT Astra Serif" w:cs="PT Astra Serif"/>
        </w:rPr>
        <w:t xml:space="preserve">ненадлежащим исполнением Исполнителем своих обязательств по Договору. </w:t>
      </w:r>
    </w:p>
    <w:p w14:paraId="46DEB9D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8.11. Порядок </w:t>
      </w:r>
      <w:r>
        <w:rPr>
          <w:rFonts w:ascii="PT Astra Serif" w:eastAsia="PT Astra Serif" w:hAnsi="PT Astra Serif" w:cs="PT Astra Serif"/>
        </w:rPr>
        <w:t>выплаты денежных средств по представленному Исполнителем обеспечению исполнения настоящего Договора, за исключением случаев, указанных в п. 8.9 и 8.10 настоящего Договора, устанавливается в соответствии с действующим законодательством Российской Федерации.</w:t>
      </w:r>
    </w:p>
    <w:p w14:paraId="698B943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8.12. Обеспечение, предоставленное в форме залога денежных средств, возвращается в полном объеме либо в части, оставшейся после удовлетворения требований Заказчика, возникших в период действия обеспечения, после подписания Сторонами документов, подтвержда</w:t>
      </w:r>
      <w:r>
        <w:rPr>
          <w:rFonts w:ascii="PT Astra Serif" w:eastAsia="PT Astra Serif" w:hAnsi="PT Astra Serif" w:cs="PT Astra Serif"/>
        </w:rPr>
        <w:t>ющих надлежащее исполнение Договора, в срок, не превышающий 30 календарных дней со дня получения Заказчиком соответствующего письменного требования Исполнителя.</w:t>
      </w:r>
    </w:p>
    <w:p w14:paraId="2AC2D808" w14:textId="77777777" w:rsidR="00DA48A5" w:rsidRDefault="00DA48A5">
      <w:pPr>
        <w:widowControl w:val="0"/>
        <w:spacing w:after="0"/>
        <w:ind w:firstLine="709"/>
        <w:rPr>
          <w:rFonts w:ascii="PT Astra Serif" w:hAnsi="PT Astra Serif" w:cs="PT Astra Serif"/>
        </w:rPr>
      </w:pPr>
    </w:p>
    <w:p w14:paraId="0FE665A7" w14:textId="77777777" w:rsidR="00DA48A5" w:rsidRDefault="002813B5">
      <w:pPr>
        <w:pStyle w:val="1DocumentHeader1H112111111211111h"/>
        <w:keepNext w:val="0"/>
        <w:widowControl w:val="0"/>
        <w:spacing w:before="0" w:after="0"/>
        <w:ind w:left="0" w:firstLine="0"/>
        <w:rPr>
          <w:rFonts w:ascii="PT Astra Serif" w:hAnsi="PT Astra Serif" w:cs="PT Astra Serif"/>
          <w:sz w:val="24"/>
        </w:rPr>
      </w:pPr>
      <w:r>
        <w:rPr>
          <w:rFonts w:ascii="PT Astra Serif" w:eastAsia="PT Astra Serif" w:hAnsi="PT Astra Serif" w:cs="PT Astra Serif"/>
          <w:sz w:val="24"/>
          <w:szCs w:val="24"/>
        </w:rPr>
        <w:t>9. РАЗРЕШЕНИЕ СПОРОВ</w:t>
      </w:r>
    </w:p>
    <w:p w14:paraId="14D67AB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9.1. Стороны обязуются прилагать усилия к разрешению всех разногласий, во</w:t>
      </w:r>
      <w:r>
        <w:rPr>
          <w:rFonts w:ascii="PT Astra Serif" w:eastAsia="PT Astra Serif" w:hAnsi="PT Astra Serif" w:cs="PT Astra Serif"/>
        </w:rPr>
        <w:t>зникающих между ними по Договору, путем переговоров.</w:t>
      </w:r>
    </w:p>
    <w:p w14:paraId="032F213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9.2.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w:t>
      </w:r>
      <w:r>
        <w:rPr>
          <w:rFonts w:ascii="PT Astra Serif" w:eastAsia="PT Astra Serif" w:hAnsi="PT Astra Serif" w:cs="PT Astra Serif"/>
        </w:rPr>
        <w:t>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421A072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9.3. Любые споры, не урегулированные во внесудебном порядке, разрешаются</w:t>
      </w:r>
      <w:r>
        <w:rPr>
          <w:rFonts w:ascii="PT Astra Serif" w:eastAsia="PT Astra Serif" w:hAnsi="PT Astra Serif" w:cs="PT Astra Serif"/>
        </w:rPr>
        <w:t xml:space="preserve"> Арбитражным судом Тульской области.</w:t>
      </w:r>
    </w:p>
    <w:p w14:paraId="7B92657F" w14:textId="77777777" w:rsidR="00DA48A5" w:rsidRDefault="00DA48A5">
      <w:pPr>
        <w:widowControl w:val="0"/>
        <w:spacing w:after="0"/>
        <w:ind w:firstLine="709"/>
        <w:rPr>
          <w:rFonts w:ascii="PT Astra Serif" w:hAnsi="PT Astra Serif" w:cs="PT Astra Serif"/>
        </w:rPr>
      </w:pPr>
    </w:p>
    <w:p w14:paraId="3A4CBEA9"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10. АНТИКОРРУПЦИОННАЯ ОГОВОРКА</w:t>
      </w:r>
    </w:p>
    <w:p w14:paraId="2D3B273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10.1. При исполнении обязательств по настоящему договору Стороны, их аффилированные лица, работники, а также лица, действующие от имени и по поручению Сторон, не выплачивают, не предлагаю</w:t>
      </w:r>
      <w:r>
        <w:rPr>
          <w:rFonts w:ascii="PT Astra Serif" w:eastAsia="PT Astra Serif" w:hAnsi="PT Astra Serif" w:cs="PT Astra Serif"/>
        </w:rPr>
        <w:t>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w:t>
      </w:r>
      <w:r>
        <w:rPr>
          <w:rFonts w:ascii="PT Astra Serif" w:eastAsia="PT Astra Serif" w:hAnsi="PT Astra Serif" w:cs="PT Astra Serif"/>
        </w:rPr>
        <w:t xml:space="preserve"> целей.</w:t>
      </w:r>
    </w:p>
    <w:p w14:paraId="515D6B2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10.2. При исполнении обязательств по настоящему договору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w:t>
      </w:r>
      <w:r>
        <w:rPr>
          <w:rFonts w:ascii="PT Astra Serif" w:eastAsia="PT Astra Serif" w:hAnsi="PT Astra Serif" w:cs="PT Astra Serif"/>
        </w:rPr>
        <w:t>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w:t>
      </w:r>
      <w:r>
        <w:rPr>
          <w:rFonts w:ascii="PT Astra Serif" w:eastAsia="PT Astra Serif" w:hAnsi="PT Astra Serif" w:cs="PT Astra Serif"/>
        </w:rPr>
        <w:t>овий настоящего договора.</w:t>
      </w:r>
    </w:p>
    <w:p w14:paraId="07E4E47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10.3. В случае возникновения у Стороны обоснованных подозрений, что произошло или может произойти нарушение каких-либо положений п. п. 10.1 и 10.2 настоящего договора, а также возникновение личной заинтересованности при исполнении</w:t>
      </w:r>
      <w:r>
        <w:rPr>
          <w:rFonts w:ascii="PT Astra Serif" w:eastAsia="PT Astra Serif" w:hAnsi="PT Astra Serif" w:cs="PT Astra Serif"/>
        </w:rPr>
        <w:t xml:space="preserve"> настоящего договора,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w:t>
      </w:r>
      <w:r>
        <w:rPr>
          <w:rFonts w:ascii="PT Astra Serif" w:eastAsia="PT Astra Serif" w:hAnsi="PT Astra Serif" w:cs="PT Astra Serif"/>
        </w:rPr>
        <w:t>подтверждающие или дающие основание предполагать, что произошло или может произойти нарушение каких-либо положений п. п. 10.1 и 10.2 настоящего договора, а также возникновение личной заинтересованности при исполнении настоящего договора, которая приводит и</w:t>
      </w:r>
      <w:r>
        <w:rPr>
          <w:rFonts w:ascii="PT Astra Serif" w:eastAsia="PT Astra Serif" w:hAnsi="PT Astra Serif" w:cs="PT Astra Serif"/>
        </w:rPr>
        <w:t>ли может привести к конфликту интересов.</w:t>
      </w:r>
    </w:p>
    <w:p w14:paraId="731DFB5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10.4. Сторона, получившая письменное уведомление, указанное в п. 10.3 настоящего договора, обязана рассмотреть уведомление и сообщить другой Стороне об итогах его рассмотрения в течение 10 (десяти) дней с даты получ</w:t>
      </w:r>
      <w:r>
        <w:rPr>
          <w:rFonts w:ascii="PT Astra Serif" w:eastAsia="PT Astra Serif" w:hAnsi="PT Astra Serif" w:cs="PT Astra Serif"/>
        </w:rPr>
        <w:t>ения такого уведомления.</w:t>
      </w:r>
    </w:p>
    <w:p w14:paraId="603FABA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10.5. Стороны гарантируют осуществление надлежащего разбирательства по фактам нарушения положений п. п. 10.1 и 10.2 настоящего договора и применение эффективных мер по предотвращению возможных конфликтных ситуаций.</w:t>
      </w:r>
    </w:p>
    <w:p w14:paraId="05A8A29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10.6. В случае н</w:t>
      </w:r>
      <w:r>
        <w:rPr>
          <w:rFonts w:ascii="PT Astra Serif" w:eastAsia="PT Astra Serif" w:hAnsi="PT Astra Serif" w:cs="PT Astra Serif"/>
        </w:rPr>
        <w:t>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w:t>
      </w:r>
      <w:r>
        <w:rPr>
          <w:rFonts w:ascii="PT Astra Serif" w:eastAsia="PT Astra Serif" w:hAnsi="PT Astra Serif" w:cs="PT Astra Serif"/>
        </w:rPr>
        <w:t>она направляет информацию о фактах нарушений и материалы в компетентные органы в соответствии с действующим законодательством.</w:t>
      </w:r>
    </w:p>
    <w:p w14:paraId="3172904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10.7. Руководитель заказчика, сотрудник заказчика обязаны при осуществлении закупок принимать меры по предотвращению и урегулиров</w:t>
      </w:r>
      <w:r>
        <w:rPr>
          <w:rFonts w:ascii="PT Astra Serif" w:eastAsia="PT Astra Serif" w:hAnsi="PT Astra Serif" w:cs="PT Astra Serif"/>
        </w:rPr>
        <w:t>анию конфликта интересов в соответствии с Федеральным законом от 25 декабря 2008 г. № 273-ФЗ «О противодействии коррупции».</w:t>
      </w:r>
    </w:p>
    <w:p w14:paraId="13153B86" w14:textId="77777777" w:rsidR="00DA48A5" w:rsidRDefault="00DA48A5">
      <w:pPr>
        <w:widowControl w:val="0"/>
        <w:spacing w:after="0"/>
        <w:ind w:firstLine="709"/>
        <w:rPr>
          <w:rFonts w:ascii="PT Astra Serif" w:hAnsi="PT Astra Serif" w:cs="PT Astra Serif"/>
        </w:rPr>
      </w:pPr>
    </w:p>
    <w:p w14:paraId="30994DB6" w14:textId="77777777" w:rsidR="00DA48A5" w:rsidRDefault="002813B5">
      <w:pPr>
        <w:pStyle w:val="1DocumentHeader1H112111111211111h"/>
        <w:keepNext w:val="0"/>
        <w:widowControl w:val="0"/>
        <w:spacing w:before="0" w:after="0"/>
        <w:ind w:left="0" w:firstLine="0"/>
        <w:rPr>
          <w:rFonts w:ascii="PT Astra Serif" w:hAnsi="PT Astra Serif" w:cs="PT Astra Serif"/>
          <w:sz w:val="24"/>
        </w:rPr>
      </w:pPr>
      <w:r>
        <w:rPr>
          <w:rFonts w:ascii="PT Astra Serif" w:eastAsia="PT Astra Serif" w:hAnsi="PT Astra Serif" w:cs="PT Astra Serif"/>
          <w:sz w:val="24"/>
          <w:szCs w:val="24"/>
        </w:rPr>
        <w:t>11.  ИЗМЕНЕНИЕ И РАСТОРЖЕНИЕ ДОГОВОРА</w:t>
      </w:r>
    </w:p>
    <w:p w14:paraId="0447044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11.1. Любые изменения и дополнения к настоящему Договору имеют силу только в том случае, если</w:t>
      </w:r>
      <w:r>
        <w:rPr>
          <w:rFonts w:ascii="PT Astra Serif" w:eastAsia="PT Astra Serif" w:hAnsi="PT Astra Serif" w:cs="PT Astra Serif"/>
        </w:rPr>
        <w:t xml:space="preserve"> они оформлены в письменном виде и подписаны обеими Сторонами.</w:t>
      </w:r>
    </w:p>
    <w:p w14:paraId="337BE45F" w14:textId="77777777" w:rsidR="00DA48A5" w:rsidRDefault="002813B5">
      <w:pPr>
        <w:widowControl w:val="0"/>
        <w:tabs>
          <w:tab w:val="left" w:pos="993"/>
          <w:tab w:val="left" w:pos="1418"/>
        </w:tabs>
        <w:spacing w:after="0"/>
        <w:ind w:firstLine="709"/>
        <w:rPr>
          <w:rFonts w:ascii="PT Astra Serif" w:hAnsi="PT Astra Serif" w:cs="PT Astra Serif"/>
        </w:rPr>
      </w:pPr>
      <w:r>
        <w:rPr>
          <w:rFonts w:ascii="PT Astra Serif" w:eastAsia="PT Astra Serif" w:hAnsi="PT Astra Serif" w:cs="PT Astra Serif"/>
        </w:rPr>
        <w:t>11.2. Расторжение настоящего Договора допускается:</w:t>
      </w:r>
    </w:p>
    <w:p w14:paraId="32F4DC6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в одностороннем порядке Заказчиком в случае ненадлежащего исполнения Исполнителем своих обязательств по договору (отступление Исполнителя пр</w:t>
      </w:r>
      <w:r>
        <w:rPr>
          <w:rFonts w:ascii="PT Astra Serif" w:eastAsia="PT Astra Serif" w:hAnsi="PT Astra Serif" w:cs="PT Astra Serif"/>
        </w:rPr>
        <w:t>и оказании услуг от условий договора или иные недостатки результата услуг, которые не были устранены в установленный Заказчиком разумный срок, либо являются существенными и неустранимыми);</w:t>
      </w:r>
    </w:p>
    <w:p w14:paraId="76B8A86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если Исполнитель не приступает к исполнению договора в срок, уста</w:t>
      </w:r>
      <w:r>
        <w:rPr>
          <w:rFonts w:ascii="PT Astra Serif" w:eastAsia="PT Astra Serif" w:hAnsi="PT Astra Serif" w:cs="PT Astra Serif"/>
        </w:rPr>
        <w:t>новленный договором или нарушает график оказания услуг, предусмотренный договором, или оказывает услуг так, что окончание ее к сроку, предусмотренному договором, становится явно невозможно, либо в ходе оказания услуг стало очевидно, что они не будет оказан</w:t>
      </w:r>
      <w:r>
        <w:rPr>
          <w:rFonts w:ascii="PT Astra Serif" w:eastAsia="PT Astra Serif" w:hAnsi="PT Astra Serif" w:cs="PT Astra Serif"/>
        </w:rPr>
        <w:t>а надлежащим образом в установленный договором срок;</w:t>
      </w:r>
    </w:p>
    <w:p w14:paraId="25220FE0" w14:textId="77777777" w:rsidR="00DA48A5" w:rsidRDefault="002813B5">
      <w:pPr>
        <w:widowControl w:val="0"/>
        <w:tabs>
          <w:tab w:val="left" w:pos="567"/>
        </w:tabs>
        <w:spacing w:after="0"/>
        <w:ind w:firstLine="709"/>
        <w:rPr>
          <w:rFonts w:ascii="PT Astra Serif" w:hAnsi="PT Astra Serif" w:cs="PT Astra Serif"/>
        </w:rPr>
      </w:pPr>
      <w:r>
        <w:rPr>
          <w:rFonts w:ascii="PT Astra Serif" w:eastAsia="PT Astra Serif" w:hAnsi="PT Astra Serif" w:cs="PT Astra Serif"/>
        </w:rPr>
        <w:t xml:space="preserve">- по соглашению сторон; </w:t>
      </w:r>
    </w:p>
    <w:p w14:paraId="26C7D9B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по решению арбитражного суда в установленном действующим законодательством Российской Федерации порядке.</w:t>
      </w:r>
    </w:p>
    <w:p w14:paraId="5BF83D6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11.3. Каждая из Сторон вправе поставить вопрос о расторжении настоящего Договора в случаях существенного нарушения условий настоящего Договора другой Стороной.</w:t>
      </w:r>
    </w:p>
    <w:p w14:paraId="5D58CF9E" w14:textId="77777777" w:rsidR="00DA48A5" w:rsidRDefault="00DA48A5">
      <w:pPr>
        <w:widowControl w:val="0"/>
        <w:spacing w:after="0"/>
        <w:ind w:firstLine="709"/>
        <w:rPr>
          <w:rFonts w:ascii="PT Astra Serif" w:hAnsi="PT Astra Serif" w:cs="PT Astra Serif"/>
        </w:rPr>
      </w:pPr>
    </w:p>
    <w:p w14:paraId="3321BE82" w14:textId="77777777" w:rsidR="00DA48A5" w:rsidRDefault="002813B5">
      <w:pPr>
        <w:pStyle w:val="1DocumentHeader1H112111111211111h"/>
        <w:keepNext w:val="0"/>
        <w:widowControl w:val="0"/>
        <w:spacing w:before="0" w:after="0"/>
        <w:ind w:left="0" w:firstLine="0"/>
        <w:rPr>
          <w:rFonts w:ascii="PT Astra Serif" w:hAnsi="PT Astra Serif" w:cs="PT Astra Serif"/>
          <w:sz w:val="24"/>
        </w:rPr>
      </w:pPr>
      <w:r>
        <w:rPr>
          <w:rFonts w:ascii="PT Astra Serif" w:eastAsia="PT Astra Serif" w:hAnsi="PT Astra Serif" w:cs="PT Astra Serif"/>
          <w:sz w:val="24"/>
          <w:szCs w:val="24"/>
        </w:rPr>
        <w:t>12. СРОК ДЕЙСТВИЯ ДОГОВОРА</w:t>
      </w:r>
    </w:p>
    <w:p w14:paraId="3096607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12.1. Настоящий Договор вступает в силу со дня его подписания Сторон</w:t>
      </w:r>
      <w:r>
        <w:rPr>
          <w:rFonts w:ascii="PT Astra Serif" w:eastAsia="PT Astra Serif" w:hAnsi="PT Astra Serif" w:cs="PT Astra Serif"/>
        </w:rPr>
        <w:t>ами и действует до 31.01.2028. Окончание срока действия Договора не влечет прекращение обязательств Сторон по Договору, если соответствующие обязательства не были  исполнены Стороной в течение срока действия Договора.</w:t>
      </w:r>
    </w:p>
    <w:p w14:paraId="13FF638A" w14:textId="77777777" w:rsidR="00DA48A5" w:rsidRDefault="00DA48A5">
      <w:pPr>
        <w:widowControl w:val="0"/>
        <w:spacing w:after="0"/>
        <w:ind w:firstLine="709"/>
        <w:rPr>
          <w:rFonts w:ascii="PT Astra Serif" w:hAnsi="PT Astra Serif" w:cs="PT Astra Serif"/>
        </w:rPr>
      </w:pPr>
    </w:p>
    <w:p w14:paraId="479A6259" w14:textId="77777777" w:rsidR="00DA48A5" w:rsidRDefault="002813B5">
      <w:pPr>
        <w:pStyle w:val="1DocumentHeader1H112111111211111h"/>
        <w:widowControl w:val="0"/>
        <w:spacing w:before="0" w:after="0"/>
        <w:ind w:left="0" w:firstLine="0"/>
        <w:rPr>
          <w:rFonts w:ascii="PT Astra Serif" w:hAnsi="PT Astra Serif" w:cs="PT Astra Serif"/>
          <w:sz w:val="24"/>
        </w:rPr>
      </w:pPr>
      <w:r>
        <w:rPr>
          <w:rFonts w:ascii="PT Astra Serif" w:eastAsia="PT Astra Serif" w:hAnsi="PT Astra Serif" w:cs="PT Astra Serif"/>
          <w:sz w:val="24"/>
          <w:szCs w:val="24"/>
        </w:rPr>
        <w:t>13. ПРОЧИЕ УСЛОВИЯ</w:t>
      </w:r>
    </w:p>
    <w:p w14:paraId="08BBD98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13.1. Вопросы, не </w:t>
      </w:r>
      <w:r>
        <w:rPr>
          <w:rFonts w:ascii="PT Astra Serif" w:eastAsia="PT Astra Serif" w:hAnsi="PT Astra Serif" w:cs="PT Astra Serif"/>
        </w:rPr>
        <w:t>урегулированные настоящим Договором, разрешаются в соответствии с законодательством Российской Федерации.</w:t>
      </w:r>
    </w:p>
    <w:p w14:paraId="2995112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13.2. Настоящий Договор составлен в форме электронного документа в одном экземпляре с использованием программных средств оператора электронной площадк</w:t>
      </w:r>
      <w:r>
        <w:rPr>
          <w:rFonts w:ascii="PT Astra Serif" w:eastAsia="PT Astra Serif" w:hAnsi="PT Astra Serif" w:cs="PT Astra Serif"/>
        </w:rPr>
        <w:t>и, подписан сторонами электронной подписью в соответствии с законодательством Российской Федерации.</w:t>
      </w:r>
    </w:p>
    <w:p w14:paraId="56BF910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После заключения договора Стороны вправе изготовить и подписать копии договора в письменной форме на бумажном носителе для каждой из сторон.</w:t>
      </w:r>
    </w:p>
    <w:p w14:paraId="0E2AC80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13.3. В случае </w:t>
      </w:r>
      <w:r>
        <w:rPr>
          <w:rFonts w:ascii="PT Astra Serif" w:eastAsia="PT Astra Serif" w:hAnsi="PT Astra Serif" w:cs="PT Astra Serif"/>
        </w:rPr>
        <w:t>изменения у какой-либо из Сторон наименования, адреса, банковских и иных реквизитов, контактных телефонов, она обязана в течение 3 (Трех) рабочих дней письменно известить об этом другую Сторону.</w:t>
      </w:r>
    </w:p>
    <w:p w14:paraId="1A48874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13.4. В течение всего срока действия Договора и после его око</w:t>
      </w:r>
      <w:r>
        <w:rPr>
          <w:rFonts w:ascii="PT Astra Serif" w:eastAsia="PT Astra Serif" w:hAnsi="PT Astra Serif" w:cs="PT Astra Serif"/>
        </w:rPr>
        <w:t>нчания, Стороны гарантируют обеспечение конфиденциальности сведений (информации), связанных с Договором и его исполнением, по отношению к которым другой Стороной установлен режим конфиденциальности. При заключении настоящего Договора Стороны заключают согл</w:t>
      </w:r>
      <w:r>
        <w:rPr>
          <w:rFonts w:ascii="PT Astra Serif" w:eastAsia="PT Astra Serif" w:hAnsi="PT Astra Serif" w:cs="PT Astra Serif"/>
        </w:rPr>
        <w:t>ашение о конфиденциальности информации по форме Приложения № 4 к Договору.</w:t>
      </w:r>
    </w:p>
    <w:p w14:paraId="6B7A038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13.5. Стороны обязуются не разглашать, не передавать и/или не предоставлять еще каким-либо способом предусмотренные в пункте </w:t>
      </w:r>
      <w:r>
        <w:rPr>
          <w:rFonts w:ascii="PT Astra Serif" w:eastAsia="PT Astra Serif" w:hAnsi="PT Astra Serif" w:cs="PT Astra Serif"/>
        </w:rPr>
        <w:t>13.4. настоящего Договора сведения (информацию) третьим лицам без письменного согласия соответствующей Стороны, за исключением случаев, когда разглашение (передача, предоставление) сведений (информации) предусмотрено законодательством Российской Федерации.</w:t>
      </w:r>
    </w:p>
    <w:p w14:paraId="42E7663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Требования настоящего пункта также распространяются на лиц, привлекаемых Исполнителем к оказанию услуг по настоящему Договору.</w:t>
      </w:r>
    </w:p>
    <w:p w14:paraId="4248D06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13.6. Исполнитель обязуется возместить Заказчику и соответственно Заказчик обязуется возместить Исполнителю в полном объеме реал</w:t>
      </w:r>
      <w:r>
        <w:rPr>
          <w:rFonts w:ascii="PT Astra Serif" w:eastAsia="PT Astra Serif" w:hAnsi="PT Astra Serif" w:cs="PT Astra Serif"/>
        </w:rPr>
        <w:t>ьный (документально подтвержденный) ущерб, причиненный разглашением конфиденциальной информации одной из Сторон в нарушении пунктов 13.4. и 13.5. настоящего Договора.</w:t>
      </w:r>
    </w:p>
    <w:p w14:paraId="7E6FCE6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13.7. Неотъемлемой частью настоящего Договора являются:</w:t>
      </w:r>
    </w:p>
    <w:p w14:paraId="224DBD6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Приложение 1 - Техническое задани</w:t>
      </w:r>
      <w:r>
        <w:rPr>
          <w:rFonts w:ascii="PT Astra Serif" w:eastAsia="PT Astra Serif" w:hAnsi="PT Astra Serif" w:cs="PT Astra Serif"/>
        </w:rPr>
        <w:t>е на __л.;</w:t>
      </w:r>
    </w:p>
    <w:p w14:paraId="1B67E1A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Приложение 2 – Спецификация на __л.;</w:t>
      </w:r>
    </w:p>
    <w:p w14:paraId="7B477C5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Приложение 3 - Форма акта сдачи-приемки услуг на __л.;</w:t>
      </w:r>
    </w:p>
    <w:p w14:paraId="007AA8F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Приложение 4 - Форма соглашение о конфиденциальности информации на __л</w:t>
      </w:r>
    </w:p>
    <w:p w14:paraId="7CB0F9F2" w14:textId="77777777" w:rsidR="00DA48A5" w:rsidRDefault="00DA48A5">
      <w:pPr>
        <w:pStyle w:val="1DocumentHeader1H112111111211111h"/>
        <w:keepNext w:val="0"/>
        <w:widowControl w:val="0"/>
        <w:spacing w:before="0" w:after="0"/>
        <w:ind w:left="0" w:firstLine="0"/>
        <w:jc w:val="both"/>
        <w:rPr>
          <w:rFonts w:ascii="PT Astra Serif" w:hAnsi="PT Astra Serif" w:cs="PT Astra Serif"/>
          <w:sz w:val="24"/>
        </w:rPr>
      </w:pPr>
    </w:p>
    <w:p w14:paraId="2C71C089" w14:textId="77777777" w:rsidR="00DA48A5" w:rsidRDefault="002813B5">
      <w:pPr>
        <w:pStyle w:val="1DocumentHeader1H112111111211111h"/>
        <w:keepNext w:val="0"/>
        <w:widowControl w:val="0"/>
        <w:spacing w:before="0" w:after="0"/>
        <w:ind w:left="0" w:firstLine="0"/>
        <w:rPr>
          <w:rFonts w:ascii="PT Astra Serif" w:hAnsi="PT Astra Serif" w:cs="PT Astra Serif"/>
          <w:sz w:val="24"/>
        </w:rPr>
      </w:pPr>
      <w:r>
        <w:rPr>
          <w:rFonts w:ascii="PT Astra Serif" w:eastAsia="PT Astra Serif" w:hAnsi="PT Astra Serif" w:cs="PT Astra Serif"/>
          <w:sz w:val="24"/>
          <w:szCs w:val="24"/>
        </w:rPr>
        <w:t>14. АДРЕСА, РЕКВИЗИТЫ И ПОДПИСИ СТОРОН</w:t>
      </w:r>
    </w:p>
    <w:tbl>
      <w:tblPr>
        <w:tblW w:w="0" w:type="auto"/>
        <w:jc w:val="center"/>
        <w:tblLayout w:type="fixed"/>
        <w:tblLook w:val="04A0" w:firstRow="1" w:lastRow="0" w:firstColumn="1" w:lastColumn="0" w:noHBand="0" w:noVBand="1"/>
      </w:tblPr>
      <w:tblGrid>
        <w:gridCol w:w="4833"/>
        <w:gridCol w:w="4520"/>
      </w:tblGrid>
      <w:tr w:rsidR="00DA48A5" w14:paraId="2BE2BC89" w14:textId="77777777">
        <w:trPr>
          <w:trHeight w:val="3919"/>
          <w:jc w:val="center"/>
        </w:trPr>
        <w:tc>
          <w:tcPr>
            <w:tcW w:w="4833" w:type="dxa"/>
            <w:tcMar>
              <w:top w:w="0" w:type="dxa"/>
              <w:left w:w="108" w:type="dxa"/>
              <w:bottom w:w="0" w:type="dxa"/>
              <w:right w:w="108" w:type="dxa"/>
            </w:tcMar>
          </w:tcPr>
          <w:p w14:paraId="22F4244F"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b/>
              </w:rPr>
              <w:t xml:space="preserve">«Заказчик» </w:t>
            </w:r>
          </w:p>
          <w:p w14:paraId="0B21AAB1" w14:textId="77777777" w:rsidR="00DA48A5" w:rsidRDefault="002813B5">
            <w:pPr>
              <w:widowControl w:val="0"/>
              <w:spacing w:after="0"/>
              <w:ind w:right="176"/>
              <w:jc w:val="left"/>
              <w:rPr>
                <w:rFonts w:ascii="PT Astra Serif" w:hAnsi="PT Astra Serif" w:cs="PT Astra Serif"/>
              </w:rPr>
            </w:pPr>
            <w:r>
              <w:rPr>
                <w:rFonts w:ascii="PT Astra Serif" w:eastAsia="PT Astra Serif" w:hAnsi="PT Astra Serif" w:cs="PT Astra Serif"/>
              </w:rPr>
              <w:t>Государственное автономное учреждение Тульской области «Центр информационных технологий» (ГАУ ТО «ЦИТ»)</w:t>
            </w:r>
          </w:p>
          <w:p w14:paraId="259E006D" w14:textId="77777777" w:rsidR="00DA48A5" w:rsidRDefault="002813B5">
            <w:pPr>
              <w:widowControl w:val="0"/>
              <w:spacing w:after="0"/>
              <w:ind w:right="176"/>
              <w:rPr>
                <w:rFonts w:ascii="PT Astra Serif" w:hAnsi="PT Astra Serif" w:cs="PT Astra Serif"/>
              </w:rPr>
            </w:pPr>
            <w:r>
              <w:rPr>
                <w:rFonts w:ascii="PT Astra Serif" w:eastAsia="PT Astra Serif" w:hAnsi="PT Astra Serif" w:cs="PT Astra Serif"/>
              </w:rPr>
              <w:t>300041, г. Тула, пр. Ленина, д. 2</w:t>
            </w:r>
          </w:p>
          <w:p w14:paraId="39830AF3" w14:textId="77777777" w:rsidR="00DA48A5" w:rsidRDefault="002813B5">
            <w:pPr>
              <w:widowControl w:val="0"/>
              <w:spacing w:after="0"/>
              <w:ind w:right="176"/>
              <w:rPr>
                <w:rFonts w:ascii="PT Astra Serif" w:hAnsi="PT Astra Serif" w:cs="PT Astra Serif"/>
              </w:rPr>
            </w:pPr>
            <w:r>
              <w:rPr>
                <w:rFonts w:ascii="PT Astra Serif" w:eastAsia="PT Astra Serif" w:hAnsi="PT Astra Serif" w:cs="PT Astra Serif"/>
              </w:rPr>
              <w:t>ИНН 7107535139/КПП 710701001</w:t>
            </w:r>
          </w:p>
          <w:p w14:paraId="7347CC57" w14:textId="77777777" w:rsidR="00DA48A5" w:rsidRDefault="002813B5">
            <w:pPr>
              <w:widowControl w:val="0"/>
              <w:spacing w:after="0"/>
              <w:ind w:right="176"/>
              <w:rPr>
                <w:rFonts w:ascii="PT Astra Serif" w:hAnsi="PT Astra Serif" w:cs="PT Astra Serif"/>
              </w:rPr>
            </w:pPr>
            <w:r>
              <w:rPr>
                <w:rFonts w:ascii="PT Astra Serif" w:eastAsia="PT Astra Serif" w:hAnsi="PT Astra Serif" w:cs="PT Astra Serif"/>
              </w:rPr>
              <w:t>ОГРН 1127154008244</w:t>
            </w:r>
          </w:p>
          <w:p w14:paraId="24770B0F" w14:textId="77777777" w:rsidR="00DA48A5" w:rsidRDefault="002813B5">
            <w:pPr>
              <w:widowControl w:val="0"/>
              <w:spacing w:after="0"/>
              <w:ind w:right="176"/>
              <w:rPr>
                <w:rFonts w:ascii="PT Astra Serif" w:hAnsi="PT Astra Serif" w:cs="PT Astra Serif"/>
              </w:rPr>
            </w:pPr>
            <w:r>
              <w:rPr>
                <w:rFonts w:ascii="PT Astra Serif" w:eastAsia="PT Astra Serif" w:hAnsi="PT Astra Serif" w:cs="PT Astra Serif"/>
              </w:rPr>
              <w:t>Министерство финансов Тульской области (ГАУ ТО «ЦИТ»)</w:t>
            </w:r>
          </w:p>
          <w:p w14:paraId="05F01632" w14:textId="77777777" w:rsidR="00DA48A5" w:rsidRDefault="002813B5">
            <w:pPr>
              <w:widowControl w:val="0"/>
              <w:spacing w:after="0"/>
              <w:ind w:right="176"/>
              <w:rPr>
                <w:rFonts w:ascii="PT Astra Serif" w:hAnsi="PT Astra Serif" w:cs="PT Astra Serif"/>
              </w:rPr>
            </w:pPr>
            <w:r>
              <w:rPr>
                <w:rFonts w:ascii="PT Astra Serif" w:eastAsia="PT Astra Serif" w:hAnsi="PT Astra Serif" w:cs="PT Astra Serif"/>
              </w:rPr>
              <w:t>л/с 273.02.000.9</w:t>
            </w:r>
          </w:p>
          <w:p w14:paraId="6690242C"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xml:space="preserve">ОКЦ № 7 ГУ Банка России по Центральному федеральному округу // УФК по Тульской области г. Тула </w:t>
            </w:r>
          </w:p>
          <w:p w14:paraId="42C8AC09"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xml:space="preserve">р/с 03224643700000006600 </w:t>
            </w:r>
          </w:p>
          <w:p w14:paraId="277CBF5F" w14:textId="77777777" w:rsidR="00DA48A5" w:rsidRDefault="002813B5">
            <w:pPr>
              <w:widowControl w:val="0"/>
              <w:spacing w:after="0"/>
              <w:ind w:right="176"/>
              <w:rPr>
                <w:rFonts w:ascii="PT Astra Serif" w:hAnsi="PT Astra Serif" w:cs="PT Astra Serif"/>
              </w:rPr>
            </w:pPr>
            <w:r>
              <w:rPr>
                <w:rFonts w:ascii="PT Astra Serif" w:eastAsia="PT Astra Serif" w:hAnsi="PT Astra Serif" w:cs="PT Astra Serif"/>
              </w:rPr>
              <w:t>к/с 40102810445370000059</w:t>
            </w:r>
          </w:p>
          <w:p w14:paraId="77C65AC7" w14:textId="77777777" w:rsidR="00DA48A5" w:rsidRDefault="002813B5">
            <w:pPr>
              <w:widowControl w:val="0"/>
              <w:spacing w:after="0"/>
              <w:ind w:right="176"/>
              <w:rPr>
                <w:rFonts w:ascii="PT Astra Serif" w:hAnsi="PT Astra Serif" w:cs="PT Astra Serif"/>
              </w:rPr>
            </w:pPr>
            <w:r>
              <w:rPr>
                <w:rFonts w:ascii="PT Astra Serif" w:eastAsia="PT Astra Serif" w:hAnsi="PT Astra Serif" w:cs="PT Astra Serif"/>
              </w:rPr>
              <w:t>БИК 017003983</w:t>
            </w:r>
          </w:p>
          <w:p w14:paraId="0F957823" w14:textId="77777777" w:rsidR="00DA48A5" w:rsidRDefault="002813B5">
            <w:pPr>
              <w:widowControl w:val="0"/>
              <w:spacing w:after="0"/>
              <w:ind w:right="185"/>
              <w:rPr>
                <w:rFonts w:ascii="PT Astra Serif" w:hAnsi="PT Astra Serif" w:cs="PT Astra Serif"/>
              </w:rPr>
            </w:pPr>
            <w:r>
              <w:rPr>
                <w:rFonts w:ascii="PT Astra Serif" w:eastAsia="PT Astra Serif" w:hAnsi="PT Astra Serif" w:cs="PT Astra Serif"/>
              </w:rPr>
              <w:t xml:space="preserve"> </w:t>
            </w:r>
          </w:p>
          <w:p w14:paraId="742E834B"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______________ /  _____________</w:t>
            </w:r>
          </w:p>
        </w:tc>
        <w:tc>
          <w:tcPr>
            <w:tcW w:w="4520" w:type="dxa"/>
            <w:tcMar>
              <w:top w:w="0" w:type="dxa"/>
              <w:left w:w="108" w:type="dxa"/>
              <w:bottom w:w="0" w:type="dxa"/>
              <w:right w:w="108" w:type="dxa"/>
            </w:tcMar>
          </w:tcPr>
          <w:p w14:paraId="376FD75F"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b/>
              </w:rPr>
              <w:t>«Исполнитель»</w:t>
            </w:r>
          </w:p>
          <w:p w14:paraId="58A62C8E"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xml:space="preserve"> </w:t>
            </w:r>
          </w:p>
          <w:p w14:paraId="7A0823A4" w14:textId="77777777" w:rsidR="00DA48A5" w:rsidRDefault="00DA48A5">
            <w:pPr>
              <w:widowControl w:val="0"/>
              <w:spacing w:after="0"/>
              <w:rPr>
                <w:rFonts w:ascii="PT Astra Serif" w:hAnsi="PT Astra Serif" w:cs="PT Astra Serif"/>
              </w:rPr>
            </w:pPr>
          </w:p>
          <w:p w14:paraId="254C458A" w14:textId="77777777" w:rsidR="00DA48A5" w:rsidRDefault="00DA48A5">
            <w:pPr>
              <w:widowControl w:val="0"/>
              <w:spacing w:after="0"/>
              <w:rPr>
                <w:rFonts w:ascii="PT Astra Serif" w:hAnsi="PT Astra Serif" w:cs="PT Astra Serif"/>
              </w:rPr>
            </w:pPr>
          </w:p>
          <w:p w14:paraId="7A147574" w14:textId="77777777" w:rsidR="00DA48A5" w:rsidRDefault="00DA48A5">
            <w:pPr>
              <w:widowControl w:val="0"/>
              <w:spacing w:after="0"/>
              <w:rPr>
                <w:rFonts w:ascii="PT Astra Serif" w:hAnsi="PT Astra Serif" w:cs="PT Astra Serif"/>
              </w:rPr>
            </w:pPr>
          </w:p>
          <w:p w14:paraId="7DEAD76D" w14:textId="77777777" w:rsidR="00DA48A5" w:rsidRDefault="00DA48A5">
            <w:pPr>
              <w:widowControl w:val="0"/>
              <w:spacing w:after="0"/>
              <w:rPr>
                <w:rFonts w:ascii="PT Astra Serif" w:hAnsi="PT Astra Serif" w:cs="PT Astra Serif"/>
              </w:rPr>
            </w:pPr>
          </w:p>
          <w:p w14:paraId="35576D34" w14:textId="77777777" w:rsidR="00DA48A5" w:rsidRDefault="00DA48A5">
            <w:pPr>
              <w:widowControl w:val="0"/>
              <w:spacing w:after="0"/>
              <w:rPr>
                <w:rFonts w:ascii="PT Astra Serif" w:hAnsi="PT Astra Serif" w:cs="PT Astra Serif"/>
              </w:rPr>
            </w:pPr>
          </w:p>
          <w:p w14:paraId="7605406D" w14:textId="77777777" w:rsidR="00DA48A5" w:rsidRDefault="00DA48A5">
            <w:pPr>
              <w:widowControl w:val="0"/>
              <w:spacing w:after="0"/>
              <w:rPr>
                <w:rFonts w:ascii="PT Astra Serif" w:hAnsi="PT Astra Serif" w:cs="PT Astra Serif"/>
              </w:rPr>
            </w:pPr>
          </w:p>
          <w:p w14:paraId="42857BF3" w14:textId="77777777" w:rsidR="00DA48A5" w:rsidRDefault="00DA48A5">
            <w:pPr>
              <w:widowControl w:val="0"/>
              <w:spacing w:after="0"/>
              <w:rPr>
                <w:rFonts w:ascii="PT Astra Serif" w:hAnsi="PT Astra Serif" w:cs="PT Astra Serif"/>
              </w:rPr>
            </w:pPr>
          </w:p>
          <w:p w14:paraId="15F0F7EA" w14:textId="77777777" w:rsidR="00DA48A5" w:rsidRDefault="00DA48A5">
            <w:pPr>
              <w:widowControl w:val="0"/>
              <w:spacing w:after="0"/>
              <w:rPr>
                <w:rFonts w:ascii="PT Astra Serif" w:hAnsi="PT Astra Serif" w:cs="PT Astra Serif"/>
              </w:rPr>
            </w:pPr>
          </w:p>
          <w:p w14:paraId="58638F4B" w14:textId="77777777" w:rsidR="00DA48A5" w:rsidRDefault="00DA48A5">
            <w:pPr>
              <w:widowControl w:val="0"/>
              <w:spacing w:after="0"/>
              <w:rPr>
                <w:rFonts w:ascii="PT Astra Serif" w:hAnsi="PT Astra Serif" w:cs="PT Astra Serif"/>
              </w:rPr>
            </w:pPr>
          </w:p>
          <w:p w14:paraId="7E7D0E6D" w14:textId="77777777" w:rsidR="00DA48A5" w:rsidRDefault="00DA48A5">
            <w:pPr>
              <w:widowControl w:val="0"/>
              <w:spacing w:after="0"/>
              <w:rPr>
                <w:rFonts w:ascii="PT Astra Serif" w:hAnsi="PT Astra Serif" w:cs="PT Astra Serif"/>
              </w:rPr>
            </w:pPr>
          </w:p>
          <w:p w14:paraId="1E9F782A" w14:textId="77777777" w:rsidR="00DA48A5" w:rsidRDefault="00DA48A5">
            <w:pPr>
              <w:widowControl w:val="0"/>
              <w:spacing w:after="0"/>
              <w:rPr>
                <w:rFonts w:ascii="PT Astra Serif" w:hAnsi="PT Astra Serif" w:cs="PT Astra Serif"/>
              </w:rPr>
            </w:pPr>
          </w:p>
          <w:p w14:paraId="66D1B3CE" w14:textId="77777777" w:rsidR="00DA48A5" w:rsidRDefault="00DA48A5">
            <w:pPr>
              <w:widowControl w:val="0"/>
              <w:spacing w:after="0"/>
              <w:rPr>
                <w:rFonts w:ascii="PT Astra Serif" w:hAnsi="PT Astra Serif" w:cs="PT Astra Serif"/>
              </w:rPr>
            </w:pPr>
          </w:p>
          <w:p w14:paraId="15EBC9CB" w14:textId="77777777" w:rsidR="00DA48A5" w:rsidRDefault="00DA48A5">
            <w:pPr>
              <w:widowControl w:val="0"/>
              <w:spacing w:after="0"/>
              <w:rPr>
                <w:rFonts w:ascii="PT Astra Serif" w:hAnsi="PT Astra Serif" w:cs="PT Astra Serif"/>
              </w:rPr>
            </w:pPr>
          </w:p>
          <w:p w14:paraId="11A93010"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xml:space="preserve"> </w:t>
            </w:r>
          </w:p>
          <w:p w14:paraId="22A59BF3" w14:textId="77777777" w:rsidR="00DA48A5" w:rsidRDefault="00DA48A5">
            <w:pPr>
              <w:widowControl w:val="0"/>
              <w:spacing w:after="0"/>
              <w:rPr>
                <w:rFonts w:ascii="PT Astra Serif" w:hAnsi="PT Astra Serif" w:cs="PT Astra Serif"/>
              </w:rPr>
            </w:pPr>
          </w:p>
          <w:p w14:paraId="465C6D5A" w14:textId="77777777" w:rsidR="00DA48A5" w:rsidRDefault="00DA48A5">
            <w:pPr>
              <w:widowControl w:val="0"/>
              <w:spacing w:after="0"/>
              <w:rPr>
                <w:rFonts w:ascii="PT Astra Serif" w:hAnsi="PT Astra Serif" w:cs="PT Astra Serif"/>
              </w:rPr>
            </w:pPr>
          </w:p>
          <w:p w14:paraId="62DBF8C0"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______________ / ____________</w:t>
            </w:r>
          </w:p>
        </w:tc>
      </w:tr>
    </w:tbl>
    <w:p w14:paraId="3467A4FE" w14:textId="77777777" w:rsidR="00DA48A5" w:rsidRDefault="00DA48A5">
      <w:pPr>
        <w:spacing w:after="0"/>
        <w:rPr>
          <w:rFonts w:ascii="PT Astra Serif" w:hAnsi="PT Astra Serif" w:cs="PT Astra Serif"/>
        </w:rPr>
      </w:pPr>
    </w:p>
    <w:p w14:paraId="07317A38" w14:textId="77777777" w:rsidR="00DA48A5" w:rsidRDefault="00DA48A5">
      <w:pPr>
        <w:spacing w:after="0"/>
        <w:rPr>
          <w:rFonts w:ascii="PT Astra Serif" w:hAnsi="PT Astra Serif" w:cs="PT Astra Serif"/>
        </w:rPr>
      </w:pPr>
    </w:p>
    <w:p w14:paraId="102A76EF" w14:textId="77777777" w:rsidR="00DA48A5" w:rsidRDefault="002813B5">
      <w:pPr>
        <w:widowControl w:val="0"/>
        <w:spacing w:after="0"/>
        <w:jc w:val="right"/>
        <w:rPr>
          <w:rFonts w:ascii="PT Astra Serif" w:hAnsi="PT Astra Serif" w:cs="PT Astra Serif"/>
        </w:rPr>
      </w:pPr>
      <w:r>
        <w:rPr>
          <w:rFonts w:ascii="PT Astra Serif" w:eastAsia="PT Astra Serif" w:hAnsi="PT Astra Serif" w:cs="PT Astra Serif"/>
        </w:rPr>
        <w:br w:type="page" w:clear="all"/>
      </w:r>
    </w:p>
    <w:p w14:paraId="48217854" w14:textId="77777777" w:rsidR="00DA48A5" w:rsidRDefault="002813B5">
      <w:pPr>
        <w:widowControl w:val="0"/>
        <w:spacing w:after="0"/>
        <w:jc w:val="right"/>
        <w:rPr>
          <w:rFonts w:ascii="PT Astra Serif" w:hAnsi="PT Astra Serif" w:cs="PT Astra Serif"/>
        </w:rPr>
      </w:pPr>
      <w:r>
        <w:rPr>
          <w:rFonts w:ascii="PT Astra Serif" w:eastAsia="PT Astra Serif" w:hAnsi="PT Astra Serif" w:cs="PT Astra Serif"/>
        </w:rPr>
        <w:t xml:space="preserve">Приложение № 1 </w:t>
      </w:r>
    </w:p>
    <w:p w14:paraId="47120F9F" w14:textId="77777777" w:rsidR="00DA48A5" w:rsidRDefault="002813B5">
      <w:pPr>
        <w:widowControl w:val="0"/>
        <w:spacing w:after="0"/>
        <w:jc w:val="right"/>
        <w:rPr>
          <w:rFonts w:ascii="PT Astra Serif" w:hAnsi="PT Astra Serif" w:cs="PT Astra Serif"/>
        </w:rPr>
      </w:pPr>
      <w:r>
        <w:rPr>
          <w:rFonts w:ascii="PT Astra Serif" w:eastAsia="PT Astra Serif" w:hAnsi="PT Astra Serif" w:cs="PT Astra Serif"/>
        </w:rPr>
        <w:t>к Договору № _____ от «___» _________________</w:t>
      </w:r>
    </w:p>
    <w:p w14:paraId="1AEE3030" w14:textId="77777777" w:rsidR="00DA48A5" w:rsidRDefault="00DA48A5">
      <w:pPr>
        <w:pStyle w:val="kreder"/>
        <w:widowControl/>
        <w:spacing w:line="240" w:lineRule="auto"/>
        <w:jc w:val="center"/>
        <w:rPr>
          <w:rFonts w:ascii="PT Astra Serif" w:hAnsi="PT Astra Serif" w:cs="PT Astra Serif"/>
          <w:b/>
        </w:rPr>
      </w:pPr>
    </w:p>
    <w:p w14:paraId="3EBB6AB8"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b/>
        </w:rPr>
        <w:t xml:space="preserve"> </w:t>
      </w:r>
    </w:p>
    <w:p w14:paraId="36F9E10C" w14:textId="77777777" w:rsidR="00DA48A5" w:rsidRDefault="002813B5">
      <w:pPr>
        <w:spacing w:after="0"/>
        <w:jc w:val="center"/>
        <w:rPr>
          <w:rFonts w:ascii="PT Astra Serif" w:hAnsi="PT Astra Serif" w:cs="PT Astra Serif"/>
          <w:b/>
        </w:rPr>
      </w:pPr>
      <w:r>
        <w:rPr>
          <w:rFonts w:ascii="PT Astra Serif" w:eastAsia="PT Astra Serif" w:hAnsi="PT Astra Serif" w:cs="PT Astra Serif"/>
          <w:b/>
        </w:rPr>
        <w:t>ТЕХНИЧЕСКОЕ ЗАДАНИЕ</w:t>
      </w:r>
    </w:p>
    <w:p w14:paraId="2B3B58C9" w14:textId="77777777" w:rsidR="00DA48A5" w:rsidRDefault="002813B5">
      <w:pPr>
        <w:widowControl w:val="0"/>
        <w:spacing w:after="0"/>
        <w:ind w:firstLine="567"/>
        <w:jc w:val="center"/>
        <w:rPr>
          <w:rFonts w:ascii="PT Astra Serif" w:hAnsi="PT Astra Serif" w:cs="PT Astra Serif"/>
          <w:b/>
        </w:rPr>
      </w:pPr>
      <w:r>
        <w:rPr>
          <w:rFonts w:ascii="PT Astra Serif" w:eastAsia="PT Astra Serif" w:hAnsi="PT Astra Serif" w:cs="PT Astra Serif"/>
          <w:b/>
        </w:rPr>
        <w:t>на оказание услуг по технической поддержке программы для ЭВМ «Аналитическая платформа Visiology</w:t>
      </w:r>
    </w:p>
    <w:p w14:paraId="1EC9DF2E" w14:textId="77777777" w:rsidR="00DA48A5" w:rsidRDefault="002813B5">
      <w:pPr>
        <w:pStyle w:val="12"/>
        <w:keepNext w:val="0"/>
        <w:widowControl w:val="0"/>
        <w:spacing w:before="0" w:after="0"/>
        <w:rPr>
          <w:rFonts w:ascii="PT Astra Serif" w:hAnsi="PT Astra Serif" w:cs="PT Astra Serif"/>
          <w:sz w:val="24"/>
        </w:rPr>
      </w:pPr>
      <w:r>
        <w:rPr>
          <w:rFonts w:ascii="PT Astra Serif" w:eastAsia="PT Astra Serif" w:hAnsi="PT Astra Serif" w:cs="PT Astra Serif"/>
          <w:sz w:val="24"/>
          <w:szCs w:val="24"/>
        </w:rPr>
        <w:t>Принятые сокращения</w:t>
      </w:r>
    </w:p>
    <w:tbl>
      <w:tblPr>
        <w:tblW w:w="0" w:type="auto"/>
        <w:tblLayout w:type="fixed"/>
        <w:tblLook w:val="04A0" w:firstRow="1" w:lastRow="0" w:firstColumn="1" w:lastColumn="0" w:noHBand="0" w:noVBand="1"/>
      </w:tblPr>
      <w:tblGrid>
        <w:gridCol w:w="2405"/>
        <w:gridCol w:w="6799"/>
      </w:tblGrid>
      <w:tr w:rsidR="00DA48A5" w14:paraId="7F44E00A" w14:textId="77777777">
        <w:tc>
          <w:tcPr>
            <w:tcW w:w="2405"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4183981D"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Термин</w:t>
            </w:r>
          </w:p>
        </w:tc>
        <w:tc>
          <w:tcPr>
            <w:tcW w:w="6799"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706F7769" w14:textId="77777777" w:rsidR="00DA48A5" w:rsidRDefault="002813B5">
            <w:pPr>
              <w:widowControl w:val="0"/>
              <w:spacing w:after="0"/>
              <w:ind w:firstLine="7"/>
              <w:rPr>
                <w:rFonts w:ascii="PT Astra Serif" w:hAnsi="PT Astra Serif" w:cs="PT Astra Serif"/>
                <w:b/>
              </w:rPr>
            </w:pPr>
            <w:r>
              <w:rPr>
                <w:rFonts w:ascii="PT Astra Serif" w:eastAsia="PT Astra Serif" w:hAnsi="PT Astra Serif" w:cs="PT Astra Serif"/>
                <w:b/>
              </w:rPr>
              <w:t>Описание</w:t>
            </w:r>
          </w:p>
        </w:tc>
      </w:tr>
      <w:tr w:rsidR="00DA48A5" w14:paraId="17A7D3A5"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3EB3A"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ПО</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3D2D4" w14:textId="77777777" w:rsidR="00DA48A5" w:rsidRDefault="002813B5">
            <w:pPr>
              <w:widowControl w:val="0"/>
              <w:tabs>
                <w:tab w:val="left" w:pos="1134"/>
              </w:tabs>
              <w:spacing w:after="0"/>
              <w:rPr>
                <w:rFonts w:ascii="PT Astra Serif" w:hAnsi="PT Astra Serif" w:cs="PT Astra Serif"/>
              </w:rPr>
            </w:pPr>
            <w:r>
              <w:rPr>
                <w:rFonts w:ascii="PT Astra Serif" w:eastAsia="PT Astra Serif" w:hAnsi="PT Astra Serif" w:cs="PT Astra Serif"/>
              </w:rPr>
              <w:t>Программа для ЭВМ «Аналитическая платформа Visiology».</w:t>
            </w:r>
          </w:p>
          <w:p w14:paraId="3C6C0926" w14:textId="77777777" w:rsidR="00DA48A5" w:rsidRDefault="002813B5">
            <w:pPr>
              <w:widowControl w:val="0"/>
              <w:tabs>
                <w:tab w:val="left" w:pos="1134"/>
              </w:tabs>
              <w:spacing w:after="0"/>
              <w:rPr>
                <w:rFonts w:ascii="PT Astra Serif" w:hAnsi="PT Astra Serif" w:cs="PT Astra Serif"/>
              </w:rPr>
            </w:pPr>
            <w:r>
              <w:rPr>
                <w:rFonts w:ascii="PT Astra Serif" w:eastAsia="PT Astra Serif" w:hAnsi="PT Astra Serif" w:cs="PT Astra Serif"/>
              </w:rPr>
              <w:t>Реестровая запись из Единого реестра российских программ для электронных вычислительных машин и баз данных № 4135 от 11.12.2017</w:t>
            </w:r>
          </w:p>
        </w:tc>
      </w:tr>
      <w:tr w:rsidR="00DA48A5" w14:paraId="1F60BEF0"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6F1671"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Система</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BCBB0C" w14:textId="77777777" w:rsidR="00DA48A5" w:rsidRDefault="002813B5">
            <w:pPr>
              <w:widowControl w:val="0"/>
              <w:tabs>
                <w:tab w:val="left" w:pos="1134"/>
              </w:tabs>
              <w:spacing w:after="0"/>
              <w:rPr>
                <w:rFonts w:ascii="PT Astra Serif" w:hAnsi="PT Astra Serif" w:cs="PT Astra Serif"/>
              </w:rPr>
            </w:pPr>
            <w:r>
              <w:rPr>
                <w:rFonts w:ascii="PT Astra Serif" w:eastAsia="PT Astra Serif" w:hAnsi="PT Astra Serif" w:cs="PT Astra Serif"/>
              </w:rPr>
              <w:t>Адаптированное ПО для автоматизации деятельности государственног</w:t>
            </w:r>
            <w:r>
              <w:rPr>
                <w:rFonts w:ascii="PT Astra Serif" w:eastAsia="PT Astra Serif" w:hAnsi="PT Astra Serif" w:cs="PT Astra Serif"/>
              </w:rPr>
              <w:t>о учреждения Тульской области «Ситуационный центр Губернатора Тульской области»</w:t>
            </w:r>
          </w:p>
        </w:tc>
      </w:tr>
      <w:tr w:rsidR="00DA48A5" w14:paraId="71B37E89"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89AF2A"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Исполнитель</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1BE05"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Юридическое / физическое лицо, индивидуальный предприниматель, с которым Заказчиком заключен договор на оказание услуг по технической поддержке</w:t>
            </w:r>
          </w:p>
        </w:tc>
      </w:tr>
      <w:tr w:rsidR="00DA48A5" w14:paraId="29202043"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0A3ADE"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Заказчик</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811C1C"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Государст</w:t>
            </w:r>
            <w:r>
              <w:rPr>
                <w:rFonts w:ascii="PT Astra Serif" w:eastAsia="PT Astra Serif" w:hAnsi="PT Astra Serif" w:cs="PT Astra Serif"/>
              </w:rPr>
              <w:t>венное автономное учреждение Тульской области «Центр информационных технологий» (ГАУ ТО «ЦИТ»)</w:t>
            </w:r>
          </w:p>
        </w:tc>
      </w:tr>
      <w:tr w:rsidR="00DA48A5" w14:paraId="088A5B63"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8265C2"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Ответственный администратор</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869EE4"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Сотрудник, назначенный ответственным за сопровождение и администрирование Системы со стороны Заказчика</w:t>
            </w:r>
          </w:p>
        </w:tc>
      </w:tr>
      <w:tr w:rsidR="00DA48A5" w14:paraId="7257FF93"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E08E2D"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Правообладатель</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BB2A71"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ООО «Визиоло</w:t>
            </w:r>
            <w:r>
              <w:rPr>
                <w:rFonts w:ascii="PT Astra Serif" w:eastAsia="PT Astra Serif" w:hAnsi="PT Astra Serif" w:cs="PT Astra Serif"/>
              </w:rPr>
              <w:t>джи», 7705352195</w:t>
            </w:r>
          </w:p>
        </w:tc>
      </w:tr>
      <w:tr w:rsidR="00DA48A5" w14:paraId="1253234F"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F49207"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ПТО</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92F87A"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Правительство Тульской области</w:t>
            </w:r>
          </w:p>
        </w:tc>
      </w:tr>
      <w:tr w:rsidR="00DA48A5" w14:paraId="251CD88F"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7E5003"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ОИВ ТО</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05369"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Органы исполнительной власти Тульской области</w:t>
            </w:r>
          </w:p>
        </w:tc>
      </w:tr>
      <w:tr w:rsidR="00DA48A5" w14:paraId="430F8108"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CB1B3"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АРМ</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2A125F"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Автоматизированное рабочее место</w:t>
            </w:r>
          </w:p>
        </w:tc>
      </w:tr>
      <w:tr w:rsidR="00DA48A5" w14:paraId="5A54B89A"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5E46D"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СЗИ</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A8FF3D"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Средства защиты информации</w:t>
            </w:r>
          </w:p>
        </w:tc>
      </w:tr>
      <w:tr w:rsidR="00DA48A5" w14:paraId="79831078"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3AC5EE"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ЛТП</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C84170"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Линия технической поддержки</w:t>
            </w:r>
          </w:p>
        </w:tc>
      </w:tr>
      <w:tr w:rsidR="00DA48A5" w14:paraId="5874F1A4"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BC0EF"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СРЗ</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555AF"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Система регистрации заявок</w:t>
            </w:r>
          </w:p>
        </w:tc>
      </w:tr>
      <w:tr w:rsidR="00DA48A5" w14:paraId="60BF3A2B"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66FCF8"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ЗНО</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036826"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Запрос на обслуживание</w:t>
            </w:r>
          </w:p>
        </w:tc>
      </w:tr>
      <w:tr w:rsidR="00DA48A5" w14:paraId="7EE740E1"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275E96"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ЗНИ</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64679A"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Запрос на изменение</w:t>
            </w:r>
          </w:p>
        </w:tc>
      </w:tr>
      <w:tr w:rsidR="00DA48A5" w14:paraId="0BA4EEB8"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B0F1F3"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Дефект</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3EB4A6"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Несоответствие функции Системы положениям эксплуатационной документации</w:t>
            </w:r>
          </w:p>
        </w:tc>
      </w:tr>
      <w:tr w:rsidR="00DA48A5" w14:paraId="7CC069F8" w14:textId="7777777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6B4FA"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ТЗ</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39B422" w14:textId="77777777" w:rsidR="00DA48A5" w:rsidRDefault="002813B5">
            <w:pPr>
              <w:widowControl w:val="0"/>
              <w:spacing w:after="0"/>
              <w:ind w:firstLine="7"/>
              <w:rPr>
                <w:rFonts w:ascii="PT Astra Serif" w:hAnsi="PT Astra Serif" w:cs="PT Astra Serif"/>
              </w:rPr>
            </w:pPr>
            <w:r>
              <w:rPr>
                <w:rFonts w:ascii="PT Astra Serif" w:eastAsia="PT Astra Serif" w:hAnsi="PT Astra Serif" w:cs="PT Astra Serif"/>
              </w:rPr>
              <w:t>Техническое задание</w:t>
            </w:r>
          </w:p>
        </w:tc>
      </w:tr>
      <w:tr w:rsidR="00DA48A5" w14:paraId="34A431ED" w14:textId="77777777">
        <w:trPr>
          <w:trHeight w:val="276"/>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AE4567"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СУБД</w:t>
            </w:r>
          </w:p>
        </w:tc>
        <w:tc>
          <w:tcPr>
            <w:tcW w:w="67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A9796D"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Система управления базами данных</w:t>
            </w:r>
          </w:p>
        </w:tc>
      </w:tr>
    </w:tbl>
    <w:p w14:paraId="1A1C1715" w14:textId="77777777" w:rsidR="00DA48A5" w:rsidRDefault="00DA48A5">
      <w:pPr>
        <w:widowControl w:val="0"/>
        <w:spacing w:after="0"/>
        <w:ind w:firstLine="709"/>
        <w:rPr>
          <w:rFonts w:ascii="PT Astra Serif" w:hAnsi="PT Astra Serif" w:cs="PT Astra Serif"/>
        </w:rPr>
      </w:pPr>
    </w:p>
    <w:p w14:paraId="42AE4D21" w14:textId="77777777" w:rsidR="00DA48A5" w:rsidRDefault="002813B5" w:rsidP="002813B5">
      <w:pPr>
        <w:keepNext/>
        <w:numPr>
          <w:ilvl w:val="0"/>
          <w:numId w:val="25"/>
        </w:numPr>
        <w:spacing w:after="0"/>
        <w:ind w:left="0" w:firstLine="709"/>
        <w:rPr>
          <w:rFonts w:ascii="PT Astra Serif" w:hAnsi="PT Astra Serif" w:cs="PT Astra Serif"/>
          <w:b/>
        </w:rPr>
      </w:pPr>
      <w:r>
        <w:rPr>
          <w:rFonts w:ascii="PT Astra Serif" w:eastAsia="PT Astra Serif" w:hAnsi="PT Astra Serif" w:cs="PT Astra Serif"/>
          <w:b/>
        </w:rPr>
        <w:t>Общие сведения</w:t>
      </w:r>
    </w:p>
    <w:p w14:paraId="33D1D649"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1.1. Наименование услуг</w:t>
      </w:r>
    </w:p>
    <w:p w14:paraId="14168C8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Оказание услуг по технической поддержке Системы.</w:t>
      </w:r>
    </w:p>
    <w:p w14:paraId="401AFBDA"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1.2. Цели оказания услуг</w:t>
      </w:r>
    </w:p>
    <w:p w14:paraId="663CB2F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Обеспечение стабильной и бесперебойной работы Системы.</w:t>
      </w:r>
    </w:p>
    <w:p w14:paraId="41AB50C1" w14:textId="77777777" w:rsidR="00DA48A5" w:rsidRDefault="002813B5">
      <w:pPr>
        <w:keepNext/>
        <w:tabs>
          <w:tab w:val="left" w:pos="1418"/>
        </w:tabs>
        <w:spacing w:after="0"/>
        <w:ind w:firstLine="709"/>
        <w:contextualSpacing/>
        <w:rPr>
          <w:rFonts w:ascii="PT Astra Serif" w:hAnsi="PT Astra Serif" w:cs="PT Astra Serif"/>
          <w:b/>
        </w:rPr>
      </w:pPr>
      <w:r>
        <w:rPr>
          <w:rFonts w:ascii="PT Astra Serif" w:eastAsia="PT Astra Serif" w:hAnsi="PT Astra Serif" w:cs="PT Astra Serif"/>
          <w:b/>
        </w:rPr>
        <w:t>1.3. Срок оказания услуг</w:t>
      </w:r>
    </w:p>
    <w:p w14:paraId="6445C27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Исполнитель оказывает услуги в период с 01.01.2027 г. по 31.12.2027 г.</w:t>
      </w:r>
    </w:p>
    <w:p w14:paraId="634264EF" w14:textId="77777777" w:rsidR="00DA48A5" w:rsidRDefault="002813B5">
      <w:pPr>
        <w:keepNext/>
        <w:tabs>
          <w:tab w:val="left" w:pos="1418"/>
        </w:tabs>
        <w:spacing w:after="0"/>
        <w:ind w:firstLine="709"/>
        <w:contextualSpacing/>
        <w:rPr>
          <w:rFonts w:ascii="PT Astra Serif" w:hAnsi="PT Astra Serif" w:cs="PT Astra Serif"/>
          <w:b/>
        </w:rPr>
      </w:pPr>
      <w:r>
        <w:rPr>
          <w:rFonts w:ascii="PT Astra Serif" w:eastAsia="PT Astra Serif" w:hAnsi="PT Astra Serif" w:cs="PT Astra Serif"/>
          <w:b/>
        </w:rPr>
        <w:t>1.4. Режим предоставления услуг</w:t>
      </w:r>
    </w:p>
    <w:p w14:paraId="052721E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Оказание услуг осуществляется с понедельника по пятницу с 07:00 до 21:00 по московскому времени, за исключением регламентных работ и работ, указанных в последнем абзаце настоящего пункта. Оказание услуг может осуществляться по другим дням и в другое время</w:t>
      </w:r>
      <w:r>
        <w:rPr>
          <w:rFonts w:ascii="PT Astra Serif" w:eastAsia="PT Astra Serif" w:hAnsi="PT Astra Serif" w:cs="PT Astra Serif"/>
        </w:rPr>
        <w:t xml:space="preserve"> в случае необходимости.</w:t>
      </w:r>
    </w:p>
    <w:p w14:paraId="494B94A5"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В выходные и праздничные дни услуги не предоставляются, исключение составляют случаи сбоя или остановки функционирования Системы, а также переноса рабочих дней на выходные специальными постановлениями Правительства Российской Федер</w:t>
      </w:r>
      <w:r>
        <w:rPr>
          <w:rFonts w:ascii="PT Astra Serif" w:eastAsia="PT Astra Serif" w:hAnsi="PT Astra Serif" w:cs="PT Astra Serif"/>
        </w:rPr>
        <w:t>ации.</w:t>
      </w:r>
    </w:p>
    <w:p w14:paraId="73926AF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Планово-профилактические работы по поддержанию Системы и работы с Системой, влекущие за собой остановку и риски в отказе Системы, проводятся после согласования с Заказчиком в часы наименьшей загруженности Системы (в том числе в нерабочее время).</w:t>
      </w:r>
    </w:p>
    <w:p w14:paraId="531E4438" w14:textId="77777777" w:rsidR="00DA48A5" w:rsidRDefault="002813B5">
      <w:pPr>
        <w:widowControl w:val="0"/>
        <w:spacing w:after="0"/>
        <w:ind w:firstLine="709"/>
        <w:contextualSpacing/>
        <w:rPr>
          <w:rFonts w:ascii="PT Astra Serif" w:hAnsi="PT Astra Serif" w:cs="PT Astra Serif"/>
          <w:b/>
        </w:rPr>
      </w:pPr>
      <w:r>
        <w:rPr>
          <w:rFonts w:ascii="PT Astra Serif" w:eastAsia="PT Astra Serif" w:hAnsi="PT Astra Serif" w:cs="PT Astra Serif"/>
          <w:b/>
        </w:rPr>
        <w:t>1.5.</w:t>
      </w:r>
      <w:r>
        <w:rPr>
          <w:rFonts w:ascii="PT Astra Serif" w:eastAsia="PT Astra Serif" w:hAnsi="PT Astra Serif" w:cs="PT Astra Serif"/>
          <w:b/>
        </w:rPr>
        <w:t xml:space="preserve"> Место оказания услуг</w:t>
      </w:r>
    </w:p>
    <w:p w14:paraId="4B2C051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Услуги оказываются по месту нахождения работников ЛТП Заказчика, либо удаленно, при соблюдении требований информационной безопасности, указанных в п.6.2.2 настоящего ТЗ. </w:t>
      </w:r>
    </w:p>
    <w:p w14:paraId="72CB2627" w14:textId="77777777" w:rsidR="00DA48A5" w:rsidRDefault="002813B5">
      <w:pPr>
        <w:widowControl w:val="0"/>
        <w:spacing w:after="0"/>
        <w:ind w:firstLine="709"/>
        <w:contextualSpacing/>
        <w:rPr>
          <w:rFonts w:ascii="PT Astra Serif" w:hAnsi="PT Astra Serif" w:cs="PT Astra Serif"/>
          <w:b/>
        </w:rPr>
      </w:pPr>
      <w:r>
        <w:rPr>
          <w:rFonts w:ascii="PT Astra Serif" w:eastAsia="PT Astra Serif" w:hAnsi="PT Astra Serif" w:cs="PT Astra Serif"/>
          <w:b/>
        </w:rPr>
        <w:t>1.6. Общие сведения о Системе</w:t>
      </w:r>
    </w:p>
    <w:p w14:paraId="7683A33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Система </w:t>
      </w:r>
      <w:r>
        <w:rPr>
          <w:rFonts w:ascii="PT Astra Serif" w:eastAsia="PT Astra Serif" w:hAnsi="PT Astra Serif" w:cs="PT Astra Serif"/>
        </w:rPr>
        <w:t>предназначена для повышения эффективности управления на основе применения современных информационно-аналитических технологий поддержки принятия решений в социально-экономической сфере, а также с перспективой дальнейшего развития в общественно- политической</w:t>
      </w:r>
      <w:r>
        <w:rPr>
          <w:rFonts w:ascii="PT Astra Serif" w:eastAsia="PT Astra Serif" w:hAnsi="PT Astra Serif" w:cs="PT Astra Serif"/>
        </w:rPr>
        <w:t xml:space="preserve"> сфере и в сфере комплексной безопасности.</w:t>
      </w:r>
    </w:p>
    <w:p w14:paraId="3319A1B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Заказчик имеет право пользования на программный продукт на условиях простой (неисключительной) лицензии бессрочно.</w:t>
      </w:r>
    </w:p>
    <w:p w14:paraId="795CD10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Система разработана с применением технологий Python, JavaScript.</w:t>
      </w:r>
    </w:p>
    <w:p w14:paraId="78CAD4B3"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1.6.1. Описание функц</w:t>
      </w:r>
      <w:r>
        <w:rPr>
          <w:rFonts w:ascii="PT Astra Serif" w:eastAsia="PT Astra Serif" w:hAnsi="PT Astra Serif" w:cs="PT Astra Serif"/>
          <w:b/>
        </w:rPr>
        <w:t>ионала Системы</w:t>
      </w:r>
    </w:p>
    <w:p w14:paraId="184EBFDB"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Система состоит из следующих программных модулей:</w:t>
      </w:r>
    </w:p>
    <w:p w14:paraId="2022EC88"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Модуль обработки данных. Включает в себя аналитическую базу данных, инструменты для выполнения запросов к данным и движок расчетных формул.</w:t>
      </w:r>
    </w:p>
    <w:p w14:paraId="76D8EB2E"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Модуль визуализации информации. Позволяет произ</w:t>
      </w:r>
      <w:r>
        <w:rPr>
          <w:rFonts w:ascii="PT Astra Serif" w:eastAsia="PT Astra Serif" w:hAnsi="PT Astra Serif" w:cs="PT Astra Serif"/>
        </w:rPr>
        <w:t>водить конструирование и публикацию интерактивных отчетов без привлечения ит-специалистов.</w:t>
      </w:r>
    </w:p>
    <w:p w14:paraId="7AC33260"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Модуль продвинутого анализа данных, прогнозирования и моделирования. Содержит инструменты для создания сложных математических моделей на языке программирования Pyt</w:t>
      </w:r>
      <w:r>
        <w:rPr>
          <w:rFonts w:ascii="PT Astra Serif" w:eastAsia="PT Astra Serif" w:hAnsi="PT Astra Serif" w:cs="PT Astra Serif"/>
        </w:rPr>
        <w:t>hon, используя методы математической статистики, машинного обучения и другие, и выводить полученные результаты в виде аналитических отчетов.</w:t>
      </w:r>
    </w:p>
    <w:p w14:paraId="2D709805"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Модуль печатных регламентированных отчетов. Позволяет создавать регламентированные отчеты в формате приложения дл</w:t>
      </w:r>
      <w:r>
        <w:rPr>
          <w:rFonts w:ascii="PT Astra Serif" w:eastAsia="PT Astra Serif" w:hAnsi="PT Astra Serif" w:cs="PT Astra Serif"/>
        </w:rPr>
        <w:t>я работы с электронными таблицами Excel с последующим выводом на печать.</w:t>
      </w:r>
    </w:p>
    <w:p w14:paraId="5384B721"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Модуль ручного ввода данных. Предназначен для создания специализированных веб-форм сбора и консолидации данных, вводимых вручную.</w:t>
      </w:r>
    </w:p>
    <w:p w14:paraId="2572597D"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Мобильное приложение. Предоставляет доступ пользо</w:t>
      </w:r>
      <w:r>
        <w:rPr>
          <w:rFonts w:ascii="PT Astra Serif" w:eastAsia="PT Astra Serif" w:hAnsi="PT Astra Serif" w:cs="PT Astra Serif"/>
        </w:rPr>
        <w:t>вателям к интерактивным аналитическим отчетам в адаптированном для мобильных устройств виде.</w:t>
      </w:r>
    </w:p>
    <w:p w14:paraId="2EDFC47D"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Модуль администрирования. Содержит необходимые инструменты для администрирования и настройки Системы, в том числе управление пользователями и правами доступа;</w:t>
      </w:r>
    </w:p>
    <w:p w14:paraId="5981AC1A"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r>
      <w:r>
        <w:rPr>
          <w:rFonts w:ascii="PT Astra Serif" w:eastAsia="PT Astra Serif" w:hAnsi="PT Astra Serif" w:cs="PT Astra Serif"/>
        </w:rPr>
        <w:t>Модуль интеграции. Предназначен для сбора данных из систем - источников;</w:t>
      </w:r>
    </w:p>
    <w:p w14:paraId="5EB4403A"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Аналитическая база данных. Модуль предназначен для создания многомерных аналитических моделей, оперативного предоставления информации для информационных панелей и аналитических запр</w:t>
      </w:r>
      <w:r>
        <w:rPr>
          <w:rFonts w:ascii="PT Astra Serif" w:eastAsia="PT Astra Serif" w:hAnsi="PT Astra Serif" w:cs="PT Astra Serif"/>
        </w:rPr>
        <w:t>осов пользователей.</w:t>
      </w:r>
    </w:p>
    <w:p w14:paraId="4410E8A8"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1.6.2. Пользователи Системы</w:t>
      </w:r>
    </w:p>
    <w:p w14:paraId="57BA4AF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Пользователями Системы являются работники ОИВ ТО и подведомственных учреждений. Создание/редактирование/удаление информационных панелей в компетенции работников государственного учреждения Тульской</w:t>
      </w:r>
      <w:r>
        <w:rPr>
          <w:rFonts w:ascii="PT Astra Serif" w:eastAsia="PT Astra Serif" w:hAnsi="PT Astra Serif" w:cs="PT Astra Serif"/>
        </w:rPr>
        <w:t xml:space="preserve"> области "Ситуационный центр Губернатора Тульской области".</w:t>
      </w:r>
    </w:p>
    <w:p w14:paraId="20DB196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Среднесуточное количество подключений – 200.</w:t>
      </w:r>
    </w:p>
    <w:p w14:paraId="106A9AA7"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1.6.3. Документация на Систему</w:t>
      </w:r>
    </w:p>
    <w:p w14:paraId="64BBB369"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Инструкция по разработке REST API;</w:t>
      </w:r>
    </w:p>
    <w:p w14:paraId="0FDEAC92"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Инструкция по эксплуатации;</w:t>
      </w:r>
    </w:p>
    <w:p w14:paraId="6C8F2651"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Руководство администратора;</w:t>
      </w:r>
    </w:p>
    <w:p w14:paraId="4ABDE3FE"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r>
      <w:r>
        <w:rPr>
          <w:rFonts w:ascii="PT Astra Serif" w:eastAsia="PT Astra Serif" w:hAnsi="PT Astra Serif" w:cs="PT Astra Serif"/>
        </w:rPr>
        <w:t>Руководство аналитика;</w:t>
      </w:r>
    </w:p>
    <w:p w14:paraId="71E056C5"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Руководство оператора.</w:t>
      </w:r>
    </w:p>
    <w:p w14:paraId="466DB90E"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1.6.4. Взаимодействие с другими информационными системами</w:t>
      </w:r>
    </w:p>
    <w:p w14:paraId="7A6120BB" w14:textId="77777777" w:rsidR="00DA48A5" w:rsidRDefault="002813B5" w:rsidP="002813B5">
      <w:pPr>
        <w:numPr>
          <w:ilvl w:val="0"/>
          <w:numId w:val="26"/>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Единая межведомственная информационно-статистическая система (ЕМИСС);</w:t>
      </w:r>
    </w:p>
    <w:p w14:paraId="7B318D2E" w14:textId="77777777" w:rsidR="00DA48A5" w:rsidRDefault="002813B5" w:rsidP="002813B5">
      <w:pPr>
        <w:numPr>
          <w:ilvl w:val="0"/>
          <w:numId w:val="26"/>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Государственная интегрированная информационная система «Электронный бюджет»;</w:t>
      </w:r>
    </w:p>
    <w:p w14:paraId="3702299A" w14:textId="77777777" w:rsidR="00DA48A5" w:rsidRDefault="002813B5" w:rsidP="002813B5">
      <w:pPr>
        <w:numPr>
          <w:ilvl w:val="0"/>
          <w:numId w:val="26"/>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Единая информационная система в сфере закупок (ЕИС);</w:t>
      </w:r>
    </w:p>
    <w:p w14:paraId="6902D794" w14:textId="77777777" w:rsidR="00DA48A5" w:rsidRDefault="002813B5" w:rsidP="002813B5">
      <w:pPr>
        <w:numPr>
          <w:ilvl w:val="0"/>
          <w:numId w:val="26"/>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подсистема "АИС МФЦ "Дело" региональной информационной системы Правительства Тульской области.</w:t>
      </w:r>
    </w:p>
    <w:p w14:paraId="2D15326A" w14:textId="77777777" w:rsidR="00DA48A5" w:rsidRDefault="002813B5">
      <w:pPr>
        <w:keepNext/>
        <w:spacing w:after="0"/>
        <w:contextualSpacing/>
        <w:rPr>
          <w:rFonts w:ascii="PT Astra Serif" w:hAnsi="PT Astra Serif" w:cs="PT Astra Serif"/>
          <w:b/>
        </w:rPr>
      </w:pPr>
      <w:r>
        <w:rPr>
          <w:rFonts w:ascii="PT Astra Serif" w:eastAsia="PT Astra Serif" w:hAnsi="PT Astra Serif" w:cs="PT Astra Serif"/>
          <w:b/>
        </w:rPr>
        <w:t xml:space="preserve">           1.6.5. Режим функцио</w:t>
      </w:r>
      <w:r>
        <w:rPr>
          <w:rFonts w:ascii="PT Astra Serif" w:eastAsia="PT Astra Serif" w:hAnsi="PT Astra Serif" w:cs="PT Astra Serif"/>
          <w:b/>
        </w:rPr>
        <w:t>нирования Системы</w:t>
      </w:r>
    </w:p>
    <w:p w14:paraId="213BEAB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Система функционирует ежедневно и круглосуточно, исключая время на проведение работ, влекущих остановку Системы.</w:t>
      </w:r>
    </w:p>
    <w:p w14:paraId="12A76E8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Система реализовывает возможность дальнейшего развития как программного обеспечения, так и комплекса технических средств.</w:t>
      </w:r>
    </w:p>
    <w:p w14:paraId="3C471B6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Пре</w:t>
      </w:r>
      <w:r>
        <w:rPr>
          <w:rFonts w:ascii="PT Astra Serif" w:eastAsia="PT Astra Serif" w:hAnsi="PT Astra Serif" w:cs="PT Astra Serif"/>
        </w:rPr>
        <w:t>дусмотрена возможность увеличения производительности системы путем ее масштабирования.</w:t>
      </w:r>
    </w:p>
    <w:p w14:paraId="0EF36F1A"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При возникновении аварийных ситуаций либо ошибок в программном обеспечении диагностические инструменты позволяют сохранять полный набор информации, необходимой Исполните</w:t>
      </w:r>
      <w:r>
        <w:rPr>
          <w:rFonts w:ascii="PT Astra Serif" w:eastAsia="PT Astra Serif" w:hAnsi="PT Astra Serif" w:cs="PT Astra Serif"/>
        </w:rPr>
        <w:t>лю для идентификации проблемы (журнал событий, текущее состояние памяти, файловой системы).</w:t>
      </w:r>
    </w:p>
    <w:p w14:paraId="2BF9F7C3" w14:textId="77777777" w:rsidR="00DA48A5" w:rsidRDefault="00DA48A5">
      <w:pPr>
        <w:widowControl w:val="0"/>
        <w:tabs>
          <w:tab w:val="left" w:pos="851"/>
        </w:tabs>
        <w:spacing w:after="0"/>
        <w:ind w:firstLine="709"/>
        <w:contextualSpacing/>
        <w:rPr>
          <w:rFonts w:ascii="PT Astra Serif" w:hAnsi="PT Astra Serif" w:cs="PT Astra Serif"/>
        </w:rPr>
      </w:pPr>
    </w:p>
    <w:p w14:paraId="2FA2B9F9" w14:textId="77777777" w:rsidR="00DA48A5" w:rsidRDefault="002813B5">
      <w:pPr>
        <w:widowControl w:val="0"/>
        <w:spacing w:after="0"/>
        <w:ind w:left="720" w:firstLine="349"/>
        <w:contextualSpacing/>
        <w:rPr>
          <w:rFonts w:ascii="PT Astra Serif" w:hAnsi="PT Astra Serif" w:cs="PT Astra Serif"/>
          <w:b/>
        </w:rPr>
      </w:pPr>
      <w:r>
        <w:rPr>
          <w:rFonts w:ascii="PT Astra Serif" w:eastAsia="PT Astra Serif" w:hAnsi="PT Astra Serif" w:cs="PT Astra Serif"/>
          <w:b/>
        </w:rPr>
        <w:t>2. Аппаратные данные и программное обеспечение</w:t>
      </w:r>
    </w:p>
    <w:p w14:paraId="10C55FE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Серверная часть Системы обеспечивает работоспособность при эксплуатации на следующем аппаратном и системном программ</w:t>
      </w:r>
      <w:r>
        <w:rPr>
          <w:rFonts w:ascii="PT Astra Serif" w:eastAsia="PT Astra Serif" w:hAnsi="PT Astra Serif" w:cs="PT Astra Serif"/>
        </w:rPr>
        <w:t>ном обеспечении, имеющемся в распоряжении Заказчика:</w:t>
      </w:r>
    </w:p>
    <w:tbl>
      <w:tblPr>
        <w:tblW w:w="0" w:type="auto"/>
        <w:tblInd w:w="78" w:type="dxa"/>
        <w:tblLayout w:type="fixed"/>
        <w:tblCellMar>
          <w:left w:w="78" w:type="dxa"/>
        </w:tblCellMar>
        <w:tblLook w:val="04A0" w:firstRow="1" w:lastRow="0" w:firstColumn="1" w:lastColumn="0" w:noHBand="0" w:noVBand="1"/>
      </w:tblPr>
      <w:tblGrid>
        <w:gridCol w:w="626"/>
        <w:gridCol w:w="3211"/>
        <w:gridCol w:w="3735"/>
        <w:gridCol w:w="769"/>
        <w:gridCol w:w="790"/>
      </w:tblGrid>
      <w:tr w:rsidR="00DA48A5" w14:paraId="1AF5681C" w14:textId="77777777">
        <w:trPr>
          <w:trHeight w:val="513"/>
        </w:trPr>
        <w:tc>
          <w:tcPr>
            <w:tcW w:w="626" w:type="dxa"/>
            <w:tcBorders>
              <w:top w:val="single" w:sz="4" w:space="0" w:color="000000"/>
              <w:left w:val="single" w:sz="4" w:space="0" w:color="000000"/>
              <w:bottom w:val="single" w:sz="8" w:space="0" w:color="000001"/>
            </w:tcBorders>
            <w:tcMar>
              <w:top w:w="0" w:type="dxa"/>
              <w:left w:w="78" w:type="dxa"/>
              <w:bottom w:w="0" w:type="dxa"/>
              <w:right w:w="108" w:type="dxa"/>
            </w:tcMar>
            <w:vAlign w:val="center"/>
          </w:tcPr>
          <w:p w14:paraId="7EFCB73E"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 п/п</w:t>
            </w:r>
          </w:p>
        </w:tc>
        <w:tc>
          <w:tcPr>
            <w:tcW w:w="3211" w:type="dxa"/>
            <w:tcBorders>
              <w:top w:val="single" w:sz="4" w:space="0" w:color="000000"/>
              <w:left w:val="single" w:sz="8" w:space="0" w:color="000001"/>
              <w:bottom w:val="single" w:sz="8" w:space="0" w:color="000001"/>
            </w:tcBorders>
            <w:tcMar>
              <w:top w:w="0" w:type="dxa"/>
              <w:left w:w="78" w:type="dxa"/>
              <w:bottom w:w="0" w:type="dxa"/>
              <w:right w:w="108" w:type="dxa"/>
            </w:tcMar>
            <w:vAlign w:val="center"/>
          </w:tcPr>
          <w:p w14:paraId="400ECAAC"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Наименование</w:t>
            </w:r>
          </w:p>
        </w:tc>
        <w:tc>
          <w:tcPr>
            <w:tcW w:w="3735" w:type="dxa"/>
            <w:tcBorders>
              <w:top w:val="single" w:sz="4" w:space="0" w:color="000000"/>
              <w:left w:val="single" w:sz="8" w:space="0" w:color="000001"/>
              <w:bottom w:val="single" w:sz="8" w:space="0" w:color="000001"/>
            </w:tcBorders>
            <w:tcMar>
              <w:top w:w="0" w:type="dxa"/>
              <w:left w:w="78" w:type="dxa"/>
              <w:bottom w:w="0" w:type="dxa"/>
              <w:right w:w="108" w:type="dxa"/>
            </w:tcMar>
            <w:vAlign w:val="center"/>
          </w:tcPr>
          <w:p w14:paraId="1281F9C9"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Характеристики</w:t>
            </w:r>
          </w:p>
        </w:tc>
        <w:tc>
          <w:tcPr>
            <w:tcW w:w="769" w:type="dxa"/>
            <w:tcBorders>
              <w:top w:val="single" w:sz="4" w:space="0" w:color="000000"/>
              <w:left w:val="single" w:sz="8" w:space="0" w:color="000001"/>
              <w:bottom w:val="single" w:sz="8" w:space="0" w:color="000001"/>
            </w:tcBorders>
            <w:tcMar>
              <w:top w:w="0" w:type="dxa"/>
              <w:left w:w="78" w:type="dxa"/>
              <w:bottom w:w="0" w:type="dxa"/>
              <w:right w:w="108" w:type="dxa"/>
            </w:tcMar>
            <w:vAlign w:val="center"/>
          </w:tcPr>
          <w:p w14:paraId="1F584A92"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Ед. изм.</w:t>
            </w:r>
          </w:p>
        </w:tc>
        <w:tc>
          <w:tcPr>
            <w:tcW w:w="790" w:type="dxa"/>
            <w:tcBorders>
              <w:top w:val="single" w:sz="4" w:space="0" w:color="000000"/>
              <w:left w:val="single" w:sz="8" w:space="0" w:color="000001"/>
              <w:bottom w:val="single" w:sz="8" w:space="0" w:color="000001"/>
              <w:right w:val="single" w:sz="4" w:space="0" w:color="000000"/>
            </w:tcBorders>
            <w:tcMar>
              <w:top w:w="0" w:type="dxa"/>
              <w:left w:w="78" w:type="dxa"/>
              <w:bottom w:w="0" w:type="dxa"/>
              <w:right w:w="108" w:type="dxa"/>
            </w:tcMar>
            <w:vAlign w:val="center"/>
          </w:tcPr>
          <w:p w14:paraId="19317F82"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Кол-во</w:t>
            </w:r>
          </w:p>
        </w:tc>
      </w:tr>
      <w:tr w:rsidR="00DA48A5" w14:paraId="634D4482" w14:textId="77777777">
        <w:trPr>
          <w:trHeight w:val="110"/>
        </w:trPr>
        <w:tc>
          <w:tcPr>
            <w:tcW w:w="9131"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tcPr>
          <w:p w14:paraId="53A7B165"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ПРОДУКТИВНЫЙ СТЕНД СИСТЕМЫ</w:t>
            </w:r>
          </w:p>
        </w:tc>
      </w:tr>
      <w:tr w:rsidR="00DA48A5" w14:paraId="04D6F9FC" w14:textId="77777777">
        <w:trPr>
          <w:trHeight w:val="110"/>
        </w:trPr>
        <w:tc>
          <w:tcPr>
            <w:tcW w:w="9131"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tcPr>
          <w:p w14:paraId="264A20BF"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 xml:space="preserve">Сервер базы данных и приложений </w:t>
            </w:r>
            <w:r>
              <w:rPr>
                <w:rFonts w:ascii="PT Astra Serif" w:eastAsia="PT Astra Serif" w:hAnsi="PT Astra Serif" w:cs="PT Astra Serif"/>
              </w:rPr>
              <w:t>(s-visiology-sc0)</w:t>
            </w:r>
          </w:p>
        </w:tc>
      </w:tr>
      <w:tr w:rsidR="00DA48A5" w14:paraId="1B9AB611" w14:textId="77777777">
        <w:trPr>
          <w:trHeight w:val="110"/>
        </w:trPr>
        <w:tc>
          <w:tcPr>
            <w:tcW w:w="626" w:type="dxa"/>
            <w:vMerge w:val="restart"/>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4640EDAC"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1</w:t>
            </w:r>
          </w:p>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43EAB102"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Платформа</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1D95652F"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«Intel Architecture – 64»</w:t>
            </w:r>
          </w:p>
        </w:tc>
        <w:tc>
          <w:tcPr>
            <w:tcW w:w="769" w:type="dxa"/>
            <w:vMerge w:val="restart"/>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07576C2F" w14:textId="77777777" w:rsidR="00DA48A5" w:rsidRDefault="00DA48A5">
            <w:pPr>
              <w:widowControl w:val="0"/>
              <w:spacing w:after="0"/>
              <w:jc w:val="center"/>
              <w:rPr>
                <w:rFonts w:ascii="PT Astra Serif" w:hAnsi="PT Astra Serif" w:cs="PT Astra Serif"/>
              </w:rPr>
            </w:pPr>
          </w:p>
          <w:p w14:paraId="3FDDEBB7"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шт.</w:t>
            </w:r>
          </w:p>
          <w:p w14:paraId="3FA89E80" w14:textId="77777777" w:rsidR="00DA48A5" w:rsidRDefault="00DA48A5">
            <w:pPr>
              <w:widowControl w:val="0"/>
              <w:spacing w:after="0"/>
              <w:jc w:val="center"/>
              <w:rPr>
                <w:rFonts w:ascii="PT Astra Serif" w:hAnsi="PT Astra Serif" w:cs="PT Astra Serif"/>
              </w:rPr>
            </w:pPr>
          </w:p>
        </w:tc>
        <w:tc>
          <w:tcPr>
            <w:tcW w:w="790" w:type="dxa"/>
            <w:vMerge w:val="restart"/>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42D5783B" w14:textId="77777777" w:rsidR="00DA48A5" w:rsidRDefault="00DA48A5">
            <w:pPr>
              <w:widowControl w:val="0"/>
              <w:spacing w:after="0"/>
              <w:jc w:val="center"/>
              <w:rPr>
                <w:rFonts w:ascii="PT Astra Serif" w:hAnsi="PT Astra Serif" w:cs="PT Astra Serif"/>
              </w:rPr>
            </w:pPr>
          </w:p>
          <w:p w14:paraId="12724036"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1</w:t>
            </w:r>
          </w:p>
          <w:p w14:paraId="441603C0" w14:textId="77777777" w:rsidR="00DA48A5" w:rsidRDefault="00DA48A5">
            <w:pPr>
              <w:widowControl w:val="0"/>
              <w:spacing w:after="0"/>
              <w:jc w:val="center"/>
              <w:rPr>
                <w:rFonts w:ascii="PT Astra Serif" w:hAnsi="PT Astra Serif" w:cs="PT Astra Serif"/>
              </w:rPr>
            </w:pPr>
          </w:p>
        </w:tc>
      </w:tr>
      <w:tr w:rsidR="00DA48A5" w14:paraId="652B4BE9" w14:textId="77777777">
        <w:trPr>
          <w:trHeight w:val="234"/>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947716F"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64D77F32"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ОЗУ, Гб</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3A379321"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96</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01143D65"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00840E75" w14:textId="77777777" w:rsidR="00DA48A5" w:rsidRDefault="00DA48A5"/>
        </w:tc>
      </w:tr>
      <w:tr w:rsidR="00DA48A5" w14:paraId="633F70C9" w14:textId="77777777">
        <w:trPr>
          <w:trHeight w:val="204"/>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490C11D4"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6F14DDFC"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Процессоры</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0E9502F0"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16 ядер</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059E645E"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287D1FF3" w14:textId="77777777" w:rsidR="00DA48A5" w:rsidRDefault="00DA48A5"/>
        </w:tc>
      </w:tr>
      <w:tr w:rsidR="00DA48A5" w14:paraId="4F3DEC25"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3D6C21D"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30E18603"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Дисковое пространство, Гб</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56DEF2C3"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1424</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4213FC3B"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13C031A9" w14:textId="77777777" w:rsidR="00DA48A5" w:rsidRDefault="00DA48A5"/>
        </w:tc>
      </w:tr>
      <w:tr w:rsidR="00DA48A5" w14:paraId="3222FAF0"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59939C9"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324A8E8A"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Сетевое подключение (количество портов LAN)</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714B18A6"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1xGBLAN</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68FD944F"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632F8C37" w14:textId="77777777" w:rsidR="00DA48A5" w:rsidRDefault="00DA48A5"/>
        </w:tc>
      </w:tr>
      <w:tr w:rsidR="00DA48A5" w14:paraId="6695C2DC"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0301A4AE"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7117525E"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Физическая реализация</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26BFD1F8"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Виртуальный сервер в среде VMware vSphere v6.7</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27E6DE34"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5EE732D3" w14:textId="77777777" w:rsidR="00DA48A5" w:rsidRDefault="00DA48A5"/>
        </w:tc>
      </w:tr>
      <w:tr w:rsidR="00DA48A5" w14:paraId="4AF08946"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A615594"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231CD892"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Операционная система</w:t>
            </w:r>
          </w:p>
        </w:tc>
        <w:tc>
          <w:tcPr>
            <w:tcW w:w="3735" w:type="dxa"/>
            <w:tcBorders>
              <w:top w:val="single" w:sz="8" w:space="0" w:color="000001"/>
              <w:left w:val="single" w:sz="8" w:space="0" w:color="000001"/>
              <w:bottom w:val="single" w:sz="8" w:space="0" w:color="000001"/>
              <w:right w:val="single" w:sz="8" w:space="0" w:color="000001"/>
            </w:tcBorders>
            <w:tcMar>
              <w:top w:w="0" w:type="dxa"/>
              <w:left w:w="78" w:type="dxa"/>
              <w:bottom w:w="0" w:type="dxa"/>
              <w:right w:w="108" w:type="dxa"/>
            </w:tcMar>
          </w:tcPr>
          <w:p w14:paraId="24AD2FA8"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Red OS 7.3.2</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230A18F9"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556CD33C" w14:textId="77777777" w:rsidR="00DA48A5" w:rsidRDefault="00DA48A5"/>
        </w:tc>
      </w:tr>
      <w:tr w:rsidR="00DA48A5" w14:paraId="58656C18"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08CF3287"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0FD20E55"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СУБД</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087C8995"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PostgreSQL 15</w:t>
            </w:r>
          </w:p>
        </w:tc>
        <w:tc>
          <w:tcPr>
            <w:tcW w:w="769" w:type="dxa"/>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2CB6BD2C" w14:textId="77777777" w:rsidR="00DA48A5" w:rsidRDefault="00DA48A5">
            <w:pPr>
              <w:widowControl w:val="0"/>
              <w:spacing w:after="0"/>
              <w:rPr>
                <w:rFonts w:ascii="PT Astra Serif" w:hAnsi="PT Astra Serif" w:cs="PT Astra Serif"/>
              </w:rPr>
            </w:pPr>
          </w:p>
        </w:tc>
        <w:tc>
          <w:tcPr>
            <w:tcW w:w="790" w:type="dxa"/>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7984029E" w14:textId="77777777" w:rsidR="00DA48A5" w:rsidRDefault="00DA48A5">
            <w:pPr>
              <w:widowControl w:val="0"/>
              <w:spacing w:after="0"/>
              <w:rPr>
                <w:rFonts w:ascii="PT Astra Serif" w:hAnsi="PT Astra Serif" w:cs="PT Astra Serif"/>
              </w:rPr>
            </w:pPr>
          </w:p>
        </w:tc>
      </w:tr>
      <w:tr w:rsidR="00DA48A5" w14:paraId="41594819" w14:textId="77777777">
        <w:trPr>
          <w:trHeight w:val="110"/>
        </w:trPr>
        <w:tc>
          <w:tcPr>
            <w:tcW w:w="9131"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vAlign w:val="center"/>
          </w:tcPr>
          <w:p w14:paraId="45F0C8EF"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ТЕСТОВЫЙ СТЕНД СИСТЕМЫ</w:t>
            </w:r>
          </w:p>
        </w:tc>
      </w:tr>
      <w:tr w:rsidR="00DA48A5" w14:paraId="590BA3C4" w14:textId="77777777">
        <w:trPr>
          <w:trHeight w:val="110"/>
        </w:trPr>
        <w:tc>
          <w:tcPr>
            <w:tcW w:w="9131"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vAlign w:val="center"/>
          </w:tcPr>
          <w:p w14:paraId="192FC7AB"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 xml:space="preserve">Сервер базы данных и приложений </w:t>
            </w:r>
            <w:r>
              <w:rPr>
                <w:rFonts w:ascii="PT Astra Serif" w:eastAsia="PT Astra Serif" w:hAnsi="PT Astra Serif" w:cs="PT Astra Serif"/>
              </w:rPr>
              <w:t>(s-visiology-sc2)</w:t>
            </w:r>
          </w:p>
        </w:tc>
      </w:tr>
      <w:tr w:rsidR="00DA48A5" w14:paraId="0B3A3080" w14:textId="77777777">
        <w:trPr>
          <w:trHeight w:val="110"/>
        </w:trPr>
        <w:tc>
          <w:tcPr>
            <w:tcW w:w="626" w:type="dxa"/>
            <w:vMerge w:val="restart"/>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2E967C55"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2</w:t>
            </w:r>
          </w:p>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5E2C9275"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Платформа</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6EFB7A94"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«Intel Architecture – 64»</w:t>
            </w:r>
          </w:p>
        </w:tc>
        <w:tc>
          <w:tcPr>
            <w:tcW w:w="769" w:type="dxa"/>
            <w:vMerge w:val="restart"/>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409A6512" w14:textId="77777777" w:rsidR="00DA48A5" w:rsidRDefault="00DA48A5">
            <w:pPr>
              <w:widowControl w:val="0"/>
              <w:spacing w:after="0"/>
              <w:jc w:val="center"/>
              <w:rPr>
                <w:rFonts w:ascii="PT Astra Serif" w:hAnsi="PT Astra Serif" w:cs="PT Astra Serif"/>
              </w:rPr>
            </w:pPr>
          </w:p>
          <w:p w14:paraId="7E242D31"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шт.</w:t>
            </w:r>
          </w:p>
          <w:p w14:paraId="4CE69FD8" w14:textId="77777777" w:rsidR="00DA48A5" w:rsidRDefault="00DA48A5">
            <w:pPr>
              <w:widowControl w:val="0"/>
              <w:spacing w:after="0"/>
              <w:rPr>
                <w:rFonts w:ascii="PT Astra Serif" w:hAnsi="PT Astra Serif" w:cs="PT Astra Serif"/>
              </w:rPr>
            </w:pPr>
          </w:p>
        </w:tc>
        <w:tc>
          <w:tcPr>
            <w:tcW w:w="790" w:type="dxa"/>
            <w:vMerge w:val="restart"/>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468F02CD" w14:textId="77777777" w:rsidR="00DA48A5" w:rsidRDefault="00DA48A5">
            <w:pPr>
              <w:widowControl w:val="0"/>
              <w:spacing w:after="0"/>
              <w:jc w:val="center"/>
              <w:rPr>
                <w:rFonts w:ascii="PT Astra Serif" w:hAnsi="PT Astra Serif" w:cs="PT Astra Serif"/>
              </w:rPr>
            </w:pPr>
          </w:p>
          <w:p w14:paraId="776B4A6F"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1</w:t>
            </w:r>
          </w:p>
          <w:p w14:paraId="6A138DF7" w14:textId="77777777" w:rsidR="00DA48A5" w:rsidRDefault="00DA48A5">
            <w:pPr>
              <w:widowControl w:val="0"/>
              <w:spacing w:after="0"/>
              <w:rPr>
                <w:rFonts w:ascii="PT Astra Serif" w:hAnsi="PT Astra Serif" w:cs="PT Astra Serif"/>
              </w:rPr>
            </w:pPr>
          </w:p>
        </w:tc>
      </w:tr>
      <w:tr w:rsidR="00DA48A5" w14:paraId="62BB91F2"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526343F7"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45332DAD"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ОЗУ, Гб</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576C229C"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64</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6A788F90"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2E287FCC" w14:textId="77777777" w:rsidR="00DA48A5" w:rsidRDefault="00DA48A5"/>
        </w:tc>
      </w:tr>
      <w:tr w:rsidR="00DA48A5" w14:paraId="57C67427"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50DACCC7"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74EEBC4A"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Процессоры</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05BA6676"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16 ядер</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5AF96ED8"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2E1E343B" w14:textId="77777777" w:rsidR="00DA48A5" w:rsidRDefault="00DA48A5"/>
        </w:tc>
      </w:tr>
      <w:tr w:rsidR="00DA48A5" w14:paraId="6E570803"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7362E943"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349B9B2A"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Дисковое пространство, Гб</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509C5C6B"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1050</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19925DA0"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1F1E740E" w14:textId="77777777" w:rsidR="00DA48A5" w:rsidRDefault="00DA48A5"/>
        </w:tc>
      </w:tr>
      <w:tr w:rsidR="00DA48A5" w14:paraId="53982DE4"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BDB4D82"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473935CA"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Сетевое подключение (количество портов LAN)</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78D15DBF"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1xGBLAN</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130660A6"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76B6884F" w14:textId="77777777" w:rsidR="00DA48A5" w:rsidRDefault="00DA48A5"/>
        </w:tc>
      </w:tr>
      <w:tr w:rsidR="00DA48A5" w14:paraId="276979BF"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02572F3"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07B79611"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Физическая реализация</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2904D016"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Виртуальный сервер в среде VMware vSphere v6.7</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38AFA187"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44D48119" w14:textId="77777777" w:rsidR="00DA48A5" w:rsidRDefault="00DA48A5"/>
        </w:tc>
      </w:tr>
      <w:tr w:rsidR="00DA48A5" w14:paraId="0DAD942C"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147049D0"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32CC7798"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Операционная система</w:t>
            </w:r>
          </w:p>
        </w:tc>
        <w:tc>
          <w:tcPr>
            <w:tcW w:w="3735" w:type="dxa"/>
            <w:tcBorders>
              <w:top w:val="single" w:sz="8" w:space="0" w:color="000001"/>
              <w:left w:val="single" w:sz="8" w:space="0" w:color="000001"/>
              <w:bottom w:val="single" w:sz="8" w:space="0" w:color="000001"/>
              <w:right w:val="single" w:sz="8" w:space="0" w:color="000001"/>
            </w:tcBorders>
            <w:tcMar>
              <w:top w:w="0" w:type="dxa"/>
              <w:left w:w="78" w:type="dxa"/>
              <w:bottom w:w="0" w:type="dxa"/>
              <w:right w:w="108" w:type="dxa"/>
            </w:tcMar>
          </w:tcPr>
          <w:p w14:paraId="6914E38C"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Red OS 7.3.2</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616A7030"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4B5EC4B8" w14:textId="77777777" w:rsidR="00DA48A5" w:rsidRDefault="00DA48A5"/>
        </w:tc>
      </w:tr>
      <w:tr w:rsidR="00DA48A5" w14:paraId="38B78F8B" w14:textId="77777777">
        <w:trPr>
          <w:trHeight w:val="110"/>
        </w:trPr>
        <w:tc>
          <w:tcPr>
            <w:tcW w:w="626" w:type="dxa"/>
            <w:vMerge/>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571A20D8" w14:textId="77777777" w:rsidR="00DA48A5" w:rsidRDefault="00DA48A5"/>
        </w:tc>
        <w:tc>
          <w:tcPr>
            <w:tcW w:w="3211" w:type="dxa"/>
            <w:tcBorders>
              <w:top w:val="single" w:sz="8" w:space="0" w:color="000001"/>
              <w:left w:val="single" w:sz="8" w:space="0" w:color="000001"/>
              <w:bottom w:val="single" w:sz="8" w:space="0" w:color="000001"/>
            </w:tcBorders>
            <w:tcMar>
              <w:top w:w="0" w:type="dxa"/>
              <w:left w:w="78" w:type="dxa"/>
              <w:bottom w:w="0" w:type="dxa"/>
              <w:right w:w="108" w:type="dxa"/>
            </w:tcMar>
          </w:tcPr>
          <w:p w14:paraId="206AD58A"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СУБД</w:t>
            </w:r>
          </w:p>
        </w:tc>
        <w:tc>
          <w:tcPr>
            <w:tcW w:w="3735" w:type="dxa"/>
            <w:tcBorders>
              <w:top w:val="single" w:sz="8" w:space="0" w:color="000001"/>
              <w:left w:val="single" w:sz="8" w:space="0" w:color="000001"/>
              <w:bottom w:val="single" w:sz="8" w:space="0" w:color="000001"/>
            </w:tcBorders>
            <w:tcMar>
              <w:top w:w="0" w:type="dxa"/>
              <w:left w:w="78" w:type="dxa"/>
              <w:bottom w:w="0" w:type="dxa"/>
              <w:right w:w="108" w:type="dxa"/>
            </w:tcMar>
          </w:tcPr>
          <w:p w14:paraId="3D8EC528"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PostgreSQL 12</w:t>
            </w:r>
          </w:p>
        </w:tc>
        <w:tc>
          <w:tcPr>
            <w:tcW w:w="769" w:type="dxa"/>
            <w:vMerge/>
            <w:tcBorders>
              <w:top w:val="single" w:sz="8" w:space="0" w:color="000001"/>
              <w:left w:val="single" w:sz="8" w:space="0" w:color="000001"/>
              <w:bottom w:val="single" w:sz="8" w:space="0" w:color="000001"/>
            </w:tcBorders>
            <w:tcMar>
              <w:top w:w="0" w:type="dxa"/>
              <w:left w:w="78" w:type="dxa"/>
              <w:bottom w:w="0" w:type="dxa"/>
              <w:right w:w="108" w:type="dxa"/>
            </w:tcMar>
            <w:vAlign w:val="center"/>
          </w:tcPr>
          <w:p w14:paraId="292E67F3" w14:textId="77777777" w:rsidR="00DA48A5" w:rsidRDefault="00DA48A5"/>
        </w:tc>
        <w:tc>
          <w:tcPr>
            <w:tcW w:w="790" w:type="dxa"/>
            <w:vMerge/>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vAlign w:val="center"/>
          </w:tcPr>
          <w:p w14:paraId="745695A3" w14:textId="77777777" w:rsidR="00DA48A5" w:rsidRDefault="00DA48A5"/>
        </w:tc>
      </w:tr>
      <w:tr w:rsidR="00DA48A5" w14:paraId="311351FD" w14:textId="77777777">
        <w:trPr>
          <w:trHeight w:val="110"/>
        </w:trPr>
        <w:tc>
          <w:tcPr>
            <w:tcW w:w="9131"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vAlign w:val="center"/>
          </w:tcPr>
          <w:p w14:paraId="750A8EC0"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ИСПОЛЬЗУЕМОЕ ПО ДЛЯ РЕЗЕРВНОГО КОПИРОВАНИЯ СИСТЕМЫ</w:t>
            </w:r>
          </w:p>
        </w:tc>
      </w:tr>
      <w:tr w:rsidR="00DA48A5" w14:paraId="4B67D02E" w14:textId="77777777">
        <w:trPr>
          <w:trHeight w:val="110"/>
        </w:trPr>
        <w:tc>
          <w:tcPr>
            <w:tcW w:w="626" w:type="dxa"/>
            <w:tcBorders>
              <w:top w:val="single" w:sz="8" w:space="0" w:color="000001"/>
              <w:left w:val="single" w:sz="4" w:space="0" w:color="000000"/>
              <w:bottom w:val="single" w:sz="8" w:space="0" w:color="000001"/>
            </w:tcBorders>
            <w:tcMar>
              <w:top w:w="0" w:type="dxa"/>
              <w:left w:w="78" w:type="dxa"/>
              <w:bottom w:w="0" w:type="dxa"/>
              <w:right w:w="108" w:type="dxa"/>
            </w:tcMar>
            <w:vAlign w:val="center"/>
          </w:tcPr>
          <w:p w14:paraId="4D3D22AA"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3</w:t>
            </w:r>
          </w:p>
        </w:tc>
        <w:tc>
          <w:tcPr>
            <w:tcW w:w="8505" w:type="dxa"/>
            <w:gridSpan w:val="4"/>
            <w:tcBorders>
              <w:top w:val="single" w:sz="8" w:space="0" w:color="000001"/>
              <w:left w:val="single" w:sz="8" w:space="0" w:color="000001"/>
              <w:bottom w:val="single" w:sz="8" w:space="0" w:color="000001"/>
              <w:right w:val="single" w:sz="4" w:space="0" w:color="000000"/>
            </w:tcBorders>
            <w:tcMar>
              <w:top w:w="0" w:type="dxa"/>
              <w:left w:w="78" w:type="dxa"/>
              <w:bottom w:w="0" w:type="dxa"/>
              <w:right w:w="108" w:type="dxa"/>
            </w:tcMar>
          </w:tcPr>
          <w:p w14:paraId="3D679FBC"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Veeam Backup &amp; Replication 12</w:t>
            </w:r>
          </w:p>
        </w:tc>
      </w:tr>
      <w:tr w:rsidR="00DA48A5" w14:paraId="67C83213" w14:textId="77777777">
        <w:trPr>
          <w:trHeight w:val="110"/>
        </w:trPr>
        <w:tc>
          <w:tcPr>
            <w:tcW w:w="9131" w:type="dxa"/>
            <w:gridSpan w:val="5"/>
            <w:tcBorders>
              <w:top w:val="single" w:sz="8" w:space="0" w:color="000001"/>
              <w:left w:val="single" w:sz="4" w:space="0" w:color="000000"/>
              <w:bottom w:val="single" w:sz="8" w:space="0" w:color="000001"/>
              <w:right w:val="single" w:sz="4" w:space="0" w:color="000000"/>
            </w:tcBorders>
            <w:tcMar>
              <w:top w:w="0" w:type="dxa"/>
              <w:left w:w="78" w:type="dxa"/>
              <w:bottom w:w="0" w:type="dxa"/>
              <w:right w:w="108" w:type="dxa"/>
            </w:tcMar>
            <w:vAlign w:val="center"/>
          </w:tcPr>
          <w:p w14:paraId="68AA493A"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ИСПОЛЬЗУЕМОЕ ПО ДЛЯ МОНИТОРИНГА СИСТЕМЫ</w:t>
            </w:r>
          </w:p>
        </w:tc>
      </w:tr>
      <w:tr w:rsidR="00DA48A5" w14:paraId="127D6F9E" w14:textId="77777777">
        <w:trPr>
          <w:trHeight w:val="110"/>
        </w:trPr>
        <w:tc>
          <w:tcPr>
            <w:tcW w:w="626" w:type="dxa"/>
            <w:tcBorders>
              <w:top w:val="single" w:sz="8" w:space="0" w:color="000001"/>
              <w:left w:val="single" w:sz="4" w:space="0" w:color="000000"/>
              <w:bottom w:val="single" w:sz="4" w:space="0" w:color="000000"/>
            </w:tcBorders>
            <w:tcMar>
              <w:top w:w="0" w:type="dxa"/>
              <w:left w:w="78" w:type="dxa"/>
              <w:bottom w:w="0" w:type="dxa"/>
              <w:right w:w="108" w:type="dxa"/>
            </w:tcMar>
            <w:vAlign w:val="center"/>
          </w:tcPr>
          <w:p w14:paraId="0635F459"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4</w:t>
            </w:r>
          </w:p>
        </w:tc>
        <w:tc>
          <w:tcPr>
            <w:tcW w:w="8505" w:type="dxa"/>
            <w:gridSpan w:val="4"/>
            <w:tcBorders>
              <w:top w:val="single" w:sz="8" w:space="0" w:color="000001"/>
              <w:left w:val="single" w:sz="8" w:space="0" w:color="000001"/>
              <w:bottom w:val="single" w:sz="4" w:space="0" w:color="000000"/>
              <w:right w:val="single" w:sz="4" w:space="0" w:color="000000"/>
            </w:tcBorders>
            <w:tcMar>
              <w:top w:w="0" w:type="dxa"/>
              <w:left w:w="78" w:type="dxa"/>
              <w:bottom w:w="0" w:type="dxa"/>
              <w:right w:w="108" w:type="dxa"/>
            </w:tcMar>
          </w:tcPr>
          <w:p w14:paraId="5EEBADF5"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Zabbix</w:t>
            </w:r>
          </w:p>
        </w:tc>
      </w:tr>
    </w:tbl>
    <w:p w14:paraId="712FAB2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Клиентская часть Системы обеспечивает надлежащую работоспособность на имеющихся в распоряжении Заказчика АРМ со следующими характеристиками аппаратного и программного обеспечения:</w:t>
      </w:r>
    </w:p>
    <w:tbl>
      <w:tblPr>
        <w:tblW w:w="0" w:type="auto"/>
        <w:tblLayout w:type="fixed"/>
        <w:tblCellMar>
          <w:left w:w="28" w:type="dxa"/>
          <w:right w:w="28" w:type="dxa"/>
        </w:tblCellMar>
        <w:tblLook w:val="04A0" w:firstRow="1" w:lastRow="0" w:firstColumn="1" w:lastColumn="0" w:noHBand="0" w:noVBand="1"/>
      </w:tblPr>
      <w:tblGrid>
        <w:gridCol w:w="4607"/>
        <w:gridCol w:w="4581"/>
      </w:tblGrid>
      <w:tr w:rsidR="00DA48A5" w14:paraId="13B42733" w14:textId="77777777">
        <w:trPr>
          <w:trHeight w:val="694"/>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CC6F90C" w14:textId="77777777" w:rsidR="00DA48A5" w:rsidRDefault="002813B5">
            <w:pPr>
              <w:widowControl w:val="0"/>
              <w:tabs>
                <w:tab w:val="left" w:pos="540"/>
              </w:tabs>
              <w:spacing w:after="0"/>
              <w:jc w:val="center"/>
              <w:rPr>
                <w:rFonts w:ascii="PT Astra Serif" w:hAnsi="PT Astra Serif" w:cs="PT Astra Serif"/>
                <w:b/>
              </w:rPr>
            </w:pPr>
            <w:r>
              <w:rPr>
                <w:rFonts w:ascii="PT Astra Serif" w:eastAsia="PT Astra Serif" w:hAnsi="PT Astra Serif" w:cs="PT Astra Serif"/>
                <w:b/>
              </w:rPr>
              <w:t>Наименование параметра, ед. изм.</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84D2C96" w14:textId="77777777" w:rsidR="00DA48A5" w:rsidRDefault="002813B5">
            <w:pPr>
              <w:widowControl w:val="0"/>
              <w:tabs>
                <w:tab w:val="left" w:pos="540"/>
              </w:tabs>
              <w:spacing w:after="0"/>
              <w:jc w:val="center"/>
              <w:rPr>
                <w:rFonts w:ascii="PT Astra Serif" w:hAnsi="PT Astra Serif" w:cs="PT Astra Serif"/>
                <w:b/>
              </w:rPr>
            </w:pPr>
            <w:r>
              <w:rPr>
                <w:rFonts w:ascii="PT Astra Serif" w:eastAsia="PT Astra Serif" w:hAnsi="PT Astra Serif" w:cs="PT Astra Serif"/>
                <w:b/>
              </w:rPr>
              <w:t>Характеристики</w:t>
            </w:r>
          </w:p>
        </w:tc>
      </w:tr>
      <w:tr w:rsidR="00DA48A5" w14:paraId="09204AA4" w14:textId="77777777">
        <w:tc>
          <w:tcPr>
            <w:tcW w:w="9188"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150858E" w14:textId="77777777" w:rsidR="00DA48A5" w:rsidRDefault="002813B5">
            <w:pPr>
              <w:widowControl w:val="0"/>
              <w:tabs>
                <w:tab w:val="left" w:pos="540"/>
              </w:tabs>
              <w:spacing w:after="0"/>
              <w:ind w:firstLine="425"/>
              <w:jc w:val="center"/>
              <w:rPr>
                <w:rFonts w:ascii="PT Astra Serif" w:hAnsi="PT Astra Serif" w:cs="PT Astra Serif"/>
                <w:b/>
              </w:rPr>
            </w:pPr>
            <w:r>
              <w:rPr>
                <w:rFonts w:ascii="PT Astra Serif" w:eastAsia="PT Astra Serif" w:hAnsi="PT Astra Serif" w:cs="PT Astra Serif"/>
                <w:b/>
              </w:rPr>
              <w:t>Для обеспечения работы Системы</w:t>
            </w:r>
          </w:p>
        </w:tc>
      </w:tr>
      <w:tr w:rsidR="00DA48A5" w:rsidRPr="002813B5" w14:paraId="737A802B" w14:textId="77777777">
        <w:trPr>
          <w:trHeight w:val="108"/>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6DC35F2" w14:textId="77777777" w:rsidR="00DA48A5" w:rsidRDefault="002813B5">
            <w:pPr>
              <w:widowControl w:val="0"/>
              <w:tabs>
                <w:tab w:val="left" w:pos="540"/>
              </w:tabs>
              <w:spacing w:after="0"/>
              <w:ind w:firstLine="106"/>
              <w:rPr>
                <w:rFonts w:ascii="PT Astra Serif" w:hAnsi="PT Astra Serif" w:cs="PT Astra Serif"/>
              </w:rPr>
            </w:pPr>
            <w:r>
              <w:rPr>
                <w:rFonts w:ascii="PT Astra Serif" w:eastAsia="PT Astra Serif" w:hAnsi="PT Astra Serif" w:cs="PT Astra Serif"/>
              </w:rPr>
              <w:t>Операционная система</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90E4504" w14:textId="77777777" w:rsidR="00DA48A5" w:rsidRPr="002813B5" w:rsidRDefault="002813B5">
            <w:pPr>
              <w:widowControl w:val="0"/>
              <w:tabs>
                <w:tab w:val="left" w:pos="540"/>
              </w:tabs>
              <w:spacing w:after="0"/>
              <w:rPr>
                <w:rFonts w:ascii="PT Astra Serif" w:hAnsi="PT Astra Serif" w:cs="PT Astra Serif"/>
                <w:lang w:val="en-US"/>
              </w:rPr>
            </w:pPr>
            <w:r w:rsidRPr="002813B5">
              <w:rPr>
                <w:rFonts w:ascii="PT Astra Serif" w:eastAsia="PT Astra Serif" w:hAnsi="PT Astra Serif" w:cs="PT Astra Serif"/>
                <w:lang w:val="en-US"/>
              </w:rPr>
              <w:t xml:space="preserve">Microsoft Windows 10 </w:t>
            </w:r>
            <w:r>
              <w:rPr>
                <w:rFonts w:ascii="PT Astra Serif" w:eastAsia="PT Astra Serif" w:hAnsi="PT Astra Serif" w:cs="PT Astra Serif"/>
              </w:rPr>
              <w:t>и</w:t>
            </w:r>
            <w:r w:rsidRPr="002813B5">
              <w:rPr>
                <w:rFonts w:ascii="PT Astra Serif" w:eastAsia="PT Astra Serif" w:hAnsi="PT Astra Serif" w:cs="PT Astra Serif"/>
                <w:lang w:val="en-US"/>
              </w:rPr>
              <w:t> </w:t>
            </w:r>
            <w:r>
              <w:rPr>
                <w:rFonts w:ascii="PT Astra Serif" w:eastAsia="PT Astra Serif" w:hAnsi="PT Astra Serif" w:cs="PT Astra Serif"/>
              </w:rPr>
              <w:t>выше</w:t>
            </w:r>
            <w:r w:rsidRPr="002813B5">
              <w:rPr>
                <w:rFonts w:ascii="PT Astra Serif" w:eastAsia="PT Astra Serif" w:hAnsi="PT Astra Serif" w:cs="PT Astra Serif"/>
                <w:lang w:val="en-US"/>
              </w:rPr>
              <w:t>, Linux Rosa, AltLinux, AstraLinux, RedOS</w:t>
            </w:r>
          </w:p>
        </w:tc>
      </w:tr>
      <w:tr w:rsidR="00DA48A5" w14:paraId="275B0DC9" w14:textId="77777777">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D93EA08" w14:textId="77777777" w:rsidR="00DA48A5" w:rsidRDefault="002813B5">
            <w:pPr>
              <w:widowControl w:val="0"/>
              <w:tabs>
                <w:tab w:val="left" w:pos="540"/>
              </w:tabs>
              <w:spacing w:after="0"/>
              <w:ind w:firstLine="106"/>
              <w:rPr>
                <w:rFonts w:ascii="PT Astra Serif" w:hAnsi="PT Astra Serif" w:cs="PT Astra Serif"/>
              </w:rPr>
            </w:pPr>
            <w:r>
              <w:rPr>
                <w:rFonts w:ascii="PT Astra Serif" w:eastAsia="PT Astra Serif" w:hAnsi="PT Astra Serif" w:cs="PT Astra Serif"/>
              </w:rPr>
              <w:t>Частота процессора, МГц</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E860AD9" w14:textId="77777777" w:rsidR="00DA48A5" w:rsidRDefault="002813B5">
            <w:pPr>
              <w:widowControl w:val="0"/>
              <w:tabs>
                <w:tab w:val="left" w:pos="540"/>
              </w:tabs>
              <w:spacing w:after="0"/>
              <w:rPr>
                <w:rFonts w:ascii="PT Astra Serif" w:hAnsi="PT Astra Serif" w:cs="PT Astra Serif"/>
              </w:rPr>
            </w:pPr>
            <w:r>
              <w:rPr>
                <w:rFonts w:ascii="PT Astra Serif" w:eastAsia="PT Astra Serif" w:hAnsi="PT Astra Serif" w:cs="PT Astra Serif"/>
              </w:rPr>
              <w:t>2000 и более</w:t>
            </w:r>
          </w:p>
        </w:tc>
      </w:tr>
      <w:tr w:rsidR="00DA48A5" w14:paraId="6EF6465F" w14:textId="77777777">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B2CA1AC" w14:textId="77777777" w:rsidR="00DA48A5" w:rsidRDefault="002813B5">
            <w:pPr>
              <w:widowControl w:val="0"/>
              <w:tabs>
                <w:tab w:val="left" w:pos="540"/>
              </w:tabs>
              <w:spacing w:after="0"/>
              <w:ind w:firstLine="106"/>
              <w:rPr>
                <w:rFonts w:ascii="PT Astra Serif" w:hAnsi="PT Astra Serif" w:cs="PT Astra Serif"/>
              </w:rPr>
            </w:pPr>
            <w:r>
              <w:rPr>
                <w:rFonts w:ascii="PT Astra Serif" w:eastAsia="PT Astra Serif" w:hAnsi="PT Astra Serif" w:cs="PT Astra Serif"/>
              </w:rPr>
              <w:t>ОЗУ, ГБ</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A433288" w14:textId="77777777" w:rsidR="00DA48A5" w:rsidRDefault="002813B5">
            <w:pPr>
              <w:widowControl w:val="0"/>
              <w:tabs>
                <w:tab w:val="left" w:pos="540"/>
              </w:tabs>
              <w:spacing w:after="0"/>
              <w:rPr>
                <w:rFonts w:ascii="PT Astra Serif" w:hAnsi="PT Astra Serif" w:cs="PT Astra Serif"/>
              </w:rPr>
            </w:pPr>
            <w:r>
              <w:rPr>
                <w:rFonts w:ascii="PT Astra Serif" w:eastAsia="PT Astra Serif" w:hAnsi="PT Astra Serif" w:cs="PT Astra Serif"/>
              </w:rPr>
              <w:t>4 и более</w:t>
            </w:r>
          </w:p>
        </w:tc>
      </w:tr>
      <w:tr w:rsidR="00DA48A5" w14:paraId="18381A1C" w14:textId="77777777">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8F6A8D6" w14:textId="77777777" w:rsidR="00DA48A5" w:rsidRDefault="002813B5">
            <w:pPr>
              <w:widowControl w:val="0"/>
              <w:tabs>
                <w:tab w:val="left" w:pos="540"/>
              </w:tabs>
              <w:spacing w:after="0"/>
              <w:ind w:firstLine="106"/>
              <w:rPr>
                <w:rFonts w:ascii="PT Astra Serif" w:hAnsi="PT Astra Serif" w:cs="PT Astra Serif"/>
              </w:rPr>
            </w:pPr>
            <w:r>
              <w:rPr>
                <w:rFonts w:ascii="PT Astra Serif" w:eastAsia="PT Astra Serif" w:hAnsi="PT Astra Serif" w:cs="PT Astra Serif"/>
              </w:rPr>
              <w:t>Дисковое пространство, ГБ</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9B82389" w14:textId="77777777" w:rsidR="00DA48A5" w:rsidRDefault="002813B5">
            <w:pPr>
              <w:widowControl w:val="0"/>
              <w:tabs>
                <w:tab w:val="left" w:pos="540"/>
              </w:tabs>
              <w:spacing w:after="0"/>
              <w:rPr>
                <w:rFonts w:ascii="PT Astra Serif" w:hAnsi="PT Astra Serif" w:cs="PT Astra Serif"/>
              </w:rPr>
            </w:pPr>
            <w:r>
              <w:rPr>
                <w:rFonts w:ascii="PT Astra Serif" w:eastAsia="PT Astra Serif" w:hAnsi="PT Astra Serif" w:cs="PT Astra Serif"/>
              </w:rPr>
              <w:t>20 и более</w:t>
            </w:r>
          </w:p>
        </w:tc>
      </w:tr>
      <w:tr w:rsidR="00DA48A5" w14:paraId="7D09DAB3" w14:textId="77777777">
        <w:trPr>
          <w:trHeight w:val="557"/>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B4E67C2" w14:textId="77777777" w:rsidR="00DA48A5" w:rsidRDefault="002813B5">
            <w:pPr>
              <w:widowControl w:val="0"/>
              <w:tabs>
                <w:tab w:val="left" w:pos="540"/>
              </w:tabs>
              <w:spacing w:after="0"/>
              <w:ind w:firstLine="106"/>
              <w:rPr>
                <w:rFonts w:ascii="PT Astra Serif" w:hAnsi="PT Astra Serif" w:cs="PT Astra Serif"/>
              </w:rPr>
            </w:pPr>
            <w:r>
              <w:rPr>
                <w:rFonts w:ascii="PT Astra Serif" w:eastAsia="PT Astra Serif" w:hAnsi="PT Astra Serif" w:cs="PT Astra Serif"/>
              </w:rPr>
              <w:t>Разрешающая способность видеосистемы и монитора, пиксель</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9EF512C" w14:textId="77777777" w:rsidR="00DA48A5" w:rsidRDefault="002813B5">
            <w:pPr>
              <w:widowControl w:val="0"/>
              <w:tabs>
                <w:tab w:val="left" w:pos="540"/>
              </w:tabs>
              <w:spacing w:after="0"/>
              <w:rPr>
                <w:rFonts w:ascii="PT Astra Serif" w:hAnsi="PT Astra Serif" w:cs="PT Astra Serif"/>
              </w:rPr>
            </w:pPr>
            <w:r>
              <w:rPr>
                <w:rFonts w:ascii="PT Astra Serif" w:eastAsia="PT Astra Serif" w:hAnsi="PT Astra Serif" w:cs="PT Astra Serif"/>
              </w:rPr>
              <w:t>Не менее 1280x1024</w:t>
            </w:r>
          </w:p>
        </w:tc>
      </w:tr>
      <w:tr w:rsidR="00DA48A5" w14:paraId="49296C74" w14:textId="77777777">
        <w:trPr>
          <w:trHeight w:val="971"/>
        </w:trPr>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E17FD6F" w14:textId="77777777" w:rsidR="00DA48A5" w:rsidRDefault="002813B5">
            <w:pPr>
              <w:widowControl w:val="0"/>
              <w:tabs>
                <w:tab w:val="left" w:pos="540"/>
              </w:tabs>
              <w:spacing w:after="0"/>
              <w:ind w:firstLine="106"/>
              <w:rPr>
                <w:rFonts w:ascii="PT Astra Serif" w:hAnsi="PT Astra Serif" w:cs="PT Astra Serif"/>
              </w:rPr>
            </w:pPr>
            <w:r>
              <w:rPr>
                <w:rFonts w:ascii="PT Astra Serif" w:eastAsia="PT Astra Serif" w:hAnsi="PT Astra Serif" w:cs="PT Astra Serif"/>
              </w:rPr>
              <w:t>Браузеры, работоспособность с которыми должна обеспечить Система</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96287A1"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Mozilla Firefox версия 123.0.1 и выше,</w:t>
            </w:r>
          </w:p>
          <w:p w14:paraId="53FA1284"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Yandex Browser версия 22.3.4 и выше,</w:t>
            </w:r>
          </w:p>
          <w:p w14:paraId="3BA52280"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Chromium</w:t>
            </w:r>
            <w:r>
              <w:rPr>
                <w:rFonts w:ascii="PT Astra Serif" w:eastAsia="PT Astra Serif" w:hAnsi="PT Astra Serif" w:cs="PT Astra Serif"/>
              </w:rPr>
              <w:t xml:space="preserve"> GOST версия 122.0.6261.95 и выше</w:t>
            </w:r>
          </w:p>
        </w:tc>
      </w:tr>
      <w:tr w:rsidR="00DA48A5" w:rsidRPr="002813B5" w14:paraId="77C36AAB" w14:textId="77777777">
        <w:tc>
          <w:tcPr>
            <w:tcW w:w="460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53283D1" w14:textId="77777777" w:rsidR="00DA48A5" w:rsidRDefault="002813B5">
            <w:pPr>
              <w:widowControl w:val="0"/>
              <w:tabs>
                <w:tab w:val="left" w:pos="540"/>
              </w:tabs>
              <w:spacing w:after="0"/>
              <w:ind w:firstLine="106"/>
              <w:rPr>
                <w:rFonts w:ascii="PT Astra Serif" w:hAnsi="PT Astra Serif" w:cs="PT Astra Serif"/>
              </w:rPr>
            </w:pPr>
            <w:r>
              <w:rPr>
                <w:rFonts w:ascii="PT Astra Serif" w:eastAsia="PT Astra Serif" w:hAnsi="PT Astra Serif" w:cs="PT Astra Serif"/>
              </w:rPr>
              <w:t>Прочее ПО</w:t>
            </w:r>
          </w:p>
        </w:tc>
        <w:tc>
          <w:tcPr>
            <w:tcW w:w="458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DF7D56D" w14:textId="77777777" w:rsidR="00DA48A5" w:rsidRPr="002813B5" w:rsidRDefault="002813B5">
            <w:pPr>
              <w:widowControl w:val="0"/>
              <w:spacing w:after="0"/>
              <w:rPr>
                <w:rFonts w:ascii="PT Astra Serif" w:hAnsi="PT Astra Serif" w:cs="PT Astra Serif"/>
                <w:lang w:val="en-US"/>
              </w:rPr>
            </w:pPr>
            <w:r>
              <w:rPr>
                <w:rFonts w:ascii="PT Astra Serif" w:eastAsia="PT Astra Serif" w:hAnsi="PT Astra Serif" w:cs="PT Astra Serif"/>
              </w:rPr>
              <w:t>КриптоПро</w:t>
            </w:r>
            <w:r w:rsidRPr="002813B5">
              <w:rPr>
                <w:rFonts w:ascii="PT Astra Serif" w:eastAsia="PT Astra Serif" w:hAnsi="PT Astra Serif" w:cs="PT Astra Serif"/>
                <w:lang w:val="en-US"/>
              </w:rPr>
              <w:t xml:space="preserve"> </w:t>
            </w:r>
            <w:r>
              <w:rPr>
                <w:rFonts w:ascii="PT Astra Serif" w:eastAsia="PT Astra Serif" w:hAnsi="PT Astra Serif" w:cs="PT Astra Serif"/>
              </w:rPr>
              <w:t>ЭЦП</w:t>
            </w:r>
            <w:r w:rsidRPr="002813B5">
              <w:rPr>
                <w:rFonts w:ascii="PT Astra Serif" w:eastAsia="PT Astra Serif" w:hAnsi="PT Astra Serif" w:cs="PT Astra Serif"/>
                <w:lang w:val="en-US"/>
              </w:rPr>
              <w:t xml:space="preserve"> Browser plug-in</w:t>
            </w:r>
          </w:p>
        </w:tc>
      </w:tr>
    </w:tbl>
    <w:p w14:paraId="1EE02B8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Система обеспечивает надлежащую работоспособность при наличии канала доступа в сеть Интернет, обеспечивающего следующие минимально гарантированные скорости доступа между клиентской</w:t>
      </w:r>
      <w:r>
        <w:rPr>
          <w:rFonts w:ascii="PT Astra Serif" w:eastAsia="PT Astra Serif" w:hAnsi="PT Astra Serif" w:cs="PT Astra Serif"/>
        </w:rPr>
        <w:t xml:space="preserve"> и серверной частями Системы (в расчёте на 1 рабочее место):</w:t>
      </w:r>
    </w:p>
    <w:p w14:paraId="18F32C1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входящая – не менее 512 кбит/с;</w:t>
      </w:r>
    </w:p>
    <w:p w14:paraId="43EE675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исходящая – не менее 512 кбит/с.</w:t>
      </w:r>
    </w:p>
    <w:p w14:paraId="2BFF1BF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Исправность и надлежащую работоспособность аппаратного и системного программного обеспечения, каналов связи, прочих компонентов информационной инфраструктуры, необходимых для функционирования Системы, обеспечивает Заказчик.</w:t>
      </w:r>
    </w:p>
    <w:p w14:paraId="74DFD440" w14:textId="77777777" w:rsidR="00DA48A5" w:rsidRDefault="00DA48A5">
      <w:pPr>
        <w:widowControl w:val="0"/>
        <w:spacing w:after="0"/>
        <w:ind w:firstLine="709"/>
        <w:rPr>
          <w:rFonts w:ascii="PT Astra Serif" w:hAnsi="PT Astra Serif" w:cs="PT Astra Serif"/>
        </w:rPr>
      </w:pPr>
    </w:p>
    <w:p w14:paraId="49DE8413" w14:textId="77777777" w:rsidR="00DA48A5" w:rsidRDefault="002813B5">
      <w:pPr>
        <w:keepNext/>
        <w:spacing w:after="0"/>
        <w:ind w:firstLine="349"/>
        <w:rPr>
          <w:rFonts w:ascii="PT Astra Serif" w:hAnsi="PT Astra Serif" w:cs="PT Astra Serif"/>
          <w:b/>
        </w:rPr>
      </w:pPr>
      <w:r>
        <w:rPr>
          <w:rFonts w:ascii="PT Astra Serif" w:eastAsia="PT Astra Serif" w:hAnsi="PT Astra Serif" w:cs="PT Astra Serif"/>
          <w:b/>
        </w:rPr>
        <w:t>3. Объем оказываемых услуг</w:t>
      </w:r>
    </w:p>
    <w:p w14:paraId="787DAB3C"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3.1.</w:t>
      </w:r>
      <w:r>
        <w:rPr>
          <w:rFonts w:ascii="PT Astra Serif" w:eastAsia="PT Astra Serif" w:hAnsi="PT Astra Serif" w:cs="PT Astra Serif"/>
          <w:b/>
        </w:rPr>
        <w:t xml:space="preserve"> Перечень оказываемых услуг</w:t>
      </w:r>
    </w:p>
    <w:p w14:paraId="081F10F1"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3.1.1. Сопровождение</w:t>
      </w:r>
    </w:p>
    <w:p w14:paraId="2AD98FA5" w14:textId="77777777" w:rsidR="00DA48A5" w:rsidRDefault="002813B5" w:rsidP="002813B5">
      <w:pPr>
        <w:widowControl w:val="0"/>
        <w:numPr>
          <w:ilvl w:val="0"/>
          <w:numId w:val="27"/>
        </w:numPr>
        <w:spacing w:after="0"/>
        <w:ind w:left="0" w:firstLine="709"/>
        <w:contextualSpacing/>
        <w:rPr>
          <w:rFonts w:ascii="PT Astra Serif" w:hAnsi="PT Astra Serif" w:cs="PT Astra Serif"/>
        </w:rPr>
      </w:pPr>
      <w:r>
        <w:rPr>
          <w:rFonts w:ascii="PT Astra Serif" w:eastAsia="PT Astra Serif" w:hAnsi="PT Astra Serif" w:cs="PT Astra Serif"/>
        </w:rPr>
        <w:t>обеспечение работоспособности, поддержание эксплуатационных характеристик Системы;</w:t>
      </w:r>
    </w:p>
    <w:p w14:paraId="77687937" w14:textId="77777777" w:rsidR="00DA48A5" w:rsidRDefault="002813B5" w:rsidP="002813B5">
      <w:pPr>
        <w:widowControl w:val="0"/>
        <w:numPr>
          <w:ilvl w:val="0"/>
          <w:numId w:val="28"/>
        </w:numPr>
        <w:tabs>
          <w:tab w:val="left" w:pos="851"/>
        </w:tabs>
        <w:spacing w:after="0"/>
        <w:ind w:left="0" w:firstLine="709"/>
        <w:rPr>
          <w:rFonts w:ascii="PT Astra Serif" w:hAnsi="PT Astra Serif" w:cs="PT Astra Serif"/>
        </w:rPr>
      </w:pPr>
      <w:r>
        <w:rPr>
          <w:rFonts w:ascii="PT Astra Serif" w:eastAsia="PT Astra Serif" w:hAnsi="PT Astra Serif" w:cs="PT Astra Serif"/>
        </w:rPr>
        <w:t xml:space="preserve"> устранение инцидентов, препятствующих корректной работе пользователей в Системе;</w:t>
      </w:r>
    </w:p>
    <w:p w14:paraId="7DFF2FBC" w14:textId="77777777" w:rsidR="00DA48A5" w:rsidRDefault="002813B5" w:rsidP="002813B5">
      <w:pPr>
        <w:widowControl w:val="0"/>
        <w:numPr>
          <w:ilvl w:val="0"/>
          <w:numId w:val="28"/>
        </w:numPr>
        <w:tabs>
          <w:tab w:val="left" w:pos="851"/>
        </w:tabs>
        <w:spacing w:after="0"/>
        <w:ind w:left="0" w:firstLine="709"/>
        <w:rPr>
          <w:rFonts w:ascii="PT Astra Serif" w:hAnsi="PT Astra Serif" w:cs="PT Astra Serif"/>
        </w:rPr>
      </w:pPr>
      <w:r>
        <w:rPr>
          <w:rFonts w:ascii="PT Astra Serif" w:eastAsia="PT Astra Serif" w:hAnsi="PT Astra Serif" w:cs="PT Astra Serif"/>
        </w:rPr>
        <w:t xml:space="preserve"> настройка Системы при возникн</w:t>
      </w:r>
      <w:r>
        <w:rPr>
          <w:rFonts w:ascii="PT Astra Serif" w:eastAsia="PT Astra Serif" w:hAnsi="PT Astra Serif" w:cs="PT Astra Serif"/>
        </w:rPr>
        <w:t>овении технических ошибок;</w:t>
      </w:r>
    </w:p>
    <w:p w14:paraId="41D729C5" w14:textId="77777777" w:rsidR="00DA48A5" w:rsidRDefault="002813B5" w:rsidP="002813B5">
      <w:pPr>
        <w:widowControl w:val="0"/>
        <w:numPr>
          <w:ilvl w:val="0"/>
          <w:numId w:val="28"/>
        </w:numPr>
        <w:tabs>
          <w:tab w:val="left" w:pos="851"/>
        </w:tabs>
        <w:spacing w:after="0"/>
        <w:ind w:left="0" w:firstLine="709"/>
        <w:rPr>
          <w:rFonts w:ascii="PT Astra Serif" w:hAnsi="PT Astra Serif" w:cs="PT Astra Serif"/>
        </w:rPr>
      </w:pPr>
      <w:r>
        <w:rPr>
          <w:rFonts w:ascii="PT Astra Serif" w:eastAsia="PT Astra Serif" w:hAnsi="PT Astra Serif" w:cs="PT Astra Serif"/>
        </w:rPr>
        <w:t xml:space="preserve"> проведение работ по восстановлению работоспособности Системы и по диагностированию возникших проблем с целью устранения их дальнейшего появления;</w:t>
      </w:r>
    </w:p>
    <w:p w14:paraId="766A48C0" w14:textId="77777777" w:rsidR="00DA48A5" w:rsidRDefault="002813B5" w:rsidP="002813B5">
      <w:pPr>
        <w:widowControl w:val="0"/>
        <w:numPr>
          <w:ilvl w:val="0"/>
          <w:numId w:val="28"/>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 xml:space="preserve"> консультирование работников Заказчика по вопросам, связанным с использованием Сис</w:t>
      </w:r>
      <w:r>
        <w:rPr>
          <w:rFonts w:ascii="PT Astra Serif" w:eastAsia="PT Astra Serif" w:hAnsi="PT Astra Serif" w:cs="PT Astra Serif"/>
        </w:rPr>
        <w:t>темы, включая основные принципы, методы и средства, реализованные в Системе;</w:t>
      </w:r>
    </w:p>
    <w:p w14:paraId="6675D3F3" w14:textId="77777777" w:rsidR="00DA48A5" w:rsidRDefault="002813B5" w:rsidP="002813B5">
      <w:pPr>
        <w:widowControl w:val="0"/>
        <w:numPr>
          <w:ilvl w:val="0"/>
          <w:numId w:val="28"/>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 xml:space="preserve"> консультирование работников Заказчика по изменению настраиваемых алгоритмов работы Системы;</w:t>
      </w:r>
    </w:p>
    <w:p w14:paraId="51510830" w14:textId="77777777" w:rsidR="00DA48A5" w:rsidRDefault="002813B5" w:rsidP="002813B5">
      <w:pPr>
        <w:widowControl w:val="0"/>
        <w:numPr>
          <w:ilvl w:val="0"/>
          <w:numId w:val="28"/>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 xml:space="preserve"> предоставление новых версий и обновлений Системы, по мере их выпуска Правообладателем;</w:t>
      </w:r>
    </w:p>
    <w:p w14:paraId="2CB3FD65" w14:textId="77777777" w:rsidR="00DA48A5" w:rsidRDefault="002813B5" w:rsidP="002813B5">
      <w:pPr>
        <w:widowControl w:val="0"/>
        <w:numPr>
          <w:ilvl w:val="0"/>
          <w:numId w:val="28"/>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 xml:space="preserve"> настройка и оптимизация работы Системы, обеспечение работоспособности Системы, в том числе при переходе на новую версию Системы или обновлении Системы, а также при пер</w:t>
      </w:r>
      <w:r>
        <w:rPr>
          <w:rFonts w:ascii="PT Astra Serif" w:eastAsia="PT Astra Serif" w:hAnsi="PT Astra Serif" w:cs="PT Astra Serif"/>
        </w:rPr>
        <w:t>еносе Системы на новое (другое) серверное оборудование;</w:t>
      </w:r>
    </w:p>
    <w:p w14:paraId="100CCB02" w14:textId="77777777" w:rsidR="00DA48A5" w:rsidRDefault="002813B5" w:rsidP="002813B5">
      <w:pPr>
        <w:widowControl w:val="0"/>
        <w:numPr>
          <w:ilvl w:val="0"/>
          <w:numId w:val="28"/>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инструктаж (подготовка) работников Заказчика по работе с Системой, в связи с изменением функционала и логики Системы;</w:t>
      </w:r>
    </w:p>
    <w:p w14:paraId="55D4D1DC" w14:textId="77777777" w:rsidR="00DA48A5" w:rsidRDefault="002813B5" w:rsidP="002813B5">
      <w:pPr>
        <w:widowControl w:val="0"/>
        <w:numPr>
          <w:ilvl w:val="0"/>
          <w:numId w:val="28"/>
        </w:numPr>
        <w:tabs>
          <w:tab w:val="left" w:pos="851"/>
        </w:tabs>
        <w:spacing w:after="0"/>
        <w:ind w:left="0" w:firstLine="709"/>
        <w:contextualSpacing/>
        <w:rPr>
          <w:rFonts w:ascii="PT Astra Serif" w:hAnsi="PT Astra Serif" w:cs="PT Astra Serif"/>
        </w:rPr>
      </w:pPr>
      <w:r>
        <w:rPr>
          <w:rFonts w:ascii="PT Astra Serif" w:eastAsia="PT Astra Serif" w:hAnsi="PT Astra Serif" w:cs="PT Astra Serif"/>
        </w:rPr>
        <w:t xml:space="preserve"> инструктаж работников Заказчика по результатам исправления ошибок в Системе, если</w:t>
      </w:r>
      <w:r>
        <w:rPr>
          <w:rFonts w:ascii="PT Astra Serif" w:eastAsia="PT Astra Serif" w:hAnsi="PT Astra Serif" w:cs="PT Astra Serif"/>
        </w:rPr>
        <w:t xml:space="preserve"> реализовываются новые или корректируются текущие бизнес-процессы Системы (изменяется последовательность действий, добавляются новые данные, добавляются новые либо корректируются существующие логические проверки и т.п.).</w:t>
      </w:r>
    </w:p>
    <w:p w14:paraId="6083BF5C"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3.1.2. Регламентные раб</w:t>
      </w:r>
      <w:r>
        <w:rPr>
          <w:rFonts w:ascii="PT Astra Serif" w:eastAsia="PT Astra Serif" w:hAnsi="PT Astra Serif" w:cs="PT Astra Serif"/>
          <w:b/>
        </w:rPr>
        <w:t>оты</w:t>
      </w:r>
    </w:p>
    <w:p w14:paraId="39510F7A" w14:textId="77777777" w:rsidR="00DA48A5" w:rsidRDefault="002813B5">
      <w:pPr>
        <w:tabs>
          <w:tab w:val="left" w:pos="851"/>
        </w:tabs>
        <w:spacing w:after="0"/>
        <w:ind w:firstLine="709"/>
        <w:rPr>
          <w:rFonts w:ascii="PT Astra Serif" w:hAnsi="PT Astra Serif" w:cs="PT Astra Serif"/>
        </w:rPr>
      </w:pPr>
      <w:r>
        <w:rPr>
          <w:rFonts w:ascii="PT Astra Serif" w:eastAsia="PT Astra Serif" w:hAnsi="PT Astra Serif" w:cs="PT Astra Serif"/>
        </w:rPr>
        <w:t>-</w:t>
      </w:r>
      <w:r>
        <w:rPr>
          <w:rFonts w:ascii="PT Astra Serif" w:eastAsia="PT Astra Serif" w:hAnsi="PT Astra Serif" w:cs="PT Astra Serif"/>
        </w:rPr>
        <w:tab/>
        <w:t>анализ параметров функционирования базы данных. Настройка и проведение регламентных заданий с базой данных;</w:t>
      </w:r>
    </w:p>
    <w:p w14:paraId="75CB9A1A"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 удаление устаревших кэшей и временных файлов;</w:t>
      </w:r>
    </w:p>
    <w:p w14:paraId="1EE3CF09"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 оценка потребности в актуализации параметров аппаратных характеристик.</w:t>
      </w:r>
    </w:p>
    <w:p w14:paraId="248A3BDA"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По своему усмотрению Исполнитель имеет право расширить и дополнить список работ по согласованию с Заказчиком.</w:t>
      </w:r>
    </w:p>
    <w:p w14:paraId="6626DAC8" w14:textId="77777777" w:rsidR="00DA48A5" w:rsidRDefault="00DA48A5">
      <w:pPr>
        <w:widowControl w:val="0"/>
        <w:tabs>
          <w:tab w:val="left" w:pos="851"/>
        </w:tabs>
        <w:spacing w:after="0"/>
        <w:ind w:firstLine="709"/>
        <w:contextualSpacing/>
        <w:rPr>
          <w:rFonts w:ascii="PT Astra Serif" w:hAnsi="PT Astra Serif" w:cs="PT Astra Serif"/>
        </w:rPr>
      </w:pPr>
    </w:p>
    <w:p w14:paraId="7BA41A85" w14:textId="77777777" w:rsidR="00DA48A5" w:rsidRDefault="002813B5">
      <w:pPr>
        <w:widowControl w:val="0"/>
        <w:tabs>
          <w:tab w:val="left" w:pos="851"/>
        </w:tabs>
        <w:spacing w:after="0"/>
        <w:ind w:firstLine="709"/>
        <w:contextualSpacing/>
        <w:rPr>
          <w:rFonts w:ascii="PT Astra Serif" w:hAnsi="PT Astra Serif" w:cs="PT Astra Serif"/>
        </w:rPr>
      </w:pPr>
      <w:r>
        <w:rPr>
          <w:rFonts w:ascii="PT Astra Serif" w:eastAsia="PT Astra Serif" w:hAnsi="PT Astra Serif" w:cs="PT Astra Serif"/>
        </w:rPr>
        <w:t>Техническая поддержка распространяется на все обновления и новые версии, установленные в рамках оказания услуг по настоящему ТЗ.</w:t>
      </w:r>
    </w:p>
    <w:p w14:paraId="619A67C9" w14:textId="77777777" w:rsidR="00DA48A5" w:rsidRDefault="002813B5">
      <w:pPr>
        <w:widowControl w:val="0"/>
        <w:tabs>
          <w:tab w:val="left" w:pos="851"/>
        </w:tabs>
        <w:spacing w:after="0"/>
        <w:ind w:firstLine="709"/>
        <w:contextualSpacing/>
        <w:rPr>
          <w:rFonts w:ascii="PT Astra Serif" w:hAnsi="PT Astra Serif" w:cs="PT Astra Serif"/>
        </w:rPr>
      </w:pPr>
      <w:r>
        <w:rPr>
          <w:rFonts w:ascii="PT Astra Serif" w:eastAsia="PT Astra Serif" w:hAnsi="PT Astra Serif" w:cs="PT Astra Serif"/>
          <w:b/>
        </w:rPr>
        <w:t>3.2. Пояснения п</w:t>
      </w:r>
      <w:r>
        <w:rPr>
          <w:rFonts w:ascii="PT Astra Serif" w:eastAsia="PT Astra Serif" w:hAnsi="PT Astra Serif" w:cs="PT Astra Serif"/>
          <w:b/>
        </w:rPr>
        <w:t>о видам услуг</w:t>
      </w:r>
    </w:p>
    <w:p w14:paraId="7B8C7371" w14:textId="77777777" w:rsidR="00DA48A5" w:rsidRDefault="002813B5">
      <w:pPr>
        <w:widowControl w:val="0"/>
        <w:tabs>
          <w:tab w:val="left" w:pos="851"/>
        </w:tabs>
        <w:spacing w:after="0"/>
        <w:ind w:firstLine="709"/>
        <w:contextualSpacing/>
        <w:rPr>
          <w:rFonts w:ascii="PT Astra Serif" w:hAnsi="PT Astra Serif" w:cs="PT Astra Serif"/>
        </w:rPr>
      </w:pPr>
      <w:r>
        <w:rPr>
          <w:rFonts w:ascii="PT Astra Serif" w:eastAsia="PT Astra Serif" w:hAnsi="PT Astra Serif" w:cs="PT Astra Serif"/>
        </w:rPr>
        <w:t xml:space="preserve">3.2.1. </w:t>
      </w:r>
      <w:r>
        <w:rPr>
          <w:rFonts w:ascii="PT Astra Serif" w:eastAsia="PT Astra Serif" w:hAnsi="PT Astra Serif" w:cs="PT Astra Serif"/>
          <w:b/>
        </w:rPr>
        <w:t xml:space="preserve"> Консультирование по вопросам функционирования Системы</w:t>
      </w:r>
    </w:p>
    <w:p w14:paraId="5635A5B1"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Под данным видом услуги понимается предоставление по зарегистрированным заявкам (обращениям) ответов на вопросы, связанные с установкой, настройкой, функционированием и обновлением</w:t>
      </w:r>
      <w:r>
        <w:rPr>
          <w:rFonts w:ascii="PT Astra Serif" w:eastAsia="PT Astra Serif" w:hAnsi="PT Astra Serif" w:cs="PT Astra Serif"/>
        </w:rPr>
        <w:t xml:space="preserve"> Системы, позволяющих Заказчику решить возникшие проблемы.</w:t>
      </w:r>
    </w:p>
    <w:p w14:paraId="63226A04"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Исполнитель обязан предоставлять ответы на вопросы, связанные с эксплуатацией Системы: с установкой, настройкой, текущей работой, а также обновлением, позволяющие пользователям услуги решать возник</w:t>
      </w:r>
      <w:r>
        <w:rPr>
          <w:rFonts w:ascii="PT Astra Serif" w:eastAsia="PT Astra Serif" w:hAnsi="PT Astra Serif" w:cs="PT Astra Serif"/>
        </w:rPr>
        <w:t>ающие вопросы.</w:t>
      </w:r>
    </w:p>
    <w:p w14:paraId="3A49F8D0" w14:textId="77777777" w:rsidR="00DA48A5" w:rsidRDefault="002813B5">
      <w:pPr>
        <w:widowControl w:val="0"/>
        <w:tabs>
          <w:tab w:val="left" w:pos="993"/>
        </w:tabs>
        <w:spacing w:after="0"/>
        <w:ind w:firstLine="709"/>
        <w:contextualSpacing/>
        <w:rPr>
          <w:rFonts w:ascii="PT Astra Serif" w:hAnsi="PT Astra Serif" w:cs="PT Astra Serif"/>
          <w:b/>
        </w:rPr>
      </w:pPr>
      <w:r>
        <w:rPr>
          <w:rFonts w:ascii="PT Astra Serif" w:eastAsia="PT Astra Serif" w:hAnsi="PT Astra Serif" w:cs="PT Astra Serif"/>
        </w:rPr>
        <w:t>Исполнитель обязан оказывать консультации Заказчику в установленные сроки согласно п.4.3 настоящего ТЗ.</w:t>
      </w:r>
    </w:p>
    <w:p w14:paraId="42DB29D7" w14:textId="77777777" w:rsidR="00DA48A5" w:rsidRDefault="002813B5">
      <w:pPr>
        <w:widowControl w:val="0"/>
        <w:tabs>
          <w:tab w:val="left" w:pos="993"/>
        </w:tabs>
        <w:spacing w:after="0"/>
        <w:ind w:firstLine="709"/>
        <w:contextualSpacing/>
        <w:rPr>
          <w:rFonts w:ascii="PT Astra Serif" w:hAnsi="PT Astra Serif" w:cs="PT Astra Serif"/>
          <w:b/>
        </w:rPr>
      </w:pPr>
      <w:r>
        <w:rPr>
          <w:rFonts w:ascii="PT Astra Serif" w:eastAsia="PT Astra Serif" w:hAnsi="PT Astra Serif" w:cs="PT Astra Serif"/>
          <w:b/>
        </w:rPr>
        <w:t>3.2.2.   Диагностика проблем в работе Системы</w:t>
      </w:r>
    </w:p>
    <w:p w14:paraId="6CE0F49F" w14:textId="77777777" w:rsidR="00DA48A5" w:rsidRDefault="002813B5">
      <w:pPr>
        <w:widowControl w:val="0"/>
        <w:tabs>
          <w:tab w:val="center" w:pos="4677"/>
          <w:tab w:val="right" w:pos="9355"/>
        </w:tabs>
        <w:spacing w:after="0"/>
        <w:ind w:firstLine="709"/>
        <w:rPr>
          <w:rFonts w:ascii="PT Astra Serif" w:hAnsi="PT Astra Serif" w:cs="PT Astra Serif"/>
        </w:rPr>
      </w:pPr>
      <w:r>
        <w:rPr>
          <w:rFonts w:ascii="PT Astra Serif" w:eastAsia="PT Astra Serif" w:hAnsi="PT Astra Serif" w:cs="PT Astra Serif"/>
        </w:rPr>
        <w:t>Под данным видом услуги понимается диагностика причин возникновения сбоя в работе Системы с</w:t>
      </w:r>
      <w:r>
        <w:rPr>
          <w:rFonts w:ascii="PT Astra Serif" w:eastAsia="PT Astra Serif" w:hAnsi="PT Astra Serif" w:cs="PT Astra Serif"/>
        </w:rPr>
        <w:t xml:space="preserve"> подготовкой рекомендаций или выпуском обновлений (в том числе временных решений), направленных на устранение сбоя. Данные мероприятия проводятся силами и за счет средств Исполнителя.</w:t>
      </w:r>
    </w:p>
    <w:p w14:paraId="0D155799" w14:textId="77777777" w:rsidR="00DA48A5" w:rsidRDefault="002813B5">
      <w:pPr>
        <w:widowControl w:val="0"/>
        <w:tabs>
          <w:tab w:val="center" w:pos="4677"/>
          <w:tab w:val="right" w:pos="9355"/>
        </w:tabs>
        <w:spacing w:after="0"/>
        <w:ind w:firstLine="709"/>
        <w:rPr>
          <w:rFonts w:ascii="PT Astra Serif" w:hAnsi="PT Astra Serif" w:cs="PT Astra Serif"/>
        </w:rPr>
      </w:pPr>
      <w:r>
        <w:rPr>
          <w:rFonts w:ascii="PT Astra Serif" w:eastAsia="PT Astra Serif" w:hAnsi="PT Astra Serif" w:cs="PT Astra Serif"/>
        </w:rPr>
        <w:t>В целях устранения проблемы Исполнитель имеет право запросить у Заказчик</w:t>
      </w:r>
      <w:r>
        <w:rPr>
          <w:rFonts w:ascii="PT Astra Serif" w:eastAsia="PT Astra Serif" w:hAnsi="PT Astra Serif" w:cs="PT Astra Serif"/>
        </w:rPr>
        <w:t>а материалы и данные, необходимые для диагностики причин возникновения сбоя и их дальнейшего устранения.</w:t>
      </w:r>
    </w:p>
    <w:p w14:paraId="06CE485A" w14:textId="77777777" w:rsidR="00DA48A5" w:rsidRDefault="002813B5">
      <w:pPr>
        <w:widowControl w:val="0"/>
        <w:tabs>
          <w:tab w:val="center" w:pos="4677"/>
          <w:tab w:val="right" w:pos="9355"/>
        </w:tabs>
        <w:spacing w:after="0"/>
        <w:ind w:firstLine="709"/>
        <w:rPr>
          <w:rFonts w:ascii="PT Astra Serif" w:hAnsi="PT Astra Serif" w:cs="PT Astra Serif"/>
        </w:rPr>
      </w:pPr>
      <w:r>
        <w:rPr>
          <w:rFonts w:ascii="PT Astra Serif" w:eastAsia="PT Astra Serif" w:hAnsi="PT Astra Serif" w:cs="PT Astra Serif"/>
        </w:rPr>
        <w:t>В случае обнаружения проблем Исполнитель обязан устранить сбой или предоставить решение в сроки, указанные в п.4.3 настоящего ТЗ.</w:t>
      </w:r>
    </w:p>
    <w:p w14:paraId="32BA47EA" w14:textId="77777777" w:rsidR="00DA48A5" w:rsidRDefault="002813B5">
      <w:pPr>
        <w:widowControl w:val="0"/>
        <w:tabs>
          <w:tab w:val="left" w:pos="993"/>
        </w:tabs>
        <w:spacing w:after="0"/>
        <w:ind w:firstLine="709"/>
        <w:contextualSpacing/>
        <w:rPr>
          <w:rFonts w:ascii="PT Astra Serif" w:hAnsi="PT Astra Serif" w:cs="PT Astra Serif"/>
        </w:rPr>
      </w:pPr>
      <w:r>
        <w:rPr>
          <w:rFonts w:ascii="PT Astra Serif" w:eastAsia="PT Astra Serif" w:hAnsi="PT Astra Serif" w:cs="PT Astra Serif"/>
        </w:rPr>
        <w:t xml:space="preserve">Исполнитель в рамках </w:t>
      </w:r>
      <w:r>
        <w:rPr>
          <w:rFonts w:ascii="PT Astra Serif" w:eastAsia="PT Astra Serif" w:hAnsi="PT Astra Serif" w:cs="PT Astra Serif"/>
        </w:rPr>
        <w:t>оказания технической поддержки должен обеспечить надежное бесперебойное функционирование Системы.</w:t>
      </w:r>
    </w:p>
    <w:p w14:paraId="2F659DB9" w14:textId="77777777" w:rsidR="00DA48A5" w:rsidRDefault="002813B5">
      <w:pPr>
        <w:widowControl w:val="0"/>
        <w:tabs>
          <w:tab w:val="left" w:pos="993"/>
        </w:tabs>
        <w:spacing w:after="0"/>
        <w:ind w:firstLine="709"/>
        <w:contextualSpacing/>
        <w:rPr>
          <w:rFonts w:ascii="PT Astra Serif" w:hAnsi="PT Astra Serif" w:cs="PT Astra Serif"/>
        </w:rPr>
      </w:pPr>
      <w:r>
        <w:rPr>
          <w:rFonts w:ascii="PT Astra Serif" w:eastAsia="PT Astra Serif" w:hAnsi="PT Astra Serif" w:cs="PT Astra Serif"/>
          <w:b/>
        </w:rPr>
        <w:t>3.2.3.  Проведение регламентных работ</w:t>
      </w:r>
    </w:p>
    <w:p w14:paraId="68608125"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Под данным видом работ понимается комплекс организационно-технических мер, направленных на оптимизацию работы Системы.</w:t>
      </w:r>
    </w:p>
    <w:p w14:paraId="59475875" w14:textId="77777777" w:rsidR="00DA48A5" w:rsidRDefault="002813B5">
      <w:pPr>
        <w:spacing w:after="0"/>
        <w:ind w:firstLine="709"/>
        <w:rPr>
          <w:rFonts w:ascii="PT Astra Serif" w:hAnsi="PT Astra Serif" w:cs="PT Astra Serif"/>
          <w:shd w:val="clear" w:color="auto" w:fill="619FFF"/>
        </w:rPr>
      </w:pPr>
      <w:r>
        <w:rPr>
          <w:rFonts w:ascii="PT Astra Serif" w:eastAsia="PT Astra Serif" w:hAnsi="PT Astra Serif" w:cs="PT Astra Serif"/>
        </w:rPr>
        <w:t>И</w:t>
      </w:r>
      <w:r>
        <w:rPr>
          <w:rFonts w:ascii="PT Astra Serif" w:eastAsia="PT Astra Serif" w:hAnsi="PT Astra Serif" w:cs="PT Astra Serif"/>
        </w:rPr>
        <w:t>сполнитель обязан проводить регламентные работы, указанные в п.3.1.2 настоящего ТЗ, по графику. График работ должен быть предложен Исполнителем в течение 15 рабочих дней с момента начала оказания услуг по Договору. Заказчик вправе внести изменения в данный</w:t>
      </w:r>
      <w:r>
        <w:rPr>
          <w:rFonts w:ascii="PT Astra Serif" w:eastAsia="PT Astra Serif" w:hAnsi="PT Astra Serif" w:cs="PT Astra Serif"/>
        </w:rPr>
        <w:t xml:space="preserve"> график и направить уточнённый график работ Исполнителю.</w:t>
      </w:r>
    </w:p>
    <w:p w14:paraId="21196F8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нарушения Исполнителем графика регламентных работ (непров</w:t>
      </w:r>
      <w:r>
        <w:rPr>
          <w:rFonts w:ascii="PT Astra Serif" w:eastAsia="PT Astra Serif" w:hAnsi="PT Astra Serif" w:cs="PT Astra Serif"/>
        </w:rPr>
        <w:t>едение или несвоевременное проведение работ, предусмотренных графиком, полностью или частично) Заказчик вправе потребовать уплату штрафа за каждый факт неисполнения или несвоевременного исполнения конкретного вида регламентных работ согласно графику работ.</w:t>
      </w:r>
    </w:p>
    <w:p w14:paraId="67D92F0A"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3.2.4. Инструктаж (подготовка) работника Заказчика</w:t>
      </w:r>
    </w:p>
    <w:p w14:paraId="11EE8307" w14:textId="77777777" w:rsidR="00DA48A5" w:rsidRDefault="002813B5">
      <w:pPr>
        <w:widowControl w:val="0"/>
        <w:tabs>
          <w:tab w:val="left" w:pos="709"/>
        </w:tabs>
        <w:spacing w:after="0"/>
        <w:ind w:firstLine="709"/>
        <w:contextualSpacing/>
        <w:rPr>
          <w:rFonts w:ascii="PT Astra Serif" w:hAnsi="PT Astra Serif" w:cs="PT Astra Serif"/>
        </w:rPr>
      </w:pPr>
      <w:r>
        <w:rPr>
          <w:rFonts w:ascii="PT Astra Serif" w:eastAsia="PT Astra Serif" w:hAnsi="PT Astra Serif" w:cs="PT Astra Serif"/>
        </w:rPr>
        <w:t xml:space="preserve">Исполнитель обязуется предоставлять методическую поддержку представителям Заказчика. </w:t>
      </w:r>
    </w:p>
    <w:p w14:paraId="062568B5" w14:textId="77777777" w:rsidR="00DA48A5" w:rsidRDefault="002813B5">
      <w:pPr>
        <w:widowControl w:val="0"/>
        <w:tabs>
          <w:tab w:val="left" w:pos="709"/>
        </w:tabs>
        <w:spacing w:after="0"/>
        <w:ind w:firstLine="709"/>
        <w:contextualSpacing/>
        <w:rPr>
          <w:rFonts w:ascii="PT Astra Serif" w:hAnsi="PT Astra Serif" w:cs="PT Astra Serif"/>
        </w:rPr>
      </w:pPr>
      <w:r>
        <w:rPr>
          <w:rFonts w:ascii="PT Astra Serif" w:eastAsia="PT Astra Serif" w:hAnsi="PT Astra Serif" w:cs="PT Astra Serif"/>
        </w:rPr>
        <w:t xml:space="preserve">По запросу Заказчика Исполнитель проводит инструктаж представителей Заказчика, результатом которого должно </w:t>
      </w:r>
      <w:r>
        <w:rPr>
          <w:rFonts w:ascii="PT Astra Serif" w:eastAsia="PT Astra Serif" w:hAnsi="PT Astra Serif" w:cs="PT Astra Serif"/>
        </w:rPr>
        <w:t>стать получение навыков, необходимых для работы с Системой в целом, элементах её интерфейса, функционале, а также решению задач, входящих в обязанности пользователей Системы.</w:t>
      </w:r>
    </w:p>
    <w:p w14:paraId="642E8DF7" w14:textId="77777777" w:rsidR="00DA48A5" w:rsidRDefault="002813B5">
      <w:pPr>
        <w:widowControl w:val="0"/>
        <w:tabs>
          <w:tab w:val="left" w:pos="709"/>
        </w:tabs>
        <w:spacing w:after="0"/>
        <w:ind w:firstLine="709"/>
        <w:contextualSpacing/>
        <w:rPr>
          <w:rFonts w:ascii="PT Astra Serif" w:hAnsi="PT Astra Serif" w:cs="PT Astra Serif"/>
        </w:rPr>
      </w:pPr>
      <w:r>
        <w:rPr>
          <w:rFonts w:ascii="PT Astra Serif" w:eastAsia="PT Astra Serif" w:hAnsi="PT Astra Serif" w:cs="PT Astra Serif"/>
        </w:rPr>
        <w:t>Исполнитель по запросу Заказчика должен проводить инструктаж в следующих случаях:</w:t>
      </w:r>
    </w:p>
    <w:p w14:paraId="69092EFE" w14:textId="77777777" w:rsidR="00DA48A5" w:rsidRDefault="002813B5">
      <w:pPr>
        <w:widowControl w:val="0"/>
        <w:tabs>
          <w:tab w:val="left" w:pos="709"/>
        </w:tabs>
        <w:spacing w:after="0"/>
        <w:ind w:firstLine="709"/>
        <w:contextualSpacing/>
        <w:rPr>
          <w:rFonts w:ascii="PT Astra Serif" w:hAnsi="PT Astra Serif" w:cs="PT Astra Serif"/>
        </w:rPr>
      </w:pPr>
      <w:r>
        <w:rPr>
          <w:rFonts w:ascii="PT Astra Serif" w:eastAsia="PT Astra Serif" w:hAnsi="PT Astra Serif" w:cs="PT Astra Serif"/>
        </w:rPr>
        <w:t>- в результате исправления ошибок в Системе Исполнителем реализовываются новые или корректируются текущие бизнес-процессы системы (изменяется последовательность действий, добавляются новые данные, добавляются новые либо корректируются существующие логичес</w:t>
      </w:r>
      <w:r>
        <w:rPr>
          <w:rFonts w:ascii="PT Astra Serif" w:eastAsia="PT Astra Serif" w:hAnsi="PT Astra Serif" w:cs="PT Astra Serif"/>
        </w:rPr>
        <w:t>кие проверки и т.п.);</w:t>
      </w:r>
    </w:p>
    <w:p w14:paraId="205CC68E" w14:textId="77777777" w:rsidR="00DA48A5" w:rsidRDefault="002813B5">
      <w:pPr>
        <w:widowControl w:val="0"/>
        <w:tabs>
          <w:tab w:val="left" w:pos="709"/>
        </w:tabs>
        <w:spacing w:after="0"/>
        <w:ind w:firstLine="709"/>
        <w:contextualSpacing/>
        <w:rPr>
          <w:rFonts w:ascii="PT Astra Serif" w:hAnsi="PT Astra Serif" w:cs="PT Astra Serif"/>
        </w:rPr>
      </w:pPr>
      <w:r>
        <w:rPr>
          <w:rFonts w:ascii="PT Astra Serif" w:eastAsia="PT Astra Serif" w:hAnsi="PT Astra Serif" w:cs="PT Astra Serif"/>
        </w:rPr>
        <w:t>- в случаях изменения интерфейса, функционала и логики Системы.</w:t>
      </w:r>
    </w:p>
    <w:p w14:paraId="2239E7DD" w14:textId="77777777" w:rsidR="00DA48A5" w:rsidRDefault="002813B5">
      <w:pPr>
        <w:widowControl w:val="0"/>
        <w:tabs>
          <w:tab w:val="left" w:pos="709"/>
        </w:tabs>
        <w:spacing w:after="0"/>
        <w:ind w:firstLine="709"/>
        <w:contextualSpacing/>
        <w:rPr>
          <w:rFonts w:ascii="PT Astra Serif" w:hAnsi="PT Astra Serif" w:cs="PT Astra Serif"/>
        </w:rPr>
      </w:pPr>
      <w:r>
        <w:rPr>
          <w:rFonts w:ascii="PT Astra Serif" w:eastAsia="PT Astra Serif" w:hAnsi="PT Astra Serif" w:cs="PT Astra Serif"/>
        </w:rPr>
        <w:t>Заказчик информирует о потребности Исполнителя путём направления официального письма в адрес Исполнителя с указанием работников Заказчика, которые будут принимать участие</w:t>
      </w:r>
      <w:r>
        <w:rPr>
          <w:rFonts w:ascii="PT Astra Serif" w:eastAsia="PT Astra Serif" w:hAnsi="PT Astra Serif" w:cs="PT Astra Serif"/>
        </w:rPr>
        <w:t xml:space="preserve"> в инструктаже и списка вопросов, которые необходимо рассмотреть во время проведения инструктажа. Количество слушателей определяется Заказчиком. Форма проведения инструктажа – семинар на территории Заказчика или в удалённом формате с использованием средств</w:t>
      </w:r>
      <w:r>
        <w:rPr>
          <w:rFonts w:ascii="PT Astra Serif" w:eastAsia="PT Astra Serif" w:hAnsi="PT Astra Serif" w:cs="PT Astra Serif"/>
        </w:rPr>
        <w:t xml:space="preserve"> видеотрансляции. Семинары (вебинары) проводятся в количестве, необходимом для полного освоения работниками Заказчика необходимых материалов с целью осуществления работы и администрирования Системы.</w:t>
      </w:r>
    </w:p>
    <w:p w14:paraId="2280DE8E"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3.2.5. Мониторинг работоспособности Системы</w:t>
      </w:r>
    </w:p>
    <w:p w14:paraId="44E6BC3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w:t>
      </w:r>
      <w:r>
        <w:rPr>
          <w:rFonts w:ascii="PT Astra Serif" w:eastAsia="PT Astra Serif" w:hAnsi="PT Astra Serif" w:cs="PT Astra Serif"/>
        </w:rPr>
        <w:t>од данным видом работ понимается комплекс организационно-технических мероприятий, направленных на своевременное информирование о нарушениях в работе Системы силами Заказчика. Уведомления о нарушениях доставляются следующими способами на выбор: сервис для м</w:t>
      </w:r>
      <w:r>
        <w:rPr>
          <w:rFonts w:ascii="PT Astra Serif" w:eastAsia="PT Astra Serif" w:hAnsi="PT Astra Serif" w:cs="PT Astra Serif"/>
        </w:rPr>
        <w:t>гновенного обмена сообщениями, электронная почта, Смс-сообщения, телефонный звонок.</w:t>
      </w:r>
    </w:p>
    <w:p w14:paraId="62CE45A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Исполнитель вправе самостоятельно осуществлять мониторинг либо получать уведомления-триггеры от систем мониторинга Заказчика. Для настройки получения уведомлений от системы</w:t>
      </w:r>
      <w:r>
        <w:rPr>
          <w:rFonts w:ascii="PT Astra Serif" w:eastAsia="PT Astra Serif" w:hAnsi="PT Astra Serif" w:cs="PT Astra Serif"/>
        </w:rPr>
        <w:t xml:space="preserve"> мониторинга Заказчика Исполнителю необходимо обратиться к ответственному администратору и предоставить перечень контактов и предпочтительных способов оповещения.</w:t>
      </w:r>
    </w:p>
    <w:p w14:paraId="1E538EDC" w14:textId="77777777" w:rsidR="00DA48A5" w:rsidRDefault="002813B5">
      <w:pPr>
        <w:keepNext/>
        <w:spacing w:after="0"/>
        <w:ind w:firstLine="349"/>
        <w:rPr>
          <w:rFonts w:ascii="PT Astra Serif" w:hAnsi="PT Astra Serif" w:cs="PT Astra Serif"/>
          <w:b/>
        </w:rPr>
      </w:pPr>
      <w:r>
        <w:rPr>
          <w:rFonts w:ascii="PT Astra Serif" w:eastAsia="PT Astra Serif" w:hAnsi="PT Astra Serif" w:cs="PT Astra Serif"/>
          <w:b/>
        </w:rPr>
        <w:t>4. Взаимодействие сторон</w:t>
      </w:r>
    </w:p>
    <w:p w14:paraId="069C4A51" w14:textId="77777777" w:rsidR="00DA48A5" w:rsidRDefault="002813B5">
      <w:pPr>
        <w:keepNext/>
        <w:spacing w:after="0"/>
        <w:ind w:firstLine="349"/>
        <w:rPr>
          <w:rFonts w:ascii="PT Astra Serif" w:hAnsi="PT Astra Serif" w:cs="PT Astra Serif"/>
          <w:b/>
        </w:rPr>
      </w:pPr>
      <w:r>
        <w:rPr>
          <w:rFonts w:ascii="PT Astra Serif" w:eastAsia="PT Astra Serif" w:hAnsi="PT Astra Serif" w:cs="PT Astra Serif"/>
          <w:b/>
        </w:rPr>
        <w:t>4.1. Система регистрации заявок</w:t>
      </w:r>
    </w:p>
    <w:p w14:paraId="34DBC85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течение 30 календарных дней с момента начала оказания услуг Заказчик организует доступ к своей СРЗ, Исполнитель при оказании услуг по договору использует СРЗ Заказчика. Доступ к СРЗ предоставляется Заказчиком через официальное письмо на почту cit@tulareg</w:t>
      </w:r>
      <w:r>
        <w:rPr>
          <w:rFonts w:ascii="PT Astra Serif" w:eastAsia="PT Astra Serif" w:hAnsi="PT Astra Serif" w:cs="PT Astra Serif"/>
        </w:rPr>
        <w:t>ion.ru с указанием ФИО и электронных адресов сотрудников Исполнителя, которым необходим доступ.</w:t>
      </w:r>
    </w:p>
    <w:p w14:paraId="6EA16CF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При необходимости Исполнитель организует интеграцию СРЗ Заказчика и СРЗ Исполнителя посредством API СРЗ Заказчика в течение 30 календарных дней с момента заключ</w:t>
      </w:r>
      <w:r>
        <w:rPr>
          <w:rFonts w:ascii="PT Astra Serif" w:eastAsia="PT Astra Serif" w:hAnsi="PT Astra Serif" w:cs="PT Astra Serif"/>
        </w:rPr>
        <w:t>ения договора. Со дня организации интеграции СРЗ Заказчика и Исполнителя обмен данными при оказании услуг, прием заявок, получение информации от Исполнителя о ходе и результатах оказания услуги и т.д. осуществляется посредством СРЗ Заказчика.</w:t>
      </w:r>
    </w:p>
    <w:p w14:paraId="41DD7AB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Заявка, зарег</w:t>
      </w:r>
      <w:r>
        <w:rPr>
          <w:rFonts w:ascii="PT Astra Serif" w:eastAsia="PT Astra Serif" w:hAnsi="PT Astra Serif" w:cs="PT Astra Serif"/>
        </w:rPr>
        <w:t>истрированная Заказчиком и передаваемая на ЛТП Исполнителя, направляется средствами СРЗ или по электронной почте с указанием номера заявки в случае недоступности СРЗ, а также до момента получения доступов к СРЗ Заказчика.</w:t>
      </w:r>
    </w:p>
    <w:p w14:paraId="68B9D9F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СРЗ направляет оповещения на элект</w:t>
      </w:r>
      <w:r>
        <w:rPr>
          <w:rFonts w:ascii="PT Astra Serif" w:eastAsia="PT Astra Serif" w:hAnsi="PT Astra Serif" w:cs="PT Astra Serif"/>
        </w:rPr>
        <w:t>ронную почту Исполнителя обо всех поступающих заявках, а также об изменениях статусов и ходе выполнения заявок, а именно: о возврате заявки в работу Исполнителю после уточнения, согласований и возврата решения Заказчиком, об отклонении заявки Заказчиком, и</w:t>
      </w:r>
      <w:r>
        <w:rPr>
          <w:rFonts w:ascii="PT Astra Serif" w:eastAsia="PT Astra Serif" w:hAnsi="PT Astra Serif" w:cs="PT Astra Serif"/>
        </w:rPr>
        <w:t xml:space="preserve"> о завершении-подтверждении заявки Заказчиком.</w:t>
      </w:r>
    </w:p>
    <w:p w14:paraId="3CEB622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ЛТП Системы должна быть организована в трех уровнях:</w:t>
      </w:r>
    </w:p>
    <w:p w14:paraId="2D22077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первый и второй уровень ЛТП организуются Заказчиком;</w:t>
      </w:r>
    </w:p>
    <w:p w14:paraId="0D85B6D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третий уровень ЛТП должен быть организован Исполнителем.</w:t>
      </w:r>
    </w:p>
    <w:p w14:paraId="5DC39EE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Первый уровень ЛТП принимает обращения пол</w:t>
      </w:r>
      <w:r>
        <w:rPr>
          <w:rFonts w:ascii="PT Astra Serif" w:eastAsia="PT Astra Serif" w:hAnsi="PT Astra Serif" w:cs="PT Astra Serif"/>
        </w:rPr>
        <w:t>ьзователей Системы, классифицирует обращения, самостоятельно решает инциденты, которые связаны с недостаточной квалификацией пользователей или настройками в рамках своей компетенции, передает инцидент на второй уровень ЛТП в случае невозможности решения на</w:t>
      </w:r>
      <w:r>
        <w:rPr>
          <w:rFonts w:ascii="PT Astra Serif" w:eastAsia="PT Astra Serif" w:hAnsi="PT Astra Serif" w:cs="PT Astra Serif"/>
        </w:rPr>
        <w:t xml:space="preserve"> своем уровне, взаимодействует с пользователями Системы при решении проблемы.</w:t>
      </w:r>
    </w:p>
    <w:p w14:paraId="34B322F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Второй уровень ЛТП принимает обращения от первого уровня ЛТП, самостоятельно решает инциденты, которые связаны с недостаточной квалификацией сотрудников первого уровня ЛТП или на</w:t>
      </w:r>
      <w:r>
        <w:rPr>
          <w:rFonts w:ascii="PT Astra Serif" w:eastAsia="PT Astra Serif" w:hAnsi="PT Astra Serif" w:cs="PT Astra Serif"/>
        </w:rPr>
        <w:t>стройками в рамках своей компетенции, передает инцидент на третий уровень ЛТП в случае невозможности решения на своем уровне, взаимодействует с сотрудниками первого и третьего уровня ЛТП и пользователями Системы.</w:t>
      </w:r>
    </w:p>
    <w:p w14:paraId="57510F8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Третий уровень ЛТП принимает обращения от в</w:t>
      </w:r>
      <w:r>
        <w:rPr>
          <w:rFonts w:ascii="PT Astra Serif" w:eastAsia="PT Astra Serif" w:hAnsi="PT Astra Serif" w:cs="PT Astra Serif"/>
        </w:rPr>
        <w:t>торого уровня ЛТП, осуществляет консультационную и техническую поддержку Системы, проводит регламентные работы, осуществляет взаимодействие с разработчиками/правообладателями Системы по вопросам консультирования, исправления ошибок, устранения сбоев или ин</w:t>
      </w:r>
      <w:r>
        <w:rPr>
          <w:rFonts w:ascii="PT Astra Serif" w:eastAsia="PT Astra Serif" w:hAnsi="PT Astra Serif" w:cs="PT Astra Serif"/>
        </w:rPr>
        <w:t>ых изменений в программном обеспечении Системы.</w:t>
      </w:r>
    </w:p>
    <w:p w14:paraId="5BCEB2C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После выполнения всех необходимых действий по решению заявки, работник Исполнителя составляет подробное описание возникшей проблемы и выполненных действий в СРЗ, после чего закрывает заявку. В случае отсутств</w:t>
      </w:r>
      <w:r>
        <w:rPr>
          <w:rFonts w:ascii="PT Astra Serif" w:eastAsia="PT Astra Serif" w:hAnsi="PT Astra Serif" w:cs="PT Astra Serif"/>
        </w:rPr>
        <w:t>ия ответа с описанием проблемы и её решением в срок, указанный в п.4.3 настоящего ТЗ, заявка считается невыполненной в срок.</w:t>
      </w:r>
    </w:p>
    <w:p w14:paraId="23AD16E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СРЗ принимает к регистрации обращения в автоматическом и круглосуточном режиме без перерывов на выходные и праздничные дни, сами об</w:t>
      </w:r>
      <w:r>
        <w:rPr>
          <w:rFonts w:ascii="PT Astra Serif" w:eastAsia="PT Astra Serif" w:hAnsi="PT Astra Serif" w:cs="PT Astra Serif"/>
        </w:rPr>
        <w:t>ращения регистрируется в рабочее время первой ЛТП.</w:t>
      </w:r>
    </w:p>
    <w:p w14:paraId="4254152D"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4.2. Прием заявок (обращений) пользователей Системы</w:t>
      </w:r>
    </w:p>
    <w:p w14:paraId="2EBD2BD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Под дан</w:t>
      </w:r>
      <w:r>
        <w:rPr>
          <w:rFonts w:ascii="PT Astra Serif" w:eastAsia="PT Astra Serif" w:hAnsi="PT Astra Serif" w:cs="PT Astra Serif"/>
        </w:rPr>
        <w:t xml:space="preserve">ным видом услуги понимается прием, регистрация, первичный анализ и классификация заявки, поступившего от пользователя Системы. Заявкой считается любое обращение пользователя Системы, прошедшее регистрацию на ЛТП Заказчика и поступившее на ЛТП Исполнителя. </w:t>
      </w:r>
    </w:p>
    <w:p w14:paraId="2A480F2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Заявка служит Исполнителю основанием для оказания услуг по договору. </w:t>
      </w:r>
    </w:p>
    <w:p w14:paraId="2979430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Заявка включает (но не ограничивается) следующие сведения:</w:t>
      </w:r>
    </w:p>
    <w:p w14:paraId="2C0D1572" w14:textId="77777777" w:rsidR="00DA48A5" w:rsidRDefault="002813B5" w:rsidP="002813B5">
      <w:pPr>
        <w:widowControl w:val="0"/>
        <w:numPr>
          <w:ilvl w:val="0"/>
          <w:numId w:val="29"/>
        </w:numPr>
        <w:tabs>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 xml:space="preserve"> дата направления заявки Заказчиком;</w:t>
      </w:r>
    </w:p>
    <w:p w14:paraId="0CFC8F35" w14:textId="77777777" w:rsidR="00DA48A5" w:rsidRDefault="002813B5" w:rsidP="002813B5">
      <w:pPr>
        <w:widowControl w:val="0"/>
        <w:numPr>
          <w:ilvl w:val="0"/>
          <w:numId w:val="29"/>
        </w:numPr>
        <w:tabs>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 xml:space="preserve"> регистрационный номер заявки;</w:t>
      </w:r>
    </w:p>
    <w:p w14:paraId="500EA118" w14:textId="77777777" w:rsidR="00DA48A5" w:rsidRDefault="002813B5" w:rsidP="002813B5">
      <w:pPr>
        <w:widowControl w:val="0"/>
        <w:numPr>
          <w:ilvl w:val="0"/>
          <w:numId w:val="29"/>
        </w:numPr>
        <w:tabs>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 xml:space="preserve"> контактное лицо (пользователь, подавший заявку);</w:t>
      </w:r>
    </w:p>
    <w:p w14:paraId="5C470270" w14:textId="77777777" w:rsidR="00DA48A5" w:rsidRDefault="002813B5" w:rsidP="002813B5">
      <w:pPr>
        <w:widowControl w:val="0"/>
        <w:numPr>
          <w:ilvl w:val="0"/>
          <w:numId w:val="29"/>
        </w:numPr>
        <w:tabs>
          <w:tab w:val="left" w:pos="993"/>
        </w:tabs>
        <w:spacing w:after="0"/>
        <w:ind w:left="0" w:firstLine="709"/>
        <w:rPr>
          <w:rFonts w:ascii="PT Astra Serif" w:hAnsi="PT Astra Serif" w:cs="PT Astra Serif"/>
        </w:rPr>
      </w:pPr>
      <w:r>
        <w:rPr>
          <w:rFonts w:ascii="PT Astra Serif" w:eastAsia="PT Astra Serif" w:hAnsi="PT Astra Serif" w:cs="PT Astra Serif"/>
        </w:rPr>
        <w:t xml:space="preserve"> тип зая</w:t>
      </w:r>
      <w:r>
        <w:rPr>
          <w:rFonts w:ascii="PT Astra Serif" w:eastAsia="PT Astra Serif" w:hAnsi="PT Astra Serif" w:cs="PT Astra Serif"/>
        </w:rPr>
        <w:t>вки;</w:t>
      </w:r>
    </w:p>
    <w:p w14:paraId="2B357208" w14:textId="77777777" w:rsidR="00DA48A5" w:rsidRDefault="002813B5" w:rsidP="002813B5">
      <w:pPr>
        <w:widowControl w:val="0"/>
        <w:numPr>
          <w:ilvl w:val="0"/>
          <w:numId w:val="29"/>
        </w:numPr>
        <w:tabs>
          <w:tab w:val="left" w:pos="993"/>
        </w:tabs>
        <w:spacing w:after="0"/>
        <w:ind w:left="0" w:firstLine="709"/>
        <w:rPr>
          <w:rFonts w:ascii="PT Astra Serif" w:hAnsi="PT Astra Serif" w:cs="PT Astra Serif"/>
        </w:rPr>
      </w:pPr>
      <w:r>
        <w:rPr>
          <w:rFonts w:ascii="PT Astra Serif" w:eastAsia="PT Astra Serif" w:hAnsi="PT Astra Serif" w:cs="PT Astra Serif"/>
        </w:rPr>
        <w:t xml:space="preserve"> приоритет заявки;</w:t>
      </w:r>
    </w:p>
    <w:p w14:paraId="3C647399" w14:textId="77777777" w:rsidR="00DA48A5" w:rsidRDefault="002813B5" w:rsidP="002813B5">
      <w:pPr>
        <w:widowControl w:val="0"/>
        <w:numPr>
          <w:ilvl w:val="0"/>
          <w:numId w:val="29"/>
        </w:numPr>
        <w:tabs>
          <w:tab w:val="left" w:pos="993"/>
        </w:tabs>
        <w:spacing w:after="0"/>
        <w:ind w:left="0" w:firstLine="709"/>
        <w:rPr>
          <w:rFonts w:ascii="PT Astra Serif" w:hAnsi="PT Astra Serif" w:cs="PT Astra Serif"/>
        </w:rPr>
      </w:pPr>
      <w:r>
        <w:rPr>
          <w:rFonts w:ascii="PT Astra Serif" w:eastAsia="PT Astra Serif" w:hAnsi="PT Astra Serif" w:cs="PT Astra Serif"/>
        </w:rPr>
        <w:t xml:space="preserve"> тема заявки;</w:t>
      </w:r>
    </w:p>
    <w:p w14:paraId="74B3947D" w14:textId="77777777" w:rsidR="00DA48A5" w:rsidRDefault="002813B5" w:rsidP="002813B5">
      <w:pPr>
        <w:widowControl w:val="0"/>
        <w:numPr>
          <w:ilvl w:val="0"/>
          <w:numId w:val="29"/>
        </w:numPr>
        <w:tabs>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 xml:space="preserve"> описание проблемы (при необходимости уточняется Исполнителем).</w:t>
      </w:r>
    </w:p>
    <w:p w14:paraId="28546C6F" w14:textId="77777777" w:rsidR="00DA48A5" w:rsidRDefault="002813B5">
      <w:pPr>
        <w:widowControl w:val="0"/>
        <w:tabs>
          <w:tab w:val="left" w:pos="993"/>
        </w:tabs>
        <w:spacing w:after="0"/>
        <w:ind w:firstLine="709"/>
        <w:contextualSpacing/>
        <w:rPr>
          <w:rFonts w:ascii="PT Astra Serif" w:hAnsi="PT Astra Serif" w:cs="PT Astra Serif"/>
        </w:rPr>
      </w:pPr>
      <w:r>
        <w:rPr>
          <w:rFonts w:ascii="PT Astra Serif" w:eastAsia="PT Astra Serif" w:hAnsi="PT Astra Serif" w:cs="PT Astra Serif"/>
        </w:rPr>
        <w:t xml:space="preserve">Зарегистрированные заявки классифицируются Заказчиком в соответствии со следующими типами заявок и приоритетами: </w:t>
      </w:r>
    </w:p>
    <w:p w14:paraId="49D09CE4" w14:textId="77777777" w:rsidR="00DA48A5" w:rsidRDefault="002813B5">
      <w:pPr>
        <w:keepNext/>
        <w:widowControl w:val="0"/>
        <w:spacing w:after="0"/>
        <w:ind w:firstLine="567"/>
        <w:jc w:val="right"/>
        <w:rPr>
          <w:rFonts w:ascii="PT Astra Serif" w:hAnsi="PT Astra Serif" w:cs="PT Astra Serif"/>
        </w:rPr>
      </w:pPr>
      <w:r>
        <w:rPr>
          <w:rFonts w:ascii="PT Astra Serif" w:eastAsia="PT Astra Serif" w:hAnsi="PT Astra Serif" w:cs="PT Astra Serif"/>
        </w:rPr>
        <w:t>Классификация заявок:</w:t>
      </w:r>
    </w:p>
    <w:tbl>
      <w:tblPr>
        <w:tblW w:w="0" w:type="auto"/>
        <w:tblLayout w:type="fixed"/>
        <w:tblLook w:val="04A0" w:firstRow="1" w:lastRow="0" w:firstColumn="1" w:lastColumn="0" w:noHBand="0" w:noVBand="1"/>
      </w:tblPr>
      <w:tblGrid>
        <w:gridCol w:w="1537"/>
        <w:gridCol w:w="7635"/>
      </w:tblGrid>
      <w:tr w:rsidR="00DA48A5" w14:paraId="693D9A9C" w14:textId="77777777">
        <w:tc>
          <w:tcPr>
            <w:tcW w:w="1537"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631FA401"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Тип заявки</w:t>
            </w:r>
          </w:p>
        </w:tc>
        <w:tc>
          <w:tcPr>
            <w:tcW w:w="7635"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4FE397A6"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Описани</w:t>
            </w:r>
            <w:r>
              <w:rPr>
                <w:rFonts w:ascii="PT Astra Serif" w:eastAsia="PT Astra Serif" w:hAnsi="PT Astra Serif" w:cs="PT Astra Serif"/>
                <w:b/>
              </w:rPr>
              <w:t>е</w:t>
            </w:r>
          </w:p>
        </w:tc>
      </w:tr>
      <w:tr w:rsidR="00DA48A5" w14:paraId="1B27EC47" w14:textId="77777777">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6154AB"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Инцидент</w:t>
            </w:r>
          </w:p>
        </w:tc>
        <w:tc>
          <w:tcPr>
            <w:tcW w:w="7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FA29F1"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Обращение пользователя по поводу сбоя или иного нарушения работы Системы, которое привело к отказу в предоставлении услуги или недопустимому снижению уровня предоставления услуги.</w:t>
            </w:r>
          </w:p>
        </w:tc>
      </w:tr>
      <w:tr w:rsidR="00DA48A5" w14:paraId="13C1148B" w14:textId="77777777">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A01E95" w14:textId="77777777" w:rsidR="00DA48A5" w:rsidRDefault="002813B5">
            <w:pPr>
              <w:widowControl w:val="0"/>
              <w:spacing w:after="0"/>
              <w:rPr>
                <w:rFonts w:ascii="PT Astra Serif" w:hAnsi="PT Astra Serif" w:cs="PT Astra Serif"/>
                <w:b/>
              </w:rPr>
            </w:pPr>
            <w:r>
              <w:rPr>
                <w:rFonts w:ascii="PT Astra Serif" w:eastAsia="PT Astra Serif" w:hAnsi="PT Astra Serif" w:cs="PT Astra Serif"/>
                <w:b/>
              </w:rPr>
              <w:t>ЗНО</w:t>
            </w:r>
          </w:p>
        </w:tc>
        <w:tc>
          <w:tcPr>
            <w:tcW w:w="76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C21C36" w14:textId="77777777" w:rsidR="00DA48A5" w:rsidRDefault="002813B5">
            <w:pPr>
              <w:widowControl w:val="0"/>
              <w:spacing w:after="0"/>
              <w:rPr>
                <w:rFonts w:ascii="PT Astra Serif" w:hAnsi="PT Astra Serif" w:cs="PT Astra Serif"/>
                <w:strike/>
              </w:rPr>
            </w:pPr>
            <w:r>
              <w:rPr>
                <w:rFonts w:ascii="PT Astra Serif" w:eastAsia="PT Astra Serif" w:hAnsi="PT Astra Serif" w:cs="PT Astra Serif"/>
              </w:rPr>
              <w:t>Запрос пользователя на информацию, консультацию, изменение, доступ к услуге.</w:t>
            </w:r>
          </w:p>
        </w:tc>
      </w:tr>
    </w:tbl>
    <w:p w14:paraId="713DD29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Приоритет инцидента определяется Заказчиком на основании степени воздействия и срочности его решения.</w:t>
      </w:r>
    </w:p>
    <w:p w14:paraId="6BC3D5BF" w14:textId="77777777" w:rsidR="00DA48A5" w:rsidRDefault="002813B5">
      <w:pPr>
        <w:keepNext/>
        <w:widowControl w:val="0"/>
        <w:spacing w:after="0"/>
        <w:ind w:firstLine="567"/>
        <w:jc w:val="right"/>
        <w:rPr>
          <w:rFonts w:ascii="PT Astra Serif" w:hAnsi="PT Astra Serif" w:cs="PT Astra Serif"/>
        </w:rPr>
      </w:pPr>
      <w:r>
        <w:rPr>
          <w:rFonts w:ascii="PT Astra Serif" w:eastAsia="PT Astra Serif" w:hAnsi="PT Astra Serif" w:cs="PT Astra Serif"/>
        </w:rPr>
        <w:t>Приоритеты инцидентов:</w:t>
      </w:r>
    </w:p>
    <w:tbl>
      <w:tblPr>
        <w:tblW w:w="0" w:type="auto"/>
        <w:tblLayout w:type="fixed"/>
        <w:tblLook w:val="04A0" w:firstRow="1" w:lastRow="0" w:firstColumn="1" w:lastColumn="0" w:noHBand="0" w:noVBand="1"/>
      </w:tblPr>
      <w:tblGrid>
        <w:gridCol w:w="1838"/>
        <w:gridCol w:w="7349"/>
      </w:tblGrid>
      <w:tr w:rsidR="00DA48A5" w14:paraId="6852C01B" w14:textId="77777777">
        <w:tc>
          <w:tcPr>
            <w:tcW w:w="1838"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52EBEEE8"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Приоритет</w:t>
            </w:r>
          </w:p>
        </w:tc>
        <w:tc>
          <w:tcPr>
            <w:tcW w:w="7349"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40391120"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Описание</w:t>
            </w:r>
          </w:p>
        </w:tc>
      </w:tr>
      <w:tr w:rsidR="00DA48A5" w14:paraId="78448E3E" w14:textId="77777777">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A0B096" w14:textId="77777777" w:rsidR="00DA48A5" w:rsidRDefault="002813B5">
            <w:pPr>
              <w:widowControl w:val="0"/>
              <w:tabs>
                <w:tab w:val="right" w:pos="9639"/>
              </w:tabs>
              <w:spacing w:after="0"/>
              <w:rPr>
                <w:rFonts w:ascii="PT Astra Serif" w:hAnsi="PT Astra Serif" w:cs="PT Astra Serif"/>
                <w:b/>
              </w:rPr>
            </w:pPr>
            <w:r>
              <w:rPr>
                <w:rFonts w:ascii="PT Astra Serif" w:eastAsia="PT Astra Serif" w:hAnsi="PT Astra Serif" w:cs="PT Astra Serif"/>
                <w:b/>
              </w:rPr>
              <w:t>Средний</w:t>
            </w:r>
          </w:p>
        </w:tc>
        <w:tc>
          <w:tcPr>
            <w:tcW w:w="7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35019" w14:textId="77777777" w:rsidR="00DA48A5" w:rsidRDefault="002813B5">
            <w:pPr>
              <w:widowControl w:val="0"/>
              <w:tabs>
                <w:tab w:val="right" w:pos="9639"/>
              </w:tabs>
              <w:spacing w:after="0"/>
              <w:rPr>
                <w:rFonts w:ascii="PT Astra Serif" w:hAnsi="PT Astra Serif" w:cs="PT Astra Serif"/>
              </w:rPr>
            </w:pPr>
            <w:r>
              <w:rPr>
                <w:rFonts w:ascii="PT Astra Serif" w:eastAsia="PT Astra Serif" w:hAnsi="PT Astra Serif" w:cs="PT Astra Serif"/>
              </w:rPr>
              <w:t>Данный статус необходимо проставлять всем заявкам, не попадающим под описание высокого приоритета (статус по умолчанию).</w:t>
            </w:r>
          </w:p>
        </w:tc>
      </w:tr>
      <w:tr w:rsidR="00DA48A5" w14:paraId="07E71FD8" w14:textId="77777777">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11E571" w14:textId="77777777" w:rsidR="00DA48A5" w:rsidRDefault="002813B5">
            <w:pPr>
              <w:widowControl w:val="0"/>
              <w:tabs>
                <w:tab w:val="right" w:pos="9639"/>
              </w:tabs>
              <w:spacing w:after="0"/>
              <w:rPr>
                <w:rFonts w:ascii="PT Astra Serif" w:hAnsi="PT Astra Serif" w:cs="PT Astra Serif"/>
                <w:b/>
              </w:rPr>
            </w:pPr>
            <w:r>
              <w:rPr>
                <w:rFonts w:ascii="PT Astra Serif" w:eastAsia="PT Astra Serif" w:hAnsi="PT Astra Serif" w:cs="PT Astra Serif"/>
                <w:b/>
              </w:rPr>
              <w:t>Высокий</w:t>
            </w:r>
          </w:p>
        </w:tc>
        <w:tc>
          <w:tcPr>
            <w:tcW w:w="7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9C293F" w14:textId="77777777" w:rsidR="00DA48A5" w:rsidRDefault="002813B5">
            <w:pPr>
              <w:widowControl w:val="0"/>
              <w:tabs>
                <w:tab w:val="right" w:pos="9639"/>
              </w:tabs>
              <w:spacing w:after="0"/>
              <w:rPr>
                <w:rFonts w:ascii="PT Astra Serif" w:hAnsi="PT Astra Serif" w:cs="PT Astra Serif"/>
              </w:rPr>
            </w:pPr>
            <w:r>
              <w:rPr>
                <w:rFonts w:ascii="PT Astra Serif" w:eastAsia="PT Astra Serif" w:hAnsi="PT Astra Serif" w:cs="PT Astra Serif"/>
              </w:rPr>
              <w:t>Заявка, связанная с критичными для пользователя функциями и не возможностью достижения конечного результата исполнения бизнес-</w:t>
            </w:r>
            <w:r>
              <w:rPr>
                <w:rFonts w:ascii="PT Astra Serif" w:eastAsia="PT Astra Serif" w:hAnsi="PT Astra Serif" w:cs="PT Astra Serif"/>
              </w:rPr>
              <w:t>процесса средствами Системы (предусмотренными текущим функционалом).</w:t>
            </w:r>
          </w:p>
        </w:tc>
      </w:tr>
      <w:tr w:rsidR="00DA48A5" w14:paraId="6E160F3E" w14:textId="77777777">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D5FA9" w14:textId="77777777" w:rsidR="00DA48A5" w:rsidRDefault="002813B5">
            <w:pPr>
              <w:widowControl w:val="0"/>
              <w:tabs>
                <w:tab w:val="right" w:pos="9639"/>
              </w:tabs>
              <w:spacing w:after="0"/>
              <w:rPr>
                <w:rFonts w:ascii="PT Astra Serif" w:hAnsi="PT Astra Serif" w:cs="PT Astra Serif"/>
                <w:b/>
              </w:rPr>
            </w:pPr>
            <w:r>
              <w:rPr>
                <w:rFonts w:ascii="PT Astra Serif" w:eastAsia="PT Astra Serif" w:hAnsi="PT Astra Serif" w:cs="PT Astra Serif"/>
                <w:b/>
              </w:rPr>
              <w:t>Критический</w:t>
            </w:r>
          </w:p>
        </w:tc>
        <w:tc>
          <w:tcPr>
            <w:tcW w:w="7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BA718" w14:textId="77777777" w:rsidR="00DA48A5" w:rsidRDefault="002813B5">
            <w:pPr>
              <w:widowControl w:val="0"/>
              <w:tabs>
                <w:tab w:val="right" w:pos="9639"/>
              </w:tabs>
              <w:spacing w:after="0"/>
              <w:rPr>
                <w:rFonts w:ascii="PT Astra Serif" w:hAnsi="PT Astra Serif" w:cs="PT Astra Serif"/>
              </w:rPr>
            </w:pPr>
            <w:r>
              <w:rPr>
                <w:rFonts w:ascii="PT Astra Serif" w:eastAsia="PT Astra Serif" w:hAnsi="PT Astra Serif" w:cs="PT Astra Serif"/>
              </w:rPr>
              <w:t>Недоступность платформы, отсутствие основного функционала, влияющего на доступность всех аналитических отчетов.</w:t>
            </w:r>
          </w:p>
        </w:tc>
      </w:tr>
    </w:tbl>
    <w:p w14:paraId="5F53C152" w14:textId="77777777" w:rsidR="00DA48A5" w:rsidRDefault="002813B5">
      <w:pPr>
        <w:keepNext/>
        <w:tabs>
          <w:tab w:val="left" w:pos="360"/>
          <w:tab w:val="left" w:pos="1418"/>
          <w:tab w:val="left" w:pos="1627"/>
        </w:tabs>
        <w:spacing w:after="0"/>
        <w:ind w:firstLine="709"/>
        <w:rPr>
          <w:rFonts w:ascii="PT Astra Serif" w:hAnsi="PT Astra Serif" w:cs="PT Astra Serif"/>
          <w:b/>
        </w:rPr>
      </w:pPr>
      <w:r>
        <w:rPr>
          <w:rFonts w:ascii="PT Astra Serif" w:eastAsia="PT Astra Serif" w:hAnsi="PT Astra Serif" w:cs="PT Astra Serif"/>
          <w:b/>
        </w:rPr>
        <w:t>4.3. Решение инцидентов, ЗНО</w:t>
      </w:r>
    </w:p>
    <w:p w14:paraId="2B2C541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По результатам оказания услуг Исполнитель должен обеспечить своевременную и качественную техническую поддержку, а именно обеспечить соблюдения временных рамок в решении инцидентов, ЗНО и ЗНИ, указанных ниже. </w:t>
      </w:r>
    </w:p>
    <w:p w14:paraId="5EA3908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Рабочий день составляет 14 (четырнадцать) рабоч</w:t>
      </w:r>
      <w:r>
        <w:rPr>
          <w:rFonts w:ascii="PT Astra Serif" w:eastAsia="PT Astra Serif" w:hAnsi="PT Astra Serif" w:cs="PT Astra Serif"/>
        </w:rPr>
        <w:t>их часов в соответствии с п.1.4 настоящего ТЗ.</w:t>
      </w:r>
    </w:p>
    <w:p w14:paraId="43ECB3DB" w14:textId="77777777" w:rsidR="00DA48A5" w:rsidRDefault="00DA48A5">
      <w:pPr>
        <w:widowControl w:val="0"/>
        <w:spacing w:after="0"/>
        <w:ind w:firstLine="567"/>
        <w:rPr>
          <w:rFonts w:ascii="PT Astra Serif" w:hAnsi="PT Astra Serif" w:cs="PT Astra Serif"/>
        </w:rPr>
      </w:pPr>
    </w:p>
    <w:p w14:paraId="6ABCBB76" w14:textId="77777777" w:rsidR="00DA48A5" w:rsidRDefault="002813B5">
      <w:pPr>
        <w:keepNext/>
        <w:widowControl w:val="0"/>
        <w:spacing w:after="0"/>
        <w:ind w:firstLine="567"/>
        <w:jc w:val="right"/>
        <w:rPr>
          <w:rFonts w:ascii="PT Astra Serif" w:hAnsi="PT Astra Serif" w:cs="PT Astra Serif"/>
        </w:rPr>
      </w:pPr>
      <w:r>
        <w:rPr>
          <w:rFonts w:ascii="PT Astra Serif" w:eastAsia="PT Astra Serif" w:hAnsi="PT Astra Serif" w:cs="PT Astra Serif"/>
        </w:rPr>
        <w:t>Сроки решения:</w:t>
      </w:r>
    </w:p>
    <w:tbl>
      <w:tblPr>
        <w:tblW w:w="0" w:type="auto"/>
        <w:tblLayout w:type="fixed"/>
        <w:tblLook w:val="04A0" w:firstRow="1" w:lastRow="0" w:firstColumn="1" w:lastColumn="0" w:noHBand="0" w:noVBand="1"/>
      </w:tblPr>
      <w:tblGrid>
        <w:gridCol w:w="1851"/>
        <w:gridCol w:w="1830"/>
        <w:gridCol w:w="5533"/>
      </w:tblGrid>
      <w:tr w:rsidR="00DA48A5" w14:paraId="61EEC99E" w14:textId="77777777">
        <w:tc>
          <w:tcPr>
            <w:tcW w:w="1851"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65709513"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Тип заявки</w:t>
            </w:r>
          </w:p>
        </w:tc>
        <w:tc>
          <w:tcPr>
            <w:tcW w:w="1830"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2B13F9BB"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Приоритет</w:t>
            </w:r>
          </w:p>
        </w:tc>
        <w:tc>
          <w:tcPr>
            <w:tcW w:w="5533" w:type="dxa"/>
            <w:tcBorders>
              <w:top w:val="single" w:sz="4" w:space="0" w:color="000000"/>
              <w:left w:val="single" w:sz="4" w:space="0" w:color="000000"/>
              <w:bottom w:val="single" w:sz="4" w:space="0" w:color="000000"/>
              <w:right w:val="single" w:sz="4" w:space="0" w:color="000000"/>
            </w:tcBorders>
            <w:shd w:val="clear" w:color="FFFFFF" w:fill="F2F2F2"/>
            <w:tcMar>
              <w:top w:w="0" w:type="dxa"/>
              <w:left w:w="108" w:type="dxa"/>
              <w:bottom w:w="0" w:type="dxa"/>
              <w:right w:w="108" w:type="dxa"/>
            </w:tcMar>
            <w:vAlign w:val="center"/>
          </w:tcPr>
          <w:p w14:paraId="38605021" w14:textId="77777777" w:rsidR="00DA48A5" w:rsidRDefault="002813B5">
            <w:pPr>
              <w:widowControl w:val="0"/>
              <w:spacing w:after="0"/>
              <w:jc w:val="center"/>
              <w:rPr>
                <w:rFonts w:ascii="PT Astra Serif" w:hAnsi="PT Astra Serif" w:cs="PT Astra Serif"/>
                <w:b/>
              </w:rPr>
            </w:pPr>
            <w:r>
              <w:rPr>
                <w:rFonts w:ascii="PT Astra Serif" w:eastAsia="PT Astra Serif" w:hAnsi="PT Astra Serif" w:cs="PT Astra Serif"/>
                <w:b/>
              </w:rPr>
              <w:t>Максимальное время решения, в рабочих часах</w:t>
            </w:r>
          </w:p>
        </w:tc>
      </w:tr>
      <w:tr w:rsidR="00DA48A5" w14:paraId="289BA41D" w14:textId="77777777">
        <w:tc>
          <w:tcPr>
            <w:tcW w:w="18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B9A51E"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Инцидент</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0026E6"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Средний</w:t>
            </w:r>
          </w:p>
        </w:tc>
        <w:tc>
          <w:tcPr>
            <w:tcW w:w="5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E10578"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16</w:t>
            </w:r>
          </w:p>
        </w:tc>
      </w:tr>
      <w:tr w:rsidR="00DA48A5" w14:paraId="074983A0" w14:textId="77777777">
        <w:tc>
          <w:tcPr>
            <w:tcW w:w="18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3A601" w14:textId="77777777" w:rsidR="00DA48A5" w:rsidRDefault="00DA48A5"/>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45A6B"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Высокий</w:t>
            </w:r>
          </w:p>
        </w:tc>
        <w:tc>
          <w:tcPr>
            <w:tcW w:w="5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7D7DA2"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5</w:t>
            </w:r>
          </w:p>
        </w:tc>
      </w:tr>
      <w:tr w:rsidR="00DA48A5" w14:paraId="377FCA50" w14:textId="77777777">
        <w:tc>
          <w:tcPr>
            <w:tcW w:w="18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4B4773" w14:textId="77777777" w:rsidR="00DA48A5" w:rsidRDefault="00DA48A5"/>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00D4B4"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Критический</w:t>
            </w:r>
          </w:p>
        </w:tc>
        <w:tc>
          <w:tcPr>
            <w:tcW w:w="5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ECD3A2"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1</w:t>
            </w:r>
          </w:p>
        </w:tc>
      </w:tr>
      <w:tr w:rsidR="00DA48A5" w14:paraId="279BFF1E" w14:textId="77777777">
        <w:tc>
          <w:tcPr>
            <w:tcW w:w="1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813E72"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ЗНО</w:t>
            </w:r>
          </w:p>
        </w:tc>
        <w:tc>
          <w:tcPr>
            <w:tcW w:w="1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457E05"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w:t>
            </w:r>
          </w:p>
        </w:tc>
        <w:tc>
          <w:tcPr>
            <w:tcW w:w="5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06128"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16</w:t>
            </w:r>
          </w:p>
        </w:tc>
      </w:tr>
    </w:tbl>
    <w:p w14:paraId="2696F598" w14:textId="77777777" w:rsidR="00DA48A5" w:rsidRDefault="002813B5">
      <w:pPr>
        <w:widowControl w:val="0"/>
        <w:spacing w:after="0"/>
        <w:ind w:firstLine="709"/>
        <w:outlineLvl w:val="0"/>
        <w:rPr>
          <w:rFonts w:ascii="PT Astra Serif" w:hAnsi="PT Astra Serif" w:cs="PT Astra Serif"/>
        </w:rPr>
      </w:pPr>
      <w:r>
        <w:rPr>
          <w:rFonts w:ascii="PT Astra Serif" w:eastAsia="PT Astra Serif" w:hAnsi="PT Astra Serif" w:cs="PT Astra Serif"/>
        </w:rPr>
        <w:t>По согласованию с Заказчиком, Исполнитель вправе для устранения инцидента предоставить временное (обходное) решение. При этом обращение считается выполненным, а разработка постоянного (окончательного) решения происходит в сроки, согласуемые с Заказчиком от</w:t>
      </w:r>
      <w:r>
        <w:rPr>
          <w:rFonts w:ascii="PT Astra Serif" w:eastAsia="PT Astra Serif" w:hAnsi="PT Astra Serif" w:cs="PT Astra Serif"/>
        </w:rPr>
        <w:t>дельно. Для контроля разработки постоянного решения Заказчик дополнительно создает заявку с заранее согласованным с Исполнителем сроком.</w:t>
      </w:r>
    </w:p>
    <w:p w14:paraId="08589DF1"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Исполнитель по согласованию с Заказчиком может изменить тип заявки с инцидента на ЗНО до истечения срока решения первоначального типа заявки, согласно п.4.3 настоящего ТЗ.</w:t>
      </w:r>
    </w:p>
    <w:p w14:paraId="4AAFD23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Исполнитель вправе запрашивать у Заказчика по соответствующей заявке дополнительную </w:t>
      </w:r>
      <w:r>
        <w:rPr>
          <w:rFonts w:ascii="PT Astra Serif" w:eastAsia="PT Astra Serif" w:hAnsi="PT Astra Serif" w:cs="PT Astra Serif"/>
        </w:rPr>
        <w:t>информацию, а именно:</w:t>
      </w:r>
    </w:p>
    <w:p w14:paraId="56211DA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описание действий пользователя Системы, приводящих к возникновению проблемы;</w:t>
      </w:r>
    </w:p>
    <w:p w14:paraId="4F7BE2B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права/роль пользователя Системы, при наличии;</w:t>
      </w:r>
    </w:p>
    <w:p w14:paraId="5EB660A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информацию о клиентском месте (операционная система, браузер, сетевые настройки, средства защиты информац</w:t>
      </w:r>
      <w:r>
        <w:rPr>
          <w:rFonts w:ascii="PT Astra Serif" w:eastAsia="PT Astra Serif" w:hAnsi="PT Astra Serif" w:cs="PT Astra Serif"/>
        </w:rPr>
        <w:t>ии);</w:t>
      </w:r>
    </w:p>
    <w:p w14:paraId="15A6A10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информацию о техническом состоянии средствах защиты информации на сервере в период возникновения проблем;</w:t>
      </w:r>
    </w:p>
    <w:p w14:paraId="347CC33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информацию о техническом состоянии серверной и сетевой инфраструктуры в период возникновения проблем.</w:t>
      </w:r>
    </w:p>
    <w:p w14:paraId="3159F2D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запроса Исполнителем таковой и</w:t>
      </w:r>
      <w:r>
        <w:rPr>
          <w:rFonts w:ascii="PT Astra Serif" w:eastAsia="PT Astra Serif" w:hAnsi="PT Astra Serif" w:cs="PT Astra Serif"/>
        </w:rPr>
        <w:t>нформации относительно существа обращения у Заказчика, срок решения заявки приостанавливается до момента получения Исполнителем всей необходимой информации.</w:t>
      </w:r>
    </w:p>
    <w:p w14:paraId="62C6F8F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Срок исполнения заявки равен периоду времени между моментом перевода заявки в СРЗ на ЛТП Исполнител</w:t>
      </w:r>
      <w:r>
        <w:rPr>
          <w:rFonts w:ascii="PT Astra Serif" w:eastAsia="PT Astra Serif" w:hAnsi="PT Astra Serif" w:cs="PT Astra Serif"/>
        </w:rPr>
        <w:t>я и моментом фактического выполнения заявки за вычетом периода времени, когда заявка находилась на уточнении, была передана на согласование и находилась на тестировании Заказчиком.</w:t>
      </w:r>
    </w:p>
    <w:p w14:paraId="064A6FD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Заявка может быть отклонена Исполнителем до истечения срока решения заявки,</w:t>
      </w:r>
      <w:r>
        <w:rPr>
          <w:rFonts w:ascii="PT Astra Serif" w:eastAsia="PT Astra Serif" w:hAnsi="PT Astra Serif" w:cs="PT Astra Serif"/>
        </w:rPr>
        <w:t xml:space="preserve"> если:</w:t>
      </w:r>
    </w:p>
    <w:p w14:paraId="70B1E0A6" w14:textId="77777777" w:rsidR="00DA48A5" w:rsidRDefault="002813B5" w:rsidP="002813B5">
      <w:pPr>
        <w:widowControl w:val="0"/>
        <w:numPr>
          <w:ilvl w:val="0"/>
          <w:numId w:val="30"/>
        </w:numPr>
        <w:tabs>
          <w:tab w:val="left" w:pos="992"/>
        </w:tabs>
        <w:spacing w:after="0"/>
        <w:ind w:left="0" w:firstLine="709"/>
        <w:contextualSpacing/>
        <w:rPr>
          <w:rFonts w:ascii="PT Astra Serif" w:hAnsi="PT Astra Serif" w:cs="PT Astra Serif"/>
        </w:rPr>
      </w:pPr>
      <w:r>
        <w:rPr>
          <w:rFonts w:ascii="PT Astra Serif" w:eastAsia="PT Astra Serif" w:hAnsi="PT Astra Serif" w:cs="PT Astra Serif"/>
        </w:rPr>
        <w:t>описание заявки не соответствует типу заявку;</w:t>
      </w:r>
    </w:p>
    <w:p w14:paraId="73043411" w14:textId="77777777" w:rsidR="00DA48A5" w:rsidRDefault="002813B5" w:rsidP="002813B5">
      <w:pPr>
        <w:widowControl w:val="0"/>
        <w:numPr>
          <w:ilvl w:val="0"/>
          <w:numId w:val="31"/>
        </w:numPr>
        <w:tabs>
          <w:tab w:val="left" w:pos="992"/>
        </w:tabs>
        <w:spacing w:after="0"/>
        <w:ind w:left="0" w:firstLine="709"/>
        <w:contextualSpacing/>
        <w:rPr>
          <w:rFonts w:ascii="PT Astra Serif" w:hAnsi="PT Astra Serif" w:cs="PT Astra Serif"/>
        </w:rPr>
      </w:pPr>
      <w:r>
        <w:rPr>
          <w:rFonts w:ascii="PT Astra Serif" w:eastAsia="PT Astra Serif" w:hAnsi="PT Astra Serif" w:cs="PT Astra Serif"/>
        </w:rPr>
        <w:t>работы по решению заявки находятся вне зоны ответственности Исполнителя;</w:t>
      </w:r>
    </w:p>
    <w:p w14:paraId="034E6272" w14:textId="77777777" w:rsidR="00DA48A5" w:rsidRDefault="002813B5" w:rsidP="002813B5">
      <w:pPr>
        <w:widowControl w:val="0"/>
        <w:numPr>
          <w:ilvl w:val="0"/>
          <w:numId w:val="31"/>
        </w:numPr>
        <w:tabs>
          <w:tab w:val="left" w:pos="992"/>
        </w:tabs>
        <w:spacing w:after="0"/>
        <w:ind w:left="0" w:firstLine="709"/>
        <w:contextualSpacing/>
        <w:rPr>
          <w:rFonts w:ascii="PT Astra Serif" w:hAnsi="PT Astra Serif" w:cs="PT Astra Serif"/>
        </w:rPr>
      </w:pPr>
      <w:r>
        <w:rPr>
          <w:rFonts w:ascii="PT Astra Serif" w:eastAsia="PT Astra Serif" w:hAnsi="PT Astra Serif" w:cs="PT Astra Serif"/>
        </w:rPr>
        <w:t xml:space="preserve">заявителем не предоставлена запрошенная Исполнителем информация в течение 3 рабочих дней. </w:t>
      </w:r>
    </w:p>
    <w:p w14:paraId="7123630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Заявки, не отклоненные Исполнителем, считаются принятыми Исполнителем и подлежат решению в сроки, указанные в п.4.3 настоящего ТЗ.</w:t>
      </w:r>
    </w:p>
    <w:p w14:paraId="759B563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В случае обоснованного отклонения Исполнителем заявки, но за пределами установленного выше срока отклонения заявки, Заказчик </w:t>
      </w:r>
      <w:r>
        <w:rPr>
          <w:rFonts w:ascii="PT Astra Serif" w:eastAsia="PT Astra Serif" w:hAnsi="PT Astra Serif" w:cs="PT Astra Serif"/>
        </w:rPr>
        <w:t>вправе потребовать уплату неустойки. Неустойка начисляется по каждой заявке за каждый час, начиная с установленного срока решения задачи до времени фактического отклонения заявки.</w:t>
      </w:r>
    </w:p>
    <w:p w14:paraId="634870B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нарушения Исполнителем временных рамок в решении инцидентов, ЗНО (с</w:t>
      </w:r>
      <w:r>
        <w:rPr>
          <w:rFonts w:ascii="PT Astra Serif" w:eastAsia="PT Astra Serif" w:hAnsi="PT Astra Serif" w:cs="PT Astra Serif"/>
        </w:rPr>
        <w:t>рока исполнения заявок) Заказчик вправе потребовать уплату неустойки. Неустойка начисляется по каждой заявке за каждый час просрочки срока исполнения заявки, включая нерабочее время, выходные и праздничные дни.</w:t>
      </w:r>
    </w:p>
    <w:p w14:paraId="6D1A42B3"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периоды расчета неустойки не входят периоды</w:t>
      </w:r>
      <w:r>
        <w:rPr>
          <w:rFonts w:ascii="PT Astra Serif" w:eastAsia="PT Astra Serif" w:hAnsi="PT Astra Serif" w:cs="PT Astra Serif"/>
        </w:rPr>
        <w:t xml:space="preserve"> приостановки срока решения заявки в соответствии с абзацами 6 и 7 настоящего пункта (в случае обоснованного запроса дополнительной информации от Исполнителя).</w:t>
      </w:r>
    </w:p>
    <w:p w14:paraId="237DBBC6" w14:textId="77777777" w:rsidR="00DA48A5" w:rsidRDefault="002813B5">
      <w:pPr>
        <w:keepNext/>
        <w:tabs>
          <w:tab w:val="left" w:pos="360"/>
          <w:tab w:val="left" w:pos="1418"/>
          <w:tab w:val="left" w:pos="1627"/>
        </w:tabs>
        <w:spacing w:after="0"/>
        <w:ind w:firstLine="709"/>
        <w:rPr>
          <w:rFonts w:ascii="PT Astra Serif" w:hAnsi="PT Astra Serif" w:cs="PT Astra Serif"/>
          <w:b/>
        </w:rPr>
      </w:pPr>
      <w:r>
        <w:rPr>
          <w:rFonts w:ascii="PT Astra Serif" w:eastAsia="PT Astra Serif" w:hAnsi="PT Astra Serif" w:cs="PT Astra Serif"/>
          <w:b/>
        </w:rPr>
        <w:t>4.4. Организация и предоставление доступа Исполнителю к вычислительным ресурсам Заказчика</w:t>
      </w:r>
    </w:p>
    <w:p w14:paraId="29996064" w14:textId="77777777" w:rsidR="00DA48A5" w:rsidRDefault="002813B5">
      <w:pPr>
        <w:widowControl w:val="0"/>
        <w:tabs>
          <w:tab w:val="left" w:pos="993"/>
        </w:tabs>
        <w:spacing w:after="0"/>
        <w:ind w:firstLine="709"/>
        <w:contextualSpacing/>
        <w:rPr>
          <w:rFonts w:ascii="PT Astra Serif" w:hAnsi="PT Astra Serif" w:cs="PT Astra Serif"/>
        </w:rPr>
      </w:pPr>
      <w:r>
        <w:rPr>
          <w:rFonts w:ascii="PT Astra Serif" w:eastAsia="PT Astra Serif" w:hAnsi="PT Astra Serif" w:cs="PT Astra Serif"/>
        </w:rPr>
        <w:t>Исполн</w:t>
      </w:r>
      <w:r>
        <w:rPr>
          <w:rFonts w:ascii="PT Astra Serif" w:eastAsia="PT Astra Serif" w:hAnsi="PT Astra Serif" w:cs="PT Astra Serif"/>
        </w:rPr>
        <w:t xml:space="preserve">итель в течение 5 рабочих дней с момента начала оказания услуг для предоставления доступа к серверам направляет на электронную почту Заказчика </w:t>
      </w:r>
      <w:hyperlink r:id="rId24" w:tooltip="https://www.cit71.ru/about/" w:history="1">
        <w:r>
          <w:rPr>
            <w:rFonts w:ascii="PT Astra Serif" w:eastAsia="PT Astra Serif" w:hAnsi="PT Astra Serif" w:cs="PT Astra Serif"/>
          </w:rPr>
          <w:t>cit@tularegion.ru</w:t>
        </w:r>
      </w:hyperlink>
      <w:r>
        <w:rPr>
          <w:rFonts w:ascii="PT Astra Serif" w:eastAsia="PT Astra Serif" w:hAnsi="PT Astra Serif" w:cs="PT Astra Serif"/>
        </w:rPr>
        <w:t xml:space="preserve"> заполненную таблицу: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7"/>
        <w:gridCol w:w="1983"/>
        <w:gridCol w:w="2837"/>
        <w:gridCol w:w="1982"/>
      </w:tblGrid>
      <w:tr w:rsidR="00DA48A5" w14:paraId="76B30EB9" w14:textId="77777777">
        <w:tc>
          <w:tcPr>
            <w:tcW w:w="2407" w:type="dxa"/>
            <w:tcBorders>
              <w:top w:val="single" w:sz="4" w:space="0" w:color="000000"/>
              <w:left w:val="single" w:sz="4" w:space="0" w:color="000000"/>
              <w:bottom w:val="single" w:sz="4" w:space="0" w:color="000000"/>
              <w:right w:val="single" w:sz="4" w:space="0" w:color="000000"/>
            </w:tcBorders>
            <w:shd w:val="clear" w:color="FFFFFF" w:fill="D9D9D9" w:themeFill="background1" w:themeFillShade="D9"/>
            <w:tcMar>
              <w:top w:w="0" w:type="dxa"/>
              <w:left w:w="108" w:type="dxa"/>
              <w:bottom w:w="0" w:type="dxa"/>
              <w:right w:w="108" w:type="dxa"/>
            </w:tcMar>
          </w:tcPr>
          <w:p w14:paraId="7C139E69" w14:textId="77777777" w:rsidR="00DA48A5" w:rsidRDefault="002813B5">
            <w:pPr>
              <w:widowControl w:val="0"/>
              <w:tabs>
                <w:tab w:val="left" w:pos="993"/>
              </w:tabs>
              <w:spacing w:after="0"/>
              <w:jc w:val="center"/>
              <w:rPr>
                <w:rFonts w:ascii="PT Astra Serif" w:hAnsi="PT Astra Serif" w:cs="PT Astra Serif"/>
              </w:rPr>
            </w:pPr>
            <w:r>
              <w:rPr>
                <w:rFonts w:ascii="PT Astra Serif" w:eastAsia="PT Astra Serif" w:hAnsi="PT Astra Serif" w:cs="PT Astra Serif"/>
              </w:rPr>
              <w:t>ФИО работника полностью</w:t>
            </w:r>
          </w:p>
        </w:tc>
        <w:tc>
          <w:tcPr>
            <w:tcW w:w="1983" w:type="dxa"/>
            <w:tcBorders>
              <w:top w:val="single" w:sz="4" w:space="0" w:color="000000"/>
              <w:left w:val="single" w:sz="4" w:space="0" w:color="000000"/>
              <w:bottom w:val="single" w:sz="4" w:space="0" w:color="000000"/>
              <w:right w:val="single" w:sz="4" w:space="0" w:color="000000"/>
            </w:tcBorders>
            <w:shd w:val="clear" w:color="FFFFFF" w:fill="D9D9D9" w:themeFill="background1" w:themeFillShade="D9"/>
            <w:tcMar>
              <w:top w:w="0" w:type="dxa"/>
              <w:left w:w="108" w:type="dxa"/>
              <w:bottom w:w="0" w:type="dxa"/>
              <w:right w:w="108" w:type="dxa"/>
            </w:tcMar>
          </w:tcPr>
          <w:p w14:paraId="17B12A4B" w14:textId="77777777" w:rsidR="00DA48A5" w:rsidRDefault="002813B5">
            <w:pPr>
              <w:widowControl w:val="0"/>
              <w:tabs>
                <w:tab w:val="left" w:pos="993"/>
              </w:tabs>
              <w:spacing w:after="0"/>
              <w:jc w:val="center"/>
              <w:rPr>
                <w:rFonts w:ascii="PT Astra Serif" w:hAnsi="PT Astra Serif" w:cs="PT Astra Serif"/>
              </w:rPr>
            </w:pPr>
            <w:r>
              <w:rPr>
                <w:rFonts w:ascii="PT Astra Serif" w:eastAsia="PT Astra Serif" w:hAnsi="PT Astra Serif" w:cs="PT Astra Serif"/>
              </w:rPr>
              <w:t>Должность</w:t>
            </w:r>
          </w:p>
        </w:tc>
        <w:tc>
          <w:tcPr>
            <w:tcW w:w="2837" w:type="dxa"/>
            <w:tcBorders>
              <w:top w:val="single" w:sz="4" w:space="0" w:color="000000"/>
              <w:left w:val="single" w:sz="4" w:space="0" w:color="000000"/>
              <w:bottom w:val="single" w:sz="4" w:space="0" w:color="000000"/>
              <w:right w:val="single" w:sz="4" w:space="0" w:color="000000"/>
            </w:tcBorders>
            <w:shd w:val="clear" w:color="FFFFFF" w:fill="D9D9D9" w:themeFill="background1" w:themeFillShade="D9"/>
            <w:tcMar>
              <w:top w:w="0" w:type="dxa"/>
              <w:left w:w="108" w:type="dxa"/>
              <w:bottom w:w="0" w:type="dxa"/>
              <w:right w:w="108" w:type="dxa"/>
            </w:tcMar>
          </w:tcPr>
          <w:p w14:paraId="02B03460" w14:textId="77777777" w:rsidR="00DA48A5" w:rsidRDefault="002813B5">
            <w:pPr>
              <w:widowControl w:val="0"/>
              <w:tabs>
                <w:tab w:val="left" w:pos="993"/>
              </w:tabs>
              <w:spacing w:after="0"/>
              <w:jc w:val="center"/>
              <w:rPr>
                <w:rFonts w:ascii="PT Astra Serif" w:hAnsi="PT Astra Serif" w:cs="PT Astra Serif"/>
              </w:rPr>
            </w:pPr>
            <w:r>
              <w:rPr>
                <w:rFonts w:ascii="PT Astra Serif" w:eastAsia="PT Astra Serif" w:hAnsi="PT Astra Serif" w:cs="PT Astra Serif"/>
              </w:rPr>
              <w:t>Имя файла открытого ключа* (для Linux серверов)</w:t>
            </w:r>
          </w:p>
        </w:tc>
        <w:tc>
          <w:tcPr>
            <w:tcW w:w="1982" w:type="dxa"/>
            <w:tcBorders>
              <w:top w:val="single" w:sz="4" w:space="0" w:color="000000"/>
              <w:left w:val="single" w:sz="4" w:space="0" w:color="000000"/>
              <w:bottom w:val="single" w:sz="4" w:space="0" w:color="000000"/>
              <w:right w:val="single" w:sz="4" w:space="0" w:color="000000"/>
            </w:tcBorders>
            <w:shd w:val="clear" w:color="FFFFFF" w:fill="D9D9D9" w:themeFill="background1" w:themeFillShade="D9"/>
            <w:tcMar>
              <w:top w:w="0" w:type="dxa"/>
              <w:left w:w="108" w:type="dxa"/>
              <w:bottom w:w="0" w:type="dxa"/>
              <w:right w:w="108" w:type="dxa"/>
            </w:tcMar>
          </w:tcPr>
          <w:p w14:paraId="3CD5F209" w14:textId="77777777" w:rsidR="00DA48A5" w:rsidRDefault="002813B5">
            <w:pPr>
              <w:widowControl w:val="0"/>
              <w:tabs>
                <w:tab w:val="left" w:pos="993"/>
              </w:tabs>
              <w:spacing w:after="0"/>
              <w:jc w:val="center"/>
              <w:rPr>
                <w:rFonts w:ascii="PT Astra Serif" w:hAnsi="PT Astra Serif" w:cs="PT Astra Serif"/>
              </w:rPr>
            </w:pPr>
            <w:r>
              <w:rPr>
                <w:rFonts w:ascii="PT Astra Serif" w:eastAsia="PT Astra Serif" w:hAnsi="PT Astra Serif" w:cs="PT Astra Serif"/>
              </w:rPr>
              <w:t>E-mail</w:t>
            </w:r>
          </w:p>
        </w:tc>
      </w:tr>
      <w:tr w:rsidR="00DA48A5" w14:paraId="5912E060" w14:textId="77777777">
        <w:tc>
          <w:tcPr>
            <w:tcW w:w="2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8BCAD" w14:textId="77777777" w:rsidR="00DA48A5" w:rsidRDefault="00DA48A5">
            <w:pPr>
              <w:widowControl w:val="0"/>
              <w:tabs>
                <w:tab w:val="left" w:pos="993"/>
              </w:tabs>
              <w:spacing w:after="0"/>
              <w:rPr>
                <w:rFonts w:ascii="PT Astra Serif" w:hAnsi="PT Astra Serif" w:cs="PT Astra Serif"/>
              </w:rPr>
            </w:pPr>
          </w:p>
        </w:tc>
        <w:tc>
          <w:tcPr>
            <w:tcW w:w="1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B2139" w14:textId="77777777" w:rsidR="00DA48A5" w:rsidRDefault="00DA48A5">
            <w:pPr>
              <w:widowControl w:val="0"/>
              <w:tabs>
                <w:tab w:val="left" w:pos="993"/>
              </w:tabs>
              <w:spacing w:after="0"/>
              <w:rPr>
                <w:rFonts w:ascii="PT Astra Serif" w:hAnsi="PT Astra Serif" w:cs="PT Astra Serif"/>
              </w:rPr>
            </w:pPr>
          </w:p>
        </w:tc>
        <w:tc>
          <w:tcPr>
            <w:tcW w:w="28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66286" w14:textId="77777777" w:rsidR="00DA48A5" w:rsidRDefault="00DA48A5">
            <w:pPr>
              <w:widowControl w:val="0"/>
              <w:tabs>
                <w:tab w:val="left" w:pos="993"/>
              </w:tabs>
              <w:spacing w:after="0"/>
              <w:rPr>
                <w:rFonts w:ascii="PT Astra Serif" w:hAnsi="PT Astra Serif" w:cs="PT Astra Serif"/>
              </w:rPr>
            </w:pPr>
          </w:p>
        </w:tc>
        <w:tc>
          <w:tcPr>
            <w:tcW w:w="1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E67D9" w14:textId="77777777" w:rsidR="00DA48A5" w:rsidRDefault="00DA48A5">
            <w:pPr>
              <w:widowControl w:val="0"/>
              <w:tabs>
                <w:tab w:val="left" w:pos="993"/>
              </w:tabs>
              <w:spacing w:after="0"/>
              <w:rPr>
                <w:rFonts w:ascii="PT Astra Serif" w:hAnsi="PT Astra Serif" w:cs="PT Astra Serif"/>
              </w:rPr>
            </w:pPr>
          </w:p>
        </w:tc>
      </w:tr>
    </w:tbl>
    <w:p w14:paraId="443695F8" w14:textId="77777777" w:rsidR="00DA48A5" w:rsidRDefault="002813B5">
      <w:pPr>
        <w:widowControl w:val="0"/>
        <w:tabs>
          <w:tab w:val="left" w:pos="993"/>
        </w:tabs>
        <w:spacing w:after="0"/>
        <w:ind w:firstLine="709"/>
        <w:contextualSpacing/>
        <w:rPr>
          <w:rFonts w:ascii="PT Astra Serif" w:hAnsi="PT Astra Serif" w:cs="PT Astra Serif"/>
        </w:rPr>
      </w:pPr>
      <w:r>
        <w:rPr>
          <w:rFonts w:ascii="PT Astra Serif" w:eastAsia="PT Astra Serif" w:hAnsi="PT Astra Serif" w:cs="PT Astra Serif"/>
        </w:rPr>
        <w:t>*в связи с тем, что при создании учётных записей приме</w:t>
      </w:r>
      <w:r>
        <w:rPr>
          <w:rFonts w:ascii="PT Astra Serif" w:eastAsia="PT Astra Serif" w:hAnsi="PT Astra Serif" w:cs="PT Astra Serif"/>
        </w:rPr>
        <w:t>няется алгоритм криптографического шифрования RSA, использующий пару ключей, необходимо генерировать пару из открытого и закрытого ключа. Открытый ключ в виде файла далее направляется Заказчику. Его имя необходимо указать в соответствующей колонке таблицы.</w:t>
      </w:r>
    </w:p>
    <w:p w14:paraId="7D2435CA" w14:textId="77777777" w:rsidR="00DA48A5" w:rsidRDefault="002813B5">
      <w:pPr>
        <w:widowControl w:val="0"/>
        <w:tabs>
          <w:tab w:val="left" w:pos="993"/>
        </w:tabs>
        <w:spacing w:after="0"/>
        <w:ind w:firstLine="709"/>
        <w:contextualSpacing/>
        <w:rPr>
          <w:rFonts w:ascii="PT Astra Serif" w:hAnsi="PT Astra Serif" w:cs="PT Astra Serif"/>
        </w:rPr>
      </w:pPr>
      <w:r>
        <w:rPr>
          <w:rFonts w:ascii="PT Astra Serif" w:eastAsia="PT Astra Serif" w:hAnsi="PT Astra Serif" w:cs="PT Astra Serif"/>
        </w:rPr>
        <w:t>Через защищенный канал связи («Деловая почта» из пакета установки «VIPNet client») Заказчик направляет Исполнителю учётные данные для авторизации на серверах.</w:t>
      </w:r>
    </w:p>
    <w:p w14:paraId="71307965" w14:textId="77777777" w:rsidR="00DA48A5" w:rsidRDefault="002813B5">
      <w:pPr>
        <w:widowControl w:val="0"/>
        <w:tabs>
          <w:tab w:val="left" w:pos="993"/>
        </w:tabs>
        <w:spacing w:after="0"/>
        <w:ind w:firstLine="709"/>
        <w:contextualSpacing/>
        <w:rPr>
          <w:rFonts w:ascii="PT Astra Serif" w:hAnsi="PT Astra Serif" w:cs="PT Astra Serif"/>
        </w:rPr>
      </w:pPr>
      <w:r>
        <w:rPr>
          <w:rFonts w:ascii="PT Astra Serif" w:eastAsia="PT Astra Serif" w:hAnsi="PT Astra Serif" w:cs="PT Astra Serif"/>
          <w:b/>
        </w:rPr>
        <w:t>4.5. Процесс внесения изменений в Систему</w:t>
      </w:r>
    </w:p>
    <w:p w14:paraId="6BAE10F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Исполнитель инициирует внесение изменений и направляет</w:t>
      </w:r>
      <w:r>
        <w:rPr>
          <w:rFonts w:ascii="PT Astra Serif" w:eastAsia="PT Astra Serif" w:hAnsi="PT Astra Serif" w:cs="PT Astra Serif"/>
        </w:rPr>
        <w:t xml:space="preserve"> ответственному администратору не менее чем за 24 часа до начала предполагаемых работ следующую информацию:</w:t>
      </w:r>
    </w:p>
    <w:p w14:paraId="0FCF09D7"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предлагаемая дата и время проведения работ;</w:t>
      </w:r>
    </w:p>
    <w:p w14:paraId="14B932A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наименование (краткое описание) работ;</w:t>
      </w:r>
    </w:p>
    <w:p w14:paraId="1FDA122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уникальный идентификатор объекта проведения работ (IP-адрес</w:t>
      </w:r>
      <w:r>
        <w:rPr>
          <w:rFonts w:ascii="PT Astra Serif" w:eastAsia="PT Astra Serif" w:hAnsi="PT Astra Serif" w:cs="PT Astra Serif"/>
        </w:rPr>
        <w:t>, имя хоста, название модуля и т.д.);</w:t>
      </w:r>
    </w:p>
    <w:p w14:paraId="0BF847C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цель;</w:t>
      </w:r>
    </w:p>
    <w:p w14:paraId="4EE75C3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список изменений;</w:t>
      </w:r>
    </w:p>
    <w:p w14:paraId="1CC879A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ход выполнения;</w:t>
      </w:r>
    </w:p>
    <w:p w14:paraId="51F0AC53"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описание рисков/вероятности прерывания доступа и обслуживания пользователей;</w:t>
      </w:r>
    </w:p>
    <w:p w14:paraId="190FDB2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ход восстановления (на случай невозможности завершения работ/возврата в исходное состояние)</w:t>
      </w:r>
      <w:r>
        <w:rPr>
          <w:rFonts w:ascii="PT Astra Serif" w:eastAsia="PT Astra Serif" w:hAnsi="PT Astra Serif" w:cs="PT Astra Serif"/>
        </w:rPr>
        <w:t>;</w:t>
      </w:r>
    </w:p>
    <w:p w14:paraId="10560E7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срок восстановления;</w:t>
      </w:r>
    </w:p>
    <w:p w14:paraId="50762C7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длительность проведения работ;</w:t>
      </w:r>
    </w:p>
    <w:p w14:paraId="6094E2B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ответственный со стороны Исполнителя (контакты, способ связи и т.п.).</w:t>
      </w:r>
    </w:p>
    <w:p w14:paraId="4ACB631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После завершения работ Исполнитель обязан в течение одного рабочего часа предоставить отчет о их результатах. В отчете должна быть указана следующая информация:</w:t>
      </w:r>
    </w:p>
    <w:p w14:paraId="77A67CC4" w14:textId="77777777" w:rsidR="00DA48A5" w:rsidRDefault="002813B5" w:rsidP="002813B5">
      <w:pPr>
        <w:widowControl w:val="0"/>
        <w:numPr>
          <w:ilvl w:val="0"/>
          <w:numId w:val="32"/>
        </w:numPr>
        <w:spacing w:after="0"/>
        <w:contextualSpacing/>
        <w:rPr>
          <w:rFonts w:ascii="PT Astra Serif" w:hAnsi="PT Astra Serif" w:cs="PT Astra Serif"/>
        </w:rPr>
      </w:pPr>
      <w:r>
        <w:rPr>
          <w:rFonts w:ascii="PT Astra Serif" w:eastAsia="PT Astra Serif" w:hAnsi="PT Astra Serif" w:cs="PT Astra Serif"/>
        </w:rPr>
        <w:t>подтверждение успешного применения изменений или описание возникших отклонений;</w:t>
      </w:r>
    </w:p>
    <w:p w14:paraId="490D699B" w14:textId="77777777" w:rsidR="00DA48A5" w:rsidRDefault="002813B5" w:rsidP="002813B5">
      <w:pPr>
        <w:widowControl w:val="0"/>
        <w:numPr>
          <w:ilvl w:val="0"/>
          <w:numId w:val="32"/>
        </w:numPr>
        <w:spacing w:after="0"/>
        <w:contextualSpacing/>
        <w:rPr>
          <w:rFonts w:ascii="PT Astra Serif" w:hAnsi="PT Astra Serif" w:cs="PT Astra Serif"/>
        </w:rPr>
      </w:pPr>
      <w:r>
        <w:rPr>
          <w:rFonts w:ascii="PT Astra Serif" w:eastAsia="PT Astra Serif" w:hAnsi="PT Astra Serif" w:cs="PT Astra Serif"/>
        </w:rPr>
        <w:t>подтверждение г</w:t>
      </w:r>
      <w:r>
        <w:rPr>
          <w:rFonts w:ascii="PT Astra Serif" w:eastAsia="PT Astra Serif" w:hAnsi="PT Astra Serif" w:cs="PT Astra Serif"/>
        </w:rPr>
        <w:t>отовности Системы к штатной эксплуатации.</w:t>
      </w:r>
    </w:p>
    <w:p w14:paraId="229949A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Не позднее чем за 1 час до начала работ ответственный администратор подтверждает проведение работ. При отсутствии подтверждения – работы переносятся и согласовываются повторно.</w:t>
      </w:r>
    </w:p>
    <w:p w14:paraId="6DAA9C0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Перед внедрением все изменения должны</w:t>
      </w:r>
      <w:r>
        <w:rPr>
          <w:rFonts w:ascii="PT Astra Serif" w:eastAsia="PT Astra Serif" w:hAnsi="PT Astra Serif" w:cs="PT Astra Serif"/>
        </w:rPr>
        <w:t xml:space="preserve"> быть протестированы Исполнителем с положительным результатом. </w:t>
      </w:r>
    </w:p>
    <w:p w14:paraId="453079A8" w14:textId="77777777" w:rsidR="00DA48A5" w:rsidRDefault="00DA48A5">
      <w:pPr>
        <w:widowControl w:val="0"/>
        <w:spacing w:after="0"/>
        <w:ind w:firstLine="709"/>
        <w:rPr>
          <w:rFonts w:ascii="PT Astra Serif" w:hAnsi="PT Astra Serif" w:cs="PT Astra Serif"/>
        </w:rPr>
      </w:pPr>
    </w:p>
    <w:p w14:paraId="6FB7F60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b/>
        </w:rPr>
        <w:t>4.6. Управление документацией</w:t>
      </w:r>
    </w:p>
    <w:p w14:paraId="7F6635C4"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Заказчик предоставляет Исполнителю по его запросу документацию, указанную в п.1.6.3 настоящего ТЗ, не позднее 5 (пяти) рабочих дней с момента получения соответст</w:t>
      </w:r>
      <w:r>
        <w:rPr>
          <w:rFonts w:ascii="PT Astra Serif" w:eastAsia="PT Astra Serif" w:hAnsi="PT Astra Serif" w:cs="PT Astra Serif"/>
        </w:rPr>
        <w:t xml:space="preserve">вующего запроса, а в случае невозможности предоставления информации в указанный срок – в согласованные Сторонами сроки. </w:t>
      </w:r>
    </w:p>
    <w:p w14:paraId="0F29AE7F"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Актуализация документации осуществляется Исполнителем при каждом проведении работ, связанных с изменением интерфейса, функционала и лог</w:t>
      </w:r>
      <w:r>
        <w:rPr>
          <w:rFonts w:ascii="PT Astra Serif" w:eastAsia="PT Astra Serif" w:hAnsi="PT Astra Serif" w:cs="PT Astra Serif"/>
        </w:rPr>
        <w:t>ики Системы, методов взаимодействия с другими системами, а также изменении структуры данных Системы.</w:t>
      </w:r>
    </w:p>
    <w:p w14:paraId="4D17EF37"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Любое изменение в документе, вызывающее какие-либо изменения в других документах, должно сопровождаться внесением соответствующих изменений во все взаимосв</w:t>
      </w:r>
      <w:r>
        <w:rPr>
          <w:rFonts w:ascii="PT Astra Serif" w:eastAsia="PT Astra Serif" w:hAnsi="PT Astra Serif" w:cs="PT Astra Serif"/>
        </w:rPr>
        <w:t>язанные документы. При нарушении условий взаимосвязи должны быть выпущены новые документы с новыми обозначениями.</w:t>
      </w:r>
    </w:p>
    <w:p w14:paraId="2A40E9D9"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Документацию предоставляет Исполнитель на электронную почту ответственному администратору Заказчика не позднее чем за 3 рабочих дня до внедрен</w:t>
      </w:r>
      <w:r>
        <w:rPr>
          <w:rFonts w:ascii="PT Astra Serif" w:eastAsia="PT Astra Serif" w:hAnsi="PT Astra Serif" w:cs="PT Astra Serif"/>
        </w:rPr>
        <w:t>ия изменений.</w:t>
      </w:r>
    </w:p>
    <w:p w14:paraId="1757EDA5"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Предоставление документации состоит в передаче Исполнителю комплекта документации в электронном виде.</w:t>
      </w:r>
    </w:p>
    <w:p w14:paraId="2344952E"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b/>
        </w:rPr>
        <w:t>4.7. Предоставление дистрибутива</w:t>
      </w:r>
    </w:p>
    <w:p w14:paraId="191BCF12"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Новые версии ПО должны быть доступны для скачивания с портала Исполнителя/Правообладателя.</w:t>
      </w:r>
    </w:p>
    <w:p w14:paraId="5AE39258"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Исполнитель предоставляет Заказчику права на использование новых версий вышеуказанного ПО, в том числе выпущенных в результате настройки и исправления ошибок, в объеме прав, предоставленном Заказчику сублицензионным договором № 2024.45 от 29.03.2024 на ПО,</w:t>
      </w:r>
      <w:r>
        <w:rPr>
          <w:rFonts w:ascii="PT Astra Serif" w:eastAsia="PT Astra Serif" w:hAnsi="PT Astra Serif" w:cs="PT Astra Serif"/>
        </w:rPr>
        <w:t xml:space="preserve"> а также предоставляет Заказчику историю проведенных изменений указанного ПО.</w:t>
      </w:r>
    </w:p>
    <w:p w14:paraId="67722BA2" w14:textId="77777777" w:rsidR="00DA48A5" w:rsidRDefault="00DA48A5">
      <w:pPr>
        <w:widowControl w:val="0"/>
        <w:spacing w:after="0"/>
        <w:ind w:firstLine="709"/>
        <w:contextualSpacing/>
        <w:rPr>
          <w:rFonts w:ascii="PT Astra Serif" w:hAnsi="PT Astra Serif" w:cs="PT Astra Serif"/>
        </w:rPr>
      </w:pPr>
    </w:p>
    <w:p w14:paraId="2200D4BF"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b/>
        </w:rPr>
        <w:t>4.8. Зоны ответственности Сторон</w:t>
      </w:r>
    </w:p>
    <w:p w14:paraId="14EE76A3" w14:textId="77777777" w:rsidR="00DA48A5" w:rsidRDefault="002813B5">
      <w:pPr>
        <w:widowControl w:val="0"/>
        <w:tabs>
          <w:tab w:val="left" w:pos="993"/>
        </w:tabs>
        <w:spacing w:after="0"/>
        <w:ind w:firstLine="709"/>
        <w:rPr>
          <w:rFonts w:ascii="PT Astra Serif" w:hAnsi="PT Astra Serif" w:cs="PT Astra Serif"/>
        </w:rPr>
      </w:pPr>
      <w:r>
        <w:rPr>
          <w:rFonts w:ascii="PT Astra Serif" w:eastAsia="PT Astra Serif" w:hAnsi="PT Astra Serif" w:cs="PT Astra Serif"/>
        </w:rPr>
        <w:t>В зоне ответственности Исполнителя:</w:t>
      </w:r>
    </w:p>
    <w:p w14:paraId="1B49F720" w14:textId="77777777" w:rsidR="00DA48A5" w:rsidRDefault="002813B5" w:rsidP="002813B5">
      <w:pPr>
        <w:widowControl w:val="0"/>
        <w:numPr>
          <w:ilvl w:val="0"/>
          <w:numId w:val="33"/>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прием и обработка заявок от работников Заказчика, информирование работников Заказчика по их статусу;</w:t>
      </w:r>
    </w:p>
    <w:p w14:paraId="7F9A4B08" w14:textId="77777777" w:rsidR="00DA48A5" w:rsidRDefault="002813B5" w:rsidP="002813B5">
      <w:pPr>
        <w:widowControl w:val="0"/>
        <w:numPr>
          <w:ilvl w:val="0"/>
          <w:numId w:val="33"/>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оказани</w:t>
      </w:r>
      <w:r>
        <w:rPr>
          <w:rFonts w:ascii="PT Astra Serif" w:eastAsia="PT Astra Serif" w:hAnsi="PT Astra Serif" w:cs="PT Astra Serif"/>
        </w:rPr>
        <w:t>е услуг, согласно договору;</w:t>
      </w:r>
    </w:p>
    <w:p w14:paraId="5D3D6BE3" w14:textId="77777777" w:rsidR="00DA48A5" w:rsidRDefault="002813B5" w:rsidP="002813B5">
      <w:pPr>
        <w:widowControl w:val="0"/>
        <w:numPr>
          <w:ilvl w:val="0"/>
          <w:numId w:val="33"/>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своевременно предоставлять корректные актуальные предложения к техническому (программно-аппаратному) окружению Системы, к технологии эксплуатации и обновления Системы, а также рекомендации по технологии эксплуатации и обновления</w:t>
      </w:r>
      <w:r>
        <w:rPr>
          <w:rFonts w:ascii="PT Astra Serif" w:eastAsia="PT Astra Serif" w:hAnsi="PT Astra Serif" w:cs="PT Astra Serif"/>
        </w:rPr>
        <w:t xml:space="preserve"> Системы;</w:t>
      </w:r>
    </w:p>
    <w:p w14:paraId="1860D895" w14:textId="77777777" w:rsidR="00DA48A5" w:rsidRDefault="002813B5" w:rsidP="002813B5">
      <w:pPr>
        <w:widowControl w:val="0"/>
        <w:numPr>
          <w:ilvl w:val="0"/>
          <w:numId w:val="33"/>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своевременно предоставлять актуальные версии эксплуатационной и технической документации к Системе (руководства пользователей, руководство администратора, системного программиста и пр.);</w:t>
      </w:r>
    </w:p>
    <w:p w14:paraId="56617BEF" w14:textId="77777777" w:rsidR="00DA48A5" w:rsidRDefault="002813B5" w:rsidP="002813B5">
      <w:pPr>
        <w:widowControl w:val="0"/>
        <w:numPr>
          <w:ilvl w:val="0"/>
          <w:numId w:val="33"/>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предоставление отчетности по оказанным услугам, согласно настоящего ТЗ.</w:t>
      </w:r>
    </w:p>
    <w:p w14:paraId="74DC5551" w14:textId="77777777" w:rsidR="00DA48A5" w:rsidRDefault="002813B5">
      <w:pPr>
        <w:widowControl w:val="0"/>
        <w:tabs>
          <w:tab w:val="left" w:pos="993"/>
        </w:tabs>
        <w:spacing w:after="0"/>
        <w:ind w:firstLine="709"/>
        <w:rPr>
          <w:rFonts w:ascii="PT Astra Serif" w:hAnsi="PT Astra Serif" w:cs="PT Astra Serif"/>
        </w:rPr>
      </w:pPr>
      <w:r>
        <w:rPr>
          <w:rFonts w:ascii="PT Astra Serif" w:eastAsia="PT Astra Serif" w:hAnsi="PT Astra Serif" w:cs="PT Astra Serif"/>
        </w:rPr>
        <w:t>В зоне ответственности Заказчика:</w:t>
      </w:r>
    </w:p>
    <w:p w14:paraId="43C1E7EE" w14:textId="77777777" w:rsidR="00DA48A5" w:rsidRDefault="002813B5" w:rsidP="002813B5">
      <w:pPr>
        <w:widowControl w:val="0"/>
        <w:numPr>
          <w:ilvl w:val="0"/>
          <w:numId w:val="34"/>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предоставлять максимально подробное и четкое описание проблем и запросов на обслуживание при обращении к Исполнителю;</w:t>
      </w:r>
    </w:p>
    <w:p w14:paraId="00EB77B2" w14:textId="77777777" w:rsidR="00DA48A5" w:rsidRDefault="002813B5" w:rsidP="002813B5">
      <w:pPr>
        <w:widowControl w:val="0"/>
        <w:numPr>
          <w:ilvl w:val="0"/>
          <w:numId w:val="34"/>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выполнять эксплуатацию Системы в</w:t>
      </w:r>
      <w:r>
        <w:rPr>
          <w:rFonts w:ascii="PT Astra Serif" w:eastAsia="PT Astra Serif" w:hAnsi="PT Astra Serif" w:cs="PT Astra Serif"/>
        </w:rPr>
        <w:t xml:space="preserve"> соответствии с регламентирующими документами (руководствами, справками и т.д.);</w:t>
      </w:r>
    </w:p>
    <w:p w14:paraId="645BA028" w14:textId="77777777" w:rsidR="00DA48A5" w:rsidRDefault="002813B5" w:rsidP="002813B5">
      <w:pPr>
        <w:widowControl w:val="0"/>
        <w:numPr>
          <w:ilvl w:val="0"/>
          <w:numId w:val="34"/>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сообщать Исполнителю обо всех найденных ошибках и проблемах при эксплуатации Системы;</w:t>
      </w:r>
    </w:p>
    <w:p w14:paraId="2A1C1D17" w14:textId="77777777" w:rsidR="00DA48A5" w:rsidRDefault="002813B5" w:rsidP="002813B5">
      <w:pPr>
        <w:widowControl w:val="0"/>
        <w:numPr>
          <w:ilvl w:val="0"/>
          <w:numId w:val="34"/>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 xml:space="preserve">обеспечение физической безопасности оборудования и поддержание необходимых климатических </w:t>
      </w:r>
      <w:r>
        <w:rPr>
          <w:rFonts w:ascii="PT Astra Serif" w:eastAsia="PT Astra Serif" w:hAnsi="PT Astra Serif" w:cs="PT Astra Serif"/>
        </w:rPr>
        <w:t>условий для его нормального функционирования;</w:t>
      </w:r>
    </w:p>
    <w:p w14:paraId="1394B248" w14:textId="77777777" w:rsidR="00DA48A5" w:rsidRDefault="002813B5" w:rsidP="002813B5">
      <w:pPr>
        <w:widowControl w:val="0"/>
        <w:numPr>
          <w:ilvl w:val="0"/>
          <w:numId w:val="34"/>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обеспечение оборудования внешними источниками питания, кабелями питания и внешней кабельной разводкой;</w:t>
      </w:r>
    </w:p>
    <w:p w14:paraId="4A882D1A" w14:textId="77777777" w:rsidR="00DA48A5" w:rsidRDefault="002813B5" w:rsidP="002813B5">
      <w:pPr>
        <w:widowControl w:val="0"/>
        <w:numPr>
          <w:ilvl w:val="0"/>
          <w:numId w:val="34"/>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поддержание бесперебойного электропитания оборудования;</w:t>
      </w:r>
    </w:p>
    <w:p w14:paraId="65371A15" w14:textId="77777777" w:rsidR="00DA48A5" w:rsidRDefault="002813B5" w:rsidP="002813B5">
      <w:pPr>
        <w:widowControl w:val="0"/>
        <w:numPr>
          <w:ilvl w:val="0"/>
          <w:numId w:val="34"/>
        </w:numPr>
        <w:tabs>
          <w:tab w:val="left" w:pos="709"/>
          <w:tab w:val="left" w:pos="993"/>
        </w:tabs>
        <w:spacing w:after="0"/>
        <w:ind w:left="0" w:firstLine="709"/>
        <w:contextualSpacing/>
        <w:rPr>
          <w:rFonts w:ascii="PT Astra Serif" w:hAnsi="PT Astra Serif" w:cs="PT Astra Serif"/>
        </w:rPr>
      </w:pPr>
      <w:r>
        <w:rPr>
          <w:rFonts w:ascii="PT Astra Serif" w:eastAsia="PT Astra Serif" w:hAnsi="PT Astra Serif" w:cs="PT Astra Serif"/>
        </w:rPr>
        <w:t xml:space="preserve">обеспечение беспрепятственного доступа Исполнителя </w:t>
      </w:r>
      <w:r>
        <w:rPr>
          <w:rFonts w:ascii="PT Astra Serif" w:eastAsia="PT Astra Serif" w:hAnsi="PT Astra Serif" w:cs="PT Astra Serif"/>
        </w:rPr>
        <w:t>к обслуживаемому рабочему месту через средства удалённого администрирования;</w:t>
      </w:r>
    </w:p>
    <w:p w14:paraId="0DF07717" w14:textId="77777777" w:rsidR="00DA48A5" w:rsidRDefault="002813B5" w:rsidP="002813B5">
      <w:pPr>
        <w:widowControl w:val="0"/>
        <w:numPr>
          <w:ilvl w:val="0"/>
          <w:numId w:val="34"/>
        </w:numPr>
        <w:tabs>
          <w:tab w:val="left" w:pos="993"/>
        </w:tabs>
        <w:spacing w:after="0"/>
        <w:ind w:left="0" w:firstLine="709"/>
        <w:rPr>
          <w:rFonts w:ascii="PT Astra Serif" w:hAnsi="PT Astra Serif" w:cs="PT Astra Serif"/>
        </w:rPr>
      </w:pPr>
      <w:r>
        <w:rPr>
          <w:rFonts w:ascii="PT Astra Serif" w:eastAsia="PT Astra Serif" w:hAnsi="PT Astra Serif" w:cs="PT Astra Serif"/>
        </w:rPr>
        <w:t>обеспечение выполнения Заказчиком рекомендаций Исполнителя по устранению сбоев;</w:t>
      </w:r>
    </w:p>
    <w:p w14:paraId="5D157091" w14:textId="77777777" w:rsidR="00DA48A5" w:rsidRDefault="002813B5" w:rsidP="002813B5">
      <w:pPr>
        <w:widowControl w:val="0"/>
        <w:numPr>
          <w:ilvl w:val="0"/>
          <w:numId w:val="34"/>
        </w:numPr>
        <w:tabs>
          <w:tab w:val="left" w:pos="993"/>
        </w:tabs>
        <w:spacing w:after="0"/>
        <w:ind w:left="0" w:firstLine="709"/>
        <w:rPr>
          <w:rFonts w:ascii="PT Astra Serif" w:hAnsi="PT Astra Serif" w:cs="PT Astra Serif"/>
        </w:rPr>
      </w:pPr>
      <w:r>
        <w:rPr>
          <w:rFonts w:ascii="PT Astra Serif" w:eastAsia="PT Astra Serif" w:hAnsi="PT Astra Serif" w:cs="PT Astra Serif"/>
        </w:rPr>
        <w:t>работоспособность и обслуживание инфраструктуры.</w:t>
      </w:r>
    </w:p>
    <w:p w14:paraId="1A8C41E5" w14:textId="77777777" w:rsidR="00DA48A5" w:rsidRDefault="00DA48A5">
      <w:pPr>
        <w:widowControl w:val="0"/>
        <w:spacing w:after="0"/>
        <w:ind w:firstLine="709"/>
        <w:rPr>
          <w:rFonts w:ascii="PT Astra Serif" w:hAnsi="PT Astra Serif" w:cs="PT Astra Serif"/>
        </w:rPr>
      </w:pPr>
    </w:p>
    <w:p w14:paraId="11C8B228" w14:textId="77777777" w:rsidR="00DA48A5" w:rsidRDefault="002813B5">
      <w:pPr>
        <w:keepNext/>
        <w:spacing w:after="0"/>
        <w:ind w:firstLine="349"/>
        <w:rPr>
          <w:rFonts w:ascii="PT Astra Serif" w:hAnsi="PT Astra Serif" w:cs="PT Astra Serif"/>
          <w:b/>
        </w:rPr>
      </w:pPr>
      <w:r>
        <w:rPr>
          <w:rFonts w:ascii="PT Astra Serif" w:eastAsia="PT Astra Serif" w:hAnsi="PT Astra Serif" w:cs="PT Astra Serif"/>
          <w:b/>
        </w:rPr>
        <w:t>5. Требования к порядку сдачи-приемки оказанных у</w:t>
      </w:r>
      <w:r>
        <w:rPr>
          <w:rFonts w:ascii="PT Astra Serif" w:eastAsia="PT Astra Serif" w:hAnsi="PT Astra Serif" w:cs="PT Astra Serif"/>
          <w:b/>
        </w:rPr>
        <w:t>слуг</w:t>
      </w:r>
    </w:p>
    <w:p w14:paraId="5B675257"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5.1. Порядок сдачи-приемку услуг</w:t>
      </w:r>
    </w:p>
    <w:p w14:paraId="25CEBB15" w14:textId="77777777" w:rsidR="00DA48A5" w:rsidRDefault="002813B5">
      <w:pPr>
        <w:widowControl w:val="0"/>
        <w:tabs>
          <w:tab w:val="left" w:pos="1134"/>
        </w:tabs>
        <w:spacing w:after="0"/>
        <w:ind w:firstLine="709"/>
        <w:contextualSpacing/>
        <w:rPr>
          <w:rFonts w:ascii="PT Astra Serif" w:hAnsi="PT Astra Serif" w:cs="PT Astra Serif"/>
        </w:rPr>
      </w:pPr>
      <w:r>
        <w:rPr>
          <w:rFonts w:ascii="PT Astra Serif" w:eastAsia="PT Astra Serif" w:hAnsi="PT Astra Serif" w:cs="PT Astra Serif"/>
        </w:rPr>
        <w:t>Услуги по технической поддержке Системы оказываются в соответствии с требованиями настоящего ТЗ.</w:t>
      </w:r>
    </w:p>
    <w:p w14:paraId="06EBE88D" w14:textId="77777777" w:rsidR="00DA48A5" w:rsidRDefault="002813B5">
      <w:pPr>
        <w:widowControl w:val="0"/>
        <w:tabs>
          <w:tab w:val="left" w:pos="1134"/>
          <w:tab w:val="left" w:pos="9072"/>
        </w:tabs>
        <w:spacing w:after="0"/>
        <w:ind w:firstLine="709"/>
        <w:rPr>
          <w:rFonts w:ascii="PT Astra Serif" w:hAnsi="PT Astra Serif" w:cs="PT Astra Serif"/>
        </w:rPr>
      </w:pPr>
      <w:r>
        <w:rPr>
          <w:rFonts w:ascii="PT Astra Serif" w:eastAsia="PT Astra Serif" w:hAnsi="PT Astra Serif" w:cs="PT Astra Serif"/>
        </w:rPr>
        <w:t>Учет оказанных Исполнителем услуг осуществляется с установленной периодичностью (отчетный период) - ежеквартально.</w:t>
      </w:r>
    </w:p>
    <w:p w14:paraId="23452D7C" w14:textId="77777777" w:rsidR="00DA48A5" w:rsidRDefault="002813B5">
      <w:pPr>
        <w:widowControl w:val="0"/>
        <w:tabs>
          <w:tab w:val="left" w:pos="1134"/>
          <w:tab w:val="left" w:pos="9072"/>
        </w:tabs>
        <w:spacing w:after="0"/>
        <w:ind w:firstLine="709"/>
        <w:rPr>
          <w:rFonts w:ascii="PT Astra Serif" w:hAnsi="PT Astra Serif" w:cs="PT Astra Serif"/>
        </w:rPr>
      </w:pPr>
      <w:r>
        <w:rPr>
          <w:rFonts w:ascii="PT Astra Serif" w:eastAsia="PT Astra Serif" w:hAnsi="PT Astra Serif" w:cs="PT Astra Serif"/>
        </w:rPr>
        <w:t>Услуги по технической поддержке подтверждаются документами, указанными в п.5.2-5.3 настоящего ТЗ, сформированными после отчетного периода.</w:t>
      </w:r>
    </w:p>
    <w:p w14:paraId="2FEEB3B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При обнаружении при оказании услуг недостатков и (или) несоответствия услуг ТЗ Сторонами составляется протокол, в кот</w:t>
      </w:r>
      <w:r>
        <w:rPr>
          <w:rFonts w:ascii="PT Astra Serif" w:eastAsia="PT Astra Serif" w:hAnsi="PT Astra Serif" w:cs="PT Astra Serif"/>
        </w:rPr>
        <w:t>ором фиксируется перечень недостатков и (или) несоответствия. Исполнитель обязан устранить все обнаруженные недостатки и (или) несоответствия своими силами и за свой счет в сроки, указанные в протоколе.</w:t>
      </w:r>
    </w:p>
    <w:p w14:paraId="7371E3EC"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5.2. Документы, подтверждающие оказание услуг по сопр</w:t>
      </w:r>
      <w:r>
        <w:rPr>
          <w:rFonts w:ascii="PT Astra Serif" w:eastAsia="PT Astra Serif" w:hAnsi="PT Astra Serif" w:cs="PT Astra Serif"/>
          <w:b/>
        </w:rPr>
        <w:t>овождению</w:t>
      </w:r>
    </w:p>
    <w:p w14:paraId="7341D083"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По результатам оказания услуг Исполнитель в течение 5 (пяти) рабочих дней после отчетного периода формирует из СРЗ выписку заявок (обращений) на ЛТП Исполнителя и направляет Заказчику, предварительно согласовав с ответственным администратором.</w:t>
      </w:r>
    </w:p>
    <w:p w14:paraId="3EE9347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Вы</w:t>
      </w:r>
      <w:r>
        <w:rPr>
          <w:rFonts w:ascii="PT Astra Serif" w:eastAsia="PT Astra Serif" w:hAnsi="PT Astra Serif" w:cs="PT Astra Serif"/>
        </w:rPr>
        <w:t>писка из СРЗ должна содержать все заявки (обращения), переданные за отчетный период на ЛТП Исполнителя, и включать следующую информацию по каждому обращению:</w:t>
      </w:r>
    </w:p>
    <w:p w14:paraId="138F85D7"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номер (заявки);</w:t>
      </w:r>
    </w:p>
    <w:p w14:paraId="040E4833"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внешний договор (договор, в рамках которого оказывается техническое сопровожде</w:t>
      </w:r>
      <w:r>
        <w:rPr>
          <w:rFonts w:ascii="PT Astra Serif" w:eastAsia="PT Astra Serif" w:hAnsi="PT Astra Serif" w:cs="PT Astra Serif"/>
        </w:rPr>
        <w:t>ние);</w:t>
      </w:r>
    </w:p>
    <w:p w14:paraId="32F47DC2"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контактное лицо (ФИО пользователя, подавшего заявку)</w:t>
      </w:r>
    </w:p>
    <w:p w14:paraId="68893BEA"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тип заявки;</w:t>
      </w:r>
    </w:p>
    <w:p w14:paraId="73CC61F0"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приоритет заявки;</w:t>
      </w:r>
    </w:p>
    <w:p w14:paraId="02D61D8A"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тема (заявки);</w:t>
      </w:r>
    </w:p>
    <w:p w14:paraId="6B37F998"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ответственный (со стороны Исполнителя);</w:t>
      </w:r>
    </w:p>
    <w:p w14:paraId="5D6F1A7B"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описание (заявки);</w:t>
      </w:r>
    </w:p>
    <w:p w14:paraId="0A57BE93"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решение (по заявке);</w:t>
      </w:r>
    </w:p>
    <w:p w14:paraId="6336B15E"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состояние (статус заявки: в работе, приостановлено и др.</w:t>
      </w:r>
      <w:r>
        <w:rPr>
          <w:rFonts w:ascii="PT Astra Serif" w:eastAsia="PT Astra Serif" w:hAnsi="PT Astra Serif" w:cs="PT Astra Serif"/>
        </w:rPr>
        <w:t>);</w:t>
      </w:r>
    </w:p>
    <w:p w14:paraId="443F442E"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дата (дата создания заявки);</w:t>
      </w:r>
    </w:p>
    <w:p w14:paraId="4A277B2B"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крайний срок;</w:t>
      </w:r>
    </w:p>
    <w:p w14:paraId="67ACEE05"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фактическая продолжительность;</w:t>
      </w:r>
    </w:p>
    <w:p w14:paraId="70342801"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дата окончания по факту;</w:t>
      </w:r>
    </w:p>
    <w:p w14:paraId="1BEFA7AD"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норматив (срок решения по SLA, указанный в п.4.3 настоящего ТЗ);</w:t>
      </w:r>
    </w:p>
    <w:p w14:paraId="54004E5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просрочка (превышение срока исполнения заявки).</w:t>
      </w:r>
    </w:p>
    <w:p w14:paraId="2AC97BA7"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5.3. Документы, подтверждающие оказание услуг по проведению регламентных работ</w:t>
      </w:r>
    </w:p>
    <w:p w14:paraId="0E9983A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По результатам оказания услуг в течение 5 (пяти) рабочих дней после отчетного периода Исполнитель готовит и представляет Заказчику из СРЗ выписку проведения регламентных работ, </w:t>
      </w:r>
      <w:r>
        <w:rPr>
          <w:rFonts w:ascii="PT Astra Serif" w:eastAsia="PT Astra Serif" w:hAnsi="PT Astra Serif" w:cs="PT Astra Serif"/>
        </w:rPr>
        <w:t>предварительно согласовав с ответственным администратором.</w:t>
      </w:r>
    </w:p>
    <w:p w14:paraId="325D145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Выписка из СРЗ проведения регламентных работ должна содержать следующую информацию:</w:t>
      </w:r>
    </w:p>
    <w:p w14:paraId="37E1D93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наименование регламентной работы;</w:t>
      </w:r>
    </w:p>
    <w:p w14:paraId="6E57191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дата проведения;</w:t>
      </w:r>
    </w:p>
    <w:p w14:paraId="1E6AD98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ФИО специалиста, проводившего мероприятия;</w:t>
      </w:r>
    </w:p>
    <w:p w14:paraId="0427FD3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результат (</w:t>
      </w:r>
      <w:r>
        <w:rPr>
          <w:rFonts w:ascii="PT Astra Serif" w:eastAsia="PT Astra Serif" w:hAnsi="PT Astra Serif" w:cs="PT Astra Serif"/>
        </w:rPr>
        <w:t>краткое описание).</w:t>
      </w:r>
    </w:p>
    <w:p w14:paraId="0D29F369"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5.4. Требования к оформлению фактически оказанного Исполнителем объема услуг в отчетном периоде</w:t>
      </w:r>
    </w:p>
    <w:p w14:paraId="1D6BC11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Общий объем услуг указывается в акте сдачи-приемки оказанных услуг за отчетный период.</w:t>
      </w:r>
    </w:p>
    <w:p w14:paraId="49DC315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течение 5 (пяти) рабочих дней после окончания отчетн</w:t>
      </w:r>
      <w:r>
        <w:rPr>
          <w:rFonts w:ascii="PT Astra Serif" w:eastAsia="PT Astra Serif" w:hAnsi="PT Astra Serif" w:cs="PT Astra Serif"/>
        </w:rPr>
        <w:t xml:space="preserve">ого периода Исполнитель направляет на подпись Заказчику акт сдачи-приемки оказанных услуг. </w:t>
      </w:r>
    </w:p>
    <w:p w14:paraId="1F5D3B69"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если Заказчик считает услуги не оказанными, он обязан направить в адрес Исполнителя письменное обоснование отказа от подписания акта сдачи-приемки оказанн</w:t>
      </w:r>
      <w:r>
        <w:rPr>
          <w:rFonts w:ascii="PT Astra Serif" w:eastAsia="PT Astra Serif" w:hAnsi="PT Astra Serif" w:cs="PT Astra Serif"/>
        </w:rPr>
        <w:t>ых услуг. Исполнитель устраняет указанные недостатки в согласованный Сторонами срок, либо предоставляет мотивированный отказ в их устранении.</w:t>
      </w:r>
    </w:p>
    <w:p w14:paraId="56BCE11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Датой исполнения обязательств Исполнителя по оказанию услуг по договору за отчетный период считается дата подписан</w:t>
      </w:r>
      <w:r>
        <w:rPr>
          <w:rFonts w:ascii="PT Astra Serif" w:eastAsia="PT Astra Serif" w:hAnsi="PT Astra Serif" w:cs="PT Astra Serif"/>
        </w:rPr>
        <w:t>ия обеими Сторонами акта сдачи-приемки оказанных услуг.</w:t>
      </w:r>
    </w:p>
    <w:p w14:paraId="2714272B" w14:textId="77777777" w:rsidR="00DA48A5" w:rsidRDefault="00DA48A5">
      <w:pPr>
        <w:widowControl w:val="0"/>
        <w:spacing w:after="0"/>
        <w:ind w:firstLine="709"/>
        <w:rPr>
          <w:rFonts w:ascii="PT Astra Serif" w:hAnsi="PT Astra Serif" w:cs="PT Astra Serif"/>
        </w:rPr>
      </w:pPr>
    </w:p>
    <w:p w14:paraId="4B2F611B" w14:textId="77777777" w:rsidR="00DA48A5" w:rsidRDefault="002813B5">
      <w:pPr>
        <w:keepNext/>
        <w:spacing w:after="0"/>
        <w:ind w:firstLine="349"/>
        <w:rPr>
          <w:rFonts w:ascii="PT Astra Serif" w:hAnsi="PT Astra Serif" w:cs="PT Astra Serif"/>
          <w:b/>
        </w:rPr>
      </w:pPr>
      <w:r>
        <w:rPr>
          <w:rFonts w:ascii="PT Astra Serif" w:eastAsia="PT Astra Serif" w:hAnsi="PT Astra Serif" w:cs="PT Astra Serif"/>
          <w:b/>
        </w:rPr>
        <w:t>6. Требования при оказании услуг</w:t>
      </w:r>
    </w:p>
    <w:p w14:paraId="73AD2365"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6.1. Требования к качеству</w:t>
      </w:r>
    </w:p>
    <w:p w14:paraId="5433CAA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Действия Исполнителя при оказании услуг не должны приводить к ухудшению (утрата функций, нарушение требований информационной безопасности, </w:t>
      </w:r>
      <w:r>
        <w:rPr>
          <w:rFonts w:ascii="PT Astra Serif" w:eastAsia="PT Astra Serif" w:hAnsi="PT Astra Serif" w:cs="PT Astra Serif"/>
        </w:rPr>
        <w:t>снижение быстродействия, искажение и потеря информации, нарушение целостности базы данных и др.) или отказу работы Системы. Качество и безопасность оказываемых услуг должны соответствовать действующим стандартам и техническим регламентам на данные виды усл</w:t>
      </w:r>
      <w:r>
        <w:rPr>
          <w:rFonts w:ascii="PT Astra Serif" w:eastAsia="PT Astra Serif" w:hAnsi="PT Astra Serif" w:cs="PT Astra Serif"/>
        </w:rPr>
        <w:t>уг в Российской Федерации.</w:t>
      </w:r>
    </w:p>
    <w:p w14:paraId="61F3721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Для обеспечения качества оказываемых услуг по технической поддержке Системы Исполнитель должен:</w:t>
      </w:r>
    </w:p>
    <w:p w14:paraId="536DBAD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привлекать к оказанию услуг только специалистов, имеющих соответствующий уровень квалификации;</w:t>
      </w:r>
    </w:p>
    <w:p w14:paraId="33A6CBE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обеспечивать наличие необходимых п</w:t>
      </w:r>
      <w:r>
        <w:rPr>
          <w:rFonts w:ascii="PT Astra Serif" w:eastAsia="PT Astra Serif" w:hAnsi="PT Astra Serif" w:cs="PT Astra Serif"/>
        </w:rPr>
        <w:t>роизводственных ресурсов.</w:t>
      </w:r>
    </w:p>
    <w:p w14:paraId="20E98DC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Заказчик при проведении в своей зоне ответственности работ, которые вызывают нарушение работоспособности Системы, обязан информировать о них Исполнителя непосредственно перед началом таких работ или ранее, по своему усмотрению.</w:t>
      </w:r>
    </w:p>
    <w:p w14:paraId="3AEFCC0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w:t>
      </w:r>
      <w:r>
        <w:rPr>
          <w:rFonts w:ascii="PT Astra Serif" w:eastAsia="PT Astra Serif" w:hAnsi="PT Astra Serif" w:cs="PT Astra Serif"/>
        </w:rPr>
        <w:t>оведение технических работ, не связанных с риском нарушения работоспособности или доступности, производится по усмотрению каждой из Сторон в любое время. Стороны не уведомляют друг друга о таких работах.</w:t>
      </w:r>
    </w:p>
    <w:p w14:paraId="1C72004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возникновения аварийной ситуации, результат</w:t>
      </w:r>
      <w:r>
        <w:rPr>
          <w:rFonts w:ascii="PT Astra Serif" w:eastAsia="PT Astra Serif" w:hAnsi="PT Astra Serif" w:cs="PT Astra Serif"/>
        </w:rPr>
        <w:t>ом которой уже явилось нарушение доступности услуг (работоспособности) и необходимость проведения неотложных технических работ, Исполнитель информирует об этом Заказчика и незамедлительно устраняет проблему.</w:t>
      </w:r>
    </w:p>
    <w:p w14:paraId="5C8098C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Оповещение должно включать в себя следующую инфо</w:t>
      </w:r>
      <w:r>
        <w:rPr>
          <w:rFonts w:ascii="PT Astra Serif" w:eastAsia="PT Astra Serif" w:hAnsi="PT Astra Serif" w:cs="PT Astra Serif"/>
        </w:rPr>
        <w:t>рмацию:</w:t>
      </w:r>
    </w:p>
    <w:p w14:paraId="4C72CC7C"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предполагаемые границы неработоспособности;</w:t>
      </w:r>
    </w:p>
    <w:p w14:paraId="6B1B8CF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предполагаемые сроки восстановления работоспособности;</w:t>
      </w:r>
    </w:p>
    <w:p w14:paraId="1AFC748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причину проведения технических работ.</w:t>
      </w:r>
    </w:p>
    <w:p w14:paraId="620EC531" w14:textId="77777777" w:rsidR="00DA48A5" w:rsidRDefault="002813B5">
      <w:pPr>
        <w:widowControl w:val="0"/>
        <w:tabs>
          <w:tab w:val="left" w:pos="993"/>
        </w:tabs>
        <w:spacing w:after="0"/>
        <w:ind w:firstLine="709"/>
        <w:rPr>
          <w:rFonts w:ascii="PT Astra Serif" w:hAnsi="PT Astra Serif" w:cs="PT Astra Serif"/>
        </w:rPr>
      </w:pPr>
      <w:r>
        <w:rPr>
          <w:rFonts w:ascii="PT Astra Serif" w:eastAsia="PT Astra Serif" w:hAnsi="PT Astra Serif" w:cs="PT Astra Serif"/>
        </w:rPr>
        <w:t>В случае если предполагаемый срок проведения работ истек, а работы еще не завершены, Исполнитель информирует Заказчика о:</w:t>
      </w:r>
    </w:p>
    <w:p w14:paraId="6BAFCF73"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предполагаемых границах неработоспособности;</w:t>
      </w:r>
    </w:p>
    <w:p w14:paraId="52B6692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предполагаемых сроках восстановления работоспособности;</w:t>
      </w:r>
    </w:p>
    <w:p w14:paraId="3AEC2F0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причинах нарушения плановых</w:t>
      </w:r>
      <w:r>
        <w:rPr>
          <w:rFonts w:ascii="PT Astra Serif" w:eastAsia="PT Astra Serif" w:hAnsi="PT Astra Serif" w:cs="PT Astra Serif"/>
        </w:rPr>
        <w:t xml:space="preserve"> сроков.</w:t>
      </w:r>
    </w:p>
    <w:p w14:paraId="11D49B5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При окончании проведения технических работ Исполнитель информирует Заказчика о восстановлении доступности и/или устранении инцидента.</w:t>
      </w:r>
    </w:p>
    <w:p w14:paraId="2458789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случаях, когда выявленная проблема в функционировании программного обеспечения Системы приводит к существенному</w:t>
      </w:r>
      <w:r>
        <w:rPr>
          <w:rFonts w:ascii="PT Astra Serif" w:eastAsia="PT Astra Serif" w:hAnsi="PT Astra Serif" w:cs="PT Astra Serif"/>
        </w:rPr>
        <w:t xml:space="preserve"> нарушению (обращения с высоким приоритетом) деятельности Заказчика Исполнитель обязан принимать все возможные меры для полного или частичного устранения проблемы в максимально сжатые сроки, включая организацию собственной работы в режиме 24 часа в сутки 7</w:t>
      </w:r>
      <w:r>
        <w:rPr>
          <w:rFonts w:ascii="PT Astra Serif" w:eastAsia="PT Astra Serif" w:hAnsi="PT Astra Serif" w:cs="PT Astra Serif"/>
        </w:rPr>
        <w:t xml:space="preserve"> дней в неделю.</w:t>
      </w:r>
    </w:p>
    <w:p w14:paraId="71169809" w14:textId="77777777" w:rsidR="00DA48A5" w:rsidRDefault="002813B5">
      <w:pPr>
        <w:keepNext/>
        <w:tabs>
          <w:tab w:val="left" w:pos="1418"/>
        </w:tabs>
        <w:spacing w:after="0"/>
        <w:ind w:firstLine="709"/>
        <w:rPr>
          <w:rFonts w:ascii="PT Astra Serif" w:hAnsi="PT Astra Serif" w:cs="PT Astra Serif"/>
          <w:b/>
        </w:rPr>
      </w:pPr>
      <w:r>
        <w:rPr>
          <w:rFonts w:ascii="PT Astra Serif" w:eastAsia="PT Astra Serif" w:hAnsi="PT Astra Serif" w:cs="PT Astra Serif"/>
          <w:b/>
        </w:rPr>
        <w:t>6.2. Требования к информационной безопасности</w:t>
      </w:r>
    </w:p>
    <w:p w14:paraId="0AD37C0C"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6.2.1. Требования к Исполнителю по защите информации</w:t>
      </w:r>
    </w:p>
    <w:p w14:paraId="6E4A85B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целях обеспечения защиты информации ограниченного доступа (в том числе персональных данных), обрабатываемой в Системе и в инфрас</w:t>
      </w:r>
      <w:r>
        <w:rPr>
          <w:rFonts w:ascii="PT Astra Serif" w:eastAsia="PT Astra Serif" w:hAnsi="PT Astra Serif" w:cs="PT Astra Serif"/>
        </w:rPr>
        <w:t>труктуре ПТО одновременно с заключением договора между Заказчиком и Исполнителем должно быть заключено Соглашение о конфиденциальности информации.</w:t>
      </w:r>
    </w:p>
    <w:p w14:paraId="3BF7AD0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Действия Исполнителя по технической поддержке Системы не должны приводить к ухудшению или нарушению требовани</w:t>
      </w:r>
      <w:r>
        <w:rPr>
          <w:rFonts w:ascii="PT Astra Serif" w:eastAsia="PT Astra Serif" w:hAnsi="PT Astra Serif" w:cs="PT Astra Serif"/>
        </w:rPr>
        <w:t>й информационной безопасности, определенных Федеральными законами «Об информации, информационных технологиях и о защите информации» (от 27.07.2006 № 149-ФЗ), «О персональных данных» (от 27.07.2006 № 152-ФЗ) и реализованных в Системе согласно требованиям до</w:t>
      </w:r>
      <w:r>
        <w:rPr>
          <w:rFonts w:ascii="PT Astra Serif" w:eastAsia="PT Astra Serif" w:hAnsi="PT Astra Serif" w:cs="PT Astra Serif"/>
        </w:rPr>
        <w:t>говора на разработку системы.</w:t>
      </w:r>
    </w:p>
    <w:p w14:paraId="27B56AD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Вся серверная часть Системы целиком, а также её отдельные компоненты должны штатно функционировать при эксплуатации в имеющейся в распоряжении Заказчика среде виртуализации VMware vSphere v.6.7 и zVirt</w:t>
      </w:r>
      <w:r>
        <w:rPr>
          <w:rFonts w:ascii="PT Astra Serif" w:eastAsia="PT Astra Serif" w:hAnsi="PT Astra Serif" w:cs="PT Astra Serif"/>
        </w:rPr>
        <w:t xml:space="preserve"> с установленным на серверах антивирусом Касперского, а также функционирующим за рамками серверов Web Application Firewall.</w:t>
      </w:r>
    </w:p>
    <w:p w14:paraId="75D1762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Все элементы Системы должны быть полностью совместимы с средствами защиты информации Kaspersky и Secret Net, имеющими сертификат ФСТ</w:t>
      </w:r>
      <w:r>
        <w:rPr>
          <w:rFonts w:ascii="PT Astra Serif" w:eastAsia="PT Astra Serif" w:hAnsi="PT Astra Serif" w:cs="PT Astra Serif"/>
        </w:rPr>
        <w:t>ЭК или ФСБ, и штатно функционировать на устройствах, где они установлены.</w:t>
      </w:r>
    </w:p>
    <w:p w14:paraId="7FAE9626"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Все новые и изменённые компоненты должны соответствовать уже реализованным требованиям защиты информации существующей Системы.</w:t>
      </w:r>
    </w:p>
    <w:p w14:paraId="67C323D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Работы, выполняемые Исполнителем на инфраструктуре Зака</w:t>
      </w:r>
      <w:r>
        <w:rPr>
          <w:rFonts w:ascii="PT Astra Serif" w:eastAsia="PT Astra Serif" w:hAnsi="PT Astra Serif" w:cs="PT Astra Serif"/>
        </w:rPr>
        <w:t xml:space="preserve">зчика удаленно, должны осуществляться по защищенным каналам связи, с применением сертифицированных средств криптографической защиты информации. Дистрибутив средства криптографической защиты информации и ключевую информацию предоставляет Заказчик, Заказчик </w:t>
      </w:r>
      <w:r>
        <w:rPr>
          <w:rFonts w:ascii="PT Astra Serif" w:eastAsia="PT Astra Serif" w:hAnsi="PT Astra Serif" w:cs="PT Astra Serif"/>
        </w:rPr>
        <w:t>также проводит настройку средства криптографической защиты информации. Порядок доступа, время и срок доступа определяется Соглашением о конфиденциальности информации.</w:t>
      </w:r>
    </w:p>
    <w:p w14:paraId="4443E36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Исполнитель должен обеспечить защиту АРМ Исполнителя, обеспечить защиту переданной ему ид</w:t>
      </w:r>
      <w:r>
        <w:rPr>
          <w:rFonts w:ascii="PT Astra Serif" w:eastAsia="PT Astra Serif" w:hAnsi="PT Astra Serif" w:cs="PT Astra Serif"/>
        </w:rPr>
        <w:t>ентификационной, аутентификационной и ключевой информации. На АРМ Исполнителя должны быть установлены актуальные версии общесистемного и прикладного программного обеспечения, а также критические обновления и обновления безопасности общесистемного и приклад</w:t>
      </w:r>
      <w:r>
        <w:rPr>
          <w:rFonts w:ascii="PT Astra Serif" w:eastAsia="PT Astra Serif" w:hAnsi="PT Astra Serif" w:cs="PT Astra Serif"/>
        </w:rPr>
        <w:t>ного программного обеспечения. На АРМ Исполнителя должно быть установлено корректно функционировать средство антивирусной защиты, имеющее сертификат ФСТЭК, обеспечивающее функции как сигнатурного анализа, так и проактивной защиты. Работы на АРМ Исполнителя</w:t>
      </w:r>
      <w:r>
        <w:rPr>
          <w:rFonts w:ascii="PT Astra Serif" w:eastAsia="PT Astra Serif" w:hAnsi="PT Astra Serif" w:cs="PT Astra Serif"/>
        </w:rPr>
        <w:t xml:space="preserve"> должны проводиться из-под непривилегированной учетной записи.</w:t>
      </w:r>
    </w:p>
    <w:p w14:paraId="7B789606"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Исполнитель обязан реализовать в своей Инфраструктуре следующие меры по информационной безопасности:</w:t>
      </w:r>
    </w:p>
    <w:p w14:paraId="5C2064AE"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 защита почтовых сервисов от фишинга;</w:t>
      </w:r>
    </w:p>
    <w:p w14:paraId="61C354D4"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 защищенный обмен файлами и информацией через файлов</w:t>
      </w:r>
      <w:r>
        <w:rPr>
          <w:rFonts w:ascii="PT Astra Serif" w:eastAsia="PT Astra Serif" w:hAnsi="PT Astra Serif" w:cs="PT Astra Serif"/>
        </w:rPr>
        <w:t>ое хранилище;</w:t>
      </w:r>
    </w:p>
    <w:p w14:paraId="1D9A3F41"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 должен быть организован процесс управления уязвимостями;</w:t>
      </w:r>
    </w:p>
    <w:p w14:paraId="41796C37"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 должна быть реализована парольная политика (длина пароля должна быть не менее 10 символов, пароль должен содержать буквы верхнего и нижнего регистра (А-Я, A-Z, а-я, a-z), специальны</w:t>
      </w:r>
      <w:r>
        <w:rPr>
          <w:rFonts w:ascii="PT Astra Serif" w:eastAsia="PT Astra Serif" w:hAnsi="PT Astra Serif" w:cs="PT Astra Serif"/>
        </w:rPr>
        <w:t xml:space="preserve">е символы (!, », №, %, *, /), в пароле не должно быть персонифицированной информации (имен, адресов, даты рождения, телефонов). </w:t>
      </w:r>
    </w:p>
    <w:p w14:paraId="6A395E6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Исполнитель обязан обеспечить персонификацию учетных данных, используемых для доступа к Системе, т.е. у каждого работника Испол</w:t>
      </w:r>
      <w:r>
        <w:rPr>
          <w:rFonts w:ascii="PT Astra Serif" w:eastAsia="PT Astra Serif" w:hAnsi="PT Astra Serif" w:cs="PT Astra Serif"/>
        </w:rPr>
        <w:t>нителя должна быть персональная учетная запись для доступа к Системе.</w:t>
      </w:r>
    </w:p>
    <w:p w14:paraId="35E6BEB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Исполнителем при проведении работ должны выполняться организационно-распорядительные акты Заказчика по безопасности информации, в части его касающейся.</w:t>
      </w:r>
    </w:p>
    <w:p w14:paraId="702FB95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w:t>
      </w:r>
      <w:r>
        <w:rPr>
          <w:rFonts w:ascii="PT Astra Serif" w:eastAsia="PT Astra Serif" w:hAnsi="PT Astra Serif" w:cs="PT Astra Serif"/>
        </w:rPr>
        <w:t xml:space="preserve"> случае проведения работ по модификации Системы Заказчиком совместно с Исполнителем должно быть проведено тестирование корректного функционирования Системы с установленными и настроенными в соответствии с политиками Заказчика средствами защиты информации. </w:t>
      </w:r>
    </w:p>
    <w:p w14:paraId="71E61B4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выявления конфликта совместимости средств защиты информации и компонентов Системы, Исполнитель должен модифицировать/настроить Систему для разрешения конфликта со средствами защиты информации.</w:t>
      </w:r>
    </w:p>
    <w:p w14:paraId="23B1DA4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Список мер, которые Исполнитель выполняет при выявлен</w:t>
      </w:r>
      <w:r>
        <w:rPr>
          <w:rFonts w:ascii="PT Astra Serif" w:eastAsia="PT Astra Serif" w:hAnsi="PT Astra Serif" w:cs="PT Astra Serif"/>
        </w:rPr>
        <w:t>ии негативного влияния СЗИ на Систему по итогам выполнения работ:</w:t>
      </w:r>
    </w:p>
    <w:p w14:paraId="790E802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предоставление Заказчику информации об отклонении параметров работы компонентов и узлов серверов Системы от описанной в базовых характеристиках инфраструктуры серверов;</w:t>
      </w:r>
    </w:p>
    <w:p w14:paraId="3C57F74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предоставление За</w:t>
      </w:r>
      <w:r>
        <w:rPr>
          <w:rFonts w:ascii="PT Astra Serif" w:eastAsia="PT Astra Serif" w:hAnsi="PT Astra Serif" w:cs="PT Astra Serif"/>
        </w:rPr>
        <w:t>казчику о возможных причинах таких отклонений;</w:t>
      </w:r>
    </w:p>
    <w:p w14:paraId="15B6D3E3"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предоставление Заказчику данных о состоянии Системы до и после включения СЗИ;</w:t>
      </w:r>
    </w:p>
    <w:p w14:paraId="21EB649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восстановление работоспособности Системы.</w:t>
      </w:r>
    </w:p>
    <w:p w14:paraId="5E7DAB8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Исполнитель не должен удалять или вносить изменения в настройки средств защиты информ</w:t>
      </w:r>
      <w:r>
        <w:rPr>
          <w:rFonts w:ascii="PT Astra Serif" w:eastAsia="PT Astra Serif" w:hAnsi="PT Astra Serif" w:cs="PT Astra Serif"/>
        </w:rPr>
        <w:t>ации на инфраструктуре Заказчика.</w:t>
      </w:r>
    </w:p>
    <w:p w14:paraId="162A0AE6"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Работы по установке и настройке, техническому обслуживанию и мониторингу средств защиты информации выполняются Заказчиком по согласованию с Исполнителем. Исполнитель подтверждает работоспособность компонентов и узлов серве</w:t>
      </w:r>
      <w:r>
        <w:rPr>
          <w:rFonts w:ascii="PT Astra Serif" w:eastAsia="PT Astra Serif" w:hAnsi="PT Astra Serif" w:cs="PT Astra Serif"/>
        </w:rPr>
        <w:t>ров. Исполнитель принимает меры по обеспечению штатной работы Системы при выявлении негативного влияния сертифицированных СЗИ, рекомендованных для эксплуатации в составе с используемой операционной системы.</w:t>
      </w:r>
    </w:p>
    <w:p w14:paraId="65F0DD83"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На компонентах Системы должно быть установлено то</w:t>
      </w:r>
      <w:r>
        <w:rPr>
          <w:rFonts w:ascii="PT Astra Serif" w:eastAsia="PT Astra Serif" w:hAnsi="PT Astra Serif" w:cs="PT Astra Serif"/>
        </w:rPr>
        <w:t xml:space="preserve">лько необходимое для функционирования программное обеспечение. </w:t>
      </w:r>
    </w:p>
    <w:p w14:paraId="646EE120"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возникновения у Исполнителя необходимости установки дополнительного программного обеспечения для модификации, настройки или мониторинга состояния Системы, Исполнитель в обязательном п</w:t>
      </w:r>
      <w:r>
        <w:rPr>
          <w:rFonts w:ascii="PT Astra Serif" w:eastAsia="PT Astra Serif" w:hAnsi="PT Astra Serif" w:cs="PT Astra Serif"/>
        </w:rPr>
        <w:t xml:space="preserve">орядке согласовывает данные действия с Заказчиком. По окончании работ данное программное обеспечение должно быть удалено. </w:t>
      </w:r>
    </w:p>
    <w:p w14:paraId="0CBF701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 xml:space="preserve">Для работы Системы должны использоваться актуальные версии общесистемного и прикладного программного обеспечения. Исполнитель должен </w:t>
      </w:r>
      <w:r>
        <w:rPr>
          <w:rFonts w:ascii="PT Astra Serif" w:eastAsia="PT Astra Serif" w:hAnsi="PT Astra Serif" w:cs="PT Astra Serif"/>
        </w:rPr>
        <w:t>оповещать Заказчика о планируемых действиях по обновлению операционной системы и прикладных программ компонентов Системы.</w:t>
      </w:r>
    </w:p>
    <w:p w14:paraId="273C695E"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выполнения модификации Системы должен быть проведен анализ избыточности компонентов Системы (изначально ненужных или необходи</w:t>
      </w:r>
      <w:r>
        <w:rPr>
          <w:rFonts w:ascii="PT Astra Serif" w:eastAsia="PT Astra Serif" w:hAnsi="PT Astra Serif" w:cs="PT Astra Serif"/>
        </w:rPr>
        <w:t>мость в которых отпала при внесении изменений), в частности, должно быть реализовано отключение функций, блоков конфигурационных файлов, учетных записей, не задействованных при функционировании Системы.</w:t>
      </w:r>
    </w:p>
    <w:p w14:paraId="53A2FF6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модификации сервисов обмена с внешними инфор</w:t>
      </w:r>
      <w:r>
        <w:rPr>
          <w:rFonts w:ascii="PT Astra Serif" w:eastAsia="PT Astra Serif" w:hAnsi="PT Astra Serif" w:cs="PT Astra Serif"/>
        </w:rPr>
        <w:t>мационными системами Исполнитель должен предоставить Заказчику перечень сетевых узлов, протоколов, портов необходимых для обеспечения взаимодействия компонентов Системы с другими информационными системами. Также Исполнитель предоставляет Заказчику схему по</w:t>
      </w:r>
      <w:r>
        <w:rPr>
          <w:rFonts w:ascii="PT Astra Serif" w:eastAsia="PT Astra Serif" w:hAnsi="PT Astra Serif" w:cs="PT Astra Serif"/>
        </w:rPr>
        <w:t>токов данных между компонентами Системы и с другими информационными системами и ресурсами с указанием IP-адресов, портов, протоколов, передаваемых данных.</w:t>
      </w:r>
    </w:p>
    <w:p w14:paraId="2F2D24D4"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Анализ инцидентов, которые могут быть связаны с работой СЗИ, делаются прежде всего с привлечением Зак</w:t>
      </w:r>
      <w:r>
        <w:rPr>
          <w:rFonts w:ascii="PT Astra Serif" w:eastAsia="PT Astra Serif" w:hAnsi="PT Astra Serif" w:cs="PT Astra Serif"/>
        </w:rPr>
        <w:t xml:space="preserve">азчика. Заказчик проверяет корректность настройки СЗИ, в случае необходимости отключается СЗИ для формирования заключение о влиянии или не влиянии применяемых СЗИ на компоненты и узлы серверов Системы. После формирования заключения Стороны восстанавливают </w:t>
      </w:r>
      <w:r>
        <w:rPr>
          <w:rFonts w:ascii="PT Astra Serif" w:eastAsia="PT Astra Serif" w:hAnsi="PT Astra Serif" w:cs="PT Astra Serif"/>
        </w:rPr>
        <w:t>эксплуатацию СЗИ и принимают совместные меры по устранению инцидентов, связанных с совместимостью СЗИ и Системы, а также меры по устранению инцидентов, связанных с совместимостью СЗИ и эксплуатируемой инфраструктуры, в том числе система виртуализации, прим</w:t>
      </w:r>
      <w:r>
        <w:rPr>
          <w:rFonts w:ascii="PT Astra Serif" w:eastAsia="PT Astra Serif" w:hAnsi="PT Astra Serif" w:cs="PT Astra Serif"/>
        </w:rPr>
        <w:t>еняемая Заказчиком.</w:t>
      </w:r>
    </w:p>
    <w:p w14:paraId="71EAB001"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В случае наступления компьютерного инцидента в инфраструктуре Исполнителя, он обязан уведомить о данном факте Заказчика.</w:t>
      </w:r>
    </w:p>
    <w:p w14:paraId="536F122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Анализ событий безопасности, которые регистрируются на серверах Системы, выполняется Заказчиком. В случае выявления</w:t>
      </w:r>
      <w:r>
        <w:rPr>
          <w:rFonts w:ascii="PT Astra Serif" w:eastAsia="PT Astra Serif" w:hAnsi="PT Astra Serif" w:cs="PT Astra Serif"/>
        </w:rPr>
        <w:t xml:space="preserve"> инцидентов информационной безопасности в Системе, связанных с модификацией функционала в соответствии с данным техническим заданием, Заказчик привлекает Исполнителя к расследованию инцидента, Исполнитель в свою очередь должен представать всю имеющуюся у н</w:t>
      </w:r>
      <w:r>
        <w:rPr>
          <w:rFonts w:ascii="PT Astra Serif" w:eastAsia="PT Astra Serif" w:hAnsi="PT Astra Serif" w:cs="PT Astra Serif"/>
        </w:rPr>
        <w:t>его информацию в отношении инцидента.</w:t>
      </w:r>
    </w:p>
    <w:p w14:paraId="6717F1FA"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выявления уязвимостей, их устранение должно быть проведено Исполнителем в рамках настоящего договора. Исполнитель вправе привлекать Заказчика в части устранения уязвимостей общесистемного программного обеспече</w:t>
      </w:r>
      <w:r>
        <w:rPr>
          <w:rFonts w:ascii="PT Astra Serif" w:eastAsia="PT Astra Serif" w:hAnsi="PT Astra Serif" w:cs="PT Astra Serif"/>
        </w:rPr>
        <w:t>ния. Уязвимости, возникшие до момента заключения настоящего договора на техническую поддержки Системы, но ставшие известными только в процессе ее эксплуатации во время исполнения настоящего договора на техническую поддержку системы, также устраняются Испол</w:t>
      </w:r>
      <w:r>
        <w:rPr>
          <w:rFonts w:ascii="PT Astra Serif" w:eastAsia="PT Astra Serif" w:hAnsi="PT Astra Serif" w:cs="PT Astra Serif"/>
        </w:rPr>
        <w:t>нителем в рамках настоящего договора.</w:t>
      </w:r>
    </w:p>
    <w:p w14:paraId="1CAAEA2D"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Исполнителю запрещается использование программного обеспечения для удаленного управления автоматизированным рабочим местом (например, TeamViewer, AnyDesk, AmmyAdmin, AeroAdmin, Radmin, LiteManager, Удаленный рабочий ст</w:t>
      </w:r>
      <w:r>
        <w:rPr>
          <w:rFonts w:ascii="PT Astra Serif" w:eastAsia="PT Astra Serif" w:hAnsi="PT Astra Serif" w:cs="PT Astra Serif"/>
        </w:rPr>
        <w:t>ол Chrome, Microsoft Remote Assistance).</w:t>
      </w:r>
    </w:p>
    <w:p w14:paraId="63E67878" w14:textId="77777777" w:rsidR="00DA48A5" w:rsidRDefault="002813B5">
      <w:pPr>
        <w:widowControl w:val="0"/>
        <w:spacing w:after="0"/>
        <w:contextualSpacing/>
        <w:rPr>
          <w:rFonts w:ascii="PT Astra Serif" w:hAnsi="PT Astra Serif" w:cs="PT Astra Serif"/>
          <w:b/>
        </w:rPr>
      </w:pPr>
      <w:r>
        <w:rPr>
          <w:rFonts w:ascii="PT Astra Serif" w:eastAsia="PT Astra Serif" w:hAnsi="PT Astra Serif" w:cs="PT Astra Serif"/>
          <w:b/>
        </w:rPr>
        <w:t xml:space="preserve">            6.2.2. Требования к защите канала связи</w:t>
      </w:r>
    </w:p>
    <w:p w14:paraId="1BA86F4F"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Доступ к Системе работника Исполнителя, осуществляющих техническое обслуживание Системы должен осуществляться по защищенным каналам связи (с применением шифрования</w:t>
      </w:r>
      <w:r>
        <w:rPr>
          <w:rFonts w:ascii="PT Astra Serif" w:eastAsia="PT Astra Serif" w:hAnsi="PT Astra Serif" w:cs="PT Astra Serif"/>
        </w:rPr>
        <w:t xml:space="preserve">, например, в рамках VPN-соединения). </w:t>
      </w:r>
    </w:p>
    <w:p w14:paraId="27C2E9C4" w14:textId="77777777" w:rsidR="00DA48A5" w:rsidRDefault="002813B5">
      <w:pPr>
        <w:widowControl w:val="0"/>
        <w:spacing w:after="0"/>
        <w:ind w:firstLine="709"/>
        <w:contextualSpacing/>
        <w:rPr>
          <w:rFonts w:ascii="PT Astra Serif" w:hAnsi="PT Astra Serif" w:cs="PT Astra Serif"/>
          <w:b/>
        </w:rPr>
      </w:pPr>
      <w:r>
        <w:rPr>
          <w:rFonts w:ascii="PT Astra Serif" w:eastAsia="PT Astra Serif" w:hAnsi="PT Astra Serif" w:cs="PT Astra Serif"/>
        </w:rPr>
        <w:t>Доступ к веб-интерфейсу Системы должен осуществляться по протоколу https. Для реализации https используется протокол TLS v1.3 (при отсутствии технической возможности использования TLS v1.3 допускается применение TLS v</w:t>
      </w:r>
      <w:r>
        <w:rPr>
          <w:rFonts w:ascii="PT Astra Serif" w:eastAsia="PT Astra Serif" w:hAnsi="PT Astra Serif" w:cs="PT Astra Serif"/>
        </w:rPr>
        <w:t>1.2) и выше с запретом использования шифра RC4. При обращении пользователя по протоколу http веб-сервер Системы перенаправляет соединение на https</w:t>
      </w:r>
    </w:p>
    <w:p w14:paraId="7B8EC34A" w14:textId="77777777" w:rsidR="00DA48A5" w:rsidRDefault="002813B5">
      <w:pPr>
        <w:widowControl w:val="0"/>
        <w:spacing w:after="0"/>
        <w:ind w:firstLine="709"/>
        <w:contextualSpacing/>
        <w:rPr>
          <w:rFonts w:ascii="PT Astra Serif" w:hAnsi="PT Astra Serif" w:cs="PT Astra Serif"/>
          <w:b/>
        </w:rPr>
      </w:pPr>
      <w:r>
        <w:rPr>
          <w:rFonts w:ascii="PT Astra Serif" w:eastAsia="PT Astra Serif" w:hAnsi="PT Astra Serif" w:cs="PT Astra Serif"/>
          <w:b/>
        </w:rPr>
        <w:t>6.2.3.  Требования по защите от раскрытия технической информации</w:t>
      </w:r>
    </w:p>
    <w:p w14:paraId="2EE6EBD7"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В случае использования интерпретируемых языков, реализующих логику работы Системы, в клиентскую часть должен возвращаться интерпретированный результат работы программного кода Системы.</w:t>
      </w:r>
    </w:p>
    <w:p w14:paraId="6BF2579E"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Файлы с исходными кодами Системы не должны быть доступны посторонним ли</w:t>
      </w:r>
      <w:r>
        <w:rPr>
          <w:rFonts w:ascii="PT Astra Serif" w:eastAsia="PT Astra Serif" w:hAnsi="PT Astra Serif" w:cs="PT Astra Serif"/>
        </w:rPr>
        <w:t>цам. Должен быть ограничен прямой доступ пользователей к директориям веб-проекта, в которых располагаются файлы с кодом веб-приложения. Также в директориях веб-приложениях не должны располагаться файлы предыдущих версии сценариев веб-приложения.</w:t>
      </w:r>
    </w:p>
    <w:p w14:paraId="4B18314C"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В html-код</w:t>
      </w:r>
      <w:r>
        <w:rPr>
          <w:rFonts w:ascii="PT Astra Serif" w:eastAsia="PT Astra Serif" w:hAnsi="PT Astra Serif" w:cs="PT Astra Serif"/>
        </w:rPr>
        <w:t>е страниц Системы, в частности, в комментариях, скрытых формах и параметрах, не должно присутствовать информации, раскрывающей логику работы кода веб-приложения, критичных технических данных (логинов, паролей, IP-адресов и доменных имен, структуры файловой</w:t>
      </w:r>
      <w:r>
        <w:rPr>
          <w:rFonts w:ascii="PT Astra Serif" w:eastAsia="PT Astra Serif" w:hAnsi="PT Astra Serif" w:cs="PT Astra Serif"/>
        </w:rPr>
        <w:t xml:space="preserve"> системы веб-приложения и веб-проекта).</w:t>
      </w:r>
    </w:p>
    <w:p w14:paraId="7A2815D6"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 xml:space="preserve">Сообщения об ошибках должны фиксироваться в специальных журналах, доступ к которым ограничен для посторонних лиц. </w:t>
      </w:r>
    </w:p>
    <w:p w14:paraId="6EDA9BCA" w14:textId="77777777" w:rsidR="00DA48A5" w:rsidRDefault="002813B5">
      <w:pPr>
        <w:spacing w:after="0"/>
        <w:ind w:firstLine="709"/>
        <w:rPr>
          <w:rFonts w:ascii="PT Astra Serif" w:hAnsi="PT Astra Serif" w:cs="PT Astra Serif"/>
        </w:rPr>
      </w:pPr>
      <w:r>
        <w:rPr>
          <w:rFonts w:ascii="PT Astra Serif" w:eastAsia="PT Astra Serif" w:hAnsi="PT Astra Serif" w:cs="PT Astra Serif"/>
        </w:rPr>
        <w:t>Веб-сервер должен обрабатывать ошибки, генерируемые сервисом приложений, интерпретатором языка, на ко</w:t>
      </w:r>
      <w:r>
        <w:rPr>
          <w:rFonts w:ascii="PT Astra Serif" w:eastAsia="PT Astra Serif" w:hAnsi="PT Astra Serif" w:cs="PT Astra Serif"/>
        </w:rPr>
        <w:t>тором написано веб-приложение, СУБД, передавая в клиентскую часть сообщение об ошибке, не содержащее критичной технической информации (в частности, информация об наименовании и версии используемых в Системе приложений, путях к файлам и каталогам, IP-адреса</w:t>
      </w:r>
      <w:r>
        <w:rPr>
          <w:rFonts w:ascii="PT Astra Serif" w:eastAsia="PT Astra Serif" w:hAnsi="PT Astra Serif" w:cs="PT Astra Serif"/>
        </w:rPr>
        <w:t>х и доменных именах компонентов Системы).</w:t>
      </w:r>
    </w:p>
    <w:p w14:paraId="539787B2" w14:textId="77777777" w:rsidR="00DA48A5" w:rsidRDefault="002813B5">
      <w:pPr>
        <w:spacing w:after="0"/>
        <w:ind w:firstLine="708"/>
        <w:rPr>
          <w:rFonts w:ascii="PT Astra Serif" w:hAnsi="PT Astra Serif" w:cs="PT Astra Serif"/>
        </w:rPr>
      </w:pPr>
      <w:r>
        <w:rPr>
          <w:rFonts w:ascii="PT Astra Serif" w:eastAsia="PT Astra Serif" w:hAnsi="PT Astra Serif" w:cs="PT Astra Serif"/>
        </w:rPr>
        <w:t>В случае внедрения новых компонентов Системы должно быть обеспечено изменение аутентификационной информации (в частности, паролей), заданных их производителями по умолчанию (учетные записи уровня операционной систе</w:t>
      </w:r>
      <w:r>
        <w:rPr>
          <w:rFonts w:ascii="PT Astra Serif" w:eastAsia="PT Astra Serif" w:hAnsi="PT Astra Serif" w:cs="PT Astra Serif"/>
        </w:rPr>
        <w:t>мы, уровня СУБД, уровня приложения).</w:t>
      </w:r>
    </w:p>
    <w:p w14:paraId="773DA67B" w14:textId="77777777" w:rsidR="00DA48A5" w:rsidRDefault="002813B5">
      <w:pPr>
        <w:widowControl w:val="0"/>
        <w:spacing w:after="0"/>
        <w:ind w:firstLine="709"/>
        <w:contextualSpacing/>
        <w:rPr>
          <w:rFonts w:ascii="PT Astra Serif" w:hAnsi="PT Astra Serif" w:cs="PT Astra Serif"/>
          <w:b/>
        </w:rPr>
      </w:pPr>
      <w:r>
        <w:rPr>
          <w:rFonts w:ascii="PT Astra Serif" w:eastAsia="PT Astra Serif" w:hAnsi="PT Astra Serif" w:cs="PT Astra Serif"/>
        </w:rPr>
        <w:t>На продуктивном стенде Системы не должно быть баз данных, созданных для тестирования и отладки</w:t>
      </w:r>
      <w:r>
        <w:rPr>
          <w:rFonts w:ascii="PT Astra Serif" w:eastAsia="PT Astra Serif" w:hAnsi="PT Astra Serif" w:cs="PT Astra Serif"/>
          <w:b/>
        </w:rPr>
        <w:t>.</w:t>
      </w:r>
    </w:p>
    <w:p w14:paraId="1328AF54" w14:textId="77777777" w:rsidR="00DA48A5" w:rsidRDefault="002813B5">
      <w:pPr>
        <w:widowControl w:val="0"/>
        <w:spacing w:after="0"/>
        <w:ind w:firstLine="709"/>
        <w:contextualSpacing/>
        <w:rPr>
          <w:rFonts w:ascii="PT Astra Serif" w:hAnsi="PT Astra Serif" w:cs="PT Astra Serif"/>
          <w:b/>
        </w:rPr>
      </w:pPr>
      <w:r>
        <w:rPr>
          <w:rFonts w:ascii="PT Astra Serif" w:eastAsia="PT Astra Serif" w:hAnsi="PT Astra Serif" w:cs="PT Astra Serif"/>
          <w:b/>
        </w:rPr>
        <w:t>6.2.4.  Требования к предоставлению доступов к серверам</w:t>
      </w:r>
    </w:p>
    <w:p w14:paraId="1ADAD9B2"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Исполнитель осуществляет подключение к инфраструктуре Заказчика с использованием системы контроля привилегированного доступа (PAM), которую предоставляет Заказчик.</w:t>
      </w:r>
    </w:p>
    <w:p w14:paraId="58DE53A2"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В случае возникновения у Исполнителя необходимости создания новых персональных или служебных</w:t>
      </w:r>
      <w:r>
        <w:rPr>
          <w:rFonts w:ascii="PT Astra Serif" w:eastAsia="PT Astra Serif" w:hAnsi="PT Astra Serif" w:cs="PT Astra Serif"/>
        </w:rPr>
        <w:t xml:space="preserve"> учетных записей на серверах Заказчика (уровня операционной системы, уровня СУБД, уровня приложения), необходимо согласовать данные действия с Заказчиком. Исполнитель передает Заказчику перечень требуемых для создания учетных записей, прав доступа с обосно</w:t>
      </w:r>
      <w:r>
        <w:rPr>
          <w:rFonts w:ascii="PT Astra Serif" w:eastAsia="PT Astra Serif" w:hAnsi="PT Astra Serif" w:cs="PT Astra Serif"/>
        </w:rPr>
        <w:t xml:space="preserve">ванием необходимости создания учетных записей и предоставления им соответствующих прав доступа. </w:t>
      </w:r>
    </w:p>
    <w:p w14:paraId="643B631D"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Создание идентификаторов, аутентификаторов, настройка свойств, в частности прав доступа, учетной записи проводится Заказчиком. Учетные записи создаются индивид</w:t>
      </w:r>
      <w:r>
        <w:rPr>
          <w:rFonts w:ascii="PT Astra Serif" w:eastAsia="PT Astra Serif" w:hAnsi="PT Astra Serif" w:cs="PT Astra Serif"/>
        </w:rPr>
        <w:t xml:space="preserve">уальные для каждого сотрудника Исполнителя, работающего в Системе, для этого необходимы ФИО, должность, и почтовый адрес e-mail. В случае создания учетных записей для операционных систем на базе Linux, дополнительно передаются RSA –SSH2 ключи длинной 2048 </w:t>
      </w:r>
      <w:r>
        <w:rPr>
          <w:rFonts w:ascii="PT Astra Serif" w:eastAsia="PT Astra Serif" w:hAnsi="PT Astra Serif" w:cs="PT Astra Serif"/>
        </w:rPr>
        <w:t>bits (старый формат).</w:t>
      </w:r>
    </w:p>
    <w:p w14:paraId="555633A3"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В случае создания новых служб, от которых зависит работоспособность Системы, Исполнитель обязан предоставить учетные записи и пароли от служб Заказчику.</w:t>
      </w:r>
    </w:p>
    <w:p w14:paraId="6707E7D4" w14:textId="77777777" w:rsidR="00DA48A5" w:rsidRDefault="00DA48A5">
      <w:pPr>
        <w:widowControl w:val="0"/>
        <w:spacing w:after="0"/>
        <w:rPr>
          <w:rFonts w:ascii="PT Astra Serif" w:hAnsi="PT Astra Serif" w:cs="PT Astra Serif"/>
        </w:rPr>
      </w:pPr>
    </w:p>
    <w:p w14:paraId="35559445" w14:textId="77777777" w:rsidR="00DA48A5" w:rsidRDefault="002813B5">
      <w:pPr>
        <w:widowControl w:val="0"/>
        <w:spacing w:after="0"/>
        <w:ind w:firstLine="709"/>
        <w:rPr>
          <w:rFonts w:ascii="PT Astra Serif" w:hAnsi="PT Astra Serif" w:cs="PT Astra Serif"/>
          <w:b/>
        </w:rPr>
      </w:pPr>
      <w:r>
        <w:rPr>
          <w:rFonts w:ascii="PT Astra Serif" w:eastAsia="PT Astra Serif" w:hAnsi="PT Astra Serif" w:cs="PT Astra Serif"/>
          <w:b/>
        </w:rPr>
        <w:t>7. Гарантийные обязательства</w:t>
      </w:r>
    </w:p>
    <w:p w14:paraId="2F25F641" w14:textId="77777777" w:rsidR="00DA48A5" w:rsidRDefault="002813B5">
      <w:pPr>
        <w:widowControl w:val="0"/>
        <w:spacing w:after="0"/>
        <w:ind w:firstLine="709"/>
        <w:contextualSpacing/>
        <w:rPr>
          <w:rFonts w:ascii="PT Astra Serif" w:hAnsi="PT Astra Serif" w:cs="PT Astra Serif"/>
        </w:rPr>
      </w:pPr>
      <w:r>
        <w:rPr>
          <w:rFonts w:ascii="PT Astra Serif" w:eastAsia="PT Astra Serif" w:hAnsi="PT Astra Serif" w:cs="PT Astra Serif"/>
        </w:rPr>
        <w:t xml:space="preserve">Исполнитель гарантирует качество оказания услуг по </w:t>
      </w:r>
      <w:r>
        <w:rPr>
          <w:rFonts w:ascii="PT Astra Serif" w:eastAsia="PT Astra Serif" w:hAnsi="PT Astra Serif" w:cs="PT Astra Serif"/>
        </w:rPr>
        <w:t>технической поддержке Системы, корректное функционирование Системы, качество выполнения Системой функций, реализованных в случае модификации Системы, на протяжении срока оказания услуг по Договору.</w:t>
      </w:r>
    </w:p>
    <w:p w14:paraId="5E64F7A0" w14:textId="77777777" w:rsidR="00DA48A5" w:rsidRDefault="002813B5">
      <w:pPr>
        <w:spacing w:after="0"/>
        <w:ind w:firstLine="709"/>
        <w:rPr>
          <w:rFonts w:ascii="PT Astra Serif" w:hAnsi="PT Astra Serif" w:cs="PT Astra Serif"/>
          <w:b/>
        </w:rPr>
      </w:pPr>
      <w:r>
        <w:rPr>
          <w:rFonts w:ascii="PT Astra Serif" w:eastAsia="PT Astra Serif" w:hAnsi="PT Astra Serif" w:cs="PT Astra Serif"/>
        </w:rPr>
        <w:t xml:space="preserve">При обнаружении недостатков в результатах оказанных услуг </w:t>
      </w:r>
      <w:r>
        <w:rPr>
          <w:rFonts w:ascii="PT Astra Serif" w:eastAsia="PT Astra Serif" w:hAnsi="PT Astra Serif" w:cs="PT Astra Serif"/>
        </w:rPr>
        <w:t>Исполнитель обязан предпринять меры по их устранению. Исполнитель своими силами и за свой счет устраняет недостатки без каких-либо дополнительных затрат со стороны Заказчика</w:t>
      </w:r>
    </w:p>
    <w:p w14:paraId="627C910F" w14:textId="77777777" w:rsidR="00DA48A5" w:rsidRDefault="002813B5">
      <w:pPr>
        <w:widowControl w:val="0"/>
        <w:spacing w:after="0"/>
        <w:ind w:firstLine="349"/>
        <w:rPr>
          <w:rFonts w:ascii="PT Astra Serif" w:hAnsi="PT Astra Serif" w:cs="PT Astra Serif"/>
          <w:b/>
        </w:rPr>
      </w:pPr>
      <w:r>
        <w:rPr>
          <w:rFonts w:ascii="PT Astra Serif" w:eastAsia="PT Astra Serif" w:hAnsi="PT Astra Serif" w:cs="PT Astra Serif"/>
          <w:b/>
        </w:rPr>
        <w:t>8. Привлечение соисполнителей</w:t>
      </w:r>
    </w:p>
    <w:p w14:paraId="5FD5E7C8"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rPr>
        <w:t>Допускается привлечение соисполнителей в период дейс</w:t>
      </w:r>
      <w:r>
        <w:rPr>
          <w:rFonts w:ascii="PT Astra Serif" w:eastAsia="PT Astra Serif" w:hAnsi="PT Astra Serif" w:cs="PT Astra Serif"/>
        </w:rPr>
        <w:t>твия заключенного Договора. Привлечение соисполнителей допускается только с письменного согласия Заказчика. Исполнитель несет ответственность за неисполнение или ненадлежащее исполнение обязательств привлеченными к оказанию услуг соисполнителями.</w:t>
      </w:r>
    </w:p>
    <w:p w14:paraId="2C29BCBF" w14:textId="77777777" w:rsidR="00DA48A5" w:rsidRDefault="002813B5">
      <w:pPr>
        <w:widowControl w:val="0"/>
        <w:spacing w:after="0"/>
        <w:ind w:firstLine="709"/>
        <w:rPr>
          <w:rFonts w:ascii="PT Astra Serif" w:hAnsi="PT Astra Serif" w:cs="PT Astra Serif"/>
          <w:b/>
        </w:rPr>
      </w:pPr>
      <w:r>
        <w:rPr>
          <w:rFonts w:ascii="PT Astra Serif" w:eastAsia="PT Astra Serif" w:hAnsi="PT Astra Serif" w:cs="PT Astra Serif"/>
          <w:b/>
        </w:rPr>
        <w:t>9. Правов</w:t>
      </w:r>
      <w:r>
        <w:rPr>
          <w:rFonts w:ascii="PT Astra Serif" w:eastAsia="PT Astra Serif" w:hAnsi="PT Astra Serif" w:cs="PT Astra Serif"/>
          <w:b/>
        </w:rPr>
        <w:t>ое регулирование приобретения и использования оказываемых услуг</w:t>
      </w:r>
    </w:p>
    <w:p w14:paraId="583AC41A" w14:textId="77777777" w:rsidR="00DA48A5" w:rsidRDefault="002813B5">
      <w:pPr>
        <w:spacing w:after="0"/>
        <w:ind w:firstLine="709"/>
        <w:rPr>
          <w:rFonts w:ascii="PT Astra Serif" w:hAnsi="PT Astra Serif" w:cs="PT Astra Serif"/>
          <w:color w:val="000000"/>
          <w:shd w:val="clear" w:color="auto" w:fill="AFD095"/>
        </w:rPr>
      </w:pPr>
      <w:r>
        <w:rPr>
          <w:rFonts w:ascii="PT Astra Serif" w:eastAsia="PT Astra Serif" w:hAnsi="PT Astra Serif" w:cs="PT Astra Serif"/>
          <w:color w:val="000000"/>
        </w:rPr>
        <w:t>В соответствии с требованиями действующего законодательства в сфере интеллектуальной собственности, Исполнитель должен обладать соответствующими правами на оказание им услуг, предусмотренных н</w:t>
      </w:r>
      <w:r>
        <w:rPr>
          <w:rFonts w:ascii="PT Astra Serif" w:eastAsia="PT Astra Serif" w:hAnsi="PT Astra Serif" w:cs="PT Astra Serif"/>
          <w:color w:val="000000"/>
        </w:rPr>
        <w:t>астоящим ТЗ, что должно быть подтверждено одним из нижеперечисленных документов:</w:t>
      </w:r>
    </w:p>
    <w:p w14:paraId="6181F5AE" w14:textId="77777777" w:rsidR="00DA48A5" w:rsidRDefault="002813B5">
      <w:pPr>
        <w:spacing w:after="0"/>
        <w:ind w:firstLine="709"/>
        <w:rPr>
          <w:rFonts w:ascii="PT Astra Serif" w:hAnsi="PT Astra Serif" w:cs="PT Astra Serif"/>
          <w:color w:val="000000"/>
          <w:shd w:val="clear" w:color="auto" w:fill="AFD095"/>
        </w:rPr>
      </w:pPr>
      <w:r>
        <w:rPr>
          <w:rFonts w:ascii="PT Astra Serif" w:eastAsia="PT Astra Serif" w:hAnsi="PT Astra Serif" w:cs="PT Astra Serif"/>
          <w:color w:val="000000"/>
        </w:rPr>
        <w:t xml:space="preserve">- документ, подтверждающий наличие у Исполнителя исключительных прав на программу для ЭВМ «Аналитическая платформа Visiology», реестровая запись из Единого реестра российских </w:t>
      </w:r>
      <w:r>
        <w:rPr>
          <w:rFonts w:ascii="PT Astra Serif" w:eastAsia="PT Astra Serif" w:hAnsi="PT Astra Serif" w:cs="PT Astra Serif"/>
          <w:color w:val="000000"/>
        </w:rPr>
        <w:t>программ для электронных вычислительных машин и баз данных № 4135 от 11.12.2017, (далее - ПО);</w:t>
      </w:r>
    </w:p>
    <w:p w14:paraId="51BB050D" w14:textId="77777777" w:rsidR="00DA48A5" w:rsidRDefault="002813B5">
      <w:pPr>
        <w:spacing w:after="0"/>
        <w:ind w:firstLine="709"/>
        <w:rPr>
          <w:rFonts w:ascii="PT Astra Serif" w:hAnsi="PT Astra Serif" w:cs="PT Astra Serif"/>
          <w:color w:val="000000"/>
          <w:shd w:val="clear" w:color="auto" w:fill="AFD095"/>
        </w:rPr>
      </w:pPr>
      <w:r>
        <w:rPr>
          <w:rFonts w:ascii="PT Astra Serif" w:eastAsia="PT Astra Serif" w:hAnsi="PT Astra Serif" w:cs="PT Astra Serif"/>
          <w:color w:val="000000"/>
        </w:rPr>
        <w:t>- лицензионный договор с обладателем исключительных прав на ПО, предоставляющий Исполнителю полномочия, необходимые и достаточные для оказания услуг, предусмотре</w:t>
      </w:r>
      <w:r>
        <w:rPr>
          <w:rFonts w:ascii="PT Astra Serif" w:eastAsia="PT Astra Serif" w:hAnsi="PT Astra Serif" w:cs="PT Astra Serif"/>
          <w:color w:val="000000"/>
        </w:rPr>
        <w:t>нных настоящим ТЗ, в частности, право на предоставление сублицензиатам прав на новые версии и обновления ПО;</w:t>
      </w:r>
    </w:p>
    <w:p w14:paraId="0EBDB2B2" w14:textId="77777777" w:rsidR="00DA48A5" w:rsidRDefault="002813B5">
      <w:pPr>
        <w:spacing w:after="0"/>
        <w:ind w:firstLine="709"/>
        <w:rPr>
          <w:rFonts w:ascii="PT Astra Serif" w:hAnsi="PT Astra Serif" w:cs="PT Astra Serif"/>
          <w:color w:val="000000"/>
          <w:shd w:val="clear" w:color="auto" w:fill="AFD095"/>
        </w:rPr>
      </w:pPr>
      <w:r>
        <w:rPr>
          <w:rFonts w:ascii="PT Astra Serif" w:eastAsia="PT Astra Serif" w:hAnsi="PT Astra Serif" w:cs="PT Astra Serif"/>
          <w:color w:val="000000"/>
        </w:rPr>
        <w:t xml:space="preserve">- сублицензионный договор с лицом, с которым обладатель исключительных прав на ПО, заключил лицензионный договор и </w:t>
      </w:r>
      <w:r>
        <w:rPr>
          <w:rFonts w:ascii="PT Astra Serif" w:eastAsia="PT Astra Serif" w:hAnsi="PT Astra Serif" w:cs="PT Astra Serif"/>
          <w:color w:val="000000"/>
        </w:rPr>
        <w:t>предоставил этому лицу права на предоставление сублицензиатам прав на новые версии и обновления, и которое, в свою очередь, предоставило соответствующие права Исполнителю в объеме, необходимом и достаточном для оказания услуг, предусмотренных настоящим ТЗ.</w:t>
      </w:r>
    </w:p>
    <w:p w14:paraId="1E7D0A84" w14:textId="77777777" w:rsidR="00DA48A5" w:rsidRDefault="002813B5">
      <w:pPr>
        <w:spacing w:after="0"/>
        <w:ind w:firstLine="709"/>
        <w:rPr>
          <w:rFonts w:ascii="PT Astra Serif" w:hAnsi="PT Astra Serif" w:cs="PT Astra Serif"/>
          <w:color w:val="000000"/>
        </w:rPr>
      </w:pPr>
      <w:r>
        <w:rPr>
          <w:rFonts w:ascii="PT Astra Serif" w:eastAsia="PT Astra Serif" w:hAnsi="PT Astra Serif" w:cs="PT Astra Serif"/>
          <w:color w:val="000000"/>
        </w:rPr>
        <w:t>Любой из вышеперечисленных документов должен быть предоставлен Исполнителем в срок, не превышающий 2 (двух) рабочих дней с даты подписания договора. В случае непредоставления указанного документа в установленный срок Заказчик вправе отказаться от исполнен</w:t>
      </w:r>
      <w:r>
        <w:rPr>
          <w:rFonts w:ascii="PT Astra Serif" w:eastAsia="PT Astra Serif" w:hAnsi="PT Astra Serif" w:cs="PT Astra Serif"/>
          <w:color w:val="000000"/>
        </w:rPr>
        <w:t>ия договора в одностороннем порядке и потребовать от Исполнителя уплаты штрафа в размере 10 (Десяти) процентов от цены договора.</w:t>
      </w:r>
    </w:p>
    <w:p w14:paraId="3E09381B"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color w:val="000000"/>
        </w:rPr>
        <w:t>Исключительные права на результат оказанных в рамках Договора услуг принадлежат Заказчику</w:t>
      </w:r>
      <w:r>
        <w:rPr>
          <w:rFonts w:ascii="PT Astra Serif" w:eastAsia="PT Astra Serif" w:hAnsi="PT Astra Serif" w:cs="PT Astra Serif"/>
        </w:rPr>
        <w:t>.</w:t>
      </w:r>
    </w:p>
    <w:p w14:paraId="02BA2899" w14:textId="77777777" w:rsidR="00DA48A5" w:rsidRDefault="00DA48A5">
      <w:pPr>
        <w:spacing w:after="0"/>
        <w:jc w:val="center"/>
        <w:rPr>
          <w:rFonts w:ascii="PT Astra Serif" w:hAnsi="PT Astra Serif" w:cs="PT Astra Serif"/>
          <w:b/>
        </w:rPr>
      </w:pPr>
    </w:p>
    <w:p w14:paraId="3AB41F51" w14:textId="77777777" w:rsidR="00DA48A5" w:rsidRDefault="00DA48A5">
      <w:pPr>
        <w:widowControl w:val="0"/>
        <w:spacing w:after="0"/>
        <w:rPr>
          <w:rFonts w:ascii="PT Astra Serif" w:hAnsi="PT Astra Serif" w:cs="PT Astra Serif"/>
        </w:rPr>
      </w:pPr>
    </w:p>
    <w:tbl>
      <w:tblPr>
        <w:tblW w:w="0" w:type="auto"/>
        <w:tblLayout w:type="fixed"/>
        <w:tblLook w:val="04A0" w:firstRow="1" w:lastRow="0" w:firstColumn="1" w:lastColumn="0" w:noHBand="0" w:noVBand="1"/>
      </w:tblPr>
      <w:tblGrid>
        <w:gridCol w:w="4785"/>
        <w:gridCol w:w="4785"/>
      </w:tblGrid>
      <w:tr w:rsidR="00DA48A5" w14:paraId="1DD47ED5" w14:textId="77777777">
        <w:tc>
          <w:tcPr>
            <w:tcW w:w="4785" w:type="dxa"/>
            <w:shd w:val="clear" w:color="FFFFFF" w:fill="FFFFFF"/>
            <w:tcMar>
              <w:top w:w="0" w:type="dxa"/>
              <w:left w:w="108" w:type="dxa"/>
              <w:bottom w:w="0" w:type="dxa"/>
              <w:right w:w="108" w:type="dxa"/>
            </w:tcMar>
          </w:tcPr>
          <w:p w14:paraId="2B2246F0"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b/>
              </w:rPr>
              <w:t>«Заказчик»</w:t>
            </w:r>
          </w:p>
        </w:tc>
        <w:tc>
          <w:tcPr>
            <w:tcW w:w="4785" w:type="dxa"/>
            <w:shd w:val="clear" w:color="FFFFFF" w:fill="FFFFFF"/>
            <w:tcMar>
              <w:top w:w="0" w:type="dxa"/>
              <w:left w:w="108" w:type="dxa"/>
              <w:bottom w:w="0" w:type="dxa"/>
              <w:right w:w="108" w:type="dxa"/>
            </w:tcMar>
          </w:tcPr>
          <w:p w14:paraId="5D082DDE"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b/>
              </w:rPr>
              <w:t>«Исполнитель»</w:t>
            </w:r>
          </w:p>
        </w:tc>
      </w:tr>
      <w:tr w:rsidR="00DA48A5" w14:paraId="66AAE7B2" w14:textId="77777777">
        <w:tc>
          <w:tcPr>
            <w:tcW w:w="4785" w:type="dxa"/>
            <w:shd w:val="clear" w:color="FFFFFF" w:fill="FFFFFF"/>
            <w:tcMar>
              <w:top w:w="0" w:type="dxa"/>
              <w:left w:w="108" w:type="dxa"/>
              <w:bottom w:w="0" w:type="dxa"/>
              <w:right w:w="108" w:type="dxa"/>
            </w:tcMar>
          </w:tcPr>
          <w:p w14:paraId="7C127B68" w14:textId="77777777" w:rsidR="00DA48A5" w:rsidRDefault="00DA48A5">
            <w:pPr>
              <w:widowControl w:val="0"/>
              <w:spacing w:after="0"/>
              <w:jc w:val="left"/>
              <w:rPr>
                <w:rFonts w:ascii="PT Astra Serif" w:hAnsi="PT Astra Serif" w:cs="PT Astra Serif"/>
              </w:rPr>
            </w:pPr>
          </w:p>
          <w:p w14:paraId="6C15304D"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rPr>
              <w:t>_______</w:t>
            </w:r>
            <w:r>
              <w:rPr>
                <w:rFonts w:ascii="PT Astra Serif" w:eastAsia="PT Astra Serif" w:hAnsi="PT Astra Serif" w:cs="PT Astra Serif"/>
              </w:rPr>
              <w:t>______ /__________</w:t>
            </w:r>
          </w:p>
        </w:tc>
        <w:tc>
          <w:tcPr>
            <w:tcW w:w="4785" w:type="dxa"/>
            <w:shd w:val="clear" w:color="FFFFFF" w:fill="FFFFFF"/>
            <w:tcMar>
              <w:top w:w="0" w:type="dxa"/>
              <w:left w:w="108" w:type="dxa"/>
              <w:bottom w:w="0" w:type="dxa"/>
              <w:right w:w="108" w:type="dxa"/>
            </w:tcMar>
          </w:tcPr>
          <w:p w14:paraId="03EAECFE" w14:textId="77777777" w:rsidR="00DA48A5" w:rsidRDefault="00DA48A5">
            <w:pPr>
              <w:widowControl w:val="0"/>
              <w:spacing w:after="0"/>
              <w:jc w:val="left"/>
              <w:rPr>
                <w:rFonts w:ascii="PT Astra Serif" w:hAnsi="PT Astra Serif" w:cs="PT Astra Serif"/>
              </w:rPr>
            </w:pPr>
          </w:p>
          <w:p w14:paraId="669278DB"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rPr>
              <w:t>_____________ /__________</w:t>
            </w:r>
          </w:p>
          <w:p w14:paraId="1C334653" w14:textId="77777777" w:rsidR="00DA48A5" w:rsidRDefault="00DA48A5">
            <w:pPr>
              <w:widowControl w:val="0"/>
              <w:spacing w:after="0"/>
              <w:rPr>
                <w:rFonts w:ascii="PT Astra Serif" w:hAnsi="PT Astra Serif" w:cs="PT Astra Serif"/>
              </w:rPr>
            </w:pPr>
          </w:p>
          <w:p w14:paraId="761D8CAE" w14:textId="77777777" w:rsidR="00DA48A5" w:rsidRDefault="00DA48A5">
            <w:pPr>
              <w:widowControl w:val="0"/>
              <w:spacing w:after="0"/>
              <w:rPr>
                <w:rFonts w:ascii="PT Astra Serif" w:hAnsi="PT Astra Serif" w:cs="PT Astra Serif"/>
              </w:rPr>
            </w:pPr>
          </w:p>
        </w:tc>
      </w:tr>
    </w:tbl>
    <w:p w14:paraId="45877480" w14:textId="77777777" w:rsidR="00DA48A5" w:rsidRDefault="00DA48A5">
      <w:pPr>
        <w:widowControl w:val="0"/>
        <w:spacing w:after="0"/>
        <w:rPr>
          <w:rFonts w:ascii="PT Astra Serif" w:hAnsi="PT Astra Serif" w:cs="PT Astra Serif"/>
        </w:rPr>
      </w:pPr>
    </w:p>
    <w:p w14:paraId="788D2E5C"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br w:type="page" w:clear="all"/>
      </w:r>
    </w:p>
    <w:p w14:paraId="5B3873C9" w14:textId="77777777" w:rsidR="00DA48A5" w:rsidRDefault="002813B5">
      <w:pPr>
        <w:widowControl w:val="0"/>
        <w:spacing w:after="0"/>
        <w:jc w:val="right"/>
        <w:rPr>
          <w:rFonts w:ascii="PT Astra Serif" w:hAnsi="PT Astra Serif" w:cs="PT Astra Serif"/>
        </w:rPr>
      </w:pPr>
      <w:r>
        <w:rPr>
          <w:rFonts w:ascii="PT Astra Serif" w:eastAsia="PT Astra Serif" w:hAnsi="PT Astra Serif" w:cs="PT Astra Serif"/>
        </w:rPr>
        <w:t>Приложение № 2</w:t>
      </w:r>
    </w:p>
    <w:p w14:paraId="1FBEC34F" w14:textId="77777777" w:rsidR="00DA48A5" w:rsidRDefault="002813B5">
      <w:pPr>
        <w:widowControl w:val="0"/>
        <w:spacing w:after="0"/>
        <w:jc w:val="right"/>
        <w:rPr>
          <w:rFonts w:ascii="PT Astra Serif" w:hAnsi="PT Astra Serif" w:cs="PT Astra Serif"/>
        </w:rPr>
      </w:pPr>
      <w:r>
        <w:rPr>
          <w:rFonts w:ascii="PT Astra Serif" w:eastAsia="PT Astra Serif" w:hAnsi="PT Astra Serif" w:cs="PT Astra Serif"/>
        </w:rPr>
        <w:t>к Договору № _______ от «___» _______ _________ г.</w:t>
      </w:r>
    </w:p>
    <w:p w14:paraId="745766A4" w14:textId="77777777" w:rsidR="00DA48A5" w:rsidRDefault="00DA48A5">
      <w:pPr>
        <w:widowControl w:val="0"/>
        <w:spacing w:after="0"/>
        <w:jc w:val="center"/>
        <w:rPr>
          <w:rFonts w:ascii="PT Astra Serif" w:hAnsi="PT Astra Serif" w:cs="PT Astra Serif"/>
          <w:b/>
        </w:rPr>
      </w:pPr>
    </w:p>
    <w:p w14:paraId="5809A394"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 xml:space="preserve">Спецификация </w:t>
      </w:r>
    </w:p>
    <w:p w14:paraId="04D5444E" w14:textId="77777777" w:rsidR="00DA48A5" w:rsidRDefault="00DA48A5">
      <w:pPr>
        <w:widowControl w:val="0"/>
        <w:spacing w:after="0"/>
        <w:rPr>
          <w:rFonts w:ascii="PT Astra Serif" w:hAnsi="PT Astra Serif" w:cs="PT Astra Serif"/>
          <w:b/>
        </w:rPr>
      </w:pPr>
    </w:p>
    <w:tbl>
      <w:tblPr>
        <w:tblW w:w="0" w:type="auto"/>
        <w:tblLayout w:type="fixed"/>
        <w:tblLook w:val="04A0" w:firstRow="1" w:lastRow="0" w:firstColumn="1" w:lastColumn="0" w:noHBand="0" w:noVBand="1"/>
      </w:tblPr>
      <w:tblGrid>
        <w:gridCol w:w="773"/>
        <w:gridCol w:w="3477"/>
        <w:gridCol w:w="1020"/>
        <w:gridCol w:w="961"/>
        <w:gridCol w:w="1700"/>
        <w:gridCol w:w="1887"/>
      </w:tblGrid>
      <w:tr w:rsidR="00DA48A5" w14:paraId="76ED3B04" w14:textId="77777777">
        <w:trPr>
          <w:trHeight w:val="824"/>
        </w:trPr>
        <w:tc>
          <w:tcPr>
            <w:tcW w:w="773" w:type="dxa"/>
            <w:tcBorders>
              <w:top w:val="single" w:sz="4" w:space="0" w:color="000000"/>
              <w:left w:val="single" w:sz="4" w:space="0" w:color="000000"/>
              <w:bottom w:val="single" w:sz="4" w:space="0" w:color="000000"/>
              <w:right w:val="single" w:sz="4" w:space="0" w:color="000000"/>
            </w:tcBorders>
            <w:shd w:val="clear" w:color="FFFFFF" w:fill="E0E0E0"/>
            <w:tcMar>
              <w:top w:w="0" w:type="dxa"/>
              <w:left w:w="108" w:type="dxa"/>
              <w:bottom w:w="0" w:type="dxa"/>
              <w:right w:w="108" w:type="dxa"/>
            </w:tcMar>
            <w:vAlign w:val="center"/>
          </w:tcPr>
          <w:p w14:paraId="04AA0828"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 п/п</w:t>
            </w:r>
          </w:p>
        </w:tc>
        <w:tc>
          <w:tcPr>
            <w:tcW w:w="3477" w:type="dxa"/>
            <w:tcBorders>
              <w:top w:val="single" w:sz="4" w:space="0" w:color="000000"/>
              <w:left w:val="single" w:sz="4" w:space="0" w:color="000000"/>
              <w:bottom w:val="single" w:sz="4" w:space="0" w:color="000000"/>
              <w:right w:val="single" w:sz="4" w:space="0" w:color="000000"/>
            </w:tcBorders>
            <w:shd w:val="clear" w:color="FFFFFF" w:fill="E0E0E0"/>
            <w:tcMar>
              <w:top w:w="0" w:type="dxa"/>
              <w:left w:w="108" w:type="dxa"/>
              <w:bottom w:w="0" w:type="dxa"/>
              <w:right w:w="108" w:type="dxa"/>
            </w:tcMar>
            <w:vAlign w:val="center"/>
          </w:tcPr>
          <w:p w14:paraId="0A079344"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Наименование услуг, страна происхождения, номер реестровой записи в едином реестре российского ПО,</w:t>
            </w:r>
            <w:r>
              <w:rPr>
                <w:rFonts w:ascii="PT Astra Serif" w:eastAsia="PT Astra Serif" w:hAnsi="PT Astra Serif" w:cs="PT Astra Serif"/>
                <w:b/>
              </w:rPr>
              <w:t xml:space="preserve"> период оказания услуг</w:t>
            </w:r>
          </w:p>
        </w:tc>
        <w:tc>
          <w:tcPr>
            <w:tcW w:w="1020" w:type="dxa"/>
            <w:tcBorders>
              <w:top w:val="single" w:sz="4" w:space="0" w:color="000000"/>
              <w:left w:val="single" w:sz="4" w:space="0" w:color="000000"/>
              <w:bottom w:val="single" w:sz="4" w:space="0" w:color="000000"/>
              <w:right w:val="single" w:sz="4" w:space="0" w:color="000000"/>
            </w:tcBorders>
            <w:shd w:val="clear" w:color="FFFFFF" w:fill="E0E0E0"/>
            <w:tcMar>
              <w:top w:w="0" w:type="dxa"/>
              <w:left w:w="108" w:type="dxa"/>
              <w:bottom w:w="0" w:type="dxa"/>
              <w:right w:w="108" w:type="dxa"/>
            </w:tcMar>
            <w:vAlign w:val="center"/>
          </w:tcPr>
          <w:p w14:paraId="5FA95C09"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Ед.изм.</w:t>
            </w:r>
          </w:p>
        </w:tc>
        <w:tc>
          <w:tcPr>
            <w:tcW w:w="961" w:type="dxa"/>
            <w:tcBorders>
              <w:top w:val="single" w:sz="4" w:space="0" w:color="000000"/>
              <w:left w:val="single" w:sz="4" w:space="0" w:color="000000"/>
              <w:bottom w:val="single" w:sz="4" w:space="0" w:color="000000"/>
              <w:right w:val="single" w:sz="4" w:space="0" w:color="000000"/>
            </w:tcBorders>
            <w:shd w:val="clear" w:color="FFFFFF" w:fill="E0E0E0"/>
            <w:tcMar>
              <w:top w:w="0" w:type="dxa"/>
              <w:left w:w="108" w:type="dxa"/>
              <w:bottom w:w="0" w:type="dxa"/>
              <w:right w:w="108" w:type="dxa"/>
            </w:tcMar>
            <w:vAlign w:val="center"/>
          </w:tcPr>
          <w:p w14:paraId="7F3CB848"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b/>
              </w:rPr>
              <w:t xml:space="preserve">Кол-во  </w:t>
            </w:r>
          </w:p>
        </w:tc>
        <w:tc>
          <w:tcPr>
            <w:tcW w:w="1700" w:type="dxa"/>
            <w:tcBorders>
              <w:top w:val="single" w:sz="4" w:space="0" w:color="000000"/>
              <w:left w:val="single" w:sz="4" w:space="0" w:color="000000"/>
              <w:bottom w:val="single" w:sz="4" w:space="0" w:color="000000"/>
              <w:right w:val="single" w:sz="4" w:space="0" w:color="000000"/>
            </w:tcBorders>
            <w:shd w:val="clear" w:color="FFFFFF" w:fill="E0E0E0"/>
            <w:tcMar>
              <w:top w:w="0" w:type="dxa"/>
              <w:left w:w="108" w:type="dxa"/>
              <w:bottom w:w="0" w:type="dxa"/>
              <w:right w:w="108" w:type="dxa"/>
            </w:tcMar>
            <w:vAlign w:val="center"/>
          </w:tcPr>
          <w:p w14:paraId="57769B64"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Цена, в том числе НДС,  руб., за период</w:t>
            </w:r>
          </w:p>
        </w:tc>
        <w:tc>
          <w:tcPr>
            <w:tcW w:w="1887" w:type="dxa"/>
            <w:tcBorders>
              <w:top w:val="single" w:sz="4" w:space="0" w:color="000000"/>
              <w:left w:val="single" w:sz="4" w:space="0" w:color="000000"/>
              <w:bottom w:val="single" w:sz="4" w:space="0" w:color="000000"/>
              <w:right w:val="single" w:sz="4" w:space="0" w:color="000000"/>
            </w:tcBorders>
            <w:shd w:val="clear" w:color="FFFFFF" w:fill="E0E0E0"/>
            <w:tcMar>
              <w:top w:w="0" w:type="dxa"/>
              <w:left w:w="108" w:type="dxa"/>
              <w:bottom w:w="0" w:type="dxa"/>
              <w:right w:w="108" w:type="dxa"/>
            </w:tcMar>
            <w:vAlign w:val="center"/>
          </w:tcPr>
          <w:p w14:paraId="7C342144"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Стоимость, в том числе НДС, руб.</w:t>
            </w:r>
          </w:p>
        </w:tc>
      </w:tr>
      <w:tr w:rsidR="00DA48A5" w14:paraId="02990E00" w14:textId="77777777">
        <w:trPr>
          <w:trHeight w:val="1836"/>
        </w:trPr>
        <w:tc>
          <w:tcPr>
            <w:tcW w:w="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FDF87A"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1.</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202B6"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rPr>
              <w:t xml:space="preserve"> </w:t>
            </w:r>
          </w:p>
          <w:p w14:paraId="489EE844" w14:textId="77777777" w:rsidR="00DA48A5" w:rsidRDefault="002813B5">
            <w:pPr>
              <w:widowControl w:val="0"/>
              <w:spacing w:after="0"/>
              <w:ind w:firstLine="567"/>
              <w:rPr>
                <w:rFonts w:ascii="PT Astra Serif" w:hAnsi="PT Astra Serif" w:cs="PT Astra Serif"/>
              </w:rPr>
            </w:pPr>
            <w:r>
              <w:rPr>
                <w:rFonts w:ascii="PT Astra Serif" w:eastAsia="PT Astra Serif" w:hAnsi="PT Astra Serif" w:cs="PT Astra Serif"/>
              </w:rPr>
              <w:t>Оказание услуг по технической поддержке программы для ЭВМ «Аналитическая платформа Visiology с 01.01.2027 по 31.12.2027.</w:t>
            </w:r>
          </w:p>
          <w:p w14:paraId="13416521"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rPr>
              <w:t>Страна происхождения — ________.</w:t>
            </w:r>
          </w:p>
          <w:p w14:paraId="4ED15018" w14:textId="77777777" w:rsidR="00DA48A5" w:rsidRDefault="002813B5">
            <w:pPr>
              <w:widowControl w:val="0"/>
              <w:tabs>
                <w:tab w:val="left" w:pos="1134"/>
              </w:tabs>
              <w:spacing w:after="0"/>
              <w:rPr>
                <w:rFonts w:ascii="PT Astra Serif" w:hAnsi="PT Astra Serif" w:cs="PT Astra Serif"/>
              </w:rPr>
            </w:pPr>
            <w:r>
              <w:rPr>
                <w:rFonts w:ascii="PT Astra Serif" w:eastAsia="PT Astra Serif" w:hAnsi="PT Astra Serif" w:cs="PT Astra Serif"/>
              </w:rPr>
              <w:t xml:space="preserve">Реестровая запись из Единого реестра российских программ для электронных вычислительных машин и баз данных  №  </w:t>
            </w:r>
            <w:r>
              <w:rPr>
                <w:rFonts w:ascii="PT Astra Serif" w:eastAsia="PT Astra Serif" w:hAnsi="PT Astra Serif" w:cs="PT Astra Serif"/>
                <w:color w:val="000000"/>
              </w:rPr>
              <w:t xml:space="preserve"> 4135 от 11.12.2017</w:t>
            </w:r>
          </w:p>
        </w:tc>
        <w:tc>
          <w:tcPr>
            <w:tcW w:w="10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FA8FE5"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усл. ед.</w:t>
            </w:r>
          </w:p>
        </w:tc>
        <w:tc>
          <w:tcPr>
            <w:tcW w:w="9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F2299"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1</w:t>
            </w:r>
          </w:p>
        </w:tc>
        <w:tc>
          <w:tcPr>
            <w:tcW w:w="1700" w:type="dxa"/>
            <w:tcBorders>
              <w:top w:val="single" w:sz="4" w:space="0" w:color="000000"/>
              <w:left w:val="single" w:sz="4" w:space="0" w:color="000000"/>
              <w:bottom w:val="single" w:sz="4" w:space="0" w:color="000000"/>
              <w:right w:val="single" w:sz="4" w:space="0" w:color="000000"/>
            </w:tcBorders>
            <w:shd w:val="clear" w:color="FFFFFF" w:fill="DDDDDD"/>
            <w:tcMar>
              <w:top w:w="0" w:type="dxa"/>
              <w:left w:w="108" w:type="dxa"/>
              <w:bottom w:w="0" w:type="dxa"/>
              <w:right w:w="108" w:type="dxa"/>
            </w:tcMar>
          </w:tcPr>
          <w:p w14:paraId="2B8F42B1" w14:textId="77777777" w:rsidR="00DA48A5" w:rsidRDefault="00DA48A5">
            <w:pPr>
              <w:widowControl w:val="0"/>
              <w:spacing w:after="0"/>
              <w:jc w:val="center"/>
              <w:rPr>
                <w:rFonts w:ascii="PT Astra Serif" w:hAnsi="PT Astra Serif" w:cs="PT Astra Serif"/>
              </w:rPr>
            </w:pPr>
          </w:p>
        </w:tc>
        <w:tc>
          <w:tcPr>
            <w:tcW w:w="18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FE4490" w14:textId="77777777" w:rsidR="00DA48A5" w:rsidRDefault="00DA48A5">
            <w:pPr>
              <w:widowControl w:val="0"/>
              <w:spacing w:after="0"/>
              <w:jc w:val="center"/>
              <w:rPr>
                <w:rFonts w:ascii="PT Astra Serif" w:hAnsi="PT Astra Serif" w:cs="PT Astra Serif"/>
                <w:b/>
              </w:rPr>
            </w:pPr>
          </w:p>
        </w:tc>
      </w:tr>
      <w:tr w:rsidR="00DA48A5" w14:paraId="37F39593" w14:textId="77777777">
        <w:trPr>
          <w:trHeight w:val="706"/>
        </w:trPr>
        <w:tc>
          <w:tcPr>
            <w:tcW w:w="773" w:type="dxa"/>
            <w:tcBorders>
              <w:left w:val="single" w:sz="4" w:space="0" w:color="000000"/>
              <w:bottom w:val="single" w:sz="4" w:space="0" w:color="000000"/>
              <w:right w:val="single" w:sz="4" w:space="0" w:color="000000"/>
            </w:tcBorders>
            <w:shd w:val="clear" w:color="FFFFFF" w:fill="DDDDDD"/>
            <w:tcMar>
              <w:top w:w="0" w:type="dxa"/>
              <w:left w:w="108" w:type="dxa"/>
              <w:bottom w:w="0" w:type="dxa"/>
              <w:right w:w="108" w:type="dxa"/>
            </w:tcMar>
          </w:tcPr>
          <w:p w14:paraId="44BAC6A1" w14:textId="77777777" w:rsidR="00DA48A5" w:rsidRDefault="00DA48A5">
            <w:pPr>
              <w:widowControl w:val="0"/>
              <w:spacing w:after="0"/>
              <w:jc w:val="left"/>
              <w:rPr>
                <w:rFonts w:ascii="PT Astra Serif" w:hAnsi="PT Astra Serif" w:cs="PT Astra Serif"/>
              </w:rPr>
            </w:pPr>
          </w:p>
        </w:tc>
        <w:tc>
          <w:tcPr>
            <w:tcW w:w="3477" w:type="dxa"/>
            <w:tcBorders>
              <w:left w:val="single" w:sz="4" w:space="0" w:color="000000"/>
              <w:bottom w:val="single" w:sz="4" w:space="0" w:color="000000"/>
              <w:right w:val="single" w:sz="4" w:space="0" w:color="000000"/>
            </w:tcBorders>
            <w:tcMar>
              <w:top w:w="0" w:type="dxa"/>
              <w:left w:w="108" w:type="dxa"/>
              <w:bottom w:w="0" w:type="dxa"/>
              <w:right w:w="108" w:type="dxa"/>
            </w:tcMar>
          </w:tcPr>
          <w:p w14:paraId="4C62E3E9"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rPr>
              <w:t>с 01.01.2027 по 31.03.2027</w:t>
            </w:r>
          </w:p>
        </w:tc>
        <w:tc>
          <w:tcPr>
            <w:tcW w:w="10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CE2ED3" w14:textId="77777777" w:rsidR="00DA48A5" w:rsidRDefault="00DA48A5"/>
        </w:tc>
        <w:tc>
          <w:tcPr>
            <w:tcW w:w="9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70B93" w14:textId="77777777" w:rsidR="00DA48A5" w:rsidRDefault="00DA48A5"/>
        </w:tc>
        <w:tc>
          <w:tcPr>
            <w:tcW w:w="1700" w:type="dxa"/>
            <w:tcBorders>
              <w:left w:val="single" w:sz="4" w:space="0" w:color="000000"/>
              <w:bottom w:val="single" w:sz="4" w:space="0" w:color="000000"/>
              <w:right w:val="single" w:sz="4" w:space="0" w:color="000000"/>
            </w:tcBorders>
            <w:tcMar>
              <w:top w:w="0" w:type="dxa"/>
              <w:left w:w="108" w:type="dxa"/>
              <w:bottom w:w="0" w:type="dxa"/>
              <w:right w:w="108" w:type="dxa"/>
            </w:tcMar>
          </w:tcPr>
          <w:p w14:paraId="02B3E5B7" w14:textId="77777777" w:rsidR="00DA48A5" w:rsidRDefault="00DA48A5">
            <w:pPr>
              <w:widowControl w:val="0"/>
              <w:spacing w:after="0"/>
              <w:jc w:val="center"/>
              <w:rPr>
                <w:rFonts w:ascii="PT Astra Serif" w:hAnsi="PT Astra Serif" w:cs="PT Astra Serif"/>
              </w:rPr>
            </w:pPr>
          </w:p>
        </w:tc>
        <w:tc>
          <w:tcPr>
            <w:tcW w:w="18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052C1" w14:textId="77777777" w:rsidR="00DA48A5" w:rsidRDefault="00DA48A5"/>
        </w:tc>
      </w:tr>
      <w:tr w:rsidR="00DA48A5" w14:paraId="43437D82" w14:textId="77777777">
        <w:trPr>
          <w:trHeight w:val="680"/>
        </w:trPr>
        <w:tc>
          <w:tcPr>
            <w:tcW w:w="773" w:type="dxa"/>
            <w:tcBorders>
              <w:left w:val="single" w:sz="4" w:space="0" w:color="000000"/>
              <w:bottom w:val="single" w:sz="4" w:space="0" w:color="000000"/>
              <w:right w:val="single" w:sz="4" w:space="0" w:color="000000"/>
            </w:tcBorders>
            <w:shd w:val="clear" w:color="FFFFFF" w:fill="DDDDDD"/>
            <w:tcMar>
              <w:top w:w="0" w:type="dxa"/>
              <w:left w:w="108" w:type="dxa"/>
              <w:bottom w:w="0" w:type="dxa"/>
              <w:right w:w="108" w:type="dxa"/>
            </w:tcMar>
          </w:tcPr>
          <w:p w14:paraId="16BE029E" w14:textId="77777777" w:rsidR="00DA48A5" w:rsidRDefault="00DA48A5">
            <w:pPr>
              <w:widowControl w:val="0"/>
              <w:spacing w:after="0"/>
              <w:jc w:val="left"/>
              <w:rPr>
                <w:rFonts w:ascii="PT Astra Serif" w:hAnsi="PT Astra Serif" w:cs="PT Astra Serif"/>
              </w:rPr>
            </w:pPr>
          </w:p>
        </w:tc>
        <w:tc>
          <w:tcPr>
            <w:tcW w:w="3477" w:type="dxa"/>
            <w:tcBorders>
              <w:left w:val="single" w:sz="4" w:space="0" w:color="000000"/>
              <w:bottom w:val="single" w:sz="4" w:space="0" w:color="000000"/>
              <w:right w:val="single" w:sz="4" w:space="0" w:color="000000"/>
            </w:tcBorders>
            <w:tcMar>
              <w:top w:w="0" w:type="dxa"/>
              <w:left w:w="108" w:type="dxa"/>
              <w:bottom w:w="0" w:type="dxa"/>
              <w:right w:w="108" w:type="dxa"/>
            </w:tcMar>
          </w:tcPr>
          <w:p w14:paraId="1277358D"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rPr>
              <w:t>с 01.04.2027 по 30.06.2027</w:t>
            </w:r>
          </w:p>
        </w:tc>
        <w:tc>
          <w:tcPr>
            <w:tcW w:w="10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4E2703" w14:textId="77777777" w:rsidR="00DA48A5" w:rsidRDefault="00DA48A5"/>
        </w:tc>
        <w:tc>
          <w:tcPr>
            <w:tcW w:w="9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3B47D4" w14:textId="77777777" w:rsidR="00DA48A5" w:rsidRDefault="00DA48A5"/>
        </w:tc>
        <w:tc>
          <w:tcPr>
            <w:tcW w:w="1700" w:type="dxa"/>
            <w:tcBorders>
              <w:left w:val="single" w:sz="4" w:space="0" w:color="000000"/>
              <w:bottom w:val="single" w:sz="4" w:space="0" w:color="000000"/>
              <w:right w:val="single" w:sz="4" w:space="0" w:color="000000"/>
            </w:tcBorders>
            <w:tcMar>
              <w:top w:w="0" w:type="dxa"/>
              <w:left w:w="108" w:type="dxa"/>
              <w:bottom w:w="0" w:type="dxa"/>
              <w:right w:w="108" w:type="dxa"/>
            </w:tcMar>
          </w:tcPr>
          <w:p w14:paraId="7C3F4A29" w14:textId="77777777" w:rsidR="00DA48A5" w:rsidRDefault="00DA48A5">
            <w:pPr>
              <w:widowControl w:val="0"/>
              <w:spacing w:after="0"/>
              <w:jc w:val="center"/>
              <w:rPr>
                <w:rFonts w:ascii="PT Astra Serif" w:hAnsi="PT Astra Serif" w:cs="PT Astra Serif"/>
              </w:rPr>
            </w:pPr>
          </w:p>
        </w:tc>
        <w:tc>
          <w:tcPr>
            <w:tcW w:w="18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0CF5EE" w14:textId="77777777" w:rsidR="00DA48A5" w:rsidRDefault="00DA48A5"/>
        </w:tc>
      </w:tr>
      <w:tr w:rsidR="00DA48A5" w14:paraId="31BE9FCC" w14:textId="77777777">
        <w:trPr>
          <w:trHeight w:val="730"/>
        </w:trPr>
        <w:tc>
          <w:tcPr>
            <w:tcW w:w="773" w:type="dxa"/>
            <w:tcBorders>
              <w:left w:val="single" w:sz="4" w:space="0" w:color="000000"/>
              <w:bottom w:val="single" w:sz="4" w:space="0" w:color="000000"/>
              <w:right w:val="single" w:sz="4" w:space="0" w:color="000000"/>
            </w:tcBorders>
            <w:shd w:val="clear" w:color="FFFFFF" w:fill="DDDDDD"/>
            <w:tcMar>
              <w:top w:w="0" w:type="dxa"/>
              <w:left w:w="108" w:type="dxa"/>
              <w:bottom w:w="0" w:type="dxa"/>
              <w:right w:w="108" w:type="dxa"/>
            </w:tcMar>
          </w:tcPr>
          <w:p w14:paraId="0F32BA19" w14:textId="77777777" w:rsidR="00DA48A5" w:rsidRDefault="00DA48A5">
            <w:pPr>
              <w:widowControl w:val="0"/>
              <w:spacing w:after="0"/>
              <w:jc w:val="left"/>
              <w:rPr>
                <w:rFonts w:ascii="PT Astra Serif" w:hAnsi="PT Astra Serif" w:cs="PT Astra Serif"/>
              </w:rPr>
            </w:pPr>
          </w:p>
        </w:tc>
        <w:tc>
          <w:tcPr>
            <w:tcW w:w="3477" w:type="dxa"/>
            <w:tcBorders>
              <w:left w:val="single" w:sz="4" w:space="0" w:color="000000"/>
              <w:bottom w:val="single" w:sz="4" w:space="0" w:color="000000"/>
              <w:right w:val="single" w:sz="4" w:space="0" w:color="000000"/>
            </w:tcBorders>
            <w:tcMar>
              <w:top w:w="0" w:type="dxa"/>
              <w:left w:w="108" w:type="dxa"/>
              <w:bottom w:w="0" w:type="dxa"/>
              <w:right w:w="108" w:type="dxa"/>
            </w:tcMar>
          </w:tcPr>
          <w:p w14:paraId="281A0AB4"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rPr>
              <w:t>с 01.07.2027 по 30.09.2027</w:t>
            </w:r>
          </w:p>
        </w:tc>
        <w:tc>
          <w:tcPr>
            <w:tcW w:w="10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196905" w14:textId="77777777" w:rsidR="00DA48A5" w:rsidRDefault="00DA48A5"/>
        </w:tc>
        <w:tc>
          <w:tcPr>
            <w:tcW w:w="9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E9F30" w14:textId="77777777" w:rsidR="00DA48A5" w:rsidRDefault="00DA48A5"/>
        </w:tc>
        <w:tc>
          <w:tcPr>
            <w:tcW w:w="1700" w:type="dxa"/>
            <w:tcBorders>
              <w:left w:val="single" w:sz="4" w:space="0" w:color="000000"/>
              <w:bottom w:val="single" w:sz="4" w:space="0" w:color="000000"/>
              <w:right w:val="single" w:sz="4" w:space="0" w:color="000000"/>
            </w:tcBorders>
            <w:tcMar>
              <w:top w:w="0" w:type="dxa"/>
              <w:left w:w="108" w:type="dxa"/>
              <w:bottom w:w="0" w:type="dxa"/>
              <w:right w:w="108" w:type="dxa"/>
            </w:tcMar>
          </w:tcPr>
          <w:p w14:paraId="768DBB04" w14:textId="77777777" w:rsidR="00DA48A5" w:rsidRDefault="00DA48A5">
            <w:pPr>
              <w:widowControl w:val="0"/>
              <w:spacing w:after="0"/>
              <w:jc w:val="center"/>
              <w:rPr>
                <w:rFonts w:ascii="PT Astra Serif" w:hAnsi="PT Astra Serif" w:cs="PT Astra Serif"/>
              </w:rPr>
            </w:pPr>
          </w:p>
        </w:tc>
        <w:tc>
          <w:tcPr>
            <w:tcW w:w="18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4C8CB4" w14:textId="77777777" w:rsidR="00DA48A5" w:rsidRDefault="00DA48A5"/>
        </w:tc>
      </w:tr>
      <w:tr w:rsidR="00DA48A5" w14:paraId="772B7374" w14:textId="77777777">
        <w:trPr>
          <w:trHeight w:val="682"/>
        </w:trPr>
        <w:tc>
          <w:tcPr>
            <w:tcW w:w="773" w:type="dxa"/>
            <w:tcBorders>
              <w:left w:val="single" w:sz="4" w:space="0" w:color="000000"/>
              <w:bottom w:val="single" w:sz="4" w:space="0" w:color="000000"/>
              <w:right w:val="single" w:sz="4" w:space="0" w:color="000000"/>
            </w:tcBorders>
            <w:shd w:val="clear" w:color="FFFFFF" w:fill="DDDDDD"/>
            <w:tcMar>
              <w:top w:w="0" w:type="dxa"/>
              <w:left w:w="108" w:type="dxa"/>
              <w:bottom w:w="0" w:type="dxa"/>
              <w:right w:w="108" w:type="dxa"/>
            </w:tcMar>
          </w:tcPr>
          <w:p w14:paraId="790516BE" w14:textId="77777777" w:rsidR="00DA48A5" w:rsidRDefault="00DA48A5">
            <w:pPr>
              <w:widowControl w:val="0"/>
              <w:spacing w:after="0"/>
              <w:jc w:val="left"/>
              <w:rPr>
                <w:rFonts w:ascii="PT Astra Serif" w:hAnsi="PT Astra Serif" w:cs="PT Astra Serif"/>
              </w:rPr>
            </w:pPr>
          </w:p>
        </w:tc>
        <w:tc>
          <w:tcPr>
            <w:tcW w:w="3477" w:type="dxa"/>
            <w:tcBorders>
              <w:left w:val="single" w:sz="4" w:space="0" w:color="000000"/>
              <w:bottom w:val="single" w:sz="4" w:space="0" w:color="000000"/>
              <w:right w:val="single" w:sz="4" w:space="0" w:color="000000"/>
            </w:tcBorders>
            <w:tcMar>
              <w:top w:w="0" w:type="dxa"/>
              <w:left w:w="108" w:type="dxa"/>
              <w:bottom w:w="0" w:type="dxa"/>
              <w:right w:w="108" w:type="dxa"/>
            </w:tcMar>
          </w:tcPr>
          <w:p w14:paraId="53467BB8"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rPr>
              <w:t>с 01.10.2027 по 31.12.2027</w:t>
            </w:r>
          </w:p>
        </w:tc>
        <w:tc>
          <w:tcPr>
            <w:tcW w:w="10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5360F" w14:textId="77777777" w:rsidR="00DA48A5" w:rsidRDefault="00DA48A5"/>
        </w:tc>
        <w:tc>
          <w:tcPr>
            <w:tcW w:w="9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F7ACBA" w14:textId="77777777" w:rsidR="00DA48A5" w:rsidRDefault="00DA48A5"/>
        </w:tc>
        <w:tc>
          <w:tcPr>
            <w:tcW w:w="1700" w:type="dxa"/>
            <w:tcBorders>
              <w:left w:val="single" w:sz="4" w:space="0" w:color="000000"/>
              <w:bottom w:val="single" w:sz="4" w:space="0" w:color="000000"/>
              <w:right w:val="single" w:sz="4" w:space="0" w:color="000000"/>
            </w:tcBorders>
            <w:tcMar>
              <w:top w:w="0" w:type="dxa"/>
              <w:left w:w="108" w:type="dxa"/>
              <w:bottom w:w="0" w:type="dxa"/>
              <w:right w:w="108" w:type="dxa"/>
            </w:tcMar>
          </w:tcPr>
          <w:p w14:paraId="34AA15CA" w14:textId="77777777" w:rsidR="00DA48A5" w:rsidRDefault="00DA48A5">
            <w:pPr>
              <w:widowControl w:val="0"/>
              <w:spacing w:after="0"/>
              <w:jc w:val="center"/>
              <w:rPr>
                <w:rFonts w:ascii="PT Astra Serif" w:hAnsi="PT Astra Serif" w:cs="PT Astra Serif"/>
              </w:rPr>
            </w:pPr>
          </w:p>
        </w:tc>
        <w:tc>
          <w:tcPr>
            <w:tcW w:w="18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2C563" w14:textId="77777777" w:rsidR="00DA48A5" w:rsidRDefault="00DA48A5"/>
        </w:tc>
      </w:tr>
    </w:tbl>
    <w:p w14:paraId="58F91928" w14:textId="77777777" w:rsidR="00DA48A5" w:rsidRDefault="00DA48A5">
      <w:pPr>
        <w:widowControl w:val="0"/>
        <w:spacing w:after="0"/>
        <w:jc w:val="left"/>
        <w:rPr>
          <w:rFonts w:ascii="PT Astra Serif" w:hAnsi="PT Astra Serif" w:cs="PT Astra Serif"/>
          <w:b/>
        </w:rPr>
      </w:pPr>
    </w:p>
    <w:p w14:paraId="674702A6" w14:textId="77777777" w:rsidR="00DA48A5" w:rsidRDefault="00DA48A5">
      <w:pPr>
        <w:widowControl w:val="0"/>
        <w:spacing w:after="0"/>
        <w:jc w:val="left"/>
        <w:rPr>
          <w:rFonts w:ascii="PT Astra Serif" w:hAnsi="PT Astra Serif" w:cs="PT Astra Serif"/>
          <w:b/>
        </w:rPr>
      </w:pPr>
    </w:p>
    <w:p w14:paraId="2A3D8275" w14:textId="77777777" w:rsidR="00DA48A5" w:rsidRDefault="002813B5">
      <w:pPr>
        <w:widowControl w:val="0"/>
        <w:spacing w:after="0"/>
        <w:ind w:firstLine="709"/>
        <w:rPr>
          <w:rFonts w:ascii="PT Astra Serif" w:hAnsi="PT Astra Serif" w:cs="PT Astra Serif"/>
        </w:rPr>
      </w:pPr>
      <w:r>
        <w:rPr>
          <w:rFonts w:ascii="PT Astra Serif" w:eastAsia="PT Astra Serif" w:hAnsi="PT Astra Serif" w:cs="PT Astra Serif"/>
          <w:b/>
        </w:rPr>
        <w:t>ИТОГО</w:t>
      </w:r>
      <w:r>
        <w:rPr>
          <w:rFonts w:ascii="PT Astra Serif" w:eastAsia="PT Astra Serif" w:hAnsi="PT Astra Serif" w:cs="PT Astra Serif"/>
        </w:rPr>
        <w:t>: ______________ (_______________) рублей _____ копеек, в том числе НДС ___% - ____________ (________________)  рублей_____копеек / НДС не облагается на основании___________________________.</w:t>
      </w:r>
    </w:p>
    <w:p w14:paraId="14C2886A" w14:textId="77777777" w:rsidR="00DA48A5" w:rsidRDefault="00DA48A5">
      <w:pPr>
        <w:widowControl w:val="0"/>
        <w:spacing w:after="0"/>
        <w:rPr>
          <w:rFonts w:ascii="PT Astra Serif" w:hAnsi="PT Astra Serif" w:cs="PT Astra Serif"/>
        </w:rPr>
      </w:pPr>
    </w:p>
    <w:p w14:paraId="05F8100C" w14:textId="77777777" w:rsidR="00DA48A5" w:rsidRDefault="00DA48A5">
      <w:pPr>
        <w:widowControl w:val="0"/>
        <w:spacing w:after="0"/>
        <w:rPr>
          <w:rFonts w:ascii="PT Astra Serif" w:hAnsi="PT Astra Serif" w:cs="PT Astra Serif"/>
        </w:rPr>
      </w:pPr>
    </w:p>
    <w:tbl>
      <w:tblPr>
        <w:tblW w:w="0" w:type="auto"/>
        <w:tblLayout w:type="fixed"/>
        <w:tblLook w:val="04A0" w:firstRow="1" w:lastRow="0" w:firstColumn="1" w:lastColumn="0" w:noHBand="0" w:noVBand="1"/>
      </w:tblPr>
      <w:tblGrid>
        <w:gridCol w:w="4785"/>
        <w:gridCol w:w="4785"/>
      </w:tblGrid>
      <w:tr w:rsidR="00DA48A5" w14:paraId="73FD9263" w14:textId="77777777">
        <w:tc>
          <w:tcPr>
            <w:tcW w:w="4785" w:type="dxa"/>
            <w:shd w:val="clear" w:color="FFFFFF" w:fill="FFFFFF"/>
            <w:tcMar>
              <w:top w:w="0" w:type="dxa"/>
              <w:left w:w="108" w:type="dxa"/>
              <w:bottom w:w="0" w:type="dxa"/>
              <w:right w:w="108" w:type="dxa"/>
            </w:tcMar>
          </w:tcPr>
          <w:p w14:paraId="188C3F0E"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b/>
              </w:rPr>
              <w:t>«Заказчик»</w:t>
            </w:r>
          </w:p>
        </w:tc>
        <w:tc>
          <w:tcPr>
            <w:tcW w:w="4785" w:type="dxa"/>
            <w:shd w:val="clear" w:color="FFFFFF" w:fill="FFFFFF"/>
            <w:tcMar>
              <w:top w:w="0" w:type="dxa"/>
              <w:left w:w="108" w:type="dxa"/>
              <w:bottom w:w="0" w:type="dxa"/>
              <w:right w:w="108" w:type="dxa"/>
            </w:tcMar>
          </w:tcPr>
          <w:p w14:paraId="575BB362"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b/>
              </w:rPr>
              <w:t>«Исполнитель»</w:t>
            </w:r>
          </w:p>
        </w:tc>
      </w:tr>
      <w:tr w:rsidR="00DA48A5" w14:paraId="0E6775AE" w14:textId="77777777">
        <w:tc>
          <w:tcPr>
            <w:tcW w:w="4785" w:type="dxa"/>
            <w:shd w:val="clear" w:color="FFFFFF" w:fill="FFFFFF"/>
            <w:tcMar>
              <w:top w:w="0" w:type="dxa"/>
              <w:left w:w="108" w:type="dxa"/>
              <w:bottom w:w="0" w:type="dxa"/>
              <w:right w:w="108" w:type="dxa"/>
            </w:tcMar>
          </w:tcPr>
          <w:p w14:paraId="61E5CD5C" w14:textId="77777777" w:rsidR="00DA48A5" w:rsidRDefault="00DA48A5">
            <w:pPr>
              <w:widowControl w:val="0"/>
              <w:spacing w:after="0"/>
              <w:jc w:val="left"/>
              <w:rPr>
                <w:rFonts w:ascii="PT Astra Serif" w:hAnsi="PT Astra Serif" w:cs="PT Astra Serif"/>
              </w:rPr>
            </w:pPr>
          </w:p>
          <w:p w14:paraId="480423C1"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rPr>
              <w:t>_____________ /__________</w:t>
            </w:r>
          </w:p>
        </w:tc>
        <w:tc>
          <w:tcPr>
            <w:tcW w:w="4785" w:type="dxa"/>
            <w:shd w:val="clear" w:color="FFFFFF" w:fill="FFFFFF"/>
            <w:tcMar>
              <w:top w:w="0" w:type="dxa"/>
              <w:left w:w="108" w:type="dxa"/>
              <w:bottom w:w="0" w:type="dxa"/>
              <w:right w:w="108" w:type="dxa"/>
            </w:tcMar>
          </w:tcPr>
          <w:p w14:paraId="61DC7B14" w14:textId="77777777" w:rsidR="00DA48A5" w:rsidRDefault="00DA48A5">
            <w:pPr>
              <w:widowControl w:val="0"/>
              <w:spacing w:after="0"/>
              <w:jc w:val="left"/>
              <w:rPr>
                <w:rFonts w:ascii="PT Astra Serif" w:hAnsi="PT Astra Serif" w:cs="PT Astra Serif"/>
              </w:rPr>
            </w:pPr>
          </w:p>
          <w:p w14:paraId="626A918B"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rPr>
              <w:t>_____________ /__________</w:t>
            </w:r>
          </w:p>
          <w:p w14:paraId="2D5E7530" w14:textId="77777777" w:rsidR="00DA48A5" w:rsidRDefault="00DA48A5">
            <w:pPr>
              <w:widowControl w:val="0"/>
              <w:spacing w:after="0"/>
              <w:rPr>
                <w:rFonts w:ascii="PT Astra Serif" w:hAnsi="PT Astra Serif" w:cs="PT Astra Serif"/>
              </w:rPr>
            </w:pPr>
          </w:p>
          <w:p w14:paraId="1BC2774D" w14:textId="77777777" w:rsidR="00DA48A5" w:rsidRDefault="00DA48A5">
            <w:pPr>
              <w:widowControl w:val="0"/>
              <w:spacing w:after="0"/>
              <w:rPr>
                <w:rFonts w:ascii="PT Astra Serif" w:hAnsi="PT Astra Serif" w:cs="PT Astra Serif"/>
              </w:rPr>
            </w:pPr>
          </w:p>
        </w:tc>
      </w:tr>
    </w:tbl>
    <w:p w14:paraId="321A4A3C" w14:textId="77777777" w:rsidR="00DA48A5" w:rsidRDefault="00DA48A5">
      <w:pPr>
        <w:widowControl w:val="0"/>
        <w:spacing w:after="0"/>
        <w:jc w:val="right"/>
        <w:rPr>
          <w:rFonts w:ascii="PT Astra Serif" w:hAnsi="PT Astra Serif" w:cs="PT Astra Serif"/>
        </w:rPr>
      </w:pPr>
    </w:p>
    <w:p w14:paraId="359EB837" w14:textId="77777777" w:rsidR="00DA48A5" w:rsidRDefault="00DA48A5">
      <w:pPr>
        <w:widowControl w:val="0"/>
        <w:spacing w:after="0"/>
        <w:jc w:val="right"/>
        <w:rPr>
          <w:rFonts w:ascii="PT Astra Serif" w:hAnsi="PT Astra Serif" w:cs="PT Astra Serif"/>
        </w:rPr>
      </w:pPr>
    </w:p>
    <w:p w14:paraId="250DD659" w14:textId="77777777" w:rsidR="00DA48A5" w:rsidRDefault="00DA48A5">
      <w:pPr>
        <w:widowControl w:val="0"/>
        <w:spacing w:after="0"/>
        <w:jc w:val="right"/>
        <w:rPr>
          <w:rFonts w:ascii="PT Astra Serif" w:hAnsi="PT Astra Serif" w:cs="PT Astra Serif"/>
        </w:rPr>
      </w:pPr>
    </w:p>
    <w:p w14:paraId="1EE4C8EF" w14:textId="77777777" w:rsidR="00DA48A5" w:rsidRDefault="00DA48A5">
      <w:pPr>
        <w:widowControl w:val="0"/>
        <w:spacing w:after="0"/>
        <w:jc w:val="right"/>
        <w:rPr>
          <w:rFonts w:ascii="PT Astra Serif" w:hAnsi="PT Astra Serif" w:cs="PT Astra Serif"/>
        </w:rPr>
      </w:pPr>
    </w:p>
    <w:p w14:paraId="49FD3FEE" w14:textId="77777777" w:rsidR="00DA48A5" w:rsidRDefault="00DA48A5">
      <w:pPr>
        <w:widowControl w:val="0"/>
        <w:spacing w:after="0"/>
        <w:jc w:val="right"/>
        <w:rPr>
          <w:rFonts w:ascii="PT Astra Serif" w:hAnsi="PT Astra Serif" w:cs="PT Astra Serif"/>
        </w:rPr>
      </w:pPr>
    </w:p>
    <w:p w14:paraId="138A75C4" w14:textId="77777777" w:rsidR="00DA48A5" w:rsidRDefault="00DA48A5">
      <w:pPr>
        <w:widowControl w:val="0"/>
        <w:spacing w:after="0"/>
        <w:jc w:val="right"/>
        <w:rPr>
          <w:rFonts w:ascii="PT Astra Serif" w:hAnsi="PT Astra Serif" w:cs="PT Astra Serif"/>
        </w:rPr>
      </w:pPr>
    </w:p>
    <w:p w14:paraId="41D48DAF" w14:textId="77777777" w:rsidR="00DA48A5" w:rsidRDefault="00DA48A5">
      <w:pPr>
        <w:widowControl w:val="0"/>
        <w:spacing w:after="0"/>
        <w:jc w:val="right"/>
        <w:rPr>
          <w:rFonts w:ascii="PT Astra Serif" w:hAnsi="PT Astra Serif" w:cs="PT Astra Serif"/>
        </w:rPr>
      </w:pPr>
    </w:p>
    <w:p w14:paraId="124C563B" w14:textId="77777777" w:rsidR="00DA48A5" w:rsidRDefault="002813B5">
      <w:pPr>
        <w:widowControl w:val="0"/>
        <w:spacing w:after="0"/>
        <w:jc w:val="right"/>
        <w:rPr>
          <w:rFonts w:ascii="PT Astra Serif" w:hAnsi="PT Astra Serif" w:cs="PT Astra Serif"/>
        </w:rPr>
      </w:pPr>
      <w:r>
        <w:rPr>
          <w:rFonts w:ascii="PT Astra Serif" w:eastAsia="PT Astra Serif" w:hAnsi="PT Astra Serif" w:cs="PT Astra Serif"/>
        </w:rPr>
        <w:t>Приложение № 3</w:t>
      </w:r>
    </w:p>
    <w:p w14:paraId="1594DF3E" w14:textId="77777777" w:rsidR="00DA48A5" w:rsidRDefault="002813B5">
      <w:pPr>
        <w:widowControl w:val="0"/>
        <w:spacing w:after="0"/>
        <w:jc w:val="right"/>
        <w:rPr>
          <w:rFonts w:ascii="PT Astra Serif" w:hAnsi="PT Astra Serif" w:cs="PT Astra Serif"/>
        </w:rPr>
      </w:pPr>
      <w:r>
        <w:rPr>
          <w:rFonts w:ascii="PT Astra Serif" w:eastAsia="PT Astra Serif" w:hAnsi="PT Astra Serif" w:cs="PT Astra Serif"/>
        </w:rPr>
        <w:t>к Договору № _______ от «___» _______</w:t>
      </w:r>
    </w:p>
    <w:p w14:paraId="0B44FDC8" w14:textId="77777777" w:rsidR="00DA48A5" w:rsidRDefault="00DA48A5">
      <w:pPr>
        <w:widowControl w:val="0"/>
        <w:spacing w:after="0"/>
        <w:ind w:firstLine="720"/>
        <w:rPr>
          <w:rFonts w:ascii="PT Astra Serif" w:hAnsi="PT Astra Serif" w:cs="PT Astra Serif"/>
        </w:rPr>
      </w:pPr>
    </w:p>
    <w:p w14:paraId="70C8943B" w14:textId="77777777" w:rsidR="00DA48A5" w:rsidRDefault="002813B5">
      <w:pPr>
        <w:widowControl w:val="0"/>
        <w:spacing w:after="0"/>
        <w:ind w:firstLine="720"/>
        <w:rPr>
          <w:rFonts w:ascii="PT Astra Serif" w:hAnsi="PT Astra Serif" w:cs="PT Astra Serif"/>
        </w:rPr>
      </w:pPr>
      <w:r>
        <w:rPr>
          <w:rFonts w:ascii="PT Astra Serif" w:eastAsia="PT Astra Serif" w:hAnsi="PT Astra Serif" w:cs="PT Astra Serif"/>
        </w:rPr>
        <w:t>Государственное автономное учреждение Тульской области «Центр информационных технологий» (далее – ГАУ ТО «ЦИТ»), в лице  __________________, действующего на основании __________, именуемое в дальнейшем «Заказчик», с одной стороны, и _______________________</w:t>
      </w:r>
      <w:r>
        <w:rPr>
          <w:rFonts w:ascii="PT Astra Serif" w:eastAsia="PT Astra Serif" w:hAnsi="PT Astra Serif" w:cs="PT Astra Serif"/>
        </w:rPr>
        <w:t>__, в лице _________________________, действующего на основании ______________, именуем___ в дальнейшем «Исполнитель», с другой стороны, совместно именуемые в дальнейшем «Стороны», договорились о применении следующей формы акта сдачи-приемки оказанных услу</w:t>
      </w:r>
      <w:r>
        <w:rPr>
          <w:rFonts w:ascii="PT Astra Serif" w:eastAsia="PT Astra Serif" w:hAnsi="PT Astra Serif" w:cs="PT Astra Serif"/>
        </w:rPr>
        <w:t>г:</w:t>
      </w:r>
    </w:p>
    <w:p w14:paraId="59EB8C93" w14:textId="77777777" w:rsidR="00DA48A5" w:rsidRDefault="002813B5">
      <w:pPr>
        <w:widowControl w:val="0"/>
        <w:spacing w:after="0"/>
        <w:jc w:val="right"/>
        <w:rPr>
          <w:rFonts w:ascii="PT Astra Serif" w:hAnsi="PT Astra Serif" w:cs="PT Astra Serif"/>
        </w:rPr>
      </w:pPr>
      <w:r>
        <w:rPr>
          <w:rFonts w:ascii="PT Astra Serif" w:eastAsia="PT Astra Serif" w:hAnsi="PT Astra Serif" w:cs="PT Astra Serif"/>
        </w:rPr>
        <w:t>ФОРМА</w:t>
      </w:r>
    </w:p>
    <w:p w14:paraId="3C7CC808"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 xml:space="preserve">АКТ </w:t>
      </w:r>
    </w:p>
    <w:p w14:paraId="1A12B293"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rPr>
        <w:t>сдачи-приемки оказанных услуг</w:t>
      </w:r>
      <w:r>
        <w:rPr>
          <w:rFonts w:ascii="PT Astra Serif" w:eastAsia="PT Astra Serif" w:hAnsi="PT Astra Serif" w:cs="PT Astra Serif"/>
        </w:rPr>
        <w:br/>
        <w:t>по Договору от __________ 20___  № _____</w:t>
      </w:r>
    </w:p>
    <w:p w14:paraId="5A5978CF"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xml:space="preserve">г. Тула </w:t>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t xml:space="preserve">                   «___» __________ 20__г.</w:t>
      </w:r>
    </w:p>
    <w:p w14:paraId="357C7B03" w14:textId="77777777" w:rsidR="00DA48A5" w:rsidRDefault="00DA48A5">
      <w:pPr>
        <w:widowControl w:val="0"/>
        <w:tabs>
          <w:tab w:val="left" w:pos="900"/>
        </w:tabs>
        <w:spacing w:after="0"/>
        <w:rPr>
          <w:rFonts w:ascii="PT Astra Serif" w:hAnsi="PT Astra Serif" w:cs="PT Astra Serif"/>
        </w:rPr>
      </w:pPr>
    </w:p>
    <w:p w14:paraId="0387E574" w14:textId="77777777" w:rsidR="00DA48A5" w:rsidRDefault="002813B5">
      <w:pPr>
        <w:widowControl w:val="0"/>
        <w:tabs>
          <w:tab w:val="left" w:pos="900"/>
        </w:tabs>
        <w:spacing w:after="0"/>
        <w:ind w:firstLine="709"/>
        <w:rPr>
          <w:rFonts w:ascii="PT Astra Serif" w:hAnsi="PT Astra Serif" w:cs="PT Astra Serif"/>
        </w:rPr>
      </w:pPr>
      <w:r>
        <w:rPr>
          <w:rFonts w:ascii="PT Astra Serif" w:eastAsia="PT Astra Serif" w:hAnsi="PT Astra Serif" w:cs="PT Astra Serif"/>
        </w:rPr>
        <w:t xml:space="preserve">Государственное автономное учреждение Тульской области «Центр информационных технологий» (далее – ГАУ ТО «ЦИТ»), </w:t>
      </w:r>
      <w:r>
        <w:rPr>
          <w:rFonts w:ascii="PT Astra Serif" w:eastAsia="PT Astra Serif" w:hAnsi="PT Astra Serif" w:cs="PT Astra Serif"/>
        </w:rPr>
        <w:t>в лице __________________, действующего на основании __________, именуемое в дальнейшем «Заказчик», с одной стороны, и _________________________, в лице _________________________, действующего на основании ______________, именуем___ в дальнейшем «Исполните</w:t>
      </w:r>
      <w:r>
        <w:rPr>
          <w:rFonts w:ascii="PT Astra Serif" w:eastAsia="PT Astra Serif" w:hAnsi="PT Astra Serif" w:cs="PT Astra Serif"/>
        </w:rPr>
        <w:t>ль», с другой стороны, составили настоящий акт сдачи-приемки о нижеследующем:</w:t>
      </w:r>
    </w:p>
    <w:p w14:paraId="0F7A51EF" w14:textId="77777777" w:rsidR="00DA48A5" w:rsidRDefault="00DA48A5">
      <w:pPr>
        <w:widowControl w:val="0"/>
        <w:tabs>
          <w:tab w:val="left" w:pos="900"/>
        </w:tabs>
        <w:spacing w:after="0"/>
        <w:ind w:firstLine="709"/>
        <w:rPr>
          <w:rFonts w:ascii="PT Astra Serif" w:hAnsi="PT Astra Serif" w:cs="PT Astra Serif"/>
        </w:rPr>
      </w:pPr>
    </w:p>
    <w:p w14:paraId="62A5F98A" w14:textId="77777777" w:rsidR="00DA48A5" w:rsidRDefault="002813B5">
      <w:pPr>
        <w:widowControl w:val="0"/>
        <w:tabs>
          <w:tab w:val="left" w:pos="900"/>
        </w:tabs>
        <w:spacing w:after="0"/>
        <w:ind w:firstLine="709"/>
        <w:rPr>
          <w:rFonts w:ascii="PT Astra Serif" w:hAnsi="PT Astra Serif" w:cs="PT Astra Serif"/>
        </w:rPr>
      </w:pPr>
      <w:r>
        <w:rPr>
          <w:rFonts w:ascii="PT Astra Serif" w:eastAsia="PT Astra Serif" w:hAnsi="PT Astra Serif" w:cs="PT Astra Serif"/>
        </w:rPr>
        <w:t>1. В соответствии с Договором от «___» ________ 20__ № ____ на _________________________________ (далее – Договор) Исполнитель оказал услуги по _______ (</w:t>
      </w:r>
      <w:r>
        <w:rPr>
          <w:rFonts w:ascii="PT Astra Serif" w:eastAsia="PT Astra Serif" w:hAnsi="PT Astra Serif" w:cs="PT Astra Serif"/>
          <w:i/>
        </w:rPr>
        <w:t>предмет</w:t>
      </w:r>
      <w:r>
        <w:rPr>
          <w:rFonts w:ascii="PT Astra Serif" w:eastAsia="PT Astra Serif" w:hAnsi="PT Astra Serif" w:cs="PT Astra Serif"/>
        </w:rPr>
        <w:t xml:space="preserve">) </w:t>
      </w:r>
      <w:r>
        <w:rPr>
          <w:rFonts w:ascii="PT Astra Serif" w:eastAsia="PT Astra Serif" w:hAnsi="PT Astra Serif" w:cs="PT Astra Serif"/>
          <w:i/>
        </w:rPr>
        <w:t>в период с «___</w:t>
      </w:r>
      <w:r>
        <w:rPr>
          <w:rFonts w:ascii="PT Astra Serif" w:eastAsia="PT Astra Serif" w:hAnsi="PT Astra Serif" w:cs="PT Astra Serif"/>
          <w:i/>
        </w:rPr>
        <w:t>_» __________20__ по «____» __________20__</w:t>
      </w:r>
      <w:r>
        <w:rPr>
          <w:rFonts w:ascii="PT Astra Serif" w:eastAsia="PT Astra Serif" w:hAnsi="PT Astra Serif" w:cs="PT Astra Serif"/>
        </w:rPr>
        <w:t xml:space="preserve"> в полном объеме. </w:t>
      </w:r>
    </w:p>
    <w:p w14:paraId="14631A6C" w14:textId="77777777" w:rsidR="00DA48A5" w:rsidRDefault="00DA48A5">
      <w:pPr>
        <w:widowControl w:val="0"/>
        <w:tabs>
          <w:tab w:val="left" w:pos="900"/>
        </w:tabs>
        <w:spacing w:after="0"/>
        <w:ind w:firstLine="709"/>
        <w:rPr>
          <w:rFonts w:ascii="PT Astra Serif" w:hAnsi="PT Astra Serif" w:cs="PT Astra Serif"/>
        </w:rPr>
      </w:pPr>
    </w:p>
    <w:tbl>
      <w:tblPr>
        <w:tblW w:w="0" w:type="auto"/>
        <w:jc w:val="center"/>
        <w:tblLayout w:type="fixed"/>
        <w:tblCellMar>
          <w:top w:w="57" w:type="dxa"/>
          <w:left w:w="57" w:type="dxa"/>
          <w:bottom w:w="57" w:type="dxa"/>
          <w:right w:w="57" w:type="dxa"/>
        </w:tblCellMar>
        <w:tblLook w:val="04A0" w:firstRow="1" w:lastRow="0" w:firstColumn="1" w:lastColumn="0" w:noHBand="0" w:noVBand="1"/>
      </w:tblPr>
      <w:tblGrid>
        <w:gridCol w:w="2626"/>
        <w:gridCol w:w="2729"/>
        <w:gridCol w:w="1468"/>
        <w:gridCol w:w="2343"/>
      </w:tblGrid>
      <w:tr w:rsidR="00DA48A5" w14:paraId="3E01B9C1" w14:textId="77777777">
        <w:trPr>
          <w:trHeight w:val="339"/>
          <w:jc w:val="center"/>
        </w:trPr>
        <w:tc>
          <w:tcPr>
            <w:tcW w:w="262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8F95B4E"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b/>
              </w:rPr>
              <w:t>Наименование услуг</w:t>
            </w:r>
          </w:p>
        </w:tc>
        <w:tc>
          <w:tcPr>
            <w:tcW w:w="2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51309068"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b/>
              </w:rPr>
              <w:t xml:space="preserve">Цена, руб./ </w:t>
            </w:r>
            <w:r>
              <w:rPr>
                <w:rFonts w:ascii="PT Astra Serif" w:eastAsia="PT Astra Serif" w:hAnsi="PT Astra Serif" w:cs="PT Astra Serif"/>
                <w:i/>
              </w:rPr>
              <w:t>усл.ед.</w:t>
            </w:r>
          </w:p>
        </w:tc>
        <w:tc>
          <w:tcPr>
            <w:tcW w:w="146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4F20D426"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b/>
              </w:rPr>
              <w:t>Кол-во</w:t>
            </w:r>
          </w:p>
        </w:tc>
        <w:tc>
          <w:tcPr>
            <w:tcW w:w="234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3977A500"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b/>
              </w:rPr>
              <w:t>Стоимость, руб.</w:t>
            </w:r>
          </w:p>
        </w:tc>
      </w:tr>
      <w:tr w:rsidR="00DA48A5" w14:paraId="10090B62" w14:textId="77777777">
        <w:trPr>
          <w:trHeight w:val="16"/>
          <w:jc w:val="center"/>
        </w:trPr>
        <w:tc>
          <w:tcPr>
            <w:tcW w:w="262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3400943" w14:textId="77777777" w:rsidR="00DA48A5" w:rsidRDefault="00DA48A5">
            <w:pPr>
              <w:widowControl w:val="0"/>
              <w:spacing w:after="0"/>
              <w:rPr>
                <w:rFonts w:ascii="PT Astra Serif" w:hAnsi="PT Astra Serif" w:cs="PT Astra Serif"/>
              </w:rPr>
            </w:pPr>
          </w:p>
        </w:tc>
        <w:tc>
          <w:tcPr>
            <w:tcW w:w="272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AB03B9D" w14:textId="77777777" w:rsidR="00DA48A5" w:rsidRDefault="00DA48A5">
            <w:pPr>
              <w:widowControl w:val="0"/>
              <w:spacing w:after="0"/>
              <w:rPr>
                <w:rFonts w:ascii="PT Astra Serif" w:hAnsi="PT Astra Serif" w:cs="PT Astra Serif"/>
              </w:rPr>
            </w:pPr>
          </w:p>
        </w:tc>
        <w:tc>
          <w:tcPr>
            <w:tcW w:w="1468"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5EBBB92" w14:textId="77777777" w:rsidR="00DA48A5" w:rsidRDefault="00DA48A5">
            <w:pPr>
              <w:widowControl w:val="0"/>
              <w:spacing w:after="0"/>
              <w:rPr>
                <w:rFonts w:ascii="PT Astra Serif" w:hAnsi="PT Astra Serif" w:cs="PT Astra Serif"/>
              </w:rPr>
            </w:pPr>
          </w:p>
        </w:tc>
        <w:tc>
          <w:tcPr>
            <w:tcW w:w="234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F879917" w14:textId="77777777" w:rsidR="00DA48A5" w:rsidRDefault="00DA48A5">
            <w:pPr>
              <w:widowControl w:val="0"/>
              <w:spacing w:after="0"/>
              <w:rPr>
                <w:rFonts w:ascii="PT Astra Serif" w:hAnsi="PT Astra Serif" w:cs="PT Astra Serif"/>
              </w:rPr>
            </w:pPr>
          </w:p>
        </w:tc>
      </w:tr>
      <w:tr w:rsidR="00DA48A5" w14:paraId="431ADB3B" w14:textId="77777777">
        <w:trPr>
          <w:trHeight w:val="21"/>
          <w:jc w:val="center"/>
        </w:trPr>
        <w:tc>
          <w:tcPr>
            <w:tcW w:w="2626" w:type="dxa"/>
            <w:tcBorders>
              <w:top w:val="single" w:sz="4" w:space="0" w:color="000000"/>
            </w:tcBorders>
            <w:tcMar>
              <w:top w:w="57" w:type="dxa"/>
              <w:left w:w="57" w:type="dxa"/>
              <w:bottom w:w="57" w:type="dxa"/>
              <w:right w:w="57" w:type="dxa"/>
            </w:tcMar>
            <w:vAlign w:val="center"/>
          </w:tcPr>
          <w:p w14:paraId="4606642D" w14:textId="77777777" w:rsidR="00DA48A5" w:rsidRDefault="00DA48A5">
            <w:pPr>
              <w:widowControl w:val="0"/>
              <w:spacing w:after="0"/>
              <w:rPr>
                <w:rFonts w:ascii="PT Astra Serif" w:hAnsi="PT Astra Serif" w:cs="PT Astra Serif"/>
              </w:rPr>
            </w:pPr>
          </w:p>
        </w:tc>
        <w:tc>
          <w:tcPr>
            <w:tcW w:w="2729" w:type="dxa"/>
            <w:tcBorders>
              <w:top w:val="single" w:sz="4" w:space="0" w:color="000000"/>
            </w:tcBorders>
            <w:tcMar>
              <w:top w:w="0" w:type="dxa"/>
              <w:left w:w="5" w:type="dxa"/>
              <w:bottom w:w="0" w:type="dxa"/>
              <w:right w:w="5" w:type="dxa"/>
            </w:tcMar>
          </w:tcPr>
          <w:p w14:paraId="7E3DE750" w14:textId="77777777" w:rsidR="00DA48A5" w:rsidRDefault="00DA48A5">
            <w:pPr>
              <w:widowControl w:val="0"/>
              <w:spacing w:after="0"/>
              <w:rPr>
                <w:rFonts w:ascii="PT Astra Serif" w:hAnsi="PT Astra Serif" w:cs="PT Astra Serif"/>
              </w:rPr>
            </w:pPr>
          </w:p>
        </w:tc>
        <w:tc>
          <w:tcPr>
            <w:tcW w:w="1468" w:type="dxa"/>
            <w:tcBorders>
              <w:top w:val="single" w:sz="4" w:space="0" w:color="000000"/>
            </w:tcBorders>
            <w:tcMar>
              <w:top w:w="0" w:type="dxa"/>
              <w:left w:w="5" w:type="dxa"/>
              <w:bottom w:w="0" w:type="dxa"/>
              <w:right w:w="5" w:type="dxa"/>
            </w:tcMar>
            <w:vAlign w:val="center"/>
          </w:tcPr>
          <w:p w14:paraId="27DFE784"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Итого:</w:t>
            </w:r>
          </w:p>
        </w:tc>
        <w:tc>
          <w:tcPr>
            <w:tcW w:w="234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3C18BBE" w14:textId="77777777" w:rsidR="00DA48A5" w:rsidRDefault="00DA48A5">
            <w:pPr>
              <w:widowControl w:val="0"/>
              <w:spacing w:after="0"/>
              <w:rPr>
                <w:rFonts w:ascii="PT Astra Serif" w:hAnsi="PT Astra Serif" w:cs="PT Astra Serif"/>
              </w:rPr>
            </w:pPr>
          </w:p>
        </w:tc>
      </w:tr>
    </w:tbl>
    <w:p w14:paraId="78592CCA" w14:textId="77777777" w:rsidR="00DA48A5" w:rsidRDefault="00DA48A5">
      <w:pPr>
        <w:widowControl w:val="0"/>
        <w:tabs>
          <w:tab w:val="left" w:pos="900"/>
        </w:tabs>
        <w:spacing w:after="0"/>
        <w:ind w:firstLine="709"/>
        <w:rPr>
          <w:rFonts w:ascii="PT Astra Serif" w:hAnsi="PT Astra Serif" w:cs="PT Astra Serif"/>
        </w:rPr>
      </w:pPr>
    </w:p>
    <w:p w14:paraId="101830BB" w14:textId="77777777" w:rsidR="00DA48A5" w:rsidRDefault="002813B5">
      <w:pPr>
        <w:widowControl w:val="0"/>
        <w:tabs>
          <w:tab w:val="left" w:pos="900"/>
        </w:tabs>
        <w:spacing w:after="0"/>
        <w:ind w:firstLine="709"/>
        <w:rPr>
          <w:rFonts w:ascii="PT Astra Serif" w:hAnsi="PT Astra Serif" w:cs="PT Astra Serif"/>
        </w:rPr>
      </w:pPr>
      <w:r>
        <w:rPr>
          <w:rFonts w:ascii="PT Astra Serif" w:eastAsia="PT Astra Serif" w:hAnsi="PT Astra Serif" w:cs="PT Astra Serif"/>
        </w:rPr>
        <w:t>Оказанные услуги соответствуют требованиям Договора.</w:t>
      </w:r>
    </w:p>
    <w:p w14:paraId="0B12266A" w14:textId="77777777" w:rsidR="00DA48A5" w:rsidRDefault="002813B5">
      <w:pPr>
        <w:widowControl w:val="0"/>
        <w:tabs>
          <w:tab w:val="left" w:pos="900"/>
        </w:tabs>
        <w:spacing w:after="0"/>
        <w:ind w:firstLine="709"/>
        <w:rPr>
          <w:rFonts w:ascii="PT Astra Serif" w:hAnsi="PT Astra Serif" w:cs="PT Astra Serif"/>
        </w:rPr>
      </w:pPr>
      <w:r>
        <w:rPr>
          <w:rFonts w:ascii="PT Astra Serif" w:eastAsia="PT Astra Serif" w:hAnsi="PT Astra Serif" w:cs="PT Astra Serif"/>
        </w:rPr>
        <w:t>2. Цена Договора составляет _______ (</w:t>
      </w:r>
      <w:r>
        <w:rPr>
          <w:rFonts w:ascii="PT Astra Serif" w:eastAsia="PT Astra Serif" w:hAnsi="PT Astra Serif" w:cs="PT Astra Serif"/>
          <w:i/>
        </w:rPr>
        <w:t>прописью</w:t>
      </w:r>
      <w:r>
        <w:rPr>
          <w:rFonts w:ascii="PT Astra Serif" w:eastAsia="PT Astra Serif" w:hAnsi="PT Astra Serif" w:cs="PT Astra Serif"/>
        </w:rPr>
        <w:t>) рублей __ копеек, в том числе НДС _____% – ____(</w:t>
      </w:r>
      <w:r>
        <w:rPr>
          <w:rFonts w:ascii="PT Astra Serif" w:eastAsia="PT Astra Serif" w:hAnsi="PT Astra Serif" w:cs="PT Astra Serif"/>
          <w:i/>
        </w:rPr>
        <w:t>прописью</w:t>
      </w:r>
      <w:r>
        <w:rPr>
          <w:rFonts w:ascii="PT Astra Serif" w:eastAsia="PT Astra Serif" w:hAnsi="PT Astra Serif" w:cs="PT Astra Serif"/>
        </w:rPr>
        <w:t xml:space="preserve">) рублей __ копеек. </w:t>
      </w:r>
      <w:r>
        <w:rPr>
          <w:rFonts w:ascii="PT Astra Serif" w:eastAsia="PT Astra Serif" w:hAnsi="PT Astra Serif" w:cs="PT Astra Serif"/>
          <w:i/>
        </w:rPr>
        <w:t>(НДС не облагается в соответствии с _______)</w:t>
      </w:r>
      <w:r>
        <w:rPr>
          <w:rFonts w:ascii="PT Astra Serif" w:eastAsia="PT Astra Serif" w:hAnsi="PT Astra Serif" w:cs="PT Astra Serif"/>
        </w:rPr>
        <w:t xml:space="preserve">. </w:t>
      </w:r>
    </w:p>
    <w:p w14:paraId="525877FD" w14:textId="77777777" w:rsidR="00DA48A5" w:rsidRDefault="002813B5">
      <w:pPr>
        <w:widowControl w:val="0"/>
        <w:tabs>
          <w:tab w:val="left" w:pos="900"/>
        </w:tabs>
        <w:spacing w:after="0"/>
        <w:ind w:firstLine="709"/>
        <w:rPr>
          <w:rFonts w:ascii="PT Astra Serif" w:hAnsi="PT Astra Serif" w:cs="PT Astra Serif"/>
        </w:rPr>
      </w:pPr>
      <w:r>
        <w:rPr>
          <w:rFonts w:ascii="PT Astra Serif" w:eastAsia="PT Astra Serif" w:hAnsi="PT Astra Serif" w:cs="PT Astra Serif"/>
        </w:rPr>
        <w:t>Сумма, подлежащая оплате _______ (</w:t>
      </w:r>
      <w:r>
        <w:rPr>
          <w:rFonts w:ascii="PT Astra Serif" w:eastAsia="PT Astra Serif" w:hAnsi="PT Astra Serif" w:cs="PT Astra Serif"/>
          <w:i/>
        </w:rPr>
        <w:t>прописью</w:t>
      </w:r>
      <w:r>
        <w:rPr>
          <w:rFonts w:ascii="PT Astra Serif" w:eastAsia="PT Astra Serif" w:hAnsi="PT Astra Serif" w:cs="PT Astra Serif"/>
        </w:rPr>
        <w:t xml:space="preserve">) рублей __ копеек </w:t>
      </w:r>
      <w:r>
        <w:rPr>
          <w:rFonts w:ascii="PT Astra Serif" w:eastAsia="PT Astra Serif" w:hAnsi="PT Astra Serif" w:cs="PT Astra Serif"/>
          <w:i/>
        </w:rPr>
        <w:t>за период с «____» __________20__ по «____» __________20__</w:t>
      </w:r>
      <w:r>
        <w:rPr>
          <w:rFonts w:ascii="PT Astra Serif" w:eastAsia="PT Astra Serif" w:hAnsi="PT Astra Serif" w:cs="PT Astra Serif"/>
        </w:rPr>
        <w:t>, в том числ</w:t>
      </w:r>
      <w:r>
        <w:rPr>
          <w:rFonts w:ascii="PT Astra Serif" w:eastAsia="PT Astra Serif" w:hAnsi="PT Astra Serif" w:cs="PT Astra Serif"/>
        </w:rPr>
        <w:t>е НДС _____% – ____(</w:t>
      </w:r>
      <w:r>
        <w:rPr>
          <w:rFonts w:ascii="PT Astra Serif" w:eastAsia="PT Astra Serif" w:hAnsi="PT Astra Serif" w:cs="PT Astra Serif"/>
          <w:i/>
        </w:rPr>
        <w:t>прописью</w:t>
      </w:r>
      <w:r>
        <w:rPr>
          <w:rFonts w:ascii="PT Astra Serif" w:eastAsia="PT Astra Serif" w:hAnsi="PT Astra Serif" w:cs="PT Astra Serif"/>
        </w:rPr>
        <w:t xml:space="preserve">) рублей __ копеек. </w:t>
      </w:r>
      <w:r>
        <w:rPr>
          <w:rFonts w:ascii="PT Astra Serif" w:eastAsia="PT Astra Serif" w:hAnsi="PT Astra Serif" w:cs="PT Astra Serif"/>
          <w:i/>
        </w:rPr>
        <w:t>(НДС не облагается в соответствии с _______).</w:t>
      </w:r>
    </w:p>
    <w:p w14:paraId="270009B1" w14:textId="77777777" w:rsidR="00DA48A5" w:rsidRDefault="002813B5">
      <w:pPr>
        <w:widowControl w:val="0"/>
        <w:tabs>
          <w:tab w:val="left" w:pos="900"/>
        </w:tabs>
        <w:spacing w:after="0"/>
        <w:ind w:firstLine="709"/>
        <w:rPr>
          <w:rFonts w:ascii="PT Astra Serif" w:hAnsi="PT Astra Serif" w:cs="PT Astra Serif"/>
        </w:rPr>
      </w:pPr>
      <w:r>
        <w:rPr>
          <w:rFonts w:ascii="PT Astra Serif" w:eastAsia="PT Astra Serif" w:hAnsi="PT Astra Serif" w:cs="PT Astra Serif"/>
        </w:rPr>
        <w:t xml:space="preserve">3. Результаты оказанных услуг </w:t>
      </w:r>
      <w:r>
        <w:rPr>
          <w:rFonts w:ascii="PT Astra Serif" w:eastAsia="PT Astra Serif" w:hAnsi="PT Astra Serif" w:cs="PT Astra Serif"/>
          <w:i/>
        </w:rPr>
        <w:t xml:space="preserve">за период с «____» __________20__ по «____» __________20__ </w:t>
      </w:r>
      <w:r>
        <w:rPr>
          <w:rFonts w:ascii="PT Astra Serif" w:eastAsia="PT Astra Serif" w:hAnsi="PT Astra Serif" w:cs="PT Astra Serif"/>
        </w:rPr>
        <w:t>по Договору приняты Заказчиком.</w:t>
      </w:r>
      <w:r>
        <w:rPr>
          <w:rFonts w:ascii="PT Astra Serif" w:eastAsia="PT Astra Serif" w:hAnsi="PT Astra Serif" w:cs="PT Astra Serif"/>
        </w:rPr>
        <w:tab/>
      </w:r>
    </w:p>
    <w:p w14:paraId="47808A8A" w14:textId="77777777" w:rsidR="00DA48A5" w:rsidRDefault="002813B5">
      <w:pPr>
        <w:widowControl w:val="0"/>
        <w:tabs>
          <w:tab w:val="left" w:pos="900"/>
        </w:tabs>
        <w:spacing w:after="0"/>
        <w:ind w:firstLine="709"/>
        <w:rPr>
          <w:rFonts w:ascii="PT Astra Serif" w:hAnsi="PT Astra Serif" w:cs="PT Astra Serif"/>
        </w:rPr>
      </w:pPr>
      <w:r>
        <w:rPr>
          <w:rFonts w:ascii="PT Astra Serif" w:eastAsia="PT Astra Serif" w:hAnsi="PT Astra Serif" w:cs="PT Astra Serif"/>
        </w:rPr>
        <w:t>4. После подписания настоящего акта сдач</w:t>
      </w:r>
      <w:r>
        <w:rPr>
          <w:rFonts w:ascii="PT Astra Serif" w:eastAsia="PT Astra Serif" w:hAnsi="PT Astra Serif" w:cs="PT Astra Serif"/>
        </w:rPr>
        <w:t xml:space="preserve">и-приемки обязательства Исполнителя по Договору </w:t>
      </w:r>
      <w:r>
        <w:rPr>
          <w:rFonts w:ascii="PT Astra Serif" w:eastAsia="PT Astra Serif" w:hAnsi="PT Astra Serif" w:cs="PT Astra Serif"/>
          <w:i/>
        </w:rPr>
        <w:t>за период с «____» __________20__ по «____» __________20__</w:t>
      </w:r>
      <w:r>
        <w:rPr>
          <w:rFonts w:ascii="PT Astra Serif" w:eastAsia="PT Astra Serif" w:hAnsi="PT Astra Serif" w:cs="PT Astra Serif"/>
        </w:rPr>
        <w:t xml:space="preserve"> считаются исполненными. </w:t>
      </w:r>
    </w:p>
    <w:p w14:paraId="294FB5AA" w14:textId="77777777" w:rsidR="00DA48A5" w:rsidRDefault="002813B5">
      <w:pPr>
        <w:widowControl w:val="0"/>
        <w:tabs>
          <w:tab w:val="left" w:pos="900"/>
        </w:tabs>
        <w:spacing w:after="0"/>
        <w:ind w:firstLine="709"/>
        <w:rPr>
          <w:rFonts w:ascii="PT Astra Serif" w:hAnsi="PT Astra Serif" w:cs="PT Astra Serif"/>
        </w:rPr>
      </w:pPr>
      <w:r>
        <w:rPr>
          <w:rFonts w:ascii="PT Astra Serif" w:eastAsia="PT Astra Serif" w:hAnsi="PT Astra Serif" w:cs="PT Astra Serif"/>
        </w:rPr>
        <w:t>5. Настоящий акт сдачи-приемки составлен в двух экземплярах, имеющих равную юридическую силу, по одному экземпляру для каждо</w:t>
      </w:r>
      <w:r>
        <w:rPr>
          <w:rFonts w:ascii="PT Astra Serif" w:eastAsia="PT Astra Serif" w:hAnsi="PT Astra Serif" w:cs="PT Astra Serif"/>
        </w:rPr>
        <w:t>й из Сторон.</w:t>
      </w:r>
    </w:p>
    <w:p w14:paraId="71F8F2F4" w14:textId="77777777" w:rsidR="00DA48A5" w:rsidRDefault="00DA48A5">
      <w:pPr>
        <w:widowControl w:val="0"/>
        <w:tabs>
          <w:tab w:val="left" w:pos="900"/>
        </w:tabs>
        <w:spacing w:after="0"/>
        <w:rPr>
          <w:rFonts w:ascii="PT Astra Serif" w:hAnsi="PT Astra Serif" w:cs="PT Astra Serif"/>
        </w:rPr>
      </w:pPr>
    </w:p>
    <w:tbl>
      <w:tblPr>
        <w:tblW w:w="0" w:type="auto"/>
        <w:jc w:val="center"/>
        <w:tblLayout w:type="fixed"/>
        <w:tblLook w:val="04A0" w:firstRow="1" w:lastRow="0" w:firstColumn="1" w:lastColumn="0" w:noHBand="0" w:noVBand="1"/>
      </w:tblPr>
      <w:tblGrid>
        <w:gridCol w:w="3931"/>
        <w:gridCol w:w="1276"/>
        <w:gridCol w:w="4108"/>
      </w:tblGrid>
      <w:tr w:rsidR="00DA48A5" w14:paraId="69C73BB0" w14:textId="77777777">
        <w:trPr>
          <w:trHeight w:val="277"/>
          <w:jc w:val="center"/>
        </w:trPr>
        <w:tc>
          <w:tcPr>
            <w:tcW w:w="3931" w:type="dxa"/>
            <w:tcMar>
              <w:top w:w="0" w:type="dxa"/>
              <w:left w:w="108" w:type="dxa"/>
              <w:bottom w:w="0" w:type="dxa"/>
              <w:right w:w="108" w:type="dxa"/>
            </w:tcMar>
          </w:tcPr>
          <w:p w14:paraId="768D5D51" w14:textId="77777777" w:rsidR="00DA48A5" w:rsidRDefault="002813B5">
            <w:pPr>
              <w:widowControl w:val="0"/>
              <w:spacing w:after="0"/>
              <w:ind w:firstLine="33"/>
              <w:rPr>
                <w:rFonts w:ascii="PT Astra Serif" w:hAnsi="PT Astra Serif" w:cs="PT Astra Serif"/>
              </w:rPr>
            </w:pPr>
            <w:r>
              <w:rPr>
                <w:rFonts w:ascii="PT Astra Serif" w:eastAsia="PT Astra Serif" w:hAnsi="PT Astra Serif" w:cs="PT Astra Serif"/>
              </w:rPr>
              <w:t>Заказчик</w:t>
            </w:r>
          </w:p>
        </w:tc>
        <w:tc>
          <w:tcPr>
            <w:tcW w:w="1276" w:type="dxa"/>
            <w:tcMar>
              <w:top w:w="0" w:type="dxa"/>
              <w:left w:w="108" w:type="dxa"/>
              <w:bottom w:w="0" w:type="dxa"/>
              <w:right w:w="108" w:type="dxa"/>
            </w:tcMar>
          </w:tcPr>
          <w:p w14:paraId="2841F52C" w14:textId="77777777" w:rsidR="00DA48A5" w:rsidRDefault="00DA48A5">
            <w:pPr>
              <w:widowControl w:val="0"/>
              <w:spacing w:after="0"/>
              <w:rPr>
                <w:rFonts w:ascii="PT Astra Serif" w:hAnsi="PT Astra Serif" w:cs="PT Astra Serif"/>
              </w:rPr>
            </w:pPr>
          </w:p>
        </w:tc>
        <w:tc>
          <w:tcPr>
            <w:tcW w:w="4108" w:type="dxa"/>
            <w:tcMar>
              <w:top w:w="0" w:type="dxa"/>
              <w:left w:w="108" w:type="dxa"/>
              <w:bottom w:w="0" w:type="dxa"/>
              <w:right w:w="108" w:type="dxa"/>
            </w:tcMar>
          </w:tcPr>
          <w:p w14:paraId="05675F7F"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Исполнитель</w:t>
            </w:r>
          </w:p>
        </w:tc>
      </w:tr>
      <w:tr w:rsidR="00DA48A5" w14:paraId="10B777DA" w14:textId="77777777">
        <w:trPr>
          <w:jc w:val="center"/>
        </w:trPr>
        <w:tc>
          <w:tcPr>
            <w:tcW w:w="3931" w:type="dxa"/>
            <w:tcMar>
              <w:top w:w="0" w:type="dxa"/>
              <w:left w:w="108" w:type="dxa"/>
              <w:bottom w:w="0" w:type="dxa"/>
              <w:right w:w="108" w:type="dxa"/>
            </w:tcMar>
          </w:tcPr>
          <w:p w14:paraId="1B49C3C1" w14:textId="77777777" w:rsidR="00DA48A5" w:rsidRDefault="002813B5">
            <w:pPr>
              <w:widowControl w:val="0"/>
              <w:tabs>
                <w:tab w:val="left" w:pos="4144"/>
              </w:tabs>
              <w:spacing w:after="0"/>
              <w:rPr>
                <w:rFonts w:ascii="PT Astra Serif" w:hAnsi="PT Astra Serif" w:cs="PT Astra Serif"/>
              </w:rPr>
            </w:pPr>
            <w:r>
              <w:rPr>
                <w:rFonts w:ascii="PT Astra Serif" w:eastAsia="PT Astra Serif" w:hAnsi="PT Astra Serif" w:cs="PT Astra Serif"/>
              </w:rPr>
              <w:t>________________________</w:t>
            </w:r>
          </w:p>
          <w:p w14:paraId="77E77D68" w14:textId="77777777" w:rsidR="00DA48A5" w:rsidRDefault="002813B5">
            <w:pPr>
              <w:widowControl w:val="0"/>
              <w:tabs>
                <w:tab w:val="left" w:pos="4144"/>
              </w:tabs>
              <w:spacing w:after="0"/>
              <w:rPr>
                <w:rFonts w:ascii="PT Astra Serif" w:hAnsi="PT Astra Serif" w:cs="PT Astra Serif"/>
              </w:rPr>
            </w:pPr>
            <w:r>
              <w:rPr>
                <w:rFonts w:ascii="PT Astra Serif" w:eastAsia="PT Astra Serif" w:hAnsi="PT Astra Serif" w:cs="PT Astra Serif"/>
                <w:i/>
              </w:rPr>
              <w:t>(должность)</w:t>
            </w:r>
          </w:p>
          <w:p w14:paraId="06C2E4C3" w14:textId="77777777" w:rsidR="00DA48A5" w:rsidRDefault="002813B5">
            <w:pPr>
              <w:widowControl w:val="0"/>
              <w:spacing w:after="0"/>
              <w:ind w:firstLine="33"/>
              <w:rPr>
                <w:rFonts w:ascii="PT Astra Serif" w:hAnsi="PT Astra Serif" w:cs="PT Astra Serif"/>
              </w:rPr>
            </w:pPr>
            <w:r>
              <w:rPr>
                <w:rFonts w:ascii="PT Astra Serif" w:eastAsia="PT Astra Serif" w:hAnsi="PT Astra Serif" w:cs="PT Astra Serif"/>
              </w:rPr>
              <w:t>________________ (ФИО)</w:t>
            </w:r>
          </w:p>
          <w:p w14:paraId="7DCEC88E" w14:textId="77777777" w:rsidR="00DA48A5" w:rsidRDefault="00DA48A5">
            <w:pPr>
              <w:widowControl w:val="0"/>
              <w:spacing w:after="0"/>
              <w:ind w:firstLine="33"/>
              <w:rPr>
                <w:rFonts w:ascii="PT Astra Serif" w:hAnsi="PT Astra Serif" w:cs="PT Astra Serif"/>
                <w:i/>
              </w:rPr>
            </w:pPr>
          </w:p>
        </w:tc>
        <w:tc>
          <w:tcPr>
            <w:tcW w:w="1276" w:type="dxa"/>
            <w:tcMar>
              <w:top w:w="0" w:type="dxa"/>
              <w:left w:w="108" w:type="dxa"/>
              <w:bottom w:w="0" w:type="dxa"/>
              <w:right w:w="108" w:type="dxa"/>
            </w:tcMar>
          </w:tcPr>
          <w:p w14:paraId="00F0E6E0" w14:textId="77777777" w:rsidR="00DA48A5" w:rsidRDefault="00DA48A5">
            <w:pPr>
              <w:widowControl w:val="0"/>
              <w:spacing w:after="0"/>
              <w:rPr>
                <w:rFonts w:ascii="PT Astra Serif" w:hAnsi="PT Astra Serif" w:cs="PT Astra Serif"/>
              </w:rPr>
            </w:pPr>
          </w:p>
        </w:tc>
        <w:tc>
          <w:tcPr>
            <w:tcW w:w="4108" w:type="dxa"/>
            <w:tcMar>
              <w:top w:w="0" w:type="dxa"/>
              <w:left w:w="108" w:type="dxa"/>
              <w:bottom w:w="0" w:type="dxa"/>
              <w:right w:w="108" w:type="dxa"/>
            </w:tcMar>
          </w:tcPr>
          <w:p w14:paraId="34D5D972"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__________________</w:t>
            </w:r>
          </w:p>
          <w:p w14:paraId="0B03BB7E"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i/>
              </w:rPr>
              <w:t>(должность)</w:t>
            </w:r>
          </w:p>
          <w:p w14:paraId="293C7DEB"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__________________ (ФИО)</w:t>
            </w:r>
          </w:p>
        </w:tc>
      </w:tr>
      <w:tr w:rsidR="00DA48A5" w14:paraId="393EDEBA" w14:textId="77777777">
        <w:trPr>
          <w:jc w:val="center"/>
        </w:trPr>
        <w:tc>
          <w:tcPr>
            <w:tcW w:w="3931" w:type="dxa"/>
            <w:tcMar>
              <w:top w:w="0" w:type="dxa"/>
              <w:left w:w="108" w:type="dxa"/>
              <w:bottom w:w="0" w:type="dxa"/>
              <w:right w:w="108" w:type="dxa"/>
            </w:tcMar>
          </w:tcPr>
          <w:p w14:paraId="697DAF5C" w14:textId="77777777" w:rsidR="00DA48A5" w:rsidRDefault="002813B5">
            <w:pPr>
              <w:widowControl w:val="0"/>
              <w:spacing w:after="0"/>
              <w:ind w:firstLine="33"/>
              <w:rPr>
                <w:rFonts w:ascii="PT Astra Serif" w:hAnsi="PT Astra Serif" w:cs="PT Astra Serif"/>
              </w:rPr>
            </w:pPr>
            <w:r>
              <w:rPr>
                <w:rFonts w:ascii="PT Astra Serif" w:eastAsia="PT Astra Serif" w:hAnsi="PT Astra Serif" w:cs="PT Astra Serif"/>
              </w:rPr>
              <w:t>« ____ » ______________ 20___ г.</w:t>
            </w:r>
          </w:p>
        </w:tc>
        <w:tc>
          <w:tcPr>
            <w:tcW w:w="1276" w:type="dxa"/>
            <w:tcMar>
              <w:top w:w="0" w:type="dxa"/>
              <w:left w:w="108" w:type="dxa"/>
              <w:bottom w:w="0" w:type="dxa"/>
              <w:right w:w="108" w:type="dxa"/>
            </w:tcMar>
          </w:tcPr>
          <w:p w14:paraId="15BD57B8" w14:textId="77777777" w:rsidR="00DA48A5" w:rsidRDefault="00DA48A5">
            <w:pPr>
              <w:widowControl w:val="0"/>
              <w:spacing w:after="0"/>
              <w:rPr>
                <w:rFonts w:ascii="PT Astra Serif" w:hAnsi="PT Astra Serif" w:cs="PT Astra Serif"/>
              </w:rPr>
            </w:pPr>
          </w:p>
        </w:tc>
        <w:tc>
          <w:tcPr>
            <w:tcW w:w="4108" w:type="dxa"/>
            <w:tcMar>
              <w:top w:w="0" w:type="dxa"/>
              <w:left w:w="108" w:type="dxa"/>
              <w:bottom w:w="0" w:type="dxa"/>
              <w:right w:w="108" w:type="dxa"/>
            </w:tcMar>
          </w:tcPr>
          <w:p w14:paraId="1BDAF03C"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____ » _______________20___ г.</w:t>
            </w:r>
          </w:p>
        </w:tc>
      </w:tr>
    </w:tbl>
    <w:p w14:paraId="3BF35080" w14:textId="77777777" w:rsidR="00DA48A5" w:rsidRDefault="00DA48A5">
      <w:pPr>
        <w:widowControl w:val="0"/>
        <w:spacing w:after="0"/>
        <w:rPr>
          <w:rFonts w:ascii="PT Astra Serif" w:hAnsi="PT Astra Serif" w:cs="PT Astra Serif"/>
        </w:rPr>
      </w:pPr>
    </w:p>
    <w:p w14:paraId="00640A8E" w14:textId="77777777" w:rsidR="00DA48A5" w:rsidRDefault="00DA48A5">
      <w:pPr>
        <w:widowControl w:val="0"/>
        <w:spacing w:after="0"/>
        <w:rPr>
          <w:rFonts w:ascii="PT Astra Serif" w:hAnsi="PT Astra Serif" w:cs="PT Astra Serif"/>
        </w:rPr>
      </w:pPr>
    </w:p>
    <w:p w14:paraId="18F5AB13" w14:textId="77777777" w:rsidR="00DA48A5" w:rsidRDefault="00DA48A5">
      <w:pPr>
        <w:widowControl w:val="0"/>
        <w:spacing w:after="0"/>
        <w:rPr>
          <w:rFonts w:ascii="PT Astra Serif" w:hAnsi="PT Astra Serif" w:cs="PT Astra Serif"/>
        </w:rPr>
      </w:pPr>
    </w:p>
    <w:p w14:paraId="23B0C84E" w14:textId="77777777" w:rsidR="00DA48A5" w:rsidRDefault="002813B5">
      <w:pPr>
        <w:widowControl w:val="0"/>
        <w:tabs>
          <w:tab w:val="left" w:pos="4491"/>
          <w:tab w:val="center" w:pos="4985"/>
        </w:tabs>
        <w:spacing w:after="0"/>
        <w:jc w:val="center"/>
        <w:rPr>
          <w:rFonts w:ascii="PT Astra Serif" w:hAnsi="PT Astra Serif" w:cs="PT Astra Serif"/>
        </w:rPr>
      </w:pPr>
      <w:r>
        <w:rPr>
          <w:rFonts w:ascii="PT Astra Serif" w:eastAsia="PT Astra Serif" w:hAnsi="PT Astra Serif" w:cs="PT Astra Serif"/>
          <w:b/>
          <w:caps/>
        </w:rPr>
        <w:t>ФОРМА АКТА УТВЕРЖДЕНА:</w:t>
      </w:r>
    </w:p>
    <w:tbl>
      <w:tblPr>
        <w:tblW w:w="0" w:type="auto"/>
        <w:tblLayout w:type="fixed"/>
        <w:tblLook w:val="04A0" w:firstRow="1" w:lastRow="0" w:firstColumn="1" w:lastColumn="0" w:noHBand="0" w:noVBand="1"/>
      </w:tblPr>
      <w:tblGrid>
        <w:gridCol w:w="4785"/>
        <w:gridCol w:w="4785"/>
      </w:tblGrid>
      <w:tr w:rsidR="00DA48A5" w14:paraId="6DC6D343" w14:textId="77777777">
        <w:tc>
          <w:tcPr>
            <w:tcW w:w="4785" w:type="dxa"/>
            <w:shd w:val="clear" w:color="FFFFFF" w:fill="FFFFFF"/>
            <w:tcMar>
              <w:top w:w="0" w:type="dxa"/>
              <w:left w:w="108" w:type="dxa"/>
              <w:bottom w:w="0" w:type="dxa"/>
              <w:right w:w="108" w:type="dxa"/>
            </w:tcMar>
          </w:tcPr>
          <w:p w14:paraId="5001165B"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b/>
              </w:rPr>
              <w:t>«Заказчик»</w:t>
            </w:r>
          </w:p>
        </w:tc>
        <w:tc>
          <w:tcPr>
            <w:tcW w:w="4785" w:type="dxa"/>
            <w:shd w:val="clear" w:color="FFFFFF" w:fill="FFFFFF"/>
            <w:tcMar>
              <w:top w:w="0" w:type="dxa"/>
              <w:left w:w="108" w:type="dxa"/>
              <w:bottom w:w="0" w:type="dxa"/>
              <w:right w:w="108" w:type="dxa"/>
            </w:tcMar>
          </w:tcPr>
          <w:p w14:paraId="54C3920D"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b/>
              </w:rPr>
              <w:t>«Исполнитель»</w:t>
            </w:r>
          </w:p>
        </w:tc>
      </w:tr>
      <w:tr w:rsidR="00DA48A5" w14:paraId="4031DBC9" w14:textId="77777777">
        <w:tc>
          <w:tcPr>
            <w:tcW w:w="4785" w:type="dxa"/>
            <w:shd w:val="clear" w:color="FFFFFF" w:fill="FFFFFF"/>
            <w:tcMar>
              <w:top w:w="0" w:type="dxa"/>
              <w:left w:w="108" w:type="dxa"/>
              <w:bottom w:w="0" w:type="dxa"/>
              <w:right w:w="108" w:type="dxa"/>
            </w:tcMar>
          </w:tcPr>
          <w:p w14:paraId="7FA3A9AC" w14:textId="77777777" w:rsidR="00DA48A5" w:rsidRDefault="00DA48A5">
            <w:pPr>
              <w:widowControl w:val="0"/>
              <w:spacing w:after="0"/>
              <w:jc w:val="left"/>
              <w:rPr>
                <w:rFonts w:ascii="PT Astra Serif" w:hAnsi="PT Astra Serif" w:cs="PT Astra Serif"/>
              </w:rPr>
            </w:pPr>
          </w:p>
          <w:p w14:paraId="44B120E6"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rPr>
              <w:t>_____________ /__________</w:t>
            </w:r>
          </w:p>
        </w:tc>
        <w:tc>
          <w:tcPr>
            <w:tcW w:w="4785" w:type="dxa"/>
            <w:shd w:val="clear" w:color="FFFFFF" w:fill="FFFFFF"/>
            <w:tcMar>
              <w:top w:w="0" w:type="dxa"/>
              <w:left w:w="108" w:type="dxa"/>
              <w:bottom w:w="0" w:type="dxa"/>
              <w:right w:w="108" w:type="dxa"/>
            </w:tcMar>
          </w:tcPr>
          <w:p w14:paraId="5A47E34E" w14:textId="77777777" w:rsidR="00DA48A5" w:rsidRDefault="00DA48A5">
            <w:pPr>
              <w:widowControl w:val="0"/>
              <w:spacing w:after="0"/>
              <w:jc w:val="left"/>
              <w:rPr>
                <w:rFonts w:ascii="PT Astra Serif" w:hAnsi="PT Astra Serif" w:cs="PT Astra Serif"/>
              </w:rPr>
            </w:pPr>
          </w:p>
          <w:p w14:paraId="12E819AE"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rPr>
              <w:t>_____________ /__________</w:t>
            </w:r>
          </w:p>
          <w:p w14:paraId="6D2DE2BA" w14:textId="77777777" w:rsidR="00DA48A5" w:rsidRDefault="00DA48A5">
            <w:pPr>
              <w:widowControl w:val="0"/>
              <w:spacing w:after="0"/>
              <w:rPr>
                <w:rFonts w:ascii="PT Astra Serif" w:hAnsi="PT Astra Serif" w:cs="PT Astra Serif"/>
              </w:rPr>
            </w:pPr>
          </w:p>
          <w:p w14:paraId="145FF475" w14:textId="77777777" w:rsidR="00DA48A5" w:rsidRDefault="00DA48A5">
            <w:pPr>
              <w:widowControl w:val="0"/>
              <w:spacing w:after="0"/>
              <w:rPr>
                <w:rFonts w:ascii="PT Astra Serif" w:hAnsi="PT Astra Serif" w:cs="PT Astra Serif"/>
              </w:rPr>
            </w:pPr>
          </w:p>
        </w:tc>
      </w:tr>
    </w:tbl>
    <w:p w14:paraId="53C97919" w14:textId="77777777" w:rsidR="00DA48A5" w:rsidRDefault="00DA48A5">
      <w:pPr>
        <w:widowControl w:val="0"/>
        <w:spacing w:after="0"/>
        <w:rPr>
          <w:rFonts w:ascii="PT Astra Serif" w:hAnsi="PT Astra Serif" w:cs="PT Astra Serif"/>
        </w:rPr>
      </w:pPr>
    </w:p>
    <w:p w14:paraId="73378E11"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br w:type="page" w:clear="all"/>
      </w:r>
    </w:p>
    <w:p w14:paraId="35522826" w14:textId="77777777" w:rsidR="00DA48A5" w:rsidRDefault="002813B5">
      <w:pPr>
        <w:widowControl w:val="0"/>
        <w:spacing w:after="0"/>
        <w:jc w:val="right"/>
        <w:rPr>
          <w:rFonts w:ascii="PT Astra Serif" w:hAnsi="PT Astra Serif" w:cs="PT Astra Serif"/>
        </w:rPr>
      </w:pPr>
      <w:r>
        <w:rPr>
          <w:rFonts w:ascii="PT Astra Serif" w:eastAsia="PT Astra Serif" w:hAnsi="PT Astra Serif" w:cs="PT Astra Serif"/>
        </w:rPr>
        <w:t>Приложение № 4</w:t>
      </w:r>
    </w:p>
    <w:p w14:paraId="2BDB0AF4" w14:textId="77777777" w:rsidR="00DA48A5" w:rsidRDefault="002813B5">
      <w:pPr>
        <w:widowControl w:val="0"/>
        <w:tabs>
          <w:tab w:val="left" w:pos="7965"/>
        </w:tabs>
        <w:spacing w:after="0"/>
        <w:ind w:firstLine="708"/>
        <w:jc w:val="right"/>
        <w:rPr>
          <w:rFonts w:ascii="PT Astra Serif" w:hAnsi="PT Astra Serif" w:cs="PT Astra Serif"/>
        </w:rPr>
      </w:pPr>
      <w:r>
        <w:rPr>
          <w:rFonts w:ascii="PT Astra Serif" w:eastAsia="PT Astra Serif" w:hAnsi="PT Astra Serif" w:cs="PT Astra Serif"/>
        </w:rPr>
        <w:t>к Договору № _______ от «___» ______________</w:t>
      </w:r>
    </w:p>
    <w:p w14:paraId="0D40019E" w14:textId="77777777" w:rsidR="00DA48A5" w:rsidRDefault="00DA48A5">
      <w:pPr>
        <w:widowControl w:val="0"/>
        <w:spacing w:after="0"/>
        <w:jc w:val="right"/>
        <w:rPr>
          <w:rFonts w:ascii="PT Astra Serif" w:hAnsi="PT Astra Serif" w:cs="PT Astra Serif"/>
        </w:rPr>
      </w:pPr>
    </w:p>
    <w:p w14:paraId="6B8ACF1B" w14:textId="77777777" w:rsidR="00DA48A5" w:rsidRDefault="002813B5">
      <w:pPr>
        <w:widowControl w:val="0"/>
        <w:spacing w:after="0"/>
        <w:jc w:val="right"/>
        <w:rPr>
          <w:rFonts w:ascii="PT Astra Serif" w:hAnsi="PT Astra Serif" w:cs="PT Astra Serif"/>
        </w:rPr>
      </w:pPr>
      <w:r>
        <w:rPr>
          <w:rFonts w:ascii="PT Astra Serif" w:eastAsia="PT Astra Serif" w:hAnsi="PT Astra Serif" w:cs="PT Astra Serif"/>
        </w:rPr>
        <w:t>ФОРМА</w:t>
      </w:r>
    </w:p>
    <w:p w14:paraId="47382E4D" w14:textId="77777777" w:rsidR="00DA48A5" w:rsidRDefault="00DA48A5">
      <w:pPr>
        <w:widowControl w:val="0"/>
        <w:spacing w:after="0"/>
        <w:rPr>
          <w:rFonts w:ascii="PT Astra Serif" w:hAnsi="PT Astra Serif" w:cs="PT Astra Serif"/>
        </w:rPr>
      </w:pPr>
    </w:p>
    <w:p w14:paraId="5155249A"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СОГЛАШЕНИЕ №___</w:t>
      </w:r>
    </w:p>
    <w:p w14:paraId="4A69FF9C"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о конфиденциальности информации</w:t>
      </w:r>
    </w:p>
    <w:p w14:paraId="5F7FF171"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xml:space="preserve"> </w:t>
      </w:r>
    </w:p>
    <w:p w14:paraId="4A5E59DC"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г. Тула</w:t>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 xml:space="preserve">                        «___» ___________  ________ г.</w:t>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p>
    <w:p w14:paraId="20AA36A6"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___________________________, именуемое в дальнейшем «Организация», в лице ________________________, действующего на основании _____________, с одной стороны,  и государственное автономное учреж</w:t>
      </w:r>
      <w:r>
        <w:rPr>
          <w:rFonts w:ascii="PT Astra Serif" w:eastAsia="PT Astra Serif" w:hAnsi="PT Astra Serif" w:cs="PT Astra Serif"/>
        </w:rPr>
        <w:t>дение Тульской области «Центр информационных технологий», именуемое в дальнейшем «ГАУ ТО «ЦИТ», в лице _________________________________, действующего ____________________________, с другой стороны, совместно именуемые «Стороны», заключили между собой Согл</w:t>
      </w:r>
      <w:r>
        <w:rPr>
          <w:rFonts w:ascii="PT Astra Serif" w:eastAsia="PT Astra Serif" w:hAnsi="PT Astra Serif" w:cs="PT Astra Serif"/>
        </w:rPr>
        <w:t>ашение о конфиденциальности информации о нижеследующем:</w:t>
      </w:r>
    </w:p>
    <w:p w14:paraId="3CFF3D18" w14:textId="77777777" w:rsidR="00DA48A5" w:rsidRDefault="002813B5" w:rsidP="002813B5">
      <w:pPr>
        <w:widowControl w:val="0"/>
        <w:numPr>
          <w:ilvl w:val="0"/>
          <w:numId w:val="35"/>
        </w:numPr>
        <w:spacing w:after="0"/>
        <w:ind w:left="0" w:hanging="283"/>
        <w:jc w:val="center"/>
        <w:rPr>
          <w:rFonts w:ascii="PT Astra Serif" w:hAnsi="PT Astra Serif" w:cs="PT Astra Serif"/>
        </w:rPr>
      </w:pPr>
      <w:r>
        <w:rPr>
          <w:rFonts w:ascii="PT Astra Serif" w:eastAsia="PT Astra Serif" w:hAnsi="PT Astra Serif" w:cs="PT Astra Serif"/>
          <w:b/>
        </w:rPr>
        <w:t>Используемые термины</w:t>
      </w:r>
    </w:p>
    <w:p w14:paraId="26D7A3CD"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1.1. Конфиденциальная информация – информация ограниченного доступа, свободный доступ к которой ограничен в соответствии с федеральным законодательством и (или) обладателем информ</w:t>
      </w:r>
      <w:r>
        <w:rPr>
          <w:rFonts w:ascii="PT Astra Serif" w:eastAsia="PT Astra Serif" w:hAnsi="PT Astra Serif" w:cs="PT Astra Serif"/>
        </w:rPr>
        <w:t>ации.</w:t>
      </w:r>
    </w:p>
    <w:p w14:paraId="39B3C065"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 xml:space="preserve">1.2. Информационные ресурсы – информационные ресурсы правительства Тульской области или ГАУ ТО «ЦИТ» (далее ИР ПТО), к которым предоставляется доступ Организации. </w:t>
      </w:r>
    </w:p>
    <w:p w14:paraId="3FE8C320"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1.3. Предоставление доступа к ИР ПТО – организация доступа посредством локальной вычис</w:t>
      </w:r>
      <w:r>
        <w:rPr>
          <w:rFonts w:ascii="PT Astra Serif" w:eastAsia="PT Astra Serif" w:hAnsi="PT Astra Serif" w:cs="PT Astra Serif"/>
        </w:rPr>
        <w:t>лительной сети либо посредством удаленного доступа по защищенным каналам связи к ИР ПТО для оказания услуг в рамках исполнения договора, демонстрации возможностей информационной системы, проведения предпроектного обследования и иных целей.</w:t>
      </w:r>
    </w:p>
    <w:p w14:paraId="5F9273B2"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1.4. Раскрытие или передача конфиденциальной информации третьим лицам - любое ознакомление третьих лиц со сведениями, составляющими конфиденциальную информацию, в любой форме, включая письменную и устную.</w:t>
      </w:r>
    </w:p>
    <w:p w14:paraId="106D6209"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2. Предмет Соглашения</w:t>
      </w:r>
    </w:p>
    <w:p w14:paraId="4F56BC19"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2.1. С целью оказания услуг п</w:t>
      </w:r>
      <w:r>
        <w:rPr>
          <w:rFonts w:ascii="PT Astra Serif" w:eastAsia="PT Astra Serif" w:hAnsi="PT Astra Serif" w:cs="PT Astra Serif"/>
        </w:rPr>
        <w:t>о ___________________________________________ в рамках исполнения договора № __________ от ___________ «ГАУ ТО «ЦИТ» предоставляет Организации доступ к _________________________ в соответствии с Приложением к настоящему Соглашению.</w:t>
      </w:r>
    </w:p>
    <w:p w14:paraId="4D7AFA33"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2.2. Срок предоставления</w:t>
      </w:r>
      <w:r>
        <w:rPr>
          <w:rFonts w:ascii="PT Astra Serif" w:eastAsia="PT Astra Serif" w:hAnsi="PT Astra Serif" w:cs="PT Astra Serif"/>
        </w:rPr>
        <w:t xml:space="preserve"> доступа к ИР ПТО с ______  20__ г. по ____ ______ 20__ г.</w:t>
      </w:r>
    </w:p>
    <w:p w14:paraId="01DD5EAF"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2.3. Стороны обязуются не раскрывать, не передавать, не разглашать, не публиковать, не копировать и не распространять каким-либо способом информацию, доступ к которой получен в рамках исполнения об</w:t>
      </w:r>
      <w:r>
        <w:rPr>
          <w:rFonts w:ascii="PT Astra Serif" w:eastAsia="PT Astra Serif" w:hAnsi="PT Astra Serif" w:cs="PT Astra Serif"/>
        </w:rPr>
        <w:t>язательств по договору № ________ от _____________.</w:t>
      </w:r>
    </w:p>
    <w:p w14:paraId="2485FF1F"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2.4. Конфиденциальная информация может быть использована Сторонами исключительно для целей исполнения договора № _______ от __________.</w:t>
      </w:r>
    </w:p>
    <w:p w14:paraId="43990DCC"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2.5. Информация, обрабатываемая в ИР ПТО и Организации, определяется</w:t>
      </w:r>
      <w:r>
        <w:rPr>
          <w:rFonts w:ascii="PT Astra Serif" w:eastAsia="PT Astra Serif" w:hAnsi="PT Astra Serif" w:cs="PT Astra Serif"/>
        </w:rPr>
        <w:t xml:space="preserve"> для Сторон как конфиденциальная информация.</w:t>
      </w:r>
    </w:p>
    <w:p w14:paraId="61B32B2A"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3. Обязательства Сторон</w:t>
      </w:r>
    </w:p>
    <w:p w14:paraId="318BE537"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3.1. Организация обязана:</w:t>
      </w:r>
    </w:p>
    <w:p w14:paraId="5EE54B97"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xml:space="preserve"> -  сохранять конфиденциальность информации, обрабатываемой в ИР ТО, принимая пpи этом все необходимые меpы безопасности, установленные действующим законодательс</w:t>
      </w:r>
      <w:r>
        <w:rPr>
          <w:rFonts w:ascii="PT Astra Serif" w:eastAsia="PT Astra Serif" w:hAnsi="PT Astra Serif" w:cs="PT Astra Serif"/>
        </w:rPr>
        <w:t>твом Российской Федерации.</w:t>
      </w:r>
    </w:p>
    <w:p w14:paraId="1D91CD2E"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 применять организационные и технические меры по обеспечению безопасности конфиденциальной информации;</w:t>
      </w:r>
    </w:p>
    <w:p w14:paraId="7D7911B5"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 xml:space="preserve">- осуществлять доступ к ИР ПТО только по защищенным каналам связи и с применением технологии защиты каналов связи принятой в </w:t>
      </w:r>
      <w:r>
        <w:rPr>
          <w:rFonts w:ascii="PT Astra Serif" w:eastAsia="PT Astra Serif" w:hAnsi="PT Astra Serif" w:cs="PT Astra Serif"/>
        </w:rPr>
        <w:t>ГАУ ТО «ЦИТ»;</w:t>
      </w:r>
    </w:p>
    <w:p w14:paraId="28A94F35"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 незамедлительно прекращать эксплуатацию рабочих мест Организации, с которых осуществляется доступ к ИР ПТО, в случае выявления инцидентов информационной безопасности, нарушений правил эксплуатации средств защиты информации на рабочих местах</w:t>
      </w:r>
      <w:r>
        <w:rPr>
          <w:rFonts w:ascii="PT Astra Serif" w:eastAsia="PT Astra Serif" w:hAnsi="PT Astra Serif" w:cs="PT Astra Serif"/>
        </w:rPr>
        <w:t>;</w:t>
      </w:r>
    </w:p>
    <w:p w14:paraId="025060E0"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3.2. В случае, если ИР ПТО содержит персональные данные (фамилия, имя, отчество, место, год и дата рождения, адрес по прописке, паспортные данные, адрес проживания, телефонный номер, семейное положение и состав семьи, ИНН, СНИЛС и т.д.) (включая персонал</w:t>
      </w:r>
      <w:r>
        <w:rPr>
          <w:rFonts w:ascii="PT Astra Serif" w:eastAsia="PT Astra Serif" w:hAnsi="PT Astra Serif" w:cs="PT Astra Serif"/>
        </w:rPr>
        <w:t>ьные данные третьих лиц), Организация обязуется в соответствии с Федеральным законом от 27 июля 2006 г. № 152-ФЗ «О персональных данных» и иными нормативными документами в сфере персональных данных:</w:t>
      </w:r>
    </w:p>
    <w:p w14:paraId="60A122D3"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 соблюдать конфиденциальность полученных персональных да</w:t>
      </w:r>
      <w:r>
        <w:rPr>
          <w:rFonts w:ascii="PT Astra Serif" w:eastAsia="PT Astra Serif" w:hAnsi="PT Astra Serif" w:cs="PT Astra Serif"/>
        </w:rPr>
        <w:t>нных и обеспечивать безопасность персональных данных при их обработке;</w:t>
      </w:r>
    </w:p>
    <w:p w14:paraId="20C1F45D"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 обеспечить безопасность полученных персональных данных, в частности исполнением следующих мер:</w:t>
      </w:r>
    </w:p>
    <w:p w14:paraId="4BC859FE"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1)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w:t>
      </w:r>
      <w:r>
        <w:rPr>
          <w:rFonts w:ascii="PT Astra Serif" w:eastAsia="PT Astra Serif" w:hAnsi="PT Astra Serif" w:cs="PT Astra Serif"/>
        </w:rPr>
        <w:t>вает установленные Правительством Российской Федерации уровни защищенности персональных данных;</w:t>
      </w:r>
    </w:p>
    <w:p w14:paraId="603146AE"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2) применением прошедших в установленном порядке процедуру оценки соответствия средств защиты информации;</w:t>
      </w:r>
    </w:p>
    <w:p w14:paraId="5D716025"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3) учетом машинных носителей персональных данных;</w:t>
      </w:r>
    </w:p>
    <w:p w14:paraId="61824A99"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4) о</w:t>
      </w:r>
      <w:r>
        <w:rPr>
          <w:rFonts w:ascii="PT Astra Serif" w:eastAsia="PT Astra Serif" w:hAnsi="PT Astra Serif" w:cs="PT Astra Serif"/>
        </w:rPr>
        <w:t>бнаружением фактов несанкционированного доступа к персональным данным и принятием мер;</w:t>
      </w:r>
    </w:p>
    <w:p w14:paraId="5E74C3A5"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5)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w:t>
      </w:r>
      <w:r>
        <w:rPr>
          <w:rFonts w:ascii="PT Astra Serif" w:eastAsia="PT Astra Serif" w:hAnsi="PT Astra Serif" w:cs="PT Astra Serif"/>
        </w:rPr>
        <w:t>й, совершаемых с персональными данными в информационной системе персональных данных.</w:t>
      </w:r>
    </w:p>
    <w:p w14:paraId="408278A4"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3.2.1. Незамедлительно сообщить ГАУ ТО «ЦИТ» о допущенном либо ставшем известном Организации факте разглашения либо угрозы разглашения, незаконном получении или незаконном</w:t>
      </w:r>
      <w:r>
        <w:rPr>
          <w:rFonts w:ascii="PT Astra Serif" w:eastAsia="PT Astra Serif" w:hAnsi="PT Astra Serif" w:cs="PT Astra Serif"/>
        </w:rPr>
        <w:t xml:space="preserve"> использовании конфиденциальной информации третьими лицами;</w:t>
      </w:r>
    </w:p>
    <w:p w14:paraId="685B1467"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3.2.2. Незамедлительно уведомить ГАУ ТО «ЦИТ» любым видом связи в случаях:</w:t>
      </w:r>
    </w:p>
    <w:p w14:paraId="092A91AE"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 поступления в адрес Организации требования (запроса) органов государственной власти, иных государственных органов, орга</w:t>
      </w:r>
      <w:r>
        <w:rPr>
          <w:rFonts w:ascii="PT Astra Serif" w:eastAsia="PT Astra Serif" w:hAnsi="PT Astra Serif" w:cs="PT Astra Serif"/>
        </w:rPr>
        <w:t>нов местного самоуправления, судов, органов прокуратуры, органов предварительного следствия, органов дознания об ознакомлении или передаче конфиденциальной информации, доступ к которой получен Организацией по настоящему соглашению;</w:t>
      </w:r>
    </w:p>
    <w:p w14:paraId="41238705"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 изъятия (выемки, арест</w:t>
      </w:r>
      <w:r>
        <w:rPr>
          <w:rFonts w:ascii="PT Astra Serif" w:eastAsia="PT Astra Serif" w:hAnsi="PT Astra Serif" w:cs="PT Astra Serif"/>
        </w:rPr>
        <w:t>а) в установленном законом порядке конфиденциальной информации, полученной из ИР ТО;</w:t>
      </w:r>
    </w:p>
    <w:p w14:paraId="0AFF973F"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 повреждения, утраты, хищения и иных случаях неправомерных действий с полученной из ИР ТО конфиденциальной информацией;</w:t>
      </w:r>
    </w:p>
    <w:p w14:paraId="0A5A09DB"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в других случаях, несущих угрозу раскрытия конфи</w:t>
      </w:r>
      <w:r>
        <w:rPr>
          <w:rFonts w:ascii="PT Astra Serif" w:eastAsia="PT Astra Serif" w:hAnsi="PT Astra Serif" w:cs="PT Astra Serif"/>
        </w:rPr>
        <w:t>денциальной информации третьим лицам.</w:t>
      </w:r>
    </w:p>
    <w:p w14:paraId="3B38D25A"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3.3. ГАУ ТО «ЦИТ» обязано:</w:t>
      </w:r>
    </w:p>
    <w:p w14:paraId="0DEA9E97"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xml:space="preserve">     - сохранять конфиденциальность информации, принимая пpи этом все необходимые меры безопасности, установленные действующим законодательством Российской Федерации.</w:t>
      </w:r>
    </w:p>
    <w:p w14:paraId="7CD2BCCD"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xml:space="preserve">    - организовать досту</w:t>
      </w:r>
      <w:r>
        <w:rPr>
          <w:rFonts w:ascii="PT Astra Serif" w:eastAsia="PT Astra Serif" w:hAnsi="PT Astra Serif" w:cs="PT Astra Serif"/>
        </w:rPr>
        <w:t>п к ИР ПТО (представить реквизиты доступа и/или техническую поддержку средств защиты каналов связи).</w:t>
      </w:r>
    </w:p>
    <w:p w14:paraId="3BA1FC49"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4. Ответственность</w:t>
      </w:r>
    </w:p>
    <w:p w14:paraId="50584114"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4.1. Стороны несут ответственность за: </w:t>
      </w:r>
    </w:p>
    <w:p w14:paraId="64C57DD2"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 разглашение и/или использование конфиденциальной информации лицами, обладающими либо обладавши</w:t>
      </w:r>
      <w:r>
        <w:rPr>
          <w:rFonts w:ascii="PT Astra Serif" w:eastAsia="PT Astra Serif" w:hAnsi="PT Astra Serif" w:cs="PT Astra Serif"/>
        </w:rPr>
        <w:t>ми правом доступа к такой информации согласно заключённому с ними трудовому или гражданско-правовому договору либо иному соглашению;</w:t>
      </w:r>
    </w:p>
    <w:p w14:paraId="0778CE2A"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 удаление (уничтожение) конфиденциальной информации;</w:t>
      </w:r>
    </w:p>
    <w:p w14:paraId="4089D1D0"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 модификацию (изменение) конфиденциальной информации;</w:t>
      </w:r>
    </w:p>
    <w:p w14:paraId="0242E704"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 иные незакон</w:t>
      </w:r>
      <w:r>
        <w:rPr>
          <w:rFonts w:ascii="PT Astra Serif" w:eastAsia="PT Astra Serif" w:hAnsi="PT Astra Serif" w:cs="PT Astra Serif"/>
        </w:rPr>
        <w:t>ные действия с конфиденциальной информацией.</w:t>
      </w:r>
    </w:p>
    <w:p w14:paraId="5BA53EBF"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4.2. В случаях, указанных в п. 4.1., Сторона обязана возместить причиненный ущерб в полном объеме.</w:t>
      </w:r>
    </w:p>
    <w:p w14:paraId="6D650B5D"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4.3. В случаях нарушения режима конфиденциальности информации Стороны несут ответственность в соответствии с дей</w:t>
      </w:r>
      <w:r>
        <w:rPr>
          <w:rFonts w:ascii="PT Astra Serif" w:eastAsia="PT Astra Serif" w:hAnsi="PT Astra Serif" w:cs="PT Astra Serif"/>
        </w:rPr>
        <w:t>ствующим законодательством Российской Федерации.</w:t>
      </w:r>
    </w:p>
    <w:p w14:paraId="5871E7CB"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5. Срок действия Соглашения</w:t>
      </w:r>
    </w:p>
    <w:p w14:paraId="24D63E13"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5.1. Настоящее Соглашение вступает в силу с момента его подписания Сторонами.</w:t>
      </w:r>
    </w:p>
    <w:p w14:paraId="4A1824E3"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5.2. Срок действия настоящего Соглашения – 5 (Пять) лет с момента вступления его в силу.</w:t>
      </w:r>
    </w:p>
    <w:p w14:paraId="1B4BE4F8"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6. Заключите</w:t>
      </w:r>
      <w:r>
        <w:rPr>
          <w:rFonts w:ascii="PT Astra Serif" w:eastAsia="PT Astra Serif" w:hAnsi="PT Astra Serif" w:cs="PT Astra Serif"/>
          <w:b/>
        </w:rPr>
        <w:t>льные условия</w:t>
      </w:r>
    </w:p>
    <w:p w14:paraId="499BC307"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6.1. Все изменения, дополнения Соглашения действительны лишь в случае, если они совершены в письменной форме и подписаны обеими Сторонами.</w:t>
      </w:r>
    </w:p>
    <w:p w14:paraId="7795C193"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6.2. Настоящее Соглашение составлено в двух подлинных экземплярах, каждый из которых имеет одинаковую юридическую силу, по одному для каждой из Сторон.</w:t>
      </w:r>
    </w:p>
    <w:p w14:paraId="47302308" w14:textId="77777777" w:rsidR="00DA48A5" w:rsidRDefault="002813B5">
      <w:pPr>
        <w:widowControl w:val="0"/>
        <w:spacing w:after="0"/>
        <w:ind w:firstLine="708"/>
        <w:rPr>
          <w:rFonts w:ascii="PT Astra Serif" w:hAnsi="PT Astra Serif" w:cs="PT Astra Serif"/>
        </w:rPr>
      </w:pPr>
      <w:r>
        <w:rPr>
          <w:rFonts w:ascii="PT Astra Serif" w:eastAsia="PT Astra Serif" w:hAnsi="PT Astra Serif" w:cs="PT Astra Serif"/>
        </w:rPr>
        <w:t>6.3. Все споры и разногласия между Сторонами, возникающие из настоящего Соглашения или в связи с ним, бу</w:t>
      </w:r>
      <w:r>
        <w:rPr>
          <w:rFonts w:ascii="PT Astra Serif" w:eastAsia="PT Astra Serif" w:hAnsi="PT Astra Serif" w:cs="PT Astra Serif"/>
        </w:rPr>
        <w:t>дут разрешаться путем переговоров. В случае невозможности урегулирования таких споров и разногласий путем переговоров они подлежат разрешению в Арбитражном суде Тульской области.</w:t>
      </w:r>
    </w:p>
    <w:p w14:paraId="1CBCC2D9" w14:textId="77777777" w:rsidR="00DA48A5" w:rsidRDefault="002813B5">
      <w:pPr>
        <w:widowControl w:val="0"/>
        <w:spacing w:after="0"/>
        <w:jc w:val="center"/>
        <w:rPr>
          <w:rFonts w:ascii="PT Astra Serif" w:hAnsi="PT Astra Serif" w:cs="PT Astra Serif"/>
        </w:rPr>
      </w:pPr>
      <w:r>
        <w:rPr>
          <w:rFonts w:ascii="PT Astra Serif" w:eastAsia="PT Astra Serif" w:hAnsi="PT Astra Serif" w:cs="PT Astra Serif"/>
          <w:b/>
        </w:rPr>
        <w:t>7. Адреса, реквизиты и подписи сторон</w:t>
      </w:r>
    </w:p>
    <w:p w14:paraId="108BC99D"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ab/>
      </w:r>
    </w:p>
    <w:tbl>
      <w:tblPr>
        <w:tblW w:w="0" w:type="auto"/>
        <w:jc w:val="center"/>
        <w:tblLayout w:type="fixed"/>
        <w:tblLook w:val="04A0" w:firstRow="1" w:lastRow="0" w:firstColumn="1" w:lastColumn="0" w:noHBand="0" w:noVBand="1"/>
      </w:tblPr>
      <w:tblGrid>
        <w:gridCol w:w="4785"/>
        <w:gridCol w:w="4784"/>
      </w:tblGrid>
      <w:tr w:rsidR="00DA48A5" w14:paraId="54980795" w14:textId="77777777">
        <w:trPr>
          <w:jc w:val="center"/>
        </w:trPr>
        <w:tc>
          <w:tcPr>
            <w:tcW w:w="4785" w:type="dxa"/>
            <w:tcMar>
              <w:top w:w="0" w:type="dxa"/>
              <w:left w:w="108" w:type="dxa"/>
              <w:bottom w:w="0" w:type="dxa"/>
              <w:right w:w="108" w:type="dxa"/>
            </w:tcMar>
          </w:tcPr>
          <w:p w14:paraId="5DC24A26"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b/>
              </w:rPr>
              <w:t>«Заказчик»</w:t>
            </w:r>
          </w:p>
          <w:p w14:paraId="01A383E7"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Государственное автономное</w:t>
            </w:r>
            <w:r>
              <w:rPr>
                <w:rFonts w:ascii="PT Astra Serif" w:eastAsia="PT Astra Serif" w:hAnsi="PT Astra Serif" w:cs="PT Astra Serif"/>
              </w:rPr>
              <w:t xml:space="preserve"> учреждение Тульской области «Центр информационных технологий»</w:t>
            </w:r>
          </w:p>
          <w:p w14:paraId="7907DE33"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300041, г. Тула, пр. Ленина, д.2</w:t>
            </w:r>
          </w:p>
          <w:p w14:paraId="3DE44DF4"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ИНН 7107535139 /КПП 710701001</w:t>
            </w:r>
          </w:p>
          <w:p w14:paraId="7A8F5F95"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ОГРН 1127154008244</w:t>
            </w:r>
          </w:p>
          <w:p w14:paraId="6952BE14"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Министерство финансов</w:t>
            </w:r>
          </w:p>
          <w:p w14:paraId="2652F549"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Тульской области (ГАУ ТО «ЦИТ»)</w:t>
            </w:r>
          </w:p>
          <w:p w14:paraId="5798BA33" w14:textId="77777777" w:rsidR="00DA48A5" w:rsidRDefault="002813B5">
            <w:pPr>
              <w:widowControl w:val="0"/>
              <w:spacing w:after="0"/>
              <w:ind w:right="176"/>
              <w:rPr>
                <w:rFonts w:ascii="PT Astra Serif" w:hAnsi="PT Astra Serif" w:cs="PT Astra Serif"/>
              </w:rPr>
            </w:pPr>
            <w:r>
              <w:rPr>
                <w:rFonts w:ascii="PT Astra Serif" w:eastAsia="PT Astra Serif" w:hAnsi="PT Astra Serif" w:cs="PT Astra Serif"/>
              </w:rPr>
              <w:t>л/с 273.02.000.9</w:t>
            </w:r>
          </w:p>
          <w:p w14:paraId="192C17B6"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xml:space="preserve">ОКЦ № 7 ГУ Банка России по Центральному </w:t>
            </w:r>
            <w:r>
              <w:rPr>
                <w:rFonts w:ascii="PT Astra Serif" w:eastAsia="PT Astra Serif" w:hAnsi="PT Astra Serif" w:cs="PT Astra Serif"/>
              </w:rPr>
              <w:t xml:space="preserve">федеральному округу // УФК по Тульской области г. Тула </w:t>
            </w:r>
          </w:p>
          <w:p w14:paraId="4B966B25"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в Отделении Тула</w:t>
            </w:r>
          </w:p>
          <w:p w14:paraId="649955F6"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р/с 40601810370033000001</w:t>
            </w:r>
          </w:p>
          <w:p w14:paraId="6983B14E"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БИК 047003001</w:t>
            </w:r>
          </w:p>
          <w:p w14:paraId="7C35EF99"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_____________</w:t>
            </w:r>
          </w:p>
          <w:p w14:paraId="3C35C0DC"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xml:space="preserve">   (должность)</w:t>
            </w:r>
          </w:p>
          <w:p w14:paraId="7534908F"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xml:space="preserve"> ______________ /ФИО</w:t>
            </w:r>
          </w:p>
          <w:p w14:paraId="7C9AB994"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 xml:space="preserve"> М.П.</w:t>
            </w:r>
          </w:p>
        </w:tc>
        <w:tc>
          <w:tcPr>
            <w:tcW w:w="4784" w:type="dxa"/>
            <w:tcMar>
              <w:top w:w="0" w:type="dxa"/>
              <w:left w:w="108" w:type="dxa"/>
              <w:bottom w:w="0" w:type="dxa"/>
              <w:right w:w="108" w:type="dxa"/>
            </w:tcMar>
          </w:tcPr>
          <w:p w14:paraId="56CE57E1"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b/>
              </w:rPr>
              <w:t>«Исполнитель»</w:t>
            </w:r>
          </w:p>
          <w:p w14:paraId="450E28FB" w14:textId="77777777" w:rsidR="00DA48A5" w:rsidRDefault="00DA48A5">
            <w:pPr>
              <w:widowControl w:val="0"/>
              <w:spacing w:after="0"/>
              <w:rPr>
                <w:rFonts w:ascii="PT Astra Serif" w:hAnsi="PT Astra Serif" w:cs="PT Astra Serif"/>
                <w:b/>
              </w:rPr>
            </w:pPr>
          </w:p>
          <w:p w14:paraId="4B4701A5" w14:textId="77777777" w:rsidR="00DA48A5" w:rsidRDefault="00DA48A5">
            <w:pPr>
              <w:widowControl w:val="0"/>
              <w:spacing w:after="0"/>
              <w:rPr>
                <w:rFonts w:ascii="PT Astra Serif" w:hAnsi="PT Astra Serif" w:cs="PT Astra Serif"/>
                <w:b/>
              </w:rPr>
            </w:pPr>
          </w:p>
          <w:p w14:paraId="7E16F652" w14:textId="77777777" w:rsidR="00DA48A5" w:rsidRDefault="00DA48A5">
            <w:pPr>
              <w:widowControl w:val="0"/>
              <w:spacing w:after="0"/>
              <w:rPr>
                <w:rFonts w:ascii="PT Astra Serif" w:hAnsi="PT Astra Serif" w:cs="PT Astra Serif"/>
                <w:b/>
              </w:rPr>
            </w:pPr>
          </w:p>
          <w:p w14:paraId="51F4B0C2" w14:textId="77777777" w:rsidR="00DA48A5" w:rsidRDefault="00DA48A5">
            <w:pPr>
              <w:widowControl w:val="0"/>
              <w:spacing w:after="0"/>
              <w:rPr>
                <w:rFonts w:ascii="PT Astra Serif" w:hAnsi="PT Astra Serif" w:cs="PT Astra Serif"/>
                <w:b/>
              </w:rPr>
            </w:pPr>
          </w:p>
          <w:p w14:paraId="332DDDD1" w14:textId="77777777" w:rsidR="00DA48A5" w:rsidRDefault="00DA48A5">
            <w:pPr>
              <w:widowControl w:val="0"/>
              <w:spacing w:after="0"/>
              <w:rPr>
                <w:rFonts w:ascii="PT Astra Serif" w:hAnsi="PT Astra Serif" w:cs="PT Astra Serif"/>
              </w:rPr>
            </w:pPr>
          </w:p>
          <w:p w14:paraId="01A35E84" w14:textId="77777777" w:rsidR="00DA48A5" w:rsidRDefault="00DA48A5">
            <w:pPr>
              <w:widowControl w:val="0"/>
              <w:spacing w:after="0"/>
              <w:rPr>
                <w:rFonts w:ascii="PT Astra Serif" w:hAnsi="PT Astra Serif" w:cs="PT Astra Serif"/>
              </w:rPr>
            </w:pPr>
          </w:p>
          <w:p w14:paraId="736D9B48" w14:textId="77777777" w:rsidR="00DA48A5" w:rsidRDefault="00DA48A5">
            <w:pPr>
              <w:widowControl w:val="0"/>
              <w:spacing w:after="0"/>
              <w:rPr>
                <w:rFonts w:ascii="PT Astra Serif" w:hAnsi="PT Astra Serif" w:cs="PT Astra Serif"/>
              </w:rPr>
            </w:pPr>
          </w:p>
          <w:p w14:paraId="4EEB153D" w14:textId="77777777" w:rsidR="00DA48A5" w:rsidRDefault="00DA48A5">
            <w:pPr>
              <w:widowControl w:val="0"/>
              <w:spacing w:after="0"/>
              <w:rPr>
                <w:rFonts w:ascii="PT Astra Serif" w:hAnsi="PT Astra Serif" w:cs="PT Astra Serif"/>
              </w:rPr>
            </w:pPr>
          </w:p>
          <w:p w14:paraId="2B9AA2BF" w14:textId="77777777" w:rsidR="00DA48A5" w:rsidRDefault="00DA48A5">
            <w:pPr>
              <w:widowControl w:val="0"/>
              <w:spacing w:after="0"/>
              <w:rPr>
                <w:rFonts w:ascii="PT Astra Serif" w:hAnsi="PT Astra Serif" w:cs="PT Astra Serif"/>
              </w:rPr>
            </w:pPr>
          </w:p>
          <w:p w14:paraId="66624E34" w14:textId="77777777" w:rsidR="00DA48A5" w:rsidRDefault="00DA48A5">
            <w:pPr>
              <w:widowControl w:val="0"/>
              <w:spacing w:after="0"/>
              <w:rPr>
                <w:rFonts w:ascii="PT Astra Serif" w:hAnsi="PT Astra Serif" w:cs="PT Astra Serif"/>
              </w:rPr>
            </w:pPr>
          </w:p>
          <w:p w14:paraId="645F1268" w14:textId="77777777" w:rsidR="00DA48A5" w:rsidRDefault="00DA48A5">
            <w:pPr>
              <w:widowControl w:val="0"/>
              <w:spacing w:after="0"/>
              <w:rPr>
                <w:rFonts w:ascii="PT Astra Serif" w:hAnsi="PT Astra Serif" w:cs="PT Astra Serif"/>
              </w:rPr>
            </w:pPr>
          </w:p>
          <w:p w14:paraId="2E5200BD" w14:textId="77777777" w:rsidR="00DA48A5" w:rsidRDefault="00DA48A5">
            <w:pPr>
              <w:widowControl w:val="0"/>
              <w:spacing w:after="0"/>
              <w:rPr>
                <w:rFonts w:ascii="PT Astra Serif" w:hAnsi="PT Astra Serif" w:cs="PT Astra Serif"/>
              </w:rPr>
            </w:pPr>
          </w:p>
          <w:p w14:paraId="1AF32E26" w14:textId="77777777" w:rsidR="00DA48A5" w:rsidRDefault="00DA48A5">
            <w:pPr>
              <w:widowControl w:val="0"/>
              <w:spacing w:after="0"/>
              <w:rPr>
                <w:rFonts w:ascii="PT Astra Serif" w:hAnsi="PT Astra Serif" w:cs="PT Astra Serif"/>
              </w:rPr>
            </w:pPr>
          </w:p>
          <w:p w14:paraId="7E3E3953" w14:textId="77777777" w:rsidR="00DA48A5" w:rsidRDefault="00DA48A5">
            <w:pPr>
              <w:widowControl w:val="0"/>
              <w:spacing w:after="0"/>
              <w:rPr>
                <w:rFonts w:ascii="PT Astra Serif" w:hAnsi="PT Astra Serif" w:cs="PT Astra Serif"/>
              </w:rPr>
            </w:pPr>
          </w:p>
          <w:p w14:paraId="342A16F8" w14:textId="77777777" w:rsidR="00DA48A5" w:rsidRDefault="00DA48A5">
            <w:pPr>
              <w:widowControl w:val="0"/>
              <w:spacing w:after="0"/>
              <w:rPr>
                <w:rFonts w:ascii="PT Astra Serif" w:hAnsi="PT Astra Serif" w:cs="PT Astra Serif"/>
              </w:rPr>
            </w:pPr>
          </w:p>
          <w:p w14:paraId="4DBFFEA3" w14:textId="77777777" w:rsidR="00DA48A5" w:rsidRDefault="002813B5">
            <w:pPr>
              <w:widowControl w:val="0"/>
              <w:spacing w:after="0"/>
              <w:ind w:left="113" w:right="113"/>
              <w:rPr>
                <w:rFonts w:ascii="PT Astra Serif" w:hAnsi="PT Astra Serif" w:cs="PT Astra Serif"/>
              </w:rPr>
            </w:pPr>
            <w:r>
              <w:rPr>
                <w:rFonts w:ascii="PT Astra Serif" w:eastAsia="PT Astra Serif" w:hAnsi="PT Astra Serif" w:cs="PT Astra Serif"/>
              </w:rPr>
              <w:t>______________</w:t>
            </w:r>
          </w:p>
          <w:p w14:paraId="5998852F" w14:textId="77777777" w:rsidR="00DA48A5" w:rsidRDefault="002813B5">
            <w:pPr>
              <w:widowControl w:val="0"/>
              <w:spacing w:after="0"/>
              <w:ind w:left="113" w:right="113"/>
              <w:rPr>
                <w:rFonts w:ascii="PT Astra Serif" w:hAnsi="PT Astra Serif" w:cs="PT Astra Serif"/>
              </w:rPr>
            </w:pPr>
            <w:r>
              <w:rPr>
                <w:rFonts w:ascii="PT Astra Serif" w:eastAsia="PT Astra Serif" w:hAnsi="PT Astra Serif" w:cs="PT Astra Serif"/>
              </w:rPr>
              <w:t xml:space="preserve">   (должность)</w:t>
            </w:r>
          </w:p>
          <w:p w14:paraId="4B3A5156" w14:textId="77777777" w:rsidR="00DA48A5" w:rsidRDefault="002813B5">
            <w:pPr>
              <w:widowControl w:val="0"/>
              <w:spacing w:after="0"/>
              <w:ind w:left="113" w:right="113"/>
              <w:rPr>
                <w:rFonts w:ascii="PT Astra Serif" w:hAnsi="PT Astra Serif" w:cs="PT Astra Serif"/>
              </w:rPr>
            </w:pPr>
            <w:r>
              <w:rPr>
                <w:rFonts w:ascii="PT Astra Serif" w:eastAsia="PT Astra Serif" w:hAnsi="PT Astra Serif" w:cs="PT Astra Serif"/>
              </w:rPr>
              <w:t>________________ /ФИО</w:t>
            </w:r>
          </w:p>
          <w:p w14:paraId="174F3459" w14:textId="77777777" w:rsidR="00DA48A5" w:rsidRDefault="002813B5">
            <w:pPr>
              <w:widowControl w:val="0"/>
              <w:spacing w:after="0"/>
              <w:ind w:left="113" w:right="113"/>
              <w:rPr>
                <w:rFonts w:ascii="PT Astra Serif" w:hAnsi="PT Astra Serif" w:cs="PT Astra Serif"/>
              </w:rPr>
            </w:pPr>
            <w:r>
              <w:rPr>
                <w:rFonts w:ascii="PT Astra Serif" w:eastAsia="PT Astra Serif" w:hAnsi="PT Astra Serif" w:cs="PT Astra Serif"/>
              </w:rPr>
              <w:t>М.П.</w:t>
            </w:r>
          </w:p>
        </w:tc>
      </w:tr>
    </w:tbl>
    <w:p w14:paraId="6767C362" w14:textId="77777777" w:rsidR="00DA48A5" w:rsidRDefault="00DA48A5">
      <w:pPr>
        <w:widowControl w:val="0"/>
        <w:spacing w:after="0"/>
        <w:rPr>
          <w:rFonts w:ascii="PT Astra Serif" w:hAnsi="PT Astra Serif" w:cs="PT Astra Serif"/>
        </w:rPr>
      </w:pPr>
    </w:p>
    <w:p w14:paraId="12BF61CB" w14:textId="77777777" w:rsidR="00DA48A5" w:rsidRDefault="00DA48A5">
      <w:pPr>
        <w:widowControl w:val="0"/>
        <w:spacing w:after="0"/>
        <w:jc w:val="right"/>
        <w:rPr>
          <w:rFonts w:ascii="PT Astra Serif" w:hAnsi="PT Astra Serif" w:cs="PT Astra Serif"/>
        </w:rPr>
      </w:pPr>
    </w:p>
    <w:p w14:paraId="53175E65" w14:textId="77777777" w:rsidR="00DA48A5" w:rsidRDefault="002813B5">
      <w:pPr>
        <w:widowControl w:val="0"/>
        <w:tabs>
          <w:tab w:val="left" w:pos="1843"/>
        </w:tabs>
        <w:spacing w:after="0"/>
        <w:jc w:val="right"/>
        <w:rPr>
          <w:rFonts w:ascii="PT Astra Serif" w:hAnsi="PT Astra Serif" w:cs="PT Astra Serif"/>
        </w:rPr>
      </w:pPr>
      <w:r>
        <w:rPr>
          <w:rFonts w:ascii="PT Astra Serif" w:eastAsia="PT Astra Serif" w:hAnsi="PT Astra Serif" w:cs="PT Astra Serif"/>
        </w:rPr>
        <w:t>Приложение</w:t>
      </w:r>
    </w:p>
    <w:p w14:paraId="428D24A1" w14:textId="77777777" w:rsidR="00DA48A5" w:rsidRDefault="002813B5">
      <w:pPr>
        <w:widowControl w:val="0"/>
        <w:tabs>
          <w:tab w:val="left" w:pos="1843"/>
        </w:tabs>
        <w:spacing w:after="0"/>
        <w:jc w:val="right"/>
        <w:rPr>
          <w:rFonts w:ascii="PT Astra Serif" w:hAnsi="PT Astra Serif" w:cs="PT Astra Serif"/>
        </w:rPr>
      </w:pPr>
      <w:r>
        <w:rPr>
          <w:rFonts w:ascii="PT Astra Serif" w:eastAsia="PT Astra Serif" w:hAnsi="PT Astra Serif" w:cs="PT Astra Serif"/>
        </w:rPr>
        <w:t>к соглашению о конфиденциальности №_____ от_________________</w:t>
      </w:r>
    </w:p>
    <w:p w14:paraId="3BC30975" w14:textId="77777777" w:rsidR="00DA48A5" w:rsidRDefault="00DA48A5">
      <w:pPr>
        <w:widowControl w:val="0"/>
        <w:tabs>
          <w:tab w:val="left" w:pos="1843"/>
        </w:tabs>
        <w:spacing w:after="0"/>
        <w:jc w:val="right"/>
        <w:rPr>
          <w:rFonts w:ascii="PT Astra Serif" w:hAnsi="PT Astra Serif" w:cs="PT Astra Serif"/>
        </w:rPr>
      </w:pPr>
    </w:p>
    <w:p w14:paraId="444EA698" w14:textId="77777777" w:rsidR="00DA48A5" w:rsidRDefault="002813B5">
      <w:pPr>
        <w:widowControl w:val="0"/>
        <w:tabs>
          <w:tab w:val="left" w:pos="1843"/>
        </w:tabs>
        <w:spacing w:after="0"/>
        <w:jc w:val="center"/>
        <w:rPr>
          <w:rFonts w:ascii="PT Astra Serif" w:hAnsi="PT Astra Serif" w:cs="PT Astra Serif"/>
        </w:rPr>
      </w:pPr>
      <w:r>
        <w:rPr>
          <w:rFonts w:ascii="PT Astra Serif" w:eastAsia="PT Astra Serif" w:hAnsi="PT Astra Serif" w:cs="PT Astra Serif"/>
        </w:rPr>
        <w:t xml:space="preserve">Данные о доступе к информационным ресурсам правительства Тульской области и </w:t>
      </w:r>
    </w:p>
    <w:p w14:paraId="1859EDF0" w14:textId="77777777" w:rsidR="00DA48A5" w:rsidRDefault="002813B5">
      <w:pPr>
        <w:widowControl w:val="0"/>
        <w:tabs>
          <w:tab w:val="left" w:pos="1843"/>
        </w:tabs>
        <w:spacing w:after="0"/>
        <w:jc w:val="center"/>
        <w:rPr>
          <w:rFonts w:ascii="PT Astra Serif" w:hAnsi="PT Astra Serif" w:cs="PT Astra Serif"/>
        </w:rPr>
      </w:pPr>
      <w:r>
        <w:rPr>
          <w:rFonts w:ascii="PT Astra Serif" w:eastAsia="PT Astra Serif" w:hAnsi="PT Astra Serif" w:cs="PT Astra Serif"/>
        </w:rPr>
        <w:t>ГАУ ТО «ЦИТ»</w:t>
      </w:r>
    </w:p>
    <w:p w14:paraId="4D09C60F" w14:textId="77777777" w:rsidR="00DA48A5" w:rsidRDefault="00DA48A5">
      <w:pPr>
        <w:widowControl w:val="0"/>
        <w:tabs>
          <w:tab w:val="left" w:pos="1843"/>
        </w:tabs>
        <w:spacing w:after="0"/>
        <w:jc w:val="center"/>
        <w:rPr>
          <w:rFonts w:ascii="PT Astra Serif" w:hAnsi="PT Astra Serif" w:cs="PT Astra Serif"/>
        </w:rPr>
      </w:pPr>
    </w:p>
    <w:p w14:paraId="0B001E4B" w14:textId="77777777" w:rsidR="00DA48A5" w:rsidRDefault="00DA48A5">
      <w:pPr>
        <w:widowControl w:val="0"/>
        <w:tabs>
          <w:tab w:val="left" w:pos="1843"/>
        </w:tabs>
        <w:spacing w:after="0"/>
        <w:rPr>
          <w:rFonts w:ascii="PT Astra Serif" w:hAnsi="PT Astra Serif" w:cs="PT Astra Serif"/>
        </w:rPr>
      </w:pPr>
    </w:p>
    <w:tbl>
      <w:tblPr>
        <w:tblW w:w="0" w:type="auto"/>
        <w:tblInd w:w="-113" w:type="dxa"/>
        <w:tblLayout w:type="fixed"/>
        <w:tblLook w:val="04A0" w:firstRow="1" w:lastRow="0" w:firstColumn="1" w:lastColumn="0" w:noHBand="0" w:noVBand="1"/>
      </w:tblPr>
      <w:tblGrid>
        <w:gridCol w:w="620"/>
        <w:gridCol w:w="3779"/>
        <w:gridCol w:w="5171"/>
      </w:tblGrid>
      <w:tr w:rsidR="00DA48A5" w14:paraId="0F6B4E66" w14:textId="77777777">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6EBDB" w14:textId="77777777" w:rsidR="00DA48A5" w:rsidRDefault="002813B5">
            <w:pPr>
              <w:widowControl w:val="0"/>
              <w:tabs>
                <w:tab w:val="left" w:pos="1843"/>
              </w:tabs>
              <w:spacing w:after="0"/>
              <w:ind w:firstLine="57"/>
              <w:jc w:val="left"/>
              <w:rPr>
                <w:rFonts w:ascii="PT Astra Serif" w:hAnsi="PT Astra Serif" w:cs="PT Astra Serif"/>
              </w:rPr>
            </w:pPr>
            <w:r>
              <w:rPr>
                <w:rFonts w:ascii="PT Astra Serif" w:eastAsia="PT Astra Serif" w:hAnsi="PT Astra Serif" w:cs="PT Astra Serif"/>
              </w:rPr>
              <w:t>1.</w:t>
            </w:r>
          </w:p>
        </w:tc>
        <w:tc>
          <w:tcPr>
            <w:tcW w:w="3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2E469" w14:textId="77777777" w:rsidR="00DA48A5" w:rsidRDefault="002813B5">
            <w:pPr>
              <w:widowControl w:val="0"/>
              <w:tabs>
                <w:tab w:val="left" w:pos="1843"/>
              </w:tabs>
              <w:spacing w:after="0"/>
              <w:ind w:left="113"/>
              <w:jc w:val="left"/>
              <w:rPr>
                <w:rFonts w:ascii="PT Astra Serif" w:hAnsi="PT Astra Serif" w:cs="PT Astra Serif"/>
              </w:rPr>
            </w:pPr>
            <w:r>
              <w:rPr>
                <w:rFonts w:ascii="PT Astra Serif" w:eastAsia="PT Astra Serif" w:hAnsi="PT Astra Serif" w:cs="PT Astra Serif"/>
              </w:rPr>
              <w:t>Наименование организации, подключаемой к информационным ресурсам правительства Тульской</w:t>
            </w:r>
            <w:r>
              <w:rPr>
                <w:rFonts w:ascii="PT Astra Serif" w:eastAsia="PT Astra Serif" w:hAnsi="PT Astra Serif" w:cs="PT Astra Serif"/>
              </w:rPr>
              <w:t xml:space="preserve"> области</w:t>
            </w:r>
          </w:p>
        </w:tc>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15E4D" w14:textId="77777777" w:rsidR="00DA48A5" w:rsidRDefault="00DA48A5">
            <w:pPr>
              <w:widowControl w:val="0"/>
              <w:tabs>
                <w:tab w:val="left" w:pos="1843"/>
              </w:tabs>
              <w:spacing w:after="0"/>
              <w:rPr>
                <w:rFonts w:ascii="PT Astra Serif" w:hAnsi="PT Astra Serif" w:cs="PT Astra Serif"/>
              </w:rPr>
            </w:pPr>
          </w:p>
        </w:tc>
      </w:tr>
      <w:tr w:rsidR="00DA48A5" w14:paraId="348FDC1D" w14:textId="77777777">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B48CB" w14:textId="77777777" w:rsidR="00DA48A5" w:rsidRDefault="002813B5">
            <w:pPr>
              <w:widowControl w:val="0"/>
              <w:tabs>
                <w:tab w:val="left" w:pos="1843"/>
              </w:tabs>
              <w:spacing w:after="0"/>
              <w:ind w:firstLine="57"/>
              <w:jc w:val="left"/>
              <w:rPr>
                <w:rFonts w:ascii="PT Astra Serif" w:hAnsi="PT Astra Serif" w:cs="PT Astra Serif"/>
              </w:rPr>
            </w:pPr>
            <w:r>
              <w:rPr>
                <w:rFonts w:ascii="PT Astra Serif" w:eastAsia="PT Astra Serif" w:hAnsi="PT Astra Serif" w:cs="PT Astra Serif"/>
              </w:rPr>
              <w:t>2.</w:t>
            </w:r>
          </w:p>
        </w:tc>
        <w:tc>
          <w:tcPr>
            <w:tcW w:w="3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45965" w14:textId="77777777" w:rsidR="00DA48A5" w:rsidRDefault="002813B5">
            <w:pPr>
              <w:widowControl w:val="0"/>
              <w:tabs>
                <w:tab w:val="left" w:pos="1843"/>
              </w:tabs>
              <w:spacing w:after="0"/>
              <w:ind w:left="113"/>
              <w:jc w:val="left"/>
              <w:rPr>
                <w:rFonts w:ascii="PT Astra Serif" w:hAnsi="PT Astra Serif" w:cs="PT Astra Serif"/>
              </w:rPr>
            </w:pPr>
            <w:r>
              <w:rPr>
                <w:rFonts w:ascii="PT Astra Serif" w:eastAsia="PT Astra Serif" w:hAnsi="PT Astra Serif" w:cs="PT Astra Serif"/>
              </w:rPr>
              <w:t>Основание для подключения</w:t>
            </w:r>
          </w:p>
        </w:tc>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63804" w14:textId="77777777" w:rsidR="00DA48A5" w:rsidRDefault="00DA48A5">
            <w:pPr>
              <w:widowControl w:val="0"/>
              <w:tabs>
                <w:tab w:val="left" w:pos="1843"/>
              </w:tabs>
              <w:spacing w:after="0"/>
              <w:rPr>
                <w:rFonts w:ascii="PT Astra Serif" w:hAnsi="PT Astra Serif" w:cs="PT Astra Serif"/>
              </w:rPr>
            </w:pPr>
          </w:p>
        </w:tc>
      </w:tr>
      <w:tr w:rsidR="00DA48A5" w14:paraId="09CB2A2C" w14:textId="77777777">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C20DA" w14:textId="77777777" w:rsidR="00DA48A5" w:rsidRDefault="002813B5">
            <w:pPr>
              <w:widowControl w:val="0"/>
              <w:tabs>
                <w:tab w:val="left" w:pos="1843"/>
              </w:tabs>
              <w:spacing w:after="0"/>
              <w:ind w:firstLine="57"/>
              <w:jc w:val="left"/>
              <w:rPr>
                <w:rFonts w:ascii="PT Astra Serif" w:hAnsi="PT Astra Serif" w:cs="PT Astra Serif"/>
              </w:rPr>
            </w:pPr>
            <w:r>
              <w:rPr>
                <w:rFonts w:ascii="PT Astra Serif" w:eastAsia="PT Astra Serif" w:hAnsi="PT Astra Serif" w:cs="PT Astra Serif"/>
              </w:rPr>
              <w:t>3.</w:t>
            </w:r>
          </w:p>
        </w:tc>
        <w:tc>
          <w:tcPr>
            <w:tcW w:w="3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4F648" w14:textId="77777777" w:rsidR="00DA48A5" w:rsidRDefault="002813B5">
            <w:pPr>
              <w:widowControl w:val="0"/>
              <w:tabs>
                <w:tab w:val="left" w:pos="1843"/>
              </w:tabs>
              <w:spacing w:after="0"/>
              <w:ind w:left="113"/>
              <w:jc w:val="left"/>
              <w:rPr>
                <w:rFonts w:ascii="PT Astra Serif" w:hAnsi="PT Astra Serif" w:cs="PT Astra Serif"/>
              </w:rPr>
            </w:pPr>
            <w:r>
              <w:rPr>
                <w:rFonts w:ascii="PT Astra Serif" w:eastAsia="PT Astra Serif" w:hAnsi="PT Astra Serif" w:cs="PT Astra Serif"/>
              </w:rPr>
              <w:t>Перечень работ/услуг</w:t>
            </w:r>
          </w:p>
        </w:tc>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8ECA4" w14:textId="77777777" w:rsidR="00DA48A5" w:rsidRDefault="00DA48A5">
            <w:pPr>
              <w:widowControl w:val="0"/>
              <w:tabs>
                <w:tab w:val="left" w:pos="1843"/>
              </w:tabs>
              <w:spacing w:after="0"/>
              <w:rPr>
                <w:rFonts w:ascii="PT Astra Serif" w:hAnsi="PT Astra Serif" w:cs="PT Astra Serif"/>
              </w:rPr>
            </w:pPr>
          </w:p>
        </w:tc>
      </w:tr>
      <w:tr w:rsidR="00DA48A5" w14:paraId="0A0395BF" w14:textId="77777777">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D7E40" w14:textId="77777777" w:rsidR="00DA48A5" w:rsidRDefault="002813B5">
            <w:pPr>
              <w:widowControl w:val="0"/>
              <w:tabs>
                <w:tab w:val="left" w:pos="1843"/>
              </w:tabs>
              <w:spacing w:after="0"/>
              <w:ind w:firstLine="57"/>
              <w:jc w:val="left"/>
              <w:rPr>
                <w:rFonts w:ascii="PT Astra Serif" w:hAnsi="PT Astra Serif" w:cs="PT Astra Serif"/>
              </w:rPr>
            </w:pPr>
            <w:r>
              <w:rPr>
                <w:rFonts w:ascii="PT Astra Serif" w:eastAsia="PT Astra Serif" w:hAnsi="PT Astra Serif" w:cs="PT Astra Serif"/>
              </w:rPr>
              <w:t>4.</w:t>
            </w:r>
          </w:p>
        </w:tc>
        <w:tc>
          <w:tcPr>
            <w:tcW w:w="3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133CB" w14:textId="77777777" w:rsidR="00DA48A5" w:rsidRDefault="002813B5">
            <w:pPr>
              <w:widowControl w:val="0"/>
              <w:tabs>
                <w:tab w:val="left" w:pos="1843"/>
              </w:tabs>
              <w:spacing w:after="0"/>
              <w:ind w:left="113"/>
              <w:jc w:val="left"/>
              <w:rPr>
                <w:rFonts w:ascii="PT Astra Serif" w:hAnsi="PT Astra Serif" w:cs="PT Astra Serif"/>
              </w:rPr>
            </w:pPr>
            <w:r>
              <w:rPr>
                <w:rFonts w:ascii="PT Astra Serif" w:eastAsia="PT Astra Serif" w:hAnsi="PT Astra Serif" w:cs="PT Astra Serif"/>
              </w:rPr>
              <w:t>Срок подключения</w:t>
            </w:r>
          </w:p>
        </w:tc>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CC4B9" w14:textId="77777777" w:rsidR="00DA48A5" w:rsidRDefault="00DA48A5">
            <w:pPr>
              <w:widowControl w:val="0"/>
              <w:tabs>
                <w:tab w:val="left" w:pos="1843"/>
              </w:tabs>
              <w:spacing w:after="0"/>
              <w:rPr>
                <w:rFonts w:ascii="PT Astra Serif" w:hAnsi="PT Astra Serif" w:cs="PT Astra Serif"/>
              </w:rPr>
            </w:pPr>
          </w:p>
        </w:tc>
      </w:tr>
      <w:tr w:rsidR="00DA48A5" w14:paraId="509612B2" w14:textId="77777777">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47E21" w14:textId="77777777" w:rsidR="00DA48A5" w:rsidRDefault="002813B5">
            <w:pPr>
              <w:widowControl w:val="0"/>
              <w:tabs>
                <w:tab w:val="left" w:pos="1843"/>
              </w:tabs>
              <w:spacing w:after="0"/>
              <w:ind w:firstLine="57"/>
              <w:jc w:val="left"/>
              <w:rPr>
                <w:rFonts w:ascii="PT Astra Serif" w:hAnsi="PT Astra Serif" w:cs="PT Astra Serif"/>
              </w:rPr>
            </w:pPr>
            <w:r>
              <w:rPr>
                <w:rFonts w:ascii="PT Astra Serif" w:eastAsia="PT Astra Serif" w:hAnsi="PT Astra Serif" w:cs="PT Astra Serif"/>
              </w:rPr>
              <w:t>5.</w:t>
            </w:r>
          </w:p>
        </w:tc>
        <w:tc>
          <w:tcPr>
            <w:tcW w:w="3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7853D" w14:textId="77777777" w:rsidR="00DA48A5" w:rsidRDefault="002813B5">
            <w:pPr>
              <w:widowControl w:val="0"/>
              <w:tabs>
                <w:tab w:val="left" w:pos="1843"/>
              </w:tabs>
              <w:spacing w:after="0"/>
              <w:ind w:left="113"/>
              <w:jc w:val="left"/>
              <w:rPr>
                <w:rFonts w:ascii="PT Astra Serif" w:hAnsi="PT Astra Serif" w:cs="PT Astra Serif"/>
              </w:rPr>
            </w:pPr>
            <w:r>
              <w:rPr>
                <w:rFonts w:ascii="PT Astra Serif" w:eastAsia="PT Astra Serif" w:hAnsi="PT Astra Serif" w:cs="PT Astra Serif"/>
              </w:rPr>
              <w:t>Данные сотрудника ГАУ ТО «ЦИТ» сопровождающего договор, работу, услугу</w:t>
            </w:r>
          </w:p>
        </w:tc>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F596B" w14:textId="77777777" w:rsidR="00DA48A5" w:rsidRDefault="00DA48A5">
            <w:pPr>
              <w:widowControl w:val="0"/>
              <w:tabs>
                <w:tab w:val="left" w:pos="1843"/>
              </w:tabs>
              <w:spacing w:after="0"/>
              <w:rPr>
                <w:rFonts w:ascii="PT Astra Serif" w:hAnsi="PT Astra Serif" w:cs="PT Astra Serif"/>
              </w:rPr>
            </w:pPr>
          </w:p>
        </w:tc>
      </w:tr>
      <w:tr w:rsidR="00DA48A5" w14:paraId="72C26BFF" w14:textId="77777777">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812AE" w14:textId="77777777" w:rsidR="00DA48A5" w:rsidRDefault="002813B5">
            <w:pPr>
              <w:widowControl w:val="0"/>
              <w:tabs>
                <w:tab w:val="left" w:pos="1843"/>
              </w:tabs>
              <w:spacing w:after="0"/>
              <w:ind w:firstLine="57"/>
              <w:jc w:val="left"/>
              <w:rPr>
                <w:rFonts w:ascii="PT Astra Serif" w:hAnsi="PT Astra Serif" w:cs="PT Astra Serif"/>
              </w:rPr>
            </w:pPr>
            <w:r>
              <w:rPr>
                <w:rFonts w:ascii="PT Astra Serif" w:eastAsia="PT Astra Serif" w:hAnsi="PT Astra Serif" w:cs="PT Astra Serif"/>
              </w:rPr>
              <w:t>6.</w:t>
            </w:r>
          </w:p>
        </w:tc>
        <w:tc>
          <w:tcPr>
            <w:tcW w:w="3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152C9" w14:textId="77777777" w:rsidR="00DA48A5" w:rsidRDefault="002813B5">
            <w:pPr>
              <w:widowControl w:val="0"/>
              <w:tabs>
                <w:tab w:val="left" w:pos="1843"/>
              </w:tabs>
              <w:spacing w:after="0"/>
              <w:ind w:left="113"/>
              <w:jc w:val="left"/>
              <w:rPr>
                <w:rFonts w:ascii="PT Astra Serif" w:hAnsi="PT Astra Serif" w:cs="PT Astra Serif"/>
              </w:rPr>
            </w:pPr>
            <w:r>
              <w:rPr>
                <w:rFonts w:ascii="PT Astra Serif" w:eastAsia="PT Astra Serif" w:hAnsi="PT Astra Serif" w:cs="PT Astra Serif"/>
              </w:rPr>
              <w:t>Данные контактного лица Организации, для решения организационных вопросов</w:t>
            </w:r>
          </w:p>
        </w:tc>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1BDFD" w14:textId="77777777" w:rsidR="00DA48A5" w:rsidRDefault="00DA48A5">
            <w:pPr>
              <w:widowControl w:val="0"/>
              <w:spacing w:after="0"/>
              <w:rPr>
                <w:rFonts w:ascii="PT Astra Serif" w:hAnsi="PT Astra Serif" w:cs="PT Astra Serif"/>
              </w:rPr>
            </w:pPr>
          </w:p>
        </w:tc>
      </w:tr>
      <w:tr w:rsidR="00DA48A5" w14:paraId="4087EDC2" w14:textId="77777777">
        <w:tc>
          <w:tcPr>
            <w:tcW w:w="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614B8" w14:textId="77777777" w:rsidR="00DA48A5" w:rsidRDefault="002813B5">
            <w:pPr>
              <w:widowControl w:val="0"/>
              <w:tabs>
                <w:tab w:val="left" w:pos="1843"/>
              </w:tabs>
              <w:spacing w:after="0"/>
              <w:ind w:firstLine="57"/>
              <w:jc w:val="left"/>
              <w:rPr>
                <w:rFonts w:ascii="PT Astra Serif" w:hAnsi="PT Astra Serif" w:cs="PT Astra Serif"/>
              </w:rPr>
            </w:pPr>
            <w:r>
              <w:rPr>
                <w:rFonts w:ascii="PT Astra Serif" w:eastAsia="PT Astra Serif" w:hAnsi="PT Astra Serif" w:cs="PT Astra Serif"/>
              </w:rPr>
              <w:t>7.</w:t>
            </w:r>
          </w:p>
        </w:tc>
        <w:tc>
          <w:tcPr>
            <w:tcW w:w="3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58CB8" w14:textId="77777777" w:rsidR="00DA48A5" w:rsidRDefault="002813B5">
            <w:pPr>
              <w:widowControl w:val="0"/>
              <w:tabs>
                <w:tab w:val="left" w:pos="1843"/>
              </w:tabs>
              <w:spacing w:after="0"/>
              <w:ind w:left="113"/>
              <w:jc w:val="left"/>
              <w:rPr>
                <w:rFonts w:ascii="PT Astra Serif" w:hAnsi="PT Astra Serif" w:cs="PT Astra Serif"/>
              </w:rPr>
            </w:pPr>
            <w:r>
              <w:rPr>
                <w:rFonts w:ascii="PT Astra Serif" w:eastAsia="PT Astra Serif" w:hAnsi="PT Astra Serif" w:cs="PT Astra Serif"/>
              </w:rPr>
              <w:t>Данные сотрудника Организации, с рабочего места которого будет осуществляться доступ к информационным ресурсам ПТО</w:t>
            </w:r>
          </w:p>
        </w:tc>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43952" w14:textId="77777777" w:rsidR="00DA48A5" w:rsidRDefault="00DA48A5">
            <w:pPr>
              <w:widowControl w:val="0"/>
              <w:spacing w:after="0"/>
              <w:rPr>
                <w:rFonts w:ascii="PT Astra Serif" w:hAnsi="PT Astra Serif" w:cs="PT Astra Serif"/>
              </w:rPr>
            </w:pPr>
          </w:p>
        </w:tc>
      </w:tr>
    </w:tbl>
    <w:p w14:paraId="39B905C4" w14:textId="77777777" w:rsidR="00DA48A5" w:rsidRDefault="002813B5">
      <w:pPr>
        <w:widowControl w:val="0"/>
        <w:tabs>
          <w:tab w:val="left" w:pos="1843"/>
        </w:tabs>
        <w:spacing w:after="0"/>
        <w:rPr>
          <w:rFonts w:ascii="PT Astra Serif" w:hAnsi="PT Astra Serif" w:cs="PT Astra Serif"/>
        </w:rPr>
      </w:pPr>
      <w:r>
        <w:rPr>
          <w:rFonts w:ascii="PT Astra Serif" w:eastAsia="PT Astra Serif" w:hAnsi="PT Astra Serif" w:cs="PT Astra Serif"/>
        </w:rPr>
        <w:t xml:space="preserve">  </w:t>
      </w:r>
    </w:p>
    <w:p w14:paraId="0A1F0553" w14:textId="77777777" w:rsidR="00DA48A5" w:rsidRDefault="00DA48A5">
      <w:pPr>
        <w:widowControl w:val="0"/>
        <w:spacing w:after="0"/>
        <w:rPr>
          <w:rFonts w:ascii="PT Astra Serif" w:hAnsi="PT Astra Serif" w:cs="PT Astra Serif"/>
        </w:rPr>
      </w:pPr>
    </w:p>
    <w:p w14:paraId="631C01D0" w14:textId="77777777" w:rsidR="00DA48A5" w:rsidRDefault="00DA48A5">
      <w:pPr>
        <w:widowControl w:val="0"/>
        <w:spacing w:after="0"/>
        <w:rPr>
          <w:rFonts w:ascii="PT Astra Serif" w:hAnsi="PT Astra Serif" w:cs="PT Astra Serif"/>
        </w:rPr>
      </w:pPr>
    </w:p>
    <w:p w14:paraId="447E7F66" w14:textId="77777777" w:rsidR="00DA48A5" w:rsidRDefault="002813B5">
      <w:pPr>
        <w:widowControl w:val="0"/>
        <w:tabs>
          <w:tab w:val="left" w:pos="4491"/>
          <w:tab w:val="center" w:pos="4985"/>
        </w:tabs>
        <w:spacing w:after="0"/>
        <w:jc w:val="center"/>
        <w:rPr>
          <w:rFonts w:ascii="PT Astra Serif" w:hAnsi="PT Astra Serif" w:cs="PT Astra Serif"/>
        </w:rPr>
      </w:pPr>
      <w:r>
        <w:rPr>
          <w:rFonts w:ascii="PT Astra Serif" w:eastAsia="PT Astra Serif" w:hAnsi="PT Astra Serif" w:cs="PT Astra Serif"/>
          <w:b/>
          <w:caps/>
        </w:rPr>
        <w:t>ФОРМА СОГЛАШЕНИЯ УТВЕРЖДЕНА:</w:t>
      </w:r>
    </w:p>
    <w:p w14:paraId="43EA490A" w14:textId="77777777" w:rsidR="00DA48A5" w:rsidRDefault="00DA48A5">
      <w:pPr>
        <w:widowControl w:val="0"/>
        <w:tabs>
          <w:tab w:val="left" w:pos="4491"/>
          <w:tab w:val="center" w:pos="4985"/>
        </w:tabs>
        <w:spacing w:after="0"/>
        <w:jc w:val="center"/>
        <w:rPr>
          <w:rFonts w:ascii="PT Astra Serif" w:hAnsi="PT Astra Serif" w:cs="PT Astra Serif"/>
          <w:b/>
          <w:caps/>
        </w:rPr>
      </w:pPr>
    </w:p>
    <w:tbl>
      <w:tblPr>
        <w:tblW w:w="0" w:type="auto"/>
        <w:tblLayout w:type="fixed"/>
        <w:tblLook w:val="04A0" w:firstRow="1" w:lastRow="0" w:firstColumn="1" w:lastColumn="0" w:noHBand="0" w:noVBand="1"/>
      </w:tblPr>
      <w:tblGrid>
        <w:gridCol w:w="4785"/>
        <w:gridCol w:w="4785"/>
      </w:tblGrid>
      <w:tr w:rsidR="00DA48A5" w14:paraId="129FA998" w14:textId="77777777">
        <w:tc>
          <w:tcPr>
            <w:tcW w:w="4785" w:type="dxa"/>
            <w:shd w:val="clear" w:color="FFFFFF" w:fill="FFFFFF"/>
            <w:tcMar>
              <w:top w:w="0" w:type="dxa"/>
              <w:left w:w="108" w:type="dxa"/>
              <w:bottom w:w="0" w:type="dxa"/>
              <w:right w:w="108" w:type="dxa"/>
            </w:tcMar>
          </w:tcPr>
          <w:p w14:paraId="0E00EE6F"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b/>
              </w:rPr>
              <w:t>«Заказчик»</w:t>
            </w:r>
          </w:p>
        </w:tc>
        <w:tc>
          <w:tcPr>
            <w:tcW w:w="4785" w:type="dxa"/>
            <w:shd w:val="clear" w:color="FFFFFF" w:fill="FFFFFF"/>
            <w:tcMar>
              <w:top w:w="0" w:type="dxa"/>
              <w:left w:w="108" w:type="dxa"/>
              <w:bottom w:w="0" w:type="dxa"/>
              <w:right w:w="108" w:type="dxa"/>
            </w:tcMar>
          </w:tcPr>
          <w:p w14:paraId="54C7DE15"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b/>
              </w:rPr>
              <w:t>«Исполнитель»</w:t>
            </w:r>
          </w:p>
        </w:tc>
      </w:tr>
      <w:tr w:rsidR="00DA48A5" w14:paraId="3976EF05" w14:textId="77777777">
        <w:tc>
          <w:tcPr>
            <w:tcW w:w="4785" w:type="dxa"/>
            <w:shd w:val="clear" w:color="FFFFFF" w:fill="FFFFFF"/>
            <w:tcMar>
              <w:top w:w="0" w:type="dxa"/>
              <w:left w:w="108" w:type="dxa"/>
              <w:bottom w:w="0" w:type="dxa"/>
              <w:right w:w="108" w:type="dxa"/>
            </w:tcMar>
          </w:tcPr>
          <w:p w14:paraId="1239D728" w14:textId="77777777" w:rsidR="00DA48A5" w:rsidRDefault="00DA48A5">
            <w:pPr>
              <w:widowControl w:val="0"/>
              <w:spacing w:after="0"/>
              <w:jc w:val="left"/>
              <w:rPr>
                <w:rFonts w:ascii="PT Astra Serif" w:hAnsi="PT Astra Serif" w:cs="PT Astra Serif"/>
              </w:rPr>
            </w:pPr>
          </w:p>
          <w:p w14:paraId="4FFFD014"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rPr>
              <w:t>_____________ /__________</w:t>
            </w:r>
          </w:p>
        </w:tc>
        <w:tc>
          <w:tcPr>
            <w:tcW w:w="4785" w:type="dxa"/>
            <w:shd w:val="clear" w:color="FFFFFF" w:fill="FFFFFF"/>
            <w:tcMar>
              <w:top w:w="0" w:type="dxa"/>
              <w:left w:w="108" w:type="dxa"/>
              <w:bottom w:w="0" w:type="dxa"/>
              <w:right w:w="108" w:type="dxa"/>
            </w:tcMar>
          </w:tcPr>
          <w:p w14:paraId="23DE7219" w14:textId="77777777" w:rsidR="00DA48A5" w:rsidRDefault="00DA48A5">
            <w:pPr>
              <w:widowControl w:val="0"/>
              <w:spacing w:after="0"/>
              <w:jc w:val="left"/>
              <w:rPr>
                <w:rFonts w:ascii="PT Astra Serif" w:hAnsi="PT Astra Serif" w:cs="PT Astra Serif"/>
              </w:rPr>
            </w:pPr>
          </w:p>
          <w:p w14:paraId="27CBF2F7" w14:textId="77777777" w:rsidR="00DA48A5" w:rsidRDefault="002813B5">
            <w:pPr>
              <w:widowControl w:val="0"/>
              <w:spacing w:after="0"/>
              <w:jc w:val="left"/>
              <w:rPr>
                <w:rFonts w:ascii="PT Astra Serif" w:hAnsi="PT Astra Serif" w:cs="PT Astra Serif"/>
              </w:rPr>
            </w:pPr>
            <w:r>
              <w:rPr>
                <w:rFonts w:ascii="PT Astra Serif" w:eastAsia="PT Astra Serif" w:hAnsi="PT Astra Serif" w:cs="PT Astra Serif"/>
              </w:rPr>
              <w:t>_____________ /__________</w:t>
            </w:r>
          </w:p>
          <w:p w14:paraId="5634A4F4" w14:textId="77777777" w:rsidR="00DA48A5" w:rsidRDefault="00DA48A5">
            <w:pPr>
              <w:widowControl w:val="0"/>
              <w:spacing w:after="0"/>
              <w:rPr>
                <w:rFonts w:ascii="PT Astra Serif" w:hAnsi="PT Astra Serif" w:cs="PT Astra Serif"/>
              </w:rPr>
            </w:pPr>
          </w:p>
          <w:p w14:paraId="3CA8F976" w14:textId="77777777" w:rsidR="00DA48A5" w:rsidRDefault="00DA48A5">
            <w:pPr>
              <w:widowControl w:val="0"/>
              <w:spacing w:after="0"/>
              <w:rPr>
                <w:rFonts w:ascii="PT Astra Serif" w:hAnsi="PT Astra Serif" w:cs="PT Astra Serif"/>
              </w:rPr>
            </w:pPr>
          </w:p>
        </w:tc>
      </w:tr>
    </w:tbl>
    <w:p w14:paraId="22BC73C7" w14:textId="77777777" w:rsidR="00DA48A5" w:rsidRDefault="00DA48A5">
      <w:pPr>
        <w:widowControl w:val="0"/>
        <w:spacing w:after="0"/>
        <w:rPr>
          <w:rFonts w:ascii="PT Astra Serif" w:hAnsi="PT Astra Serif" w:cs="PT Astra Serif"/>
        </w:rPr>
      </w:pPr>
    </w:p>
    <w:p w14:paraId="32B24E6B" w14:textId="77777777" w:rsidR="00DA48A5" w:rsidRDefault="00DA48A5">
      <w:pPr>
        <w:widowControl w:val="0"/>
        <w:spacing w:after="0"/>
        <w:rPr>
          <w:rFonts w:ascii="PT Astra Serif" w:hAnsi="PT Astra Serif" w:cs="PT Astra Serif"/>
        </w:rPr>
      </w:pPr>
    </w:p>
    <w:p w14:paraId="7D773064" w14:textId="77777777" w:rsidR="00DA48A5" w:rsidRDefault="00DA48A5">
      <w:pPr>
        <w:widowControl w:val="0"/>
        <w:spacing w:after="0"/>
        <w:rPr>
          <w:rFonts w:ascii="PT Astra Serif" w:hAnsi="PT Astra Serif" w:cs="PT Astra Serif"/>
        </w:rPr>
      </w:pPr>
    </w:p>
    <w:p w14:paraId="60885E24" w14:textId="77777777" w:rsidR="00DA48A5" w:rsidRDefault="00DA48A5">
      <w:pPr>
        <w:widowControl w:val="0"/>
        <w:spacing w:after="0"/>
        <w:rPr>
          <w:rFonts w:ascii="PT Astra Serif" w:hAnsi="PT Astra Serif" w:cs="PT Astra Serif"/>
        </w:rPr>
      </w:pPr>
    </w:p>
    <w:p w14:paraId="6A9087FB" w14:textId="77777777" w:rsidR="00DA48A5" w:rsidRDefault="00DA48A5">
      <w:pPr>
        <w:widowControl w:val="0"/>
        <w:spacing w:after="0"/>
        <w:rPr>
          <w:rFonts w:ascii="PT Astra Serif" w:hAnsi="PT Astra Serif" w:cs="PT Astra Serif"/>
        </w:rPr>
      </w:pPr>
    </w:p>
    <w:p w14:paraId="45BDA085" w14:textId="77777777" w:rsidR="00DA48A5" w:rsidRDefault="00DA48A5">
      <w:pPr>
        <w:widowControl w:val="0"/>
        <w:spacing w:after="0"/>
        <w:rPr>
          <w:rFonts w:ascii="PT Astra Serif" w:hAnsi="PT Astra Serif" w:cs="PT Astra Serif"/>
        </w:rPr>
      </w:pPr>
    </w:p>
    <w:p w14:paraId="16C3DD38" w14:textId="77777777" w:rsidR="00DA48A5" w:rsidRDefault="00DA48A5">
      <w:pPr>
        <w:widowControl w:val="0"/>
        <w:spacing w:after="0"/>
        <w:rPr>
          <w:rFonts w:ascii="PT Astra Serif" w:hAnsi="PT Astra Serif" w:cs="PT Astra Serif"/>
        </w:rPr>
      </w:pPr>
    </w:p>
    <w:p w14:paraId="730A6B15" w14:textId="77777777" w:rsidR="00DA48A5" w:rsidRDefault="00DA48A5">
      <w:pPr>
        <w:spacing w:after="0"/>
        <w:rPr>
          <w:rFonts w:ascii="PT Astra Serif" w:hAnsi="PT Astra Serif" w:cs="PT Astra Serif"/>
        </w:rPr>
      </w:pPr>
    </w:p>
    <w:p w14:paraId="71BAF83E" w14:textId="77777777" w:rsidR="00DA48A5" w:rsidRDefault="00DA48A5">
      <w:pPr>
        <w:spacing w:after="0"/>
        <w:rPr>
          <w:rFonts w:ascii="PT Astra Serif" w:hAnsi="PT Astra Serif" w:cs="PT Astra Serif"/>
        </w:rPr>
      </w:pPr>
    </w:p>
    <w:p w14:paraId="2CD246DB" w14:textId="77777777" w:rsidR="00DA48A5" w:rsidRDefault="00DA48A5">
      <w:pPr>
        <w:tabs>
          <w:tab w:val="left" w:pos="7834"/>
        </w:tabs>
        <w:spacing w:after="0"/>
        <w:jc w:val="right"/>
        <w:rPr>
          <w:rFonts w:ascii="PT Astra Serif" w:hAnsi="PT Astra Serif" w:cs="PT Astra Serif"/>
        </w:rPr>
      </w:pPr>
    </w:p>
    <w:p w14:paraId="19F4FB6E" w14:textId="77777777" w:rsidR="00DA48A5" w:rsidRDefault="00DA48A5">
      <w:pPr>
        <w:tabs>
          <w:tab w:val="left" w:pos="7834"/>
        </w:tabs>
        <w:spacing w:after="0"/>
        <w:jc w:val="right"/>
        <w:rPr>
          <w:rFonts w:ascii="PT Astra Serif" w:hAnsi="PT Astra Serif" w:cs="PT Astra Serif"/>
        </w:rPr>
      </w:pPr>
    </w:p>
    <w:p w14:paraId="665E6374" w14:textId="77777777" w:rsidR="00DA48A5" w:rsidRDefault="00DA48A5">
      <w:pPr>
        <w:tabs>
          <w:tab w:val="left" w:pos="7834"/>
        </w:tabs>
        <w:spacing w:after="0"/>
        <w:jc w:val="right"/>
        <w:rPr>
          <w:rFonts w:ascii="PT Astra Serif" w:hAnsi="PT Astra Serif" w:cs="PT Astra Serif"/>
        </w:rPr>
      </w:pPr>
    </w:p>
    <w:p w14:paraId="4E1A57B2" w14:textId="77777777" w:rsidR="00DA48A5" w:rsidRDefault="002813B5">
      <w:pPr>
        <w:tabs>
          <w:tab w:val="left" w:pos="850"/>
          <w:tab w:val="left" w:pos="1416"/>
          <w:tab w:val="left" w:pos="2124"/>
          <w:tab w:val="left" w:pos="2832"/>
          <w:tab w:val="left" w:pos="3540"/>
          <w:tab w:val="left" w:pos="4248"/>
          <w:tab w:val="left" w:pos="4956"/>
          <w:tab w:val="left" w:pos="5664"/>
          <w:tab w:val="left" w:pos="6372"/>
          <w:tab w:val="left" w:pos="7080"/>
          <w:tab w:val="left" w:pos="7788"/>
          <w:tab w:val="left" w:pos="8496"/>
          <w:tab w:val="left" w:pos="9133"/>
        </w:tabs>
        <w:spacing w:after="0"/>
        <w:rPr>
          <w:rFonts w:ascii="PT Astra Serif" w:hAnsi="PT Astra Serif" w:cs="PT Astra Serif"/>
        </w:rPr>
      </w:pP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ab/>
      </w:r>
      <w:r>
        <w:rPr>
          <w:rFonts w:ascii="PT Astra Serif" w:eastAsia="PT Astra Serif" w:hAnsi="PT Astra Serif" w:cs="PT Astra Serif"/>
        </w:rPr>
        <w:t xml:space="preserve">          </w:t>
      </w:r>
    </w:p>
    <w:p w14:paraId="63A3197C" w14:textId="77777777" w:rsidR="00DA48A5" w:rsidRDefault="002813B5">
      <w:pPr>
        <w:tabs>
          <w:tab w:val="left" w:pos="1843"/>
        </w:tabs>
        <w:spacing w:after="0"/>
        <w:rPr>
          <w:rFonts w:ascii="PT Astra Serif" w:hAnsi="PT Astra Serif" w:cs="PT Astra Serif"/>
        </w:rPr>
        <w:sectPr w:rsidR="00DA48A5">
          <w:headerReference w:type="even" r:id="rId25"/>
          <w:headerReference w:type="default" r:id="rId26"/>
          <w:footerReference w:type="even" r:id="rId27"/>
          <w:footerReference w:type="default" r:id="rId28"/>
          <w:headerReference w:type="first" r:id="rId29"/>
          <w:footerReference w:type="first" r:id="rId30"/>
          <w:pgSz w:w="11906" w:h="16838"/>
          <w:pgMar w:top="1134" w:right="851" w:bottom="1134" w:left="1701" w:header="709" w:footer="709" w:gutter="0"/>
          <w:cols w:space="720"/>
          <w:titlePg/>
          <w:docGrid w:linePitch="360"/>
        </w:sectPr>
      </w:pPr>
      <w:r>
        <w:rPr>
          <w:rFonts w:ascii="PT Astra Serif" w:eastAsia="PT Astra Serif" w:hAnsi="PT Astra Serif" w:cs="PT Astra Serif"/>
        </w:rPr>
        <w:tab/>
        <w:t xml:space="preserve">                                </w:t>
      </w:r>
    </w:p>
    <w:p w14:paraId="03159161" w14:textId="77777777" w:rsidR="00DA48A5" w:rsidRDefault="002813B5">
      <w:pPr>
        <w:spacing w:after="0"/>
        <w:ind w:firstLine="709"/>
        <w:contextualSpacing/>
        <w:jc w:val="center"/>
        <w:rPr>
          <w:rFonts w:ascii="PT Astra Serif" w:hAnsi="PT Astra Serif" w:cs="PT Astra Serif"/>
          <w:b/>
          <w:bCs/>
          <w:color w:val="000000"/>
        </w:rPr>
      </w:pPr>
      <w:r>
        <w:rPr>
          <w:rFonts w:ascii="PT Astra Serif" w:eastAsia="PT Astra Serif" w:hAnsi="PT Astra Serif" w:cs="PT Astra Serif"/>
          <w:b/>
          <w:bCs/>
          <w:color w:val="000000"/>
        </w:rPr>
        <w:t>ЧАСТЬ V. «ОБОСНОВАНИЕ НАЧАЛЬНОЙ (МАКСИМАЛЬНОЙ) ЦЕНЫ ДОГОВОРА либо цены единицы товара, работы, услуги»</w:t>
      </w:r>
    </w:p>
    <w:p w14:paraId="6D76D5DB" w14:textId="77777777" w:rsidR="00DA48A5" w:rsidRDefault="00DA48A5">
      <w:pPr>
        <w:pStyle w:val="ConsPlusNormal0"/>
        <w:ind w:firstLine="709"/>
        <w:contextualSpacing/>
        <w:jc w:val="both"/>
        <w:rPr>
          <w:rFonts w:ascii="PT Astra Serif" w:hAnsi="PT Astra Serif" w:cs="PT Astra Serif"/>
          <w:b/>
          <w:bCs/>
          <w:color w:val="000000"/>
          <w:sz w:val="24"/>
          <w:szCs w:val="24"/>
        </w:rPr>
      </w:pPr>
    </w:p>
    <w:p w14:paraId="02F7256E" w14:textId="77777777" w:rsidR="00DA48A5" w:rsidRDefault="002813B5">
      <w:pPr>
        <w:widowControl w:val="0"/>
        <w:tabs>
          <w:tab w:val="left" w:pos="851"/>
          <w:tab w:val="left" w:pos="993"/>
          <w:tab w:val="left" w:pos="1134"/>
          <w:tab w:val="left" w:pos="9214"/>
        </w:tabs>
        <w:spacing w:after="0"/>
        <w:ind w:right="-29" w:firstLine="567"/>
        <w:contextualSpacing/>
        <w:rPr>
          <w:rFonts w:ascii="PT Astra Serif" w:hAnsi="PT Astra Serif" w:cs="PT Astra Serif"/>
          <w:color w:val="000000"/>
        </w:rPr>
      </w:pPr>
      <w:r>
        <w:rPr>
          <w:rFonts w:ascii="PT Astra Serif" w:eastAsia="PT Astra Serif" w:hAnsi="PT Astra Serif" w:cs="PT Astra Serif"/>
          <w:color w:val="000000"/>
        </w:rPr>
        <w:t>Заказчик - государственное автономное учреждение Тульской области «Центр информационных технологий» (далее – ГАУ ТО «ЦИТ»).</w:t>
      </w:r>
    </w:p>
    <w:p w14:paraId="5E63A288" w14:textId="77777777" w:rsidR="00DA48A5" w:rsidRDefault="002813B5" w:rsidP="002813B5">
      <w:pPr>
        <w:widowControl w:val="0"/>
        <w:numPr>
          <w:ilvl w:val="0"/>
          <w:numId w:val="36"/>
        </w:numPr>
        <w:tabs>
          <w:tab w:val="left" w:pos="851"/>
          <w:tab w:val="left" w:pos="993"/>
          <w:tab w:val="left" w:pos="1134"/>
          <w:tab w:val="left" w:pos="9214"/>
        </w:tabs>
        <w:spacing w:after="0"/>
        <w:ind w:right="-29"/>
        <w:contextualSpacing/>
        <w:rPr>
          <w:rFonts w:ascii="PT Astra Serif" w:hAnsi="PT Astra Serif" w:cs="PT Astra Serif"/>
          <w:color w:val="000000"/>
        </w:rPr>
      </w:pPr>
      <w:r>
        <w:rPr>
          <w:rFonts w:ascii="PT Astra Serif" w:eastAsia="PT Astra Serif" w:hAnsi="PT Astra Serif" w:cs="PT Astra Serif"/>
          <w:color w:val="000000"/>
        </w:rPr>
        <w:t xml:space="preserve">Предмет договора – </w:t>
      </w:r>
      <w:r>
        <w:rPr>
          <w:rFonts w:ascii="PT Astra Serif" w:eastAsia="PT Astra Serif" w:hAnsi="PT Astra Serif" w:cs="PT Astra Serif"/>
        </w:rPr>
        <w:t xml:space="preserve">оказание услуг </w:t>
      </w:r>
      <w:r>
        <w:rPr>
          <w:rFonts w:ascii="PT Astra Serif" w:eastAsia="PT Astra Serif" w:hAnsi="PT Astra Serif" w:cs="PT Astra Serif"/>
        </w:rPr>
        <w:t>по технической поддержке программы для ЭВМ</w:t>
      </w:r>
      <w:r>
        <w:rPr>
          <w:rFonts w:ascii="PT Astra Serif" w:eastAsia="PT Astra Serif" w:hAnsi="PT Astra Serif" w:cs="PT Astra Serif"/>
        </w:rPr>
        <w:t xml:space="preserve"> </w:t>
      </w:r>
      <w:r>
        <w:rPr>
          <w:rFonts w:ascii="PT Astra Serif" w:eastAsia="PT Astra Serif" w:hAnsi="PT Astra Serif" w:cs="PT Astra Serif"/>
        </w:rPr>
        <w:t>«Аналитическая платформа Visiology»</w:t>
      </w:r>
      <w:r>
        <w:rPr>
          <w:rFonts w:ascii="PT Astra Serif" w:eastAsia="PT Astra Serif" w:hAnsi="PT Astra Serif" w:cs="PT Astra Serif"/>
          <w:color w:val="000000"/>
        </w:rPr>
        <w:t>.</w:t>
      </w:r>
    </w:p>
    <w:p w14:paraId="2F5F36BE" w14:textId="77777777" w:rsidR="00DA48A5" w:rsidRDefault="002813B5" w:rsidP="002813B5">
      <w:pPr>
        <w:widowControl w:val="0"/>
        <w:numPr>
          <w:ilvl w:val="0"/>
          <w:numId w:val="36"/>
        </w:numPr>
        <w:tabs>
          <w:tab w:val="left" w:pos="851"/>
          <w:tab w:val="left" w:pos="993"/>
          <w:tab w:val="left" w:pos="1134"/>
          <w:tab w:val="left" w:pos="9214"/>
        </w:tabs>
        <w:spacing w:after="0"/>
        <w:ind w:right="-29"/>
        <w:contextualSpacing/>
        <w:rPr>
          <w:rFonts w:ascii="PT Astra Serif" w:hAnsi="PT Astra Serif" w:cs="PT Astra Serif"/>
          <w:color w:val="000000"/>
        </w:rPr>
      </w:pPr>
      <w:r>
        <w:rPr>
          <w:rFonts w:ascii="PT Astra Serif" w:eastAsia="PT Astra Serif" w:hAnsi="PT Astra Serif" w:cs="PT Astra Serif"/>
          <w:color w:val="000000"/>
        </w:rPr>
        <w:t>Начальная (максима</w:t>
      </w:r>
      <w:r>
        <w:rPr>
          <w:rFonts w:ascii="PT Astra Serif" w:eastAsia="PT Astra Serif" w:hAnsi="PT Astra Serif" w:cs="PT Astra Serif"/>
          <w:color w:val="000000"/>
        </w:rPr>
        <w:t>льная) цена договора определена методом сопоставимых рыночных цен (анализ рынка).</w:t>
      </w:r>
    </w:p>
    <w:p w14:paraId="72C3E0C0" w14:textId="77777777" w:rsidR="00DA48A5" w:rsidRDefault="002813B5" w:rsidP="002813B5">
      <w:pPr>
        <w:widowControl w:val="0"/>
        <w:numPr>
          <w:ilvl w:val="0"/>
          <w:numId w:val="36"/>
        </w:numPr>
        <w:tabs>
          <w:tab w:val="left" w:pos="851"/>
          <w:tab w:val="left" w:pos="993"/>
          <w:tab w:val="left" w:pos="1134"/>
          <w:tab w:val="left" w:pos="9214"/>
        </w:tabs>
        <w:spacing w:after="0"/>
        <w:ind w:right="-29"/>
        <w:contextualSpacing/>
        <w:rPr>
          <w:rFonts w:ascii="PT Astra Serif" w:hAnsi="PT Astra Serif" w:cs="PT Astra Serif"/>
          <w:color w:val="000000"/>
        </w:rPr>
      </w:pPr>
      <w:r>
        <w:rPr>
          <w:rFonts w:ascii="PT Astra Serif" w:eastAsia="PT Astra Serif" w:hAnsi="PT Astra Serif" w:cs="PT Astra Serif"/>
          <w:color w:val="000000"/>
        </w:rPr>
        <w:t>Для установления начальной (максимальной) цены договора источниками информации о ценах товаров, работ, услуг, являющихся предметом закупки, могут быть информация о ценах прои</w:t>
      </w:r>
      <w:r>
        <w:rPr>
          <w:rFonts w:ascii="PT Astra Serif" w:eastAsia="PT Astra Serif" w:hAnsi="PT Astra Serif" w:cs="PT Astra Serif"/>
          <w:color w:val="000000"/>
        </w:rPr>
        <w:t xml:space="preserve">зводителей, общедоступные результаты изучения рынка, исследования рынка, проведенные по инициативе заказчика, информация, имеющаяся в свободном доступе (в частности, опубликована в печати, размещена на сайтах в сети «Интернет»). </w:t>
      </w:r>
    </w:p>
    <w:p w14:paraId="5F921BC3" w14:textId="77777777" w:rsidR="00DA48A5" w:rsidRDefault="002813B5" w:rsidP="002813B5">
      <w:pPr>
        <w:widowControl w:val="0"/>
        <w:numPr>
          <w:ilvl w:val="0"/>
          <w:numId w:val="36"/>
        </w:numPr>
        <w:tabs>
          <w:tab w:val="left" w:pos="851"/>
          <w:tab w:val="left" w:pos="993"/>
          <w:tab w:val="left" w:pos="1134"/>
          <w:tab w:val="left" w:pos="9214"/>
        </w:tabs>
        <w:spacing w:after="0"/>
        <w:ind w:right="-29"/>
        <w:contextualSpacing/>
        <w:rPr>
          <w:rFonts w:ascii="PT Astra Serif" w:hAnsi="PT Astra Serif" w:cs="PT Astra Serif"/>
          <w:color w:val="000000"/>
        </w:rPr>
      </w:pPr>
      <w:r>
        <w:rPr>
          <w:rFonts w:ascii="PT Astra Serif" w:eastAsia="PT Astra Serif" w:hAnsi="PT Astra Serif" w:cs="PT Astra Serif"/>
          <w:color w:val="000000"/>
        </w:rPr>
        <w:t xml:space="preserve">Для расчета и обоснования </w:t>
      </w:r>
      <w:r>
        <w:rPr>
          <w:rFonts w:ascii="PT Astra Serif" w:eastAsia="PT Astra Serif" w:hAnsi="PT Astra Serif" w:cs="PT Astra Serif"/>
          <w:color w:val="000000"/>
        </w:rPr>
        <w:t>начальной (максимальной) цены договора было получено 3 (Три) ценовых предложения:</w:t>
      </w:r>
    </w:p>
    <w:tbl>
      <w:tblPr>
        <w:tblW w:w="0" w:type="auto"/>
        <w:jc w:val="center"/>
        <w:tblLayout w:type="fixed"/>
        <w:tblLook w:val="04A0" w:firstRow="1" w:lastRow="0" w:firstColumn="1" w:lastColumn="0" w:noHBand="0" w:noVBand="1"/>
      </w:tblPr>
      <w:tblGrid>
        <w:gridCol w:w="638"/>
        <w:gridCol w:w="2552"/>
        <w:gridCol w:w="567"/>
        <w:gridCol w:w="567"/>
        <w:gridCol w:w="1433"/>
        <w:gridCol w:w="1545"/>
        <w:gridCol w:w="1543"/>
        <w:gridCol w:w="1544"/>
        <w:gridCol w:w="1543"/>
        <w:gridCol w:w="1552"/>
        <w:gridCol w:w="2056"/>
      </w:tblGrid>
      <w:tr w:rsidR="00DA48A5" w14:paraId="63694172" w14:textId="77777777">
        <w:trPr>
          <w:trHeight w:val="23"/>
          <w:jc w:val="center"/>
        </w:trPr>
        <w:tc>
          <w:tcPr>
            <w:tcW w:w="638" w:type="dxa"/>
            <w:vMerge w:val="restart"/>
            <w:tcBorders>
              <w:top w:val="single" w:sz="4" w:space="0" w:color="000000"/>
              <w:left w:val="single" w:sz="4" w:space="0" w:color="000000"/>
              <w:bottom w:val="single" w:sz="4" w:space="0" w:color="000000"/>
              <w:right w:val="single" w:sz="4" w:space="0" w:color="000000"/>
            </w:tcBorders>
            <w:vAlign w:val="center"/>
          </w:tcPr>
          <w:p w14:paraId="033FE4FB" w14:textId="77777777" w:rsidR="00DA48A5" w:rsidRDefault="002813B5">
            <w:pPr>
              <w:widowControl w:val="0"/>
              <w:tabs>
                <w:tab w:val="left" w:pos="9214"/>
              </w:tabs>
              <w:spacing w:after="0"/>
              <w:contextualSpacing/>
              <w:jc w:val="center"/>
              <w:rPr>
                <w:rFonts w:ascii="PT Astra Serif" w:hAnsi="PT Astra Serif" w:cs="PT Astra Serif"/>
                <w:color w:val="000000"/>
              </w:rPr>
            </w:pPr>
            <w:r>
              <w:rPr>
                <w:rFonts w:ascii="PT Astra Serif" w:eastAsia="PT Astra Serif" w:hAnsi="PT Astra Serif" w:cs="PT Astra Serif"/>
                <w:b/>
                <w:bCs/>
                <w:color w:val="000000"/>
              </w:rPr>
              <w:t>№ п/п</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45401C31" w14:textId="77777777" w:rsidR="00DA48A5" w:rsidRDefault="002813B5">
            <w:pPr>
              <w:widowControl w:val="0"/>
              <w:tabs>
                <w:tab w:val="left" w:pos="9214"/>
              </w:tabs>
              <w:spacing w:after="0"/>
              <w:contextualSpacing/>
              <w:jc w:val="center"/>
              <w:rPr>
                <w:rFonts w:ascii="PT Astra Serif" w:hAnsi="PT Astra Serif" w:cs="PT Astra Serif"/>
                <w:color w:val="000000"/>
              </w:rPr>
            </w:pPr>
            <w:r>
              <w:rPr>
                <w:rFonts w:ascii="PT Astra Serif" w:eastAsia="PT Astra Serif" w:hAnsi="PT Astra Serif" w:cs="PT Astra Serif"/>
                <w:b/>
                <w:bCs/>
                <w:color w:val="000000"/>
              </w:rPr>
              <w:t>Предмет закупки</w:t>
            </w:r>
          </w:p>
          <w:p w14:paraId="478667AF" w14:textId="77777777" w:rsidR="00DA48A5" w:rsidRDefault="00DA48A5">
            <w:pPr>
              <w:spacing w:after="0"/>
              <w:rPr>
                <w:rFonts w:ascii="PT Astra Serif" w:hAnsi="PT Astra Serif" w:cs="PT Astra Serif"/>
              </w:rPr>
            </w:pP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0A4473ED" w14:textId="77777777" w:rsidR="00DA48A5" w:rsidRDefault="002813B5">
            <w:pPr>
              <w:widowControl w:val="0"/>
              <w:shd w:val="clear" w:color="auto" w:fill="FFFFFF"/>
              <w:tabs>
                <w:tab w:val="left" w:pos="706"/>
                <w:tab w:val="left" w:pos="4678"/>
                <w:tab w:val="left" w:pos="9214"/>
              </w:tabs>
              <w:spacing w:after="0"/>
              <w:ind w:left="-108" w:right="-68"/>
              <w:contextualSpacing/>
              <w:jc w:val="center"/>
              <w:rPr>
                <w:rFonts w:ascii="PT Astra Serif" w:hAnsi="PT Astra Serif" w:cs="PT Astra Serif"/>
                <w:color w:val="000000"/>
              </w:rPr>
            </w:pPr>
            <w:r>
              <w:rPr>
                <w:rFonts w:ascii="PT Astra Serif" w:eastAsia="PT Astra Serif" w:hAnsi="PT Astra Serif" w:cs="PT Astra Serif"/>
                <w:b/>
                <w:bCs/>
                <w:color w:val="000000"/>
              </w:rPr>
              <w:t>Ед. изм.</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7F200C48" w14:textId="77777777" w:rsidR="00DA48A5" w:rsidRDefault="002813B5">
            <w:pPr>
              <w:widowControl w:val="0"/>
              <w:shd w:val="clear" w:color="auto" w:fill="FFFFFF"/>
              <w:tabs>
                <w:tab w:val="left" w:pos="706"/>
                <w:tab w:val="left" w:pos="4678"/>
                <w:tab w:val="left" w:pos="9214"/>
              </w:tabs>
              <w:spacing w:after="0"/>
              <w:ind w:left="-108" w:right="-108"/>
              <w:contextualSpacing/>
              <w:jc w:val="center"/>
              <w:rPr>
                <w:rFonts w:ascii="PT Astra Serif" w:hAnsi="PT Astra Serif" w:cs="PT Astra Serif"/>
                <w:color w:val="000000"/>
              </w:rPr>
            </w:pPr>
            <w:r>
              <w:rPr>
                <w:rFonts w:ascii="PT Astra Serif" w:eastAsia="PT Astra Serif" w:hAnsi="PT Astra Serif" w:cs="PT Astra Serif"/>
                <w:b/>
                <w:bCs/>
                <w:color w:val="000000"/>
              </w:rPr>
              <w:t>Кол-во</w:t>
            </w:r>
          </w:p>
        </w:tc>
        <w:tc>
          <w:tcPr>
            <w:tcW w:w="9160" w:type="dxa"/>
            <w:gridSpan w:val="6"/>
            <w:tcBorders>
              <w:top w:val="single" w:sz="4" w:space="0" w:color="000000"/>
              <w:left w:val="single" w:sz="4" w:space="0" w:color="000000"/>
              <w:bottom w:val="single" w:sz="4" w:space="0" w:color="000000"/>
              <w:right w:val="single" w:sz="4" w:space="0" w:color="000000"/>
            </w:tcBorders>
            <w:vAlign w:val="center"/>
          </w:tcPr>
          <w:p w14:paraId="0B842769" w14:textId="77777777" w:rsidR="00DA48A5" w:rsidRDefault="002813B5">
            <w:pPr>
              <w:widowControl w:val="0"/>
              <w:tabs>
                <w:tab w:val="left" w:pos="9214"/>
              </w:tabs>
              <w:spacing w:after="0"/>
              <w:ind w:left="34" w:hanging="34"/>
              <w:contextualSpacing/>
              <w:jc w:val="center"/>
              <w:rPr>
                <w:rFonts w:ascii="PT Astra Serif" w:hAnsi="PT Astra Serif" w:cs="PT Astra Serif"/>
                <w:color w:val="000000"/>
              </w:rPr>
            </w:pPr>
            <w:r>
              <w:rPr>
                <w:rFonts w:ascii="PT Astra Serif" w:eastAsia="PT Astra Serif" w:hAnsi="PT Astra Serif" w:cs="PT Astra Serif"/>
                <w:b/>
                <w:bCs/>
                <w:color w:val="000000"/>
              </w:rPr>
              <w:t>Цена единицы товара, работы, услуги, в руб.</w:t>
            </w:r>
          </w:p>
        </w:tc>
        <w:tc>
          <w:tcPr>
            <w:tcW w:w="2056" w:type="dxa"/>
            <w:vMerge w:val="restart"/>
            <w:tcBorders>
              <w:top w:val="single" w:sz="4" w:space="0" w:color="000000"/>
              <w:left w:val="single" w:sz="4" w:space="0" w:color="000000"/>
              <w:bottom w:val="single" w:sz="4" w:space="0" w:color="000000"/>
              <w:right w:val="single" w:sz="4" w:space="0" w:color="000000"/>
            </w:tcBorders>
            <w:vAlign w:val="center"/>
          </w:tcPr>
          <w:p w14:paraId="67E8A75B" w14:textId="77777777" w:rsidR="00DA48A5" w:rsidRDefault="002813B5">
            <w:pPr>
              <w:widowControl w:val="0"/>
              <w:tabs>
                <w:tab w:val="left" w:pos="9214"/>
              </w:tabs>
              <w:spacing w:after="0"/>
              <w:ind w:left="34" w:hanging="34"/>
              <w:contextualSpacing/>
              <w:jc w:val="center"/>
              <w:rPr>
                <w:rFonts w:ascii="PT Astra Serif" w:hAnsi="PT Astra Serif" w:cs="PT Astra Serif"/>
                <w:color w:val="000000"/>
              </w:rPr>
            </w:pPr>
            <w:r>
              <w:rPr>
                <w:rFonts w:ascii="PT Astra Serif" w:eastAsia="PT Astra Serif" w:hAnsi="PT Astra Serif" w:cs="PT Astra Serif"/>
                <w:b/>
                <w:color w:val="000000"/>
              </w:rPr>
              <w:t>Обоснование цены договора/ минимальная стоимость в соответствии с коммерческими предложениями, руб.</w:t>
            </w:r>
          </w:p>
        </w:tc>
      </w:tr>
      <w:tr w:rsidR="00DA48A5" w14:paraId="489D0E4C" w14:textId="77777777">
        <w:trPr>
          <w:trHeight w:val="23"/>
          <w:jc w:val="center"/>
        </w:trPr>
        <w:tc>
          <w:tcPr>
            <w:tcW w:w="638" w:type="dxa"/>
            <w:vMerge/>
            <w:tcBorders>
              <w:top w:val="single" w:sz="4" w:space="0" w:color="000000"/>
              <w:left w:val="single" w:sz="4" w:space="0" w:color="000000"/>
              <w:bottom w:val="single" w:sz="4" w:space="0" w:color="000000"/>
              <w:right w:val="single" w:sz="4" w:space="0" w:color="000000"/>
            </w:tcBorders>
            <w:vAlign w:val="center"/>
          </w:tcPr>
          <w:p w14:paraId="5800A820" w14:textId="77777777" w:rsidR="00DA48A5" w:rsidRDefault="00DA48A5">
            <w:pPr>
              <w:widowControl w:val="0"/>
              <w:tabs>
                <w:tab w:val="left" w:pos="9214"/>
              </w:tabs>
              <w:spacing w:after="0"/>
              <w:contextualSpacing/>
              <w:jc w:val="center"/>
              <w:rPr>
                <w:rFonts w:ascii="PT Astra Serif" w:hAnsi="PT Astra Serif" w:cs="PT Astra Serif"/>
                <w:b/>
                <w:bCs/>
                <w:color w:val="000000"/>
              </w:rPr>
            </w:pPr>
          </w:p>
        </w:tc>
        <w:tc>
          <w:tcPr>
            <w:tcW w:w="2552" w:type="dxa"/>
            <w:vMerge/>
            <w:tcBorders>
              <w:top w:val="single" w:sz="4" w:space="0" w:color="000000"/>
              <w:left w:val="single" w:sz="4" w:space="0" w:color="000000"/>
              <w:bottom w:val="single" w:sz="4" w:space="0" w:color="000000"/>
              <w:right w:val="single" w:sz="4" w:space="0" w:color="000000"/>
            </w:tcBorders>
            <w:vAlign w:val="center"/>
          </w:tcPr>
          <w:p w14:paraId="2C3EBB2D" w14:textId="77777777" w:rsidR="00DA48A5" w:rsidRDefault="00DA48A5">
            <w:pPr>
              <w:widowControl w:val="0"/>
              <w:tabs>
                <w:tab w:val="left" w:pos="9214"/>
              </w:tabs>
              <w:spacing w:after="0"/>
              <w:contextualSpacing/>
              <w:jc w:val="center"/>
              <w:rPr>
                <w:rFonts w:ascii="PT Astra Serif" w:hAnsi="PT Astra Serif" w:cs="PT Astra Serif"/>
                <w:b/>
                <w:bCs/>
                <w:color w:val="00000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7D9F883B" w14:textId="77777777" w:rsidR="00DA48A5" w:rsidRDefault="00DA48A5">
            <w:pPr>
              <w:widowControl w:val="0"/>
              <w:shd w:val="clear" w:color="auto" w:fill="FFFFFF"/>
              <w:tabs>
                <w:tab w:val="left" w:pos="706"/>
                <w:tab w:val="left" w:pos="4678"/>
                <w:tab w:val="left" w:pos="9214"/>
              </w:tabs>
              <w:spacing w:after="0"/>
              <w:ind w:firstLine="54"/>
              <w:contextualSpacing/>
              <w:jc w:val="center"/>
              <w:rPr>
                <w:rFonts w:ascii="PT Astra Serif" w:hAnsi="PT Astra Serif" w:cs="PT Astra Serif"/>
                <w:b/>
                <w:bCs/>
                <w:color w:val="00000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6C3A4C4C" w14:textId="77777777" w:rsidR="00DA48A5" w:rsidRDefault="00DA48A5">
            <w:pPr>
              <w:widowControl w:val="0"/>
              <w:shd w:val="clear" w:color="auto" w:fill="FFFFFF"/>
              <w:tabs>
                <w:tab w:val="left" w:pos="706"/>
                <w:tab w:val="left" w:pos="4678"/>
                <w:tab w:val="left" w:pos="9214"/>
              </w:tabs>
              <w:spacing w:after="0"/>
              <w:contextualSpacing/>
              <w:jc w:val="center"/>
              <w:rPr>
                <w:rFonts w:ascii="PT Astra Serif" w:hAnsi="PT Astra Serif" w:cs="PT Astra Serif"/>
                <w:b/>
                <w:bCs/>
                <w:color w:val="000000"/>
              </w:rPr>
            </w:pPr>
          </w:p>
        </w:tc>
        <w:tc>
          <w:tcPr>
            <w:tcW w:w="2978" w:type="dxa"/>
            <w:gridSpan w:val="2"/>
            <w:tcBorders>
              <w:top w:val="single" w:sz="4" w:space="0" w:color="000000"/>
              <w:left w:val="single" w:sz="4" w:space="0" w:color="000000"/>
              <w:bottom w:val="single" w:sz="4" w:space="0" w:color="000000"/>
              <w:right w:val="single" w:sz="4" w:space="0" w:color="000000"/>
            </w:tcBorders>
            <w:vAlign w:val="center"/>
          </w:tcPr>
          <w:p w14:paraId="138DEC09" w14:textId="77777777" w:rsidR="00DA48A5" w:rsidRDefault="002813B5">
            <w:pPr>
              <w:widowControl w:val="0"/>
              <w:shd w:val="clear" w:color="auto" w:fill="FFFFFF"/>
              <w:tabs>
                <w:tab w:val="left" w:pos="706"/>
                <w:tab w:val="left" w:pos="4678"/>
                <w:tab w:val="left" w:pos="9214"/>
              </w:tabs>
              <w:spacing w:after="0"/>
              <w:contextualSpacing/>
              <w:jc w:val="center"/>
              <w:rPr>
                <w:rFonts w:ascii="PT Astra Serif" w:hAnsi="PT Astra Serif" w:cs="PT Astra Serif"/>
                <w:color w:val="000000"/>
              </w:rPr>
            </w:pPr>
            <w:r>
              <w:rPr>
                <w:rFonts w:ascii="PT Astra Serif" w:eastAsia="PT Astra Serif" w:hAnsi="PT Astra Serif" w:cs="PT Astra Serif"/>
                <w:b/>
                <w:color w:val="000000"/>
              </w:rPr>
              <w:t>Источник 1</w:t>
            </w:r>
          </w:p>
        </w:tc>
        <w:tc>
          <w:tcPr>
            <w:tcW w:w="3087" w:type="dxa"/>
            <w:gridSpan w:val="2"/>
            <w:tcBorders>
              <w:top w:val="single" w:sz="4" w:space="0" w:color="000000"/>
              <w:left w:val="single" w:sz="4" w:space="0" w:color="000000"/>
              <w:bottom w:val="single" w:sz="4" w:space="0" w:color="000000"/>
              <w:right w:val="single" w:sz="4" w:space="0" w:color="000000"/>
            </w:tcBorders>
            <w:vAlign w:val="center"/>
          </w:tcPr>
          <w:p w14:paraId="46A4C274" w14:textId="77777777" w:rsidR="00DA48A5" w:rsidRDefault="002813B5">
            <w:pPr>
              <w:widowControl w:val="0"/>
              <w:shd w:val="clear" w:color="auto" w:fill="FFFFFF"/>
              <w:tabs>
                <w:tab w:val="left" w:pos="706"/>
                <w:tab w:val="left" w:pos="4678"/>
                <w:tab w:val="left" w:pos="9214"/>
              </w:tabs>
              <w:spacing w:after="0"/>
              <w:contextualSpacing/>
              <w:jc w:val="center"/>
              <w:rPr>
                <w:rFonts w:ascii="PT Astra Serif" w:hAnsi="PT Astra Serif" w:cs="PT Astra Serif"/>
                <w:color w:val="000000"/>
              </w:rPr>
            </w:pPr>
            <w:r>
              <w:rPr>
                <w:rFonts w:ascii="PT Astra Serif" w:eastAsia="PT Astra Serif" w:hAnsi="PT Astra Serif" w:cs="PT Astra Serif"/>
                <w:b/>
                <w:color w:val="000000"/>
              </w:rPr>
              <w:t>Источник 2</w:t>
            </w:r>
          </w:p>
        </w:tc>
        <w:tc>
          <w:tcPr>
            <w:tcW w:w="3095" w:type="dxa"/>
            <w:gridSpan w:val="2"/>
            <w:tcBorders>
              <w:top w:val="single" w:sz="4" w:space="0" w:color="000000"/>
              <w:left w:val="single" w:sz="4" w:space="0" w:color="000000"/>
              <w:bottom w:val="single" w:sz="4" w:space="0" w:color="000000"/>
              <w:right w:val="single" w:sz="4" w:space="0" w:color="000000"/>
            </w:tcBorders>
            <w:vAlign w:val="center"/>
          </w:tcPr>
          <w:p w14:paraId="39C4A3EC" w14:textId="77777777" w:rsidR="00DA48A5" w:rsidRDefault="002813B5">
            <w:pPr>
              <w:widowControl w:val="0"/>
              <w:tabs>
                <w:tab w:val="left" w:pos="9214"/>
              </w:tabs>
              <w:spacing w:after="0"/>
              <w:contextualSpacing/>
              <w:jc w:val="center"/>
              <w:rPr>
                <w:rFonts w:ascii="PT Astra Serif" w:hAnsi="PT Astra Serif" w:cs="PT Astra Serif"/>
                <w:color w:val="000000"/>
              </w:rPr>
            </w:pPr>
            <w:r>
              <w:rPr>
                <w:rFonts w:ascii="PT Astra Serif" w:eastAsia="PT Astra Serif" w:hAnsi="PT Astra Serif" w:cs="PT Astra Serif"/>
                <w:b/>
                <w:color w:val="000000"/>
              </w:rPr>
              <w:t>Источник 3</w:t>
            </w:r>
          </w:p>
        </w:tc>
        <w:tc>
          <w:tcPr>
            <w:tcW w:w="2056" w:type="dxa"/>
            <w:vMerge/>
            <w:tcBorders>
              <w:top w:val="single" w:sz="4" w:space="0" w:color="000000"/>
              <w:left w:val="single" w:sz="4" w:space="0" w:color="000000"/>
              <w:bottom w:val="single" w:sz="4" w:space="0" w:color="000000"/>
              <w:right w:val="single" w:sz="4" w:space="0" w:color="000000"/>
            </w:tcBorders>
            <w:vAlign w:val="center"/>
          </w:tcPr>
          <w:p w14:paraId="47D16F06" w14:textId="77777777" w:rsidR="00DA48A5" w:rsidRDefault="00DA48A5">
            <w:pPr>
              <w:widowControl w:val="0"/>
              <w:tabs>
                <w:tab w:val="left" w:pos="9214"/>
              </w:tabs>
              <w:spacing w:after="0"/>
              <w:contextualSpacing/>
              <w:jc w:val="center"/>
              <w:rPr>
                <w:rFonts w:ascii="PT Astra Serif" w:hAnsi="PT Astra Serif" w:cs="PT Astra Serif"/>
                <w:color w:val="000000"/>
              </w:rPr>
            </w:pPr>
          </w:p>
        </w:tc>
      </w:tr>
      <w:tr w:rsidR="00DA48A5" w14:paraId="14F0ADFF" w14:textId="77777777">
        <w:trPr>
          <w:trHeight w:val="23"/>
          <w:jc w:val="center"/>
        </w:trPr>
        <w:tc>
          <w:tcPr>
            <w:tcW w:w="638" w:type="dxa"/>
            <w:vMerge/>
            <w:tcBorders>
              <w:top w:val="single" w:sz="4" w:space="0" w:color="000000"/>
              <w:left w:val="single" w:sz="4" w:space="0" w:color="000000"/>
              <w:bottom w:val="single" w:sz="4" w:space="0" w:color="000000"/>
              <w:right w:val="single" w:sz="4" w:space="0" w:color="000000"/>
            </w:tcBorders>
            <w:vAlign w:val="center"/>
          </w:tcPr>
          <w:p w14:paraId="4C3A60A3" w14:textId="77777777" w:rsidR="00DA48A5" w:rsidRDefault="00DA48A5">
            <w:pPr>
              <w:widowControl w:val="0"/>
              <w:tabs>
                <w:tab w:val="left" w:pos="9214"/>
              </w:tabs>
              <w:spacing w:after="0"/>
              <w:contextualSpacing/>
              <w:jc w:val="center"/>
              <w:rPr>
                <w:rFonts w:ascii="PT Astra Serif" w:hAnsi="PT Astra Serif" w:cs="PT Astra Serif"/>
                <w:b/>
                <w:bCs/>
                <w:color w:val="000000"/>
              </w:rPr>
            </w:pPr>
          </w:p>
        </w:tc>
        <w:tc>
          <w:tcPr>
            <w:tcW w:w="2552" w:type="dxa"/>
            <w:vMerge/>
            <w:tcBorders>
              <w:top w:val="single" w:sz="4" w:space="0" w:color="000000"/>
              <w:left w:val="single" w:sz="4" w:space="0" w:color="000000"/>
              <w:bottom w:val="single" w:sz="4" w:space="0" w:color="000000"/>
              <w:right w:val="single" w:sz="4" w:space="0" w:color="000000"/>
            </w:tcBorders>
            <w:vAlign w:val="center"/>
          </w:tcPr>
          <w:p w14:paraId="769A1DAF" w14:textId="77777777" w:rsidR="00DA48A5" w:rsidRDefault="00DA48A5">
            <w:pPr>
              <w:widowControl w:val="0"/>
              <w:tabs>
                <w:tab w:val="left" w:pos="9214"/>
              </w:tabs>
              <w:spacing w:after="0"/>
              <w:contextualSpacing/>
              <w:jc w:val="center"/>
              <w:rPr>
                <w:rFonts w:ascii="PT Astra Serif" w:hAnsi="PT Astra Serif" w:cs="PT Astra Serif"/>
                <w:b/>
                <w:bCs/>
                <w:color w:val="00000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1171C5ED" w14:textId="77777777" w:rsidR="00DA48A5" w:rsidRDefault="00DA48A5">
            <w:pPr>
              <w:widowControl w:val="0"/>
              <w:shd w:val="clear" w:color="auto" w:fill="FFFFFF"/>
              <w:tabs>
                <w:tab w:val="left" w:pos="706"/>
                <w:tab w:val="left" w:pos="4678"/>
                <w:tab w:val="left" w:pos="9214"/>
              </w:tabs>
              <w:spacing w:after="0"/>
              <w:ind w:firstLine="54"/>
              <w:contextualSpacing/>
              <w:jc w:val="center"/>
              <w:rPr>
                <w:rFonts w:ascii="PT Astra Serif" w:hAnsi="PT Astra Serif" w:cs="PT Astra Serif"/>
                <w:b/>
                <w:bCs/>
                <w:color w:val="000000"/>
              </w:rPr>
            </w:pPr>
          </w:p>
        </w:tc>
        <w:tc>
          <w:tcPr>
            <w:tcW w:w="567" w:type="dxa"/>
            <w:vMerge/>
            <w:tcBorders>
              <w:top w:val="single" w:sz="4" w:space="0" w:color="000000"/>
              <w:left w:val="single" w:sz="4" w:space="0" w:color="000000"/>
              <w:bottom w:val="single" w:sz="4" w:space="0" w:color="000000"/>
              <w:right w:val="single" w:sz="4" w:space="0" w:color="000000"/>
            </w:tcBorders>
            <w:vAlign w:val="center"/>
          </w:tcPr>
          <w:p w14:paraId="54C2D89B" w14:textId="77777777" w:rsidR="00DA48A5" w:rsidRDefault="00DA48A5">
            <w:pPr>
              <w:widowControl w:val="0"/>
              <w:shd w:val="clear" w:color="auto" w:fill="FFFFFF"/>
              <w:tabs>
                <w:tab w:val="left" w:pos="706"/>
                <w:tab w:val="left" w:pos="4678"/>
                <w:tab w:val="left" w:pos="9214"/>
              </w:tabs>
              <w:spacing w:after="0"/>
              <w:contextualSpacing/>
              <w:jc w:val="center"/>
              <w:rPr>
                <w:rFonts w:ascii="PT Astra Serif" w:hAnsi="PT Astra Serif" w:cs="PT Astra Serif"/>
                <w:b/>
                <w:bCs/>
                <w:color w:val="000000"/>
              </w:rPr>
            </w:pPr>
          </w:p>
        </w:tc>
        <w:tc>
          <w:tcPr>
            <w:tcW w:w="1433" w:type="dxa"/>
            <w:tcBorders>
              <w:top w:val="single" w:sz="4" w:space="0" w:color="000000"/>
              <w:left w:val="single" w:sz="4" w:space="0" w:color="000000"/>
              <w:bottom w:val="single" w:sz="4" w:space="0" w:color="000000"/>
              <w:right w:val="single" w:sz="4" w:space="0" w:color="000000"/>
            </w:tcBorders>
            <w:vAlign w:val="center"/>
          </w:tcPr>
          <w:p w14:paraId="51FCA566" w14:textId="77777777" w:rsidR="00DA48A5" w:rsidRDefault="002813B5">
            <w:pPr>
              <w:widowControl w:val="0"/>
              <w:tabs>
                <w:tab w:val="left" w:pos="9214"/>
              </w:tabs>
              <w:spacing w:after="0"/>
              <w:contextualSpacing/>
              <w:jc w:val="center"/>
              <w:rPr>
                <w:rFonts w:ascii="PT Astra Serif" w:hAnsi="PT Astra Serif" w:cs="PT Astra Serif"/>
                <w:color w:val="000000"/>
              </w:rPr>
            </w:pPr>
            <w:r>
              <w:rPr>
                <w:rFonts w:ascii="PT Astra Serif" w:eastAsia="PT Astra Serif" w:hAnsi="PT Astra Serif" w:cs="PT Astra Serif"/>
                <w:b/>
                <w:bCs/>
                <w:color w:val="000000"/>
              </w:rPr>
              <w:t>Цена, руб.</w:t>
            </w:r>
          </w:p>
        </w:tc>
        <w:tc>
          <w:tcPr>
            <w:tcW w:w="1545" w:type="dxa"/>
            <w:tcBorders>
              <w:top w:val="single" w:sz="4" w:space="0" w:color="000000"/>
              <w:left w:val="single" w:sz="4" w:space="0" w:color="000000"/>
              <w:bottom w:val="single" w:sz="4" w:space="0" w:color="000000"/>
              <w:right w:val="single" w:sz="4" w:space="0" w:color="000000"/>
            </w:tcBorders>
            <w:vAlign w:val="center"/>
          </w:tcPr>
          <w:p w14:paraId="646213E4" w14:textId="77777777" w:rsidR="00DA48A5" w:rsidRDefault="002813B5">
            <w:pPr>
              <w:widowControl w:val="0"/>
              <w:tabs>
                <w:tab w:val="left" w:pos="9214"/>
              </w:tabs>
              <w:spacing w:after="0"/>
              <w:ind w:left="-98" w:right="-108"/>
              <w:contextualSpacing/>
              <w:jc w:val="center"/>
              <w:rPr>
                <w:rFonts w:ascii="PT Astra Serif" w:hAnsi="PT Astra Serif" w:cs="PT Astra Serif"/>
                <w:b/>
                <w:bCs/>
                <w:color w:val="000000"/>
              </w:rPr>
            </w:pPr>
            <w:r>
              <w:rPr>
                <w:rFonts w:ascii="PT Astra Serif" w:eastAsia="PT Astra Serif" w:hAnsi="PT Astra Serif" w:cs="PT Astra Serif"/>
                <w:b/>
                <w:bCs/>
                <w:color w:val="000000"/>
              </w:rPr>
              <w:t>Сумма, руб.</w:t>
            </w:r>
          </w:p>
          <w:p w14:paraId="21A209DE" w14:textId="77777777" w:rsidR="00DA48A5" w:rsidRDefault="002813B5">
            <w:pPr>
              <w:widowControl w:val="0"/>
              <w:tabs>
                <w:tab w:val="left" w:pos="9214"/>
              </w:tabs>
              <w:spacing w:after="0"/>
              <w:ind w:left="-98" w:right="-108"/>
              <w:contextualSpacing/>
              <w:jc w:val="center"/>
              <w:rPr>
                <w:rFonts w:ascii="PT Astra Serif" w:hAnsi="PT Astra Serif" w:cs="PT Astra Serif"/>
                <w:color w:val="000000"/>
              </w:rPr>
            </w:pPr>
            <w:r>
              <w:rPr>
                <w:rFonts w:ascii="PT Astra Serif" w:eastAsia="PT Astra Serif" w:hAnsi="PT Astra Serif" w:cs="PT Astra Serif"/>
                <w:b/>
                <w:bCs/>
                <w:color w:val="000000"/>
              </w:rPr>
              <w:t>(цена х количество)</w:t>
            </w:r>
          </w:p>
        </w:tc>
        <w:tc>
          <w:tcPr>
            <w:tcW w:w="1543" w:type="dxa"/>
            <w:tcBorders>
              <w:top w:val="single" w:sz="4" w:space="0" w:color="000000"/>
              <w:left w:val="single" w:sz="4" w:space="0" w:color="000000"/>
              <w:bottom w:val="single" w:sz="4" w:space="0" w:color="000000"/>
              <w:right w:val="single" w:sz="4" w:space="0" w:color="000000"/>
            </w:tcBorders>
            <w:vAlign w:val="center"/>
          </w:tcPr>
          <w:p w14:paraId="60613CAC" w14:textId="77777777" w:rsidR="00DA48A5" w:rsidRDefault="00DA48A5">
            <w:pPr>
              <w:widowControl w:val="0"/>
              <w:tabs>
                <w:tab w:val="left" w:pos="9214"/>
              </w:tabs>
              <w:spacing w:after="0"/>
              <w:contextualSpacing/>
              <w:jc w:val="center"/>
              <w:rPr>
                <w:rFonts w:ascii="PT Astra Serif" w:hAnsi="PT Astra Serif" w:cs="PT Astra Serif"/>
                <w:b/>
                <w:bCs/>
                <w:color w:val="000000"/>
              </w:rPr>
            </w:pPr>
          </w:p>
          <w:p w14:paraId="0D618714" w14:textId="77777777" w:rsidR="00DA48A5" w:rsidRDefault="002813B5">
            <w:pPr>
              <w:widowControl w:val="0"/>
              <w:tabs>
                <w:tab w:val="left" w:pos="9214"/>
              </w:tabs>
              <w:spacing w:after="0"/>
              <w:contextualSpacing/>
              <w:jc w:val="center"/>
              <w:rPr>
                <w:rFonts w:ascii="PT Astra Serif" w:hAnsi="PT Astra Serif" w:cs="PT Astra Serif"/>
                <w:b/>
                <w:bCs/>
                <w:color w:val="000000"/>
              </w:rPr>
            </w:pPr>
            <w:r>
              <w:rPr>
                <w:rFonts w:ascii="PT Astra Serif" w:eastAsia="PT Astra Serif" w:hAnsi="PT Astra Serif" w:cs="PT Astra Serif"/>
                <w:b/>
                <w:bCs/>
                <w:color w:val="000000"/>
              </w:rPr>
              <w:t>Цена, руб.</w:t>
            </w:r>
          </w:p>
          <w:p w14:paraId="7187AFA7" w14:textId="77777777" w:rsidR="00DA48A5" w:rsidRDefault="00DA48A5">
            <w:pPr>
              <w:widowControl w:val="0"/>
              <w:tabs>
                <w:tab w:val="left" w:pos="9214"/>
              </w:tabs>
              <w:spacing w:after="0"/>
              <w:ind w:left="-108" w:right="-108"/>
              <w:contextualSpacing/>
              <w:jc w:val="center"/>
              <w:rPr>
                <w:rFonts w:ascii="PT Astra Serif" w:hAnsi="PT Astra Serif" w:cs="PT Astra Serif"/>
                <w:b/>
                <w:bCs/>
                <w:color w:val="000000"/>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D6A8C01" w14:textId="77777777" w:rsidR="00DA48A5" w:rsidRDefault="002813B5">
            <w:pPr>
              <w:widowControl w:val="0"/>
              <w:tabs>
                <w:tab w:val="left" w:pos="9214"/>
              </w:tabs>
              <w:spacing w:after="0"/>
              <w:ind w:left="-108" w:right="-108"/>
              <w:contextualSpacing/>
              <w:jc w:val="center"/>
              <w:rPr>
                <w:rFonts w:ascii="PT Astra Serif" w:hAnsi="PT Astra Serif" w:cs="PT Astra Serif"/>
                <w:b/>
                <w:bCs/>
                <w:color w:val="000000"/>
              </w:rPr>
            </w:pPr>
            <w:r>
              <w:rPr>
                <w:rFonts w:ascii="PT Astra Serif" w:eastAsia="PT Astra Serif" w:hAnsi="PT Astra Serif" w:cs="PT Astra Serif"/>
                <w:b/>
                <w:bCs/>
                <w:color w:val="000000"/>
              </w:rPr>
              <w:t>Сумма, руб.</w:t>
            </w:r>
          </w:p>
          <w:p w14:paraId="7B8A09C1" w14:textId="77777777" w:rsidR="00DA48A5" w:rsidRDefault="002813B5">
            <w:pPr>
              <w:widowControl w:val="0"/>
              <w:tabs>
                <w:tab w:val="left" w:pos="9214"/>
              </w:tabs>
              <w:spacing w:after="0"/>
              <w:ind w:left="-108" w:right="-108"/>
              <w:contextualSpacing/>
              <w:jc w:val="center"/>
              <w:rPr>
                <w:rFonts w:ascii="PT Astra Serif" w:hAnsi="PT Astra Serif" w:cs="PT Astra Serif"/>
                <w:b/>
                <w:bCs/>
                <w:color w:val="000000"/>
              </w:rPr>
            </w:pPr>
            <w:r>
              <w:rPr>
                <w:rFonts w:ascii="PT Astra Serif" w:eastAsia="PT Astra Serif" w:hAnsi="PT Astra Serif" w:cs="PT Astra Serif"/>
                <w:b/>
                <w:bCs/>
                <w:color w:val="000000"/>
              </w:rPr>
              <w:t xml:space="preserve">(цена х </w:t>
            </w:r>
          </w:p>
          <w:p w14:paraId="79A53A01" w14:textId="77777777" w:rsidR="00DA48A5" w:rsidRDefault="002813B5">
            <w:pPr>
              <w:widowControl w:val="0"/>
              <w:tabs>
                <w:tab w:val="left" w:pos="9214"/>
              </w:tabs>
              <w:spacing w:after="0"/>
              <w:ind w:left="-108" w:right="-108"/>
              <w:contextualSpacing/>
              <w:jc w:val="center"/>
              <w:rPr>
                <w:rFonts w:ascii="PT Astra Serif" w:hAnsi="PT Astra Serif" w:cs="PT Astra Serif"/>
                <w:color w:val="000000"/>
              </w:rPr>
            </w:pPr>
            <w:r>
              <w:rPr>
                <w:rFonts w:ascii="PT Astra Serif" w:eastAsia="PT Astra Serif" w:hAnsi="PT Astra Serif" w:cs="PT Astra Serif"/>
                <w:b/>
                <w:bCs/>
                <w:color w:val="000000"/>
              </w:rPr>
              <w:t>количество)</w:t>
            </w:r>
          </w:p>
        </w:tc>
        <w:tc>
          <w:tcPr>
            <w:tcW w:w="1543" w:type="dxa"/>
            <w:tcBorders>
              <w:top w:val="single" w:sz="4" w:space="0" w:color="000000"/>
              <w:left w:val="single" w:sz="4" w:space="0" w:color="000000"/>
              <w:bottom w:val="single" w:sz="4" w:space="0" w:color="000000"/>
              <w:right w:val="single" w:sz="4" w:space="0" w:color="000000"/>
            </w:tcBorders>
            <w:vAlign w:val="center"/>
          </w:tcPr>
          <w:p w14:paraId="52AF332C" w14:textId="77777777" w:rsidR="00DA48A5" w:rsidRDefault="00DA48A5">
            <w:pPr>
              <w:widowControl w:val="0"/>
              <w:tabs>
                <w:tab w:val="left" w:pos="9214"/>
              </w:tabs>
              <w:spacing w:after="0"/>
              <w:contextualSpacing/>
              <w:jc w:val="center"/>
              <w:rPr>
                <w:rFonts w:ascii="PT Astra Serif" w:hAnsi="PT Astra Serif" w:cs="PT Astra Serif"/>
                <w:b/>
                <w:bCs/>
                <w:color w:val="000000"/>
              </w:rPr>
            </w:pPr>
          </w:p>
          <w:p w14:paraId="264AEDBC" w14:textId="77777777" w:rsidR="00DA48A5" w:rsidRDefault="002813B5">
            <w:pPr>
              <w:widowControl w:val="0"/>
              <w:tabs>
                <w:tab w:val="left" w:pos="9214"/>
              </w:tabs>
              <w:spacing w:after="0"/>
              <w:contextualSpacing/>
              <w:jc w:val="center"/>
              <w:rPr>
                <w:rFonts w:ascii="PT Astra Serif" w:hAnsi="PT Astra Serif" w:cs="PT Astra Serif"/>
                <w:b/>
                <w:bCs/>
                <w:color w:val="000000"/>
              </w:rPr>
            </w:pPr>
            <w:r>
              <w:rPr>
                <w:rFonts w:ascii="PT Astra Serif" w:eastAsia="PT Astra Serif" w:hAnsi="PT Astra Serif" w:cs="PT Astra Serif"/>
                <w:b/>
                <w:bCs/>
                <w:color w:val="000000"/>
              </w:rPr>
              <w:t>Цена, руб.</w:t>
            </w:r>
          </w:p>
          <w:p w14:paraId="238F1B77" w14:textId="77777777" w:rsidR="00DA48A5" w:rsidRDefault="00DA48A5">
            <w:pPr>
              <w:widowControl w:val="0"/>
              <w:tabs>
                <w:tab w:val="left" w:pos="9214"/>
              </w:tabs>
              <w:spacing w:after="0"/>
              <w:ind w:left="-108" w:right="-108"/>
              <w:contextualSpacing/>
              <w:jc w:val="center"/>
              <w:rPr>
                <w:rFonts w:ascii="PT Astra Serif" w:hAnsi="PT Astra Serif" w:cs="PT Astra Serif"/>
                <w:b/>
                <w:bCs/>
                <w:color w:val="000000"/>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441D79B9" w14:textId="77777777" w:rsidR="00DA48A5" w:rsidRDefault="002813B5">
            <w:pPr>
              <w:widowControl w:val="0"/>
              <w:tabs>
                <w:tab w:val="left" w:pos="9214"/>
              </w:tabs>
              <w:spacing w:after="0"/>
              <w:ind w:left="-108" w:right="-108"/>
              <w:contextualSpacing/>
              <w:jc w:val="center"/>
              <w:rPr>
                <w:rFonts w:ascii="PT Astra Serif" w:hAnsi="PT Astra Serif" w:cs="PT Astra Serif"/>
                <w:b/>
                <w:bCs/>
                <w:color w:val="000000"/>
              </w:rPr>
            </w:pPr>
            <w:r>
              <w:rPr>
                <w:rFonts w:ascii="PT Astra Serif" w:eastAsia="PT Astra Serif" w:hAnsi="PT Astra Serif" w:cs="PT Astra Serif"/>
                <w:b/>
                <w:bCs/>
                <w:color w:val="000000"/>
              </w:rPr>
              <w:t>Сумма, руб.</w:t>
            </w:r>
          </w:p>
          <w:p w14:paraId="39D391B6" w14:textId="77777777" w:rsidR="00DA48A5" w:rsidRDefault="002813B5">
            <w:pPr>
              <w:widowControl w:val="0"/>
              <w:tabs>
                <w:tab w:val="left" w:pos="9214"/>
              </w:tabs>
              <w:spacing w:after="0"/>
              <w:ind w:left="-108" w:right="-108"/>
              <w:contextualSpacing/>
              <w:jc w:val="center"/>
              <w:rPr>
                <w:rFonts w:ascii="PT Astra Serif" w:hAnsi="PT Astra Serif" w:cs="PT Astra Serif"/>
                <w:b/>
                <w:bCs/>
                <w:color w:val="000000"/>
              </w:rPr>
            </w:pPr>
            <w:r>
              <w:rPr>
                <w:rFonts w:ascii="PT Astra Serif" w:eastAsia="PT Astra Serif" w:hAnsi="PT Astra Serif" w:cs="PT Astra Serif"/>
                <w:b/>
                <w:bCs/>
                <w:color w:val="000000"/>
              </w:rPr>
              <w:t xml:space="preserve">(цена х </w:t>
            </w:r>
          </w:p>
          <w:p w14:paraId="0489D55A" w14:textId="77777777" w:rsidR="00DA48A5" w:rsidRDefault="002813B5">
            <w:pPr>
              <w:widowControl w:val="0"/>
              <w:tabs>
                <w:tab w:val="left" w:pos="9214"/>
              </w:tabs>
              <w:spacing w:after="0"/>
              <w:ind w:left="-108" w:right="-108"/>
              <w:contextualSpacing/>
              <w:jc w:val="center"/>
              <w:rPr>
                <w:rFonts w:ascii="PT Astra Serif" w:hAnsi="PT Astra Serif" w:cs="PT Astra Serif"/>
                <w:color w:val="000000"/>
              </w:rPr>
            </w:pPr>
            <w:r>
              <w:rPr>
                <w:rFonts w:ascii="PT Astra Serif" w:eastAsia="PT Astra Serif" w:hAnsi="PT Astra Serif" w:cs="PT Astra Serif"/>
                <w:b/>
                <w:bCs/>
                <w:color w:val="000000"/>
              </w:rPr>
              <w:t>количество)</w:t>
            </w:r>
          </w:p>
        </w:tc>
        <w:tc>
          <w:tcPr>
            <w:tcW w:w="2056" w:type="dxa"/>
            <w:vMerge/>
            <w:tcBorders>
              <w:top w:val="single" w:sz="4" w:space="0" w:color="000000"/>
              <w:left w:val="single" w:sz="4" w:space="0" w:color="000000"/>
              <w:bottom w:val="single" w:sz="4" w:space="0" w:color="000000"/>
              <w:right w:val="single" w:sz="4" w:space="0" w:color="000000"/>
            </w:tcBorders>
            <w:vAlign w:val="center"/>
          </w:tcPr>
          <w:p w14:paraId="36CA9631" w14:textId="77777777" w:rsidR="00DA48A5" w:rsidRDefault="00DA48A5">
            <w:pPr>
              <w:widowControl w:val="0"/>
              <w:tabs>
                <w:tab w:val="left" w:pos="9214"/>
              </w:tabs>
              <w:spacing w:after="0"/>
              <w:contextualSpacing/>
              <w:jc w:val="center"/>
              <w:rPr>
                <w:rFonts w:ascii="PT Astra Serif" w:hAnsi="PT Astra Serif" w:cs="PT Astra Serif"/>
                <w:b/>
                <w:bCs/>
                <w:color w:val="000000"/>
              </w:rPr>
            </w:pPr>
          </w:p>
        </w:tc>
      </w:tr>
      <w:tr w:rsidR="00DA48A5" w14:paraId="3CE2CB9A" w14:textId="77777777">
        <w:trPr>
          <w:trHeight w:val="397"/>
          <w:jc w:val="center"/>
        </w:trPr>
        <w:tc>
          <w:tcPr>
            <w:tcW w:w="638" w:type="dxa"/>
            <w:vMerge w:val="restart"/>
            <w:tcBorders>
              <w:top w:val="single" w:sz="4" w:space="0" w:color="000000"/>
              <w:left w:val="single" w:sz="4" w:space="0" w:color="000000"/>
              <w:bottom w:val="single" w:sz="4" w:space="0" w:color="000000"/>
              <w:right w:val="single" w:sz="4" w:space="0" w:color="000000"/>
            </w:tcBorders>
            <w:vAlign w:val="center"/>
          </w:tcPr>
          <w:p w14:paraId="704FBB18" w14:textId="77777777" w:rsidR="00DA48A5" w:rsidRDefault="002813B5">
            <w:pPr>
              <w:widowControl w:val="0"/>
              <w:spacing w:after="0"/>
              <w:contextualSpacing/>
              <w:jc w:val="center"/>
              <w:rPr>
                <w:rFonts w:ascii="PT Astra Serif" w:hAnsi="PT Astra Serif" w:cs="PT Astra Serif"/>
                <w:color w:val="000000"/>
              </w:rPr>
            </w:pPr>
            <w:r>
              <w:rPr>
                <w:rFonts w:ascii="PT Astra Serif" w:eastAsia="PT Astra Serif" w:hAnsi="PT Astra Serif" w:cs="PT Astra Serif"/>
                <w:color w:val="000000"/>
              </w:rPr>
              <w:t>1.</w:t>
            </w:r>
          </w:p>
        </w:tc>
        <w:tc>
          <w:tcPr>
            <w:tcW w:w="2552" w:type="dxa"/>
            <w:vMerge w:val="restart"/>
            <w:tcBorders>
              <w:top w:val="single" w:sz="4" w:space="0" w:color="000000"/>
              <w:left w:val="single" w:sz="4" w:space="0" w:color="000000"/>
              <w:bottom w:val="single" w:sz="4" w:space="0" w:color="000000"/>
              <w:right w:val="single" w:sz="4" w:space="0" w:color="000000"/>
            </w:tcBorders>
            <w:vAlign w:val="center"/>
          </w:tcPr>
          <w:p w14:paraId="3DC96F0C" w14:textId="77777777" w:rsidR="00DA48A5" w:rsidRDefault="002813B5">
            <w:pPr>
              <w:widowControl w:val="0"/>
              <w:spacing w:after="0"/>
              <w:rPr>
                <w:rFonts w:ascii="PT Astra Serif" w:hAnsi="PT Astra Serif" w:cs="PT Astra Serif"/>
              </w:rPr>
            </w:pPr>
            <w:r>
              <w:rPr>
                <w:rFonts w:ascii="PT Astra Serif" w:eastAsia="PT Astra Serif" w:hAnsi="PT Astra Serif" w:cs="PT Astra Serif"/>
              </w:rPr>
              <w:t>Оказание услуг по технической поддержке программы для ЭВМ «Аналитическая платформа Visiology с 01.01.2027 по 31.12.2027.</w:t>
            </w:r>
          </w:p>
          <w:p w14:paraId="73B5E56A" w14:textId="77777777" w:rsidR="00DA48A5" w:rsidRDefault="002813B5">
            <w:pPr>
              <w:widowControl w:val="0"/>
              <w:tabs>
                <w:tab w:val="left" w:pos="1134"/>
              </w:tabs>
              <w:spacing w:after="0"/>
              <w:rPr>
                <w:rFonts w:ascii="PT Astra Serif" w:hAnsi="PT Astra Serif" w:cs="PT Astra Serif"/>
              </w:rPr>
            </w:pPr>
            <w:r>
              <w:rPr>
                <w:rFonts w:ascii="PT Astra Serif" w:eastAsia="PT Astra Serif" w:hAnsi="PT Astra Serif" w:cs="PT Astra Serif"/>
              </w:rPr>
              <w:t xml:space="preserve">Реестровая запись из Единого реестра российских программ для электронных вычислительных машин и баз данных  №  </w:t>
            </w:r>
            <w:r>
              <w:rPr>
                <w:rFonts w:ascii="PT Astra Serif" w:eastAsia="PT Astra Serif" w:hAnsi="PT Astra Serif" w:cs="PT Astra Serif"/>
                <w:color w:val="000000"/>
              </w:rPr>
              <w:t xml:space="preserve"> 4135 от 11.12.2017</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242F0D58" w14:textId="77777777" w:rsidR="00DA48A5" w:rsidRDefault="002813B5">
            <w:pPr>
              <w:widowControl w:val="0"/>
              <w:spacing w:after="0"/>
              <w:contextualSpacing/>
              <w:jc w:val="center"/>
              <w:rPr>
                <w:rFonts w:ascii="PT Astra Serif" w:hAnsi="PT Astra Serif" w:cs="PT Astra Serif"/>
              </w:rPr>
            </w:pPr>
            <w:r>
              <w:rPr>
                <w:rFonts w:ascii="PT Astra Serif" w:eastAsia="PT Astra Serif" w:hAnsi="PT Astra Serif" w:cs="PT Astra Serif"/>
                <w:sz w:val="22"/>
                <w:szCs w:val="22"/>
              </w:rPr>
              <w:t>усл. ед.</w:t>
            </w:r>
          </w:p>
        </w:tc>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3C1FA9EF" w14:textId="77777777" w:rsidR="00DA48A5" w:rsidRDefault="002813B5">
            <w:pPr>
              <w:widowControl w:val="0"/>
              <w:spacing w:after="0"/>
              <w:contextualSpacing/>
              <w:jc w:val="center"/>
              <w:rPr>
                <w:rFonts w:ascii="PT Astra Serif" w:hAnsi="PT Astra Serif" w:cs="PT Astra Serif"/>
                <w:color w:val="000000"/>
              </w:rPr>
            </w:pPr>
            <w:r>
              <w:rPr>
                <w:rFonts w:ascii="PT Astra Serif" w:eastAsia="PT Astra Serif" w:hAnsi="PT Astra Serif" w:cs="PT Astra Serif"/>
                <w:color w:val="000000"/>
              </w:rPr>
              <w:t>1</w:t>
            </w:r>
          </w:p>
        </w:tc>
        <w:tc>
          <w:tcPr>
            <w:tcW w:w="1433" w:type="dxa"/>
            <w:vMerge w:val="restart"/>
            <w:tcBorders>
              <w:top w:val="single" w:sz="4" w:space="0" w:color="000000"/>
              <w:left w:val="single" w:sz="4" w:space="0" w:color="000000"/>
              <w:bottom w:val="single" w:sz="4" w:space="0" w:color="000000"/>
              <w:right w:val="single" w:sz="4" w:space="0" w:color="000000"/>
            </w:tcBorders>
            <w:vAlign w:val="center"/>
          </w:tcPr>
          <w:p w14:paraId="25C6FBCF" w14:textId="77777777" w:rsidR="00DA48A5" w:rsidRDefault="002813B5">
            <w:pPr>
              <w:spacing w:after="0"/>
              <w:jc w:val="center"/>
              <w:rPr>
                <w:rFonts w:ascii="PT Astra Serif" w:hAnsi="PT Astra Serif" w:cs="PT Astra Serif"/>
                <w:sz w:val="22"/>
                <w:szCs w:val="22"/>
              </w:rPr>
            </w:pPr>
            <w:r>
              <w:rPr>
                <w:rFonts w:ascii="PT Astra Serif" w:eastAsia="PT Astra Serif" w:hAnsi="PT Astra Serif" w:cs="PT Astra Serif"/>
                <w:sz w:val="22"/>
                <w:szCs w:val="22"/>
              </w:rPr>
              <w:t>5 700 000,00</w:t>
            </w:r>
          </w:p>
        </w:tc>
        <w:tc>
          <w:tcPr>
            <w:tcW w:w="1545" w:type="dxa"/>
            <w:vMerge w:val="restart"/>
            <w:tcBorders>
              <w:top w:val="single" w:sz="4" w:space="0" w:color="000000"/>
              <w:left w:val="single" w:sz="4" w:space="0" w:color="000000"/>
              <w:bottom w:val="single" w:sz="4" w:space="0" w:color="000000"/>
              <w:right w:val="single" w:sz="4" w:space="0" w:color="000000"/>
            </w:tcBorders>
            <w:vAlign w:val="center"/>
          </w:tcPr>
          <w:p w14:paraId="5DB700B3" w14:textId="77777777" w:rsidR="00DA48A5" w:rsidRDefault="002813B5">
            <w:pPr>
              <w:spacing w:after="0"/>
              <w:jc w:val="center"/>
              <w:rPr>
                <w:rFonts w:ascii="PT Astra Serif" w:hAnsi="PT Astra Serif" w:cs="PT Astra Serif"/>
                <w:sz w:val="22"/>
                <w:szCs w:val="22"/>
              </w:rPr>
            </w:pPr>
            <w:r>
              <w:rPr>
                <w:rFonts w:ascii="PT Astra Serif" w:eastAsia="PT Astra Serif" w:hAnsi="PT Astra Serif" w:cs="PT Astra Serif"/>
                <w:sz w:val="22"/>
                <w:szCs w:val="22"/>
              </w:rPr>
              <w:t>5 700 000,00</w:t>
            </w:r>
          </w:p>
        </w:tc>
        <w:tc>
          <w:tcPr>
            <w:tcW w:w="1543" w:type="dxa"/>
            <w:vMerge w:val="restart"/>
            <w:tcBorders>
              <w:top w:val="single" w:sz="4" w:space="0" w:color="000000"/>
              <w:left w:val="single" w:sz="4" w:space="0" w:color="000000"/>
              <w:bottom w:val="single" w:sz="4" w:space="0" w:color="000000"/>
              <w:right w:val="single" w:sz="4" w:space="0" w:color="000000"/>
            </w:tcBorders>
            <w:vAlign w:val="center"/>
          </w:tcPr>
          <w:p w14:paraId="50A2BE53" w14:textId="77777777" w:rsidR="00DA48A5" w:rsidRDefault="002813B5">
            <w:pPr>
              <w:spacing w:after="0"/>
              <w:jc w:val="center"/>
              <w:rPr>
                <w:rFonts w:ascii="PT Astra Serif" w:hAnsi="PT Astra Serif" w:cs="PT Astra Serif"/>
                <w:sz w:val="22"/>
                <w:szCs w:val="22"/>
              </w:rPr>
            </w:pPr>
            <w:r>
              <w:rPr>
                <w:rFonts w:ascii="PT Astra Serif" w:eastAsia="PT Astra Serif" w:hAnsi="PT Astra Serif" w:cs="PT Astra Serif"/>
                <w:sz w:val="22"/>
                <w:szCs w:val="22"/>
              </w:rPr>
              <w:t>5 500 000,00</w:t>
            </w:r>
          </w:p>
        </w:tc>
        <w:tc>
          <w:tcPr>
            <w:tcW w:w="1544" w:type="dxa"/>
            <w:vMerge w:val="restart"/>
            <w:tcBorders>
              <w:top w:val="single" w:sz="4" w:space="0" w:color="000000"/>
              <w:left w:val="single" w:sz="4" w:space="0" w:color="000000"/>
              <w:bottom w:val="single" w:sz="4" w:space="0" w:color="000000"/>
              <w:right w:val="single" w:sz="4" w:space="0" w:color="000000"/>
            </w:tcBorders>
            <w:vAlign w:val="center"/>
          </w:tcPr>
          <w:p w14:paraId="0E6C5431" w14:textId="77777777" w:rsidR="00DA48A5" w:rsidRDefault="002813B5">
            <w:pPr>
              <w:spacing w:after="0"/>
              <w:jc w:val="center"/>
              <w:rPr>
                <w:rFonts w:ascii="PT Astra Serif" w:hAnsi="PT Astra Serif" w:cs="PT Astra Serif"/>
                <w:sz w:val="22"/>
                <w:szCs w:val="22"/>
              </w:rPr>
            </w:pPr>
            <w:r>
              <w:rPr>
                <w:rFonts w:ascii="PT Astra Serif" w:eastAsia="PT Astra Serif" w:hAnsi="PT Astra Serif" w:cs="PT Astra Serif"/>
                <w:sz w:val="22"/>
                <w:szCs w:val="22"/>
              </w:rPr>
              <w:t>5 500 000,00</w:t>
            </w:r>
          </w:p>
        </w:tc>
        <w:tc>
          <w:tcPr>
            <w:tcW w:w="1543" w:type="dxa"/>
            <w:vMerge w:val="restart"/>
            <w:tcBorders>
              <w:top w:val="single" w:sz="4" w:space="0" w:color="000000"/>
              <w:left w:val="single" w:sz="4" w:space="0" w:color="000000"/>
              <w:bottom w:val="single" w:sz="4" w:space="0" w:color="000000"/>
              <w:right w:val="single" w:sz="4" w:space="0" w:color="000000"/>
            </w:tcBorders>
            <w:vAlign w:val="center"/>
          </w:tcPr>
          <w:p w14:paraId="6CE68DB3" w14:textId="77777777" w:rsidR="00DA48A5" w:rsidRDefault="002813B5">
            <w:pPr>
              <w:spacing w:after="0"/>
              <w:jc w:val="center"/>
              <w:rPr>
                <w:rFonts w:ascii="PT Astra Serif" w:hAnsi="PT Astra Serif" w:cs="PT Astra Serif"/>
                <w:sz w:val="22"/>
                <w:szCs w:val="22"/>
              </w:rPr>
            </w:pPr>
            <w:r>
              <w:rPr>
                <w:rFonts w:ascii="PT Astra Serif" w:eastAsia="PT Astra Serif" w:hAnsi="PT Astra Serif" w:cs="PT Astra Serif"/>
                <w:sz w:val="22"/>
                <w:szCs w:val="22"/>
              </w:rPr>
              <w:t>5 750 000,00</w:t>
            </w:r>
          </w:p>
        </w:tc>
        <w:tc>
          <w:tcPr>
            <w:tcW w:w="1552" w:type="dxa"/>
            <w:vMerge w:val="restart"/>
            <w:tcBorders>
              <w:top w:val="single" w:sz="4" w:space="0" w:color="000000"/>
              <w:left w:val="single" w:sz="4" w:space="0" w:color="000000"/>
              <w:bottom w:val="single" w:sz="4" w:space="0" w:color="000000"/>
              <w:right w:val="single" w:sz="4" w:space="0" w:color="000000"/>
            </w:tcBorders>
            <w:vAlign w:val="center"/>
          </w:tcPr>
          <w:p w14:paraId="63D70B2E" w14:textId="77777777" w:rsidR="00DA48A5" w:rsidRDefault="002813B5">
            <w:pPr>
              <w:spacing w:after="0"/>
              <w:jc w:val="center"/>
              <w:rPr>
                <w:rFonts w:ascii="PT Astra Serif" w:hAnsi="PT Astra Serif" w:cs="PT Astra Serif"/>
                <w:sz w:val="22"/>
                <w:szCs w:val="22"/>
              </w:rPr>
            </w:pPr>
            <w:r>
              <w:rPr>
                <w:rFonts w:ascii="PT Astra Serif" w:eastAsia="PT Astra Serif" w:hAnsi="PT Astra Serif" w:cs="PT Astra Serif"/>
                <w:sz w:val="22"/>
                <w:szCs w:val="22"/>
              </w:rPr>
              <w:t>5 750 000,00</w:t>
            </w:r>
          </w:p>
        </w:tc>
        <w:tc>
          <w:tcPr>
            <w:tcW w:w="2056" w:type="dxa"/>
            <w:vMerge w:val="restart"/>
            <w:tcBorders>
              <w:top w:val="single" w:sz="4" w:space="0" w:color="000000"/>
              <w:left w:val="single" w:sz="4" w:space="0" w:color="000000"/>
              <w:bottom w:val="single" w:sz="4" w:space="0" w:color="000000"/>
              <w:right w:val="single" w:sz="4" w:space="0" w:color="000000"/>
            </w:tcBorders>
            <w:vAlign w:val="center"/>
          </w:tcPr>
          <w:p w14:paraId="4BD4C6FE" w14:textId="77777777" w:rsidR="00DA48A5" w:rsidRDefault="002813B5">
            <w:pPr>
              <w:spacing w:after="0"/>
              <w:jc w:val="center"/>
              <w:rPr>
                <w:rFonts w:ascii="PT Astra Serif" w:hAnsi="PT Astra Serif" w:cs="PT Astra Serif"/>
                <w:sz w:val="22"/>
                <w:szCs w:val="22"/>
              </w:rPr>
            </w:pPr>
            <w:r>
              <w:rPr>
                <w:rFonts w:ascii="PT Astra Serif" w:eastAsia="PT Astra Serif" w:hAnsi="PT Astra Serif" w:cs="PT Astra Serif"/>
                <w:sz w:val="22"/>
                <w:szCs w:val="22"/>
              </w:rPr>
              <w:t>5 500 000,00</w:t>
            </w:r>
          </w:p>
        </w:tc>
      </w:tr>
      <w:tr w:rsidR="00DA48A5" w14:paraId="1490CA4F" w14:textId="77777777">
        <w:trPr>
          <w:trHeight w:val="390"/>
          <w:jc w:val="center"/>
        </w:trPr>
        <w:tc>
          <w:tcPr>
            <w:tcW w:w="13484" w:type="dxa"/>
            <w:gridSpan w:val="10"/>
            <w:tcBorders>
              <w:top w:val="single" w:sz="4" w:space="0" w:color="000000"/>
              <w:left w:val="single" w:sz="4" w:space="0" w:color="000000"/>
              <w:bottom w:val="single" w:sz="4" w:space="0" w:color="000000"/>
              <w:right w:val="single" w:sz="4" w:space="0" w:color="000000"/>
            </w:tcBorders>
            <w:vAlign w:val="center"/>
          </w:tcPr>
          <w:p w14:paraId="63A997CD" w14:textId="77777777" w:rsidR="00DA48A5" w:rsidRDefault="002813B5">
            <w:pPr>
              <w:widowControl w:val="0"/>
              <w:tabs>
                <w:tab w:val="left" w:pos="9214"/>
              </w:tabs>
              <w:spacing w:after="0"/>
              <w:contextualSpacing/>
              <w:jc w:val="left"/>
              <w:rPr>
                <w:rFonts w:ascii="PT Astra Serif" w:hAnsi="PT Astra Serif" w:cs="PT Astra Serif"/>
                <w:color w:val="000000"/>
              </w:rPr>
            </w:pPr>
            <w:r>
              <w:rPr>
                <w:rFonts w:ascii="PT Astra Serif" w:eastAsia="PT Astra Serif" w:hAnsi="PT Astra Serif" w:cs="PT Astra Serif"/>
                <w:b/>
                <w:color w:val="000000"/>
              </w:rPr>
              <w:t>Итого:</w:t>
            </w:r>
          </w:p>
        </w:tc>
        <w:tc>
          <w:tcPr>
            <w:tcW w:w="2056" w:type="dxa"/>
            <w:tcBorders>
              <w:top w:val="single" w:sz="4" w:space="0" w:color="000000"/>
              <w:left w:val="single" w:sz="4" w:space="0" w:color="000000"/>
              <w:bottom w:val="single" w:sz="4" w:space="0" w:color="000000"/>
              <w:right w:val="single" w:sz="4" w:space="0" w:color="000000"/>
            </w:tcBorders>
            <w:vAlign w:val="center"/>
          </w:tcPr>
          <w:p w14:paraId="7C3190E6" w14:textId="77777777" w:rsidR="00DA48A5" w:rsidRDefault="002813B5">
            <w:pPr>
              <w:spacing w:after="0"/>
              <w:jc w:val="center"/>
              <w:rPr>
                <w:rFonts w:ascii="PT Astra Serif" w:hAnsi="PT Astra Serif" w:cs="PT Astra Serif"/>
                <w:b/>
                <w:bCs/>
              </w:rPr>
            </w:pPr>
            <w:r>
              <w:rPr>
                <w:rFonts w:ascii="PT Astra Serif" w:eastAsia="PT Astra Serif" w:hAnsi="PT Astra Serif" w:cs="PT Astra Serif"/>
              </w:rPr>
              <w:t>5 500 000,00</w:t>
            </w:r>
          </w:p>
        </w:tc>
      </w:tr>
    </w:tbl>
    <w:p w14:paraId="11ADEAD4" w14:textId="77777777" w:rsidR="00DA48A5" w:rsidRDefault="00DA48A5">
      <w:pPr>
        <w:widowControl w:val="0"/>
        <w:shd w:val="clear" w:color="auto" w:fill="FFFFFF"/>
        <w:tabs>
          <w:tab w:val="left" w:pos="706"/>
          <w:tab w:val="left" w:pos="4678"/>
          <w:tab w:val="left" w:pos="9214"/>
        </w:tabs>
        <w:spacing w:after="0"/>
        <w:ind w:right="-29" w:firstLine="567"/>
        <w:contextualSpacing/>
        <w:rPr>
          <w:rFonts w:ascii="PT Astra Serif" w:hAnsi="PT Astra Serif" w:cs="PT Astra Serif"/>
          <w:color w:val="000000"/>
        </w:rPr>
      </w:pPr>
    </w:p>
    <w:p w14:paraId="58168E59" w14:textId="77777777" w:rsidR="00DA48A5" w:rsidRDefault="002813B5">
      <w:pPr>
        <w:widowControl w:val="0"/>
        <w:shd w:val="clear" w:color="auto" w:fill="FFFFFF"/>
        <w:tabs>
          <w:tab w:val="left" w:pos="706"/>
          <w:tab w:val="left" w:pos="4678"/>
          <w:tab w:val="left" w:pos="9214"/>
        </w:tabs>
        <w:spacing w:after="0"/>
        <w:ind w:right="-29" w:firstLine="567"/>
        <w:contextualSpacing/>
        <w:rPr>
          <w:rFonts w:ascii="PT Astra Serif" w:hAnsi="PT Astra Serif" w:cs="PT Astra Serif"/>
          <w:color w:val="000000"/>
        </w:rPr>
      </w:pPr>
      <w:r>
        <w:rPr>
          <w:rFonts w:ascii="PT Astra Serif" w:eastAsia="PT Astra Serif" w:hAnsi="PT Astra Serif" w:cs="PT Astra Serif"/>
          <w:color w:val="000000"/>
        </w:rPr>
        <w:t>Источник 1: ценовое предложение вх. № 01-01-03/1797 от 25.09.2026, полученное по результатам запроса исх. № 01-01-04/2865  от 23.09.2026;</w:t>
      </w:r>
    </w:p>
    <w:p w14:paraId="745FC32C" w14:textId="77777777" w:rsidR="00DA48A5" w:rsidRDefault="002813B5">
      <w:pPr>
        <w:widowControl w:val="0"/>
        <w:shd w:val="clear" w:color="auto" w:fill="FFFFFF"/>
        <w:tabs>
          <w:tab w:val="left" w:pos="706"/>
          <w:tab w:val="left" w:pos="4678"/>
          <w:tab w:val="left" w:pos="9214"/>
        </w:tabs>
        <w:spacing w:after="0"/>
        <w:ind w:right="-29" w:firstLine="567"/>
        <w:contextualSpacing/>
        <w:rPr>
          <w:rFonts w:ascii="PT Astra Serif" w:hAnsi="PT Astra Serif" w:cs="PT Astra Serif"/>
          <w:color w:val="000000"/>
        </w:rPr>
      </w:pPr>
      <w:r>
        <w:rPr>
          <w:rFonts w:ascii="PT Astra Serif" w:eastAsia="PT Astra Serif" w:hAnsi="PT Astra Serif" w:cs="PT Astra Serif"/>
          <w:color w:val="000000"/>
        </w:rPr>
        <w:t>Источник 2: ценовое предложение вх. № 01-01-03/1796 от 25.09.2026, полученное по результатам запроса исх. № 01-01-04/2</w:t>
      </w:r>
      <w:r>
        <w:rPr>
          <w:rFonts w:ascii="PT Astra Serif" w:eastAsia="PT Astra Serif" w:hAnsi="PT Astra Serif" w:cs="PT Astra Serif"/>
          <w:color w:val="000000"/>
        </w:rPr>
        <w:t>864 от 24.09.2026;</w:t>
      </w:r>
    </w:p>
    <w:p w14:paraId="18CF5CD5" w14:textId="77777777" w:rsidR="00DA48A5" w:rsidRDefault="002813B5">
      <w:pPr>
        <w:widowControl w:val="0"/>
        <w:shd w:val="clear" w:color="auto" w:fill="FFFFFF"/>
        <w:tabs>
          <w:tab w:val="left" w:pos="706"/>
          <w:tab w:val="left" w:pos="4678"/>
          <w:tab w:val="left" w:pos="9214"/>
        </w:tabs>
        <w:spacing w:after="0"/>
        <w:ind w:right="-29" w:firstLine="567"/>
        <w:contextualSpacing/>
        <w:rPr>
          <w:rFonts w:ascii="PT Astra Serif" w:hAnsi="PT Astra Serif" w:cs="PT Astra Serif"/>
          <w:color w:val="000000"/>
        </w:rPr>
      </w:pPr>
      <w:r>
        <w:rPr>
          <w:rFonts w:ascii="PT Astra Serif" w:eastAsia="PT Astra Serif" w:hAnsi="PT Astra Serif" w:cs="PT Astra Serif"/>
          <w:color w:val="000000"/>
        </w:rPr>
        <w:t>Источник 3: ценовое предложение вх. № 01-01-03/1795 от 25.09.2026, полученное по результатам запроса исх. № 01-01-04/2863 от 23.09.2026;</w:t>
      </w:r>
    </w:p>
    <w:p w14:paraId="662915F1" w14:textId="77777777" w:rsidR="00DA48A5" w:rsidRDefault="00DA48A5">
      <w:pPr>
        <w:widowControl w:val="0"/>
        <w:shd w:val="clear" w:color="auto" w:fill="FFFFFF"/>
        <w:tabs>
          <w:tab w:val="left" w:pos="706"/>
          <w:tab w:val="left" w:pos="4678"/>
          <w:tab w:val="left" w:pos="9214"/>
        </w:tabs>
        <w:spacing w:after="0"/>
        <w:ind w:firstLine="709"/>
        <w:contextualSpacing/>
        <w:rPr>
          <w:rFonts w:ascii="PT Astra Serif" w:hAnsi="PT Astra Serif" w:cs="PT Astra Serif"/>
          <w:color w:val="000000"/>
        </w:rPr>
      </w:pPr>
    </w:p>
    <w:p w14:paraId="513BB217" w14:textId="77777777" w:rsidR="00DA48A5" w:rsidRDefault="002813B5">
      <w:pPr>
        <w:widowControl w:val="0"/>
        <w:shd w:val="clear" w:color="auto" w:fill="FFFFFF"/>
        <w:tabs>
          <w:tab w:val="left" w:pos="706"/>
          <w:tab w:val="left" w:pos="4678"/>
          <w:tab w:val="left" w:pos="9214"/>
        </w:tabs>
        <w:spacing w:after="0"/>
        <w:ind w:firstLine="709"/>
        <w:contextualSpacing/>
        <w:rPr>
          <w:rFonts w:ascii="PT Astra Serif" w:hAnsi="PT Astra Serif" w:cs="PT Astra Serif"/>
          <w:b/>
          <w:bCs/>
          <w:color w:val="000000"/>
        </w:rPr>
      </w:pPr>
      <w:r>
        <w:rPr>
          <w:rFonts w:ascii="PT Astra Serif" w:eastAsia="PT Astra Serif" w:hAnsi="PT Astra Serif" w:cs="PT Astra Serif"/>
          <w:color w:val="000000"/>
        </w:rPr>
        <w:t xml:space="preserve">Начальная (максимальная) цена договора составляет: </w:t>
      </w:r>
      <w:r>
        <w:rPr>
          <w:rFonts w:ascii="PT Astra Serif" w:eastAsia="PT Astra Serif" w:hAnsi="PT Astra Serif" w:cs="PT Astra Serif"/>
          <w:b/>
          <w:bCs/>
          <w:color w:val="000000"/>
        </w:rPr>
        <w:t xml:space="preserve">5 500 000 (Пять миллионов пятьсот тысяч) рублей </w:t>
      </w:r>
      <w:r>
        <w:rPr>
          <w:rFonts w:ascii="PT Astra Serif" w:eastAsia="PT Astra Serif" w:hAnsi="PT Astra Serif" w:cs="PT Astra Serif"/>
          <w:b/>
          <w:bCs/>
          <w:color w:val="000000"/>
        </w:rPr>
        <w:t>00 копеек.</w:t>
      </w:r>
    </w:p>
    <w:p w14:paraId="7A2BF9A3" w14:textId="77777777" w:rsidR="00DA48A5" w:rsidRDefault="00DA48A5">
      <w:pPr>
        <w:widowControl w:val="0"/>
        <w:shd w:val="clear" w:color="auto" w:fill="FFFFFF"/>
        <w:tabs>
          <w:tab w:val="left" w:pos="706"/>
          <w:tab w:val="left" w:pos="4678"/>
          <w:tab w:val="left" w:pos="9214"/>
        </w:tabs>
        <w:spacing w:after="0"/>
        <w:ind w:firstLine="709"/>
        <w:contextualSpacing/>
        <w:rPr>
          <w:rFonts w:ascii="PT Astra Serif" w:hAnsi="PT Astra Serif" w:cs="PT Astra Serif"/>
          <w:color w:val="000000"/>
        </w:rPr>
      </w:pPr>
    </w:p>
    <w:p w14:paraId="0414E7E4" w14:textId="77777777" w:rsidR="00DA48A5" w:rsidRDefault="00DA48A5">
      <w:pPr>
        <w:widowControl w:val="0"/>
        <w:tabs>
          <w:tab w:val="left" w:pos="9214"/>
        </w:tabs>
        <w:spacing w:after="0"/>
        <w:ind w:firstLine="709"/>
        <w:contextualSpacing/>
        <w:jc w:val="left"/>
        <w:rPr>
          <w:rFonts w:ascii="PT Astra Serif" w:hAnsi="PT Astra Serif" w:cs="PT Astra Serif"/>
          <w:b/>
          <w:i/>
          <w:color w:val="000000"/>
        </w:rPr>
      </w:pPr>
    </w:p>
    <w:p w14:paraId="3110CB1A" w14:textId="77777777" w:rsidR="00DA48A5" w:rsidRDefault="002813B5">
      <w:pPr>
        <w:widowControl w:val="0"/>
        <w:tabs>
          <w:tab w:val="left" w:pos="9214"/>
        </w:tabs>
        <w:spacing w:after="0"/>
        <w:ind w:firstLine="709"/>
        <w:contextualSpacing/>
        <w:jc w:val="left"/>
        <w:rPr>
          <w:rFonts w:ascii="PT Astra Serif" w:hAnsi="PT Astra Serif" w:cs="PT Astra Serif"/>
          <w:color w:val="000000"/>
        </w:rPr>
        <w:sectPr w:rsidR="00DA48A5">
          <w:headerReference w:type="even" r:id="rId31"/>
          <w:headerReference w:type="default" r:id="rId32"/>
          <w:footerReference w:type="even" r:id="rId33"/>
          <w:footerReference w:type="default" r:id="rId34"/>
          <w:headerReference w:type="first" r:id="rId35"/>
          <w:footerReference w:type="first" r:id="rId36"/>
          <w:pgSz w:w="16838" w:h="11906" w:orient="landscape"/>
          <w:pgMar w:top="902" w:right="567" w:bottom="765" w:left="1134" w:header="709" w:footer="709" w:gutter="0"/>
          <w:cols w:space="720"/>
          <w:titlePg/>
          <w:docGrid w:linePitch="360"/>
        </w:sectPr>
      </w:pPr>
      <w:r>
        <w:rPr>
          <w:rFonts w:ascii="PT Astra Serif" w:eastAsia="PT Astra Serif" w:hAnsi="PT Astra Serif" w:cs="PT Astra Serif"/>
          <w:i/>
          <w:color w:val="000000"/>
        </w:rPr>
        <w:t>Дата формирования обоснования начальной (максимальной) цены договора: 02.10.2026 г.</w:t>
      </w:r>
    </w:p>
    <w:p w14:paraId="6C4C83E7" w14:textId="77777777" w:rsidR="00DA48A5" w:rsidRDefault="002813B5">
      <w:pPr>
        <w:tabs>
          <w:tab w:val="left" w:pos="2889"/>
        </w:tabs>
        <w:spacing w:after="0"/>
        <w:contextualSpacing/>
        <w:jc w:val="center"/>
        <w:rPr>
          <w:rFonts w:ascii="PT Astra Serif" w:hAnsi="PT Astra Serif" w:cs="PT Astra Serif"/>
          <w:b/>
          <w:bCs/>
          <w:color w:val="000000"/>
        </w:rPr>
      </w:pPr>
      <w:r>
        <w:rPr>
          <w:rFonts w:ascii="PT Astra Serif" w:eastAsia="PT Astra Serif" w:hAnsi="PT Astra Serif" w:cs="PT Astra Serif"/>
          <w:b/>
          <w:bCs/>
          <w:color w:val="000000"/>
        </w:rPr>
        <w:t>ФОРМА № 1. Согласие на обработку персональных данных</w:t>
      </w:r>
    </w:p>
    <w:p w14:paraId="4E6D1E7E" w14:textId="77777777" w:rsidR="00DA48A5" w:rsidRDefault="00DA48A5">
      <w:pPr>
        <w:widowControl w:val="0"/>
        <w:spacing w:after="0"/>
        <w:ind w:firstLine="709"/>
        <w:contextualSpacing/>
        <w:rPr>
          <w:rFonts w:ascii="PT Astra Serif" w:hAnsi="PT Astra Serif" w:cs="PT Astra Serif"/>
          <w:b/>
          <w:bCs/>
          <w:color w:val="000000"/>
        </w:rPr>
      </w:pPr>
    </w:p>
    <w:p w14:paraId="4B379F11" w14:textId="77777777" w:rsidR="00DA48A5" w:rsidRDefault="002813B5">
      <w:pPr>
        <w:widowControl w:val="0"/>
        <w:spacing w:after="0"/>
        <w:ind w:firstLine="720"/>
        <w:contextualSpacing/>
        <w:jc w:val="right"/>
        <w:rPr>
          <w:rFonts w:ascii="PT Astra Serif" w:hAnsi="PT Astra Serif" w:cs="PT Astra Serif"/>
          <w:color w:val="000000"/>
        </w:rPr>
      </w:pPr>
      <w:r>
        <w:rPr>
          <w:rFonts w:ascii="PT Astra Serif" w:eastAsia="PT Astra Serif" w:hAnsi="PT Astra Serif" w:cs="PT Astra Serif"/>
          <w:color w:val="000000"/>
        </w:rPr>
        <w:t>Заказчику ________________________.</w:t>
      </w:r>
    </w:p>
    <w:p w14:paraId="2FDE1A1B" w14:textId="77777777" w:rsidR="00DA48A5" w:rsidRDefault="002813B5">
      <w:pPr>
        <w:widowControl w:val="0"/>
        <w:spacing w:after="0"/>
        <w:contextualSpacing/>
        <w:jc w:val="right"/>
        <w:rPr>
          <w:rFonts w:ascii="PT Astra Serif" w:hAnsi="PT Astra Serif" w:cs="PT Astra Serif"/>
          <w:color w:val="000000"/>
        </w:rPr>
      </w:pPr>
      <w:r>
        <w:rPr>
          <w:rFonts w:ascii="PT Astra Serif" w:eastAsia="PT Astra Serif" w:hAnsi="PT Astra Serif" w:cs="PT Astra Serif"/>
          <w:color w:val="000000"/>
        </w:rPr>
        <w:t>от</w:t>
      </w:r>
    </w:p>
    <w:p w14:paraId="769C49DC" w14:textId="77777777" w:rsidR="00DA48A5" w:rsidRDefault="002813B5">
      <w:pPr>
        <w:widowControl w:val="0"/>
        <w:spacing w:after="0"/>
        <w:contextualSpacing/>
        <w:jc w:val="right"/>
        <w:rPr>
          <w:rFonts w:ascii="PT Astra Serif" w:hAnsi="PT Astra Serif" w:cs="PT Astra Serif"/>
          <w:color w:val="000000"/>
        </w:rPr>
      </w:pPr>
      <w:r>
        <w:rPr>
          <w:rFonts w:ascii="PT Astra Serif" w:eastAsia="PT Astra Serif" w:hAnsi="PT Astra Serif" w:cs="PT Astra Serif"/>
          <w:color w:val="000000"/>
        </w:rPr>
        <w:t xml:space="preserve">                                                 --------------------------</w:t>
      </w:r>
    </w:p>
    <w:p w14:paraId="64CA64C5" w14:textId="77777777" w:rsidR="00DA48A5" w:rsidRDefault="002813B5">
      <w:pPr>
        <w:widowControl w:val="0"/>
        <w:spacing w:after="0"/>
        <w:contextualSpacing/>
        <w:jc w:val="right"/>
        <w:rPr>
          <w:rFonts w:ascii="PT Astra Serif" w:hAnsi="PT Astra Serif" w:cs="PT Astra Serif"/>
          <w:color w:val="000000"/>
        </w:rPr>
      </w:pPr>
      <w:r>
        <w:rPr>
          <w:rFonts w:ascii="PT Astra Serif" w:eastAsia="PT Astra Serif" w:hAnsi="PT Astra Serif" w:cs="PT Astra Serif"/>
          <w:color w:val="000000"/>
        </w:rPr>
        <w:t xml:space="preserve">                                                  (фамилия, имя, отчество)</w:t>
      </w:r>
    </w:p>
    <w:p w14:paraId="4388D07A" w14:textId="77777777" w:rsidR="00DA48A5" w:rsidRDefault="002813B5">
      <w:pPr>
        <w:widowControl w:val="0"/>
        <w:spacing w:after="0"/>
        <w:contextualSpacing/>
        <w:jc w:val="right"/>
        <w:rPr>
          <w:rFonts w:ascii="PT Astra Serif" w:hAnsi="PT Astra Serif" w:cs="PT Astra Serif"/>
          <w:color w:val="000000"/>
        </w:rPr>
      </w:pPr>
      <w:r>
        <w:rPr>
          <w:rFonts w:ascii="PT Astra Serif" w:eastAsia="PT Astra Serif" w:hAnsi="PT Astra Serif" w:cs="PT Astra Serif"/>
          <w:color w:val="000000"/>
        </w:rPr>
        <w:t xml:space="preserve">                                             зарегистрированного по адресу:</w:t>
      </w:r>
    </w:p>
    <w:p w14:paraId="72B2BC46" w14:textId="77777777" w:rsidR="00DA48A5" w:rsidRDefault="002813B5">
      <w:pPr>
        <w:widowControl w:val="0"/>
        <w:spacing w:after="0"/>
        <w:contextualSpacing/>
        <w:jc w:val="right"/>
        <w:rPr>
          <w:rFonts w:ascii="PT Astra Serif" w:hAnsi="PT Astra Serif" w:cs="PT Astra Serif"/>
          <w:color w:val="000000"/>
        </w:rPr>
      </w:pPr>
      <w:r>
        <w:rPr>
          <w:rFonts w:ascii="PT Astra Serif" w:eastAsia="PT Astra Serif" w:hAnsi="PT Astra Serif" w:cs="PT Astra Serif"/>
          <w:color w:val="000000"/>
        </w:rPr>
        <w:t xml:space="preserve">      -----------------------</w:t>
      </w:r>
      <w:r>
        <w:rPr>
          <w:rFonts w:ascii="PT Astra Serif" w:eastAsia="PT Astra Serif" w:hAnsi="PT Astra Serif" w:cs="PT Astra Serif"/>
          <w:color w:val="000000"/>
        </w:rPr>
        <w:t>-----------</w:t>
      </w:r>
    </w:p>
    <w:p w14:paraId="4DEDAF1B" w14:textId="77777777" w:rsidR="00DA48A5" w:rsidRDefault="002813B5">
      <w:pPr>
        <w:widowControl w:val="0"/>
        <w:spacing w:after="0"/>
        <w:contextualSpacing/>
        <w:jc w:val="right"/>
        <w:rPr>
          <w:rFonts w:ascii="PT Astra Serif" w:hAnsi="PT Astra Serif" w:cs="PT Astra Serif"/>
          <w:color w:val="000000"/>
        </w:rPr>
      </w:pPr>
      <w:r>
        <w:rPr>
          <w:rFonts w:ascii="PT Astra Serif" w:eastAsia="PT Astra Serif" w:hAnsi="PT Astra Serif" w:cs="PT Astra Serif"/>
          <w:color w:val="000000"/>
        </w:rPr>
        <w:t xml:space="preserve">                                             (адрес регистрации указывается</w:t>
      </w:r>
    </w:p>
    <w:p w14:paraId="32638B61" w14:textId="77777777" w:rsidR="00DA48A5" w:rsidRDefault="002813B5">
      <w:pPr>
        <w:widowControl w:val="0"/>
        <w:spacing w:after="0"/>
        <w:contextualSpacing/>
        <w:jc w:val="right"/>
        <w:rPr>
          <w:rFonts w:ascii="PT Astra Serif" w:hAnsi="PT Astra Serif" w:cs="PT Astra Serif"/>
          <w:color w:val="000000"/>
        </w:rPr>
      </w:pPr>
      <w:r>
        <w:rPr>
          <w:rFonts w:ascii="PT Astra Serif" w:eastAsia="PT Astra Serif" w:hAnsi="PT Astra Serif" w:cs="PT Astra Serif"/>
          <w:color w:val="000000"/>
        </w:rPr>
        <w:t xml:space="preserve">                                                  с почтовым индексом)</w:t>
      </w:r>
    </w:p>
    <w:p w14:paraId="2FE6E9A5" w14:textId="77777777" w:rsidR="00DA48A5" w:rsidRDefault="002813B5">
      <w:pPr>
        <w:widowControl w:val="0"/>
        <w:spacing w:after="0"/>
        <w:contextualSpacing/>
        <w:jc w:val="right"/>
        <w:rPr>
          <w:rFonts w:ascii="PT Astra Serif" w:hAnsi="PT Astra Serif" w:cs="PT Astra Serif"/>
          <w:color w:val="000000"/>
        </w:rPr>
      </w:pPr>
      <w:r>
        <w:rPr>
          <w:rFonts w:ascii="PT Astra Serif" w:eastAsia="PT Astra Serif" w:hAnsi="PT Astra Serif" w:cs="PT Astra Serif"/>
          <w:color w:val="000000"/>
        </w:rPr>
        <w:t xml:space="preserve">                                            паспорт серия ______ N </w:t>
      </w:r>
      <w:r>
        <w:rPr>
          <w:rFonts w:ascii="PT Astra Serif" w:eastAsia="PT Astra Serif" w:hAnsi="PT Astra Serif" w:cs="PT Astra Serif"/>
          <w:i/>
          <w:iCs/>
          <w:color w:val="000000"/>
        </w:rPr>
        <w:t>_________</w:t>
      </w:r>
    </w:p>
    <w:p w14:paraId="489E3DE0" w14:textId="77777777" w:rsidR="00DA48A5" w:rsidRDefault="002813B5">
      <w:pPr>
        <w:widowControl w:val="0"/>
        <w:spacing w:after="0"/>
        <w:contextualSpacing/>
        <w:jc w:val="right"/>
        <w:rPr>
          <w:rFonts w:ascii="PT Astra Serif" w:hAnsi="PT Astra Serif" w:cs="PT Astra Serif"/>
          <w:color w:val="000000"/>
        </w:rPr>
      </w:pPr>
      <w:r>
        <w:rPr>
          <w:rFonts w:ascii="PT Astra Serif" w:eastAsia="PT Astra Serif" w:hAnsi="PT Astra Serif" w:cs="PT Astra Serif"/>
          <w:color w:val="000000"/>
        </w:rPr>
        <w:t xml:space="preserve">                    </w:t>
      </w:r>
      <w:r>
        <w:rPr>
          <w:rFonts w:ascii="PT Astra Serif" w:eastAsia="PT Astra Serif" w:hAnsi="PT Astra Serif" w:cs="PT Astra Serif"/>
          <w:color w:val="000000"/>
        </w:rPr>
        <w:t xml:space="preserve">                                     ------   ---------</w:t>
      </w:r>
    </w:p>
    <w:p w14:paraId="79B89988" w14:textId="77777777" w:rsidR="00DA48A5" w:rsidRDefault="002813B5">
      <w:pPr>
        <w:widowControl w:val="0"/>
        <w:spacing w:after="0"/>
        <w:contextualSpacing/>
        <w:jc w:val="right"/>
        <w:rPr>
          <w:rFonts w:ascii="PT Astra Serif" w:hAnsi="PT Astra Serif" w:cs="PT Astra Serif"/>
          <w:color w:val="000000"/>
        </w:rPr>
      </w:pPr>
      <w:r>
        <w:rPr>
          <w:rFonts w:ascii="PT Astra Serif" w:eastAsia="PT Astra Serif" w:hAnsi="PT Astra Serif" w:cs="PT Astra Serif"/>
          <w:color w:val="000000"/>
        </w:rPr>
        <w:t xml:space="preserve">                                         выдан </w:t>
      </w:r>
    </w:p>
    <w:p w14:paraId="39E6EA79" w14:textId="77777777" w:rsidR="00DA48A5" w:rsidRDefault="002813B5">
      <w:pPr>
        <w:widowControl w:val="0"/>
        <w:spacing w:after="0"/>
        <w:contextualSpacing/>
        <w:jc w:val="right"/>
        <w:rPr>
          <w:rFonts w:ascii="PT Astra Serif" w:hAnsi="PT Astra Serif" w:cs="PT Astra Serif"/>
          <w:color w:val="000000"/>
        </w:rPr>
      </w:pPr>
      <w:r>
        <w:rPr>
          <w:rFonts w:ascii="PT Astra Serif" w:eastAsia="PT Astra Serif" w:hAnsi="PT Astra Serif" w:cs="PT Astra Serif"/>
          <w:color w:val="000000"/>
        </w:rPr>
        <w:t xml:space="preserve">                                         ----------------------------------</w:t>
      </w:r>
    </w:p>
    <w:p w14:paraId="6ABDE55E" w14:textId="77777777" w:rsidR="00DA48A5" w:rsidRDefault="002813B5">
      <w:pPr>
        <w:widowControl w:val="0"/>
        <w:spacing w:after="0"/>
        <w:contextualSpacing/>
        <w:jc w:val="right"/>
        <w:rPr>
          <w:rFonts w:ascii="PT Astra Serif" w:hAnsi="PT Astra Serif" w:cs="PT Astra Serif"/>
          <w:color w:val="000000"/>
        </w:rPr>
      </w:pPr>
      <w:r>
        <w:rPr>
          <w:rFonts w:ascii="PT Astra Serif" w:eastAsia="PT Astra Serif" w:hAnsi="PT Astra Serif" w:cs="PT Astra Serif"/>
          <w:color w:val="000000"/>
        </w:rPr>
        <w:t xml:space="preserve">                                             (дата выдачи и наименование </w:t>
      </w:r>
    </w:p>
    <w:p w14:paraId="121536F2" w14:textId="77777777" w:rsidR="00DA48A5" w:rsidRDefault="002813B5">
      <w:pPr>
        <w:widowControl w:val="0"/>
        <w:spacing w:after="0"/>
        <w:contextualSpacing/>
        <w:jc w:val="right"/>
        <w:rPr>
          <w:rFonts w:ascii="PT Astra Serif" w:hAnsi="PT Astra Serif" w:cs="PT Astra Serif"/>
          <w:color w:val="000000"/>
        </w:rPr>
      </w:pPr>
      <w:r>
        <w:rPr>
          <w:rFonts w:ascii="PT Astra Serif" w:eastAsia="PT Astra Serif" w:hAnsi="PT Astra Serif" w:cs="PT Astra Serif"/>
          <w:color w:val="000000"/>
        </w:rPr>
        <w:t xml:space="preserve">  </w:t>
      </w:r>
      <w:r>
        <w:rPr>
          <w:rFonts w:ascii="PT Astra Serif" w:eastAsia="PT Astra Serif" w:hAnsi="PT Astra Serif" w:cs="PT Astra Serif"/>
          <w:color w:val="000000"/>
        </w:rPr>
        <w:t xml:space="preserve">                                           органа, выдавшего документ)</w:t>
      </w:r>
    </w:p>
    <w:p w14:paraId="52E995B0" w14:textId="77777777" w:rsidR="00DA48A5" w:rsidRDefault="002813B5">
      <w:pPr>
        <w:widowControl w:val="0"/>
        <w:spacing w:after="0"/>
        <w:ind w:firstLine="720"/>
        <w:contextualSpacing/>
        <w:jc w:val="center"/>
        <w:rPr>
          <w:rFonts w:ascii="PT Astra Serif" w:hAnsi="PT Astra Serif" w:cs="PT Astra Serif"/>
          <w:color w:val="000000"/>
        </w:rPr>
      </w:pPr>
      <w:r>
        <w:rPr>
          <w:rFonts w:ascii="PT Astra Serif" w:eastAsia="PT Astra Serif" w:hAnsi="PT Astra Serif" w:cs="PT Astra Serif"/>
          <w:color w:val="000000"/>
        </w:rPr>
        <w:t>СОГЛАСИЕ</w:t>
      </w:r>
    </w:p>
    <w:p w14:paraId="66206E7B" w14:textId="77777777" w:rsidR="00DA48A5" w:rsidRDefault="002813B5">
      <w:pPr>
        <w:widowControl w:val="0"/>
        <w:spacing w:after="0"/>
        <w:ind w:firstLine="720"/>
        <w:contextualSpacing/>
        <w:jc w:val="center"/>
        <w:rPr>
          <w:rFonts w:ascii="PT Astra Serif" w:hAnsi="PT Astra Serif" w:cs="PT Astra Serif"/>
          <w:color w:val="000000"/>
        </w:rPr>
      </w:pPr>
      <w:r>
        <w:rPr>
          <w:rFonts w:ascii="PT Astra Serif" w:eastAsia="PT Astra Serif" w:hAnsi="PT Astra Serif" w:cs="PT Astra Serif"/>
          <w:color w:val="000000"/>
        </w:rPr>
        <w:t>на обработку персональных данных</w:t>
      </w:r>
    </w:p>
    <w:p w14:paraId="053B53F5" w14:textId="77777777" w:rsidR="00DA48A5" w:rsidRDefault="002813B5">
      <w:pPr>
        <w:widowControl w:val="0"/>
        <w:spacing w:after="0"/>
        <w:contextualSpacing/>
        <w:jc w:val="left"/>
        <w:rPr>
          <w:rFonts w:ascii="PT Astra Serif" w:hAnsi="PT Astra Serif" w:cs="PT Astra Serif"/>
          <w:color w:val="000000"/>
        </w:rPr>
      </w:pPr>
      <w:r>
        <w:rPr>
          <w:rFonts w:ascii="PT Astra Serif" w:eastAsia="PT Astra Serif" w:hAnsi="PT Astra Serif" w:cs="PT Astra Serif"/>
          <w:color w:val="000000"/>
        </w:rPr>
        <w:t xml:space="preserve">                          </w:t>
      </w:r>
    </w:p>
    <w:p w14:paraId="5010875D" w14:textId="77777777" w:rsidR="00DA48A5" w:rsidRDefault="002813B5">
      <w:pPr>
        <w:widowControl w:val="0"/>
        <w:spacing w:after="0"/>
        <w:ind w:firstLine="567"/>
        <w:contextualSpacing/>
        <w:jc w:val="left"/>
        <w:rPr>
          <w:rFonts w:ascii="PT Astra Serif" w:hAnsi="PT Astra Serif" w:cs="PT Astra Serif"/>
          <w:color w:val="000000"/>
        </w:rPr>
      </w:pPr>
      <w:r>
        <w:rPr>
          <w:rFonts w:ascii="PT Astra Serif" w:eastAsia="PT Astra Serif" w:hAnsi="PT Astra Serif" w:cs="PT Astra Serif"/>
          <w:color w:val="000000"/>
        </w:rPr>
        <w:t>Я, -----------------------------------------------------------------------,</w:t>
      </w:r>
    </w:p>
    <w:p w14:paraId="2525DED1" w14:textId="77777777" w:rsidR="00DA48A5" w:rsidRDefault="002813B5">
      <w:pPr>
        <w:widowControl w:val="0"/>
        <w:spacing w:after="0"/>
        <w:contextualSpacing/>
        <w:jc w:val="left"/>
        <w:rPr>
          <w:rFonts w:ascii="PT Astra Serif" w:hAnsi="PT Astra Serif" w:cs="PT Astra Serif"/>
          <w:color w:val="000000"/>
        </w:rPr>
      </w:pPr>
      <w:r>
        <w:rPr>
          <w:rFonts w:ascii="PT Astra Serif" w:eastAsia="PT Astra Serif" w:hAnsi="PT Astra Serif" w:cs="PT Astra Serif"/>
          <w:color w:val="000000"/>
        </w:rPr>
        <w:t xml:space="preserve">                          (фамилия, имя, отчество полностью)</w:t>
      </w:r>
    </w:p>
    <w:p w14:paraId="38E1BE36"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xml:space="preserve">в соответствии со </w:t>
      </w:r>
      <w:hyperlink r:id="rId37" w:history="1">
        <w:r>
          <w:rPr>
            <w:rStyle w:val="af2"/>
            <w:rFonts w:ascii="PT Astra Serif" w:eastAsia="PT Astra Serif" w:hAnsi="PT Astra Serif" w:cs="PT Astra Serif"/>
            <w:color w:val="000000"/>
          </w:rPr>
          <w:t>статьей 9</w:t>
        </w:r>
      </w:hyperlink>
      <w:r>
        <w:rPr>
          <w:rFonts w:ascii="PT Astra Serif" w:eastAsia="PT Astra Serif" w:hAnsi="PT Astra Serif" w:cs="PT Astra Serif"/>
          <w:color w:val="000000"/>
        </w:rPr>
        <w:t xml:space="preserve"> Федерального закона от 27.07.2006 № 1</w:t>
      </w:r>
      <w:r>
        <w:rPr>
          <w:rFonts w:ascii="PT Astra Serif" w:eastAsia="PT Astra Serif" w:hAnsi="PT Astra Serif" w:cs="PT Astra Serif"/>
          <w:color w:val="000000"/>
        </w:rPr>
        <w:t>52-ФЗ «О персональных данных», в целях:</w:t>
      </w:r>
    </w:p>
    <w:p w14:paraId="474ADFA1"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обеспечения соблюдения законов и иных нормативных правовых актов;</w:t>
      </w:r>
    </w:p>
    <w:p w14:paraId="1E71FE4E"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исчисления и уплаты, предусмотренных законодательством РФ налогов, сборов и взносов на обязательное социальное и пенсионное страхование;</w:t>
      </w:r>
    </w:p>
    <w:p w14:paraId="1635AF82"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предста</w:t>
      </w:r>
      <w:r>
        <w:rPr>
          <w:rFonts w:ascii="PT Astra Serif" w:eastAsia="PT Astra Serif" w:hAnsi="PT Astra Serif" w:cs="PT Astra Serif"/>
          <w:color w:val="000000"/>
        </w:rPr>
        <w:t>вления установленной законодательством отчетности в отношении физических лиц, в том числе сведений персонифицированного учета в Пенсионный фонд РФ, сведений подоходного налога в ФНС России, сведений в ФСС РФ;</w:t>
      </w:r>
    </w:p>
    <w:p w14:paraId="249AD868"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предоставления сведений в банк;</w:t>
      </w:r>
    </w:p>
    <w:p w14:paraId="636CE0E0"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предоставле</w:t>
      </w:r>
      <w:r>
        <w:rPr>
          <w:rFonts w:ascii="PT Astra Serif" w:eastAsia="PT Astra Serif" w:hAnsi="PT Astra Serif" w:cs="PT Astra Serif"/>
          <w:color w:val="000000"/>
        </w:rPr>
        <w:t>ния сведений третьим лицам для осуществления закупки в соответствии с Федеральным законом от 18 июля 2011 года № 223-ФЗ года «О закупках товаров, работ, услуг отдельными видами юридических лиц»;</w:t>
      </w:r>
    </w:p>
    <w:p w14:paraId="62FBDC12"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предоставления налоговых вычетов;</w:t>
      </w:r>
    </w:p>
    <w:p w14:paraId="7336918D"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обеспечения моей безопа</w:t>
      </w:r>
      <w:r>
        <w:rPr>
          <w:rFonts w:ascii="PT Astra Serif" w:eastAsia="PT Astra Serif" w:hAnsi="PT Astra Serif" w:cs="PT Astra Serif"/>
          <w:color w:val="000000"/>
        </w:rPr>
        <w:t>сности;</w:t>
      </w:r>
    </w:p>
    <w:p w14:paraId="0F7AC776"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контроля количества и качества выполняемой мной работы</w:t>
      </w:r>
    </w:p>
    <w:p w14:paraId="7442A972"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даю согласие</w:t>
      </w:r>
    </w:p>
    <w:p w14:paraId="3C6B615E"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________________________________ (заказчик), на автоматизированную, а также без использования средств автоматизации обработку моих персональных данных, а именно совершение действ</w:t>
      </w:r>
      <w:r>
        <w:rPr>
          <w:rFonts w:ascii="PT Astra Serif" w:eastAsia="PT Astra Serif" w:hAnsi="PT Astra Serif" w:cs="PT Astra Serif"/>
          <w:color w:val="000000"/>
        </w:rPr>
        <w:t xml:space="preserve">ий, предусмотренных </w:t>
      </w:r>
      <w:hyperlink r:id="rId38" w:history="1">
        <w:r>
          <w:rPr>
            <w:rStyle w:val="af2"/>
            <w:rFonts w:ascii="PT Astra Serif" w:eastAsia="PT Astra Serif" w:hAnsi="PT Astra Serif" w:cs="PT Astra Serif"/>
            <w:color w:val="000000"/>
          </w:rPr>
          <w:t>пунктом 3 статьи 3</w:t>
        </w:r>
      </w:hyperlink>
      <w:r>
        <w:rPr>
          <w:rFonts w:ascii="PT Astra Serif" w:eastAsia="PT Astra Serif" w:hAnsi="PT Astra Serif" w:cs="PT Astra Serif"/>
          <w:color w:val="000000"/>
        </w:rPr>
        <w:t xml:space="preserve"> Федерального закона от 27.07.2006 № 152-ФЗ «О персональных данных».</w:t>
      </w:r>
    </w:p>
    <w:p w14:paraId="7E831CCD"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Перечень моих персо</w:t>
      </w:r>
      <w:r>
        <w:rPr>
          <w:rFonts w:ascii="PT Astra Serif" w:eastAsia="PT Astra Serif" w:hAnsi="PT Astra Serif" w:cs="PT Astra Serif"/>
          <w:color w:val="000000"/>
        </w:rPr>
        <w:t>нальных данных, на обработку которых я даю согласие:</w:t>
      </w:r>
    </w:p>
    <w:p w14:paraId="06F4D385"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фамилия, имя, отчество (при наличии);</w:t>
      </w:r>
    </w:p>
    <w:p w14:paraId="79635048"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паспортные данные;</w:t>
      </w:r>
    </w:p>
    <w:p w14:paraId="720BD87C"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адрес регистрации по месту жительства и адрес фактического проживания;</w:t>
      </w:r>
    </w:p>
    <w:p w14:paraId="4B7CF07A"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номер телефона (при наличии: домашний, мобильный);</w:t>
      </w:r>
    </w:p>
    <w:p w14:paraId="132253A9"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СНИЛС;</w:t>
      </w:r>
    </w:p>
    <w:p w14:paraId="26F03DFB"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ИНН.</w:t>
      </w:r>
    </w:p>
    <w:p w14:paraId="698699E0"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xml:space="preserve">Настоящее согласие действует со дня его подписания до дня отзыва в письменной форме.                                                  </w:t>
      </w:r>
      <w:r>
        <w:rPr>
          <w:rFonts w:ascii="PT Astra Serif" w:eastAsia="PT Astra Serif" w:hAnsi="PT Astra Serif" w:cs="PT Astra Serif"/>
          <w:i/>
          <w:iCs/>
          <w:color w:val="000000"/>
        </w:rPr>
        <w:t xml:space="preserve">     </w:t>
      </w:r>
      <w:r>
        <w:rPr>
          <w:rFonts w:ascii="PT Astra Serif" w:eastAsia="PT Astra Serif" w:hAnsi="PT Astra Serif" w:cs="PT Astra Serif"/>
          <w:color w:val="000000"/>
        </w:rPr>
        <w:t xml:space="preserve"> </w:t>
      </w:r>
    </w:p>
    <w:p w14:paraId="6BCA2274" w14:textId="77777777" w:rsidR="00DA48A5" w:rsidRDefault="002813B5">
      <w:pPr>
        <w:widowControl w:val="0"/>
        <w:spacing w:after="0"/>
        <w:ind w:firstLine="567"/>
        <w:contextualSpacing/>
        <w:rPr>
          <w:rFonts w:ascii="PT Astra Serif" w:hAnsi="PT Astra Serif" w:cs="PT Astra Serif"/>
          <w:color w:val="000000"/>
        </w:rPr>
      </w:pPr>
      <w:r>
        <w:rPr>
          <w:rFonts w:ascii="PT Astra Serif" w:eastAsia="PT Astra Serif" w:hAnsi="PT Astra Serif" w:cs="PT Astra Serif"/>
          <w:color w:val="000000"/>
        </w:rPr>
        <w:t>________       ____________________                                                               _______</w:t>
      </w:r>
    </w:p>
    <w:p w14:paraId="4498B48D" w14:textId="77777777" w:rsidR="00DA48A5" w:rsidRDefault="002813B5">
      <w:pPr>
        <w:widowControl w:val="0"/>
        <w:spacing w:after="0"/>
        <w:ind w:firstLine="540"/>
        <w:contextualSpacing/>
        <w:rPr>
          <w:rFonts w:ascii="PT Astra Serif" w:hAnsi="PT Astra Serif" w:cs="PT Astra Serif"/>
          <w:color w:val="000000"/>
        </w:rPr>
      </w:pPr>
      <w:r>
        <w:rPr>
          <w:rFonts w:ascii="PT Astra Serif" w:eastAsia="PT Astra Serif" w:hAnsi="PT Astra Serif" w:cs="PT Astra Serif"/>
          <w:color w:val="000000"/>
        </w:rPr>
        <w:t xml:space="preserve">(подпись)      (расшифровка  подписи)                                                               (дата)                                                               </w:t>
      </w:r>
    </w:p>
    <w:sectPr w:rsidR="00DA48A5">
      <w:headerReference w:type="even" r:id="rId39"/>
      <w:headerReference w:type="default" r:id="rId40"/>
      <w:footerReference w:type="even" r:id="rId41"/>
      <w:footerReference w:type="default" r:id="rId42"/>
      <w:headerReference w:type="first" r:id="rId43"/>
      <w:footerReference w:type="first" r:id="rId44"/>
      <w:pgSz w:w="11906" w:h="16838"/>
      <w:pgMar w:top="1134" w:right="851"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743396" w14:textId="77777777" w:rsidR="00DA48A5" w:rsidRDefault="002813B5">
      <w:pPr>
        <w:spacing w:after="0"/>
      </w:pPr>
      <w:r>
        <w:separator/>
      </w:r>
    </w:p>
  </w:endnote>
  <w:endnote w:type="continuationSeparator" w:id="0">
    <w:p w14:paraId="5D251640" w14:textId="77777777" w:rsidR="00DA48A5" w:rsidRDefault="002813B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T Astra Serif">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Noto Sans Devanagari">
    <w:charset w:val="00"/>
    <w:family w:val="auto"/>
    <w:pitch w:val="default"/>
  </w:font>
  <w:font w:name="nttimes/cyrillic">
    <w:charset w:val="00"/>
    <w:family w:val="auto"/>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Source Han Sans CN Regular">
    <w:charset w:val="00"/>
    <w:family w:val="auto"/>
    <w:pitch w:val="default"/>
  </w:font>
  <w:font w:name="Lohit Devanaga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21588" w14:textId="77777777" w:rsidR="00DA48A5" w:rsidRDefault="00DA48A5">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2B246" w14:textId="77777777" w:rsidR="00DA48A5" w:rsidRDefault="00DA48A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29948" w14:textId="77777777" w:rsidR="00DA48A5" w:rsidRDefault="00DA48A5">
    <w:pPr>
      <w:pStyle w:val="ae"/>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16238" w14:textId="77777777" w:rsidR="00DA48A5" w:rsidRDefault="00DA48A5">
    <w:pPr>
      <w:pStyle w:val="a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0618F" w14:textId="77777777" w:rsidR="00DA48A5" w:rsidRDefault="00DA48A5"/>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8F377" w14:textId="77777777" w:rsidR="00DA48A5" w:rsidRDefault="00DA48A5">
    <w:pPr>
      <w:pStyle w:val="ae"/>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56F4D" w14:textId="77777777" w:rsidR="00DA48A5" w:rsidRDefault="00DA48A5">
    <w:pPr>
      <w:pStyle w:val="ae"/>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56939" w14:textId="77777777" w:rsidR="00DA48A5" w:rsidRDefault="00DA48A5"/>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EBA12" w14:textId="77777777" w:rsidR="00DA48A5" w:rsidRDefault="00DA48A5">
    <w:pPr>
      <w:pStyle w:val="ae"/>
      <w:ind w:right="360"/>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483F4" w14:textId="77777777" w:rsidR="00DA48A5" w:rsidRDefault="00DA48A5">
    <w:pPr>
      <w:pStyle w:val="ae"/>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879A1" w14:textId="77777777" w:rsidR="00DA48A5" w:rsidRDefault="00DA48A5"/>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3D7C1" w14:textId="77777777" w:rsidR="00DA48A5" w:rsidRDefault="00DA48A5">
    <w:pPr>
      <w:pStyle w:val="ae"/>
      <w:ind w:right="360"/>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CD236" w14:textId="77777777" w:rsidR="00DA48A5" w:rsidRDefault="00DA48A5">
    <w:pPr>
      <w:pStyle w:val="ae"/>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3AF93" w14:textId="77777777" w:rsidR="00DA48A5" w:rsidRDefault="00DA48A5"/>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5AC3A" w14:textId="77777777" w:rsidR="00DA48A5" w:rsidRDefault="00DA48A5">
    <w:pPr>
      <w:pStyle w:val="ae"/>
      <w:ind w:right="360"/>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8C65D" w14:textId="77777777" w:rsidR="00DA48A5" w:rsidRDefault="00DA48A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8B6A1" w14:textId="77777777" w:rsidR="00DA48A5" w:rsidRDefault="002813B5">
      <w:pPr>
        <w:spacing w:after="0"/>
      </w:pPr>
      <w:r>
        <w:separator/>
      </w:r>
    </w:p>
  </w:footnote>
  <w:footnote w:type="continuationSeparator" w:id="0">
    <w:p w14:paraId="45A1AF65" w14:textId="77777777" w:rsidR="00DA48A5" w:rsidRDefault="002813B5">
      <w:pPr>
        <w:spacing w:after="0"/>
      </w:pPr>
      <w:r>
        <w:continuationSeparator/>
      </w:r>
    </w:p>
  </w:footnote>
  <w:footnote w:id="1">
    <w:p w14:paraId="6DD99622" w14:textId="77777777" w:rsidR="00DA48A5" w:rsidRDefault="002813B5">
      <w:pPr>
        <w:spacing w:after="0"/>
        <w:ind w:firstLine="709"/>
      </w:pPr>
      <w:r>
        <w:rPr>
          <w:rStyle w:val="afb"/>
          <w:rFonts w:ascii="PT Astra Serif" w:hAnsi="PT Astra Serif"/>
        </w:rPr>
        <w:footnoteRef/>
      </w:r>
      <w:r>
        <w:rPr>
          <w:bCs/>
          <w:i/>
          <w:iCs/>
          <w:color w:val="000000"/>
          <w:sz w:val="22"/>
          <w:szCs w:val="22"/>
        </w:rPr>
        <w:t>трехдневный срок д</w:t>
      </w:r>
      <w:r>
        <w:rPr>
          <w:bCs/>
          <w:i/>
          <w:iCs/>
          <w:color w:val="000000"/>
          <w:sz w:val="22"/>
          <w:szCs w:val="22"/>
        </w:rPr>
        <w:t>ля последующего обмена электронными документами при заключении договора не включает в себя срок подписания заказчиком договора электронной подписью и не рассматривается как установленный для победителя закупки предельный срок на подписание проекта договора</w:t>
      </w:r>
    </w:p>
  </w:footnote>
  <w:footnote w:id="2">
    <w:p w14:paraId="4F6188B1" w14:textId="77777777" w:rsidR="00DA48A5" w:rsidRPr="002813B5" w:rsidRDefault="002813B5">
      <w:pPr>
        <w:pStyle w:val="Footnote"/>
        <w:ind w:firstLine="567"/>
        <w:jc w:val="both"/>
        <w:rPr>
          <w:lang w:val="ru-RU"/>
        </w:rPr>
      </w:pPr>
      <w:r>
        <w:rPr>
          <w:vertAlign w:val="superscript"/>
        </w:rPr>
        <w:footnoteRef/>
      </w:r>
      <w:r w:rsidRPr="002813B5">
        <w:rPr>
          <w:rFonts w:ascii="PT Astra Serif" w:hAnsi="PT Astra Serif"/>
          <w:i/>
          <w:sz w:val="20"/>
          <w:lang w:val="ru-RU"/>
        </w:rPr>
        <w:t xml:space="preserve">В соответствии с ППРФ 1352 при осуществлении закупки в соответствии с подпунктом 1 пункта 2 части 15.1 раздела 15 Положения о закупке </w:t>
      </w:r>
      <w:r w:rsidRPr="002813B5">
        <w:rPr>
          <w:rFonts w:ascii="PT Astra Serif" w:hAnsi="PT Astra Serif"/>
          <w:b/>
          <w:i/>
          <w:sz w:val="20"/>
          <w:lang w:val="ru-RU"/>
        </w:rPr>
        <w:t>(участниками которой являются любые лица, указанные в части 5 статьи 3 Федерального закона № 223-ФЗ, в том числе субъект</w:t>
      </w:r>
      <w:r w:rsidRPr="002813B5">
        <w:rPr>
          <w:rFonts w:ascii="PT Astra Serif" w:hAnsi="PT Astra Serif"/>
          <w:b/>
          <w:i/>
          <w:sz w:val="20"/>
          <w:lang w:val="ru-RU"/>
        </w:rPr>
        <w:t xml:space="preserve">ы МСП) </w:t>
      </w:r>
      <w:r w:rsidRPr="002813B5">
        <w:rPr>
          <w:rFonts w:ascii="PT Astra Serif" w:hAnsi="PT Astra Serif"/>
          <w:i/>
          <w:sz w:val="20"/>
          <w:lang w:val="ru-RU"/>
        </w:rPr>
        <w:t xml:space="preserve">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должен составлять </w:t>
      </w:r>
      <w:r w:rsidRPr="002813B5">
        <w:rPr>
          <w:rFonts w:ascii="PT Astra Serif" w:hAnsi="PT Astra Serif"/>
          <w:b/>
          <w:i/>
          <w:sz w:val="20"/>
          <w:lang w:val="ru-RU"/>
        </w:rPr>
        <w:t>не более 7 рабочих дней со дня по</w:t>
      </w:r>
      <w:r w:rsidRPr="002813B5">
        <w:rPr>
          <w:rFonts w:ascii="PT Astra Serif" w:hAnsi="PT Astra Serif"/>
          <w:b/>
          <w:i/>
          <w:sz w:val="20"/>
          <w:lang w:val="ru-RU"/>
        </w:rPr>
        <w:t xml:space="preserve">дписания заказчиком документа о приемке </w:t>
      </w:r>
      <w:r w:rsidRPr="002813B5">
        <w:rPr>
          <w:rFonts w:ascii="PT Astra Serif" w:hAnsi="PT Astra Serif"/>
          <w:i/>
          <w:sz w:val="20"/>
          <w:lang w:val="ru-RU"/>
        </w:rPr>
        <w:t>поставленного товара (выполненной работы, оказанной услуги) по договору (отдельному этапу договора).</w:t>
      </w:r>
    </w:p>
    <w:p w14:paraId="6BC5CF55" w14:textId="77777777" w:rsidR="00DA48A5" w:rsidRPr="002813B5" w:rsidRDefault="002813B5">
      <w:pPr>
        <w:pStyle w:val="Footnote"/>
        <w:spacing w:after="200"/>
        <w:ind w:firstLine="540"/>
        <w:jc w:val="both"/>
        <w:rPr>
          <w:lang w:val="ru-RU"/>
        </w:rPr>
      </w:pPr>
      <w:r w:rsidRPr="002813B5">
        <w:rPr>
          <w:rFonts w:ascii="PT Astra Serif" w:hAnsi="PT Astra Serif"/>
          <w:i/>
          <w:sz w:val="20"/>
          <w:lang w:val="ru-RU"/>
        </w:rPr>
        <w:t>Срок оплаты заказчиком поставленного товара, выполненной работы (ее результатов), оказанной услуги должен составлят</w:t>
      </w:r>
      <w:r w:rsidRPr="002813B5">
        <w:rPr>
          <w:rFonts w:ascii="PT Astra Serif" w:hAnsi="PT Astra Serif"/>
          <w:i/>
          <w:sz w:val="20"/>
          <w:lang w:val="ru-RU"/>
        </w:rPr>
        <w:t xml:space="preserve">ь </w:t>
      </w:r>
      <w:r w:rsidRPr="002813B5">
        <w:rPr>
          <w:rFonts w:ascii="PT Astra Serif" w:hAnsi="PT Astra Serif"/>
          <w:b/>
          <w:i/>
          <w:sz w:val="20"/>
          <w:lang w:val="ru-RU"/>
        </w:rPr>
        <w:t>не более 7 рабочих дней с даты приемки поставленного товара, выполненной работы (ее результатов), оказанной услуги</w:t>
      </w:r>
      <w:r w:rsidRPr="002813B5">
        <w:rPr>
          <w:rFonts w:ascii="PT Astra Serif" w:hAnsi="PT Astra Serif"/>
          <w:i/>
          <w:sz w:val="20"/>
          <w:lang w:val="ru-RU"/>
        </w:rPr>
        <w:t xml:space="preserve">, за исключением случаев, </w:t>
      </w:r>
      <w:r w:rsidRPr="002813B5">
        <w:rPr>
          <w:rFonts w:ascii="PT Astra Serif" w:hAnsi="PT Astra Serif"/>
          <w:b/>
          <w:i/>
          <w:sz w:val="20"/>
          <w:lang w:val="ru-RU"/>
        </w:rPr>
        <w:t>если иной срок оплаты установлен</w:t>
      </w:r>
      <w:r w:rsidRPr="002813B5">
        <w:rPr>
          <w:rFonts w:ascii="PT Astra Serif" w:hAnsi="PT Astra Serif"/>
          <w:i/>
          <w:sz w:val="20"/>
          <w:lang w:val="ru-RU"/>
        </w:rPr>
        <w:t xml:space="preserve"> законодательством Российской Федерации, Правительством Российской Федерации в цел</w:t>
      </w:r>
      <w:r w:rsidRPr="002813B5">
        <w:rPr>
          <w:rFonts w:ascii="PT Astra Serif" w:hAnsi="PT Astra Serif"/>
          <w:i/>
          <w:sz w:val="20"/>
          <w:lang w:val="ru-RU"/>
        </w:rPr>
        <w:t>ях обеспечения обороноспособности и безопасности государства, а также если иной срок оплаты установлен заказчиком в положении о закупке (</w:t>
      </w:r>
      <w:r w:rsidRPr="002813B5">
        <w:rPr>
          <w:rFonts w:ascii="PT Astra Serif" w:hAnsi="PT Astra Serif"/>
          <w:sz w:val="20"/>
          <w:lang w:val="ru-RU"/>
        </w:rPr>
        <w:t>104-фз).</w:t>
      </w:r>
    </w:p>
    <w:p w14:paraId="1EAFD256" w14:textId="77777777" w:rsidR="00DA48A5" w:rsidRPr="002813B5" w:rsidRDefault="00DA48A5">
      <w:pPr>
        <w:pStyle w:val="Footnote"/>
        <w:widowControl w:val="0"/>
        <w:spacing w:before="144" w:after="144"/>
        <w:ind w:firstLine="709"/>
        <w:jc w:val="both"/>
        <w:rPr>
          <w:sz w:val="20"/>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56370" w14:textId="7C3F572D" w:rsidR="00DA48A5" w:rsidRDefault="002813B5">
    <w:pPr>
      <w:pStyle w:val="ad"/>
      <w:jc w:val="center"/>
    </w:pPr>
    <w:r>
      <w:fldChar w:fldCharType="begin"/>
    </w:r>
    <w:r>
      <w:instrText xml:space="preserve"> PAGE </w:instrText>
    </w:r>
    <w:r>
      <w:fldChar w:fldCharType="separate"/>
    </w:r>
    <w:r>
      <w:rPr>
        <w:noProof/>
      </w:rPr>
      <w:t>23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DC70A" w14:textId="77777777" w:rsidR="00DA48A5" w:rsidRDefault="002813B5">
    <w:pPr>
      <w:pStyle w:val="affd"/>
      <w:jc w:val="center"/>
    </w:pPr>
    <w:r>
      <w:t>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D0E1C" w14:textId="77777777" w:rsidR="00DA48A5" w:rsidRDefault="00DA48A5"/>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37C9F" w14:textId="14D8701C" w:rsidR="00DA48A5" w:rsidRDefault="002813B5">
    <w:pPr>
      <w:pStyle w:val="ad"/>
      <w:jc w:val="center"/>
    </w:pPr>
    <w:r>
      <w:fldChar w:fldCharType="begin"/>
    </w:r>
    <w:r>
      <w:instrText>PAGE \* MERGEFORMAT</w:instrText>
    </w:r>
    <w:r>
      <w:fldChar w:fldCharType="separate"/>
    </w:r>
    <w:r>
      <w:rPr>
        <w:noProof/>
      </w:rPr>
      <w:t>30</w:t>
    </w:r>
    <w:r>
      <w:fldChar w:fldCharType="end"/>
    </w:r>
  </w:p>
  <w:p w14:paraId="4760AB5D" w14:textId="77777777" w:rsidR="00DA48A5" w:rsidRDefault="00DA48A5">
    <w:pPr>
      <w:pStyle w:val="ad"/>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A7EB8" w14:textId="77777777" w:rsidR="00DA48A5" w:rsidRDefault="002813B5">
    <w:pPr>
      <w:pStyle w:val="ad"/>
      <w:jc w:val="center"/>
    </w:pPr>
    <w:r>
      <w:t>25</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65A59" w14:textId="77777777" w:rsidR="00DA48A5" w:rsidRDefault="00DA48A5"/>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16AB7" w14:textId="77777777" w:rsidR="00DA48A5" w:rsidRDefault="002813B5">
    <w:pPr>
      <w:pStyle w:val="ad"/>
      <w:jc w:val="center"/>
    </w:pPr>
    <w:r>
      <w:fldChar w:fldCharType="begin"/>
    </w:r>
    <w:r>
      <w:instrText xml:space="preserve"> PAGE </w:instrText>
    </w:r>
    <w:r>
      <w:fldChar w:fldCharType="separate"/>
    </w:r>
    <w:r>
      <w:rPr>
        <w:noProof/>
      </w:rPr>
      <w:t>92</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ABA21" w14:textId="77777777" w:rsidR="00DA48A5" w:rsidRDefault="002813B5">
    <w:pPr>
      <w:pStyle w:val="ad"/>
      <w:jc w:val="center"/>
    </w:pPr>
    <w:r>
      <w:t>43</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15A0E" w14:textId="77777777" w:rsidR="00DA48A5" w:rsidRDefault="00DA48A5"/>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AE25C" w14:textId="77777777" w:rsidR="00DA48A5" w:rsidRDefault="002813B5">
    <w:pPr>
      <w:pStyle w:val="ad"/>
      <w:jc w:val="center"/>
    </w:pPr>
    <w:r>
      <w:fldChar w:fldCharType="begin"/>
    </w:r>
    <w:r>
      <w:instrText xml:space="preserve"> PAGE </w:instrText>
    </w:r>
    <w:r>
      <w:fldChar w:fldCharType="separate"/>
    </w:r>
    <w:r>
      <w:rPr>
        <w:noProof/>
      </w:rPr>
      <w:t>94</w:t>
    </w:r>
    <w: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B5FCC" w14:textId="77777777" w:rsidR="00DA48A5" w:rsidRDefault="002813B5">
    <w:pPr>
      <w:pStyle w:val="ad"/>
      <w:jc w:val="center"/>
    </w:pPr>
    <w:r>
      <w:t>100</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23A1E" w14:textId="77777777" w:rsidR="00DA48A5" w:rsidRDefault="00DA48A5"/>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0C253" w14:textId="77777777" w:rsidR="00DA48A5" w:rsidRDefault="002813B5">
    <w:pPr>
      <w:pStyle w:val="ad"/>
      <w:jc w:val="center"/>
    </w:pPr>
    <w:r>
      <w:fldChar w:fldCharType="begin"/>
    </w:r>
    <w:r>
      <w:instrText xml:space="preserve"> PAGE </w:instrText>
    </w:r>
    <w:r>
      <w:fldChar w:fldCharType="separate"/>
    </w:r>
    <w:r>
      <w:t>108</w:t>
    </w:r>
    <w: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8064F" w14:textId="77777777" w:rsidR="00DA48A5" w:rsidRDefault="002813B5">
    <w:pPr>
      <w:pStyle w:val="ad"/>
      <w:jc w:val="center"/>
    </w:pPr>
    <w:r>
      <w:fldChar w:fldCharType="begin"/>
    </w:r>
    <w:r>
      <w:instrText>PAGE \* MERGEFORMAT</w:instrText>
    </w:r>
    <w:r>
      <w:fldChar w:fldCharType="separate"/>
    </w:r>
    <w:r>
      <w:rPr>
        <w:noProof/>
      </w:rPr>
      <w:t>95</w:t>
    </w:r>
    <w:r>
      <w:fldChar w:fldCharType="end"/>
    </w:r>
  </w:p>
  <w:p w14:paraId="2A16D16D" w14:textId="77777777" w:rsidR="00DA48A5" w:rsidRDefault="00DA48A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6168F"/>
    <w:multiLevelType w:val="hybridMultilevel"/>
    <w:tmpl w:val="25601A68"/>
    <w:lvl w:ilvl="0" w:tplc="81389F22">
      <w:start w:val="1"/>
      <w:numFmt w:val="bullet"/>
      <w:lvlText w:val=""/>
      <w:lvlJc w:val="left"/>
      <w:pPr>
        <w:widowControl/>
        <w:tabs>
          <w:tab w:val="left" w:pos="0"/>
        </w:tabs>
        <w:ind w:left="1429" w:hanging="360"/>
      </w:pPr>
      <w:rPr>
        <w:rFonts w:ascii="Symbol" w:hAnsi="Symbol"/>
      </w:rPr>
    </w:lvl>
    <w:lvl w:ilvl="1" w:tplc="7F123426">
      <w:start w:val="1"/>
      <w:numFmt w:val="bullet"/>
      <w:lvlText w:val="o"/>
      <w:lvlJc w:val="left"/>
      <w:pPr>
        <w:widowControl/>
        <w:tabs>
          <w:tab w:val="left" w:pos="0"/>
        </w:tabs>
        <w:ind w:left="2149" w:hanging="360"/>
      </w:pPr>
      <w:rPr>
        <w:rFonts w:ascii="Courier New" w:hAnsi="Courier New"/>
      </w:rPr>
    </w:lvl>
    <w:lvl w:ilvl="2" w:tplc="23140874">
      <w:start w:val="1"/>
      <w:numFmt w:val="bullet"/>
      <w:lvlText w:val=""/>
      <w:lvlJc w:val="left"/>
      <w:pPr>
        <w:widowControl/>
        <w:tabs>
          <w:tab w:val="left" w:pos="0"/>
        </w:tabs>
        <w:ind w:left="2869" w:hanging="360"/>
      </w:pPr>
      <w:rPr>
        <w:rFonts w:ascii="Wingdings" w:hAnsi="Wingdings"/>
      </w:rPr>
    </w:lvl>
    <w:lvl w:ilvl="3" w:tplc="C922DB3A">
      <w:start w:val="1"/>
      <w:numFmt w:val="bullet"/>
      <w:lvlText w:val=""/>
      <w:lvlJc w:val="left"/>
      <w:pPr>
        <w:widowControl/>
        <w:tabs>
          <w:tab w:val="left" w:pos="0"/>
        </w:tabs>
        <w:ind w:left="3589" w:hanging="360"/>
      </w:pPr>
      <w:rPr>
        <w:rFonts w:ascii="Symbol" w:hAnsi="Symbol"/>
      </w:rPr>
    </w:lvl>
    <w:lvl w:ilvl="4" w:tplc="E15AECC6">
      <w:start w:val="1"/>
      <w:numFmt w:val="bullet"/>
      <w:lvlText w:val="o"/>
      <w:lvlJc w:val="left"/>
      <w:pPr>
        <w:widowControl/>
        <w:tabs>
          <w:tab w:val="left" w:pos="0"/>
        </w:tabs>
        <w:ind w:left="4309" w:hanging="360"/>
      </w:pPr>
      <w:rPr>
        <w:rFonts w:ascii="Courier New" w:hAnsi="Courier New"/>
      </w:rPr>
    </w:lvl>
    <w:lvl w:ilvl="5" w:tplc="EA88F15A">
      <w:start w:val="1"/>
      <w:numFmt w:val="bullet"/>
      <w:lvlText w:val=""/>
      <w:lvlJc w:val="left"/>
      <w:pPr>
        <w:widowControl/>
        <w:tabs>
          <w:tab w:val="left" w:pos="0"/>
        </w:tabs>
        <w:ind w:left="5029" w:hanging="360"/>
      </w:pPr>
      <w:rPr>
        <w:rFonts w:ascii="Wingdings" w:hAnsi="Wingdings"/>
      </w:rPr>
    </w:lvl>
    <w:lvl w:ilvl="6" w:tplc="9B26A76C">
      <w:start w:val="1"/>
      <w:numFmt w:val="bullet"/>
      <w:lvlText w:val=""/>
      <w:lvlJc w:val="left"/>
      <w:pPr>
        <w:widowControl/>
        <w:tabs>
          <w:tab w:val="left" w:pos="0"/>
        </w:tabs>
        <w:ind w:left="5749" w:hanging="360"/>
      </w:pPr>
      <w:rPr>
        <w:rFonts w:ascii="Symbol" w:hAnsi="Symbol"/>
      </w:rPr>
    </w:lvl>
    <w:lvl w:ilvl="7" w:tplc="84D8E530">
      <w:start w:val="1"/>
      <w:numFmt w:val="bullet"/>
      <w:lvlText w:val="o"/>
      <w:lvlJc w:val="left"/>
      <w:pPr>
        <w:widowControl/>
        <w:tabs>
          <w:tab w:val="left" w:pos="0"/>
        </w:tabs>
        <w:ind w:left="6469" w:hanging="360"/>
      </w:pPr>
      <w:rPr>
        <w:rFonts w:ascii="Courier New" w:hAnsi="Courier New"/>
      </w:rPr>
    </w:lvl>
    <w:lvl w:ilvl="8" w:tplc="02E2E4EA">
      <w:start w:val="1"/>
      <w:numFmt w:val="bullet"/>
      <w:lvlText w:val=""/>
      <w:lvlJc w:val="left"/>
      <w:pPr>
        <w:widowControl/>
        <w:tabs>
          <w:tab w:val="left" w:pos="0"/>
        </w:tabs>
        <w:ind w:left="7189" w:hanging="360"/>
      </w:pPr>
      <w:rPr>
        <w:rFonts w:ascii="Wingdings" w:hAnsi="Wingdings"/>
      </w:rPr>
    </w:lvl>
  </w:abstractNum>
  <w:abstractNum w:abstractNumId="1" w15:restartNumberingAfterBreak="0">
    <w:nsid w:val="0653596F"/>
    <w:multiLevelType w:val="hybridMultilevel"/>
    <w:tmpl w:val="887A411A"/>
    <w:lvl w:ilvl="0" w:tplc="FB1CF63A">
      <w:start w:val="1"/>
      <w:numFmt w:val="bullet"/>
      <w:lvlText w:val=""/>
      <w:lvlJc w:val="left"/>
      <w:pPr>
        <w:ind w:left="720" w:hanging="360"/>
      </w:pPr>
      <w:rPr>
        <w:rFonts w:ascii="Symbol" w:hAnsi="Symbol"/>
      </w:rPr>
    </w:lvl>
    <w:lvl w:ilvl="1" w:tplc="AE6601CA">
      <w:start w:val="1"/>
      <w:numFmt w:val="bullet"/>
      <w:lvlText w:val="o"/>
      <w:lvlJc w:val="left"/>
      <w:pPr>
        <w:ind w:left="1440" w:hanging="360"/>
      </w:pPr>
      <w:rPr>
        <w:rFonts w:ascii="Courier New" w:hAnsi="Courier New"/>
      </w:rPr>
    </w:lvl>
    <w:lvl w:ilvl="2" w:tplc="FBA447FE">
      <w:start w:val="1"/>
      <w:numFmt w:val="bullet"/>
      <w:lvlText w:val=""/>
      <w:lvlJc w:val="left"/>
      <w:pPr>
        <w:ind w:left="2160" w:hanging="360"/>
      </w:pPr>
      <w:rPr>
        <w:rFonts w:ascii="Wingdings" w:hAnsi="Wingdings"/>
      </w:rPr>
    </w:lvl>
    <w:lvl w:ilvl="3" w:tplc="5C269A9C">
      <w:start w:val="1"/>
      <w:numFmt w:val="bullet"/>
      <w:lvlText w:val=""/>
      <w:lvlJc w:val="left"/>
      <w:pPr>
        <w:ind w:left="2880" w:hanging="360"/>
      </w:pPr>
      <w:rPr>
        <w:rFonts w:ascii="Symbol" w:hAnsi="Symbol"/>
      </w:rPr>
    </w:lvl>
    <w:lvl w:ilvl="4" w:tplc="D71ABA5A">
      <w:start w:val="1"/>
      <w:numFmt w:val="bullet"/>
      <w:lvlText w:val="o"/>
      <w:lvlJc w:val="left"/>
      <w:pPr>
        <w:ind w:left="3600" w:hanging="360"/>
      </w:pPr>
      <w:rPr>
        <w:rFonts w:ascii="Courier New" w:hAnsi="Courier New"/>
      </w:rPr>
    </w:lvl>
    <w:lvl w:ilvl="5" w:tplc="96C8165C">
      <w:start w:val="1"/>
      <w:numFmt w:val="bullet"/>
      <w:lvlText w:val=""/>
      <w:lvlJc w:val="left"/>
      <w:pPr>
        <w:ind w:left="4320" w:hanging="360"/>
      </w:pPr>
      <w:rPr>
        <w:rFonts w:ascii="Wingdings" w:hAnsi="Wingdings"/>
      </w:rPr>
    </w:lvl>
    <w:lvl w:ilvl="6" w:tplc="2ECE0C30">
      <w:start w:val="1"/>
      <w:numFmt w:val="bullet"/>
      <w:lvlText w:val=""/>
      <w:lvlJc w:val="left"/>
      <w:pPr>
        <w:ind w:left="5040" w:hanging="360"/>
      </w:pPr>
      <w:rPr>
        <w:rFonts w:ascii="Symbol" w:hAnsi="Symbol"/>
      </w:rPr>
    </w:lvl>
    <w:lvl w:ilvl="7" w:tplc="DBD284A2">
      <w:start w:val="1"/>
      <w:numFmt w:val="bullet"/>
      <w:lvlText w:val="o"/>
      <w:lvlJc w:val="left"/>
      <w:pPr>
        <w:ind w:left="5760" w:hanging="360"/>
      </w:pPr>
      <w:rPr>
        <w:rFonts w:ascii="Courier New" w:hAnsi="Courier New"/>
      </w:rPr>
    </w:lvl>
    <w:lvl w:ilvl="8" w:tplc="C69E4182">
      <w:start w:val="1"/>
      <w:numFmt w:val="bullet"/>
      <w:lvlText w:val=""/>
      <w:lvlJc w:val="left"/>
      <w:pPr>
        <w:ind w:left="6480" w:hanging="360"/>
      </w:pPr>
      <w:rPr>
        <w:rFonts w:ascii="Wingdings" w:hAnsi="Wingdings"/>
      </w:rPr>
    </w:lvl>
  </w:abstractNum>
  <w:abstractNum w:abstractNumId="2" w15:restartNumberingAfterBreak="0">
    <w:nsid w:val="09FF2130"/>
    <w:multiLevelType w:val="hybridMultilevel"/>
    <w:tmpl w:val="B3F438CE"/>
    <w:lvl w:ilvl="0" w:tplc="8BDE29DE">
      <w:start w:val="1"/>
      <w:numFmt w:val="bullet"/>
      <w:lvlText w:val=""/>
      <w:lvlJc w:val="left"/>
      <w:pPr>
        <w:ind w:left="720" w:hanging="360"/>
      </w:pPr>
      <w:rPr>
        <w:rFonts w:ascii="Symbol" w:hAnsi="Symbol"/>
      </w:rPr>
    </w:lvl>
    <w:lvl w:ilvl="1" w:tplc="94AC34FA">
      <w:start w:val="1"/>
      <w:numFmt w:val="bullet"/>
      <w:lvlText w:val="o"/>
      <w:lvlJc w:val="left"/>
      <w:pPr>
        <w:ind w:left="1440" w:hanging="360"/>
      </w:pPr>
      <w:rPr>
        <w:rFonts w:ascii="Courier New" w:hAnsi="Courier New"/>
      </w:rPr>
    </w:lvl>
    <w:lvl w:ilvl="2" w:tplc="A25A06F8">
      <w:start w:val="1"/>
      <w:numFmt w:val="bullet"/>
      <w:lvlText w:val=""/>
      <w:lvlJc w:val="left"/>
      <w:pPr>
        <w:ind w:left="2160" w:hanging="360"/>
      </w:pPr>
      <w:rPr>
        <w:rFonts w:ascii="Wingdings" w:hAnsi="Wingdings"/>
      </w:rPr>
    </w:lvl>
    <w:lvl w:ilvl="3" w:tplc="9190E484">
      <w:start w:val="1"/>
      <w:numFmt w:val="bullet"/>
      <w:lvlText w:val=""/>
      <w:lvlJc w:val="left"/>
      <w:pPr>
        <w:ind w:left="2880" w:hanging="360"/>
      </w:pPr>
      <w:rPr>
        <w:rFonts w:ascii="Symbol" w:hAnsi="Symbol"/>
      </w:rPr>
    </w:lvl>
    <w:lvl w:ilvl="4" w:tplc="623E483E">
      <w:start w:val="1"/>
      <w:numFmt w:val="bullet"/>
      <w:lvlText w:val="o"/>
      <w:lvlJc w:val="left"/>
      <w:pPr>
        <w:ind w:left="3600" w:hanging="360"/>
      </w:pPr>
      <w:rPr>
        <w:rFonts w:ascii="Courier New" w:hAnsi="Courier New"/>
      </w:rPr>
    </w:lvl>
    <w:lvl w:ilvl="5" w:tplc="F4BA1E7E">
      <w:start w:val="1"/>
      <w:numFmt w:val="bullet"/>
      <w:lvlText w:val=""/>
      <w:lvlJc w:val="left"/>
      <w:pPr>
        <w:ind w:left="4320" w:hanging="360"/>
      </w:pPr>
      <w:rPr>
        <w:rFonts w:ascii="Wingdings" w:hAnsi="Wingdings"/>
      </w:rPr>
    </w:lvl>
    <w:lvl w:ilvl="6" w:tplc="2806ECCE">
      <w:start w:val="1"/>
      <w:numFmt w:val="bullet"/>
      <w:lvlText w:val=""/>
      <w:lvlJc w:val="left"/>
      <w:pPr>
        <w:ind w:left="5040" w:hanging="360"/>
      </w:pPr>
      <w:rPr>
        <w:rFonts w:ascii="Symbol" w:hAnsi="Symbol"/>
      </w:rPr>
    </w:lvl>
    <w:lvl w:ilvl="7" w:tplc="1CA09F04">
      <w:start w:val="1"/>
      <w:numFmt w:val="bullet"/>
      <w:lvlText w:val="o"/>
      <w:lvlJc w:val="left"/>
      <w:pPr>
        <w:ind w:left="5760" w:hanging="360"/>
      </w:pPr>
      <w:rPr>
        <w:rFonts w:ascii="Courier New" w:hAnsi="Courier New"/>
      </w:rPr>
    </w:lvl>
    <w:lvl w:ilvl="8" w:tplc="EC284232">
      <w:start w:val="1"/>
      <w:numFmt w:val="bullet"/>
      <w:lvlText w:val=""/>
      <w:lvlJc w:val="left"/>
      <w:pPr>
        <w:ind w:left="6480" w:hanging="360"/>
      </w:pPr>
      <w:rPr>
        <w:rFonts w:ascii="Wingdings" w:hAnsi="Wingdings"/>
      </w:rPr>
    </w:lvl>
  </w:abstractNum>
  <w:abstractNum w:abstractNumId="3" w15:restartNumberingAfterBreak="0">
    <w:nsid w:val="0BC77956"/>
    <w:multiLevelType w:val="multilevel"/>
    <w:tmpl w:val="DF9E67E4"/>
    <w:lvl w:ilvl="0">
      <w:start w:val="1"/>
      <w:numFmt w:val="decimal"/>
      <w:lvlText w:val="%1."/>
      <w:lvlJc w:val="left"/>
      <w:pPr>
        <w:tabs>
          <w:tab w:val="num" w:pos="432"/>
        </w:tabs>
        <w:ind w:left="432" w:hanging="432"/>
      </w:pPr>
      <w:rPr>
        <w:rFonts w:ascii="Times New Roman" w:hAnsi="Times New Roman" w:cs="Times New Roman"/>
        <w:b w:val="0"/>
        <w:i w:val="0"/>
        <w:iCs w:val="0"/>
        <w:strike w:val="0"/>
        <w:color w:val="000000"/>
        <w:sz w:val="24"/>
        <w:szCs w:val="24"/>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0C4C7F49"/>
    <w:multiLevelType w:val="multilevel"/>
    <w:tmpl w:val="05584B28"/>
    <w:lvl w:ilvl="0">
      <w:start w:val="1"/>
      <w:numFmt w:val="bullet"/>
      <w:lvlText w:val=""/>
      <w:lvlJc w:val="left"/>
      <w:pPr>
        <w:tabs>
          <w:tab w:val="num" w:pos="0"/>
        </w:tabs>
        <w:ind w:left="450" w:firstLine="230"/>
      </w:pPr>
      <w:rPr>
        <w:rFonts w:ascii="Symbol" w:hAnsi="Symbol" w:cs="Symbol"/>
        <w:b/>
      </w:rPr>
    </w:lvl>
    <w:lvl w:ilvl="1">
      <w:start w:val="1"/>
      <w:numFmt w:val="decimal"/>
      <w:pStyle w:val="SMATitle2"/>
      <w:lvlText w:val="%1.%2."/>
      <w:lvlJc w:val="left"/>
      <w:pPr>
        <w:tabs>
          <w:tab w:val="num" w:pos="0"/>
        </w:tabs>
        <w:ind w:left="720" w:hanging="720"/>
      </w:pPr>
      <w:rPr>
        <w:rFonts w:eastAsia="Times New Roman"/>
        <w:b/>
        <w:sz w:val="24"/>
        <w:szCs w:val="28"/>
      </w:rPr>
    </w:lvl>
    <w:lvl w:ilvl="2">
      <w:start w:val="1"/>
      <w:numFmt w:val="decimal"/>
      <w:lvlText w:val="%1.%2.%3."/>
      <w:lvlJc w:val="left"/>
      <w:pPr>
        <w:tabs>
          <w:tab w:val="num" w:pos="0"/>
        </w:tabs>
        <w:ind w:left="720" w:hanging="720"/>
      </w:pPr>
      <w:rPr>
        <w:rFonts w:eastAsia="Times New Roman"/>
        <w:b/>
      </w:rPr>
    </w:lvl>
    <w:lvl w:ilvl="3">
      <w:start w:val="1"/>
      <w:numFmt w:val="decimal"/>
      <w:lvlText w:val="%1.%2.%3.%4."/>
      <w:lvlJc w:val="left"/>
      <w:pPr>
        <w:tabs>
          <w:tab w:val="num" w:pos="0"/>
        </w:tabs>
        <w:ind w:left="1080" w:hanging="1080"/>
      </w:pPr>
      <w:rPr>
        <w:rFonts w:eastAsia="Times New Roman"/>
        <w:b/>
      </w:rPr>
    </w:lvl>
    <w:lvl w:ilvl="4">
      <w:start w:val="1"/>
      <w:numFmt w:val="decimal"/>
      <w:lvlText w:val="%1.%2.%3.%4.%5."/>
      <w:lvlJc w:val="left"/>
      <w:pPr>
        <w:tabs>
          <w:tab w:val="num" w:pos="0"/>
        </w:tabs>
        <w:ind w:left="1080" w:hanging="1080"/>
      </w:pPr>
      <w:rPr>
        <w:rFonts w:eastAsia="Times New Roman"/>
        <w:b/>
      </w:rPr>
    </w:lvl>
    <w:lvl w:ilvl="5">
      <w:start w:val="1"/>
      <w:numFmt w:val="decimal"/>
      <w:lvlText w:val="%1.%2.%3.%4.%5.%6."/>
      <w:lvlJc w:val="left"/>
      <w:pPr>
        <w:tabs>
          <w:tab w:val="num" w:pos="0"/>
        </w:tabs>
        <w:ind w:left="1440" w:hanging="1440"/>
      </w:pPr>
      <w:rPr>
        <w:rFonts w:eastAsia="Times New Roman"/>
        <w:b/>
      </w:rPr>
    </w:lvl>
    <w:lvl w:ilvl="6">
      <w:start w:val="1"/>
      <w:numFmt w:val="decimal"/>
      <w:lvlText w:val="%1.%2.%3.%4.%5.%6.%7."/>
      <w:lvlJc w:val="left"/>
      <w:pPr>
        <w:tabs>
          <w:tab w:val="num" w:pos="0"/>
        </w:tabs>
        <w:ind w:left="1800" w:hanging="1800"/>
      </w:pPr>
      <w:rPr>
        <w:rFonts w:eastAsia="Times New Roman"/>
        <w:b/>
      </w:rPr>
    </w:lvl>
    <w:lvl w:ilvl="7">
      <w:start w:val="1"/>
      <w:numFmt w:val="decimal"/>
      <w:lvlText w:val="%1.%2.%3.%4.%5.%6.%7.%8."/>
      <w:lvlJc w:val="left"/>
      <w:pPr>
        <w:tabs>
          <w:tab w:val="num" w:pos="0"/>
        </w:tabs>
        <w:ind w:left="1800" w:hanging="1800"/>
      </w:pPr>
      <w:rPr>
        <w:rFonts w:eastAsia="Times New Roman"/>
        <w:b/>
      </w:rPr>
    </w:lvl>
    <w:lvl w:ilvl="8">
      <w:start w:val="1"/>
      <w:numFmt w:val="decimal"/>
      <w:lvlText w:val="%1.%2.%3.%4.%5.%6.%7.%8.%9."/>
      <w:lvlJc w:val="left"/>
      <w:pPr>
        <w:tabs>
          <w:tab w:val="num" w:pos="0"/>
        </w:tabs>
        <w:ind w:left="2160" w:hanging="2160"/>
      </w:pPr>
      <w:rPr>
        <w:rFonts w:eastAsia="Times New Roman"/>
        <w:b/>
      </w:rPr>
    </w:lvl>
  </w:abstractNum>
  <w:abstractNum w:abstractNumId="5" w15:restartNumberingAfterBreak="0">
    <w:nsid w:val="16975A3F"/>
    <w:multiLevelType w:val="multilevel"/>
    <w:tmpl w:val="5D22624A"/>
    <w:lvl w:ilvl="0">
      <w:start w:val="1"/>
      <w:numFmt w:val="decimal"/>
      <w:pStyle w:val="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17AD00F2"/>
    <w:multiLevelType w:val="multilevel"/>
    <w:tmpl w:val="0B16CD28"/>
    <w:lvl w:ilvl="0">
      <w:start w:val="1"/>
      <w:numFmt w:val="decimal"/>
      <w:pStyle w:val="10"/>
      <w:lvlText w:val="%1."/>
      <w:lvlJc w:val="left"/>
      <w:pPr>
        <w:tabs>
          <w:tab w:val="num" w:pos="360"/>
        </w:tabs>
        <w:ind w:left="0" w:firstLine="0"/>
      </w:pPr>
      <w:rPr>
        <w:b/>
      </w:rPr>
    </w:lvl>
    <w:lvl w:ilvl="1">
      <w:start w:val="1"/>
      <w:numFmt w:val="decimal"/>
      <w:lvlText w:val="%1.%2."/>
      <w:lvlJc w:val="left"/>
      <w:pPr>
        <w:tabs>
          <w:tab w:val="num" w:pos="1627"/>
        </w:tabs>
        <w:ind w:left="1627" w:hanging="547"/>
      </w:pPr>
      <w:rPr>
        <w:b/>
      </w:rPr>
    </w:lvl>
    <w:lvl w:ilvl="2">
      <w:start w:val="1"/>
      <w:numFmt w:val="decimal"/>
      <w:lvlText w:val="%1.%2.%3."/>
      <w:lvlJc w:val="left"/>
      <w:pPr>
        <w:tabs>
          <w:tab w:val="num" w:pos="1440"/>
        </w:tabs>
        <w:ind w:left="1224"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1FAB0FBE"/>
    <w:multiLevelType w:val="hybridMultilevel"/>
    <w:tmpl w:val="485096CE"/>
    <w:lvl w:ilvl="0" w:tplc="D4FC7A9A">
      <w:start w:val="1"/>
      <w:numFmt w:val="bullet"/>
      <w:pStyle w:val="2Arial1"/>
      <w:lvlText w:val=""/>
      <w:lvlJc w:val="left"/>
      <w:pPr>
        <w:tabs>
          <w:tab w:val="left" w:pos="0"/>
        </w:tabs>
        <w:ind w:left="1429" w:hanging="360"/>
      </w:pPr>
      <w:rPr>
        <w:rFonts w:ascii="Symbol" w:hAnsi="Symbol"/>
      </w:rPr>
    </w:lvl>
    <w:lvl w:ilvl="1" w:tplc="CB089A10">
      <w:start w:val="1"/>
      <w:numFmt w:val="bullet"/>
      <w:lvlText w:val="o"/>
      <w:lvlJc w:val="left"/>
      <w:pPr>
        <w:tabs>
          <w:tab w:val="left" w:pos="0"/>
        </w:tabs>
        <w:ind w:left="2149" w:hanging="360"/>
      </w:pPr>
      <w:rPr>
        <w:rFonts w:ascii="Courier New" w:hAnsi="Courier New"/>
      </w:rPr>
    </w:lvl>
    <w:lvl w:ilvl="2" w:tplc="DD68763A">
      <w:start w:val="1"/>
      <w:numFmt w:val="bullet"/>
      <w:lvlText w:val=""/>
      <w:lvlJc w:val="left"/>
      <w:pPr>
        <w:tabs>
          <w:tab w:val="left" w:pos="0"/>
        </w:tabs>
        <w:ind w:left="2869" w:hanging="360"/>
      </w:pPr>
      <w:rPr>
        <w:rFonts w:ascii="Wingdings" w:hAnsi="Wingdings"/>
      </w:rPr>
    </w:lvl>
    <w:lvl w:ilvl="3" w:tplc="2892C39C">
      <w:start w:val="1"/>
      <w:numFmt w:val="bullet"/>
      <w:lvlText w:val=""/>
      <w:lvlJc w:val="left"/>
      <w:pPr>
        <w:tabs>
          <w:tab w:val="left" w:pos="0"/>
        </w:tabs>
        <w:ind w:left="3589" w:hanging="360"/>
      </w:pPr>
      <w:rPr>
        <w:rFonts w:ascii="Symbol" w:hAnsi="Symbol"/>
      </w:rPr>
    </w:lvl>
    <w:lvl w:ilvl="4" w:tplc="DD50DE8C">
      <w:start w:val="1"/>
      <w:numFmt w:val="bullet"/>
      <w:lvlText w:val="o"/>
      <w:lvlJc w:val="left"/>
      <w:pPr>
        <w:tabs>
          <w:tab w:val="left" w:pos="0"/>
        </w:tabs>
        <w:ind w:left="4309" w:hanging="360"/>
      </w:pPr>
      <w:rPr>
        <w:rFonts w:ascii="Courier New" w:hAnsi="Courier New"/>
      </w:rPr>
    </w:lvl>
    <w:lvl w:ilvl="5" w:tplc="52D08AFE">
      <w:start w:val="1"/>
      <w:numFmt w:val="bullet"/>
      <w:lvlText w:val=""/>
      <w:lvlJc w:val="left"/>
      <w:pPr>
        <w:tabs>
          <w:tab w:val="left" w:pos="0"/>
        </w:tabs>
        <w:ind w:left="5029" w:hanging="360"/>
      </w:pPr>
      <w:rPr>
        <w:rFonts w:ascii="Wingdings" w:hAnsi="Wingdings"/>
      </w:rPr>
    </w:lvl>
    <w:lvl w:ilvl="6" w:tplc="C9683750">
      <w:start w:val="1"/>
      <w:numFmt w:val="bullet"/>
      <w:lvlText w:val=""/>
      <w:lvlJc w:val="left"/>
      <w:pPr>
        <w:tabs>
          <w:tab w:val="left" w:pos="0"/>
        </w:tabs>
        <w:ind w:left="5749" w:hanging="360"/>
      </w:pPr>
      <w:rPr>
        <w:rFonts w:ascii="Symbol" w:hAnsi="Symbol"/>
      </w:rPr>
    </w:lvl>
    <w:lvl w:ilvl="7" w:tplc="5A0635F8">
      <w:start w:val="1"/>
      <w:numFmt w:val="bullet"/>
      <w:lvlText w:val="o"/>
      <w:lvlJc w:val="left"/>
      <w:pPr>
        <w:tabs>
          <w:tab w:val="left" w:pos="0"/>
        </w:tabs>
        <w:ind w:left="6469" w:hanging="360"/>
      </w:pPr>
      <w:rPr>
        <w:rFonts w:ascii="Courier New" w:hAnsi="Courier New"/>
      </w:rPr>
    </w:lvl>
    <w:lvl w:ilvl="8" w:tplc="C13A75E4">
      <w:start w:val="1"/>
      <w:numFmt w:val="bullet"/>
      <w:lvlText w:val=""/>
      <w:lvlJc w:val="left"/>
      <w:pPr>
        <w:tabs>
          <w:tab w:val="left" w:pos="0"/>
        </w:tabs>
        <w:ind w:left="7189" w:hanging="360"/>
      </w:pPr>
      <w:rPr>
        <w:rFonts w:ascii="Wingdings" w:hAnsi="Wingdings"/>
      </w:rPr>
    </w:lvl>
  </w:abstractNum>
  <w:abstractNum w:abstractNumId="8" w15:restartNumberingAfterBreak="0">
    <w:nsid w:val="268210AA"/>
    <w:multiLevelType w:val="hybridMultilevel"/>
    <w:tmpl w:val="1C6845CC"/>
    <w:lvl w:ilvl="0" w:tplc="1B666312">
      <w:start w:val="1"/>
      <w:numFmt w:val="decimal"/>
      <w:lvlText w:val="%1."/>
      <w:lvlJc w:val="left"/>
      <w:pPr>
        <w:ind w:left="720" w:hanging="360"/>
      </w:pPr>
    </w:lvl>
    <w:lvl w:ilvl="1" w:tplc="105CE4CC">
      <w:start w:val="1"/>
      <w:numFmt w:val="lowerLetter"/>
      <w:lvlText w:val="%2."/>
      <w:lvlJc w:val="left"/>
      <w:pPr>
        <w:ind w:left="1440" w:hanging="360"/>
      </w:pPr>
    </w:lvl>
    <w:lvl w:ilvl="2" w:tplc="1ED0843C">
      <w:start w:val="1"/>
      <w:numFmt w:val="lowerRoman"/>
      <w:lvlText w:val="%3."/>
      <w:lvlJc w:val="right"/>
      <w:pPr>
        <w:ind w:left="2160" w:hanging="360"/>
      </w:pPr>
    </w:lvl>
    <w:lvl w:ilvl="3" w:tplc="943AFA82">
      <w:start w:val="1"/>
      <w:numFmt w:val="decimal"/>
      <w:lvlText w:val="%4."/>
      <w:lvlJc w:val="left"/>
      <w:pPr>
        <w:ind w:left="2880" w:hanging="360"/>
      </w:pPr>
    </w:lvl>
    <w:lvl w:ilvl="4" w:tplc="E7368FAC">
      <w:start w:val="1"/>
      <w:numFmt w:val="lowerLetter"/>
      <w:lvlText w:val="%5."/>
      <w:lvlJc w:val="left"/>
      <w:pPr>
        <w:ind w:left="3600" w:hanging="360"/>
      </w:pPr>
    </w:lvl>
    <w:lvl w:ilvl="5" w:tplc="23E0D38C">
      <w:start w:val="1"/>
      <w:numFmt w:val="lowerRoman"/>
      <w:lvlText w:val="%6."/>
      <w:lvlJc w:val="right"/>
      <w:pPr>
        <w:ind w:left="4320" w:hanging="360"/>
      </w:pPr>
    </w:lvl>
    <w:lvl w:ilvl="6" w:tplc="2D4E6256">
      <w:start w:val="1"/>
      <w:numFmt w:val="decimal"/>
      <w:lvlText w:val="%7."/>
      <w:lvlJc w:val="left"/>
      <w:pPr>
        <w:ind w:left="5040" w:hanging="360"/>
      </w:pPr>
    </w:lvl>
    <w:lvl w:ilvl="7" w:tplc="177403B8">
      <w:start w:val="1"/>
      <w:numFmt w:val="lowerLetter"/>
      <w:lvlText w:val="%8."/>
      <w:lvlJc w:val="left"/>
      <w:pPr>
        <w:ind w:left="5760" w:hanging="360"/>
      </w:pPr>
    </w:lvl>
    <w:lvl w:ilvl="8" w:tplc="F9E2FE96">
      <w:start w:val="1"/>
      <w:numFmt w:val="lowerRoman"/>
      <w:lvlText w:val="%9."/>
      <w:lvlJc w:val="right"/>
      <w:pPr>
        <w:ind w:left="6480" w:hanging="360"/>
      </w:pPr>
    </w:lvl>
  </w:abstractNum>
  <w:abstractNum w:abstractNumId="9" w15:restartNumberingAfterBreak="0">
    <w:nsid w:val="31AE106C"/>
    <w:multiLevelType w:val="hybridMultilevel"/>
    <w:tmpl w:val="4FC0EB0C"/>
    <w:lvl w:ilvl="0" w:tplc="DFBA76EA">
      <w:start w:val="1"/>
      <w:numFmt w:val="bullet"/>
      <w:lvlText w:val=""/>
      <w:lvlJc w:val="left"/>
      <w:pPr>
        <w:ind w:left="720" w:hanging="360"/>
      </w:pPr>
      <w:rPr>
        <w:rFonts w:ascii="Symbol" w:hAnsi="Symbol"/>
      </w:rPr>
    </w:lvl>
    <w:lvl w:ilvl="1" w:tplc="64E627C2">
      <w:start w:val="1"/>
      <w:numFmt w:val="bullet"/>
      <w:lvlText w:val="o"/>
      <w:lvlJc w:val="left"/>
      <w:pPr>
        <w:ind w:left="1440" w:hanging="360"/>
      </w:pPr>
      <w:rPr>
        <w:rFonts w:ascii="Courier New" w:hAnsi="Courier New"/>
      </w:rPr>
    </w:lvl>
    <w:lvl w:ilvl="2" w:tplc="9A3C811E">
      <w:start w:val="1"/>
      <w:numFmt w:val="bullet"/>
      <w:lvlText w:val=""/>
      <w:lvlJc w:val="left"/>
      <w:pPr>
        <w:ind w:left="2160" w:hanging="360"/>
      </w:pPr>
      <w:rPr>
        <w:rFonts w:ascii="Wingdings" w:hAnsi="Wingdings"/>
      </w:rPr>
    </w:lvl>
    <w:lvl w:ilvl="3" w:tplc="BEF406AE">
      <w:start w:val="1"/>
      <w:numFmt w:val="bullet"/>
      <w:lvlText w:val=""/>
      <w:lvlJc w:val="left"/>
      <w:pPr>
        <w:ind w:left="2880" w:hanging="360"/>
      </w:pPr>
      <w:rPr>
        <w:rFonts w:ascii="Symbol" w:hAnsi="Symbol"/>
      </w:rPr>
    </w:lvl>
    <w:lvl w:ilvl="4" w:tplc="BED6CC3C">
      <w:start w:val="1"/>
      <w:numFmt w:val="bullet"/>
      <w:lvlText w:val="o"/>
      <w:lvlJc w:val="left"/>
      <w:pPr>
        <w:ind w:left="3600" w:hanging="360"/>
      </w:pPr>
      <w:rPr>
        <w:rFonts w:ascii="Courier New" w:hAnsi="Courier New"/>
      </w:rPr>
    </w:lvl>
    <w:lvl w:ilvl="5" w:tplc="9F1A2F64">
      <w:start w:val="1"/>
      <w:numFmt w:val="bullet"/>
      <w:lvlText w:val=""/>
      <w:lvlJc w:val="left"/>
      <w:pPr>
        <w:ind w:left="4320" w:hanging="360"/>
      </w:pPr>
      <w:rPr>
        <w:rFonts w:ascii="Wingdings" w:hAnsi="Wingdings"/>
      </w:rPr>
    </w:lvl>
    <w:lvl w:ilvl="6" w:tplc="9DEE4196">
      <w:start w:val="1"/>
      <w:numFmt w:val="bullet"/>
      <w:lvlText w:val=""/>
      <w:lvlJc w:val="left"/>
      <w:pPr>
        <w:ind w:left="5040" w:hanging="360"/>
      </w:pPr>
      <w:rPr>
        <w:rFonts w:ascii="Symbol" w:hAnsi="Symbol"/>
      </w:rPr>
    </w:lvl>
    <w:lvl w:ilvl="7" w:tplc="8B8E60C8">
      <w:start w:val="1"/>
      <w:numFmt w:val="bullet"/>
      <w:lvlText w:val="o"/>
      <w:lvlJc w:val="left"/>
      <w:pPr>
        <w:ind w:left="5760" w:hanging="360"/>
      </w:pPr>
      <w:rPr>
        <w:rFonts w:ascii="Courier New" w:hAnsi="Courier New"/>
      </w:rPr>
    </w:lvl>
    <w:lvl w:ilvl="8" w:tplc="3486769A">
      <w:start w:val="1"/>
      <w:numFmt w:val="bullet"/>
      <w:lvlText w:val=""/>
      <w:lvlJc w:val="left"/>
      <w:pPr>
        <w:ind w:left="6480" w:hanging="360"/>
      </w:pPr>
      <w:rPr>
        <w:rFonts w:ascii="Wingdings" w:hAnsi="Wingdings"/>
      </w:rPr>
    </w:lvl>
  </w:abstractNum>
  <w:abstractNum w:abstractNumId="10" w15:restartNumberingAfterBreak="0">
    <w:nsid w:val="339D4A9B"/>
    <w:multiLevelType w:val="hybridMultilevel"/>
    <w:tmpl w:val="CC160752"/>
    <w:lvl w:ilvl="0" w:tplc="3AE49788">
      <w:start w:val="1"/>
      <w:numFmt w:val="bullet"/>
      <w:lvlText w:val=""/>
      <w:lvlJc w:val="left"/>
      <w:pPr>
        <w:ind w:left="720" w:hanging="360"/>
      </w:pPr>
      <w:rPr>
        <w:rFonts w:ascii="Symbol" w:hAnsi="Symbol"/>
      </w:rPr>
    </w:lvl>
    <w:lvl w:ilvl="1" w:tplc="ADE6DC18">
      <w:start w:val="1"/>
      <w:numFmt w:val="bullet"/>
      <w:lvlText w:val="o"/>
      <w:lvlJc w:val="left"/>
      <w:pPr>
        <w:ind w:left="1440" w:hanging="360"/>
      </w:pPr>
      <w:rPr>
        <w:rFonts w:ascii="Courier New" w:hAnsi="Courier New"/>
      </w:rPr>
    </w:lvl>
    <w:lvl w:ilvl="2" w:tplc="01BE2B66">
      <w:start w:val="1"/>
      <w:numFmt w:val="bullet"/>
      <w:lvlText w:val=""/>
      <w:lvlJc w:val="left"/>
      <w:pPr>
        <w:ind w:left="2160" w:hanging="360"/>
      </w:pPr>
      <w:rPr>
        <w:rFonts w:ascii="Wingdings" w:hAnsi="Wingdings"/>
      </w:rPr>
    </w:lvl>
    <w:lvl w:ilvl="3" w:tplc="37063586">
      <w:start w:val="1"/>
      <w:numFmt w:val="bullet"/>
      <w:lvlText w:val=""/>
      <w:lvlJc w:val="left"/>
      <w:pPr>
        <w:ind w:left="2880" w:hanging="360"/>
      </w:pPr>
      <w:rPr>
        <w:rFonts w:ascii="Symbol" w:hAnsi="Symbol"/>
      </w:rPr>
    </w:lvl>
    <w:lvl w:ilvl="4" w:tplc="9FAC2AFC">
      <w:start w:val="1"/>
      <w:numFmt w:val="bullet"/>
      <w:lvlText w:val="o"/>
      <w:lvlJc w:val="left"/>
      <w:pPr>
        <w:ind w:left="3600" w:hanging="360"/>
      </w:pPr>
      <w:rPr>
        <w:rFonts w:ascii="Courier New" w:hAnsi="Courier New"/>
      </w:rPr>
    </w:lvl>
    <w:lvl w:ilvl="5" w:tplc="7534C4F8">
      <w:start w:val="1"/>
      <w:numFmt w:val="bullet"/>
      <w:lvlText w:val=""/>
      <w:lvlJc w:val="left"/>
      <w:pPr>
        <w:ind w:left="4320" w:hanging="360"/>
      </w:pPr>
      <w:rPr>
        <w:rFonts w:ascii="Wingdings" w:hAnsi="Wingdings"/>
      </w:rPr>
    </w:lvl>
    <w:lvl w:ilvl="6" w:tplc="F9BC2D62">
      <w:start w:val="1"/>
      <w:numFmt w:val="bullet"/>
      <w:lvlText w:val=""/>
      <w:lvlJc w:val="left"/>
      <w:pPr>
        <w:ind w:left="5040" w:hanging="360"/>
      </w:pPr>
      <w:rPr>
        <w:rFonts w:ascii="Symbol" w:hAnsi="Symbol"/>
      </w:rPr>
    </w:lvl>
    <w:lvl w:ilvl="7" w:tplc="5522937E">
      <w:start w:val="1"/>
      <w:numFmt w:val="bullet"/>
      <w:lvlText w:val="o"/>
      <w:lvlJc w:val="left"/>
      <w:pPr>
        <w:ind w:left="5760" w:hanging="360"/>
      </w:pPr>
      <w:rPr>
        <w:rFonts w:ascii="Courier New" w:hAnsi="Courier New"/>
      </w:rPr>
    </w:lvl>
    <w:lvl w:ilvl="8" w:tplc="CDE09424">
      <w:start w:val="1"/>
      <w:numFmt w:val="bullet"/>
      <w:lvlText w:val=""/>
      <w:lvlJc w:val="left"/>
      <w:pPr>
        <w:ind w:left="6480" w:hanging="360"/>
      </w:pPr>
      <w:rPr>
        <w:rFonts w:ascii="Wingdings" w:hAnsi="Wingdings"/>
      </w:rPr>
    </w:lvl>
  </w:abstractNum>
  <w:abstractNum w:abstractNumId="11" w15:restartNumberingAfterBreak="0">
    <w:nsid w:val="35AF4788"/>
    <w:multiLevelType w:val="hybridMultilevel"/>
    <w:tmpl w:val="D0F04840"/>
    <w:lvl w:ilvl="0" w:tplc="2D00CEF2">
      <w:start w:val="1"/>
      <w:numFmt w:val="bullet"/>
      <w:lvlText w:val=""/>
      <w:lvlJc w:val="left"/>
      <w:pPr>
        <w:ind w:left="720" w:hanging="360"/>
      </w:pPr>
      <w:rPr>
        <w:rFonts w:ascii="Symbol" w:hAnsi="Symbol"/>
      </w:rPr>
    </w:lvl>
    <w:lvl w:ilvl="1" w:tplc="B2BEAA4C">
      <w:start w:val="1"/>
      <w:numFmt w:val="bullet"/>
      <w:lvlText w:val="o"/>
      <w:lvlJc w:val="left"/>
      <w:pPr>
        <w:ind w:left="1440" w:hanging="360"/>
      </w:pPr>
      <w:rPr>
        <w:rFonts w:ascii="Courier New" w:hAnsi="Courier New"/>
      </w:rPr>
    </w:lvl>
    <w:lvl w:ilvl="2" w:tplc="CF78BE40">
      <w:start w:val="1"/>
      <w:numFmt w:val="bullet"/>
      <w:lvlText w:val=""/>
      <w:lvlJc w:val="left"/>
      <w:pPr>
        <w:ind w:left="2160" w:hanging="360"/>
      </w:pPr>
      <w:rPr>
        <w:rFonts w:ascii="Wingdings" w:hAnsi="Wingdings"/>
      </w:rPr>
    </w:lvl>
    <w:lvl w:ilvl="3" w:tplc="3ECCA37A">
      <w:start w:val="1"/>
      <w:numFmt w:val="bullet"/>
      <w:lvlText w:val=""/>
      <w:lvlJc w:val="left"/>
      <w:pPr>
        <w:ind w:left="2880" w:hanging="360"/>
      </w:pPr>
      <w:rPr>
        <w:rFonts w:ascii="Symbol" w:hAnsi="Symbol"/>
      </w:rPr>
    </w:lvl>
    <w:lvl w:ilvl="4" w:tplc="EB968CC0">
      <w:start w:val="1"/>
      <w:numFmt w:val="bullet"/>
      <w:lvlText w:val="o"/>
      <w:lvlJc w:val="left"/>
      <w:pPr>
        <w:ind w:left="3600" w:hanging="360"/>
      </w:pPr>
      <w:rPr>
        <w:rFonts w:ascii="Courier New" w:hAnsi="Courier New"/>
      </w:rPr>
    </w:lvl>
    <w:lvl w:ilvl="5" w:tplc="18D2763E">
      <w:start w:val="1"/>
      <w:numFmt w:val="bullet"/>
      <w:lvlText w:val=""/>
      <w:lvlJc w:val="left"/>
      <w:pPr>
        <w:ind w:left="4320" w:hanging="360"/>
      </w:pPr>
      <w:rPr>
        <w:rFonts w:ascii="Wingdings" w:hAnsi="Wingdings"/>
      </w:rPr>
    </w:lvl>
    <w:lvl w:ilvl="6" w:tplc="A212F680">
      <w:start w:val="1"/>
      <w:numFmt w:val="bullet"/>
      <w:lvlText w:val=""/>
      <w:lvlJc w:val="left"/>
      <w:pPr>
        <w:ind w:left="5040" w:hanging="360"/>
      </w:pPr>
      <w:rPr>
        <w:rFonts w:ascii="Symbol" w:hAnsi="Symbol"/>
      </w:rPr>
    </w:lvl>
    <w:lvl w:ilvl="7" w:tplc="436037A2">
      <w:start w:val="1"/>
      <w:numFmt w:val="bullet"/>
      <w:lvlText w:val="o"/>
      <w:lvlJc w:val="left"/>
      <w:pPr>
        <w:ind w:left="5760" w:hanging="360"/>
      </w:pPr>
      <w:rPr>
        <w:rFonts w:ascii="Courier New" w:hAnsi="Courier New"/>
      </w:rPr>
    </w:lvl>
    <w:lvl w:ilvl="8" w:tplc="BE8EDF66">
      <w:start w:val="1"/>
      <w:numFmt w:val="bullet"/>
      <w:lvlText w:val=""/>
      <w:lvlJc w:val="left"/>
      <w:pPr>
        <w:ind w:left="6480" w:hanging="360"/>
      </w:pPr>
      <w:rPr>
        <w:rFonts w:ascii="Wingdings" w:hAnsi="Wingdings"/>
      </w:rPr>
    </w:lvl>
  </w:abstractNum>
  <w:abstractNum w:abstractNumId="12" w15:restartNumberingAfterBreak="0">
    <w:nsid w:val="38B35717"/>
    <w:multiLevelType w:val="hybridMultilevel"/>
    <w:tmpl w:val="B47EDE84"/>
    <w:lvl w:ilvl="0" w:tplc="FDC64224">
      <w:start w:val="1"/>
      <w:numFmt w:val="bullet"/>
      <w:lvlText w:val=""/>
      <w:lvlJc w:val="left"/>
      <w:pPr>
        <w:ind w:left="720" w:hanging="360"/>
      </w:pPr>
      <w:rPr>
        <w:rFonts w:ascii="Symbol" w:hAnsi="Symbol"/>
      </w:rPr>
    </w:lvl>
    <w:lvl w:ilvl="1" w:tplc="E9D4FAF6">
      <w:start w:val="1"/>
      <w:numFmt w:val="bullet"/>
      <w:lvlText w:val="o"/>
      <w:lvlJc w:val="left"/>
      <w:pPr>
        <w:ind w:left="1440" w:hanging="360"/>
      </w:pPr>
      <w:rPr>
        <w:rFonts w:ascii="Courier New" w:hAnsi="Courier New"/>
      </w:rPr>
    </w:lvl>
    <w:lvl w:ilvl="2" w:tplc="77FEAD00">
      <w:start w:val="1"/>
      <w:numFmt w:val="bullet"/>
      <w:lvlText w:val=""/>
      <w:lvlJc w:val="left"/>
      <w:pPr>
        <w:ind w:left="2160" w:hanging="360"/>
      </w:pPr>
      <w:rPr>
        <w:rFonts w:ascii="Wingdings" w:hAnsi="Wingdings"/>
      </w:rPr>
    </w:lvl>
    <w:lvl w:ilvl="3" w:tplc="890AE70C">
      <w:start w:val="1"/>
      <w:numFmt w:val="bullet"/>
      <w:lvlText w:val=""/>
      <w:lvlJc w:val="left"/>
      <w:pPr>
        <w:ind w:left="2880" w:hanging="360"/>
      </w:pPr>
      <w:rPr>
        <w:rFonts w:ascii="Symbol" w:hAnsi="Symbol"/>
      </w:rPr>
    </w:lvl>
    <w:lvl w:ilvl="4" w:tplc="379844BC">
      <w:start w:val="1"/>
      <w:numFmt w:val="bullet"/>
      <w:lvlText w:val="o"/>
      <w:lvlJc w:val="left"/>
      <w:pPr>
        <w:ind w:left="3600" w:hanging="360"/>
      </w:pPr>
      <w:rPr>
        <w:rFonts w:ascii="Courier New" w:hAnsi="Courier New"/>
      </w:rPr>
    </w:lvl>
    <w:lvl w:ilvl="5" w:tplc="53B604E8">
      <w:start w:val="1"/>
      <w:numFmt w:val="bullet"/>
      <w:lvlText w:val=""/>
      <w:lvlJc w:val="left"/>
      <w:pPr>
        <w:ind w:left="4320" w:hanging="360"/>
      </w:pPr>
      <w:rPr>
        <w:rFonts w:ascii="Wingdings" w:hAnsi="Wingdings"/>
      </w:rPr>
    </w:lvl>
    <w:lvl w:ilvl="6" w:tplc="8F4CC850">
      <w:start w:val="1"/>
      <w:numFmt w:val="bullet"/>
      <w:lvlText w:val=""/>
      <w:lvlJc w:val="left"/>
      <w:pPr>
        <w:ind w:left="5040" w:hanging="360"/>
      </w:pPr>
      <w:rPr>
        <w:rFonts w:ascii="Symbol" w:hAnsi="Symbol"/>
      </w:rPr>
    </w:lvl>
    <w:lvl w:ilvl="7" w:tplc="2A160228">
      <w:start w:val="1"/>
      <w:numFmt w:val="bullet"/>
      <w:lvlText w:val="o"/>
      <w:lvlJc w:val="left"/>
      <w:pPr>
        <w:ind w:left="5760" w:hanging="360"/>
      </w:pPr>
      <w:rPr>
        <w:rFonts w:ascii="Courier New" w:hAnsi="Courier New"/>
      </w:rPr>
    </w:lvl>
    <w:lvl w:ilvl="8" w:tplc="386E5862">
      <w:start w:val="1"/>
      <w:numFmt w:val="bullet"/>
      <w:lvlText w:val=""/>
      <w:lvlJc w:val="left"/>
      <w:pPr>
        <w:ind w:left="6480" w:hanging="360"/>
      </w:pPr>
      <w:rPr>
        <w:rFonts w:ascii="Wingdings" w:hAnsi="Wingdings"/>
      </w:rPr>
    </w:lvl>
  </w:abstractNum>
  <w:abstractNum w:abstractNumId="13" w15:restartNumberingAfterBreak="0">
    <w:nsid w:val="399001E8"/>
    <w:multiLevelType w:val="hybridMultilevel"/>
    <w:tmpl w:val="B8146C02"/>
    <w:lvl w:ilvl="0" w:tplc="08145E64">
      <w:start w:val="1"/>
      <w:numFmt w:val="bullet"/>
      <w:lvlText w:val=""/>
      <w:lvlJc w:val="left"/>
      <w:pPr>
        <w:ind w:left="720" w:hanging="360"/>
      </w:pPr>
      <w:rPr>
        <w:rFonts w:ascii="Symbol" w:hAnsi="Symbol"/>
      </w:rPr>
    </w:lvl>
    <w:lvl w:ilvl="1" w:tplc="A2B0B1E2">
      <w:start w:val="1"/>
      <w:numFmt w:val="bullet"/>
      <w:lvlText w:val="o"/>
      <w:lvlJc w:val="left"/>
      <w:pPr>
        <w:ind w:left="1440" w:hanging="360"/>
      </w:pPr>
      <w:rPr>
        <w:rFonts w:ascii="Courier New" w:hAnsi="Courier New"/>
      </w:rPr>
    </w:lvl>
    <w:lvl w:ilvl="2" w:tplc="B17444AE">
      <w:start w:val="1"/>
      <w:numFmt w:val="bullet"/>
      <w:lvlText w:val=""/>
      <w:lvlJc w:val="left"/>
      <w:pPr>
        <w:ind w:left="2160" w:hanging="360"/>
      </w:pPr>
      <w:rPr>
        <w:rFonts w:ascii="Wingdings" w:hAnsi="Wingdings"/>
      </w:rPr>
    </w:lvl>
    <w:lvl w:ilvl="3" w:tplc="13B8C134">
      <w:start w:val="1"/>
      <w:numFmt w:val="bullet"/>
      <w:lvlText w:val=""/>
      <w:lvlJc w:val="left"/>
      <w:pPr>
        <w:ind w:left="2880" w:hanging="360"/>
      </w:pPr>
      <w:rPr>
        <w:rFonts w:ascii="Symbol" w:hAnsi="Symbol"/>
      </w:rPr>
    </w:lvl>
    <w:lvl w:ilvl="4" w:tplc="70141896">
      <w:start w:val="1"/>
      <w:numFmt w:val="bullet"/>
      <w:lvlText w:val="o"/>
      <w:lvlJc w:val="left"/>
      <w:pPr>
        <w:ind w:left="3600" w:hanging="360"/>
      </w:pPr>
      <w:rPr>
        <w:rFonts w:ascii="Courier New" w:hAnsi="Courier New"/>
      </w:rPr>
    </w:lvl>
    <w:lvl w:ilvl="5" w:tplc="763C62E2">
      <w:start w:val="1"/>
      <w:numFmt w:val="bullet"/>
      <w:lvlText w:val=""/>
      <w:lvlJc w:val="left"/>
      <w:pPr>
        <w:ind w:left="4320" w:hanging="360"/>
      </w:pPr>
      <w:rPr>
        <w:rFonts w:ascii="Wingdings" w:hAnsi="Wingdings"/>
      </w:rPr>
    </w:lvl>
    <w:lvl w:ilvl="6" w:tplc="E424FDA2">
      <w:start w:val="1"/>
      <w:numFmt w:val="bullet"/>
      <w:lvlText w:val=""/>
      <w:lvlJc w:val="left"/>
      <w:pPr>
        <w:ind w:left="5040" w:hanging="360"/>
      </w:pPr>
      <w:rPr>
        <w:rFonts w:ascii="Symbol" w:hAnsi="Symbol"/>
      </w:rPr>
    </w:lvl>
    <w:lvl w:ilvl="7" w:tplc="D0527358">
      <w:start w:val="1"/>
      <w:numFmt w:val="bullet"/>
      <w:lvlText w:val="o"/>
      <w:lvlJc w:val="left"/>
      <w:pPr>
        <w:ind w:left="5760" w:hanging="360"/>
      </w:pPr>
      <w:rPr>
        <w:rFonts w:ascii="Courier New" w:hAnsi="Courier New"/>
      </w:rPr>
    </w:lvl>
    <w:lvl w:ilvl="8" w:tplc="75EC3F4E">
      <w:start w:val="1"/>
      <w:numFmt w:val="bullet"/>
      <w:lvlText w:val=""/>
      <w:lvlJc w:val="left"/>
      <w:pPr>
        <w:ind w:left="6480" w:hanging="360"/>
      </w:pPr>
      <w:rPr>
        <w:rFonts w:ascii="Wingdings" w:hAnsi="Wingdings"/>
      </w:rPr>
    </w:lvl>
  </w:abstractNum>
  <w:abstractNum w:abstractNumId="14" w15:restartNumberingAfterBreak="0">
    <w:nsid w:val="3BB41F5F"/>
    <w:multiLevelType w:val="multilevel"/>
    <w:tmpl w:val="8E6EAD4C"/>
    <w:lvl w:ilvl="0">
      <w:start w:val="5"/>
      <w:numFmt w:val="decimal"/>
      <w:pStyle w:val="HCS"/>
      <w:lvlText w:val="%1."/>
      <w:lvlJc w:val="left"/>
      <w:pPr>
        <w:tabs>
          <w:tab w:val="left" w:pos="0"/>
        </w:tabs>
        <w:ind w:left="360" w:hanging="360"/>
      </w:pPr>
    </w:lvl>
    <w:lvl w:ilvl="1">
      <w:start w:val="1"/>
      <w:numFmt w:val="decimal"/>
      <w:lvlText w:val="%1.%2."/>
      <w:lvlJc w:val="left"/>
      <w:pPr>
        <w:tabs>
          <w:tab w:val="left" w:pos="0"/>
        </w:tabs>
        <w:ind w:left="360" w:hanging="360"/>
      </w:pPr>
    </w:lvl>
    <w:lvl w:ilvl="2">
      <w:start w:val="1"/>
      <w:numFmt w:val="decimal"/>
      <w:lvlText w:val="%1.%2.%3."/>
      <w:lvlJc w:val="left"/>
      <w:pPr>
        <w:tabs>
          <w:tab w:val="left" w:pos="0"/>
        </w:tabs>
        <w:ind w:left="720" w:hanging="720"/>
      </w:pPr>
    </w:lvl>
    <w:lvl w:ilvl="3">
      <w:start w:val="1"/>
      <w:numFmt w:val="decimal"/>
      <w:lvlText w:val="%1.%2.%3.%4."/>
      <w:lvlJc w:val="left"/>
      <w:pPr>
        <w:tabs>
          <w:tab w:val="left" w:pos="0"/>
        </w:tabs>
        <w:ind w:left="720" w:hanging="720"/>
      </w:pPr>
    </w:lvl>
    <w:lvl w:ilvl="4">
      <w:start w:val="1"/>
      <w:numFmt w:val="decimal"/>
      <w:lvlText w:val="%1.%2.%3.%4.%5."/>
      <w:lvlJc w:val="left"/>
      <w:pPr>
        <w:tabs>
          <w:tab w:val="left" w:pos="0"/>
        </w:tabs>
        <w:ind w:left="1080" w:hanging="1080"/>
      </w:pPr>
    </w:lvl>
    <w:lvl w:ilvl="5">
      <w:start w:val="1"/>
      <w:numFmt w:val="decimal"/>
      <w:lvlText w:val="%1.%2.%3.%4.%5.%6."/>
      <w:lvlJc w:val="left"/>
      <w:pPr>
        <w:tabs>
          <w:tab w:val="left" w:pos="0"/>
        </w:tabs>
        <w:ind w:left="1080" w:hanging="1080"/>
      </w:pPr>
    </w:lvl>
    <w:lvl w:ilvl="6">
      <w:start w:val="1"/>
      <w:numFmt w:val="decimal"/>
      <w:lvlText w:val="%1.%2.%3.%4.%5.%6.%7."/>
      <w:lvlJc w:val="left"/>
      <w:pPr>
        <w:tabs>
          <w:tab w:val="left" w:pos="0"/>
        </w:tabs>
        <w:ind w:left="1440" w:hanging="1440"/>
      </w:pPr>
    </w:lvl>
    <w:lvl w:ilvl="7">
      <w:start w:val="1"/>
      <w:numFmt w:val="decimal"/>
      <w:lvlText w:val="%1.%2.%3.%4.%5.%6.%7.%8."/>
      <w:lvlJc w:val="left"/>
      <w:pPr>
        <w:tabs>
          <w:tab w:val="left" w:pos="0"/>
        </w:tabs>
        <w:ind w:left="1440" w:hanging="1440"/>
      </w:pPr>
    </w:lvl>
    <w:lvl w:ilvl="8">
      <w:start w:val="1"/>
      <w:numFmt w:val="decimal"/>
      <w:lvlText w:val="%1.%2.%3.%4.%5.%6.%7.%8.%9."/>
      <w:lvlJc w:val="left"/>
      <w:pPr>
        <w:tabs>
          <w:tab w:val="left" w:pos="0"/>
        </w:tabs>
        <w:ind w:left="1800" w:hanging="1800"/>
      </w:pPr>
    </w:lvl>
  </w:abstractNum>
  <w:abstractNum w:abstractNumId="15" w15:restartNumberingAfterBreak="0">
    <w:nsid w:val="3C6F23B0"/>
    <w:multiLevelType w:val="hybridMultilevel"/>
    <w:tmpl w:val="BB00A97C"/>
    <w:lvl w:ilvl="0" w:tplc="91CCEC28">
      <w:start w:val="1"/>
      <w:numFmt w:val="bullet"/>
      <w:lvlText w:val=""/>
      <w:lvlJc w:val="left"/>
      <w:pPr>
        <w:ind w:left="720" w:hanging="360"/>
      </w:pPr>
      <w:rPr>
        <w:rFonts w:ascii="Symbol" w:hAnsi="Symbol"/>
      </w:rPr>
    </w:lvl>
    <w:lvl w:ilvl="1" w:tplc="3B2C65EC">
      <w:start w:val="1"/>
      <w:numFmt w:val="bullet"/>
      <w:lvlText w:val="o"/>
      <w:lvlJc w:val="left"/>
      <w:pPr>
        <w:ind w:left="1440" w:hanging="360"/>
      </w:pPr>
      <w:rPr>
        <w:rFonts w:ascii="Courier New" w:hAnsi="Courier New"/>
      </w:rPr>
    </w:lvl>
    <w:lvl w:ilvl="2" w:tplc="8F7E3D30">
      <w:start w:val="1"/>
      <w:numFmt w:val="bullet"/>
      <w:lvlText w:val=""/>
      <w:lvlJc w:val="left"/>
      <w:pPr>
        <w:ind w:left="2160" w:hanging="360"/>
      </w:pPr>
      <w:rPr>
        <w:rFonts w:ascii="Wingdings" w:hAnsi="Wingdings"/>
      </w:rPr>
    </w:lvl>
    <w:lvl w:ilvl="3" w:tplc="DCD805C8">
      <w:start w:val="1"/>
      <w:numFmt w:val="bullet"/>
      <w:lvlText w:val=""/>
      <w:lvlJc w:val="left"/>
      <w:pPr>
        <w:ind w:left="2880" w:hanging="360"/>
      </w:pPr>
      <w:rPr>
        <w:rFonts w:ascii="Symbol" w:hAnsi="Symbol"/>
      </w:rPr>
    </w:lvl>
    <w:lvl w:ilvl="4" w:tplc="35124D84">
      <w:start w:val="1"/>
      <w:numFmt w:val="bullet"/>
      <w:lvlText w:val="o"/>
      <w:lvlJc w:val="left"/>
      <w:pPr>
        <w:ind w:left="3600" w:hanging="360"/>
      </w:pPr>
      <w:rPr>
        <w:rFonts w:ascii="Courier New" w:hAnsi="Courier New"/>
      </w:rPr>
    </w:lvl>
    <w:lvl w:ilvl="5" w:tplc="4C7E0AF8">
      <w:start w:val="1"/>
      <w:numFmt w:val="bullet"/>
      <w:lvlText w:val=""/>
      <w:lvlJc w:val="left"/>
      <w:pPr>
        <w:ind w:left="4320" w:hanging="360"/>
      </w:pPr>
      <w:rPr>
        <w:rFonts w:ascii="Wingdings" w:hAnsi="Wingdings"/>
      </w:rPr>
    </w:lvl>
    <w:lvl w:ilvl="6" w:tplc="0590A640">
      <w:start w:val="1"/>
      <w:numFmt w:val="bullet"/>
      <w:lvlText w:val=""/>
      <w:lvlJc w:val="left"/>
      <w:pPr>
        <w:ind w:left="5040" w:hanging="360"/>
      </w:pPr>
      <w:rPr>
        <w:rFonts w:ascii="Symbol" w:hAnsi="Symbol"/>
      </w:rPr>
    </w:lvl>
    <w:lvl w:ilvl="7" w:tplc="6EFACB48">
      <w:start w:val="1"/>
      <w:numFmt w:val="bullet"/>
      <w:lvlText w:val="o"/>
      <w:lvlJc w:val="left"/>
      <w:pPr>
        <w:ind w:left="5760" w:hanging="360"/>
      </w:pPr>
      <w:rPr>
        <w:rFonts w:ascii="Courier New" w:hAnsi="Courier New"/>
      </w:rPr>
    </w:lvl>
    <w:lvl w:ilvl="8" w:tplc="14DED750">
      <w:start w:val="1"/>
      <w:numFmt w:val="bullet"/>
      <w:lvlText w:val=""/>
      <w:lvlJc w:val="left"/>
      <w:pPr>
        <w:ind w:left="6480" w:hanging="360"/>
      </w:pPr>
      <w:rPr>
        <w:rFonts w:ascii="Wingdings" w:hAnsi="Wingdings"/>
      </w:rPr>
    </w:lvl>
  </w:abstractNum>
  <w:abstractNum w:abstractNumId="16" w15:restartNumberingAfterBreak="0">
    <w:nsid w:val="3CAF34BA"/>
    <w:multiLevelType w:val="hybridMultilevel"/>
    <w:tmpl w:val="F664F866"/>
    <w:lvl w:ilvl="0" w:tplc="F686290E">
      <w:start w:val="1"/>
      <w:numFmt w:val="decimal"/>
      <w:lvlText w:val="%1."/>
      <w:lvlJc w:val="left"/>
      <w:pPr>
        <w:ind w:left="1276" w:hanging="360"/>
      </w:pPr>
    </w:lvl>
    <w:lvl w:ilvl="1" w:tplc="6DEEC236">
      <w:start w:val="1"/>
      <w:numFmt w:val="lowerLetter"/>
      <w:lvlText w:val="%2."/>
      <w:lvlJc w:val="left"/>
      <w:pPr>
        <w:ind w:left="1996" w:hanging="360"/>
      </w:pPr>
    </w:lvl>
    <w:lvl w:ilvl="2" w:tplc="32E627EC">
      <w:start w:val="1"/>
      <w:numFmt w:val="lowerRoman"/>
      <w:lvlText w:val="%3."/>
      <w:lvlJc w:val="right"/>
      <w:pPr>
        <w:ind w:left="2716" w:hanging="180"/>
      </w:pPr>
    </w:lvl>
    <w:lvl w:ilvl="3" w:tplc="0226E2EE">
      <w:start w:val="1"/>
      <w:numFmt w:val="decimal"/>
      <w:lvlText w:val="%4."/>
      <w:lvlJc w:val="left"/>
      <w:pPr>
        <w:ind w:left="3436" w:hanging="360"/>
      </w:pPr>
    </w:lvl>
    <w:lvl w:ilvl="4" w:tplc="7EDAD1B6">
      <w:start w:val="1"/>
      <w:numFmt w:val="lowerLetter"/>
      <w:lvlText w:val="%5."/>
      <w:lvlJc w:val="left"/>
      <w:pPr>
        <w:ind w:left="4156" w:hanging="360"/>
      </w:pPr>
    </w:lvl>
    <w:lvl w:ilvl="5" w:tplc="B0345796">
      <w:start w:val="1"/>
      <w:numFmt w:val="lowerRoman"/>
      <w:lvlText w:val="%6."/>
      <w:lvlJc w:val="right"/>
      <w:pPr>
        <w:ind w:left="4876" w:hanging="180"/>
      </w:pPr>
    </w:lvl>
    <w:lvl w:ilvl="6" w:tplc="AE488C5A">
      <w:start w:val="1"/>
      <w:numFmt w:val="decimal"/>
      <w:lvlText w:val="%7."/>
      <w:lvlJc w:val="left"/>
      <w:pPr>
        <w:ind w:left="5596" w:hanging="360"/>
      </w:pPr>
    </w:lvl>
    <w:lvl w:ilvl="7" w:tplc="DDACC1DE">
      <w:start w:val="1"/>
      <w:numFmt w:val="lowerLetter"/>
      <w:lvlText w:val="%8."/>
      <w:lvlJc w:val="left"/>
      <w:pPr>
        <w:ind w:left="6316" w:hanging="360"/>
      </w:pPr>
    </w:lvl>
    <w:lvl w:ilvl="8" w:tplc="E7C89A94">
      <w:start w:val="1"/>
      <w:numFmt w:val="lowerRoman"/>
      <w:lvlText w:val="%9."/>
      <w:lvlJc w:val="right"/>
      <w:pPr>
        <w:ind w:left="7036" w:hanging="180"/>
      </w:pPr>
    </w:lvl>
  </w:abstractNum>
  <w:abstractNum w:abstractNumId="17" w15:restartNumberingAfterBreak="0">
    <w:nsid w:val="452016BD"/>
    <w:multiLevelType w:val="hybridMultilevel"/>
    <w:tmpl w:val="F95023BA"/>
    <w:lvl w:ilvl="0" w:tplc="F0626990">
      <w:start w:val="1"/>
      <w:numFmt w:val="bullet"/>
      <w:lvlText w:val=""/>
      <w:lvlJc w:val="left"/>
      <w:pPr>
        <w:ind w:left="720" w:hanging="360"/>
      </w:pPr>
      <w:rPr>
        <w:rFonts w:ascii="Symbol" w:hAnsi="Symbol"/>
      </w:rPr>
    </w:lvl>
    <w:lvl w:ilvl="1" w:tplc="25407390">
      <w:start w:val="1"/>
      <w:numFmt w:val="bullet"/>
      <w:lvlText w:val="o"/>
      <w:lvlJc w:val="left"/>
      <w:pPr>
        <w:ind w:left="1440" w:hanging="360"/>
      </w:pPr>
      <w:rPr>
        <w:rFonts w:ascii="Courier New" w:hAnsi="Courier New"/>
      </w:rPr>
    </w:lvl>
    <w:lvl w:ilvl="2" w:tplc="BE101366">
      <w:start w:val="1"/>
      <w:numFmt w:val="bullet"/>
      <w:lvlText w:val=""/>
      <w:lvlJc w:val="left"/>
      <w:pPr>
        <w:ind w:left="2160" w:hanging="360"/>
      </w:pPr>
      <w:rPr>
        <w:rFonts w:ascii="Wingdings" w:hAnsi="Wingdings"/>
      </w:rPr>
    </w:lvl>
    <w:lvl w:ilvl="3" w:tplc="9F70062A">
      <w:start w:val="1"/>
      <w:numFmt w:val="bullet"/>
      <w:lvlText w:val=""/>
      <w:lvlJc w:val="left"/>
      <w:pPr>
        <w:ind w:left="2880" w:hanging="360"/>
      </w:pPr>
      <w:rPr>
        <w:rFonts w:ascii="Symbol" w:hAnsi="Symbol"/>
      </w:rPr>
    </w:lvl>
    <w:lvl w:ilvl="4" w:tplc="DB9EFEF8">
      <w:start w:val="1"/>
      <w:numFmt w:val="bullet"/>
      <w:lvlText w:val="o"/>
      <w:lvlJc w:val="left"/>
      <w:pPr>
        <w:ind w:left="3600" w:hanging="360"/>
      </w:pPr>
      <w:rPr>
        <w:rFonts w:ascii="Courier New" w:hAnsi="Courier New"/>
      </w:rPr>
    </w:lvl>
    <w:lvl w:ilvl="5" w:tplc="3AFAFEFE">
      <w:start w:val="1"/>
      <w:numFmt w:val="bullet"/>
      <w:lvlText w:val=""/>
      <w:lvlJc w:val="left"/>
      <w:pPr>
        <w:ind w:left="4320" w:hanging="360"/>
      </w:pPr>
      <w:rPr>
        <w:rFonts w:ascii="Wingdings" w:hAnsi="Wingdings"/>
      </w:rPr>
    </w:lvl>
    <w:lvl w:ilvl="6" w:tplc="17C41D88">
      <w:start w:val="1"/>
      <w:numFmt w:val="bullet"/>
      <w:lvlText w:val=""/>
      <w:lvlJc w:val="left"/>
      <w:pPr>
        <w:ind w:left="5040" w:hanging="360"/>
      </w:pPr>
      <w:rPr>
        <w:rFonts w:ascii="Symbol" w:hAnsi="Symbol"/>
      </w:rPr>
    </w:lvl>
    <w:lvl w:ilvl="7" w:tplc="6E3089EA">
      <w:start w:val="1"/>
      <w:numFmt w:val="bullet"/>
      <w:lvlText w:val="o"/>
      <w:lvlJc w:val="left"/>
      <w:pPr>
        <w:ind w:left="5760" w:hanging="360"/>
      </w:pPr>
      <w:rPr>
        <w:rFonts w:ascii="Courier New" w:hAnsi="Courier New"/>
      </w:rPr>
    </w:lvl>
    <w:lvl w:ilvl="8" w:tplc="65B8D582">
      <w:start w:val="1"/>
      <w:numFmt w:val="bullet"/>
      <w:lvlText w:val=""/>
      <w:lvlJc w:val="left"/>
      <w:pPr>
        <w:ind w:left="6480" w:hanging="360"/>
      </w:pPr>
      <w:rPr>
        <w:rFonts w:ascii="Wingdings" w:hAnsi="Wingdings"/>
      </w:rPr>
    </w:lvl>
  </w:abstractNum>
  <w:abstractNum w:abstractNumId="18" w15:restartNumberingAfterBreak="0">
    <w:nsid w:val="455876A2"/>
    <w:multiLevelType w:val="hybridMultilevel"/>
    <w:tmpl w:val="F2C2C7D8"/>
    <w:lvl w:ilvl="0" w:tplc="3C6A03EA">
      <w:start w:val="1"/>
      <w:numFmt w:val="bullet"/>
      <w:lvlText w:val=""/>
      <w:lvlJc w:val="left"/>
      <w:pPr>
        <w:ind w:left="720" w:hanging="360"/>
      </w:pPr>
      <w:rPr>
        <w:rFonts w:ascii="Symbol" w:hAnsi="Symbol"/>
      </w:rPr>
    </w:lvl>
    <w:lvl w:ilvl="1" w:tplc="7F1E0C54">
      <w:start w:val="1"/>
      <w:numFmt w:val="bullet"/>
      <w:lvlText w:val="o"/>
      <w:lvlJc w:val="left"/>
      <w:pPr>
        <w:ind w:left="1440" w:hanging="360"/>
      </w:pPr>
      <w:rPr>
        <w:rFonts w:ascii="Courier New" w:hAnsi="Courier New"/>
      </w:rPr>
    </w:lvl>
    <w:lvl w:ilvl="2" w:tplc="30B60D22">
      <w:start w:val="1"/>
      <w:numFmt w:val="bullet"/>
      <w:lvlText w:val=""/>
      <w:lvlJc w:val="left"/>
      <w:pPr>
        <w:ind w:left="2160" w:hanging="360"/>
      </w:pPr>
      <w:rPr>
        <w:rFonts w:ascii="Wingdings" w:hAnsi="Wingdings"/>
      </w:rPr>
    </w:lvl>
    <w:lvl w:ilvl="3" w:tplc="10607F84">
      <w:start w:val="1"/>
      <w:numFmt w:val="bullet"/>
      <w:lvlText w:val=""/>
      <w:lvlJc w:val="left"/>
      <w:pPr>
        <w:ind w:left="2880" w:hanging="360"/>
      </w:pPr>
      <w:rPr>
        <w:rFonts w:ascii="Symbol" w:hAnsi="Symbol"/>
      </w:rPr>
    </w:lvl>
    <w:lvl w:ilvl="4" w:tplc="78D2B12C">
      <w:start w:val="1"/>
      <w:numFmt w:val="bullet"/>
      <w:lvlText w:val="o"/>
      <w:lvlJc w:val="left"/>
      <w:pPr>
        <w:ind w:left="3600" w:hanging="360"/>
      </w:pPr>
      <w:rPr>
        <w:rFonts w:ascii="Courier New" w:hAnsi="Courier New"/>
      </w:rPr>
    </w:lvl>
    <w:lvl w:ilvl="5" w:tplc="7B500BEA">
      <w:start w:val="1"/>
      <w:numFmt w:val="bullet"/>
      <w:lvlText w:val=""/>
      <w:lvlJc w:val="left"/>
      <w:pPr>
        <w:ind w:left="4320" w:hanging="360"/>
      </w:pPr>
      <w:rPr>
        <w:rFonts w:ascii="Wingdings" w:hAnsi="Wingdings"/>
      </w:rPr>
    </w:lvl>
    <w:lvl w:ilvl="6" w:tplc="568CD0B2">
      <w:start w:val="1"/>
      <w:numFmt w:val="bullet"/>
      <w:lvlText w:val=""/>
      <w:lvlJc w:val="left"/>
      <w:pPr>
        <w:ind w:left="5040" w:hanging="360"/>
      </w:pPr>
      <w:rPr>
        <w:rFonts w:ascii="Symbol" w:hAnsi="Symbol"/>
      </w:rPr>
    </w:lvl>
    <w:lvl w:ilvl="7" w:tplc="D61CA6E4">
      <w:start w:val="1"/>
      <w:numFmt w:val="bullet"/>
      <w:lvlText w:val="o"/>
      <w:lvlJc w:val="left"/>
      <w:pPr>
        <w:ind w:left="5760" w:hanging="360"/>
      </w:pPr>
      <w:rPr>
        <w:rFonts w:ascii="Courier New" w:hAnsi="Courier New"/>
      </w:rPr>
    </w:lvl>
    <w:lvl w:ilvl="8" w:tplc="02668014">
      <w:start w:val="1"/>
      <w:numFmt w:val="bullet"/>
      <w:lvlText w:val=""/>
      <w:lvlJc w:val="left"/>
      <w:pPr>
        <w:ind w:left="6480" w:hanging="360"/>
      </w:pPr>
      <w:rPr>
        <w:rFonts w:ascii="Wingdings" w:hAnsi="Wingdings"/>
      </w:rPr>
    </w:lvl>
  </w:abstractNum>
  <w:abstractNum w:abstractNumId="19" w15:restartNumberingAfterBreak="0">
    <w:nsid w:val="459D5D3A"/>
    <w:multiLevelType w:val="hybridMultilevel"/>
    <w:tmpl w:val="88A0D7AE"/>
    <w:lvl w:ilvl="0" w:tplc="AC1C5E26">
      <w:start w:val="1"/>
      <w:numFmt w:val="decimal"/>
      <w:lvlText w:val="%1."/>
      <w:lvlJc w:val="left"/>
      <w:pPr>
        <w:ind w:left="720" w:hanging="360"/>
      </w:pPr>
    </w:lvl>
    <w:lvl w:ilvl="1" w:tplc="6BD8AB02">
      <w:start w:val="1"/>
      <w:numFmt w:val="lowerLetter"/>
      <w:lvlText w:val="%2."/>
      <w:lvlJc w:val="left"/>
      <w:pPr>
        <w:ind w:left="1440" w:hanging="360"/>
      </w:pPr>
    </w:lvl>
    <w:lvl w:ilvl="2" w:tplc="0B2A8688">
      <w:start w:val="1"/>
      <w:numFmt w:val="lowerRoman"/>
      <w:lvlText w:val="%3."/>
      <w:lvlJc w:val="right"/>
      <w:pPr>
        <w:ind w:left="2160" w:hanging="360"/>
      </w:pPr>
    </w:lvl>
    <w:lvl w:ilvl="3" w:tplc="928A1BC8">
      <w:start w:val="1"/>
      <w:numFmt w:val="decimal"/>
      <w:lvlText w:val="%4."/>
      <w:lvlJc w:val="left"/>
      <w:pPr>
        <w:ind w:left="2880" w:hanging="360"/>
      </w:pPr>
    </w:lvl>
    <w:lvl w:ilvl="4" w:tplc="09381CFE">
      <w:start w:val="1"/>
      <w:numFmt w:val="lowerLetter"/>
      <w:lvlText w:val="%5."/>
      <w:lvlJc w:val="left"/>
      <w:pPr>
        <w:ind w:left="3600" w:hanging="360"/>
      </w:pPr>
    </w:lvl>
    <w:lvl w:ilvl="5" w:tplc="B1221320">
      <w:start w:val="1"/>
      <w:numFmt w:val="lowerRoman"/>
      <w:lvlText w:val="%6."/>
      <w:lvlJc w:val="right"/>
      <w:pPr>
        <w:ind w:left="4320" w:hanging="360"/>
      </w:pPr>
    </w:lvl>
    <w:lvl w:ilvl="6" w:tplc="05864F16">
      <w:start w:val="1"/>
      <w:numFmt w:val="decimal"/>
      <w:lvlText w:val="%7."/>
      <w:lvlJc w:val="left"/>
      <w:pPr>
        <w:ind w:left="5040" w:hanging="360"/>
      </w:pPr>
    </w:lvl>
    <w:lvl w:ilvl="7" w:tplc="606EF400">
      <w:start w:val="1"/>
      <w:numFmt w:val="lowerLetter"/>
      <w:lvlText w:val="%8."/>
      <w:lvlJc w:val="left"/>
      <w:pPr>
        <w:ind w:left="5760" w:hanging="360"/>
      </w:pPr>
    </w:lvl>
    <w:lvl w:ilvl="8" w:tplc="3C2E3004">
      <w:start w:val="1"/>
      <w:numFmt w:val="lowerRoman"/>
      <w:lvlText w:val="%9."/>
      <w:lvlJc w:val="right"/>
      <w:pPr>
        <w:ind w:left="6480" w:hanging="360"/>
      </w:pPr>
    </w:lvl>
  </w:abstractNum>
  <w:abstractNum w:abstractNumId="20" w15:restartNumberingAfterBreak="0">
    <w:nsid w:val="47D21753"/>
    <w:multiLevelType w:val="hybridMultilevel"/>
    <w:tmpl w:val="F16C6260"/>
    <w:lvl w:ilvl="0" w:tplc="55A03E18">
      <w:start w:val="1"/>
      <w:numFmt w:val="bullet"/>
      <w:lvlText w:val=""/>
      <w:lvlJc w:val="left"/>
      <w:pPr>
        <w:ind w:left="720" w:hanging="360"/>
      </w:pPr>
      <w:rPr>
        <w:rFonts w:ascii="Symbol" w:hAnsi="Symbol"/>
      </w:rPr>
    </w:lvl>
    <w:lvl w:ilvl="1" w:tplc="801C1810">
      <w:start w:val="1"/>
      <w:numFmt w:val="bullet"/>
      <w:lvlText w:val="o"/>
      <w:lvlJc w:val="left"/>
      <w:pPr>
        <w:ind w:left="1440" w:hanging="360"/>
      </w:pPr>
      <w:rPr>
        <w:rFonts w:ascii="Courier New" w:hAnsi="Courier New"/>
      </w:rPr>
    </w:lvl>
    <w:lvl w:ilvl="2" w:tplc="6AC0E266">
      <w:start w:val="1"/>
      <w:numFmt w:val="bullet"/>
      <w:lvlText w:val=""/>
      <w:lvlJc w:val="left"/>
      <w:pPr>
        <w:ind w:left="2160" w:hanging="360"/>
      </w:pPr>
      <w:rPr>
        <w:rFonts w:ascii="Wingdings" w:hAnsi="Wingdings"/>
      </w:rPr>
    </w:lvl>
    <w:lvl w:ilvl="3" w:tplc="0D82822A">
      <w:start w:val="1"/>
      <w:numFmt w:val="bullet"/>
      <w:lvlText w:val=""/>
      <w:lvlJc w:val="left"/>
      <w:pPr>
        <w:ind w:left="2880" w:hanging="360"/>
      </w:pPr>
      <w:rPr>
        <w:rFonts w:ascii="Symbol" w:hAnsi="Symbol"/>
      </w:rPr>
    </w:lvl>
    <w:lvl w:ilvl="4" w:tplc="FAECE60A">
      <w:start w:val="1"/>
      <w:numFmt w:val="bullet"/>
      <w:lvlText w:val="o"/>
      <w:lvlJc w:val="left"/>
      <w:pPr>
        <w:ind w:left="3600" w:hanging="360"/>
      </w:pPr>
      <w:rPr>
        <w:rFonts w:ascii="Courier New" w:hAnsi="Courier New"/>
      </w:rPr>
    </w:lvl>
    <w:lvl w:ilvl="5" w:tplc="9C68DA7A">
      <w:start w:val="1"/>
      <w:numFmt w:val="bullet"/>
      <w:lvlText w:val=""/>
      <w:lvlJc w:val="left"/>
      <w:pPr>
        <w:ind w:left="4320" w:hanging="360"/>
      </w:pPr>
      <w:rPr>
        <w:rFonts w:ascii="Wingdings" w:hAnsi="Wingdings"/>
      </w:rPr>
    </w:lvl>
    <w:lvl w:ilvl="6" w:tplc="04AE02DC">
      <w:start w:val="1"/>
      <w:numFmt w:val="bullet"/>
      <w:lvlText w:val=""/>
      <w:lvlJc w:val="left"/>
      <w:pPr>
        <w:ind w:left="5040" w:hanging="360"/>
      </w:pPr>
      <w:rPr>
        <w:rFonts w:ascii="Symbol" w:hAnsi="Symbol"/>
      </w:rPr>
    </w:lvl>
    <w:lvl w:ilvl="7" w:tplc="ECEA84F2">
      <w:start w:val="1"/>
      <w:numFmt w:val="bullet"/>
      <w:lvlText w:val="o"/>
      <w:lvlJc w:val="left"/>
      <w:pPr>
        <w:ind w:left="5760" w:hanging="360"/>
      </w:pPr>
      <w:rPr>
        <w:rFonts w:ascii="Courier New" w:hAnsi="Courier New"/>
      </w:rPr>
    </w:lvl>
    <w:lvl w:ilvl="8" w:tplc="B5A86440">
      <w:start w:val="1"/>
      <w:numFmt w:val="bullet"/>
      <w:lvlText w:val=""/>
      <w:lvlJc w:val="left"/>
      <w:pPr>
        <w:ind w:left="6480" w:hanging="360"/>
      </w:pPr>
      <w:rPr>
        <w:rFonts w:ascii="Wingdings" w:hAnsi="Wingdings"/>
      </w:rPr>
    </w:lvl>
  </w:abstractNum>
  <w:abstractNum w:abstractNumId="21" w15:restartNumberingAfterBreak="0">
    <w:nsid w:val="4DC70E7D"/>
    <w:multiLevelType w:val="hybridMultilevel"/>
    <w:tmpl w:val="F4201E52"/>
    <w:lvl w:ilvl="0" w:tplc="9E3860E0">
      <w:start w:val="1"/>
      <w:numFmt w:val="bullet"/>
      <w:lvlText w:val=""/>
      <w:lvlJc w:val="left"/>
      <w:pPr>
        <w:tabs>
          <w:tab w:val="num" w:pos="0"/>
        </w:tabs>
        <w:ind w:left="1260" w:hanging="360"/>
      </w:pPr>
      <w:rPr>
        <w:rFonts w:ascii="Symbol" w:hAnsi="Symbol" w:cs="Symbol"/>
        <w:b/>
        <w:color w:val="000000"/>
      </w:rPr>
    </w:lvl>
    <w:lvl w:ilvl="1" w:tplc="CF2AF83C">
      <w:start w:val="1"/>
      <w:numFmt w:val="bullet"/>
      <w:lvlText w:val="o"/>
      <w:lvlJc w:val="left"/>
      <w:pPr>
        <w:ind w:left="1440" w:hanging="360"/>
      </w:pPr>
      <w:rPr>
        <w:rFonts w:ascii="Courier New" w:eastAsia="Courier New" w:hAnsi="Courier New" w:cs="Courier New"/>
      </w:rPr>
    </w:lvl>
    <w:lvl w:ilvl="2" w:tplc="AE125E78">
      <w:start w:val="1"/>
      <w:numFmt w:val="bullet"/>
      <w:lvlText w:val="§"/>
      <w:lvlJc w:val="left"/>
      <w:pPr>
        <w:ind w:left="2160" w:hanging="360"/>
      </w:pPr>
      <w:rPr>
        <w:rFonts w:ascii="Wingdings" w:eastAsia="Wingdings" w:hAnsi="Wingdings" w:cs="Wingdings"/>
      </w:rPr>
    </w:lvl>
    <w:lvl w:ilvl="3" w:tplc="BCF6CEF0">
      <w:start w:val="1"/>
      <w:numFmt w:val="bullet"/>
      <w:lvlText w:val="·"/>
      <w:lvlJc w:val="left"/>
      <w:pPr>
        <w:ind w:left="2880" w:hanging="360"/>
      </w:pPr>
      <w:rPr>
        <w:rFonts w:ascii="Symbol" w:eastAsia="Symbol" w:hAnsi="Symbol" w:cs="Symbol"/>
      </w:rPr>
    </w:lvl>
    <w:lvl w:ilvl="4" w:tplc="46B877C0">
      <w:start w:val="1"/>
      <w:numFmt w:val="bullet"/>
      <w:lvlText w:val="o"/>
      <w:lvlJc w:val="left"/>
      <w:pPr>
        <w:ind w:left="3600" w:hanging="360"/>
      </w:pPr>
      <w:rPr>
        <w:rFonts w:ascii="Courier New" w:eastAsia="Courier New" w:hAnsi="Courier New" w:cs="Courier New"/>
      </w:rPr>
    </w:lvl>
    <w:lvl w:ilvl="5" w:tplc="80D6068C">
      <w:start w:val="1"/>
      <w:numFmt w:val="bullet"/>
      <w:lvlText w:val="§"/>
      <w:lvlJc w:val="left"/>
      <w:pPr>
        <w:ind w:left="4320" w:hanging="360"/>
      </w:pPr>
      <w:rPr>
        <w:rFonts w:ascii="Wingdings" w:eastAsia="Wingdings" w:hAnsi="Wingdings" w:cs="Wingdings"/>
      </w:rPr>
    </w:lvl>
    <w:lvl w:ilvl="6" w:tplc="90F2356A">
      <w:start w:val="1"/>
      <w:numFmt w:val="bullet"/>
      <w:lvlText w:val="·"/>
      <w:lvlJc w:val="left"/>
      <w:pPr>
        <w:ind w:left="5040" w:hanging="360"/>
      </w:pPr>
      <w:rPr>
        <w:rFonts w:ascii="Symbol" w:eastAsia="Symbol" w:hAnsi="Symbol" w:cs="Symbol"/>
      </w:rPr>
    </w:lvl>
    <w:lvl w:ilvl="7" w:tplc="8BC452F6">
      <w:start w:val="1"/>
      <w:numFmt w:val="bullet"/>
      <w:lvlText w:val="o"/>
      <w:lvlJc w:val="left"/>
      <w:pPr>
        <w:ind w:left="5760" w:hanging="360"/>
      </w:pPr>
      <w:rPr>
        <w:rFonts w:ascii="Courier New" w:eastAsia="Courier New" w:hAnsi="Courier New" w:cs="Courier New"/>
      </w:rPr>
    </w:lvl>
    <w:lvl w:ilvl="8" w:tplc="2F0C48E0">
      <w:start w:val="1"/>
      <w:numFmt w:val="bullet"/>
      <w:lvlText w:val="§"/>
      <w:lvlJc w:val="left"/>
      <w:pPr>
        <w:ind w:left="6480" w:hanging="360"/>
      </w:pPr>
      <w:rPr>
        <w:rFonts w:ascii="Wingdings" w:eastAsia="Wingdings" w:hAnsi="Wingdings" w:cs="Wingdings"/>
      </w:rPr>
    </w:lvl>
  </w:abstractNum>
  <w:abstractNum w:abstractNumId="22" w15:restartNumberingAfterBreak="0">
    <w:nsid w:val="4F7B5A5D"/>
    <w:multiLevelType w:val="hybridMultilevel"/>
    <w:tmpl w:val="ECC6224A"/>
    <w:lvl w:ilvl="0" w:tplc="F76C9790">
      <w:start w:val="1"/>
      <w:numFmt w:val="bullet"/>
      <w:lvlText w:val=""/>
      <w:lvlJc w:val="left"/>
      <w:pPr>
        <w:ind w:left="720" w:hanging="360"/>
      </w:pPr>
      <w:rPr>
        <w:rFonts w:ascii="Symbol" w:hAnsi="Symbol"/>
      </w:rPr>
    </w:lvl>
    <w:lvl w:ilvl="1" w:tplc="F87C7922">
      <w:start w:val="1"/>
      <w:numFmt w:val="bullet"/>
      <w:lvlText w:val="o"/>
      <w:lvlJc w:val="left"/>
      <w:pPr>
        <w:ind w:left="1440" w:hanging="360"/>
      </w:pPr>
      <w:rPr>
        <w:rFonts w:ascii="Courier New" w:hAnsi="Courier New"/>
      </w:rPr>
    </w:lvl>
    <w:lvl w:ilvl="2" w:tplc="A1DCF468">
      <w:start w:val="1"/>
      <w:numFmt w:val="bullet"/>
      <w:lvlText w:val=""/>
      <w:lvlJc w:val="left"/>
      <w:pPr>
        <w:ind w:left="2160" w:hanging="360"/>
      </w:pPr>
      <w:rPr>
        <w:rFonts w:ascii="Wingdings" w:hAnsi="Wingdings"/>
      </w:rPr>
    </w:lvl>
    <w:lvl w:ilvl="3" w:tplc="BF408AC0">
      <w:start w:val="1"/>
      <w:numFmt w:val="bullet"/>
      <w:lvlText w:val=""/>
      <w:lvlJc w:val="left"/>
      <w:pPr>
        <w:ind w:left="2880" w:hanging="360"/>
      </w:pPr>
      <w:rPr>
        <w:rFonts w:ascii="Symbol" w:hAnsi="Symbol"/>
      </w:rPr>
    </w:lvl>
    <w:lvl w:ilvl="4" w:tplc="66344806">
      <w:start w:val="1"/>
      <w:numFmt w:val="bullet"/>
      <w:lvlText w:val="o"/>
      <w:lvlJc w:val="left"/>
      <w:pPr>
        <w:ind w:left="3600" w:hanging="360"/>
      </w:pPr>
      <w:rPr>
        <w:rFonts w:ascii="Courier New" w:hAnsi="Courier New"/>
      </w:rPr>
    </w:lvl>
    <w:lvl w:ilvl="5" w:tplc="7EC2375C">
      <w:start w:val="1"/>
      <w:numFmt w:val="bullet"/>
      <w:lvlText w:val=""/>
      <w:lvlJc w:val="left"/>
      <w:pPr>
        <w:ind w:left="4320" w:hanging="360"/>
      </w:pPr>
      <w:rPr>
        <w:rFonts w:ascii="Wingdings" w:hAnsi="Wingdings"/>
      </w:rPr>
    </w:lvl>
    <w:lvl w:ilvl="6" w:tplc="0D5CCB34">
      <w:start w:val="1"/>
      <w:numFmt w:val="bullet"/>
      <w:lvlText w:val=""/>
      <w:lvlJc w:val="left"/>
      <w:pPr>
        <w:ind w:left="5040" w:hanging="360"/>
      </w:pPr>
      <w:rPr>
        <w:rFonts w:ascii="Symbol" w:hAnsi="Symbol"/>
      </w:rPr>
    </w:lvl>
    <w:lvl w:ilvl="7" w:tplc="1B828F9E">
      <w:start w:val="1"/>
      <w:numFmt w:val="bullet"/>
      <w:lvlText w:val="o"/>
      <w:lvlJc w:val="left"/>
      <w:pPr>
        <w:ind w:left="5760" w:hanging="360"/>
      </w:pPr>
      <w:rPr>
        <w:rFonts w:ascii="Courier New" w:hAnsi="Courier New"/>
      </w:rPr>
    </w:lvl>
    <w:lvl w:ilvl="8" w:tplc="29B8BEAA">
      <w:start w:val="1"/>
      <w:numFmt w:val="bullet"/>
      <w:lvlText w:val=""/>
      <w:lvlJc w:val="left"/>
      <w:pPr>
        <w:ind w:left="6480" w:hanging="360"/>
      </w:pPr>
      <w:rPr>
        <w:rFonts w:ascii="Wingdings" w:hAnsi="Wingdings"/>
      </w:rPr>
    </w:lvl>
  </w:abstractNum>
  <w:abstractNum w:abstractNumId="23" w15:restartNumberingAfterBreak="0">
    <w:nsid w:val="5A1934B3"/>
    <w:multiLevelType w:val="hybridMultilevel"/>
    <w:tmpl w:val="C6541184"/>
    <w:lvl w:ilvl="0" w:tplc="53AC6CB6">
      <w:start w:val="1"/>
      <w:numFmt w:val="bullet"/>
      <w:pStyle w:val="2"/>
      <w:lvlText w:val="-"/>
      <w:lvlJc w:val="left"/>
      <w:pPr>
        <w:tabs>
          <w:tab w:val="left" w:pos="0"/>
        </w:tabs>
        <w:ind w:left="720" w:hanging="360"/>
      </w:pPr>
      <w:rPr>
        <w:rFonts w:ascii="Courier New" w:hAnsi="Courier New"/>
      </w:rPr>
    </w:lvl>
    <w:lvl w:ilvl="1" w:tplc="E98E90E8">
      <w:start w:val="1"/>
      <w:numFmt w:val="bullet"/>
      <w:lvlText w:val="o"/>
      <w:lvlJc w:val="left"/>
      <w:pPr>
        <w:tabs>
          <w:tab w:val="left" w:pos="0"/>
        </w:tabs>
        <w:ind w:left="1440" w:hanging="360"/>
      </w:pPr>
      <w:rPr>
        <w:rFonts w:ascii="Courier New" w:hAnsi="Courier New"/>
      </w:rPr>
    </w:lvl>
    <w:lvl w:ilvl="2" w:tplc="B1CA10FC">
      <w:start w:val="1"/>
      <w:numFmt w:val="bullet"/>
      <w:lvlText w:val=""/>
      <w:lvlJc w:val="left"/>
      <w:pPr>
        <w:tabs>
          <w:tab w:val="left" w:pos="0"/>
        </w:tabs>
        <w:ind w:left="2160" w:hanging="360"/>
      </w:pPr>
      <w:rPr>
        <w:rFonts w:ascii="Wingdings" w:hAnsi="Wingdings"/>
      </w:rPr>
    </w:lvl>
    <w:lvl w:ilvl="3" w:tplc="D99829F8">
      <w:start w:val="1"/>
      <w:numFmt w:val="bullet"/>
      <w:lvlText w:val=""/>
      <w:lvlJc w:val="left"/>
      <w:pPr>
        <w:tabs>
          <w:tab w:val="left" w:pos="0"/>
        </w:tabs>
        <w:ind w:left="2880" w:hanging="360"/>
      </w:pPr>
      <w:rPr>
        <w:rFonts w:ascii="Symbol" w:hAnsi="Symbol"/>
      </w:rPr>
    </w:lvl>
    <w:lvl w:ilvl="4" w:tplc="9C3C59C0">
      <w:start w:val="1"/>
      <w:numFmt w:val="bullet"/>
      <w:lvlText w:val="o"/>
      <w:lvlJc w:val="left"/>
      <w:pPr>
        <w:tabs>
          <w:tab w:val="left" w:pos="0"/>
        </w:tabs>
        <w:ind w:left="3600" w:hanging="360"/>
      </w:pPr>
      <w:rPr>
        <w:rFonts w:ascii="Courier New" w:hAnsi="Courier New"/>
      </w:rPr>
    </w:lvl>
    <w:lvl w:ilvl="5" w:tplc="7BA60C74">
      <w:start w:val="1"/>
      <w:numFmt w:val="bullet"/>
      <w:lvlText w:val=""/>
      <w:lvlJc w:val="left"/>
      <w:pPr>
        <w:tabs>
          <w:tab w:val="left" w:pos="0"/>
        </w:tabs>
        <w:ind w:left="4320" w:hanging="360"/>
      </w:pPr>
      <w:rPr>
        <w:rFonts w:ascii="Wingdings" w:hAnsi="Wingdings"/>
      </w:rPr>
    </w:lvl>
    <w:lvl w:ilvl="6" w:tplc="2EB8A312">
      <w:start w:val="1"/>
      <w:numFmt w:val="bullet"/>
      <w:lvlText w:val=""/>
      <w:lvlJc w:val="left"/>
      <w:pPr>
        <w:tabs>
          <w:tab w:val="left" w:pos="0"/>
        </w:tabs>
        <w:ind w:left="5040" w:hanging="360"/>
      </w:pPr>
      <w:rPr>
        <w:rFonts w:ascii="Symbol" w:hAnsi="Symbol"/>
      </w:rPr>
    </w:lvl>
    <w:lvl w:ilvl="7" w:tplc="7DA2159A">
      <w:start w:val="1"/>
      <w:numFmt w:val="bullet"/>
      <w:lvlText w:val="o"/>
      <w:lvlJc w:val="left"/>
      <w:pPr>
        <w:tabs>
          <w:tab w:val="left" w:pos="0"/>
        </w:tabs>
        <w:ind w:left="5760" w:hanging="360"/>
      </w:pPr>
      <w:rPr>
        <w:rFonts w:ascii="Courier New" w:hAnsi="Courier New"/>
      </w:rPr>
    </w:lvl>
    <w:lvl w:ilvl="8" w:tplc="053C08FC">
      <w:start w:val="1"/>
      <w:numFmt w:val="bullet"/>
      <w:lvlText w:val=""/>
      <w:lvlJc w:val="left"/>
      <w:pPr>
        <w:tabs>
          <w:tab w:val="left" w:pos="0"/>
        </w:tabs>
        <w:ind w:left="6480" w:hanging="360"/>
      </w:pPr>
      <w:rPr>
        <w:rFonts w:ascii="Wingdings" w:hAnsi="Wingdings"/>
      </w:rPr>
    </w:lvl>
  </w:abstractNum>
  <w:abstractNum w:abstractNumId="24" w15:restartNumberingAfterBreak="0">
    <w:nsid w:val="5BC96C41"/>
    <w:multiLevelType w:val="hybridMultilevel"/>
    <w:tmpl w:val="6C685982"/>
    <w:lvl w:ilvl="0" w:tplc="538818CE">
      <w:start w:val="1"/>
      <w:numFmt w:val="bullet"/>
      <w:pStyle w:val="21"/>
      <w:lvlText w:val=""/>
      <w:lvlJc w:val="left"/>
      <w:pPr>
        <w:tabs>
          <w:tab w:val="num" w:pos="643"/>
        </w:tabs>
        <w:ind w:left="643" w:hanging="360"/>
      </w:pPr>
      <w:rPr>
        <w:rFonts w:ascii="Symbol" w:hAnsi="Symbol" w:cs="Symbol"/>
      </w:rPr>
    </w:lvl>
    <w:lvl w:ilvl="1" w:tplc="ED380682">
      <w:start w:val="1"/>
      <w:numFmt w:val="bullet"/>
      <w:lvlText w:val="o"/>
      <w:lvlJc w:val="left"/>
      <w:pPr>
        <w:ind w:left="1440" w:hanging="360"/>
      </w:pPr>
      <w:rPr>
        <w:rFonts w:ascii="Courier New" w:eastAsia="Courier New" w:hAnsi="Courier New" w:cs="Courier New"/>
      </w:rPr>
    </w:lvl>
    <w:lvl w:ilvl="2" w:tplc="1D36F860">
      <w:start w:val="1"/>
      <w:numFmt w:val="bullet"/>
      <w:lvlText w:val="§"/>
      <w:lvlJc w:val="left"/>
      <w:pPr>
        <w:ind w:left="2160" w:hanging="360"/>
      </w:pPr>
      <w:rPr>
        <w:rFonts w:ascii="Wingdings" w:eastAsia="Wingdings" w:hAnsi="Wingdings" w:cs="Wingdings"/>
      </w:rPr>
    </w:lvl>
    <w:lvl w:ilvl="3" w:tplc="36FCA8EE">
      <w:start w:val="1"/>
      <w:numFmt w:val="bullet"/>
      <w:lvlText w:val="·"/>
      <w:lvlJc w:val="left"/>
      <w:pPr>
        <w:ind w:left="2880" w:hanging="360"/>
      </w:pPr>
      <w:rPr>
        <w:rFonts w:ascii="Symbol" w:eastAsia="Symbol" w:hAnsi="Symbol" w:cs="Symbol"/>
      </w:rPr>
    </w:lvl>
    <w:lvl w:ilvl="4" w:tplc="3D0EB65C">
      <w:start w:val="1"/>
      <w:numFmt w:val="bullet"/>
      <w:lvlText w:val="o"/>
      <w:lvlJc w:val="left"/>
      <w:pPr>
        <w:ind w:left="3600" w:hanging="360"/>
      </w:pPr>
      <w:rPr>
        <w:rFonts w:ascii="Courier New" w:eastAsia="Courier New" w:hAnsi="Courier New" w:cs="Courier New"/>
      </w:rPr>
    </w:lvl>
    <w:lvl w:ilvl="5" w:tplc="79924B28">
      <w:start w:val="1"/>
      <w:numFmt w:val="bullet"/>
      <w:lvlText w:val="§"/>
      <w:lvlJc w:val="left"/>
      <w:pPr>
        <w:ind w:left="4320" w:hanging="360"/>
      </w:pPr>
      <w:rPr>
        <w:rFonts w:ascii="Wingdings" w:eastAsia="Wingdings" w:hAnsi="Wingdings" w:cs="Wingdings"/>
      </w:rPr>
    </w:lvl>
    <w:lvl w:ilvl="6" w:tplc="B82ADB3A">
      <w:start w:val="1"/>
      <w:numFmt w:val="bullet"/>
      <w:lvlText w:val="·"/>
      <w:lvlJc w:val="left"/>
      <w:pPr>
        <w:ind w:left="5040" w:hanging="360"/>
      </w:pPr>
      <w:rPr>
        <w:rFonts w:ascii="Symbol" w:eastAsia="Symbol" w:hAnsi="Symbol" w:cs="Symbol"/>
      </w:rPr>
    </w:lvl>
    <w:lvl w:ilvl="7" w:tplc="E0745846">
      <w:start w:val="1"/>
      <w:numFmt w:val="bullet"/>
      <w:lvlText w:val="o"/>
      <w:lvlJc w:val="left"/>
      <w:pPr>
        <w:ind w:left="5760" w:hanging="360"/>
      </w:pPr>
      <w:rPr>
        <w:rFonts w:ascii="Courier New" w:eastAsia="Courier New" w:hAnsi="Courier New" w:cs="Courier New"/>
      </w:rPr>
    </w:lvl>
    <w:lvl w:ilvl="8" w:tplc="EF98285C">
      <w:start w:val="1"/>
      <w:numFmt w:val="bullet"/>
      <w:lvlText w:val="§"/>
      <w:lvlJc w:val="left"/>
      <w:pPr>
        <w:ind w:left="6480" w:hanging="360"/>
      </w:pPr>
      <w:rPr>
        <w:rFonts w:ascii="Wingdings" w:eastAsia="Wingdings" w:hAnsi="Wingdings" w:cs="Wingdings"/>
      </w:rPr>
    </w:lvl>
  </w:abstractNum>
  <w:abstractNum w:abstractNumId="25" w15:restartNumberingAfterBreak="0">
    <w:nsid w:val="5E3C6D15"/>
    <w:multiLevelType w:val="hybridMultilevel"/>
    <w:tmpl w:val="FA228182"/>
    <w:lvl w:ilvl="0" w:tplc="D276B854">
      <w:start w:val="1"/>
      <w:numFmt w:val="bullet"/>
      <w:lvlText w:val=""/>
      <w:lvlJc w:val="left"/>
      <w:pPr>
        <w:ind w:left="720" w:hanging="360"/>
      </w:pPr>
      <w:rPr>
        <w:rFonts w:ascii="Symbol" w:hAnsi="Symbol"/>
      </w:rPr>
    </w:lvl>
    <w:lvl w:ilvl="1" w:tplc="0D8AD13C">
      <w:start w:val="1"/>
      <w:numFmt w:val="bullet"/>
      <w:lvlText w:val="o"/>
      <w:lvlJc w:val="left"/>
      <w:pPr>
        <w:ind w:left="1440" w:hanging="360"/>
      </w:pPr>
      <w:rPr>
        <w:rFonts w:ascii="Courier New" w:hAnsi="Courier New"/>
      </w:rPr>
    </w:lvl>
    <w:lvl w:ilvl="2" w:tplc="869EC918">
      <w:start w:val="1"/>
      <w:numFmt w:val="bullet"/>
      <w:lvlText w:val=""/>
      <w:lvlJc w:val="left"/>
      <w:pPr>
        <w:ind w:left="2160" w:hanging="360"/>
      </w:pPr>
      <w:rPr>
        <w:rFonts w:ascii="Wingdings" w:hAnsi="Wingdings"/>
      </w:rPr>
    </w:lvl>
    <w:lvl w:ilvl="3" w:tplc="52A4DCBA">
      <w:start w:val="1"/>
      <w:numFmt w:val="bullet"/>
      <w:lvlText w:val=""/>
      <w:lvlJc w:val="left"/>
      <w:pPr>
        <w:ind w:left="2880" w:hanging="360"/>
      </w:pPr>
      <w:rPr>
        <w:rFonts w:ascii="Symbol" w:hAnsi="Symbol"/>
      </w:rPr>
    </w:lvl>
    <w:lvl w:ilvl="4" w:tplc="6C1E53BC">
      <w:start w:val="1"/>
      <w:numFmt w:val="bullet"/>
      <w:lvlText w:val="o"/>
      <w:lvlJc w:val="left"/>
      <w:pPr>
        <w:ind w:left="3600" w:hanging="360"/>
      </w:pPr>
      <w:rPr>
        <w:rFonts w:ascii="Courier New" w:hAnsi="Courier New"/>
      </w:rPr>
    </w:lvl>
    <w:lvl w:ilvl="5" w:tplc="D2B88C82">
      <w:start w:val="1"/>
      <w:numFmt w:val="bullet"/>
      <w:lvlText w:val=""/>
      <w:lvlJc w:val="left"/>
      <w:pPr>
        <w:ind w:left="4320" w:hanging="360"/>
      </w:pPr>
      <w:rPr>
        <w:rFonts w:ascii="Wingdings" w:hAnsi="Wingdings"/>
      </w:rPr>
    </w:lvl>
    <w:lvl w:ilvl="6" w:tplc="C9B6E270">
      <w:start w:val="1"/>
      <w:numFmt w:val="bullet"/>
      <w:lvlText w:val=""/>
      <w:lvlJc w:val="left"/>
      <w:pPr>
        <w:ind w:left="5040" w:hanging="360"/>
      </w:pPr>
      <w:rPr>
        <w:rFonts w:ascii="Symbol" w:hAnsi="Symbol"/>
      </w:rPr>
    </w:lvl>
    <w:lvl w:ilvl="7" w:tplc="7F0C8768">
      <w:start w:val="1"/>
      <w:numFmt w:val="bullet"/>
      <w:lvlText w:val="o"/>
      <w:lvlJc w:val="left"/>
      <w:pPr>
        <w:ind w:left="5760" w:hanging="360"/>
      </w:pPr>
      <w:rPr>
        <w:rFonts w:ascii="Courier New" w:hAnsi="Courier New"/>
      </w:rPr>
    </w:lvl>
    <w:lvl w:ilvl="8" w:tplc="0F06B936">
      <w:start w:val="1"/>
      <w:numFmt w:val="bullet"/>
      <w:lvlText w:val=""/>
      <w:lvlJc w:val="left"/>
      <w:pPr>
        <w:ind w:left="6480" w:hanging="360"/>
      </w:pPr>
      <w:rPr>
        <w:rFonts w:ascii="Wingdings" w:hAnsi="Wingdings"/>
      </w:rPr>
    </w:lvl>
  </w:abstractNum>
  <w:abstractNum w:abstractNumId="26" w15:restartNumberingAfterBreak="0">
    <w:nsid w:val="61EE206F"/>
    <w:multiLevelType w:val="hybridMultilevel"/>
    <w:tmpl w:val="E75C660C"/>
    <w:lvl w:ilvl="0" w:tplc="42645E80">
      <w:start w:val="1"/>
      <w:numFmt w:val="decimal"/>
      <w:pStyle w:val="-"/>
      <w:lvlText w:val="%1."/>
      <w:lvlJc w:val="left"/>
      <w:pPr>
        <w:tabs>
          <w:tab w:val="left" w:pos="0"/>
        </w:tabs>
        <w:ind w:left="927" w:hanging="360"/>
      </w:pPr>
      <w:rPr>
        <w:sz w:val="24"/>
      </w:rPr>
    </w:lvl>
    <w:lvl w:ilvl="1" w:tplc="BC7EC0D0">
      <w:start w:val="1"/>
      <w:numFmt w:val="lowerLetter"/>
      <w:lvlText w:val="%2."/>
      <w:lvlJc w:val="left"/>
      <w:pPr>
        <w:tabs>
          <w:tab w:val="left" w:pos="0"/>
        </w:tabs>
        <w:ind w:left="1647" w:hanging="360"/>
      </w:pPr>
    </w:lvl>
    <w:lvl w:ilvl="2" w:tplc="737248D0">
      <w:start w:val="1"/>
      <w:numFmt w:val="lowerRoman"/>
      <w:lvlText w:val="%3."/>
      <w:lvlJc w:val="right"/>
      <w:pPr>
        <w:tabs>
          <w:tab w:val="left" w:pos="0"/>
        </w:tabs>
        <w:ind w:left="2367" w:hanging="180"/>
      </w:pPr>
    </w:lvl>
    <w:lvl w:ilvl="3" w:tplc="E39A1162">
      <w:start w:val="1"/>
      <w:numFmt w:val="decimal"/>
      <w:lvlText w:val="%4."/>
      <w:lvlJc w:val="left"/>
      <w:pPr>
        <w:tabs>
          <w:tab w:val="left" w:pos="0"/>
        </w:tabs>
        <w:ind w:left="3087" w:hanging="360"/>
      </w:pPr>
    </w:lvl>
    <w:lvl w:ilvl="4" w:tplc="3134EC0C">
      <w:start w:val="1"/>
      <w:numFmt w:val="lowerLetter"/>
      <w:lvlText w:val="%5."/>
      <w:lvlJc w:val="left"/>
      <w:pPr>
        <w:tabs>
          <w:tab w:val="left" w:pos="0"/>
        </w:tabs>
        <w:ind w:left="3807" w:hanging="360"/>
      </w:pPr>
    </w:lvl>
    <w:lvl w:ilvl="5" w:tplc="3D1E032E">
      <w:start w:val="1"/>
      <w:numFmt w:val="lowerRoman"/>
      <w:lvlText w:val="%6."/>
      <w:lvlJc w:val="right"/>
      <w:pPr>
        <w:tabs>
          <w:tab w:val="left" w:pos="0"/>
        </w:tabs>
        <w:ind w:left="4527" w:hanging="180"/>
      </w:pPr>
    </w:lvl>
    <w:lvl w:ilvl="6" w:tplc="66CC08C8">
      <w:start w:val="1"/>
      <w:numFmt w:val="decimal"/>
      <w:lvlText w:val="%7."/>
      <w:lvlJc w:val="left"/>
      <w:pPr>
        <w:tabs>
          <w:tab w:val="left" w:pos="0"/>
        </w:tabs>
        <w:ind w:left="5247" w:hanging="360"/>
      </w:pPr>
    </w:lvl>
    <w:lvl w:ilvl="7" w:tplc="489E6522">
      <w:start w:val="1"/>
      <w:numFmt w:val="lowerLetter"/>
      <w:lvlText w:val="%8."/>
      <w:lvlJc w:val="left"/>
      <w:pPr>
        <w:tabs>
          <w:tab w:val="left" w:pos="0"/>
        </w:tabs>
        <w:ind w:left="5967" w:hanging="360"/>
      </w:pPr>
    </w:lvl>
    <w:lvl w:ilvl="8" w:tplc="5DF4D904">
      <w:start w:val="1"/>
      <w:numFmt w:val="lowerRoman"/>
      <w:lvlText w:val="%9."/>
      <w:lvlJc w:val="right"/>
      <w:pPr>
        <w:tabs>
          <w:tab w:val="left" w:pos="0"/>
        </w:tabs>
        <w:ind w:left="6687" w:hanging="180"/>
      </w:pPr>
    </w:lvl>
  </w:abstractNum>
  <w:abstractNum w:abstractNumId="27" w15:restartNumberingAfterBreak="0">
    <w:nsid w:val="644C0B32"/>
    <w:multiLevelType w:val="hybridMultilevel"/>
    <w:tmpl w:val="5C8CE32A"/>
    <w:lvl w:ilvl="0" w:tplc="4BD45260">
      <w:start w:val="1"/>
      <w:numFmt w:val="bullet"/>
      <w:pStyle w:val="a"/>
      <w:lvlText w:val="-"/>
      <w:lvlJc w:val="left"/>
      <w:pPr>
        <w:tabs>
          <w:tab w:val="left" w:pos="0"/>
        </w:tabs>
        <w:ind w:left="720" w:hanging="360"/>
      </w:pPr>
      <w:rPr>
        <w:rFonts w:ascii="Courier New" w:hAnsi="Courier New"/>
      </w:rPr>
    </w:lvl>
    <w:lvl w:ilvl="1" w:tplc="B240F32A">
      <w:start w:val="1"/>
      <w:numFmt w:val="bullet"/>
      <w:lvlText w:val="o"/>
      <w:lvlJc w:val="left"/>
      <w:pPr>
        <w:tabs>
          <w:tab w:val="left" w:pos="0"/>
        </w:tabs>
        <w:ind w:left="1440" w:hanging="360"/>
      </w:pPr>
      <w:rPr>
        <w:rFonts w:ascii="Courier New" w:hAnsi="Courier New"/>
      </w:rPr>
    </w:lvl>
    <w:lvl w:ilvl="2" w:tplc="50C4DC94">
      <w:start w:val="1"/>
      <w:numFmt w:val="bullet"/>
      <w:lvlText w:val=""/>
      <w:lvlJc w:val="left"/>
      <w:pPr>
        <w:tabs>
          <w:tab w:val="left" w:pos="0"/>
        </w:tabs>
        <w:ind w:left="2160" w:hanging="360"/>
      </w:pPr>
      <w:rPr>
        <w:rFonts w:ascii="Wingdings" w:hAnsi="Wingdings"/>
      </w:rPr>
    </w:lvl>
    <w:lvl w:ilvl="3" w:tplc="92509950">
      <w:start w:val="1"/>
      <w:numFmt w:val="bullet"/>
      <w:lvlText w:val=""/>
      <w:lvlJc w:val="left"/>
      <w:pPr>
        <w:tabs>
          <w:tab w:val="left" w:pos="0"/>
        </w:tabs>
        <w:ind w:left="2880" w:hanging="360"/>
      </w:pPr>
      <w:rPr>
        <w:rFonts w:ascii="Symbol" w:hAnsi="Symbol"/>
      </w:rPr>
    </w:lvl>
    <w:lvl w:ilvl="4" w:tplc="1AA8066A">
      <w:start w:val="1"/>
      <w:numFmt w:val="bullet"/>
      <w:lvlText w:val="o"/>
      <w:lvlJc w:val="left"/>
      <w:pPr>
        <w:tabs>
          <w:tab w:val="left" w:pos="0"/>
        </w:tabs>
        <w:ind w:left="3600" w:hanging="360"/>
      </w:pPr>
      <w:rPr>
        <w:rFonts w:ascii="Courier New" w:hAnsi="Courier New"/>
      </w:rPr>
    </w:lvl>
    <w:lvl w:ilvl="5" w:tplc="610C9AB8">
      <w:start w:val="1"/>
      <w:numFmt w:val="bullet"/>
      <w:lvlText w:val=""/>
      <w:lvlJc w:val="left"/>
      <w:pPr>
        <w:tabs>
          <w:tab w:val="left" w:pos="0"/>
        </w:tabs>
        <w:ind w:left="4320" w:hanging="360"/>
      </w:pPr>
      <w:rPr>
        <w:rFonts w:ascii="Wingdings" w:hAnsi="Wingdings"/>
      </w:rPr>
    </w:lvl>
    <w:lvl w:ilvl="6" w:tplc="14741C86">
      <w:start w:val="1"/>
      <w:numFmt w:val="bullet"/>
      <w:lvlText w:val=""/>
      <w:lvlJc w:val="left"/>
      <w:pPr>
        <w:tabs>
          <w:tab w:val="left" w:pos="0"/>
        </w:tabs>
        <w:ind w:left="5040" w:hanging="360"/>
      </w:pPr>
      <w:rPr>
        <w:rFonts w:ascii="Symbol" w:hAnsi="Symbol"/>
      </w:rPr>
    </w:lvl>
    <w:lvl w:ilvl="7" w:tplc="853CDEE6">
      <w:start w:val="1"/>
      <w:numFmt w:val="bullet"/>
      <w:lvlText w:val="o"/>
      <w:lvlJc w:val="left"/>
      <w:pPr>
        <w:tabs>
          <w:tab w:val="left" w:pos="0"/>
        </w:tabs>
        <w:ind w:left="5760" w:hanging="360"/>
      </w:pPr>
      <w:rPr>
        <w:rFonts w:ascii="Courier New" w:hAnsi="Courier New"/>
      </w:rPr>
    </w:lvl>
    <w:lvl w:ilvl="8" w:tplc="A02098C0">
      <w:start w:val="1"/>
      <w:numFmt w:val="bullet"/>
      <w:lvlText w:val=""/>
      <w:lvlJc w:val="left"/>
      <w:pPr>
        <w:tabs>
          <w:tab w:val="left" w:pos="0"/>
        </w:tabs>
        <w:ind w:left="6480" w:hanging="360"/>
      </w:pPr>
      <w:rPr>
        <w:rFonts w:ascii="Wingdings" w:hAnsi="Wingdings"/>
      </w:rPr>
    </w:lvl>
  </w:abstractNum>
  <w:abstractNum w:abstractNumId="28" w15:restartNumberingAfterBreak="0">
    <w:nsid w:val="68816FFD"/>
    <w:multiLevelType w:val="multilevel"/>
    <w:tmpl w:val="7436B016"/>
    <w:lvl w:ilvl="0">
      <w:start w:val="1"/>
      <w:numFmt w:val="decimal"/>
      <w:suff w:val="nothing"/>
      <w:lvlText w:val=""/>
      <w:lvlJc w:val="left"/>
      <w:pPr>
        <w:tabs>
          <w:tab w:val="num" w:pos="0"/>
        </w:tabs>
        <w:ind w:left="0" w:firstLine="0"/>
      </w:pPr>
    </w:lvl>
    <w:lvl w:ilvl="1">
      <w:start w:val="1"/>
      <w:numFmt w:val="decimal"/>
      <w:pStyle w:val="20"/>
      <w:lvlText w:val="%2."/>
      <w:lvlJc w:val="left"/>
      <w:pPr>
        <w:tabs>
          <w:tab w:val="num" w:pos="576"/>
        </w:tabs>
        <w:ind w:left="576" w:hanging="576"/>
      </w:pPr>
    </w:lvl>
    <w:lvl w:ilvl="2">
      <w:start w:val="1"/>
      <w:numFmt w:val="decimal"/>
      <w:pStyle w:val="3"/>
      <w:lvlText w:val="%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suff w:val="nothing"/>
      <w:lvlText w:val=""/>
      <w:lvlJc w:val="left"/>
      <w:pPr>
        <w:tabs>
          <w:tab w:val="num" w:pos="0"/>
        </w:tabs>
        <w:ind w:left="0" w:firstLine="0"/>
      </w:pPr>
    </w:lvl>
    <w:lvl w:ilvl="4">
      <w:start w:val="1"/>
      <w:numFmt w:val="decimal"/>
      <w:suff w:val="nothing"/>
      <w:lvlText w:val=""/>
      <w:lvlJc w:val="left"/>
      <w:pPr>
        <w:tabs>
          <w:tab w:val="num" w:pos="0"/>
        </w:tabs>
        <w:ind w:left="0" w:firstLine="0"/>
      </w:pPr>
    </w:lvl>
    <w:lvl w:ilvl="5">
      <w:start w:val="1"/>
      <w:numFmt w:val="decimal"/>
      <w:suff w:val="nothing"/>
      <w:lvlText w:val=""/>
      <w:lvlJc w:val="left"/>
      <w:pPr>
        <w:tabs>
          <w:tab w:val="num" w:pos="0"/>
        </w:tabs>
        <w:ind w:left="0" w:firstLine="0"/>
      </w:pPr>
    </w:lvl>
    <w:lvl w:ilvl="6">
      <w:start w:val="1"/>
      <w:numFmt w:val="decimal"/>
      <w:suff w:val="nothing"/>
      <w:lvlText w:val=""/>
      <w:lvlJc w:val="left"/>
      <w:pPr>
        <w:tabs>
          <w:tab w:val="num" w:pos="0"/>
        </w:tabs>
        <w:ind w:left="0" w:firstLine="0"/>
      </w:pPr>
    </w:lvl>
    <w:lvl w:ilvl="7">
      <w:start w:val="1"/>
      <w:numFmt w:val="decimal"/>
      <w:suff w:val="nothing"/>
      <w:lvlText w:val=""/>
      <w:lvlJc w:val="left"/>
      <w:pPr>
        <w:tabs>
          <w:tab w:val="num" w:pos="0"/>
        </w:tabs>
        <w:ind w:left="0" w:firstLine="0"/>
      </w:pPr>
    </w:lvl>
    <w:lvl w:ilvl="8">
      <w:start w:val="1"/>
      <w:numFmt w:val="decimal"/>
      <w:suff w:val="nothing"/>
      <w:lvlText w:val=""/>
      <w:lvlJc w:val="left"/>
      <w:pPr>
        <w:tabs>
          <w:tab w:val="num" w:pos="0"/>
        </w:tabs>
        <w:ind w:left="0" w:firstLine="0"/>
      </w:pPr>
    </w:lvl>
  </w:abstractNum>
  <w:abstractNum w:abstractNumId="29" w15:restartNumberingAfterBreak="0">
    <w:nsid w:val="72EC249C"/>
    <w:multiLevelType w:val="hybridMultilevel"/>
    <w:tmpl w:val="4D4EF916"/>
    <w:lvl w:ilvl="0" w:tplc="65D076BC">
      <w:start w:val="1"/>
      <w:numFmt w:val="bullet"/>
      <w:lvlText w:val=""/>
      <w:lvlJc w:val="left"/>
      <w:pPr>
        <w:ind w:left="720" w:hanging="360"/>
      </w:pPr>
      <w:rPr>
        <w:rFonts w:ascii="Symbol" w:hAnsi="Symbol"/>
      </w:rPr>
    </w:lvl>
    <w:lvl w:ilvl="1" w:tplc="A49C9126">
      <w:start w:val="1"/>
      <w:numFmt w:val="bullet"/>
      <w:lvlText w:val="o"/>
      <w:lvlJc w:val="left"/>
      <w:pPr>
        <w:ind w:left="1440" w:hanging="360"/>
      </w:pPr>
      <w:rPr>
        <w:rFonts w:ascii="Courier New" w:hAnsi="Courier New"/>
      </w:rPr>
    </w:lvl>
    <w:lvl w:ilvl="2" w:tplc="D590AF08">
      <w:start w:val="1"/>
      <w:numFmt w:val="bullet"/>
      <w:lvlText w:val=""/>
      <w:lvlJc w:val="left"/>
      <w:pPr>
        <w:ind w:left="2160" w:hanging="360"/>
      </w:pPr>
      <w:rPr>
        <w:rFonts w:ascii="Wingdings" w:hAnsi="Wingdings"/>
      </w:rPr>
    </w:lvl>
    <w:lvl w:ilvl="3" w:tplc="441A1474">
      <w:start w:val="1"/>
      <w:numFmt w:val="bullet"/>
      <w:lvlText w:val=""/>
      <w:lvlJc w:val="left"/>
      <w:pPr>
        <w:ind w:left="2880" w:hanging="360"/>
      </w:pPr>
      <w:rPr>
        <w:rFonts w:ascii="Symbol" w:hAnsi="Symbol"/>
      </w:rPr>
    </w:lvl>
    <w:lvl w:ilvl="4" w:tplc="1BC25370">
      <w:start w:val="1"/>
      <w:numFmt w:val="bullet"/>
      <w:lvlText w:val="o"/>
      <w:lvlJc w:val="left"/>
      <w:pPr>
        <w:ind w:left="3600" w:hanging="360"/>
      </w:pPr>
      <w:rPr>
        <w:rFonts w:ascii="Courier New" w:hAnsi="Courier New"/>
      </w:rPr>
    </w:lvl>
    <w:lvl w:ilvl="5" w:tplc="6CB27096">
      <w:start w:val="1"/>
      <w:numFmt w:val="bullet"/>
      <w:lvlText w:val=""/>
      <w:lvlJc w:val="left"/>
      <w:pPr>
        <w:ind w:left="4320" w:hanging="360"/>
      </w:pPr>
      <w:rPr>
        <w:rFonts w:ascii="Wingdings" w:hAnsi="Wingdings"/>
      </w:rPr>
    </w:lvl>
    <w:lvl w:ilvl="6" w:tplc="CB20200A">
      <w:start w:val="1"/>
      <w:numFmt w:val="bullet"/>
      <w:lvlText w:val=""/>
      <w:lvlJc w:val="left"/>
      <w:pPr>
        <w:ind w:left="5040" w:hanging="360"/>
      </w:pPr>
      <w:rPr>
        <w:rFonts w:ascii="Symbol" w:hAnsi="Symbol"/>
      </w:rPr>
    </w:lvl>
    <w:lvl w:ilvl="7" w:tplc="6C7C5A3E">
      <w:start w:val="1"/>
      <w:numFmt w:val="bullet"/>
      <w:lvlText w:val="o"/>
      <w:lvlJc w:val="left"/>
      <w:pPr>
        <w:ind w:left="5760" w:hanging="360"/>
      </w:pPr>
      <w:rPr>
        <w:rFonts w:ascii="Courier New" w:hAnsi="Courier New"/>
      </w:rPr>
    </w:lvl>
    <w:lvl w:ilvl="8" w:tplc="774C3520">
      <w:start w:val="1"/>
      <w:numFmt w:val="bullet"/>
      <w:lvlText w:val=""/>
      <w:lvlJc w:val="left"/>
      <w:pPr>
        <w:ind w:left="6480" w:hanging="360"/>
      </w:pPr>
      <w:rPr>
        <w:rFonts w:ascii="Wingdings" w:hAnsi="Wingdings"/>
      </w:rPr>
    </w:lvl>
  </w:abstractNum>
  <w:abstractNum w:abstractNumId="30" w15:restartNumberingAfterBreak="0">
    <w:nsid w:val="7469403C"/>
    <w:multiLevelType w:val="hybridMultilevel"/>
    <w:tmpl w:val="20522A1E"/>
    <w:lvl w:ilvl="0" w:tplc="46B62CB8">
      <w:start w:val="1"/>
      <w:numFmt w:val="bullet"/>
      <w:lvlText w:val=""/>
      <w:lvlJc w:val="left"/>
      <w:pPr>
        <w:ind w:left="720" w:hanging="360"/>
      </w:pPr>
      <w:rPr>
        <w:rFonts w:ascii="Symbol" w:hAnsi="Symbol"/>
      </w:rPr>
    </w:lvl>
    <w:lvl w:ilvl="1" w:tplc="DAEE8B16">
      <w:start w:val="1"/>
      <w:numFmt w:val="bullet"/>
      <w:lvlText w:val="o"/>
      <w:lvlJc w:val="left"/>
      <w:pPr>
        <w:ind w:left="1440" w:hanging="360"/>
      </w:pPr>
      <w:rPr>
        <w:rFonts w:ascii="Courier New" w:hAnsi="Courier New"/>
      </w:rPr>
    </w:lvl>
    <w:lvl w:ilvl="2" w:tplc="5D363BFE">
      <w:start w:val="1"/>
      <w:numFmt w:val="bullet"/>
      <w:lvlText w:val=""/>
      <w:lvlJc w:val="left"/>
      <w:pPr>
        <w:ind w:left="2160" w:hanging="360"/>
      </w:pPr>
      <w:rPr>
        <w:rFonts w:ascii="Wingdings" w:hAnsi="Wingdings"/>
      </w:rPr>
    </w:lvl>
    <w:lvl w:ilvl="3" w:tplc="E09A2052">
      <w:start w:val="1"/>
      <w:numFmt w:val="bullet"/>
      <w:lvlText w:val=""/>
      <w:lvlJc w:val="left"/>
      <w:pPr>
        <w:ind w:left="2880" w:hanging="360"/>
      </w:pPr>
      <w:rPr>
        <w:rFonts w:ascii="Symbol" w:hAnsi="Symbol"/>
      </w:rPr>
    </w:lvl>
    <w:lvl w:ilvl="4" w:tplc="5AF850C6">
      <w:start w:val="1"/>
      <w:numFmt w:val="bullet"/>
      <w:lvlText w:val="o"/>
      <w:lvlJc w:val="left"/>
      <w:pPr>
        <w:ind w:left="3600" w:hanging="360"/>
      </w:pPr>
      <w:rPr>
        <w:rFonts w:ascii="Courier New" w:hAnsi="Courier New"/>
      </w:rPr>
    </w:lvl>
    <w:lvl w:ilvl="5" w:tplc="29EC8CA2">
      <w:start w:val="1"/>
      <w:numFmt w:val="bullet"/>
      <w:lvlText w:val=""/>
      <w:lvlJc w:val="left"/>
      <w:pPr>
        <w:ind w:left="4320" w:hanging="360"/>
      </w:pPr>
      <w:rPr>
        <w:rFonts w:ascii="Wingdings" w:hAnsi="Wingdings"/>
      </w:rPr>
    </w:lvl>
    <w:lvl w:ilvl="6" w:tplc="8A96083C">
      <w:start w:val="1"/>
      <w:numFmt w:val="bullet"/>
      <w:lvlText w:val=""/>
      <w:lvlJc w:val="left"/>
      <w:pPr>
        <w:ind w:left="5040" w:hanging="360"/>
      </w:pPr>
      <w:rPr>
        <w:rFonts w:ascii="Symbol" w:hAnsi="Symbol"/>
      </w:rPr>
    </w:lvl>
    <w:lvl w:ilvl="7" w:tplc="28046D24">
      <w:start w:val="1"/>
      <w:numFmt w:val="bullet"/>
      <w:lvlText w:val="o"/>
      <w:lvlJc w:val="left"/>
      <w:pPr>
        <w:ind w:left="5760" w:hanging="360"/>
      </w:pPr>
      <w:rPr>
        <w:rFonts w:ascii="Courier New" w:hAnsi="Courier New"/>
      </w:rPr>
    </w:lvl>
    <w:lvl w:ilvl="8" w:tplc="760AC052">
      <w:start w:val="1"/>
      <w:numFmt w:val="bullet"/>
      <w:lvlText w:val=""/>
      <w:lvlJc w:val="left"/>
      <w:pPr>
        <w:ind w:left="6480" w:hanging="360"/>
      </w:pPr>
      <w:rPr>
        <w:rFonts w:ascii="Wingdings" w:hAnsi="Wingdings"/>
      </w:rPr>
    </w:lvl>
  </w:abstractNum>
  <w:abstractNum w:abstractNumId="31" w15:restartNumberingAfterBreak="0">
    <w:nsid w:val="750D4AD2"/>
    <w:multiLevelType w:val="hybridMultilevel"/>
    <w:tmpl w:val="3126DD66"/>
    <w:lvl w:ilvl="0" w:tplc="2612CCFE">
      <w:start w:val="1"/>
      <w:numFmt w:val="bullet"/>
      <w:lvlText w:val=""/>
      <w:lvlJc w:val="left"/>
      <w:pPr>
        <w:ind w:left="720" w:hanging="360"/>
      </w:pPr>
      <w:rPr>
        <w:rFonts w:ascii="Symbol" w:hAnsi="Symbol"/>
      </w:rPr>
    </w:lvl>
    <w:lvl w:ilvl="1" w:tplc="E288F71A">
      <w:start w:val="1"/>
      <w:numFmt w:val="bullet"/>
      <w:lvlText w:val="o"/>
      <w:lvlJc w:val="left"/>
      <w:pPr>
        <w:ind w:left="1440" w:hanging="360"/>
      </w:pPr>
      <w:rPr>
        <w:rFonts w:ascii="Courier New" w:hAnsi="Courier New"/>
      </w:rPr>
    </w:lvl>
    <w:lvl w:ilvl="2" w:tplc="5896D09A">
      <w:start w:val="1"/>
      <w:numFmt w:val="bullet"/>
      <w:lvlText w:val=""/>
      <w:lvlJc w:val="left"/>
      <w:pPr>
        <w:ind w:left="2160" w:hanging="360"/>
      </w:pPr>
      <w:rPr>
        <w:rFonts w:ascii="Wingdings" w:hAnsi="Wingdings"/>
      </w:rPr>
    </w:lvl>
    <w:lvl w:ilvl="3" w:tplc="28606FE6">
      <w:start w:val="1"/>
      <w:numFmt w:val="bullet"/>
      <w:lvlText w:val=""/>
      <w:lvlJc w:val="left"/>
      <w:pPr>
        <w:ind w:left="2880" w:hanging="360"/>
      </w:pPr>
      <w:rPr>
        <w:rFonts w:ascii="Symbol" w:hAnsi="Symbol"/>
      </w:rPr>
    </w:lvl>
    <w:lvl w:ilvl="4" w:tplc="3140AEAE">
      <w:start w:val="1"/>
      <w:numFmt w:val="bullet"/>
      <w:lvlText w:val="o"/>
      <w:lvlJc w:val="left"/>
      <w:pPr>
        <w:ind w:left="3600" w:hanging="360"/>
      </w:pPr>
      <w:rPr>
        <w:rFonts w:ascii="Courier New" w:hAnsi="Courier New"/>
      </w:rPr>
    </w:lvl>
    <w:lvl w:ilvl="5" w:tplc="BFB8A88A">
      <w:start w:val="1"/>
      <w:numFmt w:val="bullet"/>
      <w:lvlText w:val=""/>
      <w:lvlJc w:val="left"/>
      <w:pPr>
        <w:ind w:left="4320" w:hanging="360"/>
      </w:pPr>
      <w:rPr>
        <w:rFonts w:ascii="Wingdings" w:hAnsi="Wingdings"/>
      </w:rPr>
    </w:lvl>
    <w:lvl w:ilvl="6" w:tplc="2BE2C6F8">
      <w:start w:val="1"/>
      <w:numFmt w:val="bullet"/>
      <w:lvlText w:val=""/>
      <w:lvlJc w:val="left"/>
      <w:pPr>
        <w:ind w:left="5040" w:hanging="360"/>
      </w:pPr>
      <w:rPr>
        <w:rFonts w:ascii="Symbol" w:hAnsi="Symbol"/>
      </w:rPr>
    </w:lvl>
    <w:lvl w:ilvl="7" w:tplc="B678C2B0">
      <w:start w:val="1"/>
      <w:numFmt w:val="bullet"/>
      <w:lvlText w:val="o"/>
      <w:lvlJc w:val="left"/>
      <w:pPr>
        <w:ind w:left="5760" w:hanging="360"/>
      </w:pPr>
      <w:rPr>
        <w:rFonts w:ascii="Courier New" w:hAnsi="Courier New"/>
      </w:rPr>
    </w:lvl>
    <w:lvl w:ilvl="8" w:tplc="4CC236CE">
      <w:start w:val="1"/>
      <w:numFmt w:val="bullet"/>
      <w:lvlText w:val=""/>
      <w:lvlJc w:val="left"/>
      <w:pPr>
        <w:ind w:left="6480" w:hanging="360"/>
      </w:pPr>
      <w:rPr>
        <w:rFonts w:ascii="Wingdings" w:hAnsi="Wingdings"/>
      </w:rPr>
    </w:lvl>
  </w:abstractNum>
  <w:abstractNum w:abstractNumId="32" w15:restartNumberingAfterBreak="0">
    <w:nsid w:val="779E2B47"/>
    <w:multiLevelType w:val="hybridMultilevel"/>
    <w:tmpl w:val="1952A8B8"/>
    <w:lvl w:ilvl="0" w:tplc="4CAE0254">
      <w:start w:val="1"/>
      <w:numFmt w:val="decimal"/>
      <w:pStyle w:val="11"/>
      <w:lvlText w:val="%1."/>
      <w:lvlJc w:val="right"/>
      <w:pPr>
        <w:tabs>
          <w:tab w:val="num" w:pos="1080"/>
        </w:tabs>
        <w:ind w:left="1080" w:hanging="360"/>
      </w:pPr>
    </w:lvl>
    <w:lvl w:ilvl="1" w:tplc="CB5E8594">
      <w:start w:val="1"/>
      <w:numFmt w:val="decimal"/>
      <w:lvlText w:val="%2."/>
      <w:lvlJc w:val="right"/>
      <w:pPr>
        <w:tabs>
          <w:tab w:val="num" w:pos="1080"/>
        </w:tabs>
        <w:ind w:left="1080" w:hanging="360"/>
      </w:pPr>
    </w:lvl>
    <w:lvl w:ilvl="2" w:tplc="096CE38C">
      <w:start w:val="1"/>
      <w:numFmt w:val="decimal"/>
      <w:lvlText w:val="%3."/>
      <w:lvlJc w:val="left"/>
      <w:pPr>
        <w:tabs>
          <w:tab w:val="num" w:pos="1440"/>
        </w:tabs>
        <w:ind w:left="1440" w:hanging="360"/>
      </w:pPr>
    </w:lvl>
    <w:lvl w:ilvl="3" w:tplc="1B4ECCCA">
      <w:start w:val="1"/>
      <w:numFmt w:val="decimal"/>
      <w:lvlText w:val="%4."/>
      <w:lvlJc w:val="left"/>
      <w:pPr>
        <w:tabs>
          <w:tab w:val="num" w:pos="1800"/>
        </w:tabs>
        <w:ind w:left="1800" w:hanging="360"/>
      </w:pPr>
    </w:lvl>
    <w:lvl w:ilvl="4" w:tplc="DA0A63AC">
      <w:start w:val="1"/>
      <w:numFmt w:val="decimal"/>
      <w:lvlText w:val="%5."/>
      <w:lvlJc w:val="left"/>
      <w:pPr>
        <w:tabs>
          <w:tab w:val="num" w:pos="2160"/>
        </w:tabs>
        <w:ind w:left="2160" w:hanging="360"/>
      </w:pPr>
    </w:lvl>
    <w:lvl w:ilvl="5" w:tplc="4F5014F6">
      <w:start w:val="1"/>
      <w:numFmt w:val="decimal"/>
      <w:lvlText w:val="%6."/>
      <w:lvlJc w:val="left"/>
      <w:pPr>
        <w:tabs>
          <w:tab w:val="num" w:pos="2520"/>
        </w:tabs>
        <w:ind w:left="2520" w:hanging="360"/>
      </w:pPr>
    </w:lvl>
    <w:lvl w:ilvl="6" w:tplc="76168D22">
      <w:start w:val="1"/>
      <w:numFmt w:val="decimal"/>
      <w:lvlText w:val="%7."/>
      <w:lvlJc w:val="left"/>
      <w:pPr>
        <w:tabs>
          <w:tab w:val="num" w:pos="2880"/>
        </w:tabs>
        <w:ind w:left="2880" w:hanging="360"/>
      </w:pPr>
    </w:lvl>
    <w:lvl w:ilvl="7" w:tplc="CE542B34">
      <w:start w:val="1"/>
      <w:numFmt w:val="decimal"/>
      <w:lvlText w:val="%8."/>
      <w:lvlJc w:val="left"/>
      <w:pPr>
        <w:tabs>
          <w:tab w:val="num" w:pos="3240"/>
        </w:tabs>
        <w:ind w:left="3240" w:hanging="360"/>
      </w:pPr>
    </w:lvl>
    <w:lvl w:ilvl="8" w:tplc="CB028A40">
      <w:start w:val="1"/>
      <w:numFmt w:val="decimal"/>
      <w:lvlText w:val="%9."/>
      <w:lvlJc w:val="left"/>
      <w:pPr>
        <w:tabs>
          <w:tab w:val="num" w:pos="3600"/>
        </w:tabs>
        <w:ind w:left="3600" w:hanging="360"/>
      </w:pPr>
    </w:lvl>
  </w:abstractNum>
  <w:abstractNum w:abstractNumId="33" w15:restartNumberingAfterBreak="0">
    <w:nsid w:val="79FB6A0F"/>
    <w:multiLevelType w:val="hybridMultilevel"/>
    <w:tmpl w:val="3104F7DC"/>
    <w:lvl w:ilvl="0" w:tplc="3B04865E">
      <w:start w:val="1"/>
      <w:numFmt w:val="bullet"/>
      <w:lvlText w:val=""/>
      <w:lvlJc w:val="left"/>
      <w:pPr>
        <w:ind w:left="720" w:hanging="360"/>
      </w:pPr>
      <w:rPr>
        <w:rFonts w:ascii="Symbol" w:hAnsi="Symbol"/>
      </w:rPr>
    </w:lvl>
    <w:lvl w:ilvl="1" w:tplc="2E2CB1CC">
      <w:start w:val="1"/>
      <w:numFmt w:val="bullet"/>
      <w:lvlText w:val="o"/>
      <w:lvlJc w:val="left"/>
      <w:pPr>
        <w:ind w:left="1440" w:hanging="360"/>
      </w:pPr>
      <w:rPr>
        <w:rFonts w:ascii="Courier New" w:hAnsi="Courier New"/>
      </w:rPr>
    </w:lvl>
    <w:lvl w:ilvl="2" w:tplc="4E56AB1C">
      <w:start w:val="1"/>
      <w:numFmt w:val="bullet"/>
      <w:lvlText w:val=""/>
      <w:lvlJc w:val="left"/>
      <w:pPr>
        <w:ind w:left="2160" w:hanging="360"/>
      </w:pPr>
      <w:rPr>
        <w:rFonts w:ascii="Wingdings" w:hAnsi="Wingdings"/>
      </w:rPr>
    </w:lvl>
    <w:lvl w:ilvl="3" w:tplc="070CD088">
      <w:start w:val="1"/>
      <w:numFmt w:val="bullet"/>
      <w:lvlText w:val=""/>
      <w:lvlJc w:val="left"/>
      <w:pPr>
        <w:ind w:left="2880" w:hanging="360"/>
      </w:pPr>
      <w:rPr>
        <w:rFonts w:ascii="Symbol" w:hAnsi="Symbol"/>
      </w:rPr>
    </w:lvl>
    <w:lvl w:ilvl="4" w:tplc="7A06AE78">
      <w:start w:val="1"/>
      <w:numFmt w:val="bullet"/>
      <w:lvlText w:val="o"/>
      <w:lvlJc w:val="left"/>
      <w:pPr>
        <w:ind w:left="3600" w:hanging="360"/>
      </w:pPr>
      <w:rPr>
        <w:rFonts w:ascii="Courier New" w:hAnsi="Courier New"/>
      </w:rPr>
    </w:lvl>
    <w:lvl w:ilvl="5" w:tplc="E1006E58">
      <w:start w:val="1"/>
      <w:numFmt w:val="bullet"/>
      <w:lvlText w:val=""/>
      <w:lvlJc w:val="left"/>
      <w:pPr>
        <w:ind w:left="4320" w:hanging="360"/>
      </w:pPr>
      <w:rPr>
        <w:rFonts w:ascii="Wingdings" w:hAnsi="Wingdings"/>
      </w:rPr>
    </w:lvl>
    <w:lvl w:ilvl="6" w:tplc="7D88297E">
      <w:start w:val="1"/>
      <w:numFmt w:val="bullet"/>
      <w:lvlText w:val=""/>
      <w:lvlJc w:val="left"/>
      <w:pPr>
        <w:ind w:left="5040" w:hanging="360"/>
      </w:pPr>
      <w:rPr>
        <w:rFonts w:ascii="Symbol" w:hAnsi="Symbol"/>
      </w:rPr>
    </w:lvl>
    <w:lvl w:ilvl="7" w:tplc="49D01B44">
      <w:start w:val="1"/>
      <w:numFmt w:val="bullet"/>
      <w:lvlText w:val="o"/>
      <w:lvlJc w:val="left"/>
      <w:pPr>
        <w:ind w:left="5760" w:hanging="360"/>
      </w:pPr>
      <w:rPr>
        <w:rFonts w:ascii="Courier New" w:hAnsi="Courier New"/>
      </w:rPr>
    </w:lvl>
    <w:lvl w:ilvl="8" w:tplc="4EF0D386">
      <w:start w:val="1"/>
      <w:numFmt w:val="bullet"/>
      <w:lvlText w:val=""/>
      <w:lvlJc w:val="left"/>
      <w:pPr>
        <w:ind w:left="6480" w:hanging="360"/>
      </w:pPr>
      <w:rPr>
        <w:rFonts w:ascii="Wingdings" w:hAnsi="Wingdings"/>
      </w:rPr>
    </w:lvl>
  </w:abstractNum>
  <w:abstractNum w:abstractNumId="34" w15:restartNumberingAfterBreak="0">
    <w:nsid w:val="7C0F18C6"/>
    <w:multiLevelType w:val="hybridMultilevel"/>
    <w:tmpl w:val="38D234BA"/>
    <w:lvl w:ilvl="0" w:tplc="406260B0">
      <w:start w:val="1"/>
      <w:numFmt w:val="bullet"/>
      <w:lvlText w:val=""/>
      <w:lvlJc w:val="left"/>
      <w:pPr>
        <w:ind w:left="720" w:hanging="360"/>
      </w:pPr>
      <w:rPr>
        <w:rFonts w:ascii="Symbol" w:hAnsi="Symbol"/>
      </w:rPr>
    </w:lvl>
    <w:lvl w:ilvl="1" w:tplc="C6C4C8E6">
      <w:start w:val="1"/>
      <w:numFmt w:val="bullet"/>
      <w:lvlText w:val="o"/>
      <w:lvlJc w:val="left"/>
      <w:pPr>
        <w:ind w:left="1440" w:hanging="360"/>
      </w:pPr>
      <w:rPr>
        <w:rFonts w:ascii="Courier New" w:hAnsi="Courier New"/>
      </w:rPr>
    </w:lvl>
    <w:lvl w:ilvl="2" w:tplc="95EABE7C">
      <w:start w:val="1"/>
      <w:numFmt w:val="bullet"/>
      <w:lvlText w:val=""/>
      <w:lvlJc w:val="left"/>
      <w:pPr>
        <w:ind w:left="2160" w:hanging="360"/>
      </w:pPr>
      <w:rPr>
        <w:rFonts w:ascii="Wingdings" w:hAnsi="Wingdings"/>
      </w:rPr>
    </w:lvl>
    <w:lvl w:ilvl="3" w:tplc="4C863BCC">
      <w:start w:val="1"/>
      <w:numFmt w:val="bullet"/>
      <w:lvlText w:val=""/>
      <w:lvlJc w:val="left"/>
      <w:pPr>
        <w:ind w:left="2880" w:hanging="360"/>
      </w:pPr>
      <w:rPr>
        <w:rFonts w:ascii="Symbol" w:hAnsi="Symbol"/>
      </w:rPr>
    </w:lvl>
    <w:lvl w:ilvl="4" w:tplc="733ADCB6">
      <w:start w:val="1"/>
      <w:numFmt w:val="bullet"/>
      <w:lvlText w:val="o"/>
      <w:lvlJc w:val="left"/>
      <w:pPr>
        <w:ind w:left="3600" w:hanging="360"/>
      </w:pPr>
      <w:rPr>
        <w:rFonts w:ascii="Courier New" w:hAnsi="Courier New"/>
      </w:rPr>
    </w:lvl>
    <w:lvl w:ilvl="5" w:tplc="C5CCAFCA">
      <w:start w:val="1"/>
      <w:numFmt w:val="bullet"/>
      <w:lvlText w:val=""/>
      <w:lvlJc w:val="left"/>
      <w:pPr>
        <w:ind w:left="4320" w:hanging="360"/>
      </w:pPr>
      <w:rPr>
        <w:rFonts w:ascii="Wingdings" w:hAnsi="Wingdings"/>
      </w:rPr>
    </w:lvl>
    <w:lvl w:ilvl="6" w:tplc="6A0CD6C4">
      <w:start w:val="1"/>
      <w:numFmt w:val="bullet"/>
      <w:lvlText w:val=""/>
      <w:lvlJc w:val="left"/>
      <w:pPr>
        <w:ind w:left="5040" w:hanging="360"/>
      </w:pPr>
      <w:rPr>
        <w:rFonts w:ascii="Symbol" w:hAnsi="Symbol"/>
      </w:rPr>
    </w:lvl>
    <w:lvl w:ilvl="7" w:tplc="D758D03A">
      <w:start w:val="1"/>
      <w:numFmt w:val="bullet"/>
      <w:lvlText w:val="o"/>
      <w:lvlJc w:val="left"/>
      <w:pPr>
        <w:ind w:left="5760" w:hanging="360"/>
      </w:pPr>
      <w:rPr>
        <w:rFonts w:ascii="Courier New" w:hAnsi="Courier New"/>
      </w:rPr>
    </w:lvl>
    <w:lvl w:ilvl="8" w:tplc="D02E108E">
      <w:start w:val="1"/>
      <w:numFmt w:val="bullet"/>
      <w:lvlText w:val=""/>
      <w:lvlJc w:val="left"/>
      <w:pPr>
        <w:ind w:left="6480" w:hanging="360"/>
      </w:pPr>
      <w:rPr>
        <w:rFonts w:ascii="Wingdings" w:hAnsi="Wingdings"/>
      </w:rPr>
    </w:lvl>
  </w:abstractNum>
  <w:abstractNum w:abstractNumId="35" w15:restartNumberingAfterBreak="0">
    <w:nsid w:val="7F75746B"/>
    <w:multiLevelType w:val="hybridMultilevel"/>
    <w:tmpl w:val="E9C00E86"/>
    <w:lvl w:ilvl="0" w:tplc="92065E86">
      <w:start w:val="1"/>
      <w:numFmt w:val="bullet"/>
      <w:pStyle w:val="xl30"/>
      <w:lvlText w:val=""/>
      <w:lvlJc w:val="left"/>
      <w:pPr>
        <w:tabs>
          <w:tab w:val="left" w:pos="0"/>
        </w:tabs>
        <w:ind w:left="927" w:hanging="360"/>
      </w:pPr>
      <w:rPr>
        <w:rFonts w:ascii="Symbol" w:hAnsi="Symbol"/>
      </w:rPr>
    </w:lvl>
    <w:lvl w:ilvl="1" w:tplc="A2948500">
      <w:start w:val="1"/>
      <w:numFmt w:val="bullet"/>
      <w:lvlText w:val="o"/>
      <w:lvlJc w:val="left"/>
      <w:pPr>
        <w:tabs>
          <w:tab w:val="left" w:pos="0"/>
        </w:tabs>
        <w:ind w:left="1440" w:hanging="360"/>
      </w:pPr>
      <w:rPr>
        <w:rFonts w:ascii="Courier New" w:hAnsi="Courier New"/>
      </w:rPr>
    </w:lvl>
    <w:lvl w:ilvl="2" w:tplc="FB964D4E">
      <w:start w:val="1"/>
      <w:numFmt w:val="bullet"/>
      <w:lvlText w:val=""/>
      <w:lvlJc w:val="left"/>
      <w:pPr>
        <w:tabs>
          <w:tab w:val="left" w:pos="0"/>
        </w:tabs>
        <w:ind w:left="2160" w:hanging="360"/>
      </w:pPr>
      <w:rPr>
        <w:rFonts w:ascii="Wingdings" w:hAnsi="Wingdings"/>
      </w:rPr>
    </w:lvl>
    <w:lvl w:ilvl="3" w:tplc="F6CED76C">
      <w:start w:val="1"/>
      <w:numFmt w:val="bullet"/>
      <w:lvlText w:val=""/>
      <w:lvlJc w:val="left"/>
      <w:pPr>
        <w:tabs>
          <w:tab w:val="left" w:pos="0"/>
        </w:tabs>
        <w:ind w:left="2880" w:hanging="360"/>
      </w:pPr>
      <w:rPr>
        <w:rFonts w:ascii="Symbol" w:hAnsi="Symbol"/>
      </w:rPr>
    </w:lvl>
    <w:lvl w:ilvl="4" w:tplc="EBC22008">
      <w:start w:val="1"/>
      <w:numFmt w:val="bullet"/>
      <w:lvlText w:val="o"/>
      <w:lvlJc w:val="left"/>
      <w:pPr>
        <w:tabs>
          <w:tab w:val="left" w:pos="0"/>
        </w:tabs>
        <w:ind w:left="3600" w:hanging="360"/>
      </w:pPr>
      <w:rPr>
        <w:rFonts w:ascii="Courier New" w:hAnsi="Courier New"/>
      </w:rPr>
    </w:lvl>
    <w:lvl w:ilvl="5" w:tplc="2CE6EF74">
      <w:start w:val="1"/>
      <w:numFmt w:val="bullet"/>
      <w:lvlText w:val=""/>
      <w:lvlJc w:val="left"/>
      <w:pPr>
        <w:tabs>
          <w:tab w:val="left" w:pos="0"/>
        </w:tabs>
        <w:ind w:left="4320" w:hanging="360"/>
      </w:pPr>
      <w:rPr>
        <w:rFonts w:ascii="Wingdings" w:hAnsi="Wingdings"/>
      </w:rPr>
    </w:lvl>
    <w:lvl w:ilvl="6" w:tplc="F6E07660">
      <w:start w:val="1"/>
      <w:numFmt w:val="bullet"/>
      <w:lvlText w:val=""/>
      <w:lvlJc w:val="left"/>
      <w:pPr>
        <w:tabs>
          <w:tab w:val="left" w:pos="0"/>
        </w:tabs>
        <w:ind w:left="5040" w:hanging="360"/>
      </w:pPr>
      <w:rPr>
        <w:rFonts w:ascii="Symbol" w:hAnsi="Symbol"/>
      </w:rPr>
    </w:lvl>
    <w:lvl w:ilvl="7" w:tplc="B6926EC2">
      <w:start w:val="1"/>
      <w:numFmt w:val="bullet"/>
      <w:lvlText w:val="o"/>
      <w:lvlJc w:val="left"/>
      <w:pPr>
        <w:tabs>
          <w:tab w:val="left" w:pos="0"/>
        </w:tabs>
        <w:ind w:left="5760" w:hanging="360"/>
      </w:pPr>
      <w:rPr>
        <w:rFonts w:ascii="Courier New" w:hAnsi="Courier New"/>
      </w:rPr>
    </w:lvl>
    <w:lvl w:ilvl="8" w:tplc="623C1854">
      <w:start w:val="1"/>
      <w:numFmt w:val="bullet"/>
      <w:lvlText w:val=""/>
      <w:lvlJc w:val="left"/>
      <w:pPr>
        <w:tabs>
          <w:tab w:val="left" w:pos="0"/>
        </w:tabs>
        <w:ind w:left="6480" w:hanging="360"/>
      </w:pPr>
      <w:rPr>
        <w:rFonts w:ascii="Wingdings" w:hAnsi="Wingdings"/>
      </w:rPr>
    </w:lvl>
  </w:abstractNum>
  <w:num w:numId="1">
    <w:abstractNumId w:val="28"/>
  </w:num>
  <w:num w:numId="2">
    <w:abstractNumId w:val="24"/>
  </w:num>
  <w:num w:numId="3">
    <w:abstractNumId w:val="3"/>
  </w:num>
  <w:num w:numId="4">
    <w:abstractNumId w:val="5"/>
  </w:num>
  <w:num w:numId="5">
    <w:abstractNumId w:val="21"/>
  </w:num>
  <w:num w:numId="6">
    <w:abstractNumId w:val="6"/>
  </w:num>
  <w:num w:numId="7">
    <w:abstractNumId w:val="4"/>
  </w:num>
  <w:num w:numId="8">
    <w:abstractNumId w:val="32"/>
  </w:num>
  <w:num w:numId="9">
    <w:abstractNumId w:val="35"/>
  </w:num>
  <w:num w:numId="10">
    <w:abstractNumId w:val="7"/>
  </w:num>
  <w:num w:numId="11">
    <w:abstractNumId w:val="26"/>
  </w:num>
  <w:num w:numId="12">
    <w:abstractNumId w:val="14"/>
  </w:num>
  <w:num w:numId="13">
    <w:abstractNumId w:val="27"/>
  </w:num>
  <w:num w:numId="14">
    <w:abstractNumId w:val="23"/>
  </w:num>
  <w:num w:numId="15">
    <w:abstractNumId w:val="8"/>
  </w:num>
  <w:num w:numId="16">
    <w:abstractNumId w:val="9"/>
  </w:num>
  <w:num w:numId="17">
    <w:abstractNumId w:val="18"/>
  </w:num>
  <w:num w:numId="18">
    <w:abstractNumId w:val="2"/>
  </w:num>
  <w:num w:numId="19">
    <w:abstractNumId w:val="34"/>
  </w:num>
  <w:num w:numId="20">
    <w:abstractNumId w:val="22"/>
  </w:num>
  <w:num w:numId="21">
    <w:abstractNumId w:val="33"/>
  </w:num>
  <w:num w:numId="22">
    <w:abstractNumId w:val="10"/>
  </w:num>
  <w:num w:numId="23">
    <w:abstractNumId w:val="25"/>
  </w:num>
  <w:num w:numId="24">
    <w:abstractNumId w:val="29"/>
  </w:num>
  <w:num w:numId="25">
    <w:abstractNumId w:val="19"/>
  </w:num>
  <w:num w:numId="26">
    <w:abstractNumId w:val="11"/>
  </w:num>
  <w:num w:numId="27">
    <w:abstractNumId w:val="31"/>
  </w:num>
  <w:num w:numId="28">
    <w:abstractNumId w:val="30"/>
  </w:num>
  <w:num w:numId="29">
    <w:abstractNumId w:val="17"/>
  </w:num>
  <w:num w:numId="30">
    <w:abstractNumId w:val="13"/>
  </w:num>
  <w:num w:numId="31">
    <w:abstractNumId w:val="1"/>
  </w:num>
  <w:num w:numId="32">
    <w:abstractNumId w:val="15"/>
  </w:num>
  <w:num w:numId="33">
    <w:abstractNumId w:val="20"/>
  </w:num>
  <w:num w:numId="34">
    <w:abstractNumId w:val="12"/>
  </w:num>
  <w:num w:numId="35">
    <w:abstractNumId w:val="0"/>
  </w:num>
  <w:num w:numId="36">
    <w:abstractNumId w:val="1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64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8A5"/>
    <w:rsid w:val="002813B5"/>
    <w:rsid w:val="00DA4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C77C0"/>
  <w15:docId w15:val="{269ED471-9FC8-46CA-9632-C8F8B121C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60"/>
      <w:jc w:val="both"/>
    </w:pPr>
    <w:rPr>
      <w:sz w:val="24"/>
      <w:szCs w:val="24"/>
    </w:rPr>
  </w:style>
  <w:style w:type="paragraph" w:styleId="12">
    <w:name w:val="heading 1"/>
    <w:basedOn w:val="a0"/>
    <w:next w:val="a0"/>
    <w:link w:val="120"/>
    <w:qFormat/>
    <w:pPr>
      <w:keepNext/>
      <w:spacing w:before="240"/>
      <w:jc w:val="center"/>
      <w:outlineLvl w:val="0"/>
    </w:pPr>
    <w:rPr>
      <w:b/>
      <w:bCs/>
      <w:sz w:val="36"/>
      <w:szCs w:val="36"/>
    </w:rPr>
  </w:style>
  <w:style w:type="paragraph" w:styleId="20">
    <w:name w:val="heading 2"/>
    <w:basedOn w:val="a0"/>
    <w:next w:val="a0"/>
    <w:link w:val="22"/>
    <w:qFormat/>
    <w:pPr>
      <w:keepNext/>
      <w:numPr>
        <w:ilvl w:val="1"/>
        <w:numId w:val="1"/>
      </w:numPr>
      <w:jc w:val="center"/>
      <w:outlineLvl w:val="1"/>
    </w:pPr>
    <w:rPr>
      <w:b/>
      <w:bCs/>
      <w:sz w:val="30"/>
      <w:szCs w:val="30"/>
    </w:rPr>
  </w:style>
  <w:style w:type="paragraph" w:styleId="3">
    <w:name w:val="heading 3"/>
    <w:basedOn w:val="a0"/>
    <w:next w:val="a0"/>
    <w:link w:val="30"/>
    <w:qFormat/>
    <w:pPr>
      <w:keepNext/>
      <w:numPr>
        <w:ilvl w:val="2"/>
        <w:numId w:val="1"/>
      </w:numPr>
      <w:spacing w:before="240"/>
      <w:outlineLvl w:val="2"/>
    </w:pPr>
    <w:rPr>
      <w:rFonts w:ascii="Arial" w:hAnsi="Arial" w:cs="Arial"/>
      <w:b/>
      <w:bCs/>
    </w:rPr>
  </w:style>
  <w:style w:type="paragraph" w:styleId="4">
    <w:name w:val="heading 4"/>
    <w:basedOn w:val="a0"/>
    <w:next w:val="a0"/>
    <w:link w:val="40"/>
    <w:qFormat/>
    <w:pPr>
      <w:keepNext/>
      <w:spacing w:before="240"/>
      <w:outlineLvl w:val="3"/>
    </w:pPr>
    <w:rPr>
      <w:rFonts w:ascii="Arial" w:hAnsi="Arial" w:cs="Arial"/>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4">
    <w:name w:val="List Paragraph"/>
    <w:basedOn w:val="a0"/>
    <w:pPr>
      <w:spacing w:after="0"/>
      <w:ind w:left="720" w:firstLine="357"/>
      <w:contextualSpacing/>
    </w:pPr>
  </w:style>
  <w:style w:type="paragraph" w:styleId="a5">
    <w:name w:val="No Spacing"/>
    <w:uiPriority w:val="1"/>
    <w:qFormat/>
  </w:style>
  <w:style w:type="paragraph" w:styleId="a6">
    <w:name w:val="Title"/>
    <w:basedOn w:val="a0"/>
    <w:next w:val="a7"/>
    <w:link w:val="a8"/>
    <w:pPr>
      <w:keepNext/>
      <w:spacing w:before="240" w:after="120"/>
    </w:pPr>
    <w:rPr>
      <w:rFonts w:ascii="PT Astra Serif" w:eastAsia="Tahoma" w:hAnsi="PT Astra Serif" w:cs="Noto Sans Devanagari"/>
      <w:sz w:val="28"/>
      <w:szCs w:val="28"/>
    </w:rPr>
  </w:style>
  <w:style w:type="character" w:customStyle="1" w:styleId="TitleChar">
    <w:name w:val="Title Char"/>
    <w:uiPriority w:val="10"/>
    <w:rPr>
      <w:sz w:val="48"/>
      <w:szCs w:val="48"/>
    </w:rPr>
  </w:style>
  <w:style w:type="paragraph" w:styleId="a9">
    <w:name w:val="Subtitle"/>
    <w:basedOn w:val="a0"/>
    <w:next w:val="a0"/>
    <w:link w:val="aa"/>
    <w:uiPriority w:val="11"/>
    <w:qFormat/>
    <w:pPr>
      <w:spacing w:before="200" w:after="200"/>
    </w:pPr>
  </w:style>
  <w:style w:type="character" w:customStyle="1" w:styleId="SubtitleChar">
    <w:name w:val="Subtitle Char"/>
    <w:uiPriority w:val="11"/>
    <w:rPr>
      <w:sz w:val="24"/>
      <w:szCs w:val="24"/>
    </w:rPr>
  </w:style>
  <w:style w:type="paragraph" w:styleId="23">
    <w:name w:val="Quote"/>
    <w:basedOn w:val="a0"/>
    <w:next w:val="a0"/>
    <w:link w:val="24"/>
    <w:uiPriority w:val="29"/>
    <w:qFormat/>
    <w:pPr>
      <w:ind w:left="720" w:right="720"/>
    </w:pPr>
    <w:rPr>
      <w:i/>
    </w:rPr>
  </w:style>
  <w:style w:type="character" w:customStyle="1" w:styleId="QuoteChar">
    <w:name w:val="Quote Char"/>
    <w:uiPriority w:val="29"/>
    <w:rPr>
      <w:i/>
    </w:rPr>
  </w:style>
  <w:style w:type="paragraph" w:styleId="ab">
    <w:name w:val="Intense Quote"/>
    <w:basedOn w:val="a0"/>
    <w:next w:val="a0"/>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uiPriority w:val="30"/>
    <w:rPr>
      <w:i/>
    </w:rPr>
  </w:style>
  <w:style w:type="paragraph" w:styleId="ad">
    <w:name w:val="header"/>
    <w:basedOn w:val="a0"/>
    <w:link w:val="13"/>
    <w:pPr>
      <w:tabs>
        <w:tab w:val="center" w:pos="4677"/>
        <w:tab w:val="right" w:pos="9355"/>
      </w:tabs>
    </w:pPr>
  </w:style>
  <w:style w:type="character" w:customStyle="1" w:styleId="HeaderChar">
    <w:name w:val="Header Char"/>
    <w:uiPriority w:val="99"/>
  </w:style>
  <w:style w:type="paragraph" w:styleId="ae">
    <w:name w:val="footer"/>
    <w:basedOn w:val="a0"/>
    <w:link w:val="af"/>
    <w:pPr>
      <w:tabs>
        <w:tab w:val="center" w:pos="4677"/>
        <w:tab w:val="right" w:pos="9355"/>
      </w:tabs>
    </w:pPr>
  </w:style>
  <w:style w:type="paragraph" w:styleId="af0">
    <w:name w:val="caption"/>
    <w:basedOn w:val="a0"/>
    <w:qFormat/>
    <w:pPr>
      <w:suppressLineNumbers/>
      <w:spacing w:before="120" w:after="120"/>
    </w:pPr>
    <w:rPr>
      <w:rFonts w:ascii="PT Astra Serif" w:hAnsi="PT Astra Serif" w:cs="Noto Sans Devanagari"/>
      <w:i/>
      <w:iCs/>
    </w:rPr>
  </w:style>
  <w:style w:type="character" w:customStyle="1" w:styleId="CaptionChar">
    <w:name w:val="Caption Char"/>
    <w:uiPriority w:val="99"/>
  </w:style>
  <w:style w:type="table" w:styleId="af1">
    <w:name w:val="Table Grid"/>
    <w:basedOn w:val="a2"/>
    <w:uiPriority w:val="39"/>
    <w:tblPr/>
  </w:style>
  <w:style w:type="table" w:styleId="14">
    <w:name w:val="Plain Table 1"/>
    <w:uiPriority w:val="59"/>
    <w:tblPr>
      <w:tblCellMar>
        <w:top w:w="0" w:type="dxa"/>
        <w:left w:w="0" w:type="dxa"/>
        <w:bottom w:w="0" w:type="dxa"/>
        <w:right w:w="0" w:type="dxa"/>
      </w:tblCellMar>
    </w:tblPr>
  </w:style>
  <w:style w:type="table" w:styleId="25">
    <w:name w:val="Plain Table 2"/>
    <w:uiPriority w:val="59"/>
    <w:tblPr>
      <w:tblCellMar>
        <w:top w:w="0" w:type="dxa"/>
        <w:left w:w="0" w:type="dxa"/>
        <w:bottom w:w="0" w:type="dxa"/>
        <w:right w:w="0" w:type="dxa"/>
      </w:tblCellMar>
    </w:tblPr>
  </w:style>
  <w:style w:type="table" w:styleId="31">
    <w:name w:val="Plain Table 3"/>
    <w:uiPriority w:val="99"/>
    <w:tblPr>
      <w:tblCellMar>
        <w:top w:w="0" w:type="dxa"/>
        <w:left w:w="0" w:type="dxa"/>
        <w:bottom w:w="0" w:type="dxa"/>
        <w:right w:w="0" w:type="dxa"/>
      </w:tblCellMar>
    </w:tblPr>
  </w:style>
  <w:style w:type="table" w:styleId="41">
    <w:name w:val="Plain Table 4"/>
    <w:uiPriority w:val="99"/>
    <w:tblPr>
      <w:tblCellMar>
        <w:top w:w="0" w:type="dxa"/>
        <w:left w:w="0" w:type="dxa"/>
        <w:bottom w:w="0" w:type="dxa"/>
        <w:right w:w="0" w:type="dxa"/>
      </w:tblCellMar>
    </w:tblPr>
  </w:style>
  <w:style w:type="table" w:styleId="51">
    <w:name w:val="Plain Table 5"/>
    <w:uiPriority w:val="99"/>
    <w:tblPr>
      <w:tblCellMar>
        <w:top w:w="0" w:type="dxa"/>
        <w:left w:w="0" w:type="dxa"/>
        <w:bottom w:w="0" w:type="dxa"/>
        <w:right w:w="0" w:type="dxa"/>
      </w:tblCellMar>
    </w:tblPr>
  </w:style>
  <w:style w:type="table" w:styleId="-1">
    <w:name w:val="Grid Table 1 Light"/>
    <w:uiPriority w:val="99"/>
    <w:tblPr>
      <w:tblCellMar>
        <w:top w:w="0" w:type="dxa"/>
        <w:left w:w="0" w:type="dxa"/>
        <w:bottom w:w="0" w:type="dxa"/>
        <w:right w:w="0" w:type="dxa"/>
      </w:tblCellMar>
    </w:tblPr>
  </w:style>
  <w:style w:type="table" w:styleId="-2">
    <w:name w:val="Grid Table 2"/>
    <w:uiPriority w:val="99"/>
    <w:tblPr>
      <w:tblCellMar>
        <w:top w:w="0" w:type="dxa"/>
        <w:left w:w="0" w:type="dxa"/>
        <w:bottom w:w="0" w:type="dxa"/>
        <w:right w:w="0" w:type="dxa"/>
      </w:tblCellMar>
    </w:tblPr>
  </w:style>
  <w:style w:type="table" w:styleId="-3">
    <w:name w:val="Grid Table 3"/>
    <w:uiPriority w:val="99"/>
    <w:tblPr>
      <w:tblCellMar>
        <w:top w:w="0" w:type="dxa"/>
        <w:left w:w="0" w:type="dxa"/>
        <w:bottom w:w="0" w:type="dxa"/>
        <w:right w:w="0" w:type="dxa"/>
      </w:tblCellMar>
    </w:tblPr>
  </w:style>
  <w:style w:type="table" w:styleId="-4">
    <w:name w:val="Grid Table 4"/>
    <w:uiPriority w:val="59"/>
    <w:tblPr>
      <w:tblCellMar>
        <w:top w:w="0" w:type="dxa"/>
        <w:left w:w="0" w:type="dxa"/>
        <w:bottom w:w="0" w:type="dxa"/>
        <w:right w:w="0" w:type="dxa"/>
      </w:tblCellMar>
    </w:tblPr>
  </w:style>
  <w:style w:type="table" w:styleId="-5">
    <w:name w:val="Grid Table 5 Dark"/>
    <w:uiPriority w:val="99"/>
    <w:tblPr>
      <w:tblCellMar>
        <w:top w:w="0" w:type="dxa"/>
        <w:left w:w="0" w:type="dxa"/>
        <w:bottom w:w="0" w:type="dxa"/>
        <w:right w:w="0" w:type="dxa"/>
      </w:tblCellMar>
    </w:tblPr>
  </w:style>
  <w:style w:type="table" w:styleId="-6">
    <w:name w:val="Grid Table 6 Colorful"/>
    <w:uiPriority w:val="99"/>
    <w:tblPr>
      <w:tblCellMar>
        <w:top w:w="0" w:type="dxa"/>
        <w:left w:w="0" w:type="dxa"/>
        <w:bottom w:w="0" w:type="dxa"/>
        <w:right w:w="0" w:type="dxa"/>
      </w:tblCellMar>
    </w:tblPr>
  </w:style>
  <w:style w:type="table" w:styleId="-7">
    <w:name w:val="Grid Table 7 Colorful"/>
    <w:uiPriority w:val="99"/>
    <w:tblPr>
      <w:tblCellMar>
        <w:top w:w="0" w:type="dxa"/>
        <w:left w:w="0" w:type="dxa"/>
        <w:bottom w:w="0" w:type="dxa"/>
        <w:right w:w="0" w:type="dxa"/>
      </w:tblCellMar>
    </w:tblPr>
  </w:style>
  <w:style w:type="table" w:styleId="-10">
    <w:name w:val="List Table 1 Light"/>
    <w:uiPriority w:val="99"/>
    <w:tblPr>
      <w:tblCellMar>
        <w:top w:w="0" w:type="dxa"/>
        <w:left w:w="0" w:type="dxa"/>
        <w:bottom w:w="0" w:type="dxa"/>
        <w:right w:w="0" w:type="dxa"/>
      </w:tblCellMar>
    </w:tblPr>
  </w:style>
  <w:style w:type="table" w:styleId="-20">
    <w:name w:val="List Table 2"/>
    <w:uiPriority w:val="99"/>
    <w:tblPr>
      <w:tblCellMar>
        <w:top w:w="0" w:type="dxa"/>
        <w:left w:w="0" w:type="dxa"/>
        <w:bottom w:w="0" w:type="dxa"/>
        <w:right w:w="0" w:type="dxa"/>
      </w:tblCellMar>
    </w:tblPr>
  </w:style>
  <w:style w:type="table" w:styleId="-30">
    <w:name w:val="List Table 3"/>
    <w:uiPriority w:val="99"/>
    <w:tblPr>
      <w:tblCellMar>
        <w:top w:w="0" w:type="dxa"/>
        <w:left w:w="0" w:type="dxa"/>
        <w:bottom w:w="0" w:type="dxa"/>
        <w:right w:w="0" w:type="dxa"/>
      </w:tblCellMar>
    </w:tblPr>
  </w:style>
  <w:style w:type="table" w:styleId="-40">
    <w:name w:val="List Table 4"/>
    <w:uiPriority w:val="99"/>
    <w:tblPr>
      <w:tblCellMar>
        <w:top w:w="0" w:type="dxa"/>
        <w:left w:w="0" w:type="dxa"/>
        <w:bottom w:w="0" w:type="dxa"/>
        <w:right w:w="0" w:type="dxa"/>
      </w:tblCellMar>
    </w:tblPr>
  </w:style>
  <w:style w:type="table" w:styleId="-50">
    <w:name w:val="List Table 5 Dark"/>
    <w:uiPriority w:val="99"/>
    <w:tblPr>
      <w:tblCellMar>
        <w:top w:w="0" w:type="dxa"/>
        <w:left w:w="0" w:type="dxa"/>
        <w:bottom w:w="0" w:type="dxa"/>
        <w:right w:w="0" w:type="dxa"/>
      </w:tblCellMar>
    </w:tblPr>
  </w:style>
  <w:style w:type="table" w:styleId="-60">
    <w:name w:val="List Table 6 Colorful"/>
    <w:uiPriority w:val="99"/>
    <w:tblPr>
      <w:tblCellMar>
        <w:top w:w="0" w:type="dxa"/>
        <w:left w:w="0" w:type="dxa"/>
        <w:bottom w:w="0" w:type="dxa"/>
        <w:right w:w="0" w:type="dxa"/>
      </w:tblCellMar>
    </w:tblPr>
  </w:style>
  <w:style w:type="table" w:styleId="-70">
    <w:name w:val="List Table 7 Colorful"/>
    <w:uiPriority w:val="99"/>
    <w:tblPr>
      <w:tblCellMar>
        <w:top w:w="0" w:type="dxa"/>
        <w:left w:w="0" w:type="dxa"/>
        <w:bottom w:w="0" w:type="dxa"/>
        <w:right w:w="0" w:type="dxa"/>
      </w:tblCellMar>
    </w:tblPr>
  </w:style>
  <w:style w:type="character" w:styleId="af2">
    <w:name w:val="Hyperlink"/>
    <w:rPr>
      <w:b/>
      <w:bCs/>
      <w:color w:val="0000FF"/>
      <w:u w:val="single"/>
    </w:rPr>
  </w:style>
  <w:style w:type="paragraph" w:styleId="af3">
    <w:name w:val="footnote text"/>
    <w:basedOn w:val="a0"/>
    <w:link w:val="15"/>
    <w:rPr>
      <w:sz w:val="20"/>
      <w:szCs w:val="20"/>
    </w:rPr>
  </w:style>
  <w:style w:type="character" w:customStyle="1" w:styleId="FootnoteTextChar">
    <w:name w:val="Footnote Text Char"/>
    <w:uiPriority w:val="99"/>
    <w:rPr>
      <w:sz w:val="18"/>
    </w:rPr>
  </w:style>
  <w:style w:type="character" w:styleId="af4">
    <w:name w:val="footnote reference"/>
    <w:rPr>
      <w:vertAlign w:val="superscript"/>
    </w:rPr>
  </w:style>
  <w:style w:type="paragraph" w:styleId="af5">
    <w:name w:val="endnote text"/>
    <w:basedOn w:val="a0"/>
    <w:link w:val="16"/>
    <w:rPr>
      <w:sz w:val="20"/>
      <w:szCs w:val="20"/>
    </w:rPr>
  </w:style>
  <w:style w:type="character" w:customStyle="1" w:styleId="EndnoteTextChar">
    <w:name w:val="Endnote Text Char"/>
    <w:uiPriority w:val="99"/>
    <w:rPr>
      <w:sz w:val="20"/>
    </w:rPr>
  </w:style>
  <w:style w:type="character" w:styleId="af6">
    <w:name w:val="endnote reference"/>
    <w:rPr>
      <w:vertAlign w:val="superscript"/>
    </w:rPr>
  </w:style>
  <w:style w:type="paragraph" w:styleId="17">
    <w:name w:val="toc 1"/>
    <w:basedOn w:val="a0"/>
    <w:next w:val="a0"/>
    <w:pPr>
      <w:spacing w:before="120" w:after="120"/>
      <w:jc w:val="left"/>
    </w:pPr>
    <w:rPr>
      <w:b/>
      <w:bCs/>
      <w:caps/>
      <w:sz w:val="20"/>
      <w:szCs w:val="20"/>
    </w:rPr>
  </w:style>
  <w:style w:type="paragraph" w:styleId="26">
    <w:name w:val="toc 2"/>
    <w:basedOn w:val="a0"/>
    <w:next w:val="a0"/>
    <w:pPr>
      <w:spacing w:after="0"/>
      <w:ind w:left="240"/>
      <w:jc w:val="left"/>
    </w:pPr>
    <w:rPr>
      <w:smallCaps/>
      <w:sz w:val="20"/>
      <w:szCs w:val="20"/>
    </w:rPr>
  </w:style>
  <w:style w:type="paragraph" w:styleId="32">
    <w:name w:val="toc 3"/>
    <w:basedOn w:val="a0"/>
    <w:next w:val="a0"/>
    <w:pPr>
      <w:tabs>
        <w:tab w:val="right" w:leader="dot" w:pos="9344"/>
      </w:tabs>
      <w:ind w:left="480"/>
      <w:jc w:val="center"/>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7">
    <w:name w:val="TOC Heading"/>
    <w:uiPriority w:val="39"/>
    <w:unhideWhenUsed/>
  </w:style>
  <w:style w:type="paragraph" w:styleId="af8">
    <w:name w:val="table of figures"/>
    <w:basedOn w:val="a0"/>
    <w:next w:val="a0"/>
    <w:uiPriority w:val="99"/>
    <w:unhideWhenUsed/>
    <w:pPr>
      <w:spacing w:after="0"/>
    </w:pPr>
  </w:style>
  <w:style w:type="character" w:customStyle="1" w:styleId="120">
    <w:name w:val="Заголовок 1 Знак2"/>
    <w:link w:val="12"/>
    <w:uiPriority w:val="9"/>
    <w:rPr>
      <w:rFonts w:ascii="Arial" w:eastAsia="Arial" w:hAnsi="Arial" w:cs="Arial"/>
      <w:sz w:val="40"/>
      <w:szCs w:val="40"/>
    </w:rPr>
  </w:style>
  <w:style w:type="character" w:customStyle="1" w:styleId="22">
    <w:name w:val="Заголовок 2 Знак"/>
    <w:link w:val="20"/>
    <w:rPr>
      <w:b/>
      <w:bCs/>
      <w:sz w:val="30"/>
      <w:szCs w:val="30"/>
    </w:rPr>
  </w:style>
  <w:style w:type="character" w:customStyle="1" w:styleId="30">
    <w:name w:val="Заголовок 3 Знак"/>
    <w:link w:val="3"/>
    <w:rPr>
      <w:rFonts w:ascii="Arial" w:hAnsi="Arial" w:cs="Arial"/>
      <w:b/>
      <w:bCs/>
      <w:sz w:val="24"/>
      <w:szCs w:val="24"/>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a8">
    <w:name w:val="Заголовок Знак"/>
    <w:link w:val="a6"/>
    <w:uiPriority w:val="10"/>
    <w:rPr>
      <w:sz w:val="48"/>
      <w:szCs w:val="48"/>
    </w:rPr>
  </w:style>
  <w:style w:type="character" w:customStyle="1" w:styleId="aa">
    <w:name w:val="Подзаголовок Знак"/>
    <w:link w:val="a9"/>
    <w:uiPriority w:val="11"/>
    <w:rPr>
      <w:sz w:val="24"/>
      <w:szCs w:val="24"/>
    </w:rPr>
  </w:style>
  <w:style w:type="character" w:customStyle="1" w:styleId="24">
    <w:name w:val="Цитата 2 Знак"/>
    <w:link w:val="23"/>
    <w:uiPriority w:val="29"/>
    <w:rPr>
      <w:i/>
    </w:rPr>
  </w:style>
  <w:style w:type="character" w:customStyle="1" w:styleId="ac">
    <w:name w:val="Выделенная цитата Знак"/>
    <w:link w:val="ab"/>
    <w:uiPriority w:val="30"/>
    <w:rPr>
      <w:i/>
    </w:rPr>
  </w:style>
  <w:style w:type="character" w:customStyle="1" w:styleId="13">
    <w:name w:val="Верхний колонтитул Знак1"/>
    <w:link w:val="ad"/>
    <w:uiPriority w:val="99"/>
  </w:style>
  <w:style w:type="character" w:customStyle="1" w:styleId="FooterChar">
    <w:name w:val="Footer Char"/>
    <w:uiPriority w:val="99"/>
  </w:style>
  <w:style w:type="character" w:customStyle="1" w:styleId="af">
    <w:name w:val="Нижний колонтитул Знак"/>
    <w:link w:val="ae"/>
    <w:uiPriority w:val="99"/>
  </w:style>
  <w:style w:type="table" w:customStyle="1" w:styleId="TableGridLight">
    <w:name w:val="Table Grid Light"/>
    <w:uiPriority w:val="59"/>
    <w:tblPr>
      <w:tblCellMar>
        <w:top w:w="0" w:type="dxa"/>
        <w:left w:w="0" w:type="dxa"/>
        <w:bottom w:w="0" w:type="dxa"/>
        <w:right w:w="0" w:type="dxa"/>
      </w:tblCellMar>
    </w:tblPr>
  </w:style>
  <w:style w:type="table" w:customStyle="1" w:styleId="GridTable1Light-Accent1">
    <w:name w:val="Grid Table 1 Light - Accent 1"/>
    <w:uiPriority w:val="99"/>
    <w:tblPr>
      <w:tblCellMar>
        <w:top w:w="0" w:type="dxa"/>
        <w:left w:w="0" w:type="dxa"/>
        <w:bottom w:w="0" w:type="dxa"/>
        <w:right w:w="0" w:type="dxa"/>
      </w:tblCellMar>
    </w:tblPr>
  </w:style>
  <w:style w:type="table" w:customStyle="1" w:styleId="GridTable1Light-Accent2">
    <w:name w:val="Grid Table 1 Light - Accent 2"/>
    <w:uiPriority w:val="99"/>
    <w:tblPr>
      <w:tblCellMar>
        <w:top w:w="0" w:type="dxa"/>
        <w:left w:w="0" w:type="dxa"/>
        <w:bottom w:w="0" w:type="dxa"/>
        <w:right w:w="0" w:type="dxa"/>
      </w:tblCellMar>
    </w:tblPr>
  </w:style>
  <w:style w:type="table" w:customStyle="1" w:styleId="GridTable1Light-Accent3">
    <w:name w:val="Grid Table 1 Light - Accent 3"/>
    <w:uiPriority w:val="99"/>
    <w:tblPr>
      <w:tblCellMar>
        <w:top w:w="0" w:type="dxa"/>
        <w:left w:w="0" w:type="dxa"/>
        <w:bottom w:w="0" w:type="dxa"/>
        <w:right w:w="0" w:type="dxa"/>
      </w:tblCellMar>
    </w:tblPr>
  </w:style>
  <w:style w:type="table" w:customStyle="1" w:styleId="GridTable1Light-Accent4">
    <w:name w:val="Grid Table 1 Light - Accent 4"/>
    <w:uiPriority w:val="99"/>
    <w:tblPr>
      <w:tblCellMar>
        <w:top w:w="0" w:type="dxa"/>
        <w:left w:w="0" w:type="dxa"/>
        <w:bottom w:w="0" w:type="dxa"/>
        <w:right w:w="0" w:type="dxa"/>
      </w:tblCellMar>
    </w:tblPr>
  </w:style>
  <w:style w:type="table" w:customStyle="1" w:styleId="GridTable1Light-Accent5">
    <w:name w:val="Grid Table 1 Light - Accent 5"/>
    <w:uiPriority w:val="99"/>
    <w:tblPr>
      <w:tblCellMar>
        <w:top w:w="0" w:type="dxa"/>
        <w:left w:w="0" w:type="dxa"/>
        <w:bottom w:w="0" w:type="dxa"/>
        <w:right w:w="0" w:type="dxa"/>
      </w:tblCellMar>
    </w:tblPr>
  </w:style>
  <w:style w:type="table" w:customStyle="1" w:styleId="GridTable1Light-Accent6">
    <w:name w:val="Grid Table 1 Light - Accent 6"/>
    <w:uiPriority w:val="99"/>
    <w:tblPr>
      <w:tblCellMar>
        <w:top w:w="0" w:type="dxa"/>
        <w:left w:w="0" w:type="dxa"/>
        <w:bottom w:w="0" w:type="dxa"/>
        <w:right w:w="0" w:type="dxa"/>
      </w:tblCellMar>
    </w:tblPr>
  </w:style>
  <w:style w:type="table" w:customStyle="1" w:styleId="GridTable2-Accent1">
    <w:name w:val="Grid Table 2 - Accent 1"/>
    <w:uiPriority w:val="99"/>
    <w:tblPr>
      <w:tblCellMar>
        <w:top w:w="0" w:type="dxa"/>
        <w:left w:w="0" w:type="dxa"/>
        <w:bottom w:w="0" w:type="dxa"/>
        <w:right w:w="0" w:type="dxa"/>
      </w:tblCellMar>
    </w:tblPr>
  </w:style>
  <w:style w:type="table" w:customStyle="1" w:styleId="GridTable2-Accent2">
    <w:name w:val="Grid Table 2 - Accent 2"/>
    <w:uiPriority w:val="99"/>
    <w:tblPr>
      <w:tblCellMar>
        <w:top w:w="0" w:type="dxa"/>
        <w:left w:w="0" w:type="dxa"/>
        <w:bottom w:w="0" w:type="dxa"/>
        <w:right w:w="0" w:type="dxa"/>
      </w:tblCellMar>
    </w:tblPr>
  </w:style>
  <w:style w:type="table" w:customStyle="1" w:styleId="GridTable2-Accent3">
    <w:name w:val="Grid Table 2 - Accent 3"/>
    <w:uiPriority w:val="99"/>
    <w:tblPr>
      <w:tblCellMar>
        <w:top w:w="0" w:type="dxa"/>
        <w:left w:w="0" w:type="dxa"/>
        <w:bottom w:w="0" w:type="dxa"/>
        <w:right w:w="0" w:type="dxa"/>
      </w:tblCellMar>
    </w:tblPr>
  </w:style>
  <w:style w:type="table" w:customStyle="1" w:styleId="GridTable2-Accent4">
    <w:name w:val="Grid Table 2 - Accent 4"/>
    <w:uiPriority w:val="99"/>
    <w:tblPr>
      <w:tblCellMar>
        <w:top w:w="0" w:type="dxa"/>
        <w:left w:w="0" w:type="dxa"/>
        <w:bottom w:w="0" w:type="dxa"/>
        <w:right w:w="0" w:type="dxa"/>
      </w:tblCellMar>
    </w:tblPr>
  </w:style>
  <w:style w:type="table" w:customStyle="1" w:styleId="GridTable2-Accent5">
    <w:name w:val="Grid Table 2 - Accent 5"/>
    <w:uiPriority w:val="99"/>
    <w:tblPr>
      <w:tblCellMar>
        <w:top w:w="0" w:type="dxa"/>
        <w:left w:w="0" w:type="dxa"/>
        <w:bottom w:w="0" w:type="dxa"/>
        <w:right w:w="0" w:type="dxa"/>
      </w:tblCellMar>
    </w:tblPr>
  </w:style>
  <w:style w:type="table" w:customStyle="1" w:styleId="GridTable2-Accent6">
    <w:name w:val="Grid Table 2 - Accent 6"/>
    <w:uiPriority w:val="99"/>
    <w:tblPr>
      <w:tblCellMar>
        <w:top w:w="0" w:type="dxa"/>
        <w:left w:w="0" w:type="dxa"/>
        <w:bottom w:w="0" w:type="dxa"/>
        <w:right w:w="0" w:type="dxa"/>
      </w:tblCellMar>
    </w:tblPr>
  </w:style>
  <w:style w:type="table" w:customStyle="1" w:styleId="GridTable3-Accent1">
    <w:name w:val="Grid Table 3 - Accent 1"/>
    <w:uiPriority w:val="99"/>
    <w:tblPr>
      <w:tblCellMar>
        <w:top w:w="0" w:type="dxa"/>
        <w:left w:w="0" w:type="dxa"/>
        <w:bottom w:w="0" w:type="dxa"/>
        <w:right w:w="0" w:type="dxa"/>
      </w:tblCellMar>
    </w:tblPr>
  </w:style>
  <w:style w:type="table" w:customStyle="1" w:styleId="GridTable3-Accent2">
    <w:name w:val="Grid Table 3 - Accent 2"/>
    <w:uiPriority w:val="99"/>
    <w:tblPr>
      <w:tblCellMar>
        <w:top w:w="0" w:type="dxa"/>
        <w:left w:w="0" w:type="dxa"/>
        <w:bottom w:w="0" w:type="dxa"/>
        <w:right w:w="0" w:type="dxa"/>
      </w:tblCellMar>
    </w:tblPr>
  </w:style>
  <w:style w:type="table" w:customStyle="1" w:styleId="GridTable3-Accent3">
    <w:name w:val="Grid Table 3 - Accent 3"/>
    <w:uiPriority w:val="99"/>
    <w:tblPr>
      <w:tblCellMar>
        <w:top w:w="0" w:type="dxa"/>
        <w:left w:w="0" w:type="dxa"/>
        <w:bottom w:w="0" w:type="dxa"/>
        <w:right w:w="0" w:type="dxa"/>
      </w:tblCellMar>
    </w:tblPr>
  </w:style>
  <w:style w:type="table" w:customStyle="1" w:styleId="GridTable3-Accent4">
    <w:name w:val="Grid Table 3 - Accent 4"/>
    <w:uiPriority w:val="99"/>
    <w:tblPr>
      <w:tblCellMar>
        <w:top w:w="0" w:type="dxa"/>
        <w:left w:w="0" w:type="dxa"/>
        <w:bottom w:w="0" w:type="dxa"/>
        <w:right w:w="0" w:type="dxa"/>
      </w:tblCellMar>
    </w:tblPr>
  </w:style>
  <w:style w:type="table" w:customStyle="1" w:styleId="GridTable3-Accent5">
    <w:name w:val="Grid Table 3 - Accent 5"/>
    <w:uiPriority w:val="99"/>
    <w:tblPr>
      <w:tblCellMar>
        <w:top w:w="0" w:type="dxa"/>
        <w:left w:w="0" w:type="dxa"/>
        <w:bottom w:w="0" w:type="dxa"/>
        <w:right w:w="0" w:type="dxa"/>
      </w:tblCellMar>
    </w:tblPr>
  </w:style>
  <w:style w:type="table" w:customStyle="1" w:styleId="GridTable3-Accent6">
    <w:name w:val="Grid Table 3 - Accent 6"/>
    <w:uiPriority w:val="99"/>
    <w:tblPr>
      <w:tblCellMar>
        <w:top w:w="0" w:type="dxa"/>
        <w:left w:w="0" w:type="dxa"/>
        <w:bottom w:w="0" w:type="dxa"/>
        <w:right w:w="0" w:type="dxa"/>
      </w:tblCellMar>
    </w:tblPr>
  </w:style>
  <w:style w:type="table" w:customStyle="1" w:styleId="GridTable4-Accent1">
    <w:name w:val="Grid Table 4 - Accent 1"/>
    <w:uiPriority w:val="59"/>
    <w:tblPr>
      <w:tblCellMar>
        <w:top w:w="0" w:type="dxa"/>
        <w:left w:w="0" w:type="dxa"/>
        <w:bottom w:w="0" w:type="dxa"/>
        <w:right w:w="0" w:type="dxa"/>
      </w:tblCellMar>
    </w:tblPr>
  </w:style>
  <w:style w:type="table" w:customStyle="1" w:styleId="GridTable4-Accent2">
    <w:name w:val="Grid Table 4 - Accent 2"/>
    <w:uiPriority w:val="59"/>
    <w:tblPr>
      <w:tblCellMar>
        <w:top w:w="0" w:type="dxa"/>
        <w:left w:w="0" w:type="dxa"/>
        <w:bottom w:w="0" w:type="dxa"/>
        <w:right w:w="0" w:type="dxa"/>
      </w:tblCellMar>
    </w:tblPr>
  </w:style>
  <w:style w:type="table" w:customStyle="1" w:styleId="GridTable4-Accent3">
    <w:name w:val="Grid Table 4 - Accent 3"/>
    <w:uiPriority w:val="59"/>
    <w:tblPr>
      <w:tblCellMar>
        <w:top w:w="0" w:type="dxa"/>
        <w:left w:w="0" w:type="dxa"/>
        <w:bottom w:w="0" w:type="dxa"/>
        <w:right w:w="0" w:type="dxa"/>
      </w:tblCellMar>
    </w:tblPr>
  </w:style>
  <w:style w:type="table" w:customStyle="1" w:styleId="GridTable4-Accent4">
    <w:name w:val="Grid Table 4 - Accent 4"/>
    <w:uiPriority w:val="59"/>
    <w:tblPr>
      <w:tblCellMar>
        <w:top w:w="0" w:type="dxa"/>
        <w:left w:w="0" w:type="dxa"/>
        <w:bottom w:w="0" w:type="dxa"/>
        <w:right w:w="0" w:type="dxa"/>
      </w:tblCellMar>
    </w:tblPr>
  </w:style>
  <w:style w:type="table" w:customStyle="1" w:styleId="GridTable4-Accent5">
    <w:name w:val="Grid Table 4 - Accent 5"/>
    <w:uiPriority w:val="59"/>
    <w:tblPr>
      <w:tblCellMar>
        <w:top w:w="0" w:type="dxa"/>
        <w:left w:w="0" w:type="dxa"/>
        <w:bottom w:w="0" w:type="dxa"/>
        <w:right w:w="0" w:type="dxa"/>
      </w:tblCellMar>
    </w:tblPr>
  </w:style>
  <w:style w:type="table" w:customStyle="1" w:styleId="GridTable4-Accent6">
    <w:name w:val="Grid Table 4 - Accent 6"/>
    <w:uiPriority w:val="59"/>
    <w:tblPr>
      <w:tblCellMar>
        <w:top w:w="0" w:type="dxa"/>
        <w:left w:w="0" w:type="dxa"/>
        <w:bottom w:w="0" w:type="dxa"/>
        <w:right w:w="0" w:type="dxa"/>
      </w:tblCellMar>
    </w:tblPr>
  </w:style>
  <w:style w:type="table" w:customStyle="1" w:styleId="GridTable5Dark-Accent1">
    <w:name w:val="Grid Table 5 Dark- Accent 1"/>
    <w:uiPriority w:val="99"/>
    <w:tblPr>
      <w:tblCellMar>
        <w:top w:w="0" w:type="dxa"/>
        <w:left w:w="0" w:type="dxa"/>
        <w:bottom w:w="0" w:type="dxa"/>
        <w:right w:w="0" w:type="dxa"/>
      </w:tblCellMar>
    </w:tblPr>
  </w:style>
  <w:style w:type="table" w:customStyle="1" w:styleId="GridTable5Dark-Accent2">
    <w:name w:val="Grid Table 5 Dark - Accent 2"/>
    <w:uiPriority w:val="99"/>
    <w:tblPr>
      <w:tblCellMar>
        <w:top w:w="0" w:type="dxa"/>
        <w:left w:w="0" w:type="dxa"/>
        <w:bottom w:w="0" w:type="dxa"/>
        <w:right w:w="0" w:type="dxa"/>
      </w:tblCellMar>
    </w:tblPr>
  </w:style>
  <w:style w:type="table" w:customStyle="1" w:styleId="GridTable5Dark-Accent3">
    <w:name w:val="Grid Table 5 Dark - Accent 3"/>
    <w:uiPriority w:val="99"/>
    <w:tblPr>
      <w:tblCellMar>
        <w:top w:w="0" w:type="dxa"/>
        <w:left w:w="0" w:type="dxa"/>
        <w:bottom w:w="0" w:type="dxa"/>
        <w:right w:w="0" w:type="dxa"/>
      </w:tblCellMar>
    </w:tblPr>
  </w:style>
  <w:style w:type="table" w:customStyle="1" w:styleId="GridTable5Dark-Accent4">
    <w:name w:val="Grid Table 5 Dark- Accent 4"/>
    <w:uiPriority w:val="99"/>
    <w:tblPr>
      <w:tblCellMar>
        <w:top w:w="0" w:type="dxa"/>
        <w:left w:w="0" w:type="dxa"/>
        <w:bottom w:w="0" w:type="dxa"/>
        <w:right w:w="0" w:type="dxa"/>
      </w:tblCellMar>
    </w:tblPr>
  </w:style>
  <w:style w:type="table" w:customStyle="1" w:styleId="GridTable5Dark-Accent5">
    <w:name w:val="Grid Table 5 Dark - Accent 5"/>
    <w:uiPriority w:val="99"/>
    <w:tblPr>
      <w:tblCellMar>
        <w:top w:w="0" w:type="dxa"/>
        <w:left w:w="0" w:type="dxa"/>
        <w:bottom w:w="0" w:type="dxa"/>
        <w:right w:w="0" w:type="dxa"/>
      </w:tblCellMar>
    </w:tblPr>
  </w:style>
  <w:style w:type="table" w:customStyle="1" w:styleId="GridTable5Dark-Accent6">
    <w:name w:val="Grid Table 5 Dark - Accent 6"/>
    <w:uiPriority w:val="99"/>
    <w:tblPr>
      <w:tblCellMar>
        <w:top w:w="0" w:type="dxa"/>
        <w:left w:w="0" w:type="dxa"/>
        <w:bottom w:w="0" w:type="dxa"/>
        <w:right w:w="0" w:type="dxa"/>
      </w:tblCellMar>
    </w:tblPr>
  </w:style>
  <w:style w:type="table" w:customStyle="1" w:styleId="GridTable6Colorful-Accent1">
    <w:name w:val="Grid Table 6 Colorful - Accent 1"/>
    <w:uiPriority w:val="99"/>
    <w:tblPr>
      <w:tblCellMar>
        <w:top w:w="0" w:type="dxa"/>
        <w:left w:w="0" w:type="dxa"/>
        <w:bottom w:w="0" w:type="dxa"/>
        <w:right w:w="0" w:type="dxa"/>
      </w:tblCellMar>
    </w:tblPr>
  </w:style>
  <w:style w:type="table" w:customStyle="1" w:styleId="GridTable6Colorful-Accent2">
    <w:name w:val="Grid Table 6 Colorful - Accent 2"/>
    <w:uiPriority w:val="99"/>
    <w:tblPr>
      <w:tblCellMar>
        <w:top w:w="0" w:type="dxa"/>
        <w:left w:w="0" w:type="dxa"/>
        <w:bottom w:w="0" w:type="dxa"/>
        <w:right w:w="0" w:type="dxa"/>
      </w:tblCellMar>
    </w:tblPr>
  </w:style>
  <w:style w:type="table" w:customStyle="1" w:styleId="GridTable6Colorful-Accent3">
    <w:name w:val="Grid Table 6 Colorful - Accent 3"/>
    <w:uiPriority w:val="99"/>
    <w:tblPr>
      <w:tblCellMar>
        <w:top w:w="0" w:type="dxa"/>
        <w:left w:w="0" w:type="dxa"/>
        <w:bottom w:w="0" w:type="dxa"/>
        <w:right w:w="0" w:type="dxa"/>
      </w:tblCellMar>
    </w:tblPr>
  </w:style>
  <w:style w:type="table" w:customStyle="1" w:styleId="GridTable6Colorful-Accent4">
    <w:name w:val="Grid Table 6 Colorful - Accent 4"/>
    <w:uiPriority w:val="99"/>
    <w:tblPr>
      <w:tblCellMar>
        <w:top w:w="0" w:type="dxa"/>
        <w:left w:w="0" w:type="dxa"/>
        <w:bottom w:w="0" w:type="dxa"/>
        <w:right w:w="0" w:type="dxa"/>
      </w:tblCellMar>
    </w:tblPr>
  </w:style>
  <w:style w:type="table" w:customStyle="1" w:styleId="GridTable6Colorful-Accent5">
    <w:name w:val="Grid Table 6 Colorful - Accent 5"/>
    <w:uiPriority w:val="99"/>
    <w:tblPr>
      <w:tblCellMar>
        <w:top w:w="0" w:type="dxa"/>
        <w:left w:w="0" w:type="dxa"/>
        <w:bottom w:w="0" w:type="dxa"/>
        <w:right w:w="0" w:type="dxa"/>
      </w:tblCellMar>
    </w:tblPr>
  </w:style>
  <w:style w:type="table" w:customStyle="1" w:styleId="GridTable6Colorful-Accent6">
    <w:name w:val="Grid Table 6 Colorful - Accent 6"/>
    <w:uiPriority w:val="99"/>
    <w:tblPr>
      <w:tblCellMar>
        <w:top w:w="0" w:type="dxa"/>
        <w:left w:w="0" w:type="dxa"/>
        <w:bottom w:w="0" w:type="dxa"/>
        <w:right w:w="0" w:type="dxa"/>
      </w:tblCellMar>
    </w:tblPr>
  </w:style>
  <w:style w:type="table" w:customStyle="1" w:styleId="GridTable7Colorful-Accent1">
    <w:name w:val="Grid Table 7 Colorful - Accent 1"/>
    <w:uiPriority w:val="99"/>
    <w:tblPr>
      <w:tblCellMar>
        <w:top w:w="0" w:type="dxa"/>
        <w:left w:w="0" w:type="dxa"/>
        <w:bottom w:w="0" w:type="dxa"/>
        <w:right w:w="0" w:type="dxa"/>
      </w:tblCellMar>
    </w:tblPr>
  </w:style>
  <w:style w:type="table" w:customStyle="1" w:styleId="GridTable7Colorful-Accent2">
    <w:name w:val="Grid Table 7 Colorful - Accent 2"/>
    <w:uiPriority w:val="99"/>
    <w:tblPr>
      <w:tblCellMar>
        <w:top w:w="0" w:type="dxa"/>
        <w:left w:w="0" w:type="dxa"/>
        <w:bottom w:w="0" w:type="dxa"/>
        <w:right w:w="0" w:type="dxa"/>
      </w:tblCellMar>
    </w:tblPr>
  </w:style>
  <w:style w:type="table" w:customStyle="1" w:styleId="GridTable7Colorful-Accent3">
    <w:name w:val="Grid Table 7 Colorful - Accent 3"/>
    <w:uiPriority w:val="99"/>
    <w:tblPr>
      <w:tblCellMar>
        <w:top w:w="0" w:type="dxa"/>
        <w:left w:w="0" w:type="dxa"/>
        <w:bottom w:w="0" w:type="dxa"/>
        <w:right w:w="0" w:type="dxa"/>
      </w:tblCellMar>
    </w:tblPr>
  </w:style>
  <w:style w:type="table" w:customStyle="1" w:styleId="GridTable7Colorful-Accent4">
    <w:name w:val="Grid Table 7 Colorful - Accent 4"/>
    <w:uiPriority w:val="99"/>
    <w:tblPr>
      <w:tblCellMar>
        <w:top w:w="0" w:type="dxa"/>
        <w:left w:w="0" w:type="dxa"/>
        <w:bottom w:w="0" w:type="dxa"/>
        <w:right w:w="0" w:type="dxa"/>
      </w:tblCellMar>
    </w:tblPr>
  </w:style>
  <w:style w:type="table" w:customStyle="1" w:styleId="GridTable7Colorful-Accent5">
    <w:name w:val="Grid Table 7 Colorful - Accent 5"/>
    <w:uiPriority w:val="99"/>
    <w:tblPr>
      <w:tblCellMar>
        <w:top w:w="0" w:type="dxa"/>
        <w:left w:w="0" w:type="dxa"/>
        <w:bottom w:w="0" w:type="dxa"/>
        <w:right w:w="0" w:type="dxa"/>
      </w:tblCellMar>
    </w:tblPr>
  </w:style>
  <w:style w:type="table" w:customStyle="1" w:styleId="GridTable7Colorful-Accent6">
    <w:name w:val="Grid Table 7 Colorful - Accent 6"/>
    <w:uiPriority w:val="99"/>
    <w:tblPr>
      <w:tblCellMar>
        <w:top w:w="0" w:type="dxa"/>
        <w:left w:w="0" w:type="dxa"/>
        <w:bottom w:w="0" w:type="dxa"/>
        <w:right w:w="0" w:type="dxa"/>
      </w:tblCellMar>
    </w:tblPr>
  </w:style>
  <w:style w:type="table" w:customStyle="1" w:styleId="ListTable1Light-Accent1">
    <w:name w:val="List Table 1 Light - Accent 1"/>
    <w:uiPriority w:val="99"/>
    <w:tblPr>
      <w:tblCellMar>
        <w:top w:w="0" w:type="dxa"/>
        <w:left w:w="0" w:type="dxa"/>
        <w:bottom w:w="0" w:type="dxa"/>
        <w:right w:w="0" w:type="dxa"/>
      </w:tblCellMar>
    </w:tblPr>
  </w:style>
  <w:style w:type="table" w:customStyle="1" w:styleId="ListTable1Light-Accent2">
    <w:name w:val="List Table 1 Light - Accent 2"/>
    <w:uiPriority w:val="99"/>
    <w:tblPr>
      <w:tblCellMar>
        <w:top w:w="0" w:type="dxa"/>
        <w:left w:w="0" w:type="dxa"/>
        <w:bottom w:w="0" w:type="dxa"/>
        <w:right w:w="0" w:type="dxa"/>
      </w:tblCellMar>
    </w:tblPr>
  </w:style>
  <w:style w:type="table" w:customStyle="1" w:styleId="ListTable1Light-Accent3">
    <w:name w:val="List Table 1 Light - Accent 3"/>
    <w:uiPriority w:val="99"/>
    <w:tblPr>
      <w:tblCellMar>
        <w:top w:w="0" w:type="dxa"/>
        <w:left w:w="0" w:type="dxa"/>
        <w:bottom w:w="0" w:type="dxa"/>
        <w:right w:w="0" w:type="dxa"/>
      </w:tblCellMar>
    </w:tblPr>
  </w:style>
  <w:style w:type="table" w:customStyle="1" w:styleId="ListTable1Light-Accent4">
    <w:name w:val="List Table 1 Light - Accent 4"/>
    <w:uiPriority w:val="99"/>
    <w:tblPr>
      <w:tblCellMar>
        <w:top w:w="0" w:type="dxa"/>
        <w:left w:w="0" w:type="dxa"/>
        <w:bottom w:w="0" w:type="dxa"/>
        <w:right w:w="0" w:type="dxa"/>
      </w:tblCellMar>
    </w:tblPr>
  </w:style>
  <w:style w:type="table" w:customStyle="1" w:styleId="ListTable1Light-Accent5">
    <w:name w:val="List Table 1 Light - Accent 5"/>
    <w:uiPriority w:val="99"/>
    <w:tblPr>
      <w:tblCellMar>
        <w:top w:w="0" w:type="dxa"/>
        <w:left w:w="0" w:type="dxa"/>
        <w:bottom w:w="0" w:type="dxa"/>
        <w:right w:w="0" w:type="dxa"/>
      </w:tblCellMar>
    </w:tblPr>
  </w:style>
  <w:style w:type="table" w:customStyle="1" w:styleId="ListTable1Light-Accent6">
    <w:name w:val="List Table 1 Light - Accent 6"/>
    <w:uiPriority w:val="99"/>
    <w:tblPr>
      <w:tblCellMar>
        <w:top w:w="0" w:type="dxa"/>
        <w:left w:w="0" w:type="dxa"/>
        <w:bottom w:w="0" w:type="dxa"/>
        <w:right w:w="0" w:type="dxa"/>
      </w:tblCellMar>
    </w:tblPr>
  </w:style>
  <w:style w:type="table" w:customStyle="1" w:styleId="ListTable2-Accent1">
    <w:name w:val="List Table 2 - Accent 1"/>
    <w:uiPriority w:val="99"/>
    <w:tblPr>
      <w:tblCellMar>
        <w:top w:w="0" w:type="dxa"/>
        <w:left w:w="0" w:type="dxa"/>
        <w:bottom w:w="0" w:type="dxa"/>
        <w:right w:w="0" w:type="dxa"/>
      </w:tblCellMar>
    </w:tblPr>
  </w:style>
  <w:style w:type="table" w:customStyle="1" w:styleId="ListTable2-Accent2">
    <w:name w:val="List Table 2 - Accent 2"/>
    <w:uiPriority w:val="99"/>
    <w:tblPr>
      <w:tblCellMar>
        <w:top w:w="0" w:type="dxa"/>
        <w:left w:w="0" w:type="dxa"/>
        <w:bottom w:w="0" w:type="dxa"/>
        <w:right w:w="0" w:type="dxa"/>
      </w:tblCellMar>
    </w:tblPr>
  </w:style>
  <w:style w:type="table" w:customStyle="1" w:styleId="ListTable2-Accent3">
    <w:name w:val="List Table 2 - Accent 3"/>
    <w:uiPriority w:val="99"/>
    <w:tblPr>
      <w:tblCellMar>
        <w:top w:w="0" w:type="dxa"/>
        <w:left w:w="0" w:type="dxa"/>
        <w:bottom w:w="0" w:type="dxa"/>
        <w:right w:w="0" w:type="dxa"/>
      </w:tblCellMar>
    </w:tblPr>
  </w:style>
  <w:style w:type="table" w:customStyle="1" w:styleId="ListTable2-Accent4">
    <w:name w:val="List Table 2 - Accent 4"/>
    <w:uiPriority w:val="99"/>
    <w:tblPr>
      <w:tblCellMar>
        <w:top w:w="0" w:type="dxa"/>
        <w:left w:w="0" w:type="dxa"/>
        <w:bottom w:w="0" w:type="dxa"/>
        <w:right w:w="0" w:type="dxa"/>
      </w:tblCellMar>
    </w:tblPr>
  </w:style>
  <w:style w:type="table" w:customStyle="1" w:styleId="ListTable2-Accent5">
    <w:name w:val="List Table 2 - Accent 5"/>
    <w:uiPriority w:val="99"/>
    <w:tblPr>
      <w:tblCellMar>
        <w:top w:w="0" w:type="dxa"/>
        <w:left w:w="0" w:type="dxa"/>
        <w:bottom w:w="0" w:type="dxa"/>
        <w:right w:w="0" w:type="dxa"/>
      </w:tblCellMar>
    </w:tblPr>
  </w:style>
  <w:style w:type="table" w:customStyle="1" w:styleId="ListTable2-Accent6">
    <w:name w:val="List Table 2 - Accent 6"/>
    <w:uiPriority w:val="99"/>
    <w:tblPr>
      <w:tblCellMar>
        <w:top w:w="0" w:type="dxa"/>
        <w:left w:w="0" w:type="dxa"/>
        <w:bottom w:w="0" w:type="dxa"/>
        <w:right w:w="0" w:type="dxa"/>
      </w:tblCellMar>
    </w:tblPr>
  </w:style>
  <w:style w:type="table" w:customStyle="1" w:styleId="ListTable3-Accent1">
    <w:name w:val="List Table 3 - Accent 1"/>
    <w:uiPriority w:val="99"/>
    <w:tblPr>
      <w:tblCellMar>
        <w:top w:w="0" w:type="dxa"/>
        <w:left w:w="0" w:type="dxa"/>
        <w:bottom w:w="0" w:type="dxa"/>
        <w:right w:w="0" w:type="dxa"/>
      </w:tblCellMar>
    </w:tblPr>
  </w:style>
  <w:style w:type="table" w:customStyle="1" w:styleId="ListTable3-Accent2">
    <w:name w:val="List Table 3 - Accent 2"/>
    <w:uiPriority w:val="99"/>
    <w:tblPr>
      <w:tblCellMar>
        <w:top w:w="0" w:type="dxa"/>
        <w:left w:w="0" w:type="dxa"/>
        <w:bottom w:w="0" w:type="dxa"/>
        <w:right w:w="0" w:type="dxa"/>
      </w:tblCellMar>
    </w:tblPr>
  </w:style>
  <w:style w:type="table" w:customStyle="1" w:styleId="ListTable3-Accent3">
    <w:name w:val="List Table 3 - Accent 3"/>
    <w:uiPriority w:val="99"/>
    <w:tblPr>
      <w:tblCellMar>
        <w:top w:w="0" w:type="dxa"/>
        <w:left w:w="0" w:type="dxa"/>
        <w:bottom w:w="0" w:type="dxa"/>
        <w:right w:w="0" w:type="dxa"/>
      </w:tblCellMar>
    </w:tblPr>
  </w:style>
  <w:style w:type="table" w:customStyle="1" w:styleId="ListTable3-Accent4">
    <w:name w:val="List Table 3 - Accent 4"/>
    <w:uiPriority w:val="99"/>
    <w:tblPr>
      <w:tblCellMar>
        <w:top w:w="0" w:type="dxa"/>
        <w:left w:w="0" w:type="dxa"/>
        <w:bottom w:w="0" w:type="dxa"/>
        <w:right w:w="0" w:type="dxa"/>
      </w:tblCellMar>
    </w:tblPr>
  </w:style>
  <w:style w:type="table" w:customStyle="1" w:styleId="ListTable3-Accent5">
    <w:name w:val="List Table 3 - Accent 5"/>
    <w:uiPriority w:val="99"/>
    <w:tblPr>
      <w:tblCellMar>
        <w:top w:w="0" w:type="dxa"/>
        <w:left w:w="0" w:type="dxa"/>
        <w:bottom w:w="0" w:type="dxa"/>
        <w:right w:w="0" w:type="dxa"/>
      </w:tblCellMar>
    </w:tblPr>
  </w:style>
  <w:style w:type="table" w:customStyle="1" w:styleId="ListTable3-Accent6">
    <w:name w:val="List Table 3 - Accent 6"/>
    <w:uiPriority w:val="99"/>
    <w:tblPr>
      <w:tblCellMar>
        <w:top w:w="0" w:type="dxa"/>
        <w:left w:w="0" w:type="dxa"/>
        <w:bottom w:w="0" w:type="dxa"/>
        <w:right w:w="0" w:type="dxa"/>
      </w:tblCellMar>
    </w:tblPr>
  </w:style>
  <w:style w:type="table" w:customStyle="1" w:styleId="ListTable4-Accent1">
    <w:name w:val="List Table 4 - Accent 1"/>
    <w:uiPriority w:val="99"/>
    <w:tblPr>
      <w:tblCellMar>
        <w:top w:w="0" w:type="dxa"/>
        <w:left w:w="0" w:type="dxa"/>
        <w:bottom w:w="0" w:type="dxa"/>
        <w:right w:w="0" w:type="dxa"/>
      </w:tblCellMar>
    </w:tblPr>
  </w:style>
  <w:style w:type="table" w:customStyle="1" w:styleId="ListTable4-Accent2">
    <w:name w:val="List Table 4 - Accent 2"/>
    <w:uiPriority w:val="99"/>
    <w:tblPr>
      <w:tblCellMar>
        <w:top w:w="0" w:type="dxa"/>
        <w:left w:w="0" w:type="dxa"/>
        <w:bottom w:w="0" w:type="dxa"/>
        <w:right w:w="0" w:type="dxa"/>
      </w:tblCellMar>
    </w:tblPr>
  </w:style>
  <w:style w:type="table" w:customStyle="1" w:styleId="ListTable4-Accent3">
    <w:name w:val="List Table 4 - Accent 3"/>
    <w:uiPriority w:val="99"/>
    <w:tblPr>
      <w:tblCellMar>
        <w:top w:w="0" w:type="dxa"/>
        <w:left w:w="0" w:type="dxa"/>
        <w:bottom w:w="0" w:type="dxa"/>
        <w:right w:w="0" w:type="dxa"/>
      </w:tblCellMar>
    </w:tblPr>
  </w:style>
  <w:style w:type="table" w:customStyle="1" w:styleId="ListTable4-Accent4">
    <w:name w:val="List Table 4 - Accent 4"/>
    <w:uiPriority w:val="99"/>
    <w:tblPr>
      <w:tblCellMar>
        <w:top w:w="0" w:type="dxa"/>
        <w:left w:w="0" w:type="dxa"/>
        <w:bottom w:w="0" w:type="dxa"/>
        <w:right w:w="0" w:type="dxa"/>
      </w:tblCellMar>
    </w:tblPr>
  </w:style>
  <w:style w:type="table" w:customStyle="1" w:styleId="ListTable4-Accent5">
    <w:name w:val="List Table 4 - Accent 5"/>
    <w:uiPriority w:val="99"/>
    <w:tblPr>
      <w:tblCellMar>
        <w:top w:w="0" w:type="dxa"/>
        <w:left w:w="0" w:type="dxa"/>
        <w:bottom w:w="0" w:type="dxa"/>
        <w:right w:w="0" w:type="dxa"/>
      </w:tblCellMar>
    </w:tblPr>
  </w:style>
  <w:style w:type="table" w:customStyle="1" w:styleId="ListTable4-Accent6">
    <w:name w:val="List Table 4 - Accent 6"/>
    <w:uiPriority w:val="99"/>
    <w:tblPr>
      <w:tblCellMar>
        <w:top w:w="0" w:type="dxa"/>
        <w:left w:w="0" w:type="dxa"/>
        <w:bottom w:w="0" w:type="dxa"/>
        <w:right w:w="0" w:type="dxa"/>
      </w:tblCellMar>
    </w:tblPr>
  </w:style>
  <w:style w:type="table" w:customStyle="1" w:styleId="ListTable5Dark-Accent1">
    <w:name w:val="List Table 5 Dark - Accent 1"/>
    <w:uiPriority w:val="99"/>
    <w:tblPr>
      <w:tblCellMar>
        <w:top w:w="0" w:type="dxa"/>
        <w:left w:w="0" w:type="dxa"/>
        <w:bottom w:w="0" w:type="dxa"/>
        <w:right w:w="0" w:type="dxa"/>
      </w:tblCellMar>
    </w:tblPr>
  </w:style>
  <w:style w:type="table" w:customStyle="1" w:styleId="ListTable5Dark-Accent2">
    <w:name w:val="List Table 5 Dark - Accent 2"/>
    <w:uiPriority w:val="99"/>
    <w:tblPr>
      <w:tblCellMar>
        <w:top w:w="0" w:type="dxa"/>
        <w:left w:w="0" w:type="dxa"/>
        <w:bottom w:w="0" w:type="dxa"/>
        <w:right w:w="0" w:type="dxa"/>
      </w:tblCellMar>
    </w:tblPr>
  </w:style>
  <w:style w:type="table" w:customStyle="1" w:styleId="ListTable5Dark-Accent3">
    <w:name w:val="List Table 5 Dark - Accent 3"/>
    <w:uiPriority w:val="99"/>
    <w:tblPr>
      <w:tblCellMar>
        <w:top w:w="0" w:type="dxa"/>
        <w:left w:w="0" w:type="dxa"/>
        <w:bottom w:w="0" w:type="dxa"/>
        <w:right w:w="0" w:type="dxa"/>
      </w:tblCellMar>
    </w:tblPr>
  </w:style>
  <w:style w:type="table" w:customStyle="1" w:styleId="ListTable5Dark-Accent4">
    <w:name w:val="List Table 5 Dark - Accent 4"/>
    <w:uiPriority w:val="99"/>
    <w:tblPr>
      <w:tblCellMar>
        <w:top w:w="0" w:type="dxa"/>
        <w:left w:w="0" w:type="dxa"/>
        <w:bottom w:w="0" w:type="dxa"/>
        <w:right w:w="0" w:type="dxa"/>
      </w:tblCellMar>
    </w:tblPr>
  </w:style>
  <w:style w:type="table" w:customStyle="1" w:styleId="ListTable5Dark-Accent5">
    <w:name w:val="List Table 5 Dark - Accent 5"/>
    <w:uiPriority w:val="99"/>
    <w:tblPr>
      <w:tblCellMar>
        <w:top w:w="0" w:type="dxa"/>
        <w:left w:w="0" w:type="dxa"/>
        <w:bottom w:w="0" w:type="dxa"/>
        <w:right w:w="0" w:type="dxa"/>
      </w:tblCellMar>
    </w:tblPr>
  </w:style>
  <w:style w:type="table" w:customStyle="1" w:styleId="ListTable5Dark-Accent6">
    <w:name w:val="List Table 5 Dark - Accent 6"/>
    <w:uiPriority w:val="99"/>
    <w:tblPr>
      <w:tblCellMar>
        <w:top w:w="0" w:type="dxa"/>
        <w:left w:w="0" w:type="dxa"/>
        <w:bottom w:w="0" w:type="dxa"/>
        <w:right w:w="0" w:type="dxa"/>
      </w:tblCellMar>
    </w:tblPr>
  </w:style>
  <w:style w:type="table" w:customStyle="1" w:styleId="ListTable6Colorful-Accent1">
    <w:name w:val="List Table 6 Colorful - Accent 1"/>
    <w:uiPriority w:val="99"/>
    <w:tblPr>
      <w:tblCellMar>
        <w:top w:w="0" w:type="dxa"/>
        <w:left w:w="0" w:type="dxa"/>
        <w:bottom w:w="0" w:type="dxa"/>
        <w:right w:w="0" w:type="dxa"/>
      </w:tblCellMar>
    </w:tblPr>
  </w:style>
  <w:style w:type="table" w:customStyle="1" w:styleId="ListTable6Colorful-Accent2">
    <w:name w:val="List Table 6 Colorful - Accent 2"/>
    <w:uiPriority w:val="99"/>
    <w:tblPr>
      <w:tblCellMar>
        <w:top w:w="0" w:type="dxa"/>
        <w:left w:w="0" w:type="dxa"/>
        <w:bottom w:w="0" w:type="dxa"/>
        <w:right w:w="0" w:type="dxa"/>
      </w:tblCellMar>
    </w:tblPr>
  </w:style>
  <w:style w:type="table" w:customStyle="1" w:styleId="ListTable6Colorful-Accent3">
    <w:name w:val="List Table 6 Colorful - Accent 3"/>
    <w:uiPriority w:val="99"/>
    <w:tblPr>
      <w:tblCellMar>
        <w:top w:w="0" w:type="dxa"/>
        <w:left w:w="0" w:type="dxa"/>
        <w:bottom w:w="0" w:type="dxa"/>
        <w:right w:w="0" w:type="dxa"/>
      </w:tblCellMar>
    </w:tblPr>
  </w:style>
  <w:style w:type="table" w:customStyle="1" w:styleId="ListTable6Colorful-Accent4">
    <w:name w:val="List Table 6 Colorful - Accent 4"/>
    <w:uiPriority w:val="99"/>
    <w:tblPr>
      <w:tblCellMar>
        <w:top w:w="0" w:type="dxa"/>
        <w:left w:w="0" w:type="dxa"/>
        <w:bottom w:w="0" w:type="dxa"/>
        <w:right w:w="0" w:type="dxa"/>
      </w:tblCellMar>
    </w:tblPr>
  </w:style>
  <w:style w:type="table" w:customStyle="1" w:styleId="ListTable6Colorful-Accent5">
    <w:name w:val="List Table 6 Colorful - Accent 5"/>
    <w:uiPriority w:val="99"/>
    <w:tblPr>
      <w:tblCellMar>
        <w:top w:w="0" w:type="dxa"/>
        <w:left w:w="0" w:type="dxa"/>
        <w:bottom w:w="0" w:type="dxa"/>
        <w:right w:w="0" w:type="dxa"/>
      </w:tblCellMar>
    </w:tblPr>
  </w:style>
  <w:style w:type="table" w:customStyle="1" w:styleId="ListTable6Colorful-Accent6">
    <w:name w:val="List Table 6 Colorful - Accent 6"/>
    <w:uiPriority w:val="99"/>
    <w:tblPr>
      <w:tblCellMar>
        <w:top w:w="0" w:type="dxa"/>
        <w:left w:w="0" w:type="dxa"/>
        <w:bottom w:w="0" w:type="dxa"/>
        <w:right w:w="0" w:type="dxa"/>
      </w:tblCellMar>
    </w:tblPr>
  </w:style>
  <w:style w:type="table" w:customStyle="1" w:styleId="ListTable7Colorful-Accent1">
    <w:name w:val="List Table 7 Colorful - Accent 1"/>
    <w:uiPriority w:val="99"/>
    <w:tblPr>
      <w:tblCellMar>
        <w:top w:w="0" w:type="dxa"/>
        <w:left w:w="0" w:type="dxa"/>
        <w:bottom w:w="0" w:type="dxa"/>
        <w:right w:w="0" w:type="dxa"/>
      </w:tblCellMar>
    </w:tblPr>
  </w:style>
  <w:style w:type="table" w:customStyle="1" w:styleId="ListTable7Colorful-Accent2">
    <w:name w:val="List Table 7 Colorful - Accent 2"/>
    <w:uiPriority w:val="99"/>
    <w:tblPr>
      <w:tblCellMar>
        <w:top w:w="0" w:type="dxa"/>
        <w:left w:w="0" w:type="dxa"/>
        <w:bottom w:w="0" w:type="dxa"/>
        <w:right w:w="0" w:type="dxa"/>
      </w:tblCellMar>
    </w:tblPr>
  </w:style>
  <w:style w:type="table" w:customStyle="1" w:styleId="ListTable7Colorful-Accent3">
    <w:name w:val="List Table 7 Colorful - Accent 3"/>
    <w:uiPriority w:val="99"/>
    <w:tblPr>
      <w:tblCellMar>
        <w:top w:w="0" w:type="dxa"/>
        <w:left w:w="0" w:type="dxa"/>
        <w:bottom w:w="0" w:type="dxa"/>
        <w:right w:w="0" w:type="dxa"/>
      </w:tblCellMar>
    </w:tblPr>
  </w:style>
  <w:style w:type="table" w:customStyle="1" w:styleId="ListTable7Colorful-Accent4">
    <w:name w:val="List Table 7 Colorful - Accent 4"/>
    <w:uiPriority w:val="99"/>
    <w:tblPr>
      <w:tblCellMar>
        <w:top w:w="0" w:type="dxa"/>
        <w:left w:w="0" w:type="dxa"/>
        <w:bottom w:w="0" w:type="dxa"/>
        <w:right w:w="0" w:type="dxa"/>
      </w:tblCellMar>
    </w:tblPr>
  </w:style>
  <w:style w:type="table" w:customStyle="1" w:styleId="ListTable7Colorful-Accent5">
    <w:name w:val="List Table 7 Colorful - Accent 5"/>
    <w:uiPriority w:val="99"/>
    <w:tblPr>
      <w:tblCellMar>
        <w:top w:w="0" w:type="dxa"/>
        <w:left w:w="0" w:type="dxa"/>
        <w:bottom w:w="0" w:type="dxa"/>
        <w:right w:w="0" w:type="dxa"/>
      </w:tblCellMar>
    </w:tblPr>
  </w:style>
  <w:style w:type="table" w:customStyle="1" w:styleId="ListTable7Colorful-Accent6">
    <w:name w:val="List Table 7 Colorful - Accent 6"/>
    <w:uiPriority w:val="99"/>
    <w:tblPr>
      <w:tblCellMar>
        <w:top w:w="0" w:type="dxa"/>
        <w:left w:w="0" w:type="dxa"/>
        <w:bottom w:w="0" w:type="dxa"/>
        <w:right w:w="0" w:type="dxa"/>
      </w:tblCellMar>
    </w:tblPr>
  </w:style>
  <w:style w:type="table" w:customStyle="1" w:styleId="Lined-Accent">
    <w:name w:val="Lined - Accent"/>
    <w:uiPriority w:val="99"/>
    <w:rPr>
      <w:color w:val="404040"/>
      <w:lang w:eastAsia="ru-RU"/>
    </w:rPr>
    <w:tblPr>
      <w:tblCellMar>
        <w:top w:w="0" w:type="dxa"/>
        <w:left w:w="0" w:type="dxa"/>
        <w:bottom w:w="0" w:type="dxa"/>
        <w:right w:w="0" w:type="dxa"/>
      </w:tblCellMar>
    </w:tblPr>
  </w:style>
  <w:style w:type="table" w:customStyle="1" w:styleId="Lined-Accent1">
    <w:name w:val="Lined - Accent 1"/>
    <w:uiPriority w:val="99"/>
    <w:rPr>
      <w:color w:val="404040"/>
      <w:lang w:eastAsia="ru-RU"/>
    </w:rPr>
    <w:tblPr>
      <w:tblCellMar>
        <w:top w:w="0" w:type="dxa"/>
        <w:left w:w="0" w:type="dxa"/>
        <w:bottom w:w="0" w:type="dxa"/>
        <w:right w:w="0" w:type="dxa"/>
      </w:tblCellMar>
    </w:tblPr>
  </w:style>
  <w:style w:type="table" w:customStyle="1" w:styleId="Lined-Accent2">
    <w:name w:val="Lined - Accent 2"/>
    <w:uiPriority w:val="99"/>
    <w:rPr>
      <w:color w:val="404040"/>
      <w:lang w:eastAsia="ru-RU"/>
    </w:rPr>
    <w:tblPr>
      <w:tblCellMar>
        <w:top w:w="0" w:type="dxa"/>
        <w:left w:w="0" w:type="dxa"/>
        <w:bottom w:w="0" w:type="dxa"/>
        <w:right w:w="0" w:type="dxa"/>
      </w:tblCellMar>
    </w:tblPr>
  </w:style>
  <w:style w:type="table" w:customStyle="1" w:styleId="Lined-Accent3">
    <w:name w:val="Lined - Accent 3"/>
    <w:uiPriority w:val="99"/>
    <w:rPr>
      <w:color w:val="404040"/>
      <w:lang w:eastAsia="ru-RU"/>
    </w:rPr>
    <w:tblPr>
      <w:tblCellMar>
        <w:top w:w="0" w:type="dxa"/>
        <w:left w:w="0" w:type="dxa"/>
        <w:bottom w:w="0" w:type="dxa"/>
        <w:right w:w="0" w:type="dxa"/>
      </w:tblCellMar>
    </w:tblPr>
  </w:style>
  <w:style w:type="table" w:customStyle="1" w:styleId="Lined-Accent4">
    <w:name w:val="Lined - Accent 4"/>
    <w:uiPriority w:val="99"/>
    <w:rPr>
      <w:color w:val="404040"/>
      <w:lang w:eastAsia="ru-RU"/>
    </w:rPr>
    <w:tblPr>
      <w:tblCellMar>
        <w:top w:w="0" w:type="dxa"/>
        <w:left w:w="0" w:type="dxa"/>
        <w:bottom w:w="0" w:type="dxa"/>
        <w:right w:w="0" w:type="dxa"/>
      </w:tblCellMar>
    </w:tblPr>
  </w:style>
  <w:style w:type="table" w:customStyle="1" w:styleId="Lined-Accent5">
    <w:name w:val="Lined - Accent 5"/>
    <w:uiPriority w:val="99"/>
    <w:rPr>
      <w:color w:val="404040"/>
      <w:lang w:eastAsia="ru-RU"/>
    </w:rPr>
    <w:tblPr>
      <w:tblCellMar>
        <w:top w:w="0" w:type="dxa"/>
        <w:left w:w="0" w:type="dxa"/>
        <w:bottom w:w="0" w:type="dxa"/>
        <w:right w:w="0" w:type="dxa"/>
      </w:tblCellMar>
    </w:tblPr>
  </w:style>
  <w:style w:type="table" w:customStyle="1" w:styleId="Lined-Accent6">
    <w:name w:val="Lined - Accent 6"/>
    <w:uiPriority w:val="99"/>
    <w:rPr>
      <w:color w:val="404040"/>
      <w:lang w:eastAsia="ru-RU"/>
    </w:rPr>
    <w:tblPr>
      <w:tblCellMar>
        <w:top w:w="0" w:type="dxa"/>
        <w:left w:w="0" w:type="dxa"/>
        <w:bottom w:w="0" w:type="dxa"/>
        <w:right w:w="0" w:type="dxa"/>
      </w:tblCellMar>
    </w:tblPr>
  </w:style>
  <w:style w:type="table" w:customStyle="1" w:styleId="BorderedLined-Accent">
    <w:name w:val="Bordered &amp; Lined - Accent"/>
    <w:uiPriority w:val="99"/>
    <w:rPr>
      <w:color w:val="404040"/>
      <w:lang w:eastAsia="ru-RU"/>
    </w:rPr>
    <w:tblPr>
      <w:tblCellMar>
        <w:top w:w="0" w:type="dxa"/>
        <w:left w:w="0" w:type="dxa"/>
        <w:bottom w:w="0" w:type="dxa"/>
        <w:right w:w="0" w:type="dxa"/>
      </w:tblCellMar>
    </w:tblPr>
  </w:style>
  <w:style w:type="table" w:customStyle="1" w:styleId="BorderedLined-Accent1">
    <w:name w:val="Bordered &amp; Lined - Accent 1"/>
    <w:uiPriority w:val="99"/>
    <w:rPr>
      <w:color w:val="404040"/>
      <w:lang w:eastAsia="ru-RU"/>
    </w:rPr>
    <w:tblPr>
      <w:tblCellMar>
        <w:top w:w="0" w:type="dxa"/>
        <w:left w:w="0" w:type="dxa"/>
        <w:bottom w:w="0" w:type="dxa"/>
        <w:right w:w="0" w:type="dxa"/>
      </w:tblCellMar>
    </w:tblPr>
  </w:style>
  <w:style w:type="table" w:customStyle="1" w:styleId="BorderedLined-Accent2">
    <w:name w:val="Bordered &amp; Lined - Accent 2"/>
    <w:uiPriority w:val="99"/>
    <w:rPr>
      <w:color w:val="404040"/>
      <w:lang w:eastAsia="ru-RU"/>
    </w:rPr>
    <w:tblPr>
      <w:tblCellMar>
        <w:top w:w="0" w:type="dxa"/>
        <w:left w:w="0" w:type="dxa"/>
        <w:bottom w:w="0" w:type="dxa"/>
        <w:right w:w="0" w:type="dxa"/>
      </w:tblCellMar>
    </w:tblPr>
  </w:style>
  <w:style w:type="table" w:customStyle="1" w:styleId="BorderedLined-Accent3">
    <w:name w:val="Bordered &amp; Lined - Accent 3"/>
    <w:uiPriority w:val="99"/>
    <w:rPr>
      <w:color w:val="404040"/>
      <w:lang w:eastAsia="ru-RU"/>
    </w:rPr>
    <w:tblPr>
      <w:tblCellMar>
        <w:top w:w="0" w:type="dxa"/>
        <w:left w:w="0" w:type="dxa"/>
        <w:bottom w:w="0" w:type="dxa"/>
        <w:right w:w="0" w:type="dxa"/>
      </w:tblCellMar>
    </w:tblPr>
  </w:style>
  <w:style w:type="table" w:customStyle="1" w:styleId="BorderedLined-Accent4">
    <w:name w:val="Bordered &amp; Lined - Accent 4"/>
    <w:uiPriority w:val="99"/>
    <w:rPr>
      <w:color w:val="404040"/>
      <w:lang w:eastAsia="ru-RU"/>
    </w:rPr>
    <w:tblPr>
      <w:tblCellMar>
        <w:top w:w="0" w:type="dxa"/>
        <w:left w:w="0" w:type="dxa"/>
        <w:bottom w:w="0" w:type="dxa"/>
        <w:right w:w="0" w:type="dxa"/>
      </w:tblCellMar>
    </w:tblPr>
  </w:style>
  <w:style w:type="table" w:customStyle="1" w:styleId="BorderedLined-Accent5">
    <w:name w:val="Bordered &amp; Lined - Accent 5"/>
    <w:uiPriority w:val="99"/>
    <w:rPr>
      <w:color w:val="404040"/>
      <w:lang w:eastAsia="ru-RU"/>
    </w:rPr>
    <w:tblPr>
      <w:tblCellMar>
        <w:top w:w="0" w:type="dxa"/>
        <w:left w:w="0" w:type="dxa"/>
        <w:bottom w:w="0" w:type="dxa"/>
        <w:right w:w="0" w:type="dxa"/>
      </w:tblCellMar>
    </w:tblPr>
  </w:style>
  <w:style w:type="table" w:customStyle="1" w:styleId="BorderedLined-Accent6">
    <w:name w:val="Bordered &amp; Lined - Accent 6"/>
    <w:uiPriority w:val="99"/>
    <w:rPr>
      <w:color w:val="404040"/>
      <w:lang w:eastAsia="ru-RU"/>
    </w:rPr>
    <w:tblPr>
      <w:tblCellMar>
        <w:top w:w="0" w:type="dxa"/>
        <w:left w:w="0" w:type="dxa"/>
        <w:bottom w:w="0" w:type="dxa"/>
        <w:right w:w="0" w:type="dxa"/>
      </w:tblCellMar>
    </w:tblPr>
  </w:style>
  <w:style w:type="table" w:customStyle="1" w:styleId="Bordered">
    <w:name w:val="Bordered"/>
    <w:uiPriority w:val="99"/>
    <w:tblPr>
      <w:tblCellMar>
        <w:top w:w="0" w:type="dxa"/>
        <w:left w:w="0" w:type="dxa"/>
        <w:bottom w:w="0" w:type="dxa"/>
        <w:right w:w="0" w:type="dxa"/>
      </w:tblCellMar>
    </w:tblPr>
  </w:style>
  <w:style w:type="table" w:customStyle="1" w:styleId="Bordered-Accent1">
    <w:name w:val="Bordered - Accent 1"/>
    <w:uiPriority w:val="99"/>
    <w:tblPr>
      <w:tblCellMar>
        <w:top w:w="0" w:type="dxa"/>
        <w:left w:w="0" w:type="dxa"/>
        <w:bottom w:w="0" w:type="dxa"/>
        <w:right w:w="0" w:type="dxa"/>
      </w:tblCellMar>
    </w:tblPr>
  </w:style>
  <w:style w:type="table" w:customStyle="1" w:styleId="Bordered-Accent2">
    <w:name w:val="Bordered - Accent 2"/>
    <w:uiPriority w:val="99"/>
    <w:tblPr>
      <w:tblCellMar>
        <w:top w:w="0" w:type="dxa"/>
        <w:left w:w="0" w:type="dxa"/>
        <w:bottom w:w="0" w:type="dxa"/>
        <w:right w:w="0" w:type="dxa"/>
      </w:tblCellMar>
    </w:tblPr>
  </w:style>
  <w:style w:type="table" w:customStyle="1" w:styleId="Bordered-Accent3">
    <w:name w:val="Bordered - Accent 3"/>
    <w:uiPriority w:val="99"/>
    <w:tblPr>
      <w:tblCellMar>
        <w:top w:w="0" w:type="dxa"/>
        <w:left w:w="0" w:type="dxa"/>
        <w:bottom w:w="0" w:type="dxa"/>
        <w:right w:w="0" w:type="dxa"/>
      </w:tblCellMar>
    </w:tblPr>
  </w:style>
  <w:style w:type="table" w:customStyle="1" w:styleId="Bordered-Accent4">
    <w:name w:val="Bordered - Accent 4"/>
    <w:uiPriority w:val="99"/>
    <w:tblPr>
      <w:tblCellMar>
        <w:top w:w="0" w:type="dxa"/>
        <w:left w:w="0" w:type="dxa"/>
        <w:bottom w:w="0" w:type="dxa"/>
        <w:right w:w="0" w:type="dxa"/>
      </w:tblCellMar>
    </w:tblPr>
  </w:style>
  <w:style w:type="table" w:customStyle="1" w:styleId="Bordered-Accent5">
    <w:name w:val="Bordered - Accent 5"/>
    <w:uiPriority w:val="99"/>
    <w:tblPr>
      <w:tblCellMar>
        <w:top w:w="0" w:type="dxa"/>
        <w:left w:w="0" w:type="dxa"/>
        <w:bottom w:w="0" w:type="dxa"/>
        <w:right w:w="0" w:type="dxa"/>
      </w:tblCellMar>
    </w:tblPr>
  </w:style>
  <w:style w:type="table" w:customStyle="1" w:styleId="Bordered-Accent6">
    <w:name w:val="Bordered - Accent 6"/>
    <w:uiPriority w:val="99"/>
    <w:tblPr>
      <w:tblCellMar>
        <w:top w:w="0" w:type="dxa"/>
        <w:left w:w="0" w:type="dxa"/>
        <w:bottom w:w="0" w:type="dxa"/>
        <w:right w:w="0" w:type="dxa"/>
      </w:tblCellMar>
    </w:tblPr>
  </w:style>
  <w:style w:type="character" w:customStyle="1" w:styleId="15">
    <w:name w:val="Текст сноски Знак1"/>
    <w:link w:val="af3"/>
    <w:uiPriority w:val="99"/>
    <w:rPr>
      <w:sz w:val="18"/>
    </w:rPr>
  </w:style>
  <w:style w:type="character" w:customStyle="1" w:styleId="16">
    <w:name w:val="Текст концевой сноски Знак1"/>
    <w:link w:val="af5"/>
    <w:uiPriority w:val="99"/>
    <w:rPr>
      <w:sz w:val="20"/>
    </w:rPr>
  </w:style>
  <w:style w:type="character" w:customStyle="1" w:styleId="WW8Num1z1">
    <w:name w:val="WW8Num1z1"/>
  </w:style>
  <w:style w:type="character" w:customStyle="1" w:styleId="WW8Num1z2">
    <w:name w:val="WW8Num1z2"/>
    <w:rPr>
      <w:rFonts w:ascii="Times New Roman" w:hAnsi="Times New Roman" w:cs="Times New Roman"/>
      <w:sz w:val="26"/>
      <w:szCs w:val="26"/>
    </w:rPr>
  </w:style>
  <w:style w:type="character" w:customStyle="1" w:styleId="WW8Num2z0">
    <w:name w:val="WW8Num2z0"/>
    <w:rPr>
      <w:rFonts w:ascii="Symbol" w:hAnsi="Symbol" w:cs="Symbol"/>
    </w:rPr>
  </w:style>
  <w:style w:type="character" w:customStyle="1" w:styleId="WW8Num3z0">
    <w:name w:val="WW8Num3z0"/>
    <w:rPr>
      <w:rFonts w:ascii="Times New Roman" w:hAnsi="Times New Roman" w:cs="Times New Roman"/>
      <w:color w:val="000000"/>
      <w:sz w:val="24"/>
      <w:szCs w:val="24"/>
    </w:rPr>
  </w:style>
  <w:style w:type="character" w:customStyle="1" w:styleId="WW8Num3z1">
    <w:name w:val="WW8Num3z1"/>
  </w:style>
  <w:style w:type="character" w:customStyle="1" w:styleId="WW8Num3z2">
    <w:name w:val="WW8Num3z2"/>
    <w:rPr>
      <w:rFonts w:ascii="Times New Roman" w:hAnsi="Times New Roman" w:cs="Times New Roman"/>
      <w:sz w:val="26"/>
      <w:szCs w:val="26"/>
    </w:rPr>
  </w:style>
  <w:style w:type="character" w:customStyle="1" w:styleId="WW8Num3z3">
    <w:name w:val="WW8Num3z3"/>
    <w:rPr>
      <w:rFonts w:ascii="Times New Roman" w:hAnsi="Times New Roman" w:cs="Times New Roman"/>
      <w:sz w:val="26"/>
      <w:szCs w:val="26"/>
    </w:rPr>
  </w:style>
  <w:style w:type="character" w:customStyle="1" w:styleId="WW8Num3z4">
    <w:name w:val="WW8Num3z4"/>
    <w:rPr>
      <w:sz w:val="26"/>
      <w:szCs w:val="26"/>
    </w:rPr>
  </w:style>
  <w:style w:type="character" w:customStyle="1" w:styleId="WW8Num3z5">
    <w:name w:val="WW8Num3z5"/>
  </w:style>
  <w:style w:type="character" w:customStyle="1" w:styleId="WW8Num4z0">
    <w:name w:val="WW8Num4z0"/>
  </w:style>
  <w:style w:type="character" w:customStyle="1" w:styleId="WW8Num5z0">
    <w:name w:val="WW8Num5z0"/>
    <w:rPr>
      <w:rFonts w:ascii="Symbol" w:hAnsi="Symbol" w:cs="Symbol"/>
    </w:rPr>
  </w:style>
  <w:style w:type="character" w:customStyle="1" w:styleId="WW8Num6z0">
    <w:name w:val="WW8Num6z0"/>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8Num7z1">
    <w:name w:val="WW8Num7z1"/>
    <w:rPr>
      <w:b/>
    </w:rPr>
  </w:style>
  <w:style w:type="character" w:customStyle="1" w:styleId="WW8Num7z2">
    <w:name w:val="WW8Num7z2"/>
  </w:style>
  <w:style w:type="character" w:customStyle="1" w:styleId="WW8Num8z0">
    <w:name w:val="WW8Num8z0"/>
    <w:rPr>
      <w:b/>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0">
    <w:name w:val="WW8Num11z0"/>
    <w:rPr>
      <w:b/>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4z0">
    <w:name w:val="WW8Num14z0"/>
    <w:rPr>
      <w:sz w:val="24"/>
    </w:rPr>
  </w:style>
  <w:style w:type="character" w:customStyle="1" w:styleId="WW8Num16z0">
    <w:name w:val="WW8Num16z0"/>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7z0">
    <w:name w:val="WW8Num17z0"/>
    <w:rPr>
      <w:rFonts w:ascii="Symbol" w:hAnsi="Symbol" w:cs="Symbol"/>
    </w:rPr>
  </w:style>
  <w:style w:type="character" w:customStyle="1" w:styleId="WW8Num18z0">
    <w:name w:val="WW8Num18z0"/>
  </w:style>
  <w:style w:type="character" w:customStyle="1" w:styleId="WW8Num19z0">
    <w:name w:val="WW8Num19z0"/>
    <w:rPr>
      <w:rFonts w:ascii="Symbol" w:hAnsi="Symbol" w:cs="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20z0">
    <w:name w:val="WW8Num20z0"/>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0">
    <w:name w:val="WW8Num21z0"/>
    <w:rPr>
      <w:b/>
    </w:rPr>
  </w:style>
  <w:style w:type="character" w:customStyle="1" w:styleId="WW8Num22z0">
    <w:name w:val="WW8Num22z0"/>
    <w:rPr>
      <w:rFonts w:ascii="Symbol" w:hAnsi="Symbol" w:cs="Symbol"/>
      <w:sz w:val="24"/>
      <w:szCs w:val="24"/>
    </w:rPr>
  </w:style>
  <w:style w:type="character" w:customStyle="1" w:styleId="WW8Num22z1">
    <w:name w:val="WW8Num22z1"/>
    <w:rPr>
      <w:rFonts w:ascii="Courier New" w:hAnsi="Courier New" w:cs="Times New Roman"/>
      <w:b/>
      <w:bCs/>
      <w:sz w:val="26"/>
      <w:szCs w:val="26"/>
    </w:rPr>
  </w:style>
  <w:style w:type="character" w:customStyle="1" w:styleId="WW8Num22z2">
    <w:name w:val="WW8Num22z2"/>
    <w:rPr>
      <w:rFonts w:ascii="Wingdings" w:hAnsi="Wingdings" w:cs="Wingdings"/>
    </w:rPr>
  </w:style>
  <w:style w:type="character" w:customStyle="1" w:styleId="WW8Num23z0">
    <w:name w:val="WW8Num23z0"/>
    <w:rPr>
      <w:rFonts w:ascii="Symbol" w:hAnsi="Symbol" w:cs="Times New Roman"/>
      <w:sz w:val="26"/>
      <w:szCs w:val="26"/>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Times New Roman"/>
      <w:sz w:val="26"/>
      <w:szCs w:val="26"/>
    </w:rPr>
  </w:style>
  <w:style w:type="character" w:customStyle="1" w:styleId="WW8Num24z0">
    <w:name w:val="WW8Num24z0"/>
  </w:style>
  <w:style w:type="character" w:customStyle="1" w:styleId="WW8Num26z0">
    <w:name w:val="WW8Num26z0"/>
    <w:rPr>
      <w:rFonts w:ascii="Courier New" w:hAnsi="Courier New" w:cs="Symbol"/>
      <w:sz w:val="18"/>
    </w:rPr>
  </w:style>
  <w:style w:type="character" w:customStyle="1" w:styleId="WW8Num26z2">
    <w:name w:val="WW8Num26z2"/>
    <w:rPr>
      <w:rFonts w:ascii="Wingdings" w:hAnsi="Wingdings" w:cs="Wingdings"/>
    </w:rPr>
  </w:style>
  <w:style w:type="character" w:customStyle="1" w:styleId="WW8Num26z3">
    <w:name w:val="WW8Num26z3"/>
    <w:rPr>
      <w:rFonts w:ascii="Symbol" w:hAnsi="Symbol" w:cs="Symbol"/>
    </w:rPr>
  </w:style>
  <w:style w:type="character" w:customStyle="1" w:styleId="WW8Num27z0">
    <w:name w:val="WW8Num27z0"/>
    <w:rPr>
      <w:rFonts w:ascii="Courier New" w:hAnsi="Courier New" w:cs="Courier New"/>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8z0">
    <w:name w:val="WW8Num28z0"/>
    <w:rPr>
      <w:rFonts w:ascii="nttimes/cyrillic" w:hAnsi="nttimes/cyrillic" w:cs="nttimes/cyrillic"/>
      <w:b/>
      <w:sz w:val="24"/>
      <w:u w:val="none"/>
    </w:rPr>
  </w:style>
  <w:style w:type="character" w:customStyle="1" w:styleId="WW8Num29z0">
    <w:name w:val="WW8Num29z0"/>
  </w:style>
  <w:style w:type="character" w:customStyle="1" w:styleId="WW8Num30z0">
    <w:name w:val="WW8Num30z0"/>
    <w:rPr>
      <w:rFonts w:ascii="nttimes/cyrillic" w:hAnsi="nttimes/cyrillic" w:cs="nttimes/cyrillic"/>
      <w:b/>
      <w:sz w:val="24"/>
      <w:u w:val="none"/>
    </w:rPr>
  </w:style>
  <w:style w:type="character" w:customStyle="1" w:styleId="WW8Num31z0">
    <w:name w:val="WW8Num31z0"/>
  </w:style>
  <w:style w:type="character" w:customStyle="1" w:styleId="WW8Num1z0">
    <w:name w:val="WW8Num1z0"/>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27">
    <w:name w:val="Основной шрифт абзаца2"/>
  </w:style>
  <w:style w:type="character" w:customStyle="1" w:styleId="WW8Num2z1">
    <w:name w:val="WW8Num2z1"/>
  </w:style>
  <w:style w:type="character" w:customStyle="1" w:styleId="WW8Num2z2">
    <w:name w:val="WW8Num2z2"/>
    <w:rPr>
      <w:rFonts w:ascii="Times New Roman" w:hAnsi="Times New Roman" w:cs="Times New Roman"/>
      <w:sz w:val="26"/>
      <w:szCs w:val="26"/>
    </w:rPr>
  </w:style>
  <w:style w:type="character" w:customStyle="1" w:styleId="WW8Num2z4">
    <w:name w:val="WW8Num2z4"/>
    <w:rPr>
      <w:sz w:val="26"/>
      <w:szCs w:val="26"/>
    </w:rPr>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1">
    <w:name w:val="WW8Num5z1"/>
  </w:style>
  <w:style w:type="character" w:customStyle="1" w:styleId="WW8Num5z2">
    <w:name w:val="WW8Num5z2"/>
    <w:rPr>
      <w:rFonts w:ascii="Times New Roman" w:hAnsi="Times New Roman" w:cs="Times New Roman"/>
      <w:sz w:val="26"/>
      <w:szCs w:val="26"/>
    </w:rPr>
  </w:style>
  <w:style w:type="character" w:customStyle="1" w:styleId="WW8Num5z3">
    <w:name w:val="WW8Num5z3"/>
    <w:rPr>
      <w:rFonts w:ascii="Times New Roman" w:hAnsi="Times New Roman" w:cs="Times New Roman"/>
      <w:sz w:val="26"/>
      <w:szCs w:val="26"/>
    </w:rPr>
  </w:style>
  <w:style w:type="character" w:customStyle="1" w:styleId="WW8Num5z4">
    <w:name w:val="WW8Num5z4"/>
    <w:rPr>
      <w:sz w:val="26"/>
      <w:szCs w:val="26"/>
    </w:rPr>
  </w:style>
  <w:style w:type="character" w:customStyle="1" w:styleId="WW8Num5z5">
    <w:name w:val="WW8Num5z5"/>
  </w:style>
  <w:style w:type="character" w:customStyle="1" w:styleId="WW8Num6z1">
    <w:name w:val="WW8Num6z1"/>
    <w:rPr>
      <w:rFonts w:ascii="Courier New" w:hAnsi="Courier New" w:cs="Courier New"/>
    </w:rPr>
  </w:style>
  <w:style w:type="character" w:customStyle="1" w:styleId="WW8Num7z0">
    <w:name w:val="WW8Num7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1">
    <w:name w:val="WW8Num16z1"/>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1">
    <w:name w:val="WW8Num17z1"/>
  </w:style>
  <w:style w:type="character" w:customStyle="1" w:styleId="WW8Num17z2">
    <w:name w:val="WW8Num17z2"/>
    <w:rPr>
      <w:rFonts w:ascii="Times New Roman" w:hAnsi="Times New Roman" w:cs="Times New Roman"/>
      <w:sz w:val="26"/>
      <w:szCs w:val="26"/>
    </w:rPr>
  </w:style>
  <w:style w:type="character" w:customStyle="1" w:styleId="WW8Num17z3">
    <w:name w:val="WW8Num17z3"/>
    <w:rPr>
      <w:rFonts w:ascii="Times New Roman" w:hAnsi="Times New Roman" w:cs="Times New Roman"/>
      <w:sz w:val="26"/>
      <w:szCs w:val="26"/>
    </w:rPr>
  </w:style>
  <w:style w:type="character" w:customStyle="1" w:styleId="WW8Num17z4">
    <w:name w:val="WW8Num17z4"/>
    <w:rPr>
      <w:sz w:val="26"/>
      <w:szCs w:val="26"/>
    </w:rPr>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3">
    <w:name w:val="WW8Num22z3"/>
    <w:rPr>
      <w:rFonts w:ascii="Times New Roman" w:hAnsi="Times New Roman" w:cs="Times New Roman"/>
      <w:sz w:val="26"/>
      <w:szCs w:val="26"/>
    </w:rPr>
  </w:style>
  <w:style w:type="character" w:customStyle="1" w:styleId="WW8Num22z4">
    <w:name w:val="WW8Num22z4"/>
    <w:rPr>
      <w:sz w:val="26"/>
      <w:szCs w:val="26"/>
    </w:rPr>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ascii="Times New Roman" w:hAnsi="Times New Roman" w:cs="Times New Roman"/>
      <w:sz w:val="22"/>
      <w:szCs w:val="22"/>
    </w:rPr>
  </w:style>
  <w:style w:type="character" w:customStyle="1" w:styleId="WW8Num25z1">
    <w:name w:val="WW8Num25z1"/>
  </w:style>
  <w:style w:type="character" w:customStyle="1" w:styleId="WW8Num25z2">
    <w:name w:val="WW8Num25z2"/>
    <w:rPr>
      <w:rFonts w:ascii="Times New Roman" w:hAnsi="Times New Roman" w:cs="Times New Roman"/>
      <w:sz w:val="26"/>
      <w:szCs w:val="26"/>
    </w:rPr>
  </w:style>
  <w:style w:type="character" w:customStyle="1" w:styleId="WW8Num25z3">
    <w:name w:val="WW8Num25z3"/>
    <w:rPr>
      <w:sz w:val="22"/>
      <w:szCs w:val="22"/>
    </w:rPr>
  </w:style>
  <w:style w:type="character" w:customStyle="1" w:styleId="WW8Num25z4">
    <w:name w:val="WW8Num25z4"/>
    <w:rPr>
      <w:sz w:val="26"/>
      <w:szCs w:val="26"/>
    </w:rPr>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1">
    <w:name w:val="WW8Num28z1"/>
  </w:style>
  <w:style w:type="character" w:customStyle="1" w:styleId="WW8Num28z2">
    <w:name w:val="WW8Num28z2"/>
    <w:rPr>
      <w:rFonts w:ascii="Times New Roman" w:hAnsi="Times New Roman" w:cs="Times New Roman"/>
      <w:sz w:val="26"/>
      <w:szCs w:val="26"/>
    </w:rPr>
  </w:style>
  <w:style w:type="character" w:customStyle="1" w:styleId="WW8Num28z4">
    <w:name w:val="WW8Num28z4"/>
    <w:rPr>
      <w:sz w:val="26"/>
      <w:szCs w:val="26"/>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cs="Wingdings"/>
    </w:rPr>
  </w:style>
  <w:style w:type="character" w:customStyle="1" w:styleId="WW8Num31z3">
    <w:name w:val="WW8Num31z3"/>
    <w:rPr>
      <w:rFonts w:ascii="Symbol" w:hAnsi="Symbol" w:cs="Symbol"/>
    </w:rPr>
  </w:style>
  <w:style w:type="character" w:customStyle="1" w:styleId="WW8Num32z0">
    <w:name w:val="WW8Num32z0"/>
    <w:rPr>
      <w:rFonts w:ascii="Symbol" w:hAnsi="Symbol" w:cs="Symbol"/>
      <w:sz w:val="18"/>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cs="Wingdings"/>
    </w:rPr>
  </w:style>
  <w:style w:type="character" w:customStyle="1" w:styleId="WW8Num32z3">
    <w:name w:val="WW8Num32z3"/>
    <w:rPr>
      <w:rFonts w:ascii="Symbol" w:hAnsi="Symbol" w:cs="Symbol"/>
    </w:rPr>
  </w:style>
  <w:style w:type="character" w:customStyle="1" w:styleId="WW8Num33z0">
    <w:name w:val="WW8Num33z0"/>
  </w:style>
  <w:style w:type="character" w:customStyle="1" w:styleId="WW8Num34z0">
    <w:name w:val="WW8Num34z0"/>
    <w:rPr>
      <w:rFonts w:ascii="Times New Roman" w:eastAsia="Times New Roman" w:hAnsi="Times New Roman" w:cs="Times New Roman"/>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sz w:val="24"/>
      <w:szCs w:val="24"/>
    </w:rPr>
  </w:style>
  <w:style w:type="character" w:customStyle="1" w:styleId="WW8Num36z1">
    <w:name w:val="WW8Num36z1"/>
    <w:rPr>
      <w:rFonts w:ascii="Times New Roman" w:hAnsi="Times New Roman" w:cs="Times New Roman"/>
      <w:b/>
      <w:bCs/>
      <w:sz w:val="26"/>
      <w:szCs w:val="26"/>
    </w:rPr>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Times New Roman" w:hAnsi="Times New Roman" w:cs="Times New Roman"/>
      <w:sz w:val="22"/>
      <w:szCs w:val="22"/>
    </w:rPr>
  </w:style>
  <w:style w:type="character" w:customStyle="1" w:styleId="WW8Num37z1">
    <w:name w:val="WW8Num37z1"/>
  </w:style>
  <w:style w:type="character" w:customStyle="1" w:styleId="WW8Num37z2">
    <w:name w:val="WW8Num37z2"/>
    <w:rPr>
      <w:rFonts w:ascii="Times New Roman" w:hAnsi="Times New Roman" w:cs="Times New Roman"/>
      <w:sz w:val="26"/>
      <w:szCs w:val="26"/>
    </w:rPr>
  </w:style>
  <w:style w:type="character" w:customStyle="1" w:styleId="WW8Num37z3">
    <w:name w:val="WW8Num37z3"/>
    <w:rPr>
      <w:rFonts w:ascii="Times New Roman" w:hAnsi="Times New Roman" w:cs="Times New Roman"/>
      <w:sz w:val="26"/>
      <w:szCs w:val="26"/>
    </w:rPr>
  </w:style>
  <w:style w:type="character" w:customStyle="1" w:styleId="WW8Num37z4">
    <w:name w:val="WW8Num37z4"/>
    <w:rPr>
      <w:sz w:val="26"/>
      <w:szCs w:val="26"/>
    </w:rPr>
  </w:style>
  <w:style w:type="character" w:customStyle="1" w:styleId="WW8Num37z5">
    <w:name w:val="WW8Num37z5"/>
  </w:style>
  <w:style w:type="character" w:customStyle="1" w:styleId="WW8Num38z0">
    <w:name w:val="WW8Num38z0"/>
    <w:rPr>
      <w:sz w:val="18"/>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cs="Wingdings"/>
    </w:rPr>
  </w:style>
  <w:style w:type="character" w:customStyle="1" w:styleId="WW8Num38z3">
    <w:name w:val="WW8Num38z3"/>
    <w:rPr>
      <w:rFonts w:ascii="Symbol" w:hAnsi="Symbol" w:cs="Symbol"/>
    </w:rPr>
  </w:style>
  <w:style w:type="character" w:customStyle="1" w:styleId="WW8Num39z0">
    <w:name w:val="WW8Num39z0"/>
    <w:rPr>
      <w:rFonts w:ascii="Times New Roman" w:hAnsi="Times New Roman" w:cs="Times New Roman"/>
      <w:sz w:val="26"/>
      <w:szCs w:val="26"/>
    </w:rPr>
  </w:style>
  <w:style w:type="character" w:customStyle="1" w:styleId="WW8Num39z1">
    <w:name w:val="WW8Num39z1"/>
  </w:style>
  <w:style w:type="character" w:customStyle="1" w:styleId="WW8Num39z2">
    <w:name w:val="WW8Num39z2"/>
    <w:rPr>
      <w:rFonts w:ascii="Times New Roman" w:hAnsi="Times New Roman" w:cs="Times New Roman"/>
      <w:sz w:val="26"/>
      <w:szCs w:val="26"/>
    </w:rPr>
  </w:style>
  <w:style w:type="character" w:customStyle="1" w:styleId="WW8Num39z4">
    <w:name w:val="WW8Num39z4"/>
    <w:rPr>
      <w:sz w:val="26"/>
      <w:szCs w:val="26"/>
    </w:rPr>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ascii="Symbol" w:hAnsi="Symbol" w:cs="Symbol"/>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2z0">
    <w:name w:val="WW8Num42z0"/>
    <w:rPr>
      <w:rFonts w:ascii="Times New Roman" w:eastAsia="Times New Roman" w:hAnsi="Times New Roman" w:cs="Times New Roman"/>
    </w:rPr>
  </w:style>
  <w:style w:type="character" w:customStyle="1" w:styleId="WW8Num42z1">
    <w:name w:val="WW8Num42z1"/>
    <w:rPr>
      <w:rFonts w:ascii="Courier New" w:hAnsi="Courier New" w:cs="Courier New"/>
    </w:rPr>
  </w:style>
  <w:style w:type="character" w:customStyle="1" w:styleId="WW8Num42z2">
    <w:name w:val="WW8Num42z2"/>
    <w:rPr>
      <w:rFonts w:ascii="Wingdings" w:hAnsi="Wingdings" w:cs="Wingdings"/>
    </w:rPr>
  </w:style>
  <w:style w:type="character" w:customStyle="1" w:styleId="WW8Num42z3">
    <w:name w:val="WW8Num42z3"/>
    <w:rPr>
      <w:rFonts w:ascii="Symbol" w:hAnsi="Symbol" w:cs="Symbol"/>
    </w:rPr>
  </w:style>
  <w:style w:type="character" w:customStyle="1" w:styleId="18">
    <w:name w:val="Основной шрифт абзаца1"/>
  </w:style>
  <w:style w:type="character" w:customStyle="1" w:styleId="19">
    <w:name w:val="Заголовок 1 Знак"/>
    <w:rPr>
      <w:b/>
      <w:bCs/>
      <w:sz w:val="36"/>
      <w:szCs w:val="36"/>
      <w:lang w:val="ru-RU"/>
    </w:rPr>
  </w:style>
  <w:style w:type="character" w:styleId="af9">
    <w:name w:val="page number"/>
    <w:basedOn w:val="18"/>
  </w:style>
  <w:style w:type="character" w:customStyle="1" w:styleId="1a">
    <w:name w:val="Знак примечания1"/>
    <w:rPr>
      <w:sz w:val="16"/>
      <w:szCs w:val="16"/>
    </w:rPr>
  </w:style>
  <w:style w:type="character" w:customStyle="1" w:styleId="afa">
    <w:name w:val="Текст сноски Знак"/>
    <w:basedOn w:val="18"/>
  </w:style>
  <w:style w:type="character" w:customStyle="1" w:styleId="afb">
    <w:name w:val="Символ сноски"/>
    <w:rPr>
      <w:vertAlign w:val="superscript"/>
    </w:rPr>
  </w:style>
  <w:style w:type="character" w:customStyle="1" w:styleId="afc">
    <w:name w:val="Текст концевой сноски Знак"/>
    <w:basedOn w:val="18"/>
  </w:style>
  <w:style w:type="character" w:customStyle="1" w:styleId="afd">
    <w:name w:val="Символ концевой сноски"/>
    <w:rPr>
      <w:vertAlign w:val="superscript"/>
    </w:rPr>
  </w:style>
  <w:style w:type="character" w:customStyle="1" w:styleId="afe">
    <w:name w:val="Верхний колонтитул Знак"/>
    <w:rPr>
      <w:sz w:val="24"/>
      <w:szCs w:val="24"/>
    </w:rPr>
  </w:style>
  <w:style w:type="character" w:styleId="aff">
    <w:name w:val="Strong"/>
    <w:qFormat/>
    <w:rPr>
      <w:b/>
      <w:bCs/>
    </w:rPr>
  </w:style>
  <w:style w:type="character" w:customStyle="1" w:styleId="aff0">
    <w:name w:val="Дата Знак"/>
    <w:rPr>
      <w:sz w:val="24"/>
      <w:szCs w:val="24"/>
    </w:rPr>
  </w:style>
  <w:style w:type="character" w:customStyle="1" w:styleId="ConsPlusNormal">
    <w:name w:val="ConsPlusNormal Знак"/>
    <w:rPr>
      <w:rFonts w:ascii="Arial" w:hAnsi="Arial" w:cs="Arial"/>
    </w:rPr>
  </w:style>
  <w:style w:type="character" w:customStyle="1" w:styleId="110">
    <w:name w:val="Заголовок 1 Знак1"/>
    <w:rPr>
      <w:b/>
      <w:bCs/>
      <w:sz w:val="36"/>
      <w:szCs w:val="36"/>
    </w:rPr>
  </w:style>
  <w:style w:type="character" w:styleId="aff1">
    <w:name w:val="Book Title"/>
    <w:qFormat/>
    <w:rPr>
      <w:b/>
      <w:bCs/>
      <w:smallCaps/>
      <w:spacing w:val="5"/>
    </w:rPr>
  </w:style>
  <w:style w:type="character" w:customStyle="1" w:styleId="CharStyle3">
    <w:name w:val="Char Style 3"/>
    <w:rPr>
      <w:shd w:val="clear" w:color="auto" w:fill="FFFFFF"/>
    </w:rPr>
  </w:style>
  <w:style w:type="character" w:customStyle="1" w:styleId="ListLabel82">
    <w:name w:val="ListLabel 82"/>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style>
  <w:style w:type="character" w:customStyle="1" w:styleId="ListLabel90">
    <w:name w:val="ListLabel 90"/>
  </w:style>
  <w:style w:type="character" w:customStyle="1" w:styleId="ListLabel91">
    <w:name w:val="ListLabel 91"/>
  </w:style>
  <w:style w:type="character" w:customStyle="1" w:styleId="ListLabel92">
    <w:name w:val="ListLabel 92"/>
    <w:rPr>
      <w:b/>
    </w:rPr>
  </w:style>
  <w:style w:type="character" w:customStyle="1" w:styleId="ListLabel93">
    <w:name w:val="ListLabel 93"/>
  </w:style>
  <w:style w:type="character" w:customStyle="1" w:styleId="ListLabel94">
    <w:name w:val="ListLabel 94"/>
  </w:style>
  <w:style w:type="character" w:customStyle="1" w:styleId="ListLabel95">
    <w:name w:val="ListLabel 95"/>
  </w:style>
  <w:style w:type="character" w:customStyle="1" w:styleId="ListLabel96">
    <w:name w:val="ListLabel 96"/>
  </w:style>
  <w:style w:type="character" w:customStyle="1" w:styleId="ListLabel97">
    <w:name w:val="ListLabel 97"/>
  </w:style>
  <w:style w:type="character" w:customStyle="1" w:styleId="ListLabel98">
    <w:name w:val="ListLabel 98"/>
  </w:style>
  <w:style w:type="character" w:customStyle="1" w:styleId="ListLabel99">
    <w:name w:val="ListLabel 99"/>
  </w:style>
  <w:style w:type="character" w:customStyle="1" w:styleId="ListLabel1">
    <w:name w:val="ListLabel 1"/>
    <w:rPr>
      <w:b/>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b/>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rPr>
      <w:sz w:val="24"/>
    </w:rPr>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style>
  <w:style w:type="character" w:customStyle="1" w:styleId="ListLabel74">
    <w:name w:val="ListLabel 74"/>
  </w:style>
  <w:style w:type="character" w:customStyle="1" w:styleId="ListLabel75">
    <w:name w:val="ListLabel 75"/>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WW8Num63z0">
    <w:name w:val="WW8Num63z0"/>
    <w:rPr>
      <w:rFonts w:ascii="Courier New" w:hAnsi="Courier New" w:cs="Courier New"/>
    </w:rPr>
  </w:style>
  <w:style w:type="character" w:customStyle="1" w:styleId="WW8Num63z2">
    <w:name w:val="WW8Num63z2"/>
    <w:rPr>
      <w:rFonts w:ascii="Wingdings" w:hAnsi="Wingdings" w:cs="Wingdings"/>
    </w:rPr>
  </w:style>
  <w:style w:type="character" w:customStyle="1" w:styleId="WW8Num63z3">
    <w:name w:val="WW8Num63z3"/>
    <w:rPr>
      <w:rFonts w:ascii="Symbol" w:hAnsi="Symbol" w:cs="Symbol"/>
    </w:rPr>
  </w:style>
  <w:style w:type="character" w:customStyle="1" w:styleId="WW8Num47z0">
    <w:name w:val="WW8Num47z0"/>
    <w:rPr>
      <w:b/>
    </w:rPr>
  </w:style>
  <w:style w:type="character" w:styleId="aff2">
    <w:name w:val="FollowedHyperlink"/>
    <w:rPr>
      <w:color w:val="800080"/>
      <w:u w:val="single"/>
    </w:rPr>
  </w:style>
  <w:style w:type="character" w:customStyle="1" w:styleId="WW8Num59z0">
    <w:name w:val="WW8Num59z0"/>
    <w:rPr>
      <w:rFonts w:ascii="Courier New" w:hAnsi="Courier New" w:cs="Courier New"/>
    </w:rPr>
  </w:style>
  <w:style w:type="character" w:customStyle="1" w:styleId="WW8Num59z2">
    <w:name w:val="WW8Num59z2"/>
    <w:rPr>
      <w:rFonts w:ascii="Wingdings" w:hAnsi="Wingdings" w:cs="Wingdings"/>
    </w:rPr>
  </w:style>
  <w:style w:type="character" w:customStyle="1" w:styleId="WW8Num59z3">
    <w:name w:val="WW8Num59z3"/>
    <w:rPr>
      <w:rFonts w:ascii="Symbol" w:hAnsi="Symbol" w:cs="Symbol"/>
    </w:rPr>
  </w:style>
  <w:style w:type="character" w:customStyle="1" w:styleId="WW8Num60z0">
    <w:name w:val="WW8Num60z0"/>
    <w:rPr>
      <w:rFonts w:ascii="nttimes/cyrillic" w:hAnsi="nttimes/cyrillic" w:cs="nttimes/cyrillic"/>
      <w:b/>
      <w:sz w:val="24"/>
      <w:u w:val="none"/>
    </w:rPr>
  </w:style>
  <w:style w:type="character" w:customStyle="1" w:styleId="WW8Num50z0">
    <w:name w:val="WW8Num50z0"/>
    <w:rPr>
      <w:rFonts w:ascii="nttimes/cyrillic" w:hAnsi="nttimes/cyrillic" w:cs="nttimes/cyrillic"/>
      <w:b/>
      <w:sz w:val="24"/>
      <w:u w:val="none"/>
    </w:rPr>
  </w:style>
  <w:style w:type="character" w:customStyle="1" w:styleId="WW8Num124z0">
    <w:name w:val="WW8Num124z0"/>
  </w:style>
  <w:style w:type="paragraph" w:styleId="a7">
    <w:name w:val="Body Text"/>
    <w:basedOn w:val="a0"/>
    <w:pPr>
      <w:spacing w:after="140" w:line="276" w:lineRule="auto"/>
    </w:pPr>
  </w:style>
  <w:style w:type="paragraph" w:styleId="aff3">
    <w:name w:val="List"/>
    <w:basedOn w:val="a7"/>
    <w:rPr>
      <w:rFonts w:ascii="PT Astra Serif" w:hAnsi="PT Astra Serif" w:cs="Noto Sans Devanagari"/>
    </w:rPr>
  </w:style>
  <w:style w:type="paragraph" w:customStyle="1" w:styleId="28">
    <w:name w:val="Указатель2"/>
    <w:basedOn w:val="a0"/>
    <w:pPr>
      <w:suppressLineNumbers/>
    </w:pPr>
    <w:rPr>
      <w:rFonts w:ascii="PT Astra Serif" w:hAnsi="PT Astra Serif" w:cs="Noto Sans Devanagari"/>
      <w:lang w:val="en-US" w:eastAsia="en-US" w:bidi="en-US"/>
    </w:rPr>
  </w:style>
  <w:style w:type="paragraph" w:customStyle="1" w:styleId="1b">
    <w:name w:val="Заголовок1"/>
    <w:basedOn w:val="a0"/>
    <w:next w:val="a7"/>
    <w:pPr>
      <w:keepNext/>
      <w:spacing w:before="240" w:after="120"/>
    </w:pPr>
    <w:rPr>
      <w:rFonts w:ascii="PT Astra Serif" w:eastAsia="Tahoma" w:hAnsi="PT Astra Serif" w:cs="Noto Sans Devanagari"/>
      <w:sz w:val="28"/>
      <w:szCs w:val="28"/>
    </w:rPr>
  </w:style>
  <w:style w:type="paragraph" w:customStyle="1" w:styleId="1c">
    <w:name w:val="Название объекта1"/>
    <w:basedOn w:val="a0"/>
    <w:pPr>
      <w:suppressLineNumbers/>
      <w:spacing w:before="120" w:after="120"/>
    </w:pPr>
    <w:rPr>
      <w:rFonts w:ascii="PT Astra Serif" w:hAnsi="PT Astra Serif" w:cs="Noto Sans Devanagari"/>
      <w:i/>
      <w:iCs/>
    </w:rPr>
  </w:style>
  <w:style w:type="paragraph" w:customStyle="1" w:styleId="1d">
    <w:name w:val="Указатель1"/>
    <w:basedOn w:val="a0"/>
    <w:pPr>
      <w:suppressLineNumbers/>
    </w:pPr>
    <w:rPr>
      <w:rFonts w:ascii="PT Astra Serif" w:hAnsi="PT Astra Serif" w:cs="Noto Sans Devanagari"/>
    </w:rPr>
  </w:style>
  <w:style w:type="paragraph" w:customStyle="1" w:styleId="ConsPlusNormal0">
    <w:name w:val="ConsPlusNormal"/>
    <w:pPr>
      <w:widowControl w:val="0"/>
      <w:ind w:firstLine="720"/>
    </w:pPr>
    <w:rPr>
      <w:rFonts w:ascii="Arial" w:hAnsi="Arial" w:cs="Arial"/>
    </w:rPr>
  </w:style>
  <w:style w:type="paragraph" w:customStyle="1" w:styleId="1">
    <w:name w:val="Стиль1"/>
    <w:basedOn w:val="a0"/>
    <w:pPr>
      <w:keepNext/>
      <w:keepLines/>
      <w:widowControl w:val="0"/>
      <w:numPr>
        <w:numId w:val="4"/>
      </w:numPr>
      <w:suppressLineNumbers/>
    </w:pPr>
    <w:rPr>
      <w:b/>
      <w:sz w:val="28"/>
    </w:rPr>
  </w:style>
  <w:style w:type="paragraph" w:styleId="29">
    <w:name w:val="List Number 2"/>
    <w:basedOn w:val="a0"/>
    <w:pPr>
      <w:tabs>
        <w:tab w:val="left" w:pos="432"/>
      </w:tabs>
      <w:ind w:left="432" w:hanging="432"/>
    </w:pPr>
  </w:style>
  <w:style w:type="paragraph" w:customStyle="1" w:styleId="2a">
    <w:name w:val="Стиль2"/>
    <w:basedOn w:val="29"/>
    <w:pPr>
      <w:keepNext/>
      <w:keepLines/>
      <w:widowControl w:val="0"/>
      <w:suppressLineNumbers/>
      <w:tabs>
        <w:tab w:val="num" w:pos="432"/>
      </w:tabs>
    </w:pPr>
    <w:rPr>
      <w:b/>
      <w:szCs w:val="20"/>
    </w:rPr>
  </w:style>
  <w:style w:type="paragraph" w:customStyle="1" w:styleId="210">
    <w:name w:val="Основной текст с отступом 21"/>
    <w:basedOn w:val="a0"/>
    <w:pPr>
      <w:spacing w:after="120" w:line="480" w:lineRule="auto"/>
      <w:ind w:left="283"/>
    </w:pPr>
  </w:style>
  <w:style w:type="paragraph" w:customStyle="1" w:styleId="33">
    <w:name w:val="Стиль3 Знак"/>
    <w:basedOn w:val="210"/>
    <w:pPr>
      <w:widowControl w:val="0"/>
      <w:tabs>
        <w:tab w:val="num" w:pos="432"/>
      </w:tabs>
      <w:spacing w:after="0" w:line="240" w:lineRule="auto"/>
      <w:ind w:left="432" w:hanging="432"/>
    </w:pPr>
    <w:rPr>
      <w:szCs w:val="20"/>
    </w:rPr>
  </w:style>
  <w:style w:type="paragraph" w:customStyle="1" w:styleId="34">
    <w:name w:val="Стиль3"/>
    <w:basedOn w:val="210"/>
    <w:pPr>
      <w:widowControl w:val="0"/>
      <w:tabs>
        <w:tab w:val="left" w:pos="1307"/>
      </w:tabs>
      <w:spacing w:after="0" w:line="240" w:lineRule="auto"/>
      <w:ind w:left="1080"/>
    </w:pPr>
    <w:rPr>
      <w:szCs w:val="20"/>
    </w:rPr>
  </w:style>
  <w:style w:type="paragraph" w:customStyle="1" w:styleId="35">
    <w:name w:val="Стиль3 Знак Знак"/>
    <w:basedOn w:val="210"/>
    <w:pPr>
      <w:widowControl w:val="0"/>
      <w:tabs>
        <w:tab w:val="left" w:pos="227"/>
      </w:tabs>
      <w:spacing w:after="0" w:line="240" w:lineRule="auto"/>
      <w:ind w:left="0"/>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pPr>
      <w:spacing w:before="280" w:after="280"/>
      <w:jc w:val="left"/>
    </w:pPr>
    <w:rPr>
      <w:rFonts w:ascii="Tahoma" w:hAnsi="Tahoma" w:cs="Tahoma"/>
      <w:sz w:val="20"/>
      <w:szCs w:val="20"/>
      <w:lang w:val="en-US"/>
    </w:rPr>
  </w:style>
  <w:style w:type="paragraph" w:customStyle="1" w:styleId="21">
    <w:name w:val="Маркированный список 21"/>
    <w:basedOn w:val="a0"/>
    <w:pPr>
      <w:numPr>
        <w:numId w:val="2"/>
      </w:numPr>
    </w:pPr>
  </w:style>
  <w:style w:type="paragraph" w:customStyle="1" w:styleId="aff4">
    <w:name w:val="Верхний и нижний колонтитулы"/>
    <w:basedOn w:val="a0"/>
    <w:pPr>
      <w:suppressLineNumbers/>
      <w:tabs>
        <w:tab w:val="center" w:pos="4819"/>
        <w:tab w:val="right" w:pos="9638"/>
      </w:tabs>
    </w:pPr>
  </w:style>
  <w:style w:type="paragraph" w:customStyle="1" w:styleId="aff5">
    <w:name w:val="Колонтитул"/>
    <w:basedOn w:val="a0"/>
    <w:pPr>
      <w:suppressLineNumbers/>
      <w:tabs>
        <w:tab w:val="center" w:pos="4819"/>
        <w:tab w:val="right" w:pos="9638"/>
      </w:tabs>
    </w:pPr>
  </w:style>
  <w:style w:type="paragraph" w:customStyle="1" w:styleId="211">
    <w:name w:val="Основной текст 21"/>
    <w:basedOn w:val="a0"/>
    <w:pPr>
      <w:spacing w:after="120" w:line="480" w:lineRule="auto"/>
    </w:pPr>
  </w:style>
  <w:style w:type="paragraph" w:customStyle="1" w:styleId="310">
    <w:name w:val="Основной текст 31"/>
    <w:basedOn w:val="a0"/>
    <w:pPr>
      <w:spacing w:after="120"/>
    </w:pPr>
    <w:rPr>
      <w:sz w:val="16"/>
      <w:szCs w:val="16"/>
    </w:rPr>
  </w:style>
  <w:style w:type="paragraph" w:customStyle="1" w:styleId="ConsNormal">
    <w:name w:val="ConsNormal"/>
    <w:pPr>
      <w:widowControl w:val="0"/>
      <w:ind w:left="709" w:right="19772" w:firstLine="720"/>
      <w:jc w:val="both"/>
    </w:pPr>
    <w:rPr>
      <w:rFonts w:ascii="Arial" w:hAnsi="Arial" w:cs="Arial"/>
    </w:rPr>
  </w:style>
  <w:style w:type="paragraph" w:customStyle="1" w:styleId="BodyText22">
    <w:name w:val="Body Text 22"/>
    <w:basedOn w:val="a0"/>
    <w:pPr>
      <w:spacing w:after="0"/>
    </w:pPr>
    <w:rPr>
      <w:sz w:val="28"/>
      <w:szCs w:val="20"/>
    </w:rPr>
  </w:style>
  <w:style w:type="paragraph" w:customStyle="1" w:styleId="1e">
    <w:name w:val="Дата1"/>
    <w:basedOn w:val="a0"/>
    <w:next w:val="a0"/>
  </w:style>
  <w:style w:type="paragraph" w:customStyle="1" w:styleId="aff6">
    <w:name w:val="Обычный (Интернет)"/>
    <w:basedOn w:val="a0"/>
    <w:pPr>
      <w:spacing w:before="280" w:after="280"/>
      <w:jc w:val="left"/>
    </w:pPr>
  </w:style>
  <w:style w:type="paragraph" w:customStyle="1" w:styleId="1f">
    <w:name w:val="Текст примечания1"/>
    <w:basedOn w:val="a0"/>
    <w:rPr>
      <w:sz w:val="20"/>
      <w:szCs w:val="20"/>
    </w:rPr>
  </w:style>
  <w:style w:type="paragraph" w:styleId="aff7">
    <w:name w:val="annotation subject"/>
    <w:basedOn w:val="1f"/>
    <w:next w:val="1f"/>
    <w:rPr>
      <w:b/>
      <w:bCs/>
    </w:rPr>
  </w:style>
  <w:style w:type="paragraph" w:styleId="aff8">
    <w:name w:val="Balloon Text"/>
    <w:basedOn w:val="a0"/>
    <w:rPr>
      <w:rFonts w:ascii="Tahoma" w:hAnsi="Tahoma" w:cs="Tahoma"/>
      <w:sz w:val="16"/>
      <w:szCs w:val="16"/>
    </w:rPr>
  </w:style>
  <w:style w:type="paragraph" w:customStyle="1" w:styleId="130">
    <w:name w:val="Стиль Первая строка:  13 см Эд"/>
    <w:basedOn w:val="a0"/>
    <w:pPr>
      <w:spacing w:after="0"/>
      <w:ind w:firstLine="737"/>
      <w:jc w:val="left"/>
    </w:pPr>
    <w:rPr>
      <w:szCs w:val="20"/>
    </w:rPr>
  </w:style>
  <w:style w:type="paragraph" w:styleId="aff9">
    <w:name w:val="index heading"/>
    <w:basedOn w:val="1b"/>
    <w:pPr>
      <w:suppressLineNumbers/>
    </w:pPr>
    <w:rPr>
      <w:b/>
      <w:bCs/>
      <w:sz w:val="32"/>
      <w:szCs w:val="32"/>
    </w:rPr>
  </w:style>
  <w:style w:type="paragraph" w:customStyle="1" w:styleId="1f0">
    <w:name w:val="Заголовок таблицы ссылок1"/>
    <w:basedOn w:val="12"/>
    <w:next w:val="a0"/>
    <w:pPr>
      <w:keepLines/>
      <w:spacing w:before="480" w:after="0" w:line="276" w:lineRule="auto"/>
      <w:jc w:val="left"/>
    </w:pPr>
    <w:rPr>
      <w:rFonts w:ascii="Cambria" w:hAnsi="Cambria"/>
      <w:color w:val="365F91"/>
      <w:sz w:val="28"/>
      <w:szCs w:val="28"/>
    </w:rPr>
  </w:style>
  <w:style w:type="paragraph" w:styleId="affa">
    <w:name w:val="Revision"/>
    <w:rPr>
      <w:sz w:val="24"/>
      <w:szCs w:val="24"/>
    </w:rPr>
  </w:style>
  <w:style w:type="paragraph" w:customStyle="1" w:styleId="Style2">
    <w:name w:val="Style 2"/>
    <w:basedOn w:val="a0"/>
    <w:pPr>
      <w:widowControl w:val="0"/>
      <w:shd w:val="clear" w:color="auto" w:fill="FFFFFF"/>
      <w:spacing w:after="420" w:line="338" w:lineRule="exact"/>
    </w:pPr>
    <w:rPr>
      <w:sz w:val="20"/>
      <w:szCs w:val="20"/>
    </w:rPr>
  </w:style>
  <w:style w:type="paragraph" w:customStyle="1" w:styleId="affb">
    <w:name w:val="Содержимое таблицы"/>
    <w:basedOn w:val="a0"/>
    <w:pPr>
      <w:suppressLineNumbers/>
    </w:pPr>
  </w:style>
  <w:style w:type="paragraph" w:customStyle="1" w:styleId="affc">
    <w:name w:val="Заголовок таблицы"/>
    <w:basedOn w:val="affb"/>
    <w:pPr>
      <w:jc w:val="center"/>
    </w:pPr>
    <w:rPr>
      <w:b/>
      <w:bCs/>
    </w:rPr>
  </w:style>
  <w:style w:type="paragraph" w:customStyle="1" w:styleId="affd">
    <w:name w:val="Верхний колонтитул слева"/>
    <w:basedOn w:val="ad"/>
    <w:pPr>
      <w:suppressLineNumbers/>
      <w:tabs>
        <w:tab w:val="clear" w:pos="9355"/>
        <w:tab w:val="right" w:pos="9354"/>
      </w:tabs>
    </w:pPr>
  </w:style>
  <w:style w:type="paragraph" w:styleId="affe">
    <w:name w:val="Normal (Web)"/>
    <w:basedOn w:val="a0"/>
    <w:pPr>
      <w:spacing w:before="100" w:after="100"/>
      <w:jc w:val="left"/>
    </w:pPr>
  </w:style>
  <w:style w:type="paragraph" w:customStyle="1" w:styleId="kreder">
    <w:name w:val="kreder"/>
    <w:pPr>
      <w:widowControl w:val="0"/>
      <w:spacing w:line="360" w:lineRule="atLeast"/>
      <w:ind w:firstLine="567"/>
    </w:pPr>
    <w:rPr>
      <w:rFonts w:ascii="Arial" w:eastAsia="Tahoma" w:hAnsi="Arial" w:cs="Noto Sans Devanagari"/>
      <w:sz w:val="24"/>
      <w:szCs w:val="24"/>
      <w:lang w:bidi="hi-IN"/>
    </w:rPr>
  </w:style>
  <w:style w:type="paragraph" w:customStyle="1" w:styleId="10">
    <w:name w:val="Список1"/>
    <w:basedOn w:val="a0"/>
    <w:pPr>
      <w:numPr>
        <w:numId w:val="6"/>
      </w:numPr>
    </w:pPr>
  </w:style>
  <w:style w:type="paragraph" w:customStyle="1" w:styleId="afff">
    <w:name w:val="Абзац"/>
    <w:basedOn w:val="a0"/>
    <w:pPr>
      <w:spacing w:before="120" w:after="0"/>
      <w:ind w:firstLine="709"/>
    </w:pPr>
  </w:style>
  <w:style w:type="paragraph" w:customStyle="1" w:styleId="2b">
    <w:name w:val="Список2"/>
    <w:basedOn w:val="a0"/>
    <w:pPr>
      <w:tabs>
        <w:tab w:val="num" w:pos="360"/>
      </w:tabs>
    </w:pPr>
  </w:style>
  <w:style w:type="paragraph" w:customStyle="1" w:styleId="1f1">
    <w:name w:val="Обычный1"/>
    <w:uiPriority w:val="99"/>
    <w:qFormat/>
    <w:pPr>
      <w:widowControl w:val="0"/>
      <w:pBdr>
        <w:top w:val="none" w:sz="4" w:space="0" w:color="000000"/>
        <w:left w:val="none" w:sz="4" w:space="0" w:color="000000"/>
        <w:bottom w:val="none" w:sz="4" w:space="0" w:color="000000"/>
        <w:right w:val="none" w:sz="4" w:space="0" w:color="000000"/>
        <w:between w:val="none" w:sz="4" w:space="0" w:color="000000"/>
      </w:pBdr>
      <w:spacing w:before="100" w:after="100"/>
    </w:pPr>
    <w:rPr>
      <w:rFonts w:eastAsia="Calibri"/>
      <w:sz w:val="24"/>
      <w:lang w:eastAsia="ru-RU"/>
    </w:rPr>
  </w:style>
  <w:style w:type="paragraph" w:customStyle="1" w:styleId="2c">
    <w:name w:val="Обычный (Интернет)2"/>
    <w:basedOn w:val="71"/>
    <w:qFormat/>
    <w:pPr>
      <w:widowControl w:val="0"/>
      <w:pBdr>
        <w:top w:val="none" w:sz="4" w:space="0" w:color="000000"/>
        <w:left w:val="none" w:sz="4" w:space="0" w:color="000000"/>
        <w:bottom w:val="none" w:sz="4" w:space="0" w:color="000000"/>
        <w:right w:val="none" w:sz="4" w:space="0" w:color="000000"/>
        <w:between w:val="none" w:sz="4" w:space="0" w:color="000000"/>
      </w:pBdr>
      <w:spacing w:before="280" w:after="280" w:line="360" w:lineRule="atLeast"/>
      <w:ind w:left="0" w:firstLine="567"/>
      <w:jc w:val="left"/>
    </w:pPr>
    <w:rPr>
      <w:color w:val="000000"/>
      <w:lang w:eastAsia="ru-RU"/>
    </w:rPr>
  </w:style>
  <w:style w:type="paragraph" w:customStyle="1" w:styleId="SMATitle2">
    <w:name w:val="SMA_Title2"/>
    <w:qFormat/>
    <w:pPr>
      <w:keepNext/>
      <w:keepLines/>
      <w:widowControl w:val="0"/>
      <w:numPr>
        <w:ilvl w:val="1"/>
        <w:numId w:val="7"/>
      </w:numPr>
      <w:pBdr>
        <w:top w:val="none" w:sz="4" w:space="0" w:color="000000"/>
        <w:left w:val="none" w:sz="4" w:space="0" w:color="000000"/>
        <w:bottom w:val="none" w:sz="4" w:space="0" w:color="000000"/>
        <w:right w:val="none" w:sz="4" w:space="0" w:color="000000"/>
        <w:between w:val="none" w:sz="4" w:space="0" w:color="000000"/>
      </w:pBdr>
      <w:tabs>
        <w:tab w:val="num" w:pos="576"/>
        <w:tab w:val="left" w:pos="1985"/>
        <w:tab w:val="left" w:pos="2127"/>
      </w:tabs>
      <w:spacing w:before="120" w:line="276" w:lineRule="auto"/>
      <w:ind w:left="1134" w:hanging="708"/>
      <w:outlineLvl w:val="1"/>
    </w:pPr>
    <w:rPr>
      <w:rFonts w:eastAsia="MS Gothic"/>
      <w:b/>
      <w:bCs/>
      <w:sz w:val="28"/>
      <w:szCs w:val="26"/>
      <w:lang w:eastAsia="en-US"/>
    </w:rPr>
  </w:style>
  <w:style w:type="paragraph" w:customStyle="1" w:styleId="11">
    <w:name w:val="Знак Знак1 Знак Знак Знак Знак Знак Знак Знак Знак Знак"/>
    <w:qFormat/>
    <w:pPr>
      <w:widowControl w:val="0"/>
      <w:numPr>
        <w:numId w:val="8"/>
      </w:numPr>
      <w:pBdr>
        <w:top w:val="none" w:sz="4" w:space="0" w:color="000000"/>
        <w:left w:val="none" w:sz="4" w:space="0" w:color="000000"/>
        <w:bottom w:val="none" w:sz="4" w:space="0" w:color="000000"/>
        <w:right w:val="none" w:sz="4" w:space="0" w:color="000000"/>
        <w:between w:val="none" w:sz="4" w:space="0" w:color="000000"/>
      </w:pBdr>
      <w:spacing w:after="160" w:line="240" w:lineRule="exact"/>
      <w:ind w:left="0" w:firstLine="0"/>
    </w:pPr>
    <w:rPr>
      <w:b/>
      <w:caps/>
      <w:sz w:val="26"/>
      <w:szCs w:val="26"/>
      <w:lang w:eastAsia="ru-RU"/>
    </w:rPr>
  </w:style>
  <w:style w:type="paragraph" w:customStyle="1" w:styleId="131">
    <w:name w:val="Обычный13"/>
    <w:pPr>
      <w:widowControl w:val="0"/>
      <w:pBdr>
        <w:top w:val="none" w:sz="4" w:space="0" w:color="000000"/>
        <w:left w:val="none" w:sz="4" w:space="0" w:color="000000"/>
        <w:bottom w:val="none" w:sz="4" w:space="0" w:color="000000"/>
        <w:right w:val="none" w:sz="4" w:space="0" w:color="000000"/>
        <w:between w:val="none" w:sz="4" w:space="0" w:color="000000"/>
      </w:pBdr>
      <w:spacing w:before="100" w:after="100"/>
    </w:pPr>
    <w:rPr>
      <w:color w:val="000000"/>
      <w:sz w:val="24"/>
      <w:lang w:eastAsia="ru-RU"/>
    </w:rPr>
  </w:style>
  <w:style w:type="paragraph" w:customStyle="1" w:styleId="xl30">
    <w:name w:val="xl30"/>
    <w:pPr>
      <w:numPr>
        <w:numId w:val="9"/>
      </w:numPr>
      <w:pBdr>
        <w:top w:val="none" w:sz="4" w:space="0" w:color="000000"/>
        <w:left w:val="none" w:sz="4" w:space="0" w:color="000000"/>
        <w:bottom w:val="none" w:sz="4" w:space="0" w:color="000000"/>
        <w:right w:val="none" w:sz="4" w:space="0" w:color="000000"/>
        <w:between w:val="none" w:sz="4" w:space="0" w:color="000000"/>
      </w:pBdr>
      <w:spacing w:before="280" w:after="280"/>
      <w:ind w:left="-851" w:firstLine="0"/>
      <w:jc w:val="both"/>
    </w:pPr>
    <w:rPr>
      <w:color w:val="000000"/>
      <w:sz w:val="28"/>
      <w:lang w:val="en-US"/>
    </w:rPr>
  </w:style>
  <w:style w:type="paragraph" w:customStyle="1" w:styleId="2Arial1">
    <w:name w:val="Стиль Заголовок 2 + Arial1"/>
    <w:pPr>
      <w:keepNext/>
      <w:numPr>
        <w:numId w:val="10"/>
      </w:numPr>
      <w:pBdr>
        <w:top w:val="none" w:sz="4" w:space="0" w:color="000000"/>
        <w:left w:val="none" w:sz="4" w:space="0" w:color="000000"/>
        <w:bottom w:val="none" w:sz="4" w:space="0" w:color="000000"/>
        <w:right w:val="none" w:sz="4" w:space="0" w:color="000000"/>
        <w:between w:val="none" w:sz="4" w:space="0" w:color="000000"/>
      </w:pBdr>
      <w:tabs>
        <w:tab w:val="left" w:pos="360"/>
      </w:tabs>
      <w:spacing w:before="120" w:after="120"/>
      <w:ind w:left="0" w:firstLine="0"/>
      <w:jc w:val="center"/>
      <w:outlineLvl w:val="1"/>
    </w:pPr>
    <w:rPr>
      <w:rFonts w:ascii="Arial" w:hAnsi="Arial"/>
      <w:b/>
      <w:color w:val="000000"/>
      <w:sz w:val="24"/>
      <w:lang w:val="en-US"/>
    </w:rPr>
  </w:style>
  <w:style w:type="paragraph" w:customStyle="1" w:styleId="-">
    <w:name w:val="Контракт-раздел"/>
    <w:pPr>
      <w:keepNext/>
      <w:numPr>
        <w:numId w:val="11"/>
      </w:numPr>
      <w:pBdr>
        <w:top w:val="none" w:sz="4" w:space="0" w:color="000000"/>
        <w:left w:val="none" w:sz="4" w:space="0" w:color="000000"/>
        <w:bottom w:val="none" w:sz="4" w:space="0" w:color="000000"/>
        <w:right w:val="none" w:sz="4" w:space="0" w:color="000000"/>
        <w:between w:val="none" w:sz="4" w:space="0" w:color="000000"/>
      </w:pBdr>
      <w:tabs>
        <w:tab w:val="left" w:pos="540"/>
      </w:tabs>
      <w:spacing w:before="360" w:after="120"/>
      <w:jc w:val="center"/>
    </w:pPr>
    <w:rPr>
      <w:b/>
      <w:caps/>
      <w:color w:val="000000"/>
      <w:sz w:val="28"/>
      <w:lang w:val="en-US"/>
    </w:rPr>
  </w:style>
  <w:style w:type="paragraph" w:customStyle="1" w:styleId="HCS">
    <w:name w:val="HCS_Маркированный список"/>
    <w:pPr>
      <w:numPr>
        <w:numId w:val="12"/>
      </w:numPr>
      <w:pBdr>
        <w:top w:val="none" w:sz="4" w:space="0" w:color="000000"/>
        <w:left w:val="none" w:sz="4" w:space="0" w:color="000000"/>
        <w:bottom w:val="none" w:sz="4" w:space="0" w:color="000000"/>
        <w:right w:val="none" w:sz="4" w:space="0" w:color="000000"/>
        <w:between w:val="none" w:sz="4" w:space="0" w:color="000000"/>
      </w:pBdr>
      <w:spacing w:after="120"/>
      <w:jc w:val="both"/>
    </w:pPr>
    <w:rPr>
      <w:rFonts w:ascii="Verdana" w:hAnsi="Verdana"/>
      <w:color w:val="000000"/>
      <w:lang w:val="en-US"/>
    </w:rPr>
  </w:style>
  <w:style w:type="paragraph" w:customStyle="1" w:styleId="a">
    <w:name w:val="Примечание"/>
    <w:pPr>
      <w:numPr>
        <w:numId w:val="13"/>
      </w:numPr>
      <w:pBdr>
        <w:top w:val="none" w:sz="4" w:space="0" w:color="000000"/>
        <w:left w:val="none" w:sz="4" w:space="0" w:color="000000"/>
        <w:bottom w:val="none" w:sz="4" w:space="0" w:color="000000"/>
        <w:right w:val="none" w:sz="4" w:space="0" w:color="000000"/>
        <w:between w:val="none" w:sz="4" w:space="0" w:color="000000"/>
      </w:pBdr>
      <w:spacing w:before="360" w:after="120"/>
      <w:ind w:left="851" w:hanging="1814"/>
      <w:jc w:val="both"/>
    </w:pPr>
    <w:rPr>
      <w:color w:val="000000"/>
      <w:sz w:val="24"/>
      <w:lang w:val="en-US"/>
    </w:rPr>
  </w:style>
  <w:style w:type="paragraph" w:customStyle="1" w:styleId="2">
    <w:name w:val="Маркированный список 2 (тбл)"/>
    <w:pPr>
      <w:numPr>
        <w:numId w:val="14"/>
      </w:numPr>
      <w:pBdr>
        <w:top w:val="none" w:sz="4" w:space="0" w:color="000000"/>
        <w:left w:val="none" w:sz="4" w:space="0" w:color="000000"/>
        <w:bottom w:val="none" w:sz="4" w:space="0" w:color="000000"/>
        <w:right w:val="none" w:sz="4" w:space="0" w:color="000000"/>
        <w:between w:val="none" w:sz="4" w:space="0" w:color="000000"/>
      </w:pBdr>
      <w:spacing w:before="40" w:after="120"/>
    </w:pPr>
    <w:rPr>
      <w:color w:val="000000"/>
      <w:sz w:val="22"/>
      <w:lang w:val="en-US"/>
    </w:rPr>
  </w:style>
  <w:style w:type="paragraph" w:customStyle="1" w:styleId="c">
    <w:name w:val="Текcт_документа"/>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ind w:left="284" w:right="170" w:firstLine="567"/>
      <w:jc w:val="both"/>
    </w:pPr>
    <w:rPr>
      <w:rFonts w:ascii="Calibri" w:hAnsi="Calibri"/>
      <w:color w:val="000000"/>
      <w:sz w:val="28"/>
      <w:lang w:val="en-US"/>
    </w:rPr>
  </w:style>
  <w:style w:type="paragraph" w:customStyle="1" w:styleId="1DocumentHeader1H112111111211111h">
    <w:name w:val="Заголовок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Название спецификации;h"/>
    <w:uiPriority w:val="9"/>
    <w:qFormat/>
    <w:pPr>
      <w:keepNext/>
      <w:pBdr>
        <w:top w:val="none" w:sz="4" w:space="0" w:color="000000"/>
        <w:left w:val="none" w:sz="4" w:space="0" w:color="000000"/>
        <w:bottom w:val="none" w:sz="4" w:space="0" w:color="000000"/>
        <w:right w:val="none" w:sz="4" w:space="0" w:color="000000"/>
        <w:between w:val="none" w:sz="4" w:space="0" w:color="000000"/>
      </w:pBdr>
      <w:shd w:val="clear" w:color="auto" w:fill="F2F2F2"/>
      <w:tabs>
        <w:tab w:val="num" w:pos="432"/>
      </w:tabs>
      <w:spacing w:before="240" w:after="60"/>
      <w:ind w:left="432" w:hanging="432"/>
      <w:jc w:val="center"/>
      <w:outlineLvl w:val="0"/>
    </w:pPr>
    <w:rPr>
      <w:b/>
      <w:bCs/>
      <w:sz w:val="36"/>
      <w:szCs w:val="36"/>
    </w:rPr>
  </w:style>
  <w:style w:type="paragraph" w:customStyle="1" w:styleId="2d">
    <w:name w:val="_Заголовок 2"/>
    <w:pPr>
      <w:keepNext/>
      <w:pBdr>
        <w:top w:val="none" w:sz="4" w:space="0" w:color="000000"/>
        <w:left w:val="none" w:sz="4" w:space="0" w:color="000000"/>
        <w:bottom w:val="none" w:sz="4" w:space="0" w:color="000000"/>
        <w:right w:val="none" w:sz="4" w:space="0" w:color="000000"/>
        <w:between w:val="none" w:sz="4" w:space="0" w:color="000000"/>
      </w:pBdr>
      <w:tabs>
        <w:tab w:val="left" w:pos="1134"/>
      </w:tabs>
      <w:outlineLvl w:val="1"/>
    </w:pPr>
    <w:rPr>
      <w:b/>
      <w:color w:val="000000"/>
      <w:sz w:val="28"/>
      <w:lang w:val="en-US"/>
    </w:rPr>
  </w:style>
  <w:style w:type="character" w:customStyle="1" w:styleId="afff0">
    <w:name w:val="Привязка сноски"/>
    <w:rPr>
      <w:rFonts w:ascii="Calibri" w:hAnsi="Calibri"/>
      <w:color w:val="000000"/>
      <w:spacing w:val="0"/>
      <w:sz w:val="22"/>
      <w:vertAlign w:val="superscript"/>
    </w:rPr>
  </w:style>
  <w:style w:type="paragraph" w:customStyle="1" w:styleId="ListParagraph1">
    <w:name w:val="List Paragraph1"/>
    <w:pPr>
      <w:pBdr>
        <w:top w:val="none" w:sz="4" w:space="0" w:color="000000"/>
        <w:left w:val="none" w:sz="4" w:space="0" w:color="000000"/>
        <w:bottom w:val="none" w:sz="4" w:space="0" w:color="000000"/>
        <w:right w:val="none" w:sz="4" w:space="0" w:color="000000"/>
        <w:between w:val="none" w:sz="4" w:space="0" w:color="000000"/>
      </w:pBdr>
      <w:ind w:left="720"/>
      <w:contextualSpacing/>
    </w:pPr>
    <w:rPr>
      <w:color w:val="00000A"/>
      <w:lang w:val="en-US"/>
    </w:rPr>
  </w:style>
  <w:style w:type="table" w:customStyle="1" w:styleId="53">
    <w:name w:val="Сетка таблицы5"/>
    <w:uiPriority w:val="99"/>
    <w:pPr>
      <w:pBdr>
        <w:top w:val="none" w:sz="4" w:space="0" w:color="000000"/>
        <w:left w:val="none" w:sz="4" w:space="0" w:color="000000"/>
        <w:bottom w:val="none" w:sz="4" w:space="0" w:color="000000"/>
        <w:right w:val="none" w:sz="4" w:space="0" w:color="000000"/>
        <w:between w:val="none" w:sz="4" w:space="0" w:color="000000"/>
      </w:pBdr>
      <w:spacing w:after="60"/>
      <w:jc w:val="both"/>
    </w:pPr>
    <w:rPr>
      <w:lang w:eastAsia="ru-RU"/>
    </w:rPr>
    <w:tblPr>
      <w:tblCellMar>
        <w:top w:w="0" w:type="dxa"/>
        <w:left w:w="0" w:type="dxa"/>
        <w:bottom w:w="0" w:type="dxa"/>
        <w:right w:w="0" w:type="dxa"/>
      </w:tblCellMar>
    </w:tblPr>
  </w:style>
  <w:style w:type="table" w:customStyle="1" w:styleId="43">
    <w:name w:val="Сетка таблицы4"/>
    <w:uiPriority w:val="99"/>
    <w:pPr>
      <w:pBdr>
        <w:top w:val="none" w:sz="4" w:space="0" w:color="000000"/>
        <w:left w:val="none" w:sz="4" w:space="0" w:color="000000"/>
        <w:bottom w:val="none" w:sz="4" w:space="0" w:color="000000"/>
        <w:right w:val="none" w:sz="4" w:space="0" w:color="000000"/>
        <w:between w:val="none" w:sz="4" w:space="0" w:color="000000"/>
      </w:pBdr>
      <w:spacing w:after="60"/>
      <w:jc w:val="both"/>
    </w:pPr>
    <w:rPr>
      <w:lang w:eastAsia="ru-RU"/>
    </w:rPr>
    <w:tblPr>
      <w:tblCellMar>
        <w:top w:w="0" w:type="dxa"/>
        <w:left w:w="0" w:type="dxa"/>
        <w:bottom w:w="0" w:type="dxa"/>
        <w:right w:w="0" w:type="dxa"/>
      </w:tblCellMar>
    </w:tblPr>
  </w:style>
  <w:style w:type="paragraph" w:customStyle="1" w:styleId="1f2">
    <w:name w:val="Красная строка1"/>
    <w:pPr>
      <w:widowControl w:val="0"/>
      <w:pBdr>
        <w:top w:val="none" w:sz="4" w:space="0" w:color="000000"/>
        <w:left w:val="none" w:sz="4" w:space="0" w:color="000000"/>
        <w:bottom w:val="none" w:sz="4" w:space="0" w:color="000000"/>
        <w:right w:val="none" w:sz="4" w:space="0" w:color="000000"/>
        <w:between w:val="none" w:sz="4" w:space="0" w:color="000000"/>
      </w:pBdr>
      <w:ind w:firstLine="709"/>
      <w:jc w:val="both"/>
    </w:pPr>
    <w:rPr>
      <w:rFonts w:ascii="PT Astra Serif" w:eastAsia="Source Han Sans CN Regular" w:hAnsi="PT Astra Serif" w:cs="Lohit Devanagari"/>
      <w:sz w:val="28"/>
      <w:szCs w:val="24"/>
      <w:lang w:eastAsia="ru-RU" w:bidi="ru-RU"/>
    </w:rPr>
  </w:style>
  <w:style w:type="paragraph" w:customStyle="1" w:styleId="111">
    <w:name w:val="Список111"/>
    <w:qFormat/>
    <w:pPr>
      <w:pBdr>
        <w:top w:val="none" w:sz="4" w:space="0" w:color="000000"/>
        <w:left w:val="none" w:sz="4" w:space="0" w:color="000000"/>
        <w:bottom w:val="none" w:sz="4" w:space="0" w:color="000000"/>
        <w:right w:val="none" w:sz="4" w:space="0" w:color="000000"/>
        <w:between w:val="none" w:sz="4" w:space="0" w:color="000000"/>
      </w:pBdr>
      <w:tabs>
        <w:tab w:val="num" w:pos="360"/>
      </w:tabs>
      <w:spacing w:after="200" w:line="276" w:lineRule="auto"/>
    </w:pPr>
    <w:rPr>
      <w:rFonts w:asciiTheme="minorHAnsi" w:eastAsiaTheme="minorHAnsi" w:hAnsiTheme="minorHAnsi" w:cstheme="minorBidi"/>
      <w:sz w:val="22"/>
      <w:szCs w:val="22"/>
      <w:lang w:eastAsia="en-US"/>
    </w:rPr>
  </w:style>
  <w:style w:type="paragraph" w:customStyle="1" w:styleId="ConsPlusNormal11">
    <w:name w:val="ConsPlusNormal11"/>
    <w:qFormat/>
    <w:pPr>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Tahoma" w:hAnsi="Arial" w:cs="Noto Sans Devanagari"/>
      <w:color w:val="000000"/>
      <w:lang w:bidi="hi-IN"/>
    </w:rPr>
  </w:style>
  <w:style w:type="paragraph" w:customStyle="1" w:styleId="112">
    <w:name w:val="Абзац11"/>
    <w:qFormat/>
    <w:pPr>
      <w:pBdr>
        <w:top w:val="none" w:sz="4" w:space="0" w:color="000000"/>
        <w:left w:val="none" w:sz="4" w:space="0" w:color="000000"/>
        <w:bottom w:val="none" w:sz="4" w:space="0" w:color="000000"/>
        <w:right w:val="none" w:sz="4" w:space="0" w:color="000000"/>
        <w:between w:val="none" w:sz="4" w:space="0" w:color="000000"/>
      </w:pBdr>
      <w:spacing w:before="120" w:line="276" w:lineRule="auto"/>
      <w:ind w:firstLine="709"/>
      <w:jc w:val="both"/>
    </w:pPr>
    <w:rPr>
      <w:rFonts w:asciiTheme="minorHAnsi" w:eastAsiaTheme="minorHAnsi" w:hAnsiTheme="minorHAnsi" w:cstheme="minorBidi"/>
      <w:sz w:val="22"/>
      <w:szCs w:val="22"/>
      <w:lang w:eastAsia="en-US"/>
    </w:rPr>
  </w:style>
  <w:style w:type="paragraph" w:customStyle="1" w:styleId="2110">
    <w:name w:val="Список211"/>
    <w:qFormat/>
    <w:pPr>
      <w:numPr>
        <w:ilvl w:val="1"/>
      </w:numPr>
      <w:pBdr>
        <w:top w:val="none" w:sz="4" w:space="0" w:color="000000"/>
        <w:left w:val="none" w:sz="4" w:space="0" w:color="000000"/>
        <w:bottom w:val="none" w:sz="4" w:space="0" w:color="000000"/>
        <w:right w:val="none" w:sz="4" w:space="0" w:color="000000"/>
        <w:between w:val="none" w:sz="4" w:space="0" w:color="000000"/>
      </w:pBdr>
      <w:tabs>
        <w:tab w:val="num" w:pos="1627"/>
      </w:tabs>
      <w:spacing w:after="200" w:line="276" w:lineRule="auto"/>
      <w:ind w:left="1627" w:hanging="547"/>
    </w:pPr>
    <w:rPr>
      <w:rFonts w:asciiTheme="minorHAnsi" w:eastAsiaTheme="minorHAnsi" w:hAnsiTheme="minorHAnsi" w:cstheme="minorBidi"/>
      <w:sz w:val="22"/>
      <w:szCs w:val="22"/>
      <w:lang w:eastAsia="en-US"/>
    </w:rPr>
  </w:style>
  <w:style w:type="paragraph" w:customStyle="1" w:styleId="Footnote">
    <w:name w:val="Footnote"/>
    <w:pPr>
      <w:pBdr>
        <w:top w:val="none" w:sz="4" w:space="0" w:color="000000"/>
        <w:left w:val="none" w:sz="4" w:space="0" w:color="000000"/>
        <w:bottom w:val="none" w:sz="4" w:space="0" w:color="000000"/>
        <w:right w:val="none" w:sz="4" w:space="0" w:color="000000"/>
        <w:between w:val="none" w:sz="4" w:space="0" w:color="000000"/>
      </w:pBdr>
      <w:spacing w:after="40"/>
    </w:pPr>
    <w:rPr>
      <w:rFonts w:asciiTheme="minorHAnsi" w:hAnsiTheme="minorHAnsi"/>
      <w:color w:val="000000"/>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eader" Target="header12.xml"/><Relationship Id="rId21" Type="http://schemas.openxmlformats.org/officeDocument/2006/relationships/header" Target="header5.xml"/><Relationship Id="rId34" Type="http://schemas.openxmlformats.org/officeDocument/2006/relationships/footer" Target="footer12.xml"/><Relationship Id="rId42" Type="http://schemas.openxmlformats.org/officeDocument/2006/relationships/footer" Target="footer15.xml"/><Relationship Id="rId7" Type="http://schemas.openxmlformats.org/officeDocument/2006/relationships/hyperlink" Target="http://www.rts-tender.ru" TargetMode="External"/><Relationship Id="rId2" Type="http://schemas.openxmlformats.org/officeDocument/2006/relationships/styles" Target="styles.xml"/><Relationship Id="rId16" Type="http://schemas.openxmlformats.org/officeDocument/2006/relationships/hyperlink" Target="http://www.zakupki.gov.ru" TargetMode="External"/><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yperlink" Target="https://www.cit71.ru/about/" TargetMode="External"/><Relationship Id="rId32" Type="http://schemas.openxmlformats.org/officeDocument/2006/relationships/header" Target="header10.xml"/><Relationship Id="rId37" Type="http://schemas.openxmlformats.org/officeDocument/2006/relationships/hyperlink" Target="consultantplus://offline/ref=BA1D3F97EEF8FA1FE585852F6E6A45E9B788C00B7E5DBBF00BBEC985C9933BBC4F79FD87905432AAJ6C8J" TargetMode="External"/><Relationship Id="rId40" Type="http://schemas.openxmlformats.org/officeDocument/2006/relationships/header" Target="header13.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rts-tender.ru" TargetMode="External"/><Relationship Id="rId23" Type="http://schemas.openxmlformats.org/officeDocument/2006/relationships/hyperlink" Target="https://www.cit71.ru/about/" TargetMode="Externa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footer" Target="footer2.xml"/><Relationship Id="rId19" Type="http://schemas.openxmlformats.org/officeDocument/2006/relationships/footer" Target="footer5.xml"/><Relationship Id="rId31" Type="http://schemas.openxmlformats.org/officeDocument/2006/relationships/header" Target="header9.xml"/><Relationship Id="rId44" Type="http://schemas.openxmlformats.org/officeDocument/2006/relationships/footer" Target="footer1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rts-tender.ru" TargetMode="External"/><Relationship Id="rId22" Type="http://schemas.openxmlformats.org/officeDocument/2006/relationships/footer" Target="footer7.xm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header" Target="header11.xml"/><Relationship Id="rId43" Type="http://schemas.openxmlformats.org/officeDocument/2006/relationships/header" Target="header14.xm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footer" Target="footer11.xml"/><Relationship Id="rId38" Type="http://schemas.openxmlformats.org/officeDocument/2006/relationships/hyperlink" Target="consultantplus://offline/ref=BA1D3F97EEF8FA1FE585852F6E6A45E9B788C00B7E5DBBF00BBEC985C9933BBC4F79FD87905430AFJ6C7J" TargetMode="Externa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95</Pages>
  <Words>38124</Words>
  <Characters>217313</Characters>
  <Application>Microsoft Office Word</Application>
  <DocSecurity>0</DocSecurity>
  <Lines>1810</Lines>
  <Paragraphs>509</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
  <LinksUpToDate>false</LinksUpToDate>
  <CharactersWithSpaces>254928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Ирина Леонова</cp:lastModifiedBy>
  <cp:revision>2</cp:revision>
  <dcterms:created xsi:type="dcterms:W3CDTF">2026-10-06T13:01:00Z</dcterms:created>
  <dcterms:modified xsi:type="dcterms:W3CDTF">2026-10-06T13:01:00Z</dcterms:modified>
  <cp:version>1048576</cp:version>
</cp:coreProperties>
</file>