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C38" w:rsidRPr="00C935F3" w:rsidRDefault="00995C38">
      <w:pPr>
        <w:spacing w:after="0"/>
        <w:ind w:right="-143"/>
        <w:rPr>
          <w:rFonts w:ascii="Calibri" w:eastAsia="Times New Roman" w:hAnsi="Calibri" w:cs="Arial"/>
          <w:szCs w:val="24"/>
          <w:lang w:val="en-US" w:eastAsia="ru-RU"/>
        </w:rPr>
      </w:pPr>
      <w:bookmarkStart w:id="0" w:name="_Hlk120005221"/>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246"/>
      </w:tblGrid>
      <w:tr w:rsidR="00C935F3" w:rsidRPr="00C935F3">
        <w:tc>
          <w:tcPr>
            <w:tcW w:w="5949" w:type="dxa"/>
          </w:tcPr>
          <w:p w:rsidR="00995C38" w:rsidRPr="00C935F3" w:rsidRDefault="00995C38">
            <w:pPr>
              <w:spacing w:after="200"/>
              <w:ind w:right="-143"/>
              <w:rPr>
                <w:rFonts w:ascii="Calibri" w:eastAsia="Times New Roman" w:hAnsi="Calibri" w:cs="Arial"/>
                <w:szCs w:val="24"/>
                <w:lang w:eastAsia="ru-RU"/>
              </w:rPr>
            </w:pPr>
          </w:p>
        </w:tc>
        <w:tc>
          <w:tcPr>
            <w:tcW w:w="4246" w:type="dxa"/>
          </w:tcPr>
          <w:p w:rsidR="00995C38" w:rsidRPr="00C935F3" w:rsidRDefault="00995C38">
            <w:pPr>
              <w:spacing w:after="200"/>
              <w:ind w:right="-143"/>
              <w:jc w:val="center"/>
              <w:rPr>
                <w:rFonts w:ascii="Arial" w:eastAsia="Times New Roman" w:hAnsi="Arial" w:cs="Arial"/>
                <w:sz w:val="26"/>
                <w:szCs w:val="26"/>
                <w:lang w:eastAsia="ru-RU"/>
              </w:rPr>
            </w:pPr>
          </w:p>
        </w:tc>
      </w:tr>
    </w:tbl>
    <w:tbl>
      <w:tblPr>
        <w:tblStyle w:val="2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146"/>
      </w:tblGrid>
      <w:tr w:rsidR="00C935F3" w:rsidRPr="00C935F3">
        <w:tc>
          <w:tcPr>
            <w:tcW w:w="10200" w:type="dxa"/>
            <w:gridSpan w:val="2"/>
            <w:hideMark/>
          </w:tcPr>
          <w:p w:rsidR="00995C38" w:rsidRPr="00C935F3" w:rsidRDefault="00995C38">
            <w:pPr>
              <w:spacing w:before="40" w:after="40"/>
              <w:jc w:val="center"/>
              <w:rPr>
                <w:rFonts w:ascii="Arial" w:hAnsi="Arial" w:cs="Arial"/>
                <w:szCs w:val="26"/>
                <w:lang w:eastAsia="ru-RU"/>
              </w:rPr>
            </w:pPr>
          </w:p>
        </w:tc>
      </w:tr>
      <w:tr w:rsidR="00C935F3" w:rsidRPr="00C935F3">
        <w:tc>
          <w:tcPr>
            <w:tcW w:w="5054" w:type="dxa"/>
          </w:tcPr>
          <w:p w:rsidR="00995C38" w:rsidRPr="00C935F3" w:rsidRDefault="00995C38">
            <w:pPr>
              <w:spacing w:before="40" w:after="40"/>
              <w:ind w:left="-108" w:right="567"/>
              <w:rPr>
                <w:rFonts w:ascii="Arial" w:hAnsi="Arial" w:cs="Arial"/>
                <w:sz w:val="26"/>
                <w:szCs w:val="26"/>
                <w:lang w:eastAsia="ru-RU"/>
              </w:rPr>
            </w:pPr>
          </w:p>
        </w:tc>
        <w:tc>
          <w:tcPr>
            <w:tcW w:w="5146" w:type="dxa"/>
          </w:tcPr>
          <w:p w:rsidR="00995C38" w:rsidRPr="00C935F3" w:rsidRDefault="00995C38">
            <w:pPr>
              <w:tabs>
                <w:tab w:val="left" w:pos="1026"/>
                <w:tab w:val="left" w:pos="1990"/>
              </w:tabs>
              <w:spacing w:before="40" w:after="40"/>
              <w:ind w:left="-675" w:right="22"/>
              <w:jc w:val="right"/>
              <w:rPr>
                <w:rFonts w:ascii="Arial" w:hAnsi="Arial" w:cs="Arial"/>
                <w:szCs w:val="26"/>
                <w:lang w:eastAsia="ru-RU"/>
              </w:rPr>
            </w:pPr>
          </w:p>
        </w:tc>
      </w:tr>
      <w:tr w:rsidR="00C935F3" w:rsidRPr="00C935F3">
        <w:tc>
          <w:tcPr>
            <w:tcW w:w="10200" w:type="dxa"/>
            <w:gridSpan w:val="2"/>
            <w:hideMark/>
          </w:tcPr>
          <w:p w:rsidR="00995C38" w:rsidRPr="00C935F3" w:rsidRDefault="00995C38">
            <w:pPr>
              <w:spacing w:after="40"/>
              <w:ind w:left="176" w:right="567"/>
              <w:jc w:val="center"/>
              <w:rPr>
                <w:rFonts w:ascii="Arial" w:hAnsi="Arial" w:cs="Arial"/>
                <w:sz w:val="26"/>
                <w:szCs w:val="26"/>
                <w:lang w:eastAsia="ru-RU"/>
              </w:rPr>
            </w:pPr>
          </w:p>
        </w:tc>
      </w:tr>
    </w:tbl>
    <w:p w:rsidR="00995C38" w:rsidRPr="00C935F3" w:rsidRDefault="002D66EC" w:rsidP="005F62F2">
      <w:pPr>
        <w:spacing w:after="40"/>
        <w:rPr>
          <w:rFonts w:ascii="Arial" w:eastAsia="Times New Roman" w:hAnsi="Arial" w:cs="Arial"/>
          <w:sz w:val="26"/>
          <w:szCs w:val="26"/>
          <w:lang w:eastAsia="ru-RU"/>
        </w:rPr>
      </w:pPr>
      <w:r w:rsidRPr="00C935F3">
        <w:rPr>
          <w:rFonts w:ascii="Arial" w:eastAsia="Times New Roman" w:hAnsi="Arial" w:cs="Arial"/>
          <w:sz w:val="26"/>
          <w:szCs w:val="26"/>
          <w:lang w:eastAsia="ru-RU"/>
        </w:rPr>
        <w:t xml:space="preserve">  </w:t>
      </w:r>
    </w:p>
    <w:p w:rsidR="00995C38" w:rsidRPr="00C935F3" w:rsidRDefault="00995C38">
      <w:pPr>
        <w:tabs>
          <w:tab w:val="left" w:pos="2055"/>
          <w:tab w:val="left" w:pos="2115"/>
          <w:tab w:val="left" w:pos="2685"/>
        </w:tabs>
        <w:spacing w:after="40"/>
        <w:ind w:right="567"/>
        <w:rPr>
          <w:rFonts w:ascii="Arial" w:eastAsia="Times New Roman" w:hAnsi="Arial" w:cs="Arial"/>
          <w:sz w:val="26"/>
          <w:szCs w:val="26"/>
          <w:lang w:eastAsia="ru-RU"/>
        </w:rPr>
      </w:pPr>
    </w:p>
    <w:p w:rsidR="00995C38" w:rsidRPr="00C935F3" w:rsidRDefault="00995C38">
      <w:pPr>
        <w:spacing w:before="40" w:after="40"/>
        <w:ind w:left="1134" w:right="567" w:firstLine="709"/>
        <w:jc w:val="center"/>
        <w:rPr>
          <w:rFonts w:ascii="Arial" w:eastAsia="Times New Roman" w:hAnsi="Arial" w:cs="Arial"/>
          <w:szCs w:val="26"/>
          <w:lang w:eastAsia="ru-RU"/>
        </w:rPr>
      </w:pPr>
    </w:p>
    <w:p w:rsidR="00995C38" w:rsidRPr="00C935F3" w:rsidRDefault="00995C38">
      <w:pPr>
        <w:spacing w:after="40" w:line="720" w:lineRule="auto"/>
        <w:ind w:right="567"/>
        <w:rPr>
          <w:rFonts w:ascii="Arial" w:eastAsia="Times New Roman" w:hAnsi="Arial" w:cs="Arial"/>
          <w:szCs w:val="26"/>
          <w:lang w:eastAsia="ru-RU"/>
        </w:rPr>
      </w:pPr>
    </w:p>
    <w:p w:rsidR="00995C38" w:rsidRPr="00C935F3" w:rsidRDefault="00995C38">
      <w:pPr>
        <w:spacing w:after="40"/>
        <w:ind w:right="567"/>
        <w:jc w:val="center"/>
        <w:rPr>
          <w:rFonts w:ascii="Arial" w:eastAsia="Times New Roman" w:hAnsi="Arial" w:cs="Arial"/>
          <w:b/>
          <w:sz w:val="28"/>
          <w:szCs w:val="28"/>
          <w:lang w:eastAsia="ru-RU"/>
        </w:rPr>
      </w:pPr>
    </w:p>
    <w:p w:rsidR="00995C38" w:rsidRPr="00C935F3" w:rsidRDefault="00995C38">
      <w:pPr>
        <w:spacing w:after="40"/>
        <w:ind w:right="567"/>
        <w:jc w:val="center"/>
        <w:rPr>
          <w:rFonts w:ascii="Arial" w:eastAsia="Times New Roman" w:hAnsi="Arial" w:cs="Arial"/>
          <w:b/>
          <w:sz w:val="28"/>
          <w:szCs w:val="28"/>
          <w:lang w:eastAsia="ru-RU"/>
        </w:rPr>
      </w:pPr>
    </w:p>
    <w:p w:rsidR="005F62F2" w:rsidRPr="00C935F3" w:rsidRDefault="005F62F2">
      <w:pPr>
        <w:spacing w:after="40"/>
        <w:ind w:right="567"/>
        <w:jc w:val="center"/>
        <w:rPr>
          <w:rFonts w:ascii="Arial" w:eastAsia="Times New Roman" w:hAnsi="Arial" w:cs="Arial"/>
          <w:b/>
          <w:sz w:val="28"/>
          <w:szCs w:val="28"/>
          <w:lang w:eastAsia="ru-RU"/>
        </w:rPr>
      </w:pPr>
    </w:p>
    <w:p w:rsidR="005F62F2" w:rsidRPr="00C935F3" w:rsidRDefault="005F62F2">
      <w:pPr>
        <w:spacing w:after="40"/>
        <w:ind w:right="567"/>
        <w:jc w:val="center"/>
        <w:rPr>
          <w:rFonts w:ascii="Arial" w:eastAsia="Times New Roman" w:hAnsi="Arial" w:cs="Arial"/>
          <w:b/>
          <w:sz w:val="28"/>
          <w:szCs w:val="28"/>
          <w:lang w:eastAsia="ru-RU"/>
        </w:rPr>
      </w:pPr>
    </w:p>
    <w:p w:rsidR="00995C38" w:rsidRPr="00C935F3" w:rsidRDefault="00995C38">
      <w:pPr>
        <w:spacing w:after="40"/>
        <w:ind w:right="567"/>
        <w:jc w:val="center"/>
        <w:rPr>
          <w:rFonts w:ascii="Arial" w:eastAsia="Times New Roman" w:hAnsi="Arial" w:cs="Arial"/>
          <w:b/>
          <w:sz w:val="28"/>
          <w:szCs w:val="28"/>
          <w:lang w:eastAsia="ru-RU"/>
        </w:rPr>
      </w:pPr>
    </w:p>
    <w:p w:rsidR="00423E2B" w:rsidRPr="007540B4" w:rsidRDefault="005F62F2" w:rsidP="00423E2B">
      <w:pPr>
        <w:spacing w:after="0"/>
        <w:ind w:firstLine="0"/>
        <w:jc w:val="center"/>
        <w:rPr>
          <w:rFonts w:eastAsia="Times New Roman" w:cs="Times New Roman"/>
          <w:b/>
          <w:sz w:val="28"/>
          <w:szCs w:val="28"/>
          <w:lang w:eastAsia="ru-RU"/>
        </w:rPr>
      </w:pPr>
      <w:r w:rsidRPr="007540B4">
        <w:rPr>
          <w:rFonts w:eastAsia="Times New Roman" w:cs="Times New Roman"/>
          <w:b/>
          <w:sz w:val="28"/>
          <w:szCs w:val="28"/>
          <w:lang w:eastAsia="ru-RU"/>
        </w:rPr>
        <w:t>Отчет о моделировании</w:t>
      </w:r>
      <w:r w:rsidRPr="007540B4">
        <w:rPr>
          <w:rFonts w:eastAsia="Times New Roman" w:cs="Times New Roman"/>
          <w:b/>
          <w:sz w:val="28"/>
          <w:szCs w:val="28"/>
          <w:lang w:eastAsia="ru-RU"/>
        </w:rPr>
        <w:br/>
        <w:t xml:space="preserve"> </w:t>
      </w:r>
      <w:r w:rsidR="0006641D" w:rsidRPr="007540B4">
        <w:rPr>
          <w:rFonts w:eastAsia="Times New Roman" w:cs="Times New Roman"/>
          <w:b/>
          <w:sz w:val="28"/>
          <w:szCs w:val="28"/>
          <w:lang w:eastAsia="ru-RU"/>
        </w:rPr>
        <w:t>бизнес-</w:t>
      </w:r>
      <w:r w:rsidRPr="007540B4">
        <w:rPr>
          <w:rFonts w:eastAsia="Times New Roman" w:cs="Times New Roman"/>
          <w:b/>
          <w:sz w:val="28"/>
          <w:szCs w:val="28"/>
          <w:lang w:eastAsia="ru-RU"/>
        </w:rPr>
        <w:t>процессов</w:t>
      </w:r>
      <w:r w:rsidR="0006641D" w:rsidRPr="007540B4">
        <w:rPr>
          <w:rFonts w:eastAsia="Times New Roman" w:cs="Times New Roman"/>
          <w:b/>
          <w:sz w:val="28"/>
          <w:szCs w:val="28"/>
          <w:lang w:eastAsia="ru-RU"/>
        </w:rPr>
        <w:t xml:space="preserve"> </w:t>
      </w:r>
      <w:r w:rsidR="00423E2B" w:rsidRPr="007540B4">
        <w:rPr>
          <w:rFonts w:eastAsia="Times New Roman" w:cs="Times New Roman"/>
          <w:b/>
          <w:sz w:val="28"/>
          <w:szCs w:val="28"/>
          <w:lang w:eastAsia="ru-RU"/>
        </w:rPr>
        <w:t xml:space="preserve">по </w:t>
      </w:r>
      <w:r w:rsidR="00AE00FB" w:rsidRPr="007540B4">
        <w:rPr>
          <w:rFonts w:eastAsia="Times New Roman" w:cs="Times New Roman"/>
          <w:b/>
          <w:sz w:val="28"/>
          <w:szCs w:val="28"/>
          <w:lang w:eastAsia="ru-RU"/>
        </w:rPr>
        <w:t>Бюджетированию</w:t>
      </w:r>
    </w:p>
    <w:p w:rsidR="00423E2B" w:rsidRPr="007540B4" w:rsidRDefault="00423E2B" w:rsidP="00423E2B">
      <w:pPr>
        <w:spacing w:after="0"/>
        <w:ind w:firstLine="0"/>
        <w:jc w:val="center"/>
        <w:rPr>
          <w:rFonts w:cs="Times New Roman"/>
          <w:sz w:val="28"/>
          <w:szCs w:val="28"/>
        </w:rPr>
      </w:pPr>
      <w:r w:rsidRPr="007540B4">
        <w:rPr>
          <w:rFonts w:cs="Times New Roman"/>
          <w:sz w:val="28"/>
          <w:szCs w:val="28"/>
        </w:rPr>
        <w:t>в 1</w:t>
      </w:r>
      <w:proofErr w:type="gramStart"/>
      <w:r w:rsidRPr="007540B4">
        <w:rPr>
          <w:rFonts w:cs="Times New Roman"/>
          <w:sz w:val="28"/>
          <w:szCs w:val="28"/>
        </w:rPr>
        <w:t>С:ERP</w:t>
      </w:r>
      <w:proofErr w:type="gramEnd"/>
      <w:r w:rsidRPr="007540B4">
        <w:rPr>
          <w:rFonts w:cs="Times New Roman"/>
          <w:sz w:val="28"/>
          <w:szCs w:val="28"/>
        </w:rPr>
        <w:t xml:space="preserve">. Управление холдингом, ред. 3.2 </w:t>
      </w:r>
    </w:p>
    <w:p w:rsidR="00423E2B" w:rsidRPr="007540B4" w:rsidRDefault="00423E2B" w:rsidP="00423E2B">
      <w:pPr>
        <w:spacing w:after="0"/>
        <w:ind w:firstLine="0"/>
        <w:jc w:val="center"/>
        <w:rPr>
          <w:rFonts w:cs="Times New Roman"/>
          <w:sz w:val="28"/>
          <w:szCs w:val="28"/>
        </w:rPr>
      </w:pPr>
      <w:r w:rsidRPr="007540B4">
        <w:rPr>
          <w:rFonts w:cs="Times New Roman"/>
          <w:sz w:val="28"/>
          <w:szCs w:val="28"/>
        </w:rPr>
        <w:t>для АО «Кавминкурортресурсы»</w:t>
      </w:r>
    </w:p>
    <w:p w:rsidR="00423E2B" w:rsidRPr="007540B4" w:rsidRDefault="00423E2B">
      <w:pPr>
        <w:spacing w:after="6600"/>
        <w:ind w:right="567"/>
        <w:jc w:val="center"/>
        <w:rPr>
          <w:rFonts w:ascii="Arial" w:eastAsia="Times New Roman" w:hAnsi="Arial" w:cs="Arial"/>
          <w:b/>
          <w:sz w:val="28"/>
          <w:szCs w:val="28"/>
          <w:lang w:eastAsia="ru-RU"/>
        </w:rPr>
      </w:pPr>
    </w:p>
    <w:p w:rsidR="005F62F2" w:rsidRPr="007540B4" w:rsidRDefault="005F62F2">
      <w:pPr>
        <w:spacing w:after="200"/>
        <w:jc w:val="center"/>
        <w:rPr>
          <w:rFonts w:ascii="Arial" w:eastAsia="Times New Roman" w:hAnsi="Arial" w:cs="Arial"/>
          <w:sz w:val="26"/>
          <w:szCs w:val="26"/>
          <w:lang w:eastAsia="ru-RU"/>
        </w:rPr>
      </w:pPr>
    </w:p>
    <w:p w:rsidR="005F62F2" w:rsidRPr="007540B4" w:rsidRDefault="005F62F2">
      <w:pPr>
        <w:spacing w:after="200"/>
        <w:jc w:val="center"/>
        <w:rPr>
          <w:rFonts w:ascii="Arial" w:eastAsia="Times New Roman" w:hAnsi="Arial" w:cs="Arial"/>
          <w:sz w:val="26"/>
          <w:szCs w:val="26"/>
          <w:lang w:eastAsia="ru-RU"/>
        </w:rPr>
      </w:pPr>
    </w:p>
    <w:p w:rsidR="005F62F2" w:rsidRPr="007540B4" w:rsidRDefault="005F62F2">
      <w:pPr>
        <w:spacing w:after="200"/>
        <w:jc w:val="center"/>
        <w:rPr>
          <w:rFonts w:ascii="Arial" w:eastAsia="Times New Roman" w:hAnsi="Arial" w:cs="Arial"/>
          <w:sz w:val="26"/>
          <w:szCs w:val="26"/>
          <w:lang w:eastAsia="ru-RU"/>
        </w:rPr>
      </w:pPr>
    </w:p>
    <w:p w:rsidR="00995C38" w:rsidRPr="007540B4" w:rsidRDefault="00B01092" w:rsidP="00644E5D">
      <w:pPr>
        <w:spacing w:after="200"/>
        <w:ind w:firstLine="0"/>
        <w:jc w:val="center"/>
        <w:rPr>
          <w:rFonts w:eastAsia="Times New Roman" w:cs="Times New Roman"/>
          <w:sz w:val="26"/>
          <w:szCs w:val="26"/>
          <w:lang w:eastAsia="ru-RU"/>
        </w:rPr>
      </w:pPr>
      <w:r>
        <w:rPr>
          <w:rFonts w:eastAsia="Times New Roman" w:cs="Times New Roman"/>
          <w:sz w:val="26"/>
          <w:szCs w:val="26"/>
          <w:lang w:eastAsia="ru-RU"/>
        </w:rPr>
        <w:t>Ессентуки</w:t>
      </w:r>
      <w:r w:rsidR="0006641D" w:rsidRPr="007540B4">
        <w:rPr>
          <w:rFonts w:eastAsia="Times New Roman" w:cs="Times New Roman"/>
          <w:sz w:val="26"/>
          <w:szCs w:val="26"/>
          <w:lang w:eastAsia="ru-RU"/>
        </w:rPr>
        <w:t>, 202</w:t>
      </w:r>
      <w:r>
        <w:rPr>
          <w:rFonts w:eastAsia="Times New Roman" w:cs="Times New Roman"/>
          <w:sz w:val="26"/>
          <w:szCs w:val="26"/>
          <w:lang w:eastAsia="ru-RU"/>
        </w:rPr>
        <w:t>6</w:t>
      </w:r>
      <w:r w:rsidR="0006641D" w:rsidRPr="007540B4">
        <w:rPr>
          <w:rFonts w:eastAsia="Times New Roman" w:cs="Times New Roman"/>
          <w:sz w:val="26"/>
          <w:szCs w:val="26"/>
          <w:lang w:eastAsia="ru-RU"/>
        </w:rPr>
        <w:t xml:space="preserve"> г.</w:t>
      </w:r>
    </w:p>
    <w:p w:rsidR="00995C38" w:rsidRPr="007540B4" w:rsidRDefault="002D66EC">
      <w:pPr>
        <w:spacing w:after="200"/>
        <w:rPr>
          <w:rFonts w:ascii="Arial" w:eastAsia="Times New Roman" w:hAnsi="Arial" w:cs="Arial"/>
          <w:sz w:val="26"/>
          <w:szCs w:val="26"/>
          <w:lang w:eastAsia="ru-RU"/>
        </w:rPr>
      </w:pPr>
      <w:r w:rsidRPr="007540B4">
        <w:rPr>
          <w:rFonts w:ascii="Arial" w:eastAsia="Times New Roman" w:hAnsi="Arial" w:cs="Arial"/>
          <w:sz w:val="26"/>
          <w:szCs w:val="26"/>
          <w:lang w:eastAsia="ru-RU"/>
        </w:rPr>
        <w:br w:type="page" w:clear="all"/>
      </w:r>
    </w:p>
    <w:sdt>
      <w:sdtPr>
        <w:rPr>
          <w:rFonts w:ascii="Arial" w:eastAsia="Times New Roman" w:hAnsi="Arial" w:cs="Arial"/>
          <w:sz w:val="28"/>
          <w:szCs w:val="28"/>
          <w:lang w:eastAsia="ru-RU"/>
        </w:rPr>
        <w:id w:val="1835957499"/>
        <w:docPartObj>
          <w:docPartGallery w:val="Table of Contents"/>
          <w:docPartUnique/>
        </w:docPartObj>
      </w:sdtPr>
      <w:sdtEndPr/>
      <w:sdtContent>
        <w:p w:rsidR="00923C00" w:rsidRPr="007540B4" w:rsidRDefault="00923C00" w:rsidP="00923C00">
          <w:pPr>
            <w:keepNext/>
            <w:keepLines/>
            <w:spacing w:after="0"/>
            <w:jc w:val="center"/>
            <w:rPr>
              <w:rFonts w:eastAsia="Times New Roman" w:cs="Times New Roman"/>
              <w:b/>
              <w:bCs/>
              <w:szCs w:val="24"/>
              <w:lang w:eastAsia="ru-RU"/>
            </w:rPr>
          </w:pPr>
          <w:r w:rsidRPr="007540B4">
            <w:rPr>
              <w:rFonts w:eastAsia="Times New Roman" w:cs="Times New Roman"/>
              <w:b/>
              <w:bCs/>
              <w:szCs w:val="24"/>
              <w:lang w:eastAsia="ru-RU"/>
            </w:rPr>
            <w:t>Оглавление</w:t>
          </w:r>
        </w:p>
        <w:p w:rsidR="001630B4" w:rsidRPr="007540B4" w:rsidRDefault="00F45C4A">
          <w:pPr>
            <w:pStyle w:val="34"/>
            <w:rPr>
              <w:rFonts w:asciiTheme="minorHAnsi" w:eastAsiaTheme="minorEastAsia" w:hAnsiTheme="minorHAnsi"/>
              <w:noProof/>
              <w:sz w:val="22"/>
              <w:lang w:eastAsia="ru-RU"/>
            </w:rPr>
          </w:pPr>
          <w:r w:rsidRPr="007540B4">
            <w:rPr>
              <w:rFonts w:ascii="Arial" w:eastAsia="Times New Roman" w:hAnsi="Arial" w:cs="Arial"/>
              <w:b/>
              <w:bCs/>
              <w:noProof/>
              <w:sz w:val="28"/>
              <w:szCs w:val="28"/>
              <w:lang w:eastAsia="ru-RU"/>
            </w:rPr>
            <w:fldChar w:fldCharType="begin"/>
          </w:r>
          <w:r w:rsidRPr="007540B4">
            <w:rPr>
              <w:rFonts w:ascii="Arial" w:eastAsia="Times New Roman" w:hAnsi="Arial" w:cs="Arial"/>
              <w:b/>
              <w:bCs/>
              <w:noProof/>
              <w:sz w:val="28"/>
              <w:szCs w:val="28"/>
              <w:lang w:eastAsia="ru-RU"/>
            </w:rPr>
            <w:instrText xml:space="preserve"> TOC \h \z \u </w:instrText>
          </w:r>
          <w:r w:rsidRPr="007540B4">
            <w:rPr>
              <w:rFonts w:ascii="Arial" w:eastAsia="Times New Roman" w:hAnsi="Arial" w:cs="Arial"/>
              <w:b/>
              <w:bCs/>
              <w:noProof/>
              <w:sz w:val="28"/>
              <w:szCs w:val="28"/>
              <w:lang w:eastAsia="ru-RU"/>
            </w:rPr>
            <w:fldChar w:fldCharType="separate"/>
          </w:r>
          <w:hyperlink w:anchor="_Toc217316666" w:history="1">
            <w:r w:rsidR="001630B4" w:rsidRPr="007540B4">
              <w:rPr>
                <w:rStyle w:val="ad"/>
                <w:rFonts w:eastAsia="Times New Roman" w:cs="Times New Roman"/>
                <w:noProof/>
                <w:color w:val="auto"/>
                <w:lang w:eastAsia="ru-RU"/>
              </w:rPr>
              <w:t>Лист согласования</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_Toc217316666 \h </w:instrText>
            </w:r>
            <w:r w:rsidR="001630B4" w:rsidRPr="007540B4">
              <w:rPr>
                <w:noProof/>
                <w:webHidden/>
              </w:rPr>
            </w:r>
            <w:r w:rsidR="001630B4" w:rsidRPr="007540B4">
              <w:rPr>
                <w:noProof/>
                <w:webHidden/>
              </w:rPr>
              <w:fldChar w:fldCharType="separate"/>
            </w:r>
            <w:r w:rsidR="00E74714" w:rsidRPr="007540B4">
              <w:rPr>
                <w:noProof/>
                <w:webHidden/>
              </w:rPr>
              <w:t>3</w:t>
            </w:r>
            <w:r w:rsidR="001630B4" w:rsidRPr="007540B4">
              <w:rPr>
                <w:noProof/>
                <w:webHidden/>
              </w:rPr>
              <w:fldChar w:fldCharType="end"/>
            </w:r>
          </w:hyperlink>
        </w:p>
        <w:p w:rsidR="001630B4" w:rsidRPr="007540B4" w:rsidRDefault="0020524B">
          <w:pPr>
            <w:pStyle w:val="34"/>
            <w:rPr>
              <w:rFonts w:asciiTheme="minorHAnsi" w:eastAsiaTheme="minorEastAsia" w:hAnsiTheme="minorHAnsi"/>
              <w:noProof/>
              <w:sz w:val="22"/>
              <w:lang w:eastAsia="ru-RU"/>
            </w:rPr>
          </w:pPr>
          <w:hyperlink w:anchor="_Toc217316667" w:history="1">
            <w:r w:rsidR="001630B4" w:rsidRPr="007540B4">
              <w:rPr>
                <w:rStyle w:val="ad"/>
                <w:rFonts w:eastAsia="Times New Roman" w:cs="Times New Roman"/>
                <w:noProof/>
                <w:color w:val="auto"/>
                <w:lang w:eastAsia="ru-RU"/>
              </w:rPr>
              <w:t>Версии документа</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_Toc217316667 \h </w:instrText>
            </w:r>
            <w:r w:rsidR="001630B4" w:rsidRPr="007540B4">
              <w:rPr>
                <w:noProof/>
                <w:webHidden/>
              </w:rPr>
            </w:r>
            <w:r w:rsidR="001630B4" w:rsidRPr="007540B4">
              <w:rPr>
                <w:noProof/>
                <w:webHidden/>
              </w:rPr>
              <w:fldChar w:fldCharType="separate"/>
            </w:r>
            <w:r w:rsidR="00E74714" w:rsidRPr="007540B4">
              <w:rPr>
                <w:noProof/>
                <w:webHidden/>
              </w:rPr>
              <w:t>4</w:t>
            </w:r>
            <w:r w:rsidR="001630B4" w:rsidRPr="007540B4">
              <w:rPr>
                <w:noProof/>
                <w:webHidden/>
              </w:rPr>
              <w:fldChar w:fldCharType="end"/>
            </w:r>
          </w:hyperlink>
        </w:p>
        <w:p w:rsidR="001630B4" w:rsidRPr="007540B4" w:rsidRDefault="0020524B">
          <w:pPr>
            <w:pStyle w:val="12"/>
            <w:rPr>
              <w:rFonts w:asciiTheme="minorHAnsi" w:eastAsiaTheme="minorEastAsia" w:hAnsiTheme="minorHAnsi"/>
              <w:b w:val="0"/>
              <w:bCs w:val="0"/>
              <w:sz w:val="22"/>
              <w:lang w:eastAsia="ru-RU"/>
            </w:rPr>
          </w:pPr>
          <w:hyperlink w:anchor="_Toc217316668" w:history="1">
            <w:r w:rsidR="001630B4" w:rsidRPr="007540B4">
              <w:rPr>
                <w:rStyle w:val="ad"/>
                <w:b w:val="0"/>
                <w:bCs w:val="0"/>
                <w:color w:val="auto"/>
              </w:rPr>
              <w:t>1.</w:t>
            </w:r>
            <w:r w:rsidR="001630B4" w:rsidRPr="007540B4">
              <w:rPr>
                <w:rFonts w:asciiTheme="minorHAnsi" w:eastAsiaTheme="minorEastAsia" w:hAnsiTheme="minorHAnsi"/>
                <w:b w:val="0"/>
                <w:bCs w:val="0"/>
                <w:sz w:val="22"/>
                <w:lang w:eastAsia="ru-RU"/>
              </w:rPr>
              <w:tab/>
            </w:r>
            <w:r w:rsidR="001630B4" w:rsidRPr="007540B4">
              <w:rPr>
                <w:rStyle w:val="ad"/>
                <w:b w:val="0"/>
                <w:bCs w:val="0"/>
                <w:color w:val="auto"/>
              </w:rPr>
              <w:t>Общие сведения</w:t>
            </w:r>
            <w:r w:rsidR="001630B4" w:rsidRPr="007540B4">
              <w:rPr>
                <w:b w:val="0"/>
                <w:bCs w:val="0"/>
                <w:webHidden/>
              </w:rPr>
              <w:tab/>
            </w:r>
            <w:r w:rsidR="001630B4" w:rsidRPr="007540B4">
              <w:rPr>
                <w:b w:val="0"/>
                <w:bCs w:val="0"/>
                <w:webHidden/>
              </w:rPr>
              <w:fldChar w:fldCharType="begin"/>
            </w:r>
            <w:r w:rsidR="001630B4" w:rsidRPr="007540B4">
              <w:rPr>
                <w:b w:val="0"/>
                <w:bCs w:val="0"/>
                <w:webHidden/>
              </w:rPr>
              <w:instrText xml:space="preserve"> PAGEREF _Toc217316668 \h </w:instrText>
            </w:r>
            <w:r w:rsidR="001630B4" w:rsidRPr="007540B4">
              <w:rPr>
                <w:b w:val="0"/>
                <w:bCs w:val="0"/>
                <w:webHidden/>
              </w:rPr>
            </w:r>
            <w:r w:rsidR="001630B4" w:rsidRPr="007540B4">
              <w:rPr>
                <w:b w:val="0"/>
                <w:bCs w:val="0"/>
                <w:webHidden/>
              </w:rPr>
              <w:fldChar w:fldCharType="separate"/>
            </w:r>
            <w:r w:rsidR="00E74714" w:rsidRPr="007540B4">
              <w:rPr>
                <w:b w:val="0"/>
                <w:bCs w:val="0"/>
                <w:webHidden/>
              </w:rPr>
              <w:t>5</w:t>
            </w:r>
            <w:r w:rsidR="001630B4" w:rsidRPr="007540B4">
              <w:rPr>
                <w:b w:val="0"/>
                <w:bCs w:val="0"/>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669" w:history="1">
            <w:r w:rsidR="001630B4" w:rsidRPr="007540B4">
              <w:rPr>
                <w:rStyle w:val="ad"/>
                <w:noProof/>
                <w:color w:val="auto"/>
              </w:rPr>
              <w:t>1.1.</w:t>
            </w:r>
            <w:r w:rsidR="001630B4" w:rsidRPr="007540B4">
              <w:rPr>
                <w:rFonts w:asciiTheme="minorHAnsi" w:eastAsiaTheme="minorEastAsia" w:hAnsiTheme="minorHAnsi"/>
                <w:noProof/>
                <w:sz w:val="22"/>
                <w:lang w:eastAsia="ru-RU"/>
              </w:rPr>
              <w:tab/>
            </w:r>
            <w:r w:rsidR="001630B4" w:rsidRPr="007540B4">
              <w:rPr>
                <w:rStyle w:val="ad"/>
                <w:noProof/>
                <w:color w:val="auto"/>
              </w:rPr>
              <w:t>Назначение документа</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_Toc217316669 \h </w:instrText>
            </w:r>
            <w:r w:rsidR="001630B4" w:rsidRPr="007540B4">
              <w:rPr>
                <w:noProof/>
                <w:webHidden/>
              </w:rPr>
            </w:r>
            <w:r w:rsidR="001630B4" w:rsidRPr="007540B4">
              <w:rPr>
                <w:noProof/>
                <w:webHidden/>
              </w:rPr>
              <w:fldChar w:fldCharType="separate"/>
            </w:r>
            <w:r w:rsidR="00E74714" w:rsidRPr="007540B4">
              <w:rPr>
                <w:noProof/>
                <w:webHidden/>
              </w:rPr>
              <w:t>5</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670" w:history="1">
            <w:r w:rsidR="001630B4" w:rsidRPr="007540B4">
              <w:rPr>
                <w:rStyle w:val="ad"/>
                <w:noProof/>
                <w:color w:val="auto"/>
              </w:rPr>
              <w:t>1.2.</w:t>
            </w:r>
            <w:r w:rsidR="001630B4" w:rsidRPr="007540B4">
              <w:rPr>
                <w:rFonts w:asciiTheme="minorHAnsi" w:eastAsiaTheme="minorEastAsia" w:hAnsiTheme="minorHAnsi"/>
                <w:noProof/>
                <w:sz w:val="22"/>
                <w:lang w:eastAsia="ru-RU"/>
              </w:rPr>
              <w:tab/>
            </w:r>
            <w:r w:rsidR="001630B4" w:rsidRPr="007540B4">
              <w:rPr>
                <w:rStyle w:val="ad"/>
                <w:noProof/>
                <w:color w:val="auto"/>
              </w:rPr>
              <w:t>Определения терминов и сокращений</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_Toc217316670 \h </w:instrText>
            </w:r>
            <w:r w:rsidR="001630B4" w:rsidRPr="007540B4">
              <w:rPr>
                <w:noProof/>
                <w:webHidden/>
              </w:rPr>
            </w:r>
            <w:r w:rsidR="001630B4" w:rsidRPr="007540B4">
              <w:rPr>
                <w:noProof/>
                <w:webHidden/>
              </w:rPr>
              <w:fldChar w:fldCharType="separate"/>
            </w:r>
            <w:r w:rsidR="00E74714" w:rsidRPr="007540B4">
              <w:rPr>
                <w:noProof/>
                <w:webHidden/>
              </w:rPr>
              <w:t>5</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671" w:history="1">
            <w:r w:rsidR="001630B4" w:rsidRPr="007540B4">
              <w:rPr>
                <w:rStyle w:val="ad"/>
                <w:noProof/>
                <w:color w:val="auto"/>
              </w:rPr>
              <w:t>1.3.</w:t>
            </w:r>
            <w:r w:rsidR="001630B4" w:rsidRPr="007540B4">
              <w:rPr>
                <w:rFonts w:asciiTheme="minorHAnsi" w:eastAsiaTheme="minorEastAsia" w:hAnsiTheme="minorHAnsi"/>
                <w:noProof/>
                <w:sz w:val="22"/>
                <w:lang w:eastAsia="ru-RU"/>
              </w:rPr>
              <w:tab/>
            </w:r>
            <w:r w:rsidR="001630B4" w:rsidRPr="007540B4">
              <w:rPr>
                <w:rStyle w:val="ad"/>
                <w:noProof/>
                <w:color w:val="auto"/>
              </w:rPr>
              <w:t>Цели, задачи и объект моделирования</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_Toc217316671 \h </w:instrText>
            </w:r>
            <w:r w:rsidR="001630B4" w:rsidRPr="007540B4">
              <w:rPr>
                <w:noProof/>
                <w:webHidden/>
              </w:rPr>
            </w:r>
            <w:r w:rsidR="001630B4" w:rsidRPr="007540B4">
              <w:rPr>
                <w:noProof/>
                <w:webHidden/>
              </w:rPr>
              <w:fldChar w:fldCharType="separate"/>
            </w:r>
            <w:r w:rsidR="00E74714" w:rsidRPr="007540B4">
              <w:rPr>
                <w:noProof/>
                <w:webHidden/>
              </w:rPr>
              <w:t>6</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672" w:history="1">
            <w:r w:rsidR="001630B4" w:rsidRPr="007540B4">
              <w:rPr>
                <w:rStyle w:val="ad"/>
                <w:noProof/>
                <w:color w:val="auto"/>
              </w:rPr>
              <w:t>1.4.</w:t>
            </w:r>
            <w:r w:rsidR="001630B4" w:rsidRPr="007540B4">
              <w:rPr>
                <w:rFonts w:asciiTheme="minorHAnsi" w:eastAsiaTheme="minorEastAsia" w:hAnsiTheme="minorHAnsi"/>
                <w:noProof/>
                <w:sz w:val="22"/>
                <w:lang w:eastAsia="ru-RU"/>
              </w:rPr>
              <w:tab/>
            </w:r>
            <w:r w:rsidR="001630B4" w:rsidRPr="007540B4">
              <w:rPr>
                <w:rStyle w:val="ad"/>
                <w:noProof/>
                <w:color w:val="auto"/>
              </w:rPr>
              <w:t>Подход к реализации сценария моделирования</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_Toc217316672 \h </w:instrText>
            </w:r>
            <w:r w:rsidR="001630B4" w:rsidRPr="007540B4">
              <w:rPr>
                <w:noProof/>
                <w:webHidden/>
              </w:rPr>
            </w:r>
            <w:r w:rsidR="001630B4" w:rsidRPr="007540B4">
              <w:rPr>
                <w:noProof/>
                <w:webHidden/>
              </w:rPr>
              <w:fldChar w:fldCharType="separate"/>
            </w:r>
            <w:r w:rsidR="00E74714" w:rsidRPr="007540B4">
              <w:rPr>
                <w:noProof/>
                <w:webHidden/>
              </w:rPr>
              <w:t>7</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673" w:history="1">
            <w:r w:rsidR="001630B4" w:rsidRPr="007540B4">
              <w:rPr>
                <w:rStyle w:val="ad"/>
                <w:noProof/>
                <w:color w:val="auto"/>
              </w:rPr>
              <w:t>1.5.</w:t>
            </w:r>
            <w:r w:rsidR="001630B4" w:rsidRPr="007540B4">
              <w:rPr>
                <w:rFonts w:asciiTheme="minorHAnsi" w:eastAsiaTheme="minorEastAsia" w:hAnsiTheme="minorHAnsi"/>
                <w:noProof/>
                <w:sz w:val="22"/>
                <w:lang w:eastAsia="ru-RU"/>
              </w:rPr>
              <w:tab/>
            </w:r>
            <w:r w:rsidR="001630B4" w:rsidRPr="007540B4">
              <w:rPr>
                <w:rStyle w:val="ad"/>
                <w:noProof/>
                <w:color w:val="auto"/>
              </w:rPr>
              <w:t>Общие методологические требования к внедряемой ИС</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_Toc217316673 \h </w:instrText>
            </w:r>
            <w:r w:rsidR="001630B4" w:rsidRPr="007540B4">
              <w:rPr>
                <w:noProof/>
                <w:webHidden/>
              </w:rPr>
            </w:r>
            <w:r w:rsidR="001630B4" w:rsidRPr="007540B4">
              <w:rPr>
                <w:noProof/>
                <w:webHidden/>
              </w:rPr>
              <w:fldChar w:fldCharType="separate"/>
            </w:r>
            <w:r w:rsidR="00E74714" w:rsidRPr="007540B4">
              <w:rPr>
                <w:noProof/>
                <w:webHidden/>
              </w:rPr>
              <w:t>7</w:t>
            </w:r>
            <w:r w:rsidR="001630B4" w:rsidRPr="007540B4">
              <w:rPr>
                <w:noProof/>
                <w:webHidden/>
              </w:rPr>
              <w:fldChar w:fldCharType="end"/>
            </w:r>
          </w:hyperlink>
        </w:p>
        <w:p w:rsidR="001630B4" w:rsidRPr="007540B4" w:rsidRDefault="0020524B">
          <w:pPr>
            <w:pStyle w:val="12"/>
            <w:rPr>
              <w:rFonts w:asciiTheme="minorHAnsi" w:eastAsiaTheme="minorEastAsia" w:hAnsiTheme="minorHAnsi"/>
              <w:b w:val="0"/>
              <w:bCs w:val="0"/>
              <w:sz w:val="22"/>
              <w:lang w:eastAsia="ru-RU"/>
            </w:rPr>
          </w:pPr>
          <w:hyperlink w:anchor="_Toc217316674" w:history="1">
            <w:r w:rsidR="001630B4" w:rsidRPr="007540B4">
              <w:rPr>
                <w:rStyle w:val="ad"/>
                <w:b w:val="0"/>
                <w:bCs w:val="0"/>
                <w:color w:val="auto"/>
              </w:rPr>
              <w:t>2.</w:t>
            </w:r>
            <w:r w:rsidR="001630B4" w:rsidRPr="007540B4">
              <w:rPr>
                <w:rFonts w:asciiTheme="minorHAnsi" w:eastAsiaTheme="minorEastAsia" w:hAnsiTheme="minorHAnsi"/>
                <w:b w:val="0"/>
                <w:bCs w:val="0"/>
                <w:sz w:val="22"/>
                <w:lang w:eastAsia="ru-RU"/>
              </w:rPr>
              <w:tab/>
            </w:r>
            <w:r w:rsidR="001630B4" w:rsidRPr="007540B4">
              <w:rPr>
                <w:rStyle w:val="ad"/>
                <w:b w:val="0"/>
                <w:bCs w:val="0"/>
                <w:color w:val="auto"/>
              </w:rPr>
              <w:t>Характеристика объектов и результатов его моделирования</w:t>
            </w:r>
            <w:r w:rsidR="001630B4" w:rsidRPr="007540B4">
              <w:rPr>
                <w:b w:val="0"/>
                <w:bCs w:val="0"/>
                <w:webHidden/>
              </w:rPr>
              <w:tab/>
            </w:r>
            <w:r w:rsidR="001630B4" w:rsidRPr="007540B4">
              <w:rPr>
                <w:b w:val="0"/>
                <w:bCs w:val="0"/>
                <w:webHidden/>
              </w:rPr>
              <w:fldChar w:fldCharType="begin"/>
            </w:r>
            <w:r w:rsidR="001630B4" w:rsidRPr="007540B4">
              <w:rPr>
                <w:b w:val="0"/>
                <w:bCs w:val="0"/>
                <w:webHidden/>
              </w:rPr>
              <w:instrText xml:space="preserve"> PAGEREF _Toc217316674 \h </w:instrText>
            </w:r>
            <w:r w:rsidR="001630B4" w:rsidRPr="007540B4">
              <w:rPr>
                <w:b w:val="0"/>
                <w:bCs w:val="0"/>
                <w:webHidden/>
              </w:rPr>
            </w:r>
            <w:r w:rsidR="001630B4" w:rsidRPr="007540B4">
              <w:rPr>
                <w:b w:val="0"/>
                <w:bCs w:val="0"/>
                <w:webHidden/>
              </w:rPr>
              <w:fldChar w:fldCharType="separate"/>
            </w:r>
            <w:r w:rsidR="00E74714" w:rsidRPr="007540B4">
              <w:rPr>
                <w:b w:val="0"/>
                <w:bCs w:val="0"/>
                <w:webHidden/>
              </w:rPr>
              <w:t>8</w:t>
            </w:r>
            <w:r w:rsidR="001630B4" w:rsidRPr="007540B4">
              <w:rPr>
                <w:b w:val="0"/>
                <w:bCs w:val="0"/>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675" w:history="1">
            <w:r w:rsidR="001630B4" w:rsidRPr="007540B4">
              <w:rPr>
                <w:rStyle w:val="ad"/>
                <w:noProof/>
                <w:color w:val="auto"/>
              </w:rPr>
              <w:t>2.1.</w:t>
            </w:r>
            <w:r w:rsidR="001630B4" w:rsidRPr="007540B4">
              <w:rPr>
                <w:rFonts w:asciiTheme="minorHAnsi" w:eastAsiaTheme="minorEastAsia" w:hAnsiTheme="minorHAnsi"/>
                <w:noProof/>
                <w:sz w:val="22"/>
                <w:lang w:eastAsia="ru-RU"/>
              </w:rPr>
              <w:tab/>
            </w:r>
            <w:r w:rsidR="001630B4" w:rsidRPr="007540B4">
              <w:rPr>
                <w:rStyle w:val="ad"/>
                <w:noProof/>
                <w:color w:val="auto"/>
              </w:rPr>
              <w:t>БИЗНЕС-ПРОЦЕСС ПО БЮДЖЕТИРОВАНИЮ</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_Toc217316675 \h </w:instrText>
            </w:r>
            <w:r w:rsidR="001630B4" w:rsidRPr="007540B4">
              <w:rPr>
                <w:noProof/>
                <w:webHidden/>
              </w:rPr>
            </w:r>
            <w:r w:rsidR="001630B4" w:rsidRPr="007540B4">
              <w:rPr>
                <w:noProof/>
                <w:webHidden/>
              </w:rPr>
              <w:fldChar w:fldCharType="separate"/>
            </w:r>
            <w:r w:rsidR="00E74714" w:rsidRPr="007540B4">
              <w:rPr>
                <w:noProof/>
                <w:webHidden/>
              </w:rPr>
              <w:t>8</w:t>
            </w:r>
            <w:r w:rsidR="001630B4" w:rsidRPr="007540B4">
              <w:rPr>
                <w:noProof/>
                <w:webHidden/>
              </w:rPr>
              <w:fldChar w:fldCharType="end"/>
            </w:r>
          </w:hyperlink>
        </w:p>
        <w:p w:rsidR="001630B4" w:rsidRPr="007540B4" w:rsidRDefault="0020524B">
          <w:pPr>
            <w:pStyle w:val="34"/>
            <w:rPr>
              <w:rFonts w:asciiTheme="minorHAnsi" w:eastAsiaTheme="minorEastAsia" w:hAnsiTheme="minorHAnsi"/>
              <w:noProof/>
              <w:sz w:val="22"/>
              <w:lang w:eastAsia="ru-RU"/>
            </w:rPr>
          </w:pPr>
          <w:hyperlink w:anchor="_Toc217316676" w:history="1">
            <w:r w:rsidR="001630B4" w:rsidRPr="007540B4">
              <w:rPr>
                <w:rStyle w:val="ad"/>
                <w:noProof/>
                <w:color w:val="auto"/>
              </w:rPr>
              <w:t>2.1.1.</w:t>
            </w:r>
            <w:r w:rsidR="001630B4" w:rsidRPr="007540B4">
              <w:rPr>
                <w:rFonts w:asciiTheme="minorHAnsi" w:eastAsiaTheme="minorEastAsia" w:hAnsiTheme="minorHAnsi"/>
                <w:noProof/>
                <w:sz w:val="22"/>
                <w:lang w:eastAsia="ru-RU"/>
              </w:rPr>
              <w:tab/>
            </w:r>
            <w:r w:rsidR="001630B4" w:rsidRPr="007540B4">
              <w:rPr>
                <w:rStyle w:val="ad"/>
                <w:noProof/>
                <w:color w:val="auto"/>
              </w:rPr>
              <w:t>ОБЩЕЕ ОПИСАНИЕ МОДЕЛИРУЕМОГО БИЗНЕС-ПРОЦЕССА</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_Toc217316676 \h </w:instrText>
            </w:r>
            <w:r w:rsidR="001630B4" w:rsidRPr="007540B4">
              <w:rPr>
                <w:noProof/>
                <w:webHidden/>
              </w:rPr>
            </w:r>
            <w:r w:rsidR="001630B4" w:rsidRPr="007540B4">
              <w:rPr>
                <w:noProof/>
                <w:webHidden/>
              </w:rPr>
              <w:fldChar w:fldCharType="separate"/>
            </w:r>
            <w:r w:rsidR="00E74714" w:rsidRPr="007540B4">
              <w:rPr>
                <w:noProof/>
                <w:webHidden/>
              </w:rPr>
              <w:t>8</w:t>
            </w:r>
            <w:r w:rsidR="001630B4" w:rsidRPr="007540B4">
              <w:rPr>
                <w:noProof/>
                <w:webHidden/>
              </w:rPr>
              <w:fldChar w:fldCharType="end"/>
            </w:r>
          </w:hyperlink>
        </w:p>
        <w:p w:rsidR="001630B4" w:rsidRPr="007540B4" w:rsidRDefault="0020524B">
          <w:pPr>
            <w:pStyle w:val="34"/>
            <w:rPr>
              <w:rFonts w:asciiTheme="minorHAnsi" w:eastAsiaTheme="minorEastAsia" w:hAnsiTheme="minorHAnsi"/>
              <w:noProof/>
              <w:sz w:val="22"/>
              <w:lang w:eastAsia="ru-RU"/>
            </w:rPr>
          </w:pPr>
          <w:hyperlink w:anchor="_Toc217316677" w:history="1">
            <w:r w:rsidR="001630B4" w:rsidRPr="007540B4">
              <w:rPr>
                <w:rStyle w:val="ad"/>
                <w:rFonts w:eastAsia="Times New Roman" w:cs="Times New Roman"/>
                <w:noProof/>
                <w:color w:val="auto"/>
                <w:lang w:eastAsia="ru-RU"/>
              </w:rPr>
              <w:t>2.1.2.</w:t>
            </w:r>
            <w:r w:rsidR="001630B4" w:rsidRPr="007540B4">
              <w:rPr>
                <w:rFonts w:asciiTheme="minorHAnsi" w:eastAsiaTheme="minorEastAsia" w:hAnsiTheme="minorHAnsi"/>
                <w:noProof/>
                <w:sz w:val="22"/>
                <w:lang w:eastAsia="ru-RU"/>
              </w:rPr>
              <w:tab/>
            </w:r>
            <w:r w:rsidR="001630B4" w:rsidRPr="007540B4">
              <w:rPr>
                <w:rStyle w:val="ad"/>
                <w:rFonts w:eastAsia="Times New Roman" w:cs="Times New Roman"/>
                <w:noProof/>
                <w:color w:val="auto"/>
                <w:lang w:eastAsia="ru-RU"/>
              </w:rPr>
              <w:t>ФУНКЦИИ БИЗНЕС-ПРОЦЕССА</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_Toc217316677 \h </w:instrText>
            </w:r>
            <w:r w:rsidR="001630B4" w:rsidRPr="007540B4">
              <w:rPr>
                <w:noProof/>
                <w:webHidden/>
              </w:rPr>
            </w:r>
            <w:r w:rsidR="001630B4" w:rsidRPr="007540B4">
              <w:rPr>
                <w:noProof/>
                <w:webHidden/>
              </w:rPr>
              <w:fldChar w:fldCharType="separate"/>
            </w:r>
            <w:r w:rsidR="00E74714" w:rsidRPr="007540B4">
              <w:rPr>
                <w:noProof/>
                <w:webHidden/>
              </w:rPr>
              <w:t>9</w:t>
            </w:r>
            <w:r w:rsidR="001630B4" w:rsidRPr="007540B4">
              <w:rPr>
                <w:noProof/>
                <w:webHidden/>
              </w:rPr>
              <w:fldChar w:fldCharType="end"/>
            </w:r>
          </w:hyperlink>
        </w:p>
        <w:p w:rsidR="001630B4" w:rsidRPr="007540B4" w:rsidRDefault="0020524B">
          <w:pPr>
            <w:pStyle w:val="34"/>
            <w:rPr>
              <w:rFonts w:asciiTheme="minorHAnsi" w:eastAsiaTheme="minorEastAsia" w:hAnsiTheme="minorHAnsi"/>
              <w:noProof/>
              <w:sz w:val="22"/>
              <w:lang w:eastAsia="ru-RU"/>
            </w:rPr>
          </w:pPr>
          <w:hyperlink w:anchor="_Toc217316678" w:history="1">
            <w:r w:rsidR="001630B4" w:rsidRPr="007540B4">
              <w:rPr>
                <w:rStyle w:val="ad"/>
                <w:noProof/>
                <w:color w:val="auto"/>
              </w:rPr>
              <w:t>2.1.3.</w:t>
            </w:r>
            <w:r w:rsidR="001630B4" w:rsidRPr="007540B4">
              <w:rPr>
                <w:rFonts w:asciiTheme="minorHAnsi" w:eastAsiaTheme="minorEastAsia" w:hAnsiTheme="minorHAnsi"/>
                <w:noProof/>
                <w:sz w:val="22"/>
                <w:lang w:eastAsia="ru-RU"/>
              </w:rPr>
              <w:tab/>
            </w:r>
            <w:r w:rsidR="001630B4" w:rsidRPr="007540B4">
              <w:rPr>
                <w:rStyle w:val="ad"/>
                <w:noProof/>
                <w:color w:val="auto"/>
              </w:rPr>
              <w:t>НАСТРОЙКА НСИ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_Toc217316678 \h </w:instrText>
            </w:r>
            <w:r w:rsidR="001630B4" w:rsidRPr="007540B4">
              <w:rPr>
                <w:noProof/>
                <w:webHidden/>
              </w:rPr>
            </w:r>
            <w:r w:rsidR="001630B4" w:rsidRPr="007540B4">
              <w:rPr>
                <w:noProof/>
                <w:webHidden/>
              </w:rPr>
              <w:fldChar w:fldCharType="separate"/>
            </w:r>
            <w:r w:rsidR="00E74714" w:rsidRPr="007540B4">
              <w:rPr>
                <w:noProof/>
                <w:webHidden/>
              </w:rPr>
              <w:t>16</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79" w:history="1">
            <w:r w:rsidR="001630B4" w:rsidRPr="007540B4">
              <w:rPr>
                <w:rStyle w:val="ad"/>
                <w:noProof/>
                <w:color w:val="auto"/>
              </w:rPr>
              <w:t>2.1.3.1. ОБЩИЕ ТРЕБОВАНИЯ К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_Toc217316679 \h </w:instrText>
            </w:r>
            <w:r w:rsidR="001630B4" w:rsidRPr="007540B4">
              <w:rPr>
                <w:noProof/>
                <w:webHidden/>
              </w:rPr>
            </w:r>
            <w:r w:rsidR="001630B4" w:rsidRPr="007540B4">
              <w:rPr>
                <w:noProof/>
                <w:webHidden/>
              </w:rPr>
              <w:fldChar w:fldCharType="separate"/>
            </w:r>
            <w:r w:rsidR="00E74714" w:rsidRPr="007540B4">
              <w:rPr>
                <w:noProof/>
                <w:webHidden/>
              </w:rPr>
              <w:t>16</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80" w:history="1">
            <w:r w:rsidR="001630B4" w:rsidRPr="007540B4">
              <w:rPr>
                <w:rStyle w:val="ad"/>
                <w:noProof/>
                <w:color w:val="auto"/>
              </w:rPr>
              <w:t>2.1.3.2. ОПИСАНИЕ РЕШЕНИЯ ПО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_Toc217316680 \h </w:instrText>
            </w:r>
            <w:r w:rsidR="001630B4" w:rsidRPr="007540B4">
              <w:rPr>
                <w:noProof/>
                <w:webHidden/>
              </w:rPr>
            </w:r>
            <w:r w:rsidR="001630B4" w:rsidRPr="007540B4">
              <w:rPr>
                <w:noProof/>
                <w:webHidden/>
              </w:rPr>
              <w:fldChar w:fldCharType="separate"/>
            </w:r>
            <w:r w:rsidR="00E74714" w:rsidRPr="007540B4">
              <w:rPr>
                <w:noProof/>
                <w:webHidden/>
              </w:rPr>
              <w:t>17</w:t>
            </w:r>
            <w:r w:rsidR="001630B4" w:rsidRPr="007540B4">
              <w:rPr>
                <w:noProof/>
                <w:webHidden/>
              </w:rPr>
              <w:fldChar w:fldCharType="end"/>
            </w:r>
          </w:hyperlink>
        </w:p>
        <w:p w:rsidR="001630B4" w:rsidRPr="007540B4" w:rsidRDefault="0020524B">
          <w:pPr>
            <w:pStyle w:val="34"/>
            <w:rPr>
              <w:rFonts w:asciiTheme="minorHAnsi" w:eastAsiaTheme="minorEastAsia" w:hAnsiTheme="minorHAnsi"/>
              <w:noProof/>
              <w:sz w:val="22"/>
              <w:lang w:eastAsia="ru-RU"/>
            </w:rPr>
          </w:pPr>
          <w:hyperlink w:anchor="_Toc217316681" w:history="1">
            <w:r w:rsidR="001630B4" w:rsidRPr="007540B4">
              <w:rPr>
                <w:rStyle w:val="ad"/>
                <w:noProof/>
                <w:color w:val="auto"/>
              </w:rPr>
              <w:t>2.1.4.</w:t>
            </w:r>
            <w:r w:rsidR="001630B4" w:rsidRPr="007540B4">
              <w:rPr>
                <w:rFonts w:asciiTheme="minorHAnsi" w:eastAsiaTheme="minorEastAsia" w:hAnsiTheme="minorHAnsi"/>
                <w:noProof/>
                <w:sz w:val="22"/>
                <w:lang w:eastAsia="ru-RU"/>
              </w:rPr>
              <w:tab/>
            </w:r>
            <w:r w:rsidR="001630B4" w:rsidRPr="007540B4">
              <w:rPr>
                <w:rStyle w:val="ad"/>
                <w:noProof/>
                <w:color w:val="auto"/>
              </w:rPr>
              <w:t>ПЛАНИРОВАНИЕ</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_Toc217316681 \h </w:instrText>
            </w:r>
            <w:r w:rsidR="001630B4" w:rsidRPr="007540B4">
              <w:rPr>
                <w:noProof/>
                <w:webHidden/>
              </w:rPr>
            </w:r>
            <w:r w:rsidR="001630B4" w:rsidRPr="007540B4">
              <w:rPr>
                <w:noProof/>
                <w:webHidden/>
              </w:rPr>
              <w:fldChar w:fldCharType="separate"/>
            </w:r>
            <w:r w:rsidR="00E74714" w:rsidRPr="007540B4">
              <w:rPr>
                <w:noProof/>
                <w:webHidden/>
              </w:rPr>
              <w:t>21</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82" w:history="1">
            <w:r w:rsidR="001630B4" w:rsidRPr="007540B4">
              <w:rPr>
                <w:rStyle w:val="ad"/>
                <w:noProof/>
                <w:color w:val="auto"/>
              </w:rPr>
              <w:t>2.1.4.1. ОБЩИЕ ТРЕБОВАНИЯ К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_Toc217316682 \h </w:instrText>
            </w:r>
            <w:r w:rsidR="001630B4" w:rsidRPr="007540B4">
              <w:rPr>
                <w:noProof/>
                <w:webHidden/>
              </w:rPr>
            </w:r>
            <w:r w:rsidR="001630B4" w:rsidRPr="007540B4">
              <w:rPr>
                <w:noProof/>
                <w:webHidden/>
              </w:rPr>
              <w:fldChar w:fldCharType="separate"/>
            </w:r>
            <w:r w:rsidR="00E74714" w:rsidRPr="007540B4">
              <w:rPr>
                <w:noProof/>
                <w:webHidden/>
              </w:rPr>
              <w:t>21</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83" w:history="1">
            <w:r w:rsidR="001630B4" w:rsidRPr="007540B4">
              <w:rPr>
                <w:rStyle w:val="ad"/>
                <w:noProof/>
                <w:color w:val="auto"/>
              </w:rPr>
              <w:t>2.1.4.2. ОПИСАНИЕ РЕШЕНИЯ ПО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_Toc217316683 \h </w:instrText>
            </w:r>
            <w:r w:rsidR="001630B4" w:rsidRPr="007540B4">
              <w:rPr>
                <w:noProof/>
                <w:webHidden/>
              </w:rPr>
            </w:r>
            <w:r w:rsidR="001630B4" w:rsidRPr="007540B4">
              <w:rPr>
                <w:noProof/>
                <w:webHidden/>
              </w:rPr>
              <w:fldChar w:fldCharType="separate"/>
            </w:r>
            <w:r w:rsidR="00E74714" w:rsidRPr="007540B4">
              <w:rPr>
                <w:noProof/>
                <w:webHidden/>
              </w:rPr>
              <w:t>22</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84" w:history="1">
            <w:r w:rsidR="001630B4" w:rsidRPr="007540B4">
              <w:rPr>
                <w:rStyle w:val="ad"/>
                <w:noProof/>
                <w:color w:val="auto"/>
              </w:rPr>
              <w:t>2.1.4.2.1. Параметры модели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_Toc217316684 \h </w:instrText>
            </w:r>
            <w:r w:rsidR="001630B4" w:rsidRPr="007540B4">
              <w:rPr>
                <w:noProof/>
                <w:webHidden/>
              </w:rPr>
            </w:r>
            <w:r w:rsidR="001630B4" w:rsidRPr="007540B4">
              <w:rPr>
                <w:noProof/>
                <w:webHidden/>
              </w:rPr>
              <w:fldChar w:fldCharType="separate"/>
            </w:r>
            <w:r w:rsidR="00E74714" w:rsidRPr="007540B4">
              <w:rPr>
                <w:noProof/>
                <w:webHidden/>
              </w:rPr>
              <w:t>22</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85" w:history="1">
            <w:r w:rsidR="001630B4" w:rsidRPr="007540B4">
              <w:rPr>
                <w:rStyle w:val="ad"/>
                <w:noProof/>
                <w:color w:val="auto"/>
              </w:rPr>
              <w:t>2.1.4.2.2. Формирование заявок на расходы</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_Toc217316685 \h </w:instrText>
            </w:r>
            <w:r w:rsidR="001630B4" w:rsidRPr="007540B4">
              <w:rPr>
                <w:noProof/>
                <w:webHidden/>
              </w:rPr>
            </w:r>
            <w:r w:rsidR="001630B4" w:rsidRPr="007540B4">
              <w:rPr>
                <w:noProof/>
                <w:webHidden/>
              </w:rPr>
              <w:fldChar w:fldCharType="separate"/>
            </w:r>
            <w:r w:rsidR="00E74714" w:rsidRPr="007540B4">
              <w:rPr>
                <w:noProof/>
                <w:webHidden/>
              </w:rPr>
              <w:t>22</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86" w:history="1">
            <w:r w:rsidR="001630B4" w:rsidRPr="007540B4">
              <w:rPr>
                <w:rStyle w:val="ad"/>
                <w:noProof/>
                <w:color w:val="auto"/>
              </w:rPr>
              <w:t>2.1.4.2.3. Входные формы</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_Toc217316686 \h </w:instrText>
            </w:r>
            <w:r w:rsidR="001630B4" w:rsidRPr="007540B4">
              <w:rPr>
                <w:noProof/>
                <w:webHidden/>
              </w:rPr>
            </w:r>
            <w:r w:rsidR="001630B4" w:rsidRPr="007540B4">
              <w:rPr>
                <w:noProof/>
                <w:webHidden/>
              </w:rPr>
              <w:fldChar w:fldCharType="separate"/>
            </w:r>
            <w:r w:rsidR="00E74714" w:rsidRPr="007540B4">
              <w:rPr>
                <w:noProof/>
                <w:webHidden/>
              </w:rPr>
              <w:t>22</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87" w:history="1">
            <w:r w:rsidR="001630B4" w:rsidRPr="007540B4">
              <w:rPr>
                <w:rStyle w:val="ad"/>
                <w:noProof/>
                <w:color w:val="auto"/>
              </w:rPr>
              <w:t>2.1.4.2.1. Формирование инвестиционного плана</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_Toc217316687 \h </w:instrText>
            </w:r>
            <w:r w:rsidR="001630B4" w:rsidRPr="007540B4">
              <w:rPr>
                <w:noProof/>
                <w:webHidden/>
              </w:rPr>
            </w:r>
            <w:r w:rsidR="001630B4" w:rsidRPr="007540B4">
              <w:rPr>
                <w:noProof/>
                <w:webHidden/>
              </w:rPr>
              <w:fldChar w:fldCharType="separate"/>
            </w:r>
            <w:r w:rsidR="00E74714" w:rsidRPr="007540B4">
              <w:rPr>
                <w:noProof/>
                <w:webHidden/>
              </w:rPr>
              <w:t>24</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88" w:history="1">
            <w:r w:rsidR="001630B4" w:rsidRPr="007540B4">
              <w:rPr>
                <w:rStyle w:val="ad"/>
                <w:noProof/>
                <w:color w:val="auto"/>
              </w:rPr>
              <w:t>2.1.4.2.2. Формирование оперативного плана (БДР, БДДС)</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_Toc217316688 \h </w:instrText>
            </w:r>
            <w:r w:rsidR="001630B4" w:rsidRPr="007540B4">
              <w:rPr>
                <w:noProof/>
                <w:webHidden/>
              </w:rPr>
            </w:r>
            <w:r w:rsidR="001630B4" w:rsidRPr="007540B4">
              <w:rPr>
                <w:noProof/>
                <w:webHidden/>
              </w:rPr>
              <w:fldChar w:fldCharType="separate"/>
            </w:r>
            <w:r w:rsidR="00E74714" w:rsidRPr="007540B4">
              <w:rPr>
                <w:noProof/>
                <w:webHidden/>
              </w:rPr>
              <w:t>24</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89" w:history="1">
            <w:r w:rsidR="001630B4" w:rsidRPr="007540B4">
              <w:rPr>
                <w:rStyle w:val="ad"/>
                <w:noProof/>
                <w:color w:val="auto"/>
              </w:rPr>
              <w:t>2.1.4.2.3. Автоматическое формирование плана закупок на основе утвержденного бюджета</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_Toc217316689 \h </w:instrText>
            </w:r>
            <w:r w:rsidR="001630B4" w:rsidRPr="007540B4">
              <w:rPr>
                <w:noProof/>
                <w:webHidden/>
              </w:rPr>
            </w:r>
            <w:r w:rsidR="001630B4" w:rsidRPr="007540B4">
              <w:rPr>
                <w:noProof/>
                <w:webHidden/>
              </w:rPr>
              <w:fldChar w:fldCharType="separate"/>
            </w:r>
            <w:r w:rsidR="00E74714" w:rsidRPr="007540B4">
              <w:rPr>
                <w:noProof/>
                <w:webHidden/>
              </w:rPr>
              <w:t>25</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90" w:history="1">
            <w:r w:rsidR="001630B4" w:rsidRPr="007540B4">
              <w:rPr>
                <w:rStyle w:val="ad"/>
                <w:noProof/>
                <w:color w:val="auto"/>
              </w:rPr>
              <w:t>2.1.4.2.4. Стратегическое планирование</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_Toc217316690 \h </w:instrText>
            </w:r>
            <w:r w:rsidR="001630B4" w:rsidRPr="007540B4">
              <w:rPr>
                <w:noProof/>
                <w:webHidden/>
              </w:rPr>
            </w:r>
            <w:r w:rsidR="001630B4" w:rsidRPr="007540B4">
              <w:rPr>
                <w:noProof/>
                <w:webHidden/>
              </w:rPr>
              <w:fldChar w:fldCharType="separate"/>
            </w:r>
            <w:r w:rsidR="00E74714" w:rsidRPr="007540B4">
              <w:rPr>
                <w:noProof/>
                <w:webHidden/>
              </w:rPr>
              <w:t>27</w:t>
            </w:r>
            <w:r w:rsidR="001630B4" w:rsidRPr="007540B4">
              <w:rPr>
                <w:noProof/>
                <w:webHidden/>
              </w:rPr>
              <w:fldChar w:fldCharType="end"/>
            </w:r>
          </w:hyperlink>
        </w:p>
        <w:p w:rsidR="001630B4" w:rsidRPr="007540B4" w:rsidRDefault="0020524B">
          <w:pPr>
            <w:pStyle w:val="34"/>
            <w:rPr>
              <w:rFonts w:asciiTheme="minorHAnsi" w:eastAsiaTheme="minorEastAsia" w:hAnsiTheme="minorHAnsi"/>
              <w:noProof/>
              <w:sz w:val="22"/>
              <w:lang w:eastAsia="ru-RU"/>
            </w:rPr>
          </w:pPr>
          <w:hyperlink w:anchor="_Toc217316691" w:history="1">
            <w:r w:rsidR="001630B4" w:rsidRPr="007540B4">
              <w:rPr>
                <w:rStyle w:val="ad"/>
                <w:noProof/>
                <w:color w:val="auto"/>
              </w:rPr>
              <w:t>2.1.1.</w:t>
            </w:r>
            <w:r w:rsidR="001630B4" w:rsidRPr="007540B4">
              <w:rPr>
                <w:rFonts w:asciiTheme="minorHAnsi" w:eastAsiaTheme="minorEastAsia" w:hAnsiTheme="minorHAnsi"/>
                <w:noProof/>
                <w:sz w:val="22"/>
                <w:lang w:eastAsia="ru-RU"/>
              </w:rPr>
              <w:tab/>
            </w:r>
            <w:r w:rsidR="001630B4" w:rsidRPr="007540B4">
              <w:rPr>
                <w:rStyle w:val="ad"/>
                <w:noProof/>
                <w:color w:val="auto"/>
              </w:rPr>
              <w:t>КОРРЕКТИРОВКА</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_Toc217316691 \h </w:instrText>
            </w:r>
            <w:r w:rsidR="001630B4" w:rsidRPr="007540B4">
              <w:rPr>
                <w:noProof/>
                <w:webHidden/>
              </w:rPr>
            </w:r>
            <w:r w:rsidR="001630B4" w:rsidRPr="007540B4">
              <w:rPr>
                <w:noProof/>
                <w:webHidden/>
              </w:rPr>
              <w:fldChar w:fldCharType="separate"/>
            </w:r>
            <w:r w:rsidR="00E74714" w:rsidRPr="007540B4">
              <w:rPr>
                <w:noProof/>
                <w:webHidden/>
              </w:rPr>
              <w:t>28</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92" w:history="1">
            <w:r w:rsidR="001630B4" w:rsidRPr="007540B4">
              <w:rPr>
                <w:rStyle w:val="ad"/>
                <w:noProof/>
                <w:color w:val="auto"/>
              </w:rPr>
              <w:t>2.1.1.1. ОБЩИЕ ТРЕБОВАНИЯ К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_Toc217316692 \h </w:instrText>
            </w:r>
            <w:r w:rsidR="001630B4" w:rsidRPr="007540B4">
              <w:rPr>
                <w:noProof/>
                <w:webHidden/>
              </w:rPr>
            </w:r>
            <w:r w:rsidR="001630B4" w:rsidRPr="007540B4">
              <w:rPr>
                <w:noProof/>
                <w:webHidden/>
              </w:rPr>
              <w:fldChar w:fldCharType="separate"/>
            </w:r>
            <w:r w:rsidR="00E74714" w:rsidRPr="007540B4">
              <w:rPr>
                <w:noProof/>
                <w:webHidden/>
              </w:rPr>
              <w:t>28</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93" w:history="1">
            <w:r w:rsidR="001630B4" w:rsidRPr="007540B4">
              <w:rPr>
                <w:rStyle w:val="ad"/>
                <w:noProof/>
                <w:color w:val="auto"/>
              </w:rPr>
              <w:t>2.1.1.2. ОПИСАНИЕ РЕШЕНИЯ ПО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_Toc217316693 \h </w:instrText>
            </w:r>
            <w:r w:rsidR="001630B4" w:rsidRPr="007540B4">
              <w:rPr>
                <w:noProof/>
                <w:webHidden/>
              </w:rPr>
            </w:r>
            <w:r w:rsidR="001630B4" w:rsidRPr="007540B4">
              <w:rPr>
                <w:noProof/>
                <w:webHidden/>
              </w:rPr>
              <w:fldChar w:fldCharType="separate"/>
            </w:r>
            <w:r w:rsidR="00E74714" w:rsidRPr="007540B4">
              <w:rPr>
                <w:noProof/>
                <w:webHidden/>
              </w:rPr>
              <w:t>29</w:t>
            </w:r>
            <w:r w:rsidR="001630B4" w:rsidRPr="007540B4">
              <w:rPr>
                <w:noProof/>
                <w:webHidden/>
              </w:rPr>
              <w:fldChar w:fldCharType="end"/>
            </w:r>
          </w:hyperlink>
        </w:p>
        <w:p w:rsidR="001630B4" w:rsidRPr="007540B4" w:rsidRDefault="0020524B">
          <w:pPr>
            <w:pStyle w:val="34"/>
            <w:rPr>
              <w:rFonts w:asciiTheme="minorHAnsi" w:eastAsiaTheme="minorEastAsia" w:hAnsiTheme="minorHAnsi"/>
              <w:noProof/>
              <w:sz w:val="22"/>
              <w:lang w:eastAsia="ru-RU"/>
            </w:rPr>
          </w:pPr>
          <w:hyperlink w:anchor="_Toc217316694" w:history="1">
            <w:r w:rsidR="001630B4" w:rsidRPr="007540B4">
              <w:rPr>
                <w:rStyle w:val="ad"/>
                <w:noProof/>
                <w:color w:val="auto"/>
              </w:rPr>
              <w:t>2.1.2.</w:t>
            </w:r>
            <w:r w:rsidR="001630B4" w:rsidRPr="007540B4">
              <w:rPr>
                <w:rFonts w:asciiTheme="minorHAnsi" w:eastAsiaTheme="minorEastAsia" w:hAnsiTheme="minorHAnsi"/>
                <w:noProof/>
                <w:sz w:val="22"/>
                <w:lang w:eastAsia="ru-RU"/>
              </w:rPr>
              <w:tab/>
            </w:r>
            <w:r w:rsidR="001630B4" w:rsidRPr="007540B4">
              <w:rPr>
                <w:rStyle w:val="ad"/>
                <w:noProof/>
                <w:color w:val="auto"/>
              </w:rPr>
              <w:t>ИСПОЛНЕНИЕ БЮДЖЕТОВ. ОТЧЕТНОСТЬ. ПЛАТЕЖНЫЙ КАЛЕНДАРЬ</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_Toc217316694 \h </w:instrText>
            </w:r>
            <w:r w:rsidR="001630B4" w:rsidRPr="007540B4">
              <w:rPr>
                <w:noProof/>
                <w:webHidden/>
              </w:rPr>
            </w:r>
            <w:r w:rsidR="001630B4" w:rsidRPr="007540B4">
              <w:rPr>
                <w:noProof/>
                <w:webHidden/>
              </w:rPr>
              <w:fldChar w:fldCharType="separate"/>
            </w:r>
            <w:r w:rsidR="00E74714" w:rsidRPr="007540B4">
              <w:rPr>
                <w:noProof/>
                <w:webHidden/>
              </w:rPr>
              <w:t>29</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95" w:history="1">
            <w:r w:rsidR="001630B4" w:rsidRPr="007540B4">
              <w:rPr>
                <w:rStyle w:val="ad"/>
                <w:noProof/>
                <w:color w:val="auto"/>
              </w:rPr>
              <w:t>2.1.2.1. ОБЩИЕ ТРЕБОВАНИЯ К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_Toc217316695 \h </w:instrText>
            </w:r>
            <w:r w:rsidR="001630B4" w:rsidRPr="007540B4">
              <w:rPr>
                <w:noProof/>
                <w:webHidden/>
              </w:rPr>
            </w:r>
            <w:r w:rsidR="001630B4" w:rsidRPr="007540B4">
              <w:rPr>
                <w:noProof/>
                <w:webHidden/>
              </w:rPr>
              <w:fldChar w:fldCharType="separate"/>
            </w:r>
            <w:r w:rsidR="00E74714" w:rsidRPr="007540B4">
              <w:rPr>
                <w:noProof/>
                <w:webHidden/>
              </w:rPr>
              <w:t>29</w:t>
            </w:r>
            <w:r w:rsidR="001630B4" w:rsidRPr="007540B4">
              <w:rPr>
                <w:noProof/>
                <w:webHidden/>
              </w:rPr>
              <w:fldChar w:fldCharType="end"/>
            </w:r>
          </w:hyperlink>
        </w:p>
        <w:p w:rsidR="001630B4" w:rsidRPr="007540B4" w:rsidRDefault="0020524B">
          <w:pPr>
            <w:pStyle w:val="41"/>
            <w:tabs>
              <w:tab w:val="right" w:leader="dot" w:pos="10195"/>
            </w:tabs>
            <w:rPr>
              <w:rFonts w:asciiTheme="minorHAnsi" w:eastAsiaTheme="minorEastAsia" w:hAnsiTheme="minorHAnsi"/>
              <w:noProof/>
              <w:sz w:val="22"/>
              <w:lang w:eastAsia="ru-RU"/>
            </w:rPr>
          </w:pPr>
          <w:hyperlink w:anchor="_Toc217316696" w:history="1">
            <w:r w:rsidR="001630B4" w:rsidRPr="007540B4">
              <w:rPr>
                <w:rStyle w:val="ad"/>
                <w:noProof/>
                <w:color w:val="auto"/>
              </w:rPr>
              <w:t>2.1.2.2. ОПИСАНИЕ РЕШЕНИЯ ПО АВТОМАТИЗАЦИИ ФУНКЦИИ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_Toc217316696 \h </w:instrText>
            </w:r>
            <w:r w:rsidR="001630B4" w:rsidRPr="007540B4">
              <w:rPr>
                <w:noProof/>
                <w:webHidden/>
              </w:rPr>
            </w:r>
            <w:r w:rsidR="001630B4" w:rsidRPr="007540B4">
              <w:rPr>
                <w:noProof/>
                <w:webHidden/>
              </w:rPr>
              <w:fldChar w:fldCharType="separate"/>
            </w:r>
            <w:r w:rsidR="00E74714" w:rsidRPr="007540B4">
              <w:rPr>
                <w:noProof/>
                <w:webHidden/>
              </w:rPr>
              <w:t>30</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97" w:history="1">
            <w:r w:rsidR="001630B4" w:rsidRPr="007540B4">
              <w:rPr>
                <w:rStyle w:val="ad"/>
                <w:noProof/>
                <w:color w:val="auto"/>
              </w:rPr>
              <w:t>2.1.2.2.1. Учет фактических данных.</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_Toc217316697 \h </w:instrText>
            </w:r>
            <w:r w:rsidR="001630B4" w:rsidRPr="007540B4">
              <w:rPr>
                <w:noProof/>
                <w:webHidden/>
              </w:rPr>
            </w:r>
            <w:r w:rsidR="001630B4" w:rsidRPr="007540B4">
              <w:rPr>
                <w:noProof/>
                <w:webHidden/>
              </w:rPr>
              <w:fldChar w:fldCharType="separate"/>
            </w:r>
            <w:r w:rsidR="00E74714" w:rsidRPr="007540B4">
              <w:rPr>
                <w:noProof/>
                <w:webHidden/>
              </w:rPr>
              <w:t>30</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98" w:history="1">
            <w:r w:rsidR="001630B4" w:rsidRPr="007540B4">
              <w:rPr>
                <w:rStyle w:val="ad"/>
                <w:noProof/>
                <w:color w:val="auto"/>
              </w:rPr>
              <w:t>2.1.2.2.2. Формирование отчетов план/факт, прогноз.</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_Toc217316698 \h </w:instrText>
            </w:r>
            <w:r w:rsidR="001630B4" w:rsidRPr="007540B4">
              <w:rPr>
                <w:noProof/>
                <w:webHidden/>
              </w:rPr>
            </w:r>
            <w:r w:rsidR="001630B4" w:rsidRPr="007540B4">
              <w:rPr>
                <w:noProof/>
                <w:webHidden/>
              </w:rPr>
              <w:fldChar w:fldCharType="separate"/>
            </w:r>
            <w:r w:rsidR="00E74714" w:rsidRPr="007540B4">
              <w:rPr>
                <w:noProof/>
                <w:webHidden/>
              </w:rPr>
              <w:t>32</w:t>
            </w:r>
            <w:r w:rsidR="001630B4" w:rsidRPr="007540B4">
              <w:rPr>
                <w:noProof/>
                <w:webHidden/>
              </w:rPr>
              <w:fldChar w:fldCharType="end"/>
            </w:r>
          </w:hyperlink>
        </w:p>
        <w:p w:rsidR="001630B4" w:rsidRPr="007540B4" w:rsidRDefault="0020524B">
          <w:pPr>
            <w:pStyle w:val="53"/>
            <w:tabs>
              <w:tab w:val="right" w:leader="dot" w:pos="10195"/>
            </w:tabs>
            <w:rPr>
              <w:rFonts w:asciiTheme="minorHAnsi" w:eastAsiaTheme="minorEastAsia" w:hAnsiTheme="minorHAnsi"/>
              <w:noProof/>
              <w:sz w:val="22"/>
              <w:lang w:eastAsia="ru-RU"/>
            </w:rPr>
          </w:pPr>
          <w:hyperlink w:anchor="_Toc217316699" w:history="1">
            <w:r w:rsidR="001630B4" w:rsidRPr="007540B4">
              <w:rPr>
                <w:rStyle w:val="ad"/>
                <w:noProof/>
                <w:color w:val="auto"/>
              </w:rPr>
              <w:t>2.1.2.2.3. Платежный календарь, как инструмент управления ликвидностью.</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_Toc217316699 \h </w:instrText>
            </w:r>
            <w:r w:rsidR="001630B4" w:rsidRPr="007540B4">
              <w:rPr>
                <w:noProof/>
                <w:webHidden/>
              </w:rPr>
            </w:r>
            <w:r w:rsidR="001630B4" w:rsidRPr="007540B4">
              <w:rPr>
                <w:noProof/>
                <w:webHidden/>
              </w:rPr>
              <w:fldChar w:fldCharType="separate"/>
            </w:r>
            <w:r w:rsidR="00E74714" w:rsidRPr="007540B4">
              <w:rPr>
                <w:noProof/>
                <w:webHidden/>
              </w:rPr>
              <w:t>33</w:t>
            </w:r>
            <w:r w:rsidR="001630B4" w:rsidRPr="007540B4">
              <w:rPr>
                <w:noProof/>
                <w:webHidden/>
              </w:rPr>
              <w:fldChar w:fldCharType="end"/>
            </w:r>
          </w:hyperlink>
        </w:p>
        <w:p w:rsidR="001630B4" w:rsidRPr="007540B4" w:rsidRDefault="0020524B">
          <w:pPr>
            <w:pStyle w:val="12"/>
            <w:rPr>
              <w:rFonts w:asciiTheme="minorHAnsi" w:eastAsiaTheme="minorEastAsia" w:hAnsiTheme="minorHAnsi"/>
              <w:b w:val="0"/>
              <w:bCs w:val="0"/>
              <w:sz w:val="22"/>
              <w:lang w:eastAsia="ru-RU"/>
            </w:rPr>
          </w:pPr>
          <w:hyperlink w:anchor="_Toc217316700" w:history="1">
            <w:r w:rsidR="001630B4" w:rsidRPr="007540B4">
              <w:rPr>
                <w:rStyle w:val="ad"/>
                <w:b w:val="0"/>
                <w:bCs w:val="0"/>
                <w:color w:val="auto"/>
              </w:rPr>
              <w:t>3.</w:t>
            </w:r>
            <w:r w:rsidR="001630B4" w:rsidRPr="007540B4">
              <w:rPr>
                <w:rFonts w:asciiTheme="minorHAnsi" w:eastAsiaTheme="minorEastAsia" w:hAnsiTheme="minorHAnsi"/>
                <w:b w:val="0"/>
                <w:bCs w:val="0"/>
                <w:sz w:val="22"/>
                <w:lang w:eastAsia="ru-RU"/>
              </w:rPr>
              <w:tab/>
            </w:r>
            <w:r w:rsidR="001630B4" w:rsidRPr="007540B4">
              <w:rPr>
                <w:rStyle w:val="ad"/>
                <w:b w:val="0"/>
                <w:bCs w:val="0"/>
                <w:color w:val="auto"/>
              </w:rPr>
              <w:t>Концепция ролей и полномочий</w:t>
            </w:r>
            <w:r w:rsidR="001630B4" w:rsidRPr="007540B4">
              <w:rPr>
                <w:b w:val="0"/>
                <w:bCs w:val="0"/>
                <w:webHidden/>
              </w:rPr>
              <w:tab/>
            </w:r>
            <w:r w:rsidR="001630B4" w:rsidRPr="007540B4">
              <w:rPr>
                <w:b w:val="0"/>
                <w:bCs w:val="0"/>
                <w:webHidden/>
              </w:rPr>
              <w:fldChar w:fldCharType="begin"/>
            </w:r>
            <w:r w:rsidR="001630B4" w:rsidRPr="007540B4">
              <w:rPr>
                <w:b w:val="0"/>
                <w:bCs w:val="0"/>
                <w:webHidden/>
              </w:rPr>
              <w:instrText xml:space="preserve"> PAGEREF _Toc217316700 \h </w:instrText>
            </w:r>
            <w:r w:rsidR="001630B4" w:rsidRPr="007540B4">
              <w:rPr>
                <w:b w:val="0"/>
                <w:bCs w:val="0"/>
                <w:webHidden/>
              </w:rPr>
            </w:r>
            <w:r w:rsidR="001630B4" w:rsidRPr="007540B4">
              <w:rPr>
                <w:b w:val="0"/>
                <w:bCs w:val="0"/>
                <w:webHidden/>
              </w:rPr>
              <w:fldChar w:fldCharType="separate"/>
            </w:r>
            <w:r w:rsidR="00E74714" w:rsidRPr="007540B4">
              <w:rPr>
                <w:b w:val="0"/>
                <w:bCs w:val="0"/>
                <w:webHidden/>
              </w:rPr>
              <w:t>35</w:t>
            </w:r>
            <w:r w:rsidR="001630B4" w:rsidRPr="007540B4">
              <w:rPr>
                <w:b w:val="0"/>
                <w:bCs w:val="0"/>
                <w:webHidden/>
              </w:rPr>
              <w:fldChar w:fldCharType="end"/>
            </w:r>
          </w:hyperlink>
        </w:p>
        <w:p w:rsidR="001630B4" w:rsidRPr="007540B4" w:rsidRDefault="0020524B">
          <w:pPr>
            <w:pStyle w:val="12"/>
            <w:rPr>
              <w:rFonts w:asciiTheme="minorHAnsi" w:eastAsiaTheme="minorEastAsia" w:hAnsiTheme="minorHAnsi"/>
              <w:b w:val="0"/>
              <w:bCs w:val="0"/>
              <w:sz w:val="22"/>
              <w:lang w:eastAsia="ru-RU"/>
            </w:rPr>
          </w:pPr>
          <w:hyperlink w:anchor="_Toc217316701" w:history="1">
            <w:r w:rsidR="001630B4" w:rsidRPr="007540B4">
              <w:rPr>
                <w:rStyle w:val="ad"/>
                <w:b w:val="0"/>
                <w:bCs w:val="0"/>
                <w:color w:val="auto"/>
              </w:rPr>
              <w:t>4.</w:t>
            </w:r>
            <w:r w:rsidR="001630B4" w:rsidRPr="007540B4">
              <w:rPr>
                <w:rFonts w:asciiTheme="minorHAnsi" w:eastAsiaTheme="minorEastAsia" w:hAnsiTheme="minorHAnsi"/>
                <w:b w:val="0"/>
                <w:bCs w:val="0"/>
                <w:sz w:val="22"/>
                <w:lang w:eastAsia="ru-RU"/>
              </w:rPr>
              <w:tab/>
            </w:r>
            <w:r w:rsidR="001630B4" w:rsidRPr="007540B4">
              <w:rPr>
                <w:rStyle w:val="ad"/>
                <w:b w:val="0"/>
                <w:bCs w:val="0"/>
                <w:color w:val="auto"/>
              </w:rPr>
              <w:t>Приложения к документу</w:t>
            </w:r>
            <w:r w:rsidR="001630B4" w:rsidRPr="007540B4">
              <w:rPr>
                <w:b w:val="0"/>
                <w:bCs w:val="0"/>
                <w:webHidden/>
              </w:rPr>
              <w:tab/>
            </w:r>
            <w:r w:rsidR="001630B4" w:rsidRPr="007540B4">
              <w:rPr>
                <w:b w:val="0"/>
                <w:bCs w:val="0"/>
                <w:webHidden/>
              </w:rPr>
              <w:fldChar w:fldCharType="begin"/>
            </w:r>
            <w:r w:rsidR="001630B4" w:rsidRPr="007540B4">
              <w:rPr>
                <w:b w:val="0"/>
                <w:bCs w:val="0"/>
                <w:webHidden/>
              </w:rPr>
              <w:instrText xml:space="preserve"> PAGEREF _Toc217316701 \h </w:instrText>
            </w:r>
            <w:r w:rsidR="001630B4" w:rsidRPr="007540B4">
              <w:rPr>
                <w:b w:val="0"/>
                <w:bCs w:val="0"/>
                <w:webHidden/>
              </w:rPr>
            </w:r>
            <w:r w:rsidR="001630B4" w:rsidRPr="007540B4">
              <w:rPr>
                <w:b w:val="0"/>
                <w:bCs w:val="0"/>
                <w:webHidden/>
              </w:rPr>
              <w:fldChar w:fldCharType="separate"/>
            </w:r>
            <w:r w:rsidR="00E74714" w:rsidRPr="007540B4">
              <w:rPr>
                <w:b w:val="0"/>
                <w:bCs w:val="0"/>
                <w:webHidden/>
              </w:rPr>
              <w:t>37</w:t>
            </w:r>
            <w:r w:rsidR="001630B4" w:rsidRPr="007540B4">
              <w:rPr>
                <w:b w:val="0"/>
                <w:bCs w:val="0"/>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702" w:history="1">
            <w:r w:rsidR="001630B4" w:rsidRPr="007540B4">
              <w:rPr>
                <w:rStyle w:val="ad"/>
                <w:noProof/>
                <w:color w:val="auto"/>
              </w:rPr>
              <w:t>4.1.</w:t>
            </w:r>
            <w:r w:rsidR="001630B4" w:rsidRPr="007540B4">
              <w:rPr>
                <w:rFonts w:asciiTheme="minorHAnsi" w:eastAsiaTheme="minorEastAsia" w:hAnsiTheme="minorHAnsi"/>
                <w:noProof/>
                <w:sz w:val="22"/>
                <w:lang w:eastAsia="ru-RU"/>
              </w:rPr>
              <w:tab/>
            </w:r>
            <w:r w:rsidR="001630B4" w:rsidRPr="007540B4">
              <w:rPr>
                <w:rStyle w:val="ad"/>
                <w:noProof/>
                <w:color w:val="auto"/>
              </w:rPr>
              <w:t>Перечень отчетных и печатных форм</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_Toc217316702 \h </w:instrText>
            </w:r>
            <w:r w:rsidR="001630B4" w:rsidRPr="007540B4">
              <w:rPr>
                <w:noProof/>
                <w:webHidden/>
              </w:rPr>
            </w:r>
            <w:r w:rsidR="001630B4" w:rsidRPr="007540B4">
              <w:rPr>
                <w:noProof/>
                <w:webHidden/>
              </w:rPr>
              <w:fldChar w:fldCharType="separate"/>
            </w:r>
            <w:r w:rsidR="00E74714" w:rsidRPr="007540B4">
              <w:rPr>
                <w:noProof/>
                <w:webHidden/>
              </w:rPr>
              <w:t>37</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703" w:history="1">
            <w:r w:rsidR="001630B4" w:rsidRPr="007540B4">
              <w:rPr>
                <w:rStyle w:val="ad"/>
                <w:noProof/>
                <w:color w:val="auto"/>
              </w:rPr>
              <w:t>4.2.</w:t>
            </w:r>
            <w:r w:rsidR="001630B4" w:rsidRPr="007540B4">
              <w:rPr>
                <w:rFonts w:asciiTheme="minorHAnsi" w:eastAsiaTheme="minorEastAsia" w:hAnsiTheme="minorHAnsi"/>
                <w:noProof/>
                <w:sz w:val="22"/>
                <w:lang w:eastAsia="ru-RU"/>
              </w:rPr>
              <w:tab/>
            </w:r>
            <w:r w:rsidR="001630B4" w:rsidRPr="007540B4">
              <w:rPr>
                <w:rStyle w:val="ad"/>
                <w:noProof/>
                <w:color w:val="auto"/>
              </w:rPr>
              <w:t>Перечень интеграционных потоков</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_Toc217316703 \h </w:instrText>
            </w:r>
            <w:r w:rsidR="001630B4" w:rsidRPr="007540B4">
              <w:rPr>
                <w:noProof/>
                <w:webHidden/>
              </w:rPr>
            </w:r>
            <w:r w:rsidR="001630B4" w:rsidRPr="007540B4">
              <w:rPr>
                <w:noProof/>
                <w:webHidden/>
              </w:rPr>
              <w:fldChar w:fldCharType="separate"/>
            </w:r>
            <w:r w:rsidR="00E74714" w:rsidRPr="007540B4">
              <w:rPr>
                <w:noProof/>
                <w:webHidden/>
              </w:rPr>
              <w:t>37</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704" w:history="1">
            <w:r w:rsidR="001630B4" w:rsidRPr="007540B4">
              <w:rPr>
                <w:rStyle w:val="ad"/>
                <w:noProof/>
                <w:color w:val="auto"/>
              </w:rPr>
              <w:t>4.3.</w:t>
            </w:r>
            <w:r w:rsidR="001630B4" w:rsidRPr="007540B4">
              <w:rPr>
                <w:rFonts w:asciiTheme="minorHAnsi" w:eastAsiaTheme="minorEastAsia" w:hAnsiTheme="minorHAnsi"/>
                <w:noProof/>
                <w:sz w:val="22"/>
                <w:lang w:eastAsia="ru-RU"/>
              </w:rPr>
              <w:tab/>
            </w:r>
            <w:r w:rsidR="001630B4" w:rsidRPr="007540B4">
              <w:rPr>
                <w:rStyle w:val="ad"/>
                <w:noProof/>
                <w:color w:val="auto"/>
              </w:rPr>
              <w:t>Перечень НСИ</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_Toc217316704 \h </w:instrText>
            </w:r>
            <w:r w:rsidR="001630B4" w:rsidRPr="007540B4">
              <w:rPr>
                <w:noProof/>
                <w:webHidden/>
              </w:rPr>
            </w:r>
            <w:r w:rsidR="001630B4" w:rsidRPr="007540B4">
              <w:rPr>
                <w:noProof/>
                <w:webHidden/>
              </w:rPr>
              <w:fldChar w:fldCharType="separate"/>
            </w:r>
            <w:r w:rsidR="00E74714" w:rsidRPr="007540B4">
              <w:rPr>
                <w:noProof/>
                <w:webHidden/>
              </w:rPr>
              <w:t>37</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705" w:history="1">
            <w:r w:rsidR="001630B4" w:rsidRPr="007540B4">
              <w:rPr>
                <w:rStyle w:val="ad"/>
                <w:noProof/>
                <w:color w:val="auto"/>
              </w:rPr>
              <w:t>4.4.</w:t>
            </w:r>
            <w:r w:rsidR="001630B4" w:rsidRPr="007540B4">
              <w:rPr>
                <w:rFonts w:asciiTheme="minorHAnsi" w:eastAsiaTheme="minorEastAsia" w:hAnsiTheme="minorHAnsi"/>
                <w:noProof/>
                <w:sz w:val="22"/>
                <w:lang w:eastAsia="ru-RU"/>
              </w:rPr>
              <w:tab/>
            </w:r>
            <w:r w:rsidR="001630B4" w:rsidRPr="007540B4">
              <w:rPr>
                <w:rStyle w:val="ad"/>
                <w:noProof/>
                <w:color w:val="auto"/>
              </w:rPr>
              <w:t>Реестр миграционных потоков</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_Toc217316705 \h </w:instrText>
            </w:r>
            <w:r w:rsidR="001630B4" w:rsidRPr="007540B4">
              <w:rPr>
                <w:noProof/>
                <w:webHidden/>
              </w:rPr>
            </w:r>
            <w:r w:rsidR="001630B4" w:rsidRPr="007540B4">
              <w:rPr>
                <w:noProof/>
                <w:webHidden/>
              </w:rPr>
              <w:fldChar w:fldCharType="separate"/>
            </w:r>
            <w:r w:rsidR="00E74714" w:rsidRPr="007540B4">
              <w:rPr>
                <w:noProof/>
                <w:webHidden/>
              </w:rPr>
              <w:t>37</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706" w:history="1">
            <w:r w:rsidR="001630B4" w:rsidRPr="007540B4">
              <w:rPr>
                <w:rStyle w:val="ad"/>
                <w:noProof/>
                <w:color w:val="auto"/>
              </w:rPr>
              <w:t>4.5.</w:t>
            </w:r>
            <w:r w:rsidR="001630B4" w:rsidRPr="007540B4">
              <w:rPr>
                <w:rFonts w:asciiTheme="minorHAnsi" w:eastAsiaTheme="minorEastAsia" w:hAnsiTheme="minorHAnsi"/>
                <w:noProof/>
                <w:sz w:val="22"/>
                <w:lang w:eastAsia="ru-RU"/>
              </w:rPr>
              <w:tab/>
            </w:r>
            <w:r w:rsidR="001630B4" w:rsidRPr="007540B4">
              <w:rPr>
                <w:rStyle w:val="ad"/>
                <w:noProof/>
                <w:color w:val="auto"/>
              </w:rPr>
              <w:t>Описание функциональных требований и разрывов</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_Toc217316706 \h </w:instrText>
            </w:r>
            <w:r w:rsidR="001630B4" w:rsidRPr="007540B4">
              <w:rPr>
                <w:noProof/>
                <w:webHidden/>
              </w:rPr>
            </w:r>
            <w:r w:rsidR="001630B4" w:rsidRPr="007540B4">
              <w:rPr>
                <w:noProof/>
                <w:webHidden/>
              </w:rPr>
              <w:fldChar w:fldCharType="separate"/>
            </w:r>
            <w:r w:rsidR="00E74714" w:rsidRPr="007540B4">
              <w:rPr>
                <w:noProof/>
                <w:webHidden/>
              </w:rPr>
              <w:t>37</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707" w:history="1">
            <w:r w:rsidR="001630B4" w:rsidRPr="007540B4">
              <w:rPr>
                <w:rStyle w:val="ad"/>
                <w:noProof/>
                <w:color w:val="auto"/>
              </w:rPr>
              <w:t>4.6.</w:t>
            </w:r>
            <w:r w:rsidR="001630B4" w:rsidRPr="007540B4">
              <w:rPr>
                <w:rFonts w:asciiTheme="minorHAnsi" w:eastAsiaTheme="minorEastAsia" w:hAnsiTheme="minorHAnsi"/>
                <w:noProof/>
                <w:sz w:val="22"/>
                <w:lang w:eastAsia="ru-RU"/>
              </w:rPr>
              <w:tab/>
            </w:r>
            <w:r w:rsidR="001630B4" w:rsidRPr="007540B4">
              <w:rPr>
                <w:rStyle w:val="ad"/>
                <w:noProof/>
                <w:color w:val="auto"/>
              </w:rPr>
              <w:t>Соответствие функций и бизнес-ролей</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_Toc217316707 \h </w:instrText>
            </w:r>
            <w:r w:rsidR="001630B4" w:rsidRPr="007540B4">
              <w:rPr>
                <w:noProof/>
                <w:webHidden/>
              </w:rPr>
            </w:r>
            <w:r w:rsidR="001630B4" w:rsidRPr="007540B4">
              <w:rPr>
                <w:noProof/>
                <w:webHidden/>
              </w:rPr>
              <w:fldChar w:fldCharType="separate"/>
            </w:r>
            <w:r w:rsidR="00E74714" w:rsidRPr="007540B4">
              <w:rPr>
                <w:noProof/>
                <w:webHidden/>
              </w:rPr>
              <w:t>37</w:t>
            </w:r>
            <w:r w:rsidR="001630B4" w:rsidRPr="007540B4">
              <w:rPr>
                <w:noProof/>
                <w:webHidden/>
              </w:rPr>
              <w:fldChar w:fldCharType="end"/>
            </w:r>
          </w:hyperlink>
        </w:p>
        <w:p w:rsidR="001630B4" w:rsidRPr="007540B4" w:rsidRDefault="0020524B">
          <w:pPr>
            <w:pStyle w:val="22"/>
            <w:tabs>
              <w:tab w:val="left" w:pos="1540"/>
              <w:tab w:val="right" w:leader="dot" w:pos="10195"/>
            </w:tabs>
            <w:rPr>
              <w:rFonts w:asciiTheme="minorHAnsi" w:eastAsiaTheme="minorEastAsia" w:hAnsiTheme="minorHAnsi"/>
              <w:noProof/>
              <w:sz w:val="22"/>
              <w:lang w:eastAsia="ru-RU"/>
            </w:rPr>
          </w:pPr>
          <w:hyperlink w:anchor="_Toc217316708" w:history="1">
            <w:r w:rsidR="001630B4" w:rsidRPr="007540B4">
              <w:rPr>
                <w:rStyle w:val="ad"/>
                <w:noProof/>
                <w:color w:val="auto"/>
              </w:rPr>
              <w:t>4.7.</w:t>
            </w:r>
            <w:r w:rsidR="001630B4" w:rsidRPr="007540B4">
              <w:rPr>
                <w:rFonts w:asciiTheme="minorHAnsi" w:eastAsiaTheme="minorEastAsia" w:hAnsiTheme="minorHAnsi"/>
                <w:noProof/>
                <w:sz w:val="22"/>
                <w:lang w:eastAsia="ru-RU"/>
              </w:rPr>
              <w:tab/>
            </w:r>
            <w:r w:rsidR="001630B4" w:rsidRPr="007540B4">
              <w:rPr>
                <w:rStyle w:val="ad"/>
                <w:noProof/>
                <w:color w:val="auto"/>
              </w:rPr>
              <w:t>Дополнительные материалы</w:t>
            </w:r>
            <w:r w:rsidR="001630B4" w:rsidRPr="007540B4">
              <w:rPr>
                <w:noProof/>
                <w:webHidden/>
              </w:rPr>
              <w:tab/>
            </w:r>
            <w:r w:rsidR="001630B4" w:rsidRPr="007540B4">
              <w:rPr>
                <w:noProof/>
                <w:webHidden/>
              </w:rPr>
              <w:fldChar w:fldCharType="begin"/>
            </w:r>
            <w:r w:rsidR="001630B4" w:rsidRPr="007540B4">
              <w:rPr>
                <w:noProof/>
                <w:webHidden/>
              </w:rPr>
              <w:instrText xml:space="preserve"> PAGEREF _Toc217316708 \h </w:instrText>
            </w:r>
            <w:r w:rsidR="001630B4" w:rsidRPr="007540B4">
              <w:rPr>
                <w:noProof/>
                <w:webHidden/>
              </w:rPr>
            </w:r>
            <w:r w:rsidR="001630B4" w:rsidRPr="007540B4">
              <w:rPr>
                <w:noProof/>
                <w:webHidden/>
              </w:rPr>
              <w:fldChar w:fldCharType="separate"/>
            </w:r>
            <w:r w:rsidR="00E74714" w:rsidRPr="007540B4">
              <w:rPr>
                <w:noProof/>
                <w:webHidden/>
              </w:rPr>
              <w:t>37</w:t>
            </w:r>
            <w:r w:rsidR="001630B4" w:rsidRPr="007540B4">
              <w:rPr>
                <w:noProof/>
                <w:webHidden/>
              </w:rPr>
              <w:fldChar w:fldCharType="end"/>
            </w:r>
          </w:hyperlink>
        </w:p>
        <w:p w:rsidR="00923C00" w:rsidRPr="007540B4" w:rsidRDefault="00F45C4A" w:rsidP="00923C00">
          <w:pPr>
            <w:spacing w:after="0"/>
            <w:jc w:val="left"/>
            <w:rPr>
              <w:rFonts w:ascii="Arial" w:eastAsia="Times New Roman" w:hAnsi="Arial" w:cs="Arial"/>
              <w:sz w:val="28"/>
              <w:szCs w:val="28"/>
              <w:lang w:eastAsia="ru-RU"/>
            </w:rPr>
          </w:pPr>
          <w:r w:rsidRPr="007540B4">
            <w:rPr>
              <w:rFonts w:ascii="Arial" w:eastAsia="Times New Roman" w:hAnsi="Arial" w:cs="Arial"/>
              <w:b/>
              <w:bCs/>
              <w:noProof/>
              <w:sz w:val="28"/>
              <w:szCs w:val="28"/>
              <w:lang w:eastAsia="ru-RU"/>
            </w:rPr>
            <w:fldChar w:fldCharType="end"/>
          </w:r>
        </w:p>
      </w:sdtContent>
    </w:sdt>
    <w:p w:rsidR="00995C38" w:rsidRPr="007540B4" w:rsidRDefault="002D66EC">
      <w:pPr>
        <w:tabs>
          <w:tab w:val="left" w:pos="8640"/>
        </w:tabs>
        <w:spacing w:before="100" w:beforeAutospacing="1" w:after="0"/>
        <w:ind w:firstLine="709"/>
        <w:rPr>
          <w:rFonts w:eastAsia="Times New Roman" w:cs="Times New Roman"/>
          <w:sz w:val="26"/>
          <w:szCs w:val="26"/>
          <w:lang w:eastAsia="ru-RU"/>
        </w:rPr>
      </w:pPr>
      <w:r w:rsidRPr="007540B4">
        <w:rPr>
          <w:rFonts w:eastAsia="Times New Roman" w:cs="Times New Roman"/>
          <w:sz w:val="26"/>
          <w:szCs w:val="26"/>
          <w:lang w:eastAsia="ru-RU"/>
        </w:rPr>
        <w:br w:type="page" w:clear="all"/>
      </w:r>
    </w:p>
    <w:p w:rsidR="007C4951" w:rsidRPr="007540B4" w:rsidRDefault="007C4951" w:rsidP="007C4951">
      <w:pPr>
        <w:keepNext/>
        <w:keepLines/>
        <w:spacing w:before="200" w:after="200"/>
        <w:ind w:left="720" w:hanging="360"/>
        <w:jc w:val="center"/>
        <w:outlineLvl w:val="2"/>
        <w:rPr>
          <w:rFonts w:eastAsia="Times New Roman" w:cs="Times New Roman"/>
          <w:b/>
          <w:bCs/>
          <w:szCs w:val="24"/>
          <w:lang w:eastAsia="ru-RU"/>
        </w:rPr>
      </w:pPr>
      <w:bookmarkStart w:id="1" w:name="_Toc217316666"/>
      <w:r w:rsidRPr="007540B4">
        <w:rPr>
          <w:rFonts w:eastAsia="Times New Roman" w:cs="Times New Roman"/>
          <w:b/>
          <w:bCs/>
          <w:szCs w:val="24"/>
          <w:lang w:eastAsia="ru-RU"/>
        </w:rPr>
        <w:t>Лист согласования</w:t>
      </w:r>
      <w:bookmarkEnd w:id="1"/>
    </w:p>
    <w:p w:rsidR="007C4951" w:rsidRPr="007540B4" w:rsidRDefault="007C4951" w:rsidP="00015550">
      <w:pPr>
        <w:spacing w:after="200"/>
        <w:jc w:val="center"/>
        <w:rPr>
          <w:rFonts w:eastAsia="Times New Roman" w:cs="Times New Roman"/>
          <w:szCs w:val="24"/>
          <w:lang w:eastAsia="ru-RU"/>
        </w:rPr>
      </w:pPr>
    </w:p>
    <w:tbl>
      <w:tblPr>
        <w:tblStyle w:val="110"/>
        <w:tblpPr w:leftFromText="181" w:rightFromText="181" w:vertAnchor="text" w:horzAnchor="margin" w:tblpX="557" w:tblpY="1"/>
        <w:tblOverlap w:val="never"/>
        <w:tblW w:w="9530" w:type="dxa"/>
        <w:tblLayout w:type="fixed"/>
        <w:tblLook w:val="04A0" w:firstRow="1" w:lastRow="0" w:firstColumn="1" w:lastColumn="0" w:noHBand="0" w:noVBand="1"/>
      </w:tblPr>
      <w:tblGrid>
        <w:gridCol w:w="3119"/>
        <w:gridCol w:w="3827"/>
        <w:gridCol w:w="2584"/>
      </w:tblGrid>
      <w:tr w:rsidR="00C935F3" w:rsidRPr="007540B4" w:rsidTr="0040004F">
        <w:trPr>
          <w:trHeight w:val="340"/>
        </w:trPr>
        <w:tc>
          <w:tcPr>
            <w:tcW w:w="3119" w:type="dxa"/>
            <w:tcBorders>
              <w:top w:val="single" w:sz="4" w:space="0" w:color="auto"/>
            </w:tcBorders>
            <w:vAlign w:val="center"/>
          </w:tcPr>
          <w:p w:rsidR="007C4951" w:rsidRPr="007540B4" w:rsidRDefault="007C4951" w:rsidP="0040004F">
            <w:pPr>
              <w:tabs>
                <w:tab w:val="left" w:pos="589"/>
              </w:tabs>
              <w:ind w:firstLine="0"/>
              <w:jc w:val="center"/>
              <w:rPr>
                <w:rFonts w:eastAsia="Times New Roman" w:cs="Times New Roman"/>
                <w:b/>
                <w:bCs/>
                <w:sz w:val="22"/>
                <w:lang w:eastAsia="ru-RU"/>
              </w:rPr>
            </w:pPr>
            <w:r w:rsidRPr="007540B4">
              <w:rPr>
                <w:rFonts w:eastAsia="Times New Roman" w:cs="Times New Roman"/>
                <w:b/>
                <w:bCs/>
                <w:sz w:val="22"/>
                <w:lang w:eastAsia="ru-RU"/>
              </w:rPr>
              <w:t>Должность</w:t>
            </w:r>
          </w:p>
        </w:tc>
        <w:tc>
          <w:tcPr>
            <w:tcW w:w="3827" w:type="dxa"/>
            <w:tcBorders>
              <w:top w:val="single" w:sz="4" w:space="0" w:color="auto"/>
            </w:tcBorders>
            <w:vAlign w:val="center"/>
          </w:tcPr>
          <w:p w:rsidR="007C4951" w:rsidRPr="007540B4" w:rsidRDefault="007C4951" w:rsidP="0040004F">
            <w:pPr>
              <w:tabs>
                <w:tab w:val="left" w:pos="589"/>
              </w:tabs>
              <w:ind w:firstLine="0"/>
              <w:jc w:val="center"/>
              <w:rPr>
                <w:rFonts w:eastAsia="Times New Roman" w:cs="Times New Roman"/>
                <w:b/>
                <w:bCs/>
                <w:sz w:val="22"/>
                <w:lang w:eastAsia="ru-RU"/>
              </w:rPr>
            </w:pPr>
            <w:r w:rsidRPr="007540B4">
              <w:rPr>
                <w:rFonts w:eastAsia="Times New Roman" w:cs="Times New Roman"/>
                <w:b/>
                <w:bCs/>
                <w:sz w:val="22"/>
                <w:lang w:eastAsia="ru-RU"/>
              </w:rPr>
              <w:t>ФИО</w:t>
            </w:r>
          </w:p>
        </w:tc>
        <w:tc>
          <w:tcPr>
            <w:tcW w:w="2584" w:type="dxa"/>
            <w:tcBorders>
              <w:top w:val="single" w:sz="4" w:space="0" w:color="auto"/>
            </w:tcBorders>
            <w:vAlign w:val="center"/>
          </w:tcPr>
          <w:p w:rsidR="007C4951" w:rsidRPr="007540B4" w:rsidRDefault="007C4951" w:rsidP="0040004F">
            <w:pPr>
              <w:tabs>
                <w:tab w:val="left" w:pos="589"/>
              </w:tabs>
              <w:ind w:firstLine="0"/>
              <w:jc w:val="center"/>
              <w:rPr>
                <w:rFonts w:eastAsia="Times New Roman" w:cs="Times New Roman"/>
                <w:b/>
                <w:bCs/>
                <w:sz w:val="22"/>
                <w:lang w:eastAsia="ru-RU"/>
              </w:rPr>
            </w:pPr>
            <w:r w:rsidRPr="007540B4">
              <w:rPr>
                <w:rFonts w:eastAsia="Times New Roman" w:cs="Times New Roman"/>
                <w:b/>
                <w:bCs/>
                <w:sz w:val="22"/>
                <w:lang w:eastAsia="ru-RU"/>
              </w:rPr>
              <w:t>Подпись</w:t>
            </w:r>
          </w:p>
        </w:tc>
      </w:tr>
      <w:tr w:rsidR="00C935F3" w:rsidRPr="007540B4" w:rsidTr="0040004F">
        <w:trPr>
          <w:trHeight w:val="510"/>
        </w:trPr>
        <w:tc>
          <w:tcPr>
            <w:tcW w:w="3119" w:type="dxa"/>
            <w:vAlign w:val="center"/>
          </w:tcPr>
          <w:p w:rsidR="007C4951" w:rsidRPr="007540B4" w:rsidRDefault="007C4951" w:rsidP="00015550">
            <w:pPr>
              <w:tabs>
                <w:tab w:val="left" w:pos="589"/>
              </w:tabs>
              <w:rPr>
                <w:rFonts w:eastAsia="Times New Roman" w:cs="Times New Roman"/>
                <w:sz w:val="22"/>
                <w:lang w:eastAsia="ru-RU"/>
              </w:rPr>
            </w:pPr>
          </w:p>
        </w:tc>
        <w:tc>
          <w:tcPr>
            <w:tcW w:w="3827" w:type="dxa"/>
            <w:vAlign w:val="center"/>
          </w:tcPr>
          <w:p w:rsidR="007C4951" w:rsidRPr="007540B4" w:rsidRDefault="007C4951" w:rsidP="00015550">
            <w:pPr>
              <w:tabs>
                <w:tab w:val="left" w:pos="589"/>
              </w:tabs>
              <w:rPr>
                <w:rFonts w:eastAsia="Times New Roman" w:cs="Times New Roman"/>
                <w:sz w:val="22"/>
                <w:lang w:eastAsia="ru-RU"/>
              </w:rPr>
            </w:pPr>
          </w:p>
        </w:tc>
        <w:tc>
          <w:tcPr>
            <w:tcW w:w="2584" w:type="dxa"/>
            <w:vAlign w:val="center"/>
          </w:tcPr>
          <w:p w:rsidR="007C4951" w:rsidRPr="007540B4" w:rsidRDefault="007C4951" w:rsidP="00015550">
            <w:pPr>
              <w:tabs>
                <w:tab w:val="left" w:pos="589"/>
              </w:tabs>
              <w:rPr>
                <w:rFonts w:eastAsia="Times New Roman" w:cs="Times New Roman"/>
                <w:sz w:val="22"/>
                <w:lang w:eastAsia="ru-RU"/>
              </w:rPr>
            </w:pPr>
          </w:p>
        </w:tc>
      </w:tr>
      <w:tr w:rsidR="00C935F3" w:rsidRPr="007540B4" w:rsidTr="0040004F">
        <w:trPr>
          <w:trHeight w:val="510"/>
        </w:trPr>
        <w:tc>
          <w:tcPr>
            <w:tcW w:w="3119" w:type="dxa"/>
            <w:vAlign w:val="center"/>
          </w:tcPr>
          <w:p w:rsidR="007C4951" w:rsidRPr="007540B4" w:rsidRDefault="007C4951" w:rsidP="00015550">
            <w:pPr>
              <w:tabs>
                <w:tab w:val="left" w:pos="589"/>
              </w:tabs>
              <w:rPr>
                <w:rFonts w:eastAsia="Times New Roman" w:cs="Times New Roman"/>
                <w:szCs w:val="24"/>
                <w:lang w:eastAsia="ru-RU"/>
              </w:rPr>
            </w:pPr>
          </w:p>
        </w:tc>
        <w:tc>
          <w:tcPr>
            <w:tcW w:w="3827" w:type="dxa"/>
            <w:vAlign w:val="center"/>
          </w:tcPr>
          <w:p w:rsidR="007C4951" w:rsidRPr="007540B4" w:rsidRDefault="007C4951" w:rsidP="00015550">
            <w:pPr>
              <w:tabs>
                <w:tab w:val="left" w:pos="589"/>
              </w:tabs>
              <w:rPr>
                <w:rFonts w:eastAsia="Times New Roman" w:cs="Times New Roman"/>
                <w:szCs w:val="24"/>
                <w:lang w:eastAsia="ru-RU"/>
              </w:rPr>
            </w:pPr>
          </w:p>
        </w:tc>
        <w:tc>
          <w:tcPr>
            <w:tcW w:w="2584" w:type="dxa"/>
            <w:vAlign w:val="center"/>
          </w:tcPr>
          <w:p w:rsidR="007C4951" w:rsidRPr="007540B4" w:rsidRDefault="007C4951" w:rsidP="00015550">
            <w:pPr>
              <w:tabs>
                <w:tab w:val="left" w:pos="589"/>
              </w:tabs>
              <w:rPr>
                <w:rFonts w:eastAsia="Times New Roman" w:cs="Times New Roman"/>
                <w:szCs w:val="24"/>
                <w:lang w:eastAsia="ru-RU"/>
              </w:rPr>
            </w:pPr>
          </w:p>
        </w:tc>
      </w:tr>
      <w:tr w:rsidR="00C935F3" w:rsidRPr="007540B4" w:rsidTr="0040004F">
        <w:trPr>
          <w:trHeight w:val="510"/>
        </w:trPr>
        <w:tc>
          <w:tcPr>
            <w:tcW w:w="3119" w:type="dxa"/>
            <w:vAlign w:val="center"/>
          </w:tcPr>
          <w:p w:rsidR="007C4951" w:rsidRPr="007540B4" w:rsidRDefault="007C4951" w:rsidP="00015550">
            <w:pPr>
              <w:tabs>
                <w:tab w:val="left" w:pos="589"/>
              </w:tabs>
              <w:rPr>
                <w:rFonts w:eastAsia="Times New Roman" w:cs="Times New Roman"/>
                <w:szCs w:val="24"/>
                <w:lang w:eastAsia="ru-RU"/>
              </w:rPr>
            </w:pPr>
          </w:p>
        </w:tc>
        <w:tc>
          <w:tcPr>
            <w:tcW w:w="3827" w:type="dxa"/>
            <w:vAlign w:val="center"/>
          </w:tcPr>
          <w:p w:rsidR="007C4951" w:rsidRPr="007540B4" w:rsidRDefault="007C4951" w:rsidP="00015550">
            <w:pPr>
              <w:tabs>
                <w:tab w:val="left" w:pos="589"/>
              </w:tabs>
              <w:rPr>
                <w:rFonts w:eastAsia="Times New Roman" w:cs="Times New Roman"/>
                <w:szCs w:val="24"/>
                <w:lang w:eastAsia="ru-RU"/>
              </w:rPr>
            </w:pPr>
          </w:p>
        </w:tc>
        <w:tc>
          <w:tcPr>
            <w:tcW w:w="2584" w:type="dxa"/>
            <w:vAlign w:val="center"/>
          </w:tcPr>
          <w:p w:rsidR="007C4951" w:rsidRPr="007540B4" w:rsidRDefault="007C4951" w:rsidP="00015550">
            <w:pPr>
              <w:tabs>
                <w:tab w:val="left" w:pos="589"/>
              </w:tabs>
              <w:rPr>
                <w:rFonts w:eastAsia="Times New Roman" w:cs="Times New Roman"/>
                <w:szCs w:val="24"/>
                <w:lang w:eastAsia="ru-RU"/>
              </w:rPr>
            </w:pPr>
          </w:p>
        </w:tc>
      </w:tr>
      <w:tr w:rsidR="00C935F3" w:rsidRPr="007540B4" w:rsidTr="0040004F">
        <w:trPr>
          <w:trHeight w:val="510"/>
        </w:trPr>
        <w:tc>
          <w:tcPr>
            <w:tcW w:w="3119" w:type="dxa"/>
            <w:vAlign w:val="center"/>
          </w:tcPr>
          <w:p w:rsidR="007C4951" w:rsidRPr="007540B4" w:rsidRDefault="007C4951" w:rsidP="00015550">
            <w:pPr>
              <w:tabs>
                <w:tab w:val="left" w:pos="589"/>
              </w:tabs>
              <w:rPr>
                <w:rFonts w:eastAsia="Times New Roman" w:cs="Times New Roman"/>
                <w:szCs w:val="24"/>
                <w:lang w:eastAsia="ru-RU"/>
              </w:rPr>
            </w:pPr>
          </w:p>
        </w:tc>
        <w:tc>
          <w:tcPr>
            <w:tcW w:w="3827" w:type="dxa"/>
            <w:vAlign w:val="center"/>
          </w:tcPr>
          <w:p w:rsidR="007C4951" w:rsidRPr="007540B4" w:rsidRDefault="007C4951" w:rsidP="00015550">
            <w:pPr>
              <w:tabs>
                <w:tab w:val="left" w:pos="589"/>
              </w:tabs>
              <w:rPr>
                <w:rFonts w:eastAsia="Times New Roman" w:cs="Times New Roman"/>
                <w:szCs w:val="24"/>
                <w:lang w:eastAsia="ru-RU"/>
              </w:rPr>
            </w:pPr>
          </w:p>
        </w:tc>
        <w:tc>
          <w:tcPr>
            <w:tcW w:w="2584" w:type="dxa"/>
            <w:vAlign w:val="center"/>
          </w:tcPr>
          <w:p w:rsidR="007C4951" w:rsidRPr="007540B4" w:rsidRDefault="007C4951" w:rsidP="00015550">
            <w:pPr>
              <w:tabs>
                <w:tab w:val="left" w:pos="589"/>
              </w:tabs>
              <w:rPr>
                <w:rFonts w:eastAsia="Times New Roman" w:cs="Times New Roman"/>
                <w:szCs w:val="24"/>
                <w:lang w:eastAsia="ru-RU"/>
              </w:rPr>
            </w:pPr>
          </w:p>
        </w:tc>
      </w:tr>
      <w:tr w:rsidR="00C935F3" w:rsidRPr="007540B4" w:rsidTr="0040004F">
        <w:trPr>
          <w:trHeight w:val="510"/>
        </w:trPr>
        <w:tc>
          <w:tcPr>
            <w:tcW w:w="3119" w:type="dxa"/>
            <w:vAlign w:val="center"/>
          </w:tcPr>
          <w:p w:rsidR="007C4951" w:rsidRPr="007540B4" w:rsidRDefault="007C4951" w:rsidP="00015550">
            <w:pPr>
              <w:tabs>
                <w:tab w:val="left" w:pos="589"/>
              </w:tabs>
              <w:rPr>
                <w:rFonts w:eastAsia="Times New Roman" w:cs="Times New Roman"/>
                <w:szCs w:val="24"/>
                <w:lang w:eastAsia="ru-RU"/>
              </w:rPr>
            </w:pPr>
          </w:p>
        </w:tc>
        <w:tc>
          <w:tcPr>
            <w:tcW w:w="3827" w:type="dxa"/>
            <w:vAlign w:val="center"/>
          </w:tcPr>
          <w:p w:rsidR="007C4951" w:rsidRPr="007540B4" w:rsidRDefault="007C4951" w:rsidP="00015550">
            <w:pPr>
              <w:tabs>
                <w:tab w:val="left" w:pos="589"/>
              </w:tabs>
              <w:rPr>
                <w:rFonts w:eastAsia="Times New Roman" w:cs="Times New Roman"/>
                <w:szCs w:val="24"/>
                <w:lang w:eastAsia="ru-RU"/>
              </w:rPr>
            </w:pPr>
          </w:p>
        </w:tc>
        <w:tc>
          <w:tcPr>
            <w:tcW w:w="2584" w:type="dxa"/>
            <w:vAlign w:val="center"/>
          </w:tcPr>
          <w:p w:rsidR="007C4951" w:rsidRPr="007540B4" w:rsidRDefault="007C4951" w:rsidP="00015550">
            <w:pPr>
              <w:tabs>
                <w:tab w:val="left" w:pos="589"/>
              </w:tabs>
              <w:rPr>
                <w:rFonts w:eastAsia="Times New Roman" w:cs="Times New Roman"/>
                <w:szCs w:val="24"/>
                <w:lang w:eastAsia="ru-RU"/>
              </w:rPr>
            </w:pPr>
          </w:p>
        </w:tc>
      </w:tr>
      <w:tr w:rsidR="00C935F3" w:rsidRPr="007540B4" w:rsidTr="0040004F">
        <w:trPr>
          <w:trHeight w:val="510"/>
        </w:trPr>
        <w:tc>
          <w:tcPr>
            <w:tcW w:w="3119" w:type="dxa"/>
            <w:vAlign w:val="center"/>
          </w:tcPr>
          <w:p w:rsidR="007C4951" w:rsidRPr="007540B4" w:rsidRDefault="007C4951" w:rsidP="00015550">
            <w:pPr>
              <w:tabs>
                <w:tab w:val="left" w:pos="589"/>
              </w:tabs>
              <w:rPr>
                <w:rFonts w:eastAsia="Times New Roman" w:cs="Times New Roman"/>
                <w:szCs w:val="24"/>
                <w:lang w:eastAsia="ru-RU"/>
              </w:rPr>
            </w:pPr>
          </w:p>
        </w:tc>
        <w:tc>
          <w:tcPr>
            <w:tcW w:w="3827" w:type="dxa"/>
            <w:vAlign w:val="center"/>
          </w:tcPr>
          <w:p w:rsidR="007C4951" w:rsidRPr="007540B4" w:rsidRDefault="007C4951" w:rsidP="00015550">
            <w:pPr>
              <w:tabs>
                <w:tab w:val="left" w:pos="589"/>
              </w:tabs>
              <w:rPr>
                <w:rFonts w:eastAsia="Times New Roman" w:cs="Times New Roman"/>
                <w:szCs w:val="24"/>
                <w:lang w:eastAsia="ru-RU"/>
              </w:rPr>
            </w:pPr>
          </w:p>
        </w:tc>
        <w:tc>
          <w:tcPr>
            <w:tcW w:w="2584" w:type="dxa"/>
            <w:vAlign w:val="center"/>
          </w:tcPr>
          <w:p w:rsidR="007C4951" w:rsidRPr="007540B4" w:rsidRDefault="007C4951" w:rsidP="00015550">
            <w:pPr>
              <w:tabs>
                <w:tab w:val="left" w:pos="589"/>
              </w:tabs>
              <w:rPr>
                <w:rFonts w:eastAsia="Times New Roman" w:cs="Times New Roman"/>
                <w:szCs w:val="24"/>
                <w:lang w:eastAsia="ru-RU"/>
              </w:rPr>
            </w:pPr>
          </w:p>
        </w:tc>
      </w:tr>
    </w:tbl>
    <w:p w:rsidR="007C4951" w:rsidRPr="007540B4" w:rsidRDefault="007C4951">
      <w:pPr>
        <w:spacing w:line="259" w:lineRule="auto"/>
        <w:ind w:firstLine="0"/>
        <w:contextualSpacing w:val="0"/>
        <w:jc w:val="left"/>
        <w:rPr>
          <w:rFonts w:eastAsia="Times New Roman" w:cs="Times New Roman"/>
          <w:b/>
          <w:bCs/>
          <w:szCs w:val="24"/>
          <w:lang w:eastAsia="ru-RU"/>
        </w:rPr>
      </w:pPr>
      <w:r w:rsidRPr="007540B4">
        <w:rPr>
          <w:rFonts w:eastAsia="Times New Roman" w:cs="Times New Roman"/>
          <w:b/>
          <w:bCs/>
          <w:szCs w:val="24"/>
          <w:lang w:eastAsia="ru-RU"/>
        </w:rPr>
        <w:br w:type="page"/>
      </w:r>
    </w:p>
    <w:p w:rsidR="00995C38" w:rsidRPr="007540B4" w:rsidRDefault="002D66EC">
      <w:pPr>
        <w:keepNext/>
        <w:keepLines/>
        <w:spacing w:before="200" w:after="200"/>
        <w:ind w:left="720" w:hanging="360"/>
        <w:jc w:val="center"/>
        <w:outlineLvl w:val="2"/>
        <w:rPr>
          <w:rFonts w:eastAsia="Times New Roman" w:cs="Times New Roman"/>
          <w:b/>
          <w:bCs/>
          <w:szCs w:val="24"/>
          <w:lang w:eastAsia="ru-RU"/>
        </w:rPr>
      </w:pPr>
      <w:bookmarkStart w:id="2" w:name="_Toc217316667"/>
      <w:r w:rsidRPr="007540B4">
        <w:rPr>
          <w:rFonts w:eastAsia="Times New Roman" w:cs="Times New Roman"/>
          <w:b/>
          <w:bCs/>
          <w:szCs w:val="24"/>
          <w:lang w:eastAsia="ru-RU"/>
        </w:rPr>
        <w:t>Версии документа</w:t>
      </w:r>
      <w:bookmarkEnd w:id="2"/>
    </w:p>
    <w:p w:rsidR="00995C38" w:rsidRPr="007540B4" w:rsidRDefault="00995C38">
      <w:pPr>
        <w:spacing w:after="0"/>
        <w:ind w:left="709"/>
        <w:rPr>
          <w:rFonts w:eastAsia="Times New Roman" w:cs="Times New Roman"/>
          <w:szCs w:val="24"/>
          <w:lang w:eastAsia="ru-RU"/>
        </w:rPr>
      </w:pPr>
    </w:p>
    <w:tbl>
      <w:tblPr>
        <w:tblStyle w:val="11"/>
        <w:tblW w:w="9498" w:type="dxa"/>
        <w:tblInd w:w="562" w:type="dxa"/>
        <w:tblLook w:val="04A0" w:firstRow="1" w:lastRow="0" w:firstColumn="1" w:lastColumn="0" w:noHBand="0" w:noVBand="1"/>
      </w:tblPr>
      <w:tblGrid>
        <w:gridCol w:w="1406"/>
        <w:gridCol w:w="2020"/>
        <w:gridCol w:w="1890"/>
        <w:gridCol w:w="1347"/>
        <w:gridCol w:w="2835"/>
      </w:tblGrid>
      <w:tr w:rsidR="00C935F3" w:rsidRPr="007540B4" w:rsidTr="0040004F">
        <w:trPr>
          <w:trHeight w:val="417"/>
          <w:tblHeader/>
        </w:trPr>
        <w:tc>
          <w:tcPr>
            <w:tcW w:w="1406" w:type="dxa"/>
            <w:vAlign w:val="center"/>
          </w:tcPr>
          <w:p w:rsidR="00995C38" w:rsidRPr="007540B4" w:rsidRDefault="002D66EC" w:rsidP="0040004F">
            <w:pPr>
              <w:ind w:firstLine="0"/>
              <w:jc w:val="center"/>
              <w:rPr>
                <w:rFonts w:eastAsia="Times New Roman" w:cs="Times New Roman"/>
                <w:b/>
                <w:bCs/>
                <w:sz w:val="22"/>
                <w:lang w:eastAsia="ru-RU"/>
              </w:rPr>
            </w:pPr>
            <w:r w:rsidRPr="007540B4">
              <w:rPr>
                <w:rFonts w:eastAsia="Times New Roman" w:cs="Times New Roman"/>
                <w:b/>
                <w:bCs/>
                <w:sz w:val="22"/>
                <w:lang w:eastAsia="ru-RU"/>
              </w:rPr>
              <w:t>Дата</w:t>
            </w:r>
          </w:p>
        </w:tc>
        <w:tc>
          <w:tcPr>
            <w:tcW w:w="2020" w:type="dxa"/>
            <w:vAlign w:val="center"/>
          </w:tcPr>
          <w:p w:rsidR="00995C38" w:rsidRPr="007540B4" w:rsidRDefault="002D66EC" w:rsidP="0040004F">
            <w:pPr>
              <w:ind w:firstLine="0"/>
              <w:jc w:val="center"/>
              <w:rPr>
                <w:rFonts w:eastAsia="Times New Roman" w:cs="Times New Roman"/>
                <w:b/>
                <w:bCs/>
                <w:sz w:val="22"/>
                <w:lang w:eastAsia="ru-RU"/>
              </w:rPr>
            </w:pPr>
            <w:r w:rsidRPr="007540B4">
              <w:rPr>
                <w:rFonts w:eastAsia="Times New Roman" w:cs="Times New Roman"/>
                <w:b/>
                <w:bCs/>
                <w:sz w:val="22"/>
                <w:lang w:eastAsia="ru-RU"/>
              </w:rPr>
              <w:t>Автор</w:t>
            </w:r>
          </w:p>
        </w:tc>
        <w:tc>
          <w:tcPr>
            <w:tcW w:w="1890" w:type="dxa"/>
            <w:vAlign w:val="center"/>
          </w:tcPr>
          <w:p w:rsidR="00995C38" w:rsidRPr="007540B4" w:rsidRDefault="002D66EC" w:rsidP="0040004F">
            <w:pPr>
              <w:ind w:firstLine="45"/>
              <w:jc w:val="center"/>
              <w:rPr>
                <w:rFonts w:eastAsia="Times New Roman" w:cs="Times New Roman"/>
                <w:b/>
                <w:bCs/>
                <w:sz w:val="22"/>
                <w:lang w:eastAsia="ru-RU"/>
              </w:rPr>
            </w:pPr>
            <w:r w:rsidRPr="007540B4">
              <w:rPr>
                <w:rFonts w:eastAsia="Times New Roman" w:cs="Times New Roman"/>
                <w:b/>
                <w:bCs/>
                <w:sz w:val="22"/>
                <w:lang w:eastAsia="ru-RU"/>
              </w:rPr>
              <w:t>Компания</w:t>
            </w:r>
          </w:p>
        </w:tc>
        <w:tc>
          <w:tcPr>
            <w:tcW w:w="1347" w:type="dxa"/>
            <w:vAlign w:val="center"/>
          </w:tcPr>
          <w:p w:rsidR="00995C38" w:rsidRPr="007540B4" w:rsidRDefault="002D66EC" w:rsidP="0040004F">
            <w:pPr>
              <w:ind w:firstLine="158"/>
              <w:jc w:val="center"/>
              <w:rPr>
                <w:rFonts w:eastAsia="Times New Roman" w:cs="Times New Roman"/>
                <w:b/>
                <w:bCs/>
                <w:sz w:val="22"/>
                <w:lang w:eastAsia="ru-RU"/>
              </w:rPr>
            </w:pPr>
            <w:r w:rsidRPr="007540B4">
              <w:rPr>
                <w:rFonts w:eastAsia="Times New Roman" w:cs="Times New Roman"/>
                <w:b/>
                <w:bCs/>
                <w:sz w:val="22"/>
                <w:lang w:eastAsia="ru-RU"/>
              </w:rPr>
              <w:t>Версия</w:t>
            </w:r>
          </w:p>
        </w:tc>
        <w:tc>
          <w:tcPr>
            <w:tcW w:w="2835" w:type="dxa"/>
            <w:vAlign w:val="center"/>
          </w:tcPr>
          <w:p w:rsidR="00995C38" w:rsidRPr="007540B4" w:rsidRDefault="002D66EC" w:rsidP="0040004F">
            <w:pPr>
              <w:ind w:firstLine="0"/>
              <w:jc w:val="center"/>
              <w:rPr>
                <w:rFonts w:eastAsia="Times New Roman" w:cs="Times New Roman"/>
                <w:b/>
                <w:bCs/>
                <w:sz w:val="22"/>
                <w:lang w:eastAsia="ru-RU"/>
              </w:rPr>
            </w:pPr>
            <w:r w:rsidRPr="007540B4">
              <w:rPr>
                <w:rFonts w:eastAsia="Times New Roman" w:cs="Times New Roman"/>
                <w:b/>
                <w:bCs/>
                <w:sz w:val="22"/>
                <w:lang w:eastAsia="ru-RU"/>
              </w:rPr>
              <w:t>Описание изменений</w:t>
            </w:r>
          </w:p>
        </w:tc>
      </w:tr>
      <w:tr w:rsidR="00C935F3" w:rsidRPr="007540B4" w:rsidTr="0040004F">
        <w:tc>
          <w:tcPr>
            <w:tcW w:w="1406" w:type="dxa"/>
            <w:vAlign w:val="center"/>
          </w:tcPr>
          <w:p w:rsidR="00995C38" w:rsidRPr="007540B4" w:rsidRDefault="00644E5D" w:rsidP="00644E5D">
            <w:pPr>
              <w:ind w:firstLine="0"/>
              <w:rPr>
                <w:rFonts w:eastAsia="Times New Roman" w:cs="Times New Roman"/>
                <w:szCs w:val="24"/>
                <w:lang w:eastAsia="ru-RU"/>
              </w:rPr>
            </w:pPr>
            <w:r w:rsidRPr="007540B4">
              <w:rPr>
                <w:rFonts w:eastAsia="Times New Roman" w:cs="Times New Roman"/>
                <w:szCs w:val="24"/>
                <w:lang w:eastAsia="ru-RU"/>
              </w:rPr>
              <w:t>22</w:t>
            </w:r>
            <w:r w:rsidR="006C1947" w:rsidRPr="007540B4">
              <w:rPr>
                <w:rFonts w:eastAsia="Times New Roman" w:cs="Times New Roman"/>
                <w:szCs w:val="24"/>
                <w:lang w:eastAsia="ru-RU"/>
              </w:rPr>
              <w:t>.12.2025</w:t>
            </w:r>
          </w:p>
        </w:tc>
        <w:tc>
          <w:tcPr>
            <w:tcW w:w="2020" w:type="dxa"/>
            <w:vAlign w:val="center"/>
          </w:tcPr>
          <w:p w:rsidR="00995C38" w:rsidRPr="007540B4" w:rsidRDefault="006C1947" w:rsidP="00644E5D">
            <w:pPr>
              <w:ind w:firstLine="0"/>
              <w:rPr>
                <w:rFonts w:eastAsia="Times New Roman" w:cs="Times New Roman"/>
                <w:szCs w:val="24"/>
                <w:lang w:eastAsia="ru-RU"/>
              </w:rPr>
            </w:pPr>
            <w:proofErr w:type="spellStart"/>
            <w:r w:rsidRPr="007540B4">
              <w:rPr>
                <w:rFonts w:eastAsia="Times New Roman" w:cs="Times New Roman"/>
                <w:szCs w:val="24"/>
                <w:lang w:eastAsia="ru-RU"/>
              </w:rPr>
              <w:t>Лесняк</w:t>
            </w:r>
            <w:proofErr w:type="spellEnd"/>
            <w:r w:rsidRPr="007540B4">
              <w:rPr>
                <w:rFonts w:eastAsia="Times New Roman" w:cs="Times New Roman"/>
                <w:szCs w:val="24"/>
                <w:lang w:eastAsia="ru-RU"/>
              </w:rPr>
              <w:t xml:space="preserve"> В.</w:t>
            </w:r>
          </w:p>
        </w:tc>
        <w:tc>
          <w:tcPr>
            <w:tcW w:w="1890" w:type="dxa"/>
            <w:vAlign w:val="center"/>
          </w:tcPr>
          <w:p w:rsidR="00995C38" w:rsidRPr="007540B4" w:rsidRDefault="006C1947" w:rsidP="00644E5D">
            <w:pPr>
              <w:ind w:firstLine="0"/>
              <w:rPr>
                <w:rFonts w:eastAsia="Times New Roman" w:cs="Times New Roman"/>
                <w:szCs w:val="24"/>
                <w:lang w:eastAsia="ru-RU"/>
              </w:rPr>
            </w:pPr>
            <w:r w:rsidRPr="007540B4">
              <w:rPr>
                <w:rFonts w:eastAsia="Times New Roman" w:cs="Times New Roman"/>
                <w:szCs w:val="24"/>
                <w:lang w:eastAsia="ru-RU"/>
              </w:rPr>
              <w:t>ООО «</w:t>
            </w:r>
            <w:proofErr w:type="spellStart"/>
            <w:r w:rsidRPr="007540B4">
              <w:rPr>
                <w:rFonts w:eastAsia="Times New Roman" w:cs="Times New Roman"/>
                <w:szCs w:val="24"/>
                <w:lang w:eastAsia="ru-RU"/>
              </w:rPr>
              <w:t>Градум</w:t>
            </w:r>
            <w:proofErr w:type="spellEnd"/>
            <w:r w:rsidRPr="007540B4">
              <w:rPr>
                <w:rFonts w:eastAsia="Times New Roman" w:cs="Times New Roman"/>
                <w:szCs w:val="24"/>
                <w:lang w:eastAsia="ru-RU"/>
              </w:rPr>
              <w:t>»</w:t>
            </w:r>
          </w:p>
        </w:tc>
        <w:tc>
          <w:tcPr>
            <w:tcW w:w="1347" w:type="dxa"/>
            <w:vAlign w:val="center"/>
          </w:tcPr>
          <w:p w:rsidR="00995C38" w:rsidRPr="007540B4" w:rsidRDefault="00644E5D" w:rsidP="00644E5D">
            <w:pPr>
              <w:ind w:firstLine="0"/>
              <w:jc w:val="center"/>
              <w:rPr>
                <w:rFonts w:eastAsia="Times New Roman" w:cs="Times New Roman"/>
                <w:szCs w:val="24"/>
                <w:lang w:eastAsia="ru-RU"/>
              </w:rPr>
            </w:pPr>
            <w:r w:rsidRPr="007540B4">
              <w:rPr>
                <w:rFonts w:eastAsia="Times New Roman" w:cs="Times New Roman"/>
                <w:szCs w:val="24"/>
                <w:lang w:eastAsia="ru-RU"/>
              </w:rPr>
              <w:t>1.0</w:t>
            </w:r>
          </w:p>
        </w:tc>
        <w:tc>
          <w:tcPr>
            <w:tcW w:w="2835" w:type="dxa"/>
            <w:vAlign w:val="center"/>
          </w:tcPr>
          <w:p w:rsidR="00995C38" w:rsidRPr="007540B4" w:rsidRDefault="006C1947" w:rsidP="00644E5D">
            <w:pPr>
              <w:ind w:firstLine="0"/>
              <w:rPr>
                <w:rFonts w:eastAsia="Times New Roman" w:cs="Times New Roman"/>
                <w:szCs w:val="24"/>
                <w:lang w:eastAsia="ru-RU"/>
              </w:rPr>
            </w:pPr>
            <w:r w:rsidRPr="007540B4">
              <w:rPr>
                <w:rFonts w:eastAsia="Times New Roman" w:cs="Times New Roman"/>
                <w:szCs w:val="24"/>
                <w:lang w:eastAsia="ru-RU"/>
              </w:rPr>
              <w:t>Создание документа</w:t>
            </w:r>
          </w:p>
        </w:tc>
      </w:tr>
      <w:tr w:rsidR="00D241CA" w:rsidRPr="007540B4" w:rsidTr="0040004F">
        <w:tc>
          <w:tcPr>
            <w:tcW w:w="1406" w:type="dxa"/>
            <w:vAlign w:val="center"/>
          </w:tcPr>
          <w:p w:rsidR="00D241CA" w:rsidRPr="007540B4" w:rsidRDefault="00D241CA" w:rsidP="00D241CA">
            <w:pPr>
              <w:ind w:firstLine="0"/>
              <w:rPr>
                <w:rFonts w:eastAsia="Times New Roman" w:cs="Times New Roman"/>
                <w:szCs w:val="24"/>
                <w:lang w:eastAsia="ru-RU"/>
              </w:rPr>
            </w:pPr>
            <w:r w:rsidRPr="007540B4">
              <w:rPr>
                <w:rFonts w:eastAsia="Times New Roman" w:cs="Times New Roman"/>
                <w:szCs w:val="24"/>
                <w:lang w:eastAsia="ru-RU"/>
              </w:rPr>
              <w:t>24.12.2025</w:t>
            </w:r>
          </w:p>
        </w:tc>
        <w:tc>
          <w:tcPr>
            <w:tcW w:w="2020" w:type="dxa"/>
            <w:vAlign w:val="center"/>
          </w:tcPr>
          <w:p w:rsidR="00D241CA" w:rsidRPr="007540B4" w:rsidRDefault="00D241CA" w:rsidP="00D241CA">
            <w:pPr>
              <w:ind w:firstLine="0"/>
              <w:rPr>
                <w:rFonts w:eastAsia="Times New Roman" w:cs="Times New Roman"/>
                <w:szCs w:val="24"/>
                <w:lang w:eastAsia="ru-RU"/>
              </w:rPr>
            </w:pPr>
            <w:proofErr w:type="spellStart"/>
            <w:r w:rsidRPr="007540B4">
              <w:rPr>
                <w:rFonts w:eastAsia="Times New Roman" w:cs="Times New Roman"/>
                <w:szCs w:val="24"/>
                <w:lang w:eastAsia="ru-RU"/>
              </w:rPr>
              <w:t>Лесняк</w:t>
            </w:r>
            <w:proofErr w:type="spellEnd"/>
            <w:r w:rsidRPr="007540B4">
              <w:rPr>
                <w:rFonts w:eastAsia="Times New Roman" w:cs="Times New Roman"/>
                <w:szCs w:val="24"/>
                <w:lang w:eastAsia="ru-RU"/>
              </w:rPr>
              <w:t xml:space="preserve"> В.</w:t>
            </w:r>
          </w:p>
        </w:tc>
        <w:tc>
          <w:tcPr>
            <w:tcW w:w="1890" w:type="dxa"/>
            <w:vAlign w:val="center"/>
          </w:tcPr>
          <w:p w:rsidR="00D241CA" w:rsidRPr="007540B4" w:rsidRDefault="00D241CA" w:rsidP="00D241CA">
            <w:pPr>
              <w:ind w:firstLine="0"/>
              <w:rPr>
                <w:rFonts w:eastAsia="Times New Roman" w:cs="Times New Roman"/>
                <w:szCs w:val="24"/>
                <w:lang w:eastAsia="ru-RU"/>
              </w:rPr>
            </w:pPr>
            <w:r w:rsidRPr="007540B4">
              <w:rPr>
                <w:rFonts w:eastAsia="Times New Roman" w:cs="Times New Roman"/>
                <w:szCs w:val="24"/>
                <w:lang w:eastAsia="ru-RU"/>
              </w:rPr>
              <w:t>ООО «</w:t>
            </w:r>
            <w:proofErr w:type="spellStart"/>
            <w:r w:rsidRPr="007540B4">
              <w:rPr>
                <w:rFonts w:eastAsia="Times New Roman" w:cs="Times New Roman"/>
                <w:szCs w:val="24"/>
                <w:lang w:eastAsia="ru-RU"/>
              </w:rPr>
              <w:t>Градум</w:t>
            </w:r>
            <w:proofErr w:type="spellEnd"/>
            <w:r w:rsidRPr="007540B4">
              <w:rPr>
                <w:rFonts w:eastAsia="Times New Roman" w:cs="Times New Roman"/>
                <w:szCs w:val="24"/>
                <w:lang w:eastAsia="ru-RU"/>
              </w:rPr>
              <w:t>»</w:t>
            </w:r>
          </w:p>
        </w:tc>
        <w:tc>
          <w:tcPr>
            <w:tcW w:w="1347" w:type="dxa"/>
            <w:vAlign w:val="center"/>
          </w:tcPr>
          <w:p w:rsidR="00D241CA" w:rsidRPr="007540B4" w:rsidRDefault="00D241CA" w:rsidP="00D241CA">
            <w:pPr>
              <w:ind w:firstLine="0"/>
              <w:jc w:val="center"/>
              <w:rPr>
                <w:rFonts w:eastAsia="Times New Roman" w:cs="Times New Roman"/>
                <w:szCs w:val="24"/>
                <w:lang w:eastAsia="ru-RU"/>
              </w:rPr>
            </w:pPr>
            <w:r w:rsidRPr="007540B4">
              <w:rPr>
                <w:rFonts w:eastAsia="Times New Roman" w:cs="Times New Roman"/>
                <w:szCs w:val="24"/>
                <w:lang w:eastAsia="ru-RU"/>
              </w:rPr>
              <w:t>2.0</w:t>
            </w:r>
          </w:p>
        </w:tc>
        <w:tc>
          <w:tcPr>
            <w:tcW w:w="2835" w:type="dxa"/>
            <w:vAlign w:val="center"/>
          </w:tcPr>
          <w:p w:rsidR="00D241CA" w:rsidRPr="007540B4" w:rsidRDefault="00D241CA" w:rsidP="00D241CA">
            <w:pPr>
              <w:ind w:firstLine="0"/>
              <w:rPr>
                <w:rFonts w:eastAsia="Times New Roman" w:cs="Times New Roman"/>
                <w:szCs w:val="24"/>
                <w:lang w:eastAsia="ru-RU"/>
              </w:rPr>
            </w:pPr>
            <w:r w:rsidRPr="007540B4">
              <w:rPr>
                <w:rFonts w:eastAsia="Times New Roman" w:cs="Times New Roman"/>
                <w:szCs w:val="24"/>
                <w:lang w:eastAsia="ru-RU"/>
              </w:rPr>
              <w:t>На схемах БП заменена аббревиатура ИП на ПР</w:t>
            </w:r>
          </w:p>
          <w:p w:rsidR="00D241CA" w:rsidRPr="007540B4" w:rsidRDefault="00D241CA" w:rsidP="00D241CA">
            <w:pPr>
              <w:ind w:firstLine="0"/>
              <w:rPr>
                <w:rFonts w:eastAsia="Times New Roman" w:cs="Times New Roman"/>
                <w:szCs w:val="24"/>
                <w:lang w:eastAsia="ru-RU"/>
              </w:rPr>
            </w:pPr>
            <w:r w:rsidRPr="007540B4">
              <w:rPr>
                <w:rFonts w:eastAsia="Times New Roman" w:cs="Times New Roman"/>
                <w:szCs w:val="24"/>
                <w:lang w:eastAsia="ru-RU"/>
              </w:rPr>
              <w:t>Дополнены требования по результатам встречи 24.12.2025</w:t>
            </w:r>
          </w:p>
        </w:tc>
      </w:tr>
      <w:tr w:rsidR="006C1E3B" w:rsidRPr="007540B4" w:rsidTr="0040004F">
        <w:tc>
          <w:tcPr>
            <w:tcW w:w="1406" w:type="dxa"/>
            <w:vAlign w:val="center"/>
          </w:tcPr>
          <w:p w:rsidR="006C1E3B" w:rsidRPr="007540B4" w:rsidRDefault="006C1E3B" w:rsidP="006C1E3B">
            <w:pPr>
              <w:ind w:firstLine="0"/>
              <w:rPr>
                <w:rFonts w:eastAsia="Times New Roman" w:cs="Times New Roman"/>
                <w:szCs w:val="24"/>
                <w:lang w:eastAsia="ru-RU"/>
              </w:rPr>
            </w:pPr>
            <w:r w:rsidRPr="007540B4">
              <w:rPr>
                <w:rFonts w:eastAsia="Times New Roman" w:cs="Times New Roman"/>
                <w:szCs w:val="24"/>
                <w:lang w:eastAsia="ru-RU"/>
              </w:rPr>
              <w:t>06.02.2026</w:t>
            </w:r>
          </w:p>
        </w:tc>
        <w:tc>
          <w:tcPr>
            <w:tcW w:w="2020" w:type="dxa"/>
            <w:vAlign w:val="center"/>
          </w:tcPr>
          <w:p w:rsidR="006C1E3B" w:rsidRPr="007540B4" w:rsidRDefault="006C1E3B" w:rsidP="006C1E3B">
            <w:pPr>
              <w:ind w:firstLine="0"/>
              <w:rPr>
                <w:rFonts w:eastAsia="Times New Roman" w:cs="Times New Roman"/>
                <w:szCs w:val="24"/>
                <w:lang w:eastAsia="ru-RU"/>
              </w:rPr>
            </w:pPr>
            <w:proofErr w:type="spellStart"/>
            <w:r w:rsidRPr="007540B4">
              <w:rPr>
                <w:rFonts w:eastAsia="Times New Roman" w:cs="Times New Roman"/>
                <w:szCs w:val="24"/>
                <w:lang w:eastAsia="ru-RU"/>
              </w:rPr>
              <w:t>Лесняк</w:t>
            </w:r>
            <w:proofErr w:type="spellEnd"/>
            <w:r w:rsidRPr="007540B4">
              <w:rPr>
                <w:rFonts w:eastAsia="Times New Roman" w:cs="Times New Roman"/>
                <w:szCs w:val="24"/>
                <w:lang w:eastAsia="ru-RU"/>
              </w:rPr>
              <w:t xml:space="preserve"> В.</w:t>
            </w:r>
          </w:p>
        </w:tc>
        <w:tc>
          <w:tcPr>
            <w:tcW w:w="1890" w:type="dxa"/>
            <w:vAlign w:val="center"/>
          </w:tcPr>
          <w:p w:rsidR="006C1E3B" w:rsidRPr="007540B4" w:rsidRDefault="006C1E3B" w:rsidP="006C1E3B">
            <w:pPr>
              <w:ind w:firstLine="0"/>
              <w:rPr>
                <w:rFonts w:eastAsia="Times New Roman" w:cs="Times New Roman"/>
                <w:szCs w:val="24"/>
                <w:lang w:eastAsia="ru-RU"/>
              </w:rPr>
            </w:pPr>
            <w:r w:rsidRPr="007540B4">
              <w:rPr>
                <w:rFonts w:eastAsia="Times New Roman" w:cs="Times New Roman"/>
                <w:szCs w:val="24"/>
                <w:lang w:eastAsia="ru-RU"/>
              </w:rPr>
              <w:t>ООО «</w:t>
            </w:r>
            <w:proofErr w:type="spellStart"/>
            <w:r w:rsidRPr="007540B4">
              <w:rPr>
                <w:rFonts w:eastAsia="Times New Roman" w:cs="Times New Roman"/>
                <w:szCs w:val="24"/>
                <w:lang w:eastAsia="ru-RU"/>
              </w:rPr>
              <w:t>Градум</w:t>
            </w:r>
            <w:proofErr w:type="spellEnd"/>
            <w:r w:rsidRPr="007540B4">
              <w:rPr>
                <w:rFonts w:eastAsia="Times New Roman" w:cs="Times New Roman"/>
                <w:szCs w:val="24"/>
                <w:lang w:eastAsia="ru-RU"/>
              </w:rPr>
              <w:t>»</w:t>
            </w:r>
          </w:p>
        </w:tc>
        <w:tc>
          <w:tcPr>
            <w:tcW w:w="1347" w:type="dxa"/>
            <w:vAlign w:val="center"/>
          </w:tcPr>
          <w:p w:rsidR="006C1E3B" w:rsidRPr="007540B4" w:rsidRDefault="006C1E3B" w:rsidP="006C1E3B">
            <w:pPr>
              <w:ind w:firstLine="0"/>
              <w:jc w:val="center"/>
              <w:rPr>
                <w:rFonts w:eastAsia="Times New Roman" w:cs="Times New Roman"/>
                <w:szCs w:val="24"/>
                <w:lang w:eastAsia="ru-RU"/>
              </w:rPr>
            </w:pPr>
            <w:r w:rsidRPr="007540B4">
              <w:rPr>
                <w:rFonts w:eastAsia="Times New Roman" w:cs="Times New Roman"/>
                <w:szCs w:val="24"/>
                <w:lang w:eastAsia="ru-RU"/>
              </w:rPr>
              <w:t>3.0</w:t>
            </w:r>
          </w:p>
        </w:tc>
        <w:tc>
          <w:tcPr>
            <w:tcW w:w="2835" w:type="dxa"/>
            <w:vAlign w:val="center"/>
          </w:tcPr>
          <w:p w:rsidR="006C1E3B" w:rsidRPr="007540B4" w:rsidRDefault="006C1E3B" w:rsidP="006C1E3B">
            <w:pPr>
              <w:ind w:firstLine="0"/>
              <w:rPr>
                <w:rFonts w:eastAsia="Times New Roman" w:cs="Times New Roman"/>
                <w:szCs w:val="24"/>
                <w:lang w:eastAsia="ru-RU"/>
              </w:rPr>
            </w:pPr>
            <w:r w:rsidRPr="007540B4">
              <w:rPr>
                <w:rFonts w:eastAsia="Times New Roman" w:cs="Times New Roman"/>
                <w:szCs w:val="24"/>
                <w:lang w:eastAsia="ru-RU"/>
              </w:rPr>
              <w:t>Внесены правки по полученным комментариям от Иванова С.В.</w:t>
            </w:r>
          </w:p>
        </w:tc>
      </w:tr>
      <w:tr w:rsidR="006C1E3B" w:rsidRPr="007540B4" w:rsidTr="0040004F">
        <w:tc>
          <w:tcPr>
            <w:tcW w:w="1406" w:type="dxa"/>
            <w:vAlign w:val="center"/>
          </w:tcPr>
          <w:p w:rsidR="006C1E3B" w:rsidRPr="007540B4" w:rsidRDefault="006C1E3B" w:rsidP="006C1E3B">
            <w:pPr>
              <w:ind w:firstLine="0"/>
              <w:rPr>
                <w:rFonts w:eastAsia="Times New Roman" w:cs="Times New Roman"/>
                <w:szCs w:val="24"/>
                <w:lang w:eastAsia="ru-RU"/>
              </w:rPr>
            </w:pPr>
          </w:p>
        </w:tc>
        <w:tc>
          <w:tcPr>
            <w:tcW w:w="2020" w:type="dxa"/>
            <w:vAlign w:val="center"/>
          </w:tcPr>
          <w:p w:rsidR="006C1E3B" w:rsidRPr="007540B4" w:rsidRDefault="006C1E3B" w:rsidP="006C1E3B">
            <w:pPr>
              <w:ind w:firstLine="0"/>
              <w:rPr>
                <w:rFonts w:eastAsia="Times New Roman" w:cs="Times New Roman"/>
                <w:szCs w:val="24"/>
                <w:lang w:eastAsia="ru-RU"/>
              </w:rPr>
            </w:pPr>
          </w:p>
        </w:tc>
        <w:tc>
          <w:tcPr>
            <w:tcW w:w="1890" w:type="dxa"/>
            <w:vAlign w:val="center"/>
          </w:tcPr>
          <w:p w:rsidR="006C1E3B" w:rsidRPr="007540B4" w:rsidRDefault="006C1E3B" w:rsidP="006C1E3B">
            <w:pPr>
              <w:ind w:firstLine="0"/>
              <w:rPr>
                <w:rFonts w:eastAsia="Times New Roman" w:cs="Times New Roman"/>
                <w:szCs w:val="24"/>
                <w:lang w:eastAsia="ru-RU"/>
              </w:rPr>
            </w:pPr>
          </w:p>
        </w:tc>
        <w:tc>
          <w:tcPr>
            <w:tcW w:w="1347" w:type="dxa"/>
            <w:vAlign w:val="center"/>
          </w:tcPr>
          <w:p w:rsidR="006C1E3B" w:rsidRPr="007540B4" w:rsidRDefault="006C1E3B" w:rsidP="006C1E3B">
            <w:pPr>
              <w:ind w:firstLine="0"/>
              <w:rPr>
                <w:rFonts w:eastAsia="Times New Roman" w:cs="Times New Roman"/>
                <w:szCs w:val="24"/>
                <w:lang w:eastAsia="ru-RU"/>
              </w:rPr>
            </w:pPr>
          </w:p>
        </w:tc>
        <w:tc>
          <w:tcPr>
            <w:tcW w:w="2835" w:type="dxa"/>
            <w:vAlign w:val="center"/>
          </w:tcPr>
          <w:p w:rsidR="006C1E3B" w:rsidRPr="007540B4" w:rsidRDefault="006C1E3B" w:rsidP="006C1E3B">
            <w:pPr>
              <w:ind w:firstLine="0"/>
              <w:rPr>
                <w:rFonts w:eastAsia="Times New Roman" w:cs="Times New Roman"/>
                <w:szCs w:val="24"/>
                <w:lang w:eastAsia="ru-RU"/>
              </w:rPr>
            </w:pPr>
          </w:p>
        </w:tc>
      </w:tr>
    </w:tbl>
    <w:p w:rsidR="00AD4824" w:rsidRPr="007540B4" w:rsidRDefault="002D66EC" w:rsidP="00407476">
      <w:pPr>
        <w:pStyle w:val="1"/>
      </w:pPr>
      <w:r w:rsidRPr="007540B4">
        <w:rPr>
          <w:sz w:val="28"/>
          <w:szCs w:val="28"/>
        </w:rPr>
        <w:br w:type="page" w:clear="all"/>
      </w:r>
      <w:bookmarkStart w:id="3" w:name="_Toc217240671"/>
      <w:bookmarkStart w:id="4" w:name="_Toc217240800"/>
      <w:bookmarkStart w:id="5" w:name="_Toc217316668"/>
      <w:r w:rsidR="009C79B9" w:rsidRPr="007540B4">
        <w:t>Общие сведения</w:t>
      </w:r>
      <w:bookmarkEnd w:id="3"/>
      <w:bookmarkEnd w:id="4"/>
      <w:bookmarkEnd w:id="5"/>
    </w:p>
    <w:p w:rsidR="00995C38" w:rsidRPr="007540B4" w:rsidRDefault="002D66EC" w:rsidP="00A54E44">
      <w:pPr>
        <w:pStyle w:val="2"/>
      </w:pPr>
      <w:bookmarkStart w:id="6" w:name="_Toc217240672"/>
      <w:bookmarkStart w:id="7" w:name="_Toc217240801"/>
      <w:bookmarkStart w:id="8" w:name="_Toc217316669"/>
      <w:r w:rsidRPr="007540B4">
        <w:t>Назначение документа</w:t>
      </w:r>
      <w:bookmarkEnd w:id="6"/>
      <w:bookmarkEnd w:id="7"/>
      <w:bookmarkEnd w:id="8"/>
    </w:p>
    <w:p w:rsidR="00995C38" w:rsidRPr="007540B4" w:rsidRDefault="002D66EC" w:rsidP="00127DCA">
      <w:pPr>
        <w:rPr>
          <w:lang w:eastAsia="ru-RU"/>
        </w:rPr>
      </w:pPr>
      <w:r w:rsidRPr="007540B4">
        <w:rPr>
          <w:lang w:eastAsia="ru-RU"/>
        </w:rPr>
        <w:t xml:space="preserve">Настоящий документ </w:t>
      </w:r>
      <w:r w:rsidR="006C33EB" w:rsidRPr="007540B4">
        <w:rPr>
          <w:lang w:eastAsia="ru-RU"/>
        </w:rPr>
        <w:t>«</w:t>
      </w:r>
      <w:r w:rsidR="00A00073" w:rsidRPr="007540B4">
        <w:rPr>
          <w:lang w:eastAsia="ru-RU"/>
        </w:rPr>
        <w:t>Отчет о моделировании</w:t>
      </w:r>
      <w:r w:rsidRPr="007540B4">
        <w:rPr>
          <w:lang w:eastAsia="ru-RU"/>
        </w:rPr>
        <w:t xml:space="preserve"> </w:t>
      </w:r>
      <w:r w:rsidR="0006641D" w:rsidRPr="007540B4">
        <w:rPr>
          <w:lang w:eastAsia="ru-RU"/>
        </w:rPr>
        <w:t>бизнес-</w:t>
      </w:r>
      <w:r w:rsidRPr="007540B4">
        <w:rPr>
          <w:lang w:eastAsia="ru-RU"/>
        </w:rPr>
        <w:t xml:space="preserve">процессов </w:t>
      </w:r>
      <w:r w:rsidR="0006641D" w:rsidRPr="007540B4">
        <w:rPr>
          <w:lang w:eastAsia="ru-RU"/>
        </w:rPr>
        <w:t xml:space="preserve">на базе </w:t>
      </w:r>
      <w:r w:rsidR="005F62F2" w:rsidRPr="007540B4">
        <w:rPr>
          <w:lang w:eastAsia="ru-RU"/>
        </w:rPr>
        <w:t>1</w:t>
      </w:r>
      <w:proofErr w:type="gramStart"/>
      <w:r w:rsidR="005F62F2" w:rsidRPr="007540B4">
        <w:rPr>
          <w:lang w:eastAsia="ru-RU"/>
        </w:rPr>
        <w:t>С:</w:t>
      </w:r>
      <w:r w:rsidRPr="007540B4">
        <w:rPr>
          <w:lang w:eastAsia="ru-RU"/>
        </w:rPr>
        <w:t>ERP</w:t>
      </w:r>
      <w:r w:rsidR="0093441B" w:rsidRPr="007540B4">
        <w:rPr>
          <w:lang w:eastAsia="ru-RU"/>
        </w:rPr>
        <w:t>.</w:t>
      </w:r>
      <w:r w:rsidR="005F62F2" w:rsidRPr="007540B4">
        <w:rPr>
          <w:lang w:eastAsia="ru-RU"/>
        </w:rPr>
        <w:t>УХ</w:t>
      </w:r>
      <w:proofErr w:type="gramEnd"/>
      <w:r w:rsidRPr="007540B4">
        <w:rPr>
          <w:lang w:eastAsia="ru-RU"/>
        </w:rPr>
        <w:t xml:space="preserve"> </w:t>
      </w:r>
      <w:r w:rsidR="006C33EB" w:rsidRPr="007540B4">
        <w:rPr>
          <w:lang w:eastAsia="ru-RU"/>
        </w:rPr>
        <w:t xml:space="preserve">по </w:t>
      </w:r>
      <w:r w:rsidR="00AE00FB" w:rsidRPr="007540B4">
        <w:rPr>
          <w:lang w:eastAsia="ru-RU"/>
        </w:rPr>
        <w:t>Бюджетированию</w:t>
      </w:r>
      <w:r w:rsidR="00B93114" w:rsidRPr="007540B4">
        <w:rPr>
          <w:lang w:eastAsia="ru-RU"/>
        </w:rPr>
        <w:t>»</w:t>
      </w:r>
      <w:r w:rsidRPr="007540B4">
        <w:rPr>
          <w:lang w:eastAsia="ru-RU"/>
        </w:rPr>
        <w:t xml:space="preserve"> </w:t>
      </w:r>
      <w:r w:rsidR="00127DCA" w:rsidRPr="007540B4">
        <w:rPr>
          <w:lang w:eastAsia="ru-RU"/>
        </w:rPr>
        <w:t xml:space="preserve">содержит описание </w:t>
      </w:r>
      <w:r w:rsidR="00D72CA6" w:rsidRPr="007540B4">
        <w:rPr>
          <w:lang w:eastAsia="ru-RU"/>
        </w:rPr>
        <w:t>с</w:t>
      </w:r>
      <w:r w:rsidR="00127DCA" w:rsidRPr="007540B4">
        <w:rPr>
          <w:lang w:eastAsia="ru-RU"/>
        </w:rPr>
        <w:t xml:space="preserve">истемы, алгоритмов процессов, используемых объектов разрабатываемой системы с учетом моделей бизнес-процессов, требований Технического задания на выполнение работ по обследованию и моделированию, а также </w:t>
      </w:r>
      <w:r w:rsidR="00D72CA6" w:rsidRPr="007540B4">
        <w:rPr>
          <w:lang w:eastAsia="ru-RU"/>
        </w:rPr>
        <w:t>внутренних нормативных документов Заказчика</w:t>
      </w:r>
      <w:r w:rsidR="00127DCA" w:rsidRPr="007540B4">
        <w:rPr>
          <w:lang w:eastAsia="ru-RU"/>
        </w:rPr>
        <w:t>. Окончательные требования к разработкам могут быть уточнены на этапе реализации.</w:t>
      </w:r>
    </w:p>
    <w:p w:rsidR="00AD4824" w:rsidRPr="007540B4" w:rsidRDefault="00AD4824" w:rsidP="00C0643B">
      <w:pPr>
        <w:rPr>
          <w:lang w:eastAsia="ru-RU"/>
        </w:rPr>
      </w:pPr>
      <w:r w:rsidRPr="007540B4">
        <w:rPr>
          <w:lang w:eastAsia="ru-RU"/>
        </w:rPr>
        <w:t>Основанием для разработки документа является Договор на выполнение работ</w:t>
      </w:r>
      <w:r w:rsidR="006C33EB" w:rsidRPr="007540B4">
        <w:rPr>
          <w:lang w:eastAsia="ru-RU"/>
        </w:rPr>
        <w:t xml:space="preserve"> 29-08-25/1 от 08.09.2025.</w:t>
      </w:r>
    </w:p>
    <w:p w:rsidR="00995C38" w:rsidRPr="007540B4" w:rsidRDefault="002D66EC" w:rsidP="00C0643B">
      <w:pPr>
        <w:rPr>
          <w:lang w:eastAsia="ru-RU"/>
        </w:rPr>
      </w:pPr>
      <w:r w:rsidRPr="007540B4">
        <w:rPr>
          <w:lang w:eastAsia="ru-RU"/>
        </w:rPr>
        <w:t xml:space="preserve">В документе </w:t>
      </w:r>
      <w:r w:rsidR="005F62F2" w:rsidRPr="007540B4">
        <w:rPr>
          <w:lang w:eastAsia="ru-RU"/>
        </w:rPr>
        <w:t>описан</w:t>
      </w:r>
      <w:r w:rsidR="00B44566" w:rsidRPr="007540B4">
        <w:rPr>
          <w:lang w:eastAsia="ru-RU"/>
        </w:rPr>
        <w:t xml:space="preserve"> подход к реализации функциональных требований по данному направлению на базе 1</w:t>
      </w:r>
      <w:proofErr w:type="gramStart"/>
      <w:r w:rsidR="00B44566" w:rsidRPr="007540B4">
        <w:rPr>
          <w:lang w:eastAsia="ru-RU"/>
        </w:rPr>
        <w:t>С:ERP</w:t>
      </w:r>
      <w:r w:rsidR="00C0643B" w:rsidRPr="007540B4">
        <w:rPr>
          <w:lang w:eastAsia="ru-RU"/>
        </w:rPr>
        <w:t>.</w:t>
      </w:r>
      <w:r w:rsidR="00B44566" w:rsidRPr="007540B4">
        <w:rPr>
          <w:lang w:eastAsia="ru-RU"/>
        </w:rPr>
        <w:t>УХ</w:t>
      </w:r>
      <w:proofErr w:type="gramEnd"/>
      <w:r w:rsidR="00B44566" w:rsidRPr="007540B4">
        <w:rPr>
          <w:lang w:eastAsia="ru-RU"/>
        </w:rPr>
        <w:t>, определенный в результате моделирования на типовой функциональности.</w:t>
      </w:r>
    </w:p>
    <w:p w:rsidR="00995C38" w:rsidRPr="007540B4" w:rsidRDefault="00B44566" w:rsidP="00BE066D">
      <w:pPr>
        <w:spacing w:after="0"/>
        <w:rPr>
          <w:rFonts w:eastAsia="Times New Roman" w:cs="Times New Roman"/>
          <w:szCs w:val="28"/>
          <w:lang w:eastAsia="ru-RU"/>
        </w:rPr>
      </w:pPr>
      <w:r w:rsidRPr="007540B4">
        <w:rPr>
          <w:rFonts w:eastAsia="Times New Roman" w:cs="Times New Roman"/>
          <w:szCs w:val="28"/>
          <w:lang w:eastAsia="ru-RU"/>
        </w:rPr>
        <w:t>В документе содержится:</w:t>
      </w:r>
    </w:p>
    <w:p w:rsidR="00995C38" w:rsidRPr="007540B4" w:rsidRDefault="00225386" w:rsidP="004B020A">
      <w:pPr>
        <w:pStyle w:val="a0"/>
        <w:numPr>
          <w:ilvl w:val="0"/>
          <w:numId w:val="1"/>
        </w:numPr>
        <w:spacing w:before="0" w:after="0"/>
        <w:ind w:left="924" w:hanging="357"/>
        <w:rPr>
          <w:rFonts w:eastAsia="Times New Roman" w:cs="Times New Roman"/>
          <w:szCs w:val="28"/>
          <w:lang w:eastAsia="ru-RU"/>
        </w:rPr>
      </w:pPr>
      <w:r w:rsidRPr="007540B4">
        <w:rPr>
          <w:rFonts w:eastAsia="Times New Roman" w:cs="Times New Roman"/>
          <w:szCs w:val="28"/>
          <w:lang w:eastAsia="ru-RU"/>
        </w:rPr>
        <w:t>Схема бизнес-процесса;</w:t>
      </w:r>
    </w:p>
    <w:p w:rsidR="00995C38" w:rsidRPr="007540B4" w:rsidRDefault="002D66EC" w:rsidP="004B020A">
      <w:pPr>
        <w:pStyle w:val="a0"/>
        <w:numPr>
          <w:ilvl w:val="0"/>
          <w:numId w:val="1"/>
        </w:numPr>
        <w:spacing w:after="0"/>
        <w:ind w:left="927"/>
        <w:rPr>
          <w:rFonts w:eastAsia="Times New Roman" w:cs="Times New Roman"/>
          <w:szCs w:val="28"/>
          <w:lang w:eastAsia="ru-RU"/>
        </w:rPr>
      </w:pPr>
      <w:r w:rsidRPr="007540B4">
        <w:rPr>
          <w:rFonts w:eastAsia="Times New Roman" w:cs="Times New Roman"/>
          <w:szCs w:val="28"/>
          <w:lang w:eastAsia="ru-RU"/>
        </w:rPr>
        <w:t>Описание функци</w:t>
      </w:r>
      <w:r w:rsidR="00225386" w:rsidRPr="007540B4">
        <w:rPr>
          <w:rFonts w:eastAsia="Times New Roman" w:cs="Times New Roman"/>
          <w:szCs w:val="28"/>
          <w:lang w:eastAsia="ru-RU"/>
        </w:rPr>
        <w:t>й, реализуемых в 1</w:t>
      </w:r>
      <w:proofErr w:type="gramStart"/>
      <w:r w:rsidR="00225386" w:rsidRPr="007540B4">
        <w:rPr>
          <w:rFonts w:eastAsia="Times New Roman" w:cs="Times New Roman"/>
          <w:szCs w:val="28"/>
          <w:lang w:eastAsia="ru-RU"/>
        </w:rPr>
        <w:t>С:</w:t>
      </w:r>
      <w:r w:rsidR="00225386" w:rsidRPr="007540B4">
        <w:rPr>
          <w:rFonts w:eastAsia="Times New Roman" w:cs="Times New Roman"/>
          <w:szCs w:val="28"/>
          <w:lang w:val="en-US" w:eastAsia="ru-RU"/>
        </w:rPr>
        <w:t>ERP</w:t>
      </w:r>
      <w:r w:rsidR="0093441B" w:rsidRPr="007540B4">
        <w:rPr>
          <w:rFonts w:eastAsia="Times New Roman" w:cs="Times New Roman"/>
          <w:szCs w:val="28"/>
          <w:lang w:eastAsia="ru-RU"/>
        </w:rPr>
        <w:t>.</w:t>
      </w:r>
      <w:r w:rsidR="00225386" w:rsidRPr="007540B4">
        <w:rPr>
          <w:rFonts w:eastAsia="Times New Roman" w:cs="Times New Roman"/>
          <w:szCs w:val="28"/>
          <w:lang w:eastAsia="ru-RU"/>
        </w:rPr>
        <w:t>УХ</w:t>
      </w:r>
      <w:proofErr w:type="gramEnd"/>
      <w:r w:rsidR="00225386" w:rsidRPr="007540B4">
        <w:rPr>
          <w:rFonts w:eastAsia="Times New Roman" w:cs="Times New Roman"/>
          <w:szCs w:val="28"/>
          <w:lang w:eastAsia="ru-RU"/>
        </w:rPr>
        <w:t>, с указанием входов, выходов и ожидаемого результата</w:t>
      </w:r>
      <w:r w:rsidRPr="007540B4">
        <w:rPr>
          <w:rFonts w:eastAsia="Times New Roman" w:cs="Times New Roman"/>
          <w:szCs w:val="28"/>
          <w:lang w:eastAsia="ru-RU"/>
        </w:rPr>
        <w:t>;</w:t>
      </w:r>
    </w:p>
    <w:p w:rsidR="00995C38" w:rsidRPr="007540B4" w:rsidRDefault="00225386" w:rsidP="004B020A">
      <w:pPr>
        <w:pStyle w:val="a0"/>
        <w:numPr>
          <w:ilvl w:val="0"/>
          <w:numId w:val="1"/>
        </w:numPr>
        <w:spacing w:after="0"/>
        <w:ind w:left="927"/>
        <w:rPr>
          <w:rFonts w:eastAsia="Times New Roman" w:cs="Times New Roman"/>
          <w:szCs w:val="28"/>
          <w:lang w:eastAsia="ru-RU"/>
        </w:rPr>
      </w:pPr>
      <w:r w:rsidRPr="007540B4">
        <w:rPr>
          <w:rFonts w:eastAsia="Times New Roman" w:cs="Times New Roman"/>
          <w:szCs w:val="28"/>
          <w:lang w:eastAsia="ru-RU"/>
        </w:rPr>
        <w:t>Отчетные и печатные формы бизнес-процесса</w:t>
      </w:r>
      <w:r w:rsidR="00C0643B" w:rsidRPr="007540B4">
        <w:rPr>
          <w:rFonts w:eastAsia="Times New Roman" w:cs="Times New Roman"/>
          <w:szCs w:val="28"/>
          <w:lang w:eastAsia="ru-RU"/>
        </w:rPr>
        <w:t>;</w:t>
      </w:r>
    </w:p>
    <w:p w:rsidR="00225386" w:rsidRPr="007540B4" w:rsidRDefault="00225386" w:rsidP="004B020A">
      <w:pPr>
        <w:pStyle w:val="a0"/>
        <w:numPr>
          <w:ilvl w:val="0"/>
          <w:numId w:val="1"/>
        </w:numPr>
        <w:spacing w:after="0"/>
        <w:ind w:left="927"/>
        <w:rPr>
          <w:rFonts w:eastAsia="Times New Roman" w:cs="Times New Roman"/>
          <w:szCs w:val="28"/>
          <w:lang w:eastAsia="ru-RU"/>
        </w:rPr>
      </w:pPr>
      <w:proofErr w:type="spellStart"/>
      <w:r w:rsidRPr="007540B4">
        <w:rPr>
          <w:rFonts w:eastAsia="Times New Roman" w:cs="Times New Roman"/>
          <w:szCs w:val="28"/>
          <w:lang w:eastAsia="ru-RU"/>
        </w:rPr>
        <w:t>Верхнеуровневое</w:t>
      </w:r>
      <w:proofErr w:type="spellEnd"/>
      <w:r w:rsidRPr="007540B4">
        <w:rPr>
          <w:rFonts w:eastAsia="Times New Roman" w:cs="Times New Roman"/>
          <w:szCs w:val="28"/>
          <w:lang w:eastAsia="ru-RU"/>
        </w:rPr>
        <w:t xml:space="preserve"> описание интеграционных потоков, если применимо</w:t>
      </w:r>
      <w:r w:rsidR="00C0643B" w:rsidRPr="007540B4">
        <w:rPr>
          <w:rFonts w:eastAsia="Times New Roman" w:cs="Times New Roman"/>
          <w:szCs w:val="28"/>
          <w:lang w:eastAsia="ru-RU"/>
        </w:rPr>
        <w:t>;</w:t>
      </w:r>
    </w:p>
    <w:p w:rsidR="00B44566" w:rsidRPr="007540B4" w:rsidRDefault="00B44566" w:rsidP="004B020A">
      <w:pPr>
        <w:pStyle w:val="a0"/>
        <w:numPr>
          <w:ilvl w:val="0"/>
          <w:numId w:val="1"/>
        </w:numPr>
        <w:spacing w:after="0"/>
        <w:ind w:left="927"/>
        <w:rPr>
          <w:rFonts w:eastAsia="Times New Roman" w:cs="Times New Roman"/>
          <w:szCs w:val="28"/>
          <w:lang w:eastAsia="ru-RU"/>
        </w:rPr>
      </w:pPr>
      <w:r w:rsidRPr="007540B4">
        <w:rPr>
          <w:rFonts w:eastAsia="Times New Roman" w:cs="Times New Roman"/>
          <w:szCs w:val="28"/>
          <w:lang w:eastAsia="ru-RU"/>
        </w:rPr>
        <w:t>Требования к миграции данных при переходе на внедряемую систему;</w:t>
      </w:r>
    </w:p>
    <w:p w:rsidR="00BE066D" w:rsidRPr="007540B4" w:rsidRDefault="00B44566" w:rsidP="004B020A">
      <w:pPr>
        <w:pStyle w:val="a0"/>
        <w:numPr>
          <w:ilvl w:val="0"/>
          <w:numId w:val="1"/>
        </w:numPr>
        <w:spacing w:after="0"/>
        <w:ind w:left="927"/>
        <w:rPr>
          <w:rFonts w:eastAsia="Times New Roman" w:cs="Times New Roman"/>
          <w:szCs w:val="28"/>
          <w:lang w:eastAsia="ru-RU"/>
        </w:rPr>
      </w:pPr>
      <w:r w:rsidRPr="007540B4">
        <w:rPr>
          <w:rFonts w:eastAsia="Times New Roman" w:cs="Times New Roman"/>
          <w:szCs w:val="28"/>
          <w:lang w:eastAsia="ru-RU"/>
        </w:rPr>
        <w:t>Требования к бизнес-ролям пользователей данного направления</w:t>
      </w:r>
      <w:r w:rsidR="00BE066D" w:rsidRPr="007540B4">
        <w:rPr>
          <w:rFonts w:eastAsia="Times New Roman" w:cs="Times New Roman"/>
          <w:szCs w:val="28"/>
          <w:lang w:eastAsia="ru-RU"/>
        </w:rPr>
        <w:t>.</w:t>
      </w:r>
    </w:p>
    <w:p w:rsidR="00995C38" w:rsidRPr="007540B4" w:rsidRDefault="002D66EC" w:rsidP="00BE066D">
      <w:pPr>
        <w:spacing w:before="160"/>
        <w:rPr>
          <w:rFonts w:eastAsia="Times New Roman" w:cs="Times New Roman"/>
          <w:szCs w:val="28"/>
          <w:lang w:eastAsia="ru-RU"/>
        </w:rPr>
      </w:pPr>
      <w:r w:rsidRPr="007540B4">
        <w:rPr>
          <w:lang w:eastAsia="ru-RU"/>
        </w:rPr>
        <w:t>В качестве основы использовались процессы хозяйственной деятельности Заказчика.</w:t>
      </w:r>
    </w:p>
    <w:p w:rsidR="00995C38" w:rsidRPr="007540B4" w:rsidRDefault="002D66EC" w:rsidP="00225386">
      <w:pPr>
        <w:rPr>
          <w:lang w:eastAsia="ru-RU"/>
        </w:rPr>
      </w:pPr>
      <w:r w:rsidRPr="007540B4">
        <w:rPr>
          <w:lang w:eastAsia="ru-RU"/>
        </w:rPr>
        <w:t xml:space="preserve">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 </w:t>
      </w:r>
    </w:p>
    <w:p w:rsidR="00B44566" w:rsidRPr="007540B4" w:rsidRDefault="009C79B9" w:rsidP="00407476">
      <w:pPr>
        <w:pStyle w:val="2"/>
      </w:pPr>
      <w:bookmarkStart w:id="9" w:name="_Toc217240673"/>
      <w:bookmarkStart w:id="10" w:name="_Toc217240802"/>
      <w:bookmarkStart w:id="11" w:name="_Toc217316670"/>
      <w:r w:rsidRPr="007540B4">
        <w:t>Определения терминов и сокращений</w:t>
      </w:r>
      <w:bookmarkEnd w:id="9"/>
      <w:bookmarkEnd w:id="10"/>
      <w:bookmarkEnd w:id="11"/>
    </w:p>
    <w:tbl>
      <w:tblPr>
        <w:tblStyle w:val="ab"/>
        <w:tblW w:w="5000" w:type="pct"/>
        <w:tblInd w:w="113" w:type="dxa"/>
        <w:tblLayout w:type="fixed"/>
        <w:tblLook w:val="04A0" w:firstRow="1" w:lastRow="0" w:firstColumn="1" w:lastColumn="0" w:noHBand="0" w:noVBand="1"/>
      </w:tblPr>
      <w:tblGrid>
        <w:gridCol w:w="2153"/>
        <w:gridCol w:w="8042"/>
      </w:tblGrid>
      <w:tr w:rsidR="00C935F3" w:rsidRPr="007540B4" w:rsidTr="004D1406">
        <w:trPr>
          <w:trHeight w:val="370"/>
        </w:trPr>
        <w:tc>
          <w:tcPr>
            <w:tcW w:w="2153" w:type="dxa"/>
            <w:tcBorders>
              <w:top w:val="single" w:sz="4" w:space="0" w:color="auto"/>
              <w:left w:val="single" w:sz="4" w:space="0" w:color="auto"/>
              <w:bottom w:val="single" w:sz="4" w:space="0" w:color="auto"/>
              <w:right w:val="single" w:sz="4" w:space="0" w:color="auto"/>
            </w:tcBorders>
            <w:vAlign w:val="center"/>
            <w:hideMark/>
          </w:tcPr>
          <w:p w:rsidR="00B44566" w:rsidRPr="007540B4" w:rsidRDefault="00B44566" w:rsidP="00405BE8">
            <w:pPr>
              <w:pStyle w:val="-2"/>
              <w:widowControl w:val="0"/>
              <w:rPr>
                <w:color w:val="auto"/>
                <w:sz w:val="24"/>
                <w:szCs w:val="24"/>
              </w:rPr>
            </w:pPr>
            <w:r w:rsidRPr="007540B4">
              <w:rPr>
                <w:rFonts w:eastAsia="Calibri"/>
                <w:color w:val="auto"/>
                <w:sz w:val="24"/>
                <w:szCs w:val="24"/>
              </w:rPr>
              <w:t>Сокращение / Термин</w:t>
            </w:r>
          </w:p>
        </w:tc>
        <w:tc>
          <w:tcPr>
            <w:tcW w:w="8042" w:type="dxa"/>
            <w:tcBorders>
              <w:top w:val="single" w:sz="4" w:space="0" w:color="auto"/>
              <w:left w:val="single" w:sz="4" w:space="0" w:color="auto"/>
              <w:bottom w:val="single" w:sz="4" w:space="0" w:color="auto"/>
              <w:right w:val="single" w:sz="4" w:space="0" w:color="auto"/>
            </w:tcBorders>
            <w:vAlign w:val="center"/>
            <w:hideMark/>
          </w:tcPr>
          <w:p w:rsidR="00B44566" w:rsidRPr="007540B4" w:rsidRDefault="00B44566" w:rsidP="00405BE8">
            <w:pPr>
              <w:pStyle w:val="-2"/>
              <w:widowControl w:val="0"/>
              <w:rPr>
                <w:color w:val="auto"/>
                <w:sz w:val="24"/>
                <w:szCs w:val="24"/>
              </w:rPr>
            </w:pPr>
            <w:r w:rsidRPr="007540B4">
              <w:rPr>
                <w:rFonts w:eastAsia="Calibri"/>
                <w:color w:val="auto"/>
                <w:sz w:val="24"/>
                <w:szCs w:val="24"/>
              </w:rPr>
              <w:t>Определение термина (расшифровка сокращения)</w:t>
            </w:r>
          </w:p>
        </w:tc>
      </w:tr>
      <w:tr w:rsidR="00C935F3" w:rsidRPr="007540B4" w:rsidTr="004D1406">
        <w:trPr>
          <w:trHeight w:val="401"/>
        </w:trPr>
        <w:tc>
          <w:tcPr>
            <w:tcW w:w="2153" w:type="dxa"/>
            <w:tcBorders>
              <w:top w:val="single" w:sz="4" w:space="0" w:color="auto"/>
              <w:left w:val="single" w:sz="4" w:space="0" w:color="auto"/>
              <w:bottom w:val="single" w:sz="4" w:space="0" w:color="auto"/>
              <w:right w:val="single" w:sz="4" w:space="0" w:color="auto"/>
            </w:tcBorders>
            <w:hideMark/>
          </w:tcPr>
          <w:p w:rsidR="00B44566" w:rsidRPr="007540B4" w:rsidRDefault="00B44566" w:rsidP="0093441B">
            <w:pPr>
              <w:pStyle w:val="-0"/>
              <w:widowControl w:val="0"/>
              <w:rPr>
                <w:sz w:val="24"/>
                <w:szCs w:val="24"/>
              </w:rPr>
            </w:pPr>
            <w:r w:rsidRPr="007540B4">
              <w:rPr>
                <w:sz w:val="24"/>
                <w:szCs w:val="24"/>
                <w:lang w:val="en-US"/>
              </w:rPr>
              <w:t>1C</w:t>
            </w:r>
            <w:r w:rsidRPr="007540B4">
              <w:rPr>
                <w:sz w:val="24"/>
                <w:szCs w:val="24"/>
              </w:rPr>
              <w:t>:</w:t>
            </w:r>
            <w:r w:rsidRPr="007540B4">
              <w:rPr>
                <w:sz w:val="24"/>
                <w:szCs w:val="24"/>
                <w:lang w:val="en-US"/>
              </w:rPr>
              <w:t>ERP.</w:t>
            </w:r>
            <w:r w:rsidRPr="007540B4">
              <w:rPr>
                <w:sz w:val="24"/>
                <w:szCs w:val="24"/>
              </w:rPr>
              <w:t>УХ</w:t>
            </w:r>
          </w:p>
        </w:tc>
        <w:tc>
          <w:tcPr>
            <w:tcW w:w="8042" w:type="dxa"/>
            <w:tcBorders>
              <w:top w:val="single" w:sz="4" w:space="0" w:color="auto"/>
              <w:left w:val="single" w:sz="4" w:space="0" w:color="auto"/>
              <w:bottom w:val="single" w:sz="4" w:space="0" w:color="auto"/>
              <w:right w:val="single" w:sz="4" w:space="0" w:color="auto"/>
            </w:tcBorders>
            <w:hideMark/>
          </w:tcPr>
          <w:p w:rsidR="00B44566" w:rsidRPr="007540B4" w:rsidRDefault="00B44566" w:rsidP="00405BE8">
            <w:pPr>
              <w:pStyle w:val="-0"/>
              <w:widowControl w:val="0"/>
              <w:rPr>
                <w:iCs/>
                <w:sz w:val="24"/>
                <w:szCs w:val="24"/>
              </w:rPr>
            </w:pPr>
            <w:r w:rsidRPr="007540B4">
              <w:rPr>
                <w:iCs/>
                <w:sz w:val="24"/>
                <w:szCs w:val="24"/>
              </w:rPr>
              <w:t>1</w:t>
            </w:r>
            <w:proofErr w:type="gramStart"/>
            <w:r w:rsidRPr="007540B4">
              <w:rPr>
                <w:iCs/>
                <w:sz w:val="24"/>
                <w:szCs w:val="24"/>
              </w:rPr>
              <w:t>С</w:t>
            </w:r>
            <w:r w:rsidR="00D35C40" w:rsidRPr="007540B4">
              <w:rPr>
                <w:iCs/>
                <w:sz w:val="24"/>
                <w:szCs w:val="24"/>
              </w:rPr>
              <w:t>:</w:t>
            </w:r>
            <w:r w:rsidRPr="007540B4">
              <w:rPr>
                <w:iCs/>
                <w:sz w:val="24"/>
                <w:szCs w:val="24"/>
              </w:rPr>
              <w:t>ERP</w:t>
            </w:r>
            <w:proofErr w:type="gramEnd"/>
            <w:r w:rsidR="00D35C40" w:rsidRPr="007540B4">
              <w:rPr>
                <w:iCs/>
                <w:sz w:val="24"/>
                <w:szCs w:val="24"/>
              </w:rPr>
              <w:t xml:space="preserve"> </w:t>
            </w:r>
            <w:r w:rsidRPr="007540B4">
              <w:rPr>
                <w:iCs/>
                <w:sz w:val="24"/>
                <w:szCs w:val="24"/>
              </w:rPr>
              <w:t>Управление холдингом, ред. 3.2</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БДДС</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Бюджет движения денежных средств</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БДР</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Бюджет доходов и расходов</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rPr>
                <w:iCs/>
                <w:sz w:val="24"/>
                <w:szCs w:val="24"/>
              </w:rPr>
            </w:pPr>
            <w:r w:rsidRPr="007540B4">
              <w:rPr>
                <w:iCs/>
                <w:sz w:val="24"/>
                <w:szCs w:val="24"/>
              </w:rPr>
              <w:t>ВБО</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rPr>
                <w:iCs/>
                <w:sz w:val="24"/>
                <w:szCs w:val="24"/>
              </w:rPr>
            </w:pPr>
            <w:r w:rsidRPr="007540B4">
              <w:rPr>
                <w:iCs/>
                <w:sz w:val="24"/>
                <w:szCs w:val="24"/>
              </w:rPr>
              <w:t>Виды и бланки отчетов</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8281F" w:rsidRPr="007540B4" w:rsidRDefault="0098281F" w:rsidP="0093441B">
            <w:pPr>
              <w:pStyle w:val="-0"/>
              <w:widowControl w:val="0"/>
              <w:rPr>
                <w:iCs/>
                <w:sz w:val="24"/>
                <w:szCs w:val="24"/>
              </w:rPr>
            </w:pPr>
            <w:r w:rsidRPr="007540B4">
              <w:rPr>
                <w:iCs/>
                <w:sz w:val="24"/>
                <w:szCs w:val="24"/>
              </w:rPr>
              <w:t>ЕИС</w:t>
            </w:r>
          </w:p>
        </w:tc>
        <w:tc>
          <w:tcPr>
            <w:tcW w:w="8042" w:type="dxa"/>
            <w:tcBorders>
              <w:top w:val="single" w:sz="4" w:space="0" w:color="auto"/>
              <w:left w:val="single" w:sz="4" w:space="0" w:color="auto"/>
              <w:bottom w:val="single" w:sz="4" w:space="0" w:color="auto"/>
              <w:right w:val="single" w:sz="4" w:space="0" w:color="auto"/>
            </w:tcBorders>
          </w:tcPr>
          <w:p w:rsidR="0098281F" w:rsidRPr="007540B4" w:rsidRDefault="0008593A" w:rsidP="0093441B">
            <w:pPr>
              <w:pStyle w:val="-0"/>
              <w:widowControl w:val="0"/>
              <w:rPr>
                <w:iCs/>
                <w:sz w:val="24"/>
                <w:szCs w:val="24"/>
              </w:rPr>
            </w:pPr>
            <w:r w:rsidRPr="007540B4">
              <w:rPr>
                <w:iCs/>
                <w:sz w:val="24"/>
                <w:szCs w:val="24"/>
              </w:rPr>
              <w:t>Единая информационная система закупок</w:t>
            </w:r>
          </w:p>
        </w:tc>
      </w:tr>
      <w:tr w:rsidR="00C935F3" w:rsidRPr="007540B4" w:rsidTr="004D1406">
        <w:trPr>
          <w:trHeight w:val="566"/>
        </w:trPr>
        <w:tc>
          <w:tcPr>
            <w:tcW w:w="2153" w:type="dxa"/>
            <w:tcBorders>
              <w:top w:val="single" w:sz="4" w:space="0" w:color="auto"/>
              <w:left w:val="single" w:sz="4" w:space="0" w:color="auto"/>
              <w:bottom w:val="single" w:sz="4" w:space="0" w:color="auto"/>
              <w:right w:val="single" w:sz="4" w:space="0" w:color="auto"/>
            </w:tcBorders>
            <w:hideMark/>
          </w:tcPr>
          <w:p w:rsidR="00B44566" w:rsidRPr="007540B4" w:rsidRDefault="00B44566" w:rsidP="00405BE8">
            <w:pPr>
              <w:pStyle w:val="-0"/>
              <w:widowControl w:val="0"/>
              <w:rPr>
                <w:sz w:val="24"/>
                <w:szCs w:val="24"/>
              </w:rPr>
            </w:pPr>
            <w:r w:rsidRPr="007540B4">
              <w:rPr>
                <w:iCs/>
                <w:sz w:val="24"/>
                <w:szCs w:val="24"/>
              </w:rPr>
              <w:t>Заказчик</w:t>
            </w:r>
          </w:p>
        </w:tc>
        <w:tc>
          <w:tcPr>
            <w:tcW w:w="8042" w:type="dxa"/>
            <w:tcBorders>
              <w:top w:val="single" w:sz="4" w:space="0" w:color="auto"/>
              <w:left w:val="single" w:sz="4" w:space="0" w:color="auto"/>
              <w:bottom w:val="single" w:sz="4" w:space="0" w:color="auto"/>
              <w:right w:val="single" w:sz="4" w:space="0" w:color="auto"/>
            </w:tcBorders>
            <w:hideMark/>
          </w:tcPr>
          <w:p w:rsidR="00B44566" w:rsidRPr="007540B4" w:rsidRDefault="00B44566" w:rsidP="00405BE8">
            <w:pPr>
              <w:pStyle w:val="-0"/>
              <w:widowControl w:val="0"/>
              <w:rPr>
                <w:iCs/>
                <w:sz w:val="24"/>
                <w:szCs w:val="24"/>
              </w:rPr>
            </w:pPr>
            <w:r w:rsidRPr="007540B4">
              <w:rPr>
                <w:iCs/>
                <w:sz w:val="24"/>
                <w:szCs w:val="24"/>
              </w:rPr>
              <w:t>АО «Кавминкурортресурсы»</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Инвестиционный план</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jc w:val="both"/>
              <w:rPr>
                <w:iCs/>
                <w:sz w:val="24"/>
                <w:szCs w:val="24"/>
              </w:rPr>
            </w:pPr>
            <w:r w:rsidRPr="007540B4">
              <w:rPr>
                <w:iCs/>
                <w:sz w:val="24"/>
                <w:szCs w:val="24"/>
              </w:rPr>
              <w:t>Финансовый план, выделяющий денежные средства на реализацию долгосрочных капитальных вложений и проектов, направленных на развитие компании.</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08593A" w:rsidRPr="007540B4" w:rsidRDefault="0008593A" w:rsidP="0008593A">
            <w:pPr>
              <w:pStyle w:val="-0"/>
              <w:widowControl w:val="0"/>
              <w:spacing w:after="160" w:line="259" w:lineRule="auto"/>
              <w:rPr>
                <w:sz w:val="24"/>
                <w:szCs w:val="24"/>
              </w:rPr>
            </w:pPr>
            <w:r w:rsidRPr="007540B4">
              <w:rPr>
                <w:iCs/>
                <w:sz w:val="24"/>
                <w:szCs w:val="24"/>
              </w:rPr>
              <w:t>КМКР</w:t>
            </w:r>
          </w:p>
        </w:tc>
        <w:tc>
          <w:tcPr>
            <w:tcW w:w="8042" w:type="dxa"/>
            <w:tcBorders>
              <w:top w:val="single" w:sz="4" w:space="0" w:color="auto"/>
              <w:left w:val="single" w:sz="4" w:space="0" w:color="auto"/>
              <w:bottom w:val="single" w:sz="4" w:space="0" w:color="auto"/>
              <w:right w:val="single" w:sz="4" w:space="0" w:color="auto"/>
            </w:tcBorders>
          </w:tcPr>
          <w:p w:rsidR="0008593A" w:rsidRPr="007540B4" w:rsidRDefault="0008593A" w:rsidP="0093441B">
            <w:pPr>
              <w:pStyle w:val="-0"/>
              <w:widowControl w:val="0"/>
              <w:spacing w:after="160" w:line="259" w:lineRule="auto"/>
              <w:jc w:val="both"/>
              <w:rPr>
                <w:iCs/>
                <w:sz w:val="24"/>
                <w:szCs w:val="24"/>
              </w:rPr>
            </w:pPr>
            <w:r w:rsidRPr="007540B4">
              <w:rPr>
                <w:iCs/>
                <w:sz w:val="24"/>
                <w:szCs w:val="24"/>
              </w:rPr>
              <w:t>Заказчик, АО «Кавминкурортресурсы»</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КО</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Конструктор отчетов</w:t>
            </w:r>
          </w:p>
        </w:tc>
      </w:tr>
      <w:tr w:rsidR="00C935F3" w:rsidRPr="007540B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98281F" w:rsidRPr="007540B4" w:rsidRDefault="0098281F" w:rsidP="004D1406">
            <w:pPr>
              <w:pStyle w:val="-0"/>
              <w:widowControl w:val="0"/>
              <w:rPr>
                <w:iCs/>
                <w:sz w:val="24"/>
                <w:szCs w:val="24"/>
              </w:rPr>
            </w:pPr>
            <w:r w:rsidRPr="007540B4">
              <w:rPr>
                <w:iCs/>
                <w:sz w:val="24"/>
                <w:szCs w:val="24"/>
              </w:rPr>
              <w:t>МВЗ</w:t>
            </w:r>
          </w:p>
        </w:tc>
        <w:tc>
          <w:tcPr>
            <w:tcW w:w="8042" w:type="dxa"/>
            <w:tcBorders>
              <w:top w:val="single" w:sz="4" w:space="0" w:color="auto"/>
              <w:left w:val="single" w:sz="4" w:space="0" w:color="auto"/>
              <w:bottom w:val="single" w:sz="4" w:space="0" w:color="auto"/>
              <w:right w:val="single" w:sz="4" w:space="0" w:color="auto"/>
            </w:tcBorders>
          </w:tcPr>
          <w:p w:rsidR="0098281F" w:rsidRPr="007540B4" w:rsidRDefault="0008593A" w:rsidP="004D1406">
            <w:pPr>
              <w:pStyle w:val="-0"/>
              <w:widowControl w:val="0"/>
              <w:rPr>
                <w:iCs/>
                <w:sz w:val="24"/>
                <w:szCs w:val="24"/>
              </w:rPr>
            </w:pPr>
            <w:r w:rsidRPr="007540B4">
              <w:rPr>
                <w:iCs/>
                <w:sz w:val="24"/>
                <w:szCs w:val="24"/>
              </w:rPr>
              <w:t>Место возникновения затрат</w:t>
            </w:r>
          </w:p>
        </w:tc>
      </w:tr>
      <w:tr w:rsidR="00C935F3" w:rsidRPr="007540B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4D1406" w:rsidRPr="007540B4" w:rsidRDefault="004D1406" w:rsidP="004D1406">
            <w:pPr>
              <w:pStyle w:val="-0"/>
              <w:widowControl w:val="0"/>
              <w:rPr>
                <w:iCs/>
                <w:sz w:val="24"/>
                <w:szCs w:val="24"/>
              </w:rPr>
            </w:pPr>
            <w:r w:rsidRPr="007540B4">
              <w:rPr>
                <w:iCs/>
                <w:sz w:val="24"/>
                <w:szCs w:val="24"/>
              </w:rPr>
              <w:t>НСИ</w:t>
            </w:r>
          </w:p>
        </w:tc>
        <w:tc>
          <w:tcPr>
            <w:tcW w:w="8042" w:type="dxa"/>
            <w:tcBorders>
              <w:top w:val="single" w:sz="4" w:space="0" w:color="auto"/>
              <w:left w:val="single" w:sz="4" w:space="0" w:color="auto"/>
              <w:bottom w:val="single" w:sz="4" w:space="0" w:color="auto"/>
              <w:right w:val="single" w:sz="4" w:space="0" w:color="auto"/>
            </w:tcBorders>
          </w:tcPr>
          <w:p w:rsidR="004D1406" w:rsidRPr="007540B4" w:rsidRDefault="004D1406" w:rsidP="004D1406">
            <w:pPr>
              <w:pStyle w:val="-0"/>
              <w:widowControl w:val="0"/>
              <w:rPr>
                <w:iCs/>
                <w:sz w:val="24"/>
                <w:szCs w:val="24"/>
              </w:rPr>
            </w:pPr>
            <w:r w:rsidRPr="007540B4">
              <w:rPr>
                <w:iCs/>
                <w:sz w:val="24"/>
                <w:szCs w:val="24"/>
              </w:rPr>
              <w:t>Нормативно-справочная информация</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Оперативный план</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tabs>
                <w:tab w:val="left" w:pos="2980"/>
              </w:tabs>
              <w:spacing w:after="160" w:line="259" w:lineRule="auto"/>
              <w:rPr>
                <w:iCs/>
                <w:sz w:val="24"/>
                <w:szCs w:val="24"/>
              </w:rPr>
            </w:pPr>
            <w:r w:rsidRPr="007540B4">
              <w:rPr>
                <w:iCs/>
                <w:sz w:val="24"/>
                <w:szCs w:val="24"/>
              </w:rPr>
              <w:t>Процесс разработки и реализации краткосрочных планов, направленных на выполнение текущих задач предприятия. В отличие от стратегического планирования, которое охватывает долгосрочные цели и стратегии, оперативное фокусируется на ближайших перспективах</w:t>
            </w:r>
          </w:p>
        </w:tc>
      </w:tr>
      <w:tr w:rsidR="00366FE6"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366FE6" w:rsidRPr="007540B4" w:rsidRDefault="00366FE6" w:rsidP="0093441B">
            <w:pPr>
              <w:pStyle w:val="-0"/>
              <w:widowControl w:val="0"/>
              <w:spacing w:after="160" w:line="259" w:lineRule="auto"/>
              <w:rPr>
                <w:iCs/>
                <w:sz w:val="24"/>
                <w:szCs w:val="24"/>
              </w:rPr>
            </w:pPr>
            <w:r w:rsidRPr="007540B4">
              <w:rPr>
                <w:iCs/>
                <w:sz w:val="24"/>
                <w:szCs w:val="24"/>
              </w:rPr>
              <w:t>ПР</w:t>
            </w:r>
          </w:p>
        </w:tc>
        <w:tc>
          <w:tcPr>
            <w:tcW w:w="8042" w:type="dxa"/>
            <w:tcBorders>
              <w:top w:val="single" w:sz="4" w:space="0" w:color="auto"/>
              <w:left w:val="single" w:sz="4" w:space="0" w:color="auto"/>
              <w:bottom w:val="single" w:sz="4" w:space="0" w:color="auto"/>
              <w:right w:val="single" w:sz="4" w:space="0" w:color="auto"/>
            </w:tcBorders>
          </w:tcPr>
          <w:p w:rsidR="00366FE6" w:rsidRPr="007540B4" w:rsidRDefault="00366FE6" w:rsidP="00366FE6">
            <w:pPr>
              <w:pStyle w:val="-0"/>
              <w:widowControl w:val="0"/>
              <w:spacing w:line="259" w:lineRule="auto"/>
              <w:jc w:val="both"/>
              <w:rPr>
                <w:iCs/>
                <w:sz w:val="24"/>
                <w:szCs w:val="24"/>
              </w:rPr>
            </w:pPr>
            <w:r w:rsidRPr="007540B4">
              <w:rPr>
                <w:iCs/>
                <w:sz w:val="24"/>
                <w:szCs w:val="24"/>
              </w:rPr>
              <w:t xml:space="preserve">Программа развития – комплексная инвестиционная программа, программа гидрогеологический, ремонтных работ </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 xml:space="preserve">Регламент </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line="259" w:lineRule="auto"/>
              <w:jc w:val="both"/>
              <w:rPr>
                <w:iCs/>
                <w:sz w:val="24"/>
                <w:szCs w:val="24"/>
              </w:rPr>
            </w:pPr>
            <w:r w:rsidRPr="007540B4">
              <w:rPr>
                <w:iCs/>
                <w:sz w:val="24"/>
                <w:szCs w:val="24"/>
              </w:rPr>
              <w:t>Формализованный процесс, определяющий последовательность действий, сроки, участников и правила формирования, проверки, утверждения и анализа управленческой отчетности. Описывает полный цикл подготовки отчетности: от ввода данных до утверждения итоговых отчетов, с использованием инструментов подсистемы</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Стратегическое планирование</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jc w:val="both"/>
              <w:rPr>
                <w:iCs/>
                <w:sz w:val="24"/>
                <w:szCs w:val="24"/>
              </w:rPr>
            </w:pPr>
            <w:r w:rsidRPr="007540B4">
              <w:rPr>
                <w:iCs/>
                <w:sz w:val="24"/>
                <w:szCs w:val="24"/>
              </w:rPr>
              <w:t>Процесс определения долгосрочных целей организации и выбора наилучших путей их достижения с учётом внешних и внутренних условий. Ориентировано на перспективу (обычно 3-5 лет и более).</w:t>
            </w:r>
          </w:p>
        </w:tc>
      </w:tr>
      <w:tr w:rsidR="00C935F3" w:rsidRPr="007540B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A55407" w:rsidRPr="007540B4" w:rsidDel="00A55407" w:rsidRDefault="00A55407" w:rsidP="004D1406">
            <w:pPr>
              <w:pStyle w:val="-0"/>
              <w:widowControl w:val="0"/>
              <w:spacing w:after="160" w:line="259" w:lineRule="auto"/>
              <w:rPr>
                <w:iCs/>
                <w:sz w:val="24"/>
                <w:szCs w:val="24"/>
              </w:rPr>
            </w:pPr>
            <w:r w:rsidRPr="007540B4">
              <w:rPr>
                <w:iCs/>
                <w:sz w:val="24"/>
                <w:szCs w:val="24"/>
              </w:rPr>
              <w:t>Сценарий</w:t>
            </w:r>
          </w:p>
        </w:tc>
        <w:tc>
          <w:tcPr>
            <w:tcW w:w="8042" w:type="dxa"/>
            <w:tcBorders>
              <w:top w:val="single" w:sz="4" w:space="0" w:color="auto"/>
              <w:left w:val="single" w:sz="4" w:space="0" w:color="auto"/>
              <w:bottom w:val="single" w:sz="4" w:space="0" w:color="auto"/>
              <w:right w:val="single" w:sz="4" w:space="0" w:color="auto"/>
            </w:tcBorders>
          </w:tcPr>
          <w:p w:rsidR="00534CDA" w:rsidRPr="007540B4" w:rsidRDefault="00534CDA" w:rsidP="00534CDA">
            <w:pPr>
              <w:pStyle w:val="-0"/>
              <w:widowControl w:val="0"/>
              <w:spacing w:line="259" w:lineRule="auto"/>
              <w:jc w:val="both"/>
              <w:rPr>
                <w:iCs/>
                <w:sz w:val="24"/>
                <w:szCs w:val="24"/>
              </w:rPr>
            </w:pPr>
            <w:r w:rsidRPr="007540B4">
              <w:rPr>
                <w:iCs/>
                <w:sz w:val="24"/>
                <w:szCs w:val="24"/>
              </w:rPr>
              <w:t>Сквозной аналитический разрез, который может использоваться</w:t>
            </w:r>
          </w:p>
          <w:p w:rsidR="00A55407" w:rsidRPr="007540B4" w:rsidDel="00A55407" w:rsidRDefault="00534CDA" w:rsidP="00534CDA">
            <w:pPr>
              <w:pStyle w:val="-0"/>
              <w:widowControl w:val="0"/>
              <w:spacing w:line="259" w:lineRule="auto"/>
              <w:jc w:val="both"/>
              <w:rPr>
                <w:iCs/>
                <w:sz w:val="24"/>
                <w:szCs w:val="24"/>
              </w:rPr>
            </w:pPr>
            <w:r w:rsidRPr="007540B4">
              <w:rPr>
                <w:iCs/>
                <w:sz w:val="24"/>
                <w:szCs w:val="24"/>
              </w:rPr>
              <w:t>для разделения данных по слоям. Данная функциональность используется для планирования (бюджетирования) с разделением данных по сценариям: план (оптимистический, пессимистический, усредненный), факт и актуализация.</w:t>
            </w:r>
          </w:p>
        </w:tc>
      </w:tr>
      <w:tr w:rsidR="00C935F3" w:rsidRPr="007540B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98281F" w:rsidRPr="007540B4" w:rsidRDefault="0098281F" w:rsidP="004D1406">
            <w:pPr>
              <w:pStyle w:val="-0"/>
              <w:widowControl w:val="0"/>
              <w:spacing w:after="160" w:line="259" w:lineRule="auto"/>
              <w:rPr>
                <w:iCs/>
                <w:sz w:val="24"/>
                <w:szCs w:val="24"/>
              </w:rPr>
            </w:pPr>
            <w:r w:rsidRPr="007540B4">
              <w:rPr>
                <w:iCs/>
                <w:sz w:val="24"/>
                <w:szCs w:val="24"/>
              </w:rPr>
              <w:t>ТЗ</w:t>
            </w:r>
          </w:p>
        </w:tc>
        <w:tc>
          <w:tcPr>
            <w:tcW w:w="8042" w:type="dxa"/>
            <w:tcBorders>
              <w:top w:val="single" w:sz="4" w:space="0" w:color="auto"/>
              <w:left w:val="single" w:sz="4" w:space="0" w:color="auto"/>
              <w:bottom w:val="single" w:sz="4" w:space="0" w:color="auto"/>
              <w:right w:val="single" w:sz="4" w:space="0" w:color="auto"/>
            </w:tcBorders>
          </w:tcPr>
          <w:p w:rsidR="0098281F" w:rsidRPr="007540B4" w:rsidRDefault="0008593A" w:rsidP="00534CDA">
            <w:pPr>
              <w:pStyle w:val="-0"/>
              <w:widowControl w:val="0"/>
              <w:spacing w:line="259" w:lineRule="auto"/>
              <w:jc w:val="both"/>
              <w:rPr>
                <w:iCs/>
                <w:sz w:val="24"/>
                <w:szCs w:val="24"/>
              </w:rPr>
            </w:pPr>
            <w:r w:rsidRPr="007540B4">
              <w:rPr>
                <w:iCs/>
                <w:sz w:val="24"/>
                <w:szCs w:val="24"/>
              </w:rPr>
              <w:t>Техническое задание</w:t>
            </w:r>
          </w:p>
        </w:tc>
      </w:tr>
      <w:tr w:rsidR="00C935F3" w:rsidRPr="007540B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7003AE" w:rsidRPr="007540B4" w:rsidRDefault="007003AE" w:rsidP="004D1406">
            <w:pPr>
              <w:pStyle w:val="-0"/>
              <w:widowControl w:val="0"/>
              <w:spacing w:after="160" w:line="259" w:lineRule="auto"/>
              <w:rPr>
                <w:iCs/>
                <w:sz w:val="24"/>
                <w:szCs w:val="24"/>
              </w:rPr>
            </w:pPr>
            <w:r w:rsidRPr="007540B4">
              <w:rPr>
                <w:iCs/>
                <w:sz w:val="24"/>
                <w:szCs w:val="24"/>
              </w:rPr>
              <w:t>Управление отчетным периодом</w:t>
            </w:r>
          </w:p>
        </w:tc>
        <w:tc>
          <w:tcPr>
            <w:tcW w:w="8042" w:type="dxa"/>
            <w:tcBorders>
              <w:top w:val="single" w:sz="4" w:space="0" w:color="auto"/>
              <w:left w:val="single" w:sz="4" w:space="0" w:color="auto"/>
              <w:bottom w:val="single" w:sz="4" w:space="0" w:color="auto"/>
              <w:right w:val="single" w:sz="4" w:space="0" w:color="auto"/>
            </w:tcBorders>
          </w:tcPr>
          <w:p w:rsidR="007003AE" w:rsidRPr="007540B4" w:rsidRDefault="007003AE" w:rsidP="004D1406">
            <w:pPr>
              <w:pStyle w:val="-0"/>
              <w:widowControl w:val="0"/>
              <w:spacing w:after="160" w:line="259" w:lineRule="auto"/>
              <w:rPr>
                <w:iCs/>
                <w:sz w:val="24"/>
                <w:szCs w:val="24"/>
              </w:rPr>
            </w:pPr>
            <w:r w:rsidRPr="007540B4">
              <w:rPr>
                <w:iCs/>
                <w:sz w:val="24"/>
                <w:szCs w:val="24"/>
              </w:rPr>
              <w:t xml:space="preserve">Механизм, регулирующий временные границы </w:t>
            </w:r>
            <w:r w:rsidR="004C0AFA" w:rsidRPr="007540B4">
              <w:rPr>
                <w:iCs/>
                <w:sz w:val="24"/>
                <w:szCs w:val="24"/>
              </w:rPr>
              <w:t>внесения</w:t>
            </w:r>
            <w:r w:rsidRPr="007540B4">
              <w:rPr>
                <w:iCs/>
                <w:sz w:val="24"/>
                <w:szCs w:val="24"/>
              </w:rPr>
              <w:t xml:space="preserve"> бюджетной информации</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ЦФО</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Центры финансовой ответственности — структурные подразделения предприятия, на которые возлагается ответственность за управление ресурсами и контроль за исполнением бюджетных показателей.</w:t>
            </w:r>
          </w:p>
        </w:tc>
      </w:tr>
      <w:tr w:rsidR="00C935F3" w:rsidRPr="007540B4" w:rsidTr="0093441B">
        <w:trPr>
          <w:trHeight w:val="566"/>
        </w:trPr>
        <w:tc>
          <w:tcPr>
            <w:tcW w:w="2153"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ЭО</w:t>
            </w:r>
          </w:p>
        </w:tc>
        <w:tc>
          <w:tcPr>
            <w:tcW w:w="8042" w:type="dxa"/>
            <w:tcBorders>
              <w:top w:val="single" w:sz="4" w:space="0" w:color="auto"/>
              <w:left w:val="single" w:sz="4" w:space="0" w:color="auto"/>
              <w:bottom w:val="single" w:sz="4" w:space="0" w:color="auto"/>
              <w:right w:val="single" w:sz="4" w:space="0" w:color="auto"/>
            </w:tcBorders>
          </w:tcPr>
          <w:p w:rsidR="0093441B" w:rsidRPr="007540B4" w:rsidRDefault="0093441B" w:rsidP="0093441B">
            <w:pPr>
              <w:pStyle w:val="-0"/>
              <w:widowControl w:val="0"/>
              <w:spacing w:after="160" w:line="259" w:lineRule="auto"/>
              <w:rPr>
                <w:iCs/>
                <w:sz w:val="24"/>
                <w:szCs w:val="24"/>
              </w:rPr>
            </w:pPr>
            <w:r w:rsidRPr="007540B4">
              <w:rPr>
                <w:iCs/>
                <w:sz w:val="24"/>
                <w:szCs w:val="24"/>
              </w:rPr>
              <w:t>Экземпляры отчетов</w:t>
            </w:r>
          </w:p>
        </w:tc>
      </w:tr>
    </w:tbl>
    <w:p w:rsidR="00AD4824" w:rsidRPr="007540B4" w:rsidRDefault="00AD4824" w:rsidP="00407476">
      <w:pPr>
        <w:pStyle w:val="2"/>
      </w:pPr>
      <w:bookmarkStart w:id="12" w:name="_Toc217240674"/>
      <w:bookmarkStart w:id="13" w:name="_Toc217240803"/>
      <w:bookmarkStart w:id="14" w:name="_Toc217316671"/>
      <w:r w:rsidRPr="007540B4">
        <w:t>Цел</w:t>
      </w:r>
      <w:r w:rsidR="003A79DC" w:rsidRPr="007540B4">
        <w:t>и</w:t>
      </w:r>
      <w:r w:rsidRPr="007540B4">
        <w:t>, задачи и объект моделирования</w:t>
      </w:r>
      <w:bookmarkEnd w:id="12"/>
      <w:bookmarkEnd w:id="13"/>
      <w:bookmarkEnd w:id="14"/>
    </w:p>
    <w:p w:rsidR="00AD4824" w:rsidRPr="007540B4" w:rsidRDefault="00AD4824" w:rsidP="00AD4824">
      <w:pPr>
        <w:rPr>
          <w:lang w:eastAsia="ru-RU"/>
        </w:rPr>
      </w:pPr>
      <w:r w:rsidRPr="007540B4">
        <w:rPr>
          <w:lang w:eastAsia="ru-RU"/>
        </w:rPr>
        <w:t xml:space="preserve">Объектом моделирования </w:t>
      </w:r>
      <w:r w:rsidR="00403F2D" w:rsidRPr="007540B4">
        <w:rPr>
          <w:lang w:eastAsia="ru-RU"/>
        </w:rPr>
        <w:t>является Блок бюджетирования в системе "1</w:t>
      </w:r>
      <w:proofErr w:type="gramStart"/>
      <w:r w:rsidR="00403F2D" w:rsidRPr="007540B4">
        <w:rPr>
          <w:lang w:eastAsia="ru-RU"/>
        </w:rPr>
        <w:t>С:ERP</w:t>
      </w:r>
      <w:proofErr w:type="gramEnd"/>
      <w:r w:rsidR="00403F2D" w:rsidRPr="007540B4">
        <w:rPr>
          <w:lang w:eastAsia="ru-RU"/>
        </w:rPr>
        <w:t xml:space="preserve"> Управление холдингом"</w:t>
      </w:r>
      <w:r w:rsidRPr="007540B4">
        <w:rPr>
          <w:lang w:eastAsia="ru-RU"/>
        </w:rPr>
        <w:t xml:space="preserve"> </w:t>
      </w:r>
    </w:p>
    <w:p w:rsidR="00AD4824" w:rsidRPr="007540B4" w:rsidRDefault="00AD4824" w:rsidP="00C0643B">
      <w:pPr>
        <w:rPr>
          <w:lang w:eastAsia="ru-RU"/>
        </w:rPr>
      </w:pPr>
      <w:r w:rsidRPr="007540B4">
        <w:rPr>
          <w:lang w:eastAsia="ru-RU"/>
        </w:rPr>
        <w:t>Целью моделирования является анализ текущих бизнес-процессов</w:t>
      </w:r>
      <w:r w:rsidR="006B676E" w:rsidRPr="007540B4">
        <w:rPr>
          <w:lang w:eastAsia="ru-RU"/>
        </w:rPr>
        <w:t xml:space="preserve">, образующих замкнутый цикл управления финансами </w:t>
      </w:r>
      <w:r w:rsidR="007003AE" w:rsidRPr="007540B4">
        <w:rPr>
          <w:lang w:eastAsia="ru-RU"/>
        </w:rPr>
        <w:t>в компании</w:t>
      </w:r>
      <w:r w:rsidRPr="007540B4">
        <w:rPr>
          <w:lang w:eastAsia="ru-RU"/>
        </w:rPr>
        <w:t>, фиксирование функциональных требований к разрабатываемой системе как со стороны владельца бизнес-процессов, так и со стороны смежных процессов и подразделений.</w:t>
      </w:r>
    </w:p>
    <w:p w:rsidR="00AD4824" w:rsidRPr="007540B4" w:rsidRDefault="00AD4824" w:rsidP="00AD4824">
      <w:pPr>
        <w:rPr>
          <w:lang w:eastAsia="ru-RU"/>
        </w:rPr>
      </w:pPr>
      <w:r w:rsidRPr="007540B4">
        <w:rPr>
          <w:lang w:eastAsia="ru-RU"/>
        </w:rPr>
        <w:t>Настоящий документ предназначен для фиксации результатов проведённого моделирования бизнес-процессов.</w:t>
      </w:r>
    </w:p>
    <w:p w:rsidR="00AD4824" w:rsidRPr="007540B4" w:rsidRDefault="00AD4824" w:rsidP="00AD4824">
      <w:pPr>
        <w:spacing w:after="0"/>
        <w:rPr>
          <w:rFonts w:cs="Times New Roman"/>
        </w:rPr>
      </w:pPr>
      <w:r w:rsidRPr="007540B4">
        <w:rPr>
          <w:rFonts w:cs="Times New Roman"/>
        </w:rPr>
        <w:t>В объем моделирования входят следующие задачи:</w:t>
      </w:r>
    </w:p>
    <w:p w:rsidR="00AD4824" w:rsidRPr="007540B4" w:rsidRDefault="00AD4824" w:rsidP="00430734">
      <w:pPr>
        <w:pStyle w:val="a0"/>
        <w:numPr>
          <w:ilvl w:val="0"/>
          <w:numId w:val="2"/>
        </w:numPr>
        <w:spacing w:before="120"/>
        <w:ind w:left="1281" w:hanging="357"/>
        <w:rPr>
          <w:szCs w:val="24"/>
        </w:rPr>
      </w:pPr>
      <w:r w:rsidRPr="007540B4">
        <w:rPr>
          <w:szCs w:val="24"/>
        </w:rPr>
        <w:t xml:space="preserve">уточнение организационной структуры </w:t>
      </w:r>
      <w:r w:rsidR="003A79DC" w:rsidRPr="007540B4">
        <w:rPr>
          <w:szCs w:val="24"/>
        </w:rPr>
        <w:t>Заказчика</w:t>
      </w:r>
      <w:r w:rsidRPr="007540B4">
        <w:rPr>
          <w:szCs w:val="24"/>
        </w:rPr>
        <w:t>;</w:t>
      </w:r>
    </w:p>
    <w:p w:rsidR="00AD4824" w:rsidRPr="007540B4" w:rsidRDefault="00AD4824" w:rsidP="00430734">
      <w:pPr>
        <w:pStyle w:val="a0"/>
        <w:numPr>
          <w:ilvl w:val="0"/>
          <w:numId w:val="2"/>
        </w:numPr>
        <w:spacing w:before="120"/>
        <w:ind w:left="1281" w:hanging="357"/>
        <w:rPr>
          <w:szCs w:val="24"/>
        </w:rPr>
      </w:pPr>
      <w:r w:rsidRPr="007540B4">
        <w:rPr>
          <w:szCs w:val="24"/>
        </w:rPr>
        <w:t>уточнение функционального объёма Проекта по внедрению системы;</w:t>
      </w:r>
    </w:p>
    <w:p w:rsidR="00AD4824" w:rsidRPr="007540B4" w:rsidRDefault="00AD4824" w:rsidP="00430734">
      <w:pPr>
        <w:pStyle w:val="a0"/>
        <w:numPr>
          <w:ilvl w:val="0"/>
          <w:numId w:val="2"/>
        </w:numPr>
        <w:spacing w:before="120"/>
        <w:ind w:left="1281" w:hanging="357"/>
        <w:rPr>
          <w:szCs w:val="24"/>
        </w:rPr>
      </w:pPr>
      <w:r w:rsidRPr="007540B4">
        <w:rPr>
          <w:szCs w:val="24"/>
        </w:rPr>
        <w:t>определение взаимосвязей между действующими информационными системами и степень их автоматизации;</w:t>
      </w:r>
    </w:p>
    <w:p w:rsidR="00AD4824" w:rsidRPr="007540B4" w:rsidRDefault="00AD4824" w:rsidP="00430734">
      <w:pPr>
        <w:pStyle w:val="a0"/>
        <w:numPr>
          <w:ilvl w:val="0"/>
          <w:numId w:val="2"/>
        </w:numPr>
        <w:spacing w:before="120"/>
        <w:ind w:left="1281" w:hanging="357"/>
        <w:rPr>
          <w:szCs w:val="24"/>
        </w:rPr>
      </w:pPr>
      <w:r w:rsidRPr="007540B4">
        <w:rPr>
          <w:szCs w:val="24"/>
        </w:rPr>
        <w:t xml:space="preserve">определение интеграционных потоков между действующими и проектируемыми информационными системами; </w:t>
      </w:r>
    </w:p>
    <w:p w:rsidR="00AD4824" w:rsidRPr="007540B4" w:rsidRDefault="00AD4824" w:rsidP="00430734">
      <w:pPr>
        <w:pStyle w:val="a0"/>
        <w:numPr>
          <w:ilvl w:val="0"/>
          <w:numId w:val="2"/>
        </w:numPr>
        <w:spacing w:before="120"/>
        <w:ind w:left="1281" w:hanging="357"/>
        <w:rPr>
          <w:szCs w:val="24"/>
        </w:rPr>
      </w:pPr>
      <w:r w:rsidRPr="007540B4">
        <w:rPr>
          <w:szCs w:val="24"/>
        </w:rPr>
        <w:t xml:space="preserve">описание текущих бизнес-процессов по </w:t>
      </w:r>
      <w:r w:rsidR="00341ACB" w:rsidRPr="007540B4">
        <w:rPr>
          <w:szCs w:val="24"/>
        </w:rPr>
        <w:t>Бюджетированию</w:t>
      </w:r>
      <w:r w:rsidRPr="007540B4">
        <w:rPr>
          <w:szCs w:val="24"/>
        </w:rPr>
        <w:t>;</w:t>
      </w:r>
    </w:p>
    <w:p w:rsidR="00AD4824" w:rsidRPr="007540B4" w:rsidRDefault="00AD4824" w:rsidP="00430734">
      <w:pPr>
        <w:pStyle w:val="a0"/>
        <w:numPr>
          <w:ilvl w:val="0"/>
          <w:numId w:val="2"/>
        </w:numPr>
        <w:spacing w:before="120"/>
        <w:ind w:left="1281" w:hanging="357"/>
        <w:rPr>
          <w:szCs w:val="24"/>
        </w:rPr>
      </w:pPr>
      <w:r w:rsidRPr="007540B4">
        <w:rPr>
          <w:szCs w:val="24"/>
        </w:rPr>
        <w:t>уточнение требований функционального заказчика к функционалу разрабатываемой системы</w:t>
      </w:r>
      <w:r w:rsidR="003A79DC" w:rsidRPr="007540B4">
        <w:rPr>
          <w:szCs w:val="24"/>
        </w:rPr>
        <w:t>;</w:t>
      </w:r>
    </w:p>
    <w:p w:rsidR="003A79DC" w:rsidRPr="007540B4" w:rsidRDefault="003A79DC" w:rsidP="00430734">
      <w:pPr>
        <w:pStyle w:val="a0"/>
        <w:numPr>
          <w:ilvl w:val="0"/>
          <w:numId w:val="2"/>
        </w:numPr>
        <w:spacing w:before="120"/>
        <w:ind w:left="1281" w:hanging="357"/>
        <w:rPr>
          <w:szCs w:val="24"/>
        </w:rPr>
      </w:pPr>
      <w:r w:rsidRPr="007540B4">
        <w:rPr>
          <w:szCs w:val="24"/>
        </w:rPr>
        <w:t>определение функциональных разрывов между функциональными требованиями и типовой функциональностью 1</w:t>
      </w:r>
      <w:proofErr w:type="gramStart"/>
      <w:r w:rsidRPr="007540B4">
        <w:rPr>
          <w:szCs w:val="24"/>
        </w:rPr>
        <w:t>С:</w:t>
      </w:r>
      <w:r w:rsidRPr="007540B4">
        <w:rPr>
          <w:szCs w:val="24"/>
          <w:lang w:val="en-US"/>
        </w:rPr>
        <w:t>ERP</w:t>
      </w:r>
      <w:proofErr w:type="gramEnd"/>
      <w:r w:rsidRPr="007540B4">
        <w:rPr>
          <w:szCs w:val="24"/>
        </w:rPr>
        <w:t>. УХ</w:t>
      </w:r>
    </w:p>
    <w:p w:rsidR="00ED2A9F" w:rsidRPr="007540B4" w:rsidRDefault="003A79DC" w:rsidP="00430734">
      <w:pPr>
        <w:pStyle w:val="a0"/>
        <w:numPr>
          <w:ilvl w:val="0"/>
          <w:numId w:val="2"/>
        </w:numPr>
        <w:spacing w:before="120"/>
        <w:ind w:left="1281" w:hanging="357"/>
        <w:rPr>
          <w:szCs w:val="24"/>
        </w:rPr>
      </w:pPr>
      <w:r w:rsidRPr="007540B4">
        <w:rPr>
          <w:szCs w:val="24"/>
        </w:rPr>
        <w:t>определение требований к миграции первичных данных</w:t>
      </w:r>
      <w:r w:rsidR="00ED2A9F" w:rsidRPr="007540B4">
        <w:rPr>
          <w:szCs w:val="24"/>
        </w:rPr>
        <w:t>;</w:t>
      </w:r>
    </w:p>
    <w:p w:rsidR="003A79DC" w:rsidRPr="007540B4" w:rsidRDefault="00ED2A9F" w:rsidP="00430734">
      <w:pPr>
        <w:pStyle w:val="a0"/>
        <w:numPr>
          <w:ilvl w:val="0"/>
          <w:numId w:val="2"/>
        </w:numPr>
        <w:spacing w:before="120"/>
        <w:ind w:left="1281" w:hanging="357"/>
        <w:rPr>
          <w:szCs w:val="24"/>
        </w:rPr>
      </w:pPr>
      <w:r w:rsidRPr="007540B4">
        <w:rPr>
          <w:szCs w:val="24"/>
        </w:rPr>
        <w:t xml:space="preserve">определение требований к </w:t>
      </w:r>
      <w:r w:rsidRPr="007540B4">
        <w:rPr>
          <w:rFonts w:eastAsia="Times New Roman" w:cs="Times New Roman"/>
          <w:szCs w:val="28"/>
          <w:lang w:eastAsia="ru-RU"/>
        </w:rPr>
        <w:t>бизнес-ролям пользователей данного направления</w:t>
      </w:r>
      <w:r w:rsidR="003A79DC" w:rsidRPr="007540B4">
        <w:rPr>
          <w:szCs w:val="24"/>
        </w:rPr>
        <w:t>.</w:t>
      </w:r>
    </w:p>
    <w:p w:rsidR="00995C38" w:rsidRPr="007540B4" w:rsidRDefault="006C33EB" w:rsidP="00407476">
      <w:pPr>
        <w:pStyle w:val="2"/>
      </w:pPr>
      <w:bookmarkStart w:id="15" w:name="_Toc217240675"/>
      <w:bookmarkStart w:id="16" w:name="_Toc217240804"/>
      <w:bookmarkStart w:id="17" w:name="_Toc217316672"/>
      <w:r w:rsidRPr="007540B4">
        <w:t>П</w:t>
      </w:r>
      <w:r w:rsidR="009C79B9" w:rsidRPr="007540B4">
        <w:t>о</w:t>
      </w:r>
      <w:r w:rsidRPr="007540B4">
        <w:t>дход к реализации сценария моделирования</w:t>
      </w:r>
      <w:bookmarkEnd w:id="15"/>
      <w:bookmarkEnd w:id="16"/>
      <w:bookmarkEnd w:id="17"/>
    </w:p>
    <w:p w:rsidR="006C33EB" w:rsidRPr="007540B4" w:rsidRDefault="006C33EB" w:rsidP="006C33EB">
      <w:pPr>
        <w:rPr>
          <w:lang w:eastAsia="ru-RU"/>
        </w:rPr>
      </w:pPr>
      <w:r w:rsidRPr="007540B4">
        <w:rPr>
          <w:lang w:eastAsia="ru-RU"/>
        </w:rPr>
        <w:t>Моделирование бизнес-процессов было произведено в соответствии с согласованными сценариями моделирования. При моделировании была использована типовая функциональность системы 1</w:t>
      </w:r>
      <w:proofErr w:type="gramStart"/>
      <w:r w:rsidRPr="007540B4">
        <w:rPr>
          <w:lang w:eastAsia="ru-RU"/>
        </w:rPr>
        <w:t>С:</w:t>
      </w:r>
      <w:r w:rsidRPr="007540B4">
        <w:rPr>
          <w:lang w:val="en-US" w:eastAsia="ru-RU"/>
        </w:rPr>
        <w:t>ERP</w:t>
      </w:r>
      <w:proofErr w:type="gramEnd"/>
      <w:r w:rsidRPr="007540B4">
        <w:rPr>
          <w:lang w:eastAsia="ru-RU"/>
        </w:rPr>
        <w:t>.</w:t>
      </w:r>
      <w:r w:rsidR="005807FD" w:rsidRPr="007540B4">
        <w:rPr>
          <w:lang w:eastAsia="ru-RU"/>
        </w:rPr>
        <w:t xml:space="preserve"> </w:t>
      </w:r>
      <w:r w:rsidRPr="007540B4">
        <w:rPr>
          <w:lang w:eastAsia="ru-RU"/>
        </w:rPr>
        <w:t>УХ. Ситуации, когда типовая функциональность не покрывает функциональные требования, фиксируются как функциональные разрывы с описанием возможных доработок.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w:t>
      </w:r>
    </w:p>
    <w:p w:rsidR="00995C38" w:rsidRPr="007540B4" w:rsidRDefault="006C33EB" w:rsidP="006C33EB">
      <w:pPr>
        <w:rPr>
          <w:lang w:eastAsia="ru-RU"/>
        </w:rPr>
      </w:pPr>
      <w:r w:rsidRPr="007540B4">
        <w:rPr>
          <w:lang w:eastAsia="ru-RU"/>
        </w:rPr>
        <w:t>Перечень функциональных требований и функциональных разрывов представлен в приложении.</w:t>
      </w:r>
    </w:p>
    <w:p w:rsidR="006C33EB" w:rsidRPr="007540B4" w:rsidRDefault="006C33EB" w:rsidP="00BE066D">
      <w:pPr>
        <w:spacing w:after="0"/>
        <w:rPr>
          <w:lang w:eastAsia="ru-RU"/>
        </w:rPr>
      </w:pPr>
      <w:r w:rsidRPr="007540B4">
        <w:rPr>
          <w:lang w:eastAsia="ru-RU"/>
        </w:rPr>
        <w:t>Моделирование производилось с учетом следующих допущений и ограничений:</w:t>
      </w:r>
    </w:p>
    <w:p w:rsidR="00995C38" w:rsidRPr="007540B4" w:rsidRDefault="006C33EB" w:rsidP="00430734">
      <w:pPr>
        <w:pStyle w:val="a0"/>
        <w:numPr>
          <w:ilvl w:val="0"/>
          <w:numId w:val="3"/>
        </w:numPr>
        <w:spacing w:before="0" w:after="0"/>
        <w:ind w:left="714" w:hanging="357"/>
        <w:rPr>
          <w:rFonts w:eastAsia="Times New Roman" w:cs="Times New Roman"/>
          <w:szCs w:val="24"/>
          <w:lang w:eastAsia="ru-RU"/>
        </w:rPr>
      </w:pPr>
      <w:bookmarkStart w:id="18" w:name="_Toc87878596"/>
      <w:bookmarkStart w:id="19" w:name="_Toc87878597"/>
      <w:bookmarkEnd w:id="18"/>
      <w:bookmarkEnd w:id="19"/>
      <w:r w:rsidRPr="007540B4">
        <w:rPr>
          <w:rFonts w:eastAsia="Times New Roman" w:cs="Times New Roman"/>
          <w:szCs w:val="24"/>
          <w:lang w:eastAsia="ru-RU"/>
        </w:rPr>
        <w:t xml:space="preserve">Проведение моделирования бизнес-сценария ограничивается организационными и функциональными рамками выполнения работ, определенными в </w:t>
      </w:r>
      <w:r w:rsidR="00E01C1C" w:rsidRPr="007540B4">
        <w:rPr>
          <w:rFonts w:eastAsia="Times New Roman" w:cs="Times New Roman"/>
          <w:szCs w:val="24"/>
          <w:lang w:eastAsia="ru-RU"/>
        </w:rPr>
        <w:t>приложении 1 к ТЗ на закупку №</w:t>
      </w:r>
      <w:r w:rsidRPr="007540B4">
        <w:rPr>
          <w:rFonts w:eastAsia="Times New Roman" w:cs="Times New Roman"/>
          <w:szCs w:val="24"/>
          <w:lang w:eastAsia="ru-RU"/>
        </w:rPr>
        <w:t xml:space="preserve"> </w:t>
      </w:r>
      <w:r w:rsidRPr="007540B4">
        <w:t>70/2025;</w:t>
      </w:r>
    </w:p>
    <w:p w:rsidR="00995C38" w:rsidRPr="007540B4" w:rsidRDefault="006C33EB" w:rsidP="00430734">
      <w:pPr>
        <w:pStyle w:val="a0"/>
        <w:numPr>
          <w:ilvl w:val="0"/>
          <w:numId w:val="3"/>
        </w:numPr>
        <w:spacing w:after="0"/>
        <w:rPr>
          <w:rFonts w:eastAsia="Times New Roman" w:cs="Times New Roman"/>
          <w:szCs w:val="24"/>
          <w:lang w:eastAsia="ru-RU"/>
        </w:rPr>
      </w:pPr>
      <w:r w:rsidRPr="007540B4">
        <w:rPr>
          <w:rFonts w:eastAsia="Times New Roman" w:cs="Times New Roman"/>
          <w:szCs w:val="24"/>
          <w:lang w:eastAsia="ru-RU"/>
        </w:rPr>
        <w:t xml:space="preserve">При моделировании рассматриваются процессы и функции, которые должны быть реализованы в информационной системе </w:t>
      </w:r>
      <w:bookmarkStart w:id="20" w:name="_Hlk209083011"/>
      <w:r w:rsidR="005F62F2" w:rsidRPr="007540B4">
        <w:rPr>
          <w:rFonts w:eastAsia="Times New Roman" w:cs="Times New Roman"/>
          <w:szCs w:val="24"/>
          <w:lang w:eastAsia="ru-RU"/>
        </w:rPr>
        <w:t>1</w:t>
      </w:r>
      <w:proofErr w:type="gramStart"/>
      <w:r w:rsidR="005F62F2" w:rsidRPr="007540B4">
        <w:rPr>
          <w:rFonts w:eastAsia="Times New Roman" w:cs="Times New Roman"/>
          <w:szCs w:val="24"/>
          <w:lang w:eastAsia="ru-RU"/>
        </w:rPr>
        <w:t>С:</w:t>
      </w:r>
      <w:r w:rsidR="005F62F2" w:rsidRPr="007540B4">
        <w:rPr>
          <w:rFonts w:eastAsia="Times New Roman" w:cs="Times New Roman"/>
          <w:szCs w:val="24"/>
          <w:lang w:val="en-US" w:eastAsia="ru-RU"/>
        </w:rPr>
        <w:t>ERP</w:t>
      </w:r>
      <w:proofErr w:type="gramEnd"/>
      <w:r w:rsidR="00E01C1C" w:rsidRPr="007540B4">
        <w:rPr>
          <w:rFonts w:eastAsia="Times New Roman" w:cs="Times New Roman"/>
          <w:szCs w:val="24"/>
          <w:lang w:eastAsia="ru-RU"/>
        </w:rPr>
        <w:t>.</w:t>
      </w:r>
      <w:r w:rsidR="005F62F2" w:rsidRPr="007540B4">
        <w:rPr>
          <w:rFonts w:eastAsia="Times New Roman" w:cs="Times New Roman"/>
          <w:szCs w:val="24"/>
          <w:lang w:eastAsia="ru-RU"/>
        </w:rPr>
        <w:t xml:space="preserve"> УХ</w:t>
      </w:r>
      <w:r w:rsidRPr="007540B4">
        <w:rPr>
          <w:rFonts w:eastAsia="Times New Roman" w:cs="Times New Roman"/>
          <w:szCs w:val="24"/>
          <w:lang w:eastAsia="ru-RU"/>
        </w:rPr>
        <w:t>.</w:t>
      </w:r>
      <w:bookmarkEnd w:id="20"/>
    </w:p>
    <w:p w:rsidR="00ED2A9F" w:rsidRPr="007540B4" w:rsidRDefault="00ED2A9F" w:rsidP="00407476">
      <w:pPr>
        <w:pStyle w:val="2"/>
      </w:pPr>
      <w:bookmarkStart w:id="21" w:name="_Toc217240676"/>
      <w:bookmarkStart w:id="22" w:name="_Toc217240805"/>
      <w:bookmarkStart w:id="23" w:name="_Toc217316673"/>
      <w:r w:rsidRPr="007540B4">
        <w:t xml:space="preserve">Общие методологические требования </w:t>
      </w:r>
      <w:r w:rsidR="00423E2B" w:rsidRPr="007540B4">
        <w:t>к</w:t>
      </w:r>
      <w:r w:rsidRPr="007540B4">
        <w:t xml:space="preserve"> внедряемой </w:t>
      </w:r>
      <w:r w:rsidR="00423E2B" w:rsidRPr="007540B4">
        <w:t>ИС</w:t>
      </w:r>
      <w:bookmarkEnd w:id="21"/>
      <w:bookmarkEnd w:id="22"/>
      <w:bookmarkEnd w:id="23"/>
    </w:p>
    <w:p w:rsidR="00ED2A9F" w:rsidRPr="007540B4" w:rsidRDefault="00ED2A9F" w:rsidP="00C0643B">
      <w:pPr>
        <w:rPr>
          <w:lang w:eastAsia="ru-RU"/>
        </w:rPr>
      </w:pPr>
      <w:r w:rsidRPr="007540B4">
        <w:rPr>
          <w:lang w:eastAsia="ru-RU"/>
        </w:rPr>
        <w:t xml:space="preserve">Для </w:t>
      </w:r>
      <w:r w:rsidR="00A63FF7" w:rsidRPr="007540B4">
        <w:rPr>
          <w:lang w:eastAsia="ru-RU"/>
        </w:rPr>
        <w:t xml:space="preserve">моделирования бизнес-процессов </w:t>
      </w:r>
      <w:r w:rsidRPr="007540B4">
        <w:rPr>
          <w:lang w:eastAsia="ru-RU"/>
        </w:rPr>
        <w:t>используется конфигурация «1</w:t>
      </w:r>
      <w:proofErr w:type="gramStart"/>
      <w:r w:rsidRPr="007540B4">
        <w:rPr>
          <w:lang w:eastAsia="ru-RU"/>
        </w:rPr>
        <w:t>С:ERP</w:t>
      </w:r>
      <w:proofErr w:type="gramEnd"/>
      <w:r w:rsidRPr="007540B4">
        <w:rPr>
          <w:lang w:eastAsia="ru-RU"/>
        </w:rPr>
        <w:t xml:space="preserve"> Управление холдингом, редакция 3.</w:t>
      </w:r>
      <w:r w:rsidR="00A63FF7" w:rsidRPr="007540B4">
        <w:rPr>
          <w:lang w:eastAsia="ru-RU"/>
        </w:rPr>
        <w:t>2</w:t>
      </w:r>
      <w:r w:rsidR="00BE066D" w:rsidRPr="007540B4">
        <w:rPr>
          <w:lang w:eastAsia="ru-RU"/>
        </w:rPr>
        <w:t>.10.1</w:t>
      </w:r>
      <w:r w:rsidRPr="007540B4">
        <w:rPr>
          <w:lang w:eastAsia="ru-RU"/>
        </w:rPr>
        <w:t xml:space="preserve">». Все технические решения, описанные в данном </w:t>
      </w:r>
      <w:r w:rsidR="00A63FF7" w:rsidRPr="007540B4">
        <w:rPr>
          <w:lang w:eastAsia="ru-RU"/>
        </w:rPr>
        <w:t>документе</w:t>
      </w:r>
      <w:r w:rsidRPr="007540B4">
        <w:rPr>
          <w:lang w:eastAsia="ru-RU"/>
        </w:rPr>
        <w:t>, базируются на функциональных возможностях данной редакции. В случае, если на момент разработки и внедрения системы будет принято решение по использованию другой (более новой или старой) редакции системы «1</w:t>
      </w:r>
      <w:proofErr w:type="gramStart"/>
      <w:r w:rsidRPr="007540B4">
        <w:rPr>
          <w:lang w:eastAsia="ru-RU"/>
        </w:rPr>
        <w:t>С:ERP</w:t>
      </w:r>
      <w:proofErr w:type="gramEnd"/>
      <w:r w:rsidRPr="007540B4">
        <w:rPr>
          <w:lang w:eastAsia="ru-RU"/>
        </w:rPr>
        <w:t xml:space="preserve"> Управление холдингом», то это потребует пересмотра части проектных решений в зависимости от существенности отличий в редакциях системы.</w:t>
      </w:r>
    </w:p>
    <w:p w:rsidR="00ED2A9F" w:rsidRPr="007540B4" w:rsidRDefault="00ED2A9F" w:rsidP="00C0643B">
      <w:pPr>
        <w:rPr>
          <w:lang w:eastAsia="ru-RU"/>
        </w:rPr>
      </w:pPr>
      <w:r w:rsidRPr="007540B4">
        <w:rPr>
          <w:lang w:eastAsia="ru-RU"/>
        </w:rPr>
        <w:t xml:space="preserve">Перечень автоматизируемых бизнес-процессов, </w:t>
      </w:r>
      <w:proofErr w:type="spellStart"/>
      <w:r w:rsidRPr="007540B4">
        <w:rPr>
          <w:lang w:eastAsia="ru-RU"/>
        </w:rPr>
        <w:t>подпроцессов</w:t>
      </w:r>
      <w:proofErr w:type="spellEnd"/>
      <w:r w:rsidRPr="007540B4">
        <w:rPr>
          <w:lang w:eastAsia="ru-RU"/>
        </w:rPr>
        <w:t xml:space="preserve">, функций должен соответствовать перечню, приведенному в </w:t>
      </w:r>
      <w:r w:rsidR="00A63FF7" w:rsidRPr="007540B4">
        <w:rPr>
          <w:lang w:eastAsia="ru-RU"/>
        </w:rPr>
        <w:t>приложении 1 к Техническому заданию на закупку № 70/2025</w:t>
      </w:r>
      <w:r w:rsidRPr="007540B4">
        <w:rPr>
          <w:lang w:eastAsia="ru-RU"/>
        </w:rPr>
        <w:t xml:space="preserve">. </w:t>
      </w:r>
    </w:p>
    <w:p w:rsidR="00ED2A9F" w:rsidRPr="007540B4" w:rsidRDefault="00A63FF7" w:rsidP="00C0643B">
      <w:pPr>
        <w:rPr>
          <w:lang w:eastAsia="ru-RU"/>
        </w:rPr>
      </w:pPr>
      <w:r w:rsidRPr="007540B4">
        <w:rPr>
          <w:lang w:eastAsia="ru-RU"/>
        </w:rPr>
        <w:t xml:space="preserve">Планируемые настройки и доработки системы прорабатываются </w:t>
      </w:r>
      <w:r w:rsidR="00ED2A9F" w:rsidRPr="007540B4">
        <w:rPr>
          <w:lang w:eastAsia="ru-RU"/>
        </w:rPr>
        <w:t>в соответствии с системой стандартов и методик разработки конфигураций на технологической платформе 1</w:t>
      </w:r>
      <w:proofErr w:type="gramStart"/>
      <w:r w:rsidR="00ED2A9F" w:rsidRPr="007540B4">
        <w:rPr>
          <w:lang w:eastAsia="ru-RU"/>
        </w:rPr>
        <w:t>С:Предприятие</w:t>
      </w:r>
      <w:proofErr w:type="gramEnd"/>
      <w:r w:rsidR="00ED2A9F" w:rsidRPr="007540B4">
        <w:rPr>
          <w:lang w:eastAsia="ru-RU"/>
        </w:rPr>
        <w:t xml:space="preserve"> 8, размещенных </w:t>
      </w:r>
      <w:proofErr w:type="spellStart"/>
      <w:r w:rsidR="00ED2A9F" w:rsidRPr="007540B4">
        <w:rPr>
          <w:lang w:eastAsia="ru-RU"/>
        </w:rPr>
        <w:t>вендором</w:t>
      </w:r>
      <w:proofErr w:type="spellEnd"/>
      <w:r w:rsidR="00ED2A9F" w:rsidRPr="007540B4">
        <w:rPr>
          <w:lang w:eastAsia="ru-RU"/>
        </w:rPr>
        <w:t xml:space="preserve"> фирмой 1С по ссылке https://its.1c.ru/db/v8std#browse:13:-1).</w:t>
      </w:r>
    </w:p>
    <w:p w:rsidR="00995C38" w:rsidRPr="007540B4" w:rsidRDefault="002D66EC">
      <w:pPr>
        <w:spacing w:after="200"/>
        <w:rPr>
          <w:rFonts w:ascii="Arial" w:eastAsia="Times New Roman" w:hAnsi="Arial" w:cs="Times New Roman"/>
          <w:szCs w:val="28"/>
          <w:lang w:eastAsia="ru-RU"/>
        </w:rPr>
      </w:pPr>
      <w:bookmarkStart w:id="24" w:name="_Toc87878602"/>
      <w:bookmarkStart w:id="25" w:name="_Toc87878603"/>
      <w:bookmarkStart w:id="26" w:name="_Toc87878604"/>
      <w:bookmarkEnd w:id="24"/>
      <w:bookmarkEnd w:id="25"/>
      <w:bookmarkEnd w:id="26"/>
      <w:r w:rsidRPr="007540B4">
        <w:rPr>
          <w:rFonts w:eastAsia="Times New Roman" w:cs="Times New Roman"/>
          <w:sz w:val="28"/>
          <w:szCs w:val="28"/>
          <w:lang w:eastAsia="ru-RU"/>
        </w:rPr>
        <w:br w:type="page" w:clear="all"/>
      </w:r>
    </w:p>
    <w:p w:rsidR="003A79DC" w:rsidRPr="007540B4" w:rsidRDefault="009C79B9" w:rsidP="00A54E44">
      <w:pPr>
        <w:pStyle w:val="1"/>
      </w:pPr>
      <w:bookmarkStart w:id="27" w:name="_Toc217240677"/>
      <w:bookmarkStart w:id="28" w:name="_Toc217240806"/>
      <w:bookmarkStart w:id="29" w:name="_Toc217316674"/>
      <w:r w:rsidRPr="007540B4">
        <w:t>Характеристика объектов и результатов его моделирования</w:t>
      </w:r>
      <w:bookmarkEnd w:id="27"/>
      <w:bookmarkEnd w:id="28"/>
      <w:bookmarkEnd w:id="29"/>
    </w:p>
    <w:p w:rsidR="00D147BC" w:rsidRPr="007540B4" w:rsidRDefault="00723370" w:rsidP="00A54E44">
      <w:pPr>
        <w:pStyle w:val="2"/>
      </w:pPr>
      <w:bookmarkStart w:id="30" w:name="_Toc217240678"/>
      <w:bookmarkStart w:id="31" w:name="_Toc217240807"/>
      <w:bookmarkStart w:id="32" w:name="_Toc217316675"/>
      <w:r w:rsidRPr="007540B4">
        <w:t>БИЗНЕС-ПРОЦЕСС ПО БЮДЖЕТИРОВАНИЮ</w:t>
      </w:r>
      <w:bookmarkEnd w:id="30"/>
      <w:bookmarkEnd w:id="31"/>
      <w:bookmarkEnd w:id="32"/>
    </w:p>
    <w:p w:rsidR="00A53B52" w:rsidRPr="007540B4" w:rsidRDefault="002D66EC" w:rsidP="00C0643B">
      <w:r w:rsidRPr="007540B4">
        <w:rPr>
          <w:lang w:eastAsia="ru-RU"/>
        </w:rPr>
        <w:t>Общая схема бизнес-</w:t>
      </w:r>
      <w:r w:rsidR="00ED2A9F" w:rsidRPr="007540B4">
        <w:rPr>
          <w:lang w:eastAsia="ru-RU"/>
        </w:rPr>
        <w:t>процесса направления</w:t>
      </w:r>
      <w:r w:rsidR="00465E40" w:rsidRPr="007540B4">
        <w:rPr>
          <w:lang w:eastAsia="ru-RU"/>
        </w:rPr>
        <w:t xml:space="preserve"> </w:t>
      </w:r>
      <w:r w:rsidR="00ED2A9F" w:rsidRPr="007540B4">
        <w:rPr>
          <w:lang w:eastAsia="ru-RU"/>
        </w:rPr>
        <w:t>(</w:t>
      </w:r>
      <w:r w:rsidR="00ED2A9F" w:rsidRPr="007540B4">
        <w:t>Приложение)</w:t>
      </w:r>
      <w:r w:rsidR="00BE066D" w:rsidRPr="007540B4">
        <w:t>:</w:t>
      </w:r>
    </w:p>
    <w:p w:rsidR="008E4405" w:rsidRPr="007540B4" w:rsidRDefault="008E4405" w:rsidP="00C0643B">
      <w:r w:rsidRPr="007540B4">
        <w:t xml:space="preserve">                                                            </w:t>
      </w:r>
      <w:r w:rsidR="0000731F" w:rsidRPr="007540B4">
        <w:object w:dxaOrig="1533" w:dyaOrig="994" w14:anchorId="6FC62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FoxitReader.Document" ShapeID="_x0000_i1025" DrawAspect="Icon" ObjectID="_1852278642" r:id="rId9"/>
        </w:object>
      </w:r>
    </w:p>
    <w:p w:rsidR="00DE543C" w:rsidRPr="007540B4" w:rsidRDefault="00DE543C" w:rsidP="00C0643B">
      <w:pPr>
        <w:rPr>
          <w:rFonts w:cs="Arial"/>
          <w:lang w:eastAsia="ru-RU"/>
        </w:rPr>
      </w:pPr>
      <w:r w:rsidRPr="007540B4">
        <w:rPr>
          <w:rFonts w:cs="Arial"/>
          <w:lang w:eastAsia="ru-RU"/>
        </w:rPr>
        <w:t>Схема процессов нижнего уровня (если применимо):</w:t>
      </w:r>
      <w:r w:rsidR="008361A2" w:rsidRPr="007540B4">
        <w:rPr>
          <w:rFonts w:cs="Arial"/>
          <w:lang w:eastAsia="ru-RU"/>
        </w:rPr>
        <w:t xml:space="preserve"> </w:t>
      </w:r>
    </w:p>
    <w:p w:rsidR="008E4405" w:rsidRPr="007540B4" w:rsidRDefault="008E4405" w:rsidP="00C0643B">
      <w:pPr>
        <w:rPr>
          <w:rFonts w:cs="Arial"/>
          <w:lang w:eastAsia="ru-RU"/>
        </w:rPr>
      </w:pPr>
    </w:p>
    <w:p w:rsidR="00502985" w:rsidRPr="007540B4" w:rsidRDefault="0000731F" w:rsidP="008E4405">
      <w:pPr>
        <w:jc w:val="center"/>
        <w:rPr>
          <w:rFonts w:cs="Arial"/>
          <w:lang w:eastAsia="ru-RU"/>
        </w:rPr>
      </w:pPr>
      <w:r w:rsidRPr="007540B4">
        <w:object w:dxaOrig="1533" w:dyaOrig="994" w14:anchorId="1074FF89">
          <v:shape id="_x0000_i1026" type="#_x0000_t75" style="width:77.25pt;height:49.5pt" o:ole="">
            <v:imagedata r:id="rId10" o:title=""/>
          </v:shape>
          <o:OLEObject Type="Embed" ProgID="FoxitReader.Document" ShapeID="_x0000_i1026" DrawAspect="Icon" ObjectID="_1852278643" r:id="rId11"/>
        </w:object>
      </w:r>
      <w:r w:rsidRPr="007540B4">
        <w:object w:dxaOrig="1533" w:dyaOrig="994" w14:anchorId="50A51667">
          <v:shape id="_x0000_i1027" type="#_x0000_t75" style="width:77.25pt;height:49.5pt" o:ole="">
            <v:imagedata r:id="rId12" o:title=""/>
          </v:shape>
          <o:OLEObject Type="Embed" ProgID="FoxitReader.Document" ShapeID="_x0000_i1027" DrawAspect="Icon" ObjectID="_1852278644" r:id="rId13"/>
        </w:object>
      </w:r>
      <w:r w:rsidR="00042B4F" w:rsidRPr="007540B4">
        <w:object w:dxaOrig="1175" w:dyaOrig="760" w14:anchorId="32A707CF">
          <v:shape id="_x0000_i1028" type="#_x0000_t75" style="width:81pt;height:52.5pt" o:ole="">
            <v:imagedata r:id="rId14" o:title=""/>
          </v:shape>
          <o:OLEObject Type="Embed" ProgID="Acrobat.Document.DC" ShapeID="_x0000_i1028" DrawAspect="Icon" ObjectID="_1852278645" r:id="rId15"/>
        </w:object>
      </w:r>
      <w:r w:rsidR="00C02830" w:rsidRPr="007540B4">
        <w:object w:dxaOrig="1539" w:dyaOrig="997" w14:anchorId="1368ED22">
          <v:shape id="_x0000_i1029" type="#_x0000_t75" style="width:77.25pt;height:49.5pt" o:ole="">
            <v:imagedata r:id="rId16" o:title=""/>
          </v:shape>
          <o:OLEObject Type="Embed" ProgID="Acrobat.Document.DC" ShapeID="_x0000_i1029" DrawAspect="Icon" ObjectID="_1852278646" r:id="rId17"/>
        </w:object>
      </w:r>
    </w:p>
    <w:p w:rsidR="00407476" w:rsidRPr="007540B4" w:rsidRDefault="00442234" w:rsidP="00E717EF">
      <w:pPr>
        <w:spacing w:before="240" w:after="0"/>
        <w:contextualSpacing w:val="0"/>
        <w:rPr>
          <w:rFonts w:cs="Arial"/>
          <w:lang w:eastAsia="ru-RU"/>
        </w:rPr>
      </w:pPr>
      <w:r w:rsidRPr="007540B4">
        <w:rPr>
          <w:rFonts w:cs="Arial"/>
          <w:lang w:eastAsia="ru-RU"/>
        </w:rPr>
        <w:t xml:space="preserve">Перечень </w:t>
      </w:r>
      <w:proofErr w:type="spellStart"/>
      <w:r w:rsidRPr="007540B4">
        <w:rPr>
          <w:rFonts w:cs="Arial"/>
          <w:lang w:eastAsia="ru-RU"/>
        </w:rPr>
        <w:t>подпроцессов</w:t>
      </w:r>
      <w:proofErr w:type="spellEnd"/>
      <w:r w:rsidRPr="007540B4">
        <w:rPr>
          <w:rFonts w:cs="Arial"/>
          <w:lang w:eastAsia="ru-RU"/>
        </w:rPr>
        <w:t xml:space="preserve"> по </w:t>
      </w:r>
      <w:r w:rsidR="008C51FE" w:rsidRPr="007540B4">
        <w:rPr>
          <w:rFonts w:cs="Arial"/>
          <w:lang w:eastAsia="ru-RU"/>
        </w:rPr>
        <w:t>Бюджетированию</w:t>
      </w:r>
      <w:r w:rsidR="00414935" w:rsidRPr="007540B4">
        <w:rPr>
          <w:rFonts w:cs="Arial"/>
          <w:lang w:eastAsia="ru-RU"/>
        </w:rPr>
        <w:t xml:space="preserve"> представлен в </w:t>
      </w:r>
      <w:r w:rsidR="00414935" w:rsidRPr="007540B4">
        <w:rPr>
          <w:rFonts w:cs="Arial"/>
          <w:lang w:eastAsia="ru-RU"/>
        </w:rPr>
        <w:fldChar w:fldCharType="begin"/>
      </w:r>
      <w:r w:rsidR="00414935" w:rsidRPr="007540B4">
        <w:rPr>
          <w:rFonts w:cs="Arial"/>
          <w:lang w:eastAsia="ru-RU"/>
        </w:rPr>
        <w:instrText xml:space="preserve"> REF _Ref214287068 \h </w:instrText>
      </w:r>
      <w:r w:rsidR="007540B4">
        <w:rPr>
          <w:rFonts w:cs="Arial"/>
          <w:lang w:eastAsia="ru-RU"/>
        </w:rPr>
        <w:instrText xml:space="preserve"> \* MERGEFORMAT </w:instrText>
      </w:r>
      <w:r w:rsidR="00414935" w:rsidRPr="007540B4">
        <w:rPr>
          <w:rFonts w:cs="Arial"/>
          <w:lang w:eastAsia="ru-RU"/>
        </w:rPr>
      </w:r>
      <w:r w:rsidR="00414935" w:rsidRPr="007540B4">
        <w:rPr>
          <w:rFonts w:cs="Arial"/>
          <w:lang w:eastAsia="ru-RU"/>
        </w:rPr>
        <w:fldChar w:fldCharType="separate"/>
      </w:r>
      <w:r w:rsidR="00E74714" w:rsidRPr="007540B4">
        <w:rPr>
          <w:sz w:val="22"/>
        </w:rPr>
        <w:t xml:space="preserve">Таблица </w:t>
      </w:r>
      <w:r w:rsidR="00E74714" w:rsidRPr="007540B4">
        <w:rPr>
          <w:i/>
          <w:iCs/>
          <w:noProof/>
          <w:sz w:val="22"/>
        </w:rPr>
        <w:t>1</w:t>
      </w:r>
      <w:r w:rsidR="00414935" w:rsidRPr="007540B4">
        <w:rPr>
          <w:rFonts w:cs="Arial"/>
          <w:lang w:eastAsia="ru-RU"/>
        </w:rPr>
        <w:fldChar w:fldCharType="end"/>
      </w:r>
      <w:r w:rsidR="00407476" w:rsidRPr="007540B4">
        <w:rPr>
          <w:rFonts w:cs="Arial"/>
          <w:lang w:eastAsia="ru-RU"/>
        </w:rPr>
        <w:t>.</w:t>
      </w:r>
    </w:p>
    <w:p w:rsidR="00414935" w:rsidRPr="007540B4" w:rsidRDefault="00414935" w:rsidP="0040004F">
      <w:pPr>
        <w:pStyle w:val="af6"/>
        <w:keepNext/>
        <w:jc w:val="right"/>
        <w:rPr>
          <w:color w:val="auto"/>
          <w:sz w:val="22"/>
        </w:rPr>
      </w:pPr>
      <w:bookmarkStart w:id="33" w:name="_Ref214287068"/>
      <w:r w:rsidRPr="007540B4">
        <w:rPr>
          <w:i w:val="0"/>
          <w:iCs w:val="0"/>
          <w:color w:val="auto"/>
          <w:sz w:val="22"/>
          <w:szCs w:val="22"/>
        </w:rPr>
        <w:t xml:space="preserve">Таблица </w:t>
      </w:r>
      <w:r w:rsidRPr="007540B4">
        <w:rPr>
          <w:i w:val="0"/>
          <w:iCs w:val="0"/>
          <w:color w:val="auto"/>
          <w:sz w:val="22"/>
          <w:szCs w:val="22"/>
        </w:rPr>
        <w:fldChar w:fldCharType="begin"/>
      </w:r>
      <w:r w:rsidRPr="007540B4">
        <w:rPr>
          <w:i w:val="0"/>
          <w:iCs w:val="0"/>
          <w:color w:val="auto"/>
          <w:sz w:val="22"/>
          <w:szCs w:val="22"/>
        </w:rPr>
        <w:instrText xml:space="preserve"> SEQ Таблица \* ARABIC </w:instrText>
      </w:r>
      <w:r w:rsidRPr="007540B4">
        <w:rPr>
          <w:i w:val="0"/>
          <w:iCs w:val="0"/>
          <w:color w:val="auto"/>
          <w:sz w:val="22"/>
          <w:szCs w:val="22"/>
        </w:rPr>
        <w:fldChar w:fldCharType="separate"/>
      </w:r>
      <w:r w:rsidR="00E74714" w:rsidRPr="007540B4">
        <w:rPr>
          <w:i w:val="0"/>
          <w:iCs w:val="0"/>
          <w:noProof/>
          <w:color w:val="auto"/>
          <w:sz w:val="22"/>
          <w:szCs w:val="22"/>
        </w:rPr>
        <w:t>1</w:t>
      </w:r>
      <w:r w:rsidRPr="007540B4">
        <w:rPr>
          <w:i w:val="0"/>
          <w:iCs w:val="0"/>
          <w:color w:val="auto"/>
          <w:sz w:val="22"/>
          <w:szCs w:val="22"/>
        </w:rPr>
        <w:fldChar w:fldCharType="end"/>
      </w:r>
      <w:bookmarkEnd w:id="33"/>
      <w:r w:rsidRPr="007540B4">
        <w:rPr>
          <w:i w:val="0"/>
          <w:iCs w:val="0"/>
          <w:color w:val="auto"/>
          <w:sz w:val="22"/>
          <w:szCs w:val="22"/>
        </w:rPr>
        <w:t xml:space="preserve"> </w:t>
      </w:r>
      <w:r w:rsidRPr="007540B4">
        <w:rPr>
          <w:rFonts w:cs="Arial"/>
          <w:i w:val="0"/>
          <w:iCs w:val="0"/>
          <w:color w:val="auto"/>
          <w:sz w:val="22"/>
          <w:szCs w:val="22"/>
          <w:lang w:eastAsia="ru-RU"/>
        </w:rPr>
        <w:t xml:space="preserve">Перечень </w:t>
      </w:r>
      <w:proofErr w:type="spellStart"/>
      <w:r w:rsidRPr="007540B4">
        <w:rPr>
          <w:rFonts w:cs="Arial"/>
          <w:i w:val="0"/>
          <w:iCs w:val="0"/>
          <w:color w:val="auto"/>
          <w:sz w:val="22"/>
          <w:szCs w:val="22"/>
          <w:lang w:eastAsia="ru-RU"/>
        </w:rPr>
        <w:t>подпроцессов</w:t>
      </w:r>
      <w:proofErr w:type="spellEnd"/>
      <w:r w:rsidRPr="007540B4">
        <w:rPr>
          <w:rFonts w:cs="Arial"/>
          <w:i w:val="0"/>
          <w:iCs w:val="0"/>
          <w:color w:val="auto"/>
          <w:sz w:val="22"/>
          <w:szCs w:val="22"/>
          <w:lang w:eastAsia="ru-RU"/>
        </w:rPr>
        <w:t xml:space="preserve"> по </w:t>
      </w:r>
      <w:r w:rsidR="00E85901" w:rsidRPr="007540B4">
        <w:rPr>
          <w:rFonts w:cs="Arial"/>
          <w:i w:val="0"/>
          <w:iCs w:val="0"/>
          <w:color w:val="auto"/>
          <w:sz w:val="22"/>
          <w:szCs w:val="22"/>
          <w:lang w:eastAsia="ru-RU"/>
        </w:rPr>
        <w:t>бюджетированию</w:t>
      </w:r>
    </w:p>
    <w:tbl>
      <w:tblPr>
        <w:tblStyle w:val="11"/>
        <w:tblW w:w="9923" w:type="dxa"/>
        <w:tblInd w:w="137" w:type="dxa"/>
        <w:tblLook w:val="04A0" w:firstRow="1" w:lastRow="0" w:firstColumn="1" w:lastColumn="0" w:noHBand="0" w:noVBand="1"/>
      </w:tblPr>
      <w:tblGrid>
        <w:gridCol w:w="614"/>
        <w:gridCol w:w="1146"/>
        <w:gridCol w:w="1408"/>
        <w:gridCol w:w="6755"/>
      </w:tblGrid>
      <w:tr w:rsidR="00C935F3" w:rsidRPr="007540B4" w:rsidTr="00400DC8">
        <w:trPr>
          <w:trHeight w:val="457"/>
        </w:trPr>
        <w:tc>
          <w:tcPr>
            <w:tcW w:w="614" w:type="dxa"/>
            <w:vAlign w:val="center"/>
          </w:tcPr>
          <w:p w:rsidR="00E717EF" w:rsidRPr="007540B4" w:rsidRDefault="00E717EF" w:rsidP="0040004F">
            <w:pPr>
              <w:ind w:firstLine="0"/>
              <w:jc w:val="center"/>
              <w:rPr>
                <w:rFonts w:eastAsia="Times New Roman" w:cs="Times New Roman"/>
                <w:b/>
                <w:bCs/>
                <w:sz w:val="22"/>
                <w:lang w:eastAsia="ru-RU"/>
              </w:rPr>
            </w:pPr>
            <w:r w:rsidRPr="007540B4">
              <w:rPr>
                <w:rFonts w:eastAsia="Times New Roman" w:cs="Times New Roman"/>
                <w:b/>
                <w:bCs/>
                <w:sz w:val="22"/>
                <w:lang w:eastAsia="ru-RU"/>
              </w:rPr>
              <w:t>№ п/п</w:t>
            </w:r>
          </w:p>
        </w:tc>
        <w:tc>
          <w:tcPr>
            <w:tcW w:w="1146" w:type="dxa"/>
          </w:tcPr>
          <w:p w:rsidR="00E717EF" w:rsidRPr="007540B4" w:rsidRDefault="00E717EF" w:rsidP="0040004F">
            <w:pPr>
              <w:ind w:firstLine="0"/>
              <w:jc w:val="center"/>
              <w:rPr>
                <w:rFonts w:eastAsia="Times New Roman" w:cs="Times New Roman"/>
                <w:b/>
                <w:bCs/>
                <w:sz w:val="22"/>
                <w:lang w:eastAsia="ru-RU"/>
              </w:rPr>
            </w:pPr>
            <w:r w:rsidRPr="007540B4">
              <w:rPr>
                <w:rFonts w:eastAsia="Times New Roman" w:cs="Times New Roman"/>
                <w:b/>
                <w:bCs/>
                <w:sz w:val="22"/>
                <w:lang w:eastAsia="ru-RU"/>
              </w:rPr>
              <w:t>Уровень БП</w:t>
            </w:r>
          </w:p>
        </w:tc>
        <w:tc>
          <w:tcPr>
            <w:tcW w:w="1408" w:type="dxa"/>
            <w:vAlign w:val="center"/>
          </w:tcPr>
          <w:p w:rsidR="00E717EF" w:rsidRPr="007540B4" w:rsidRDefault="00E717EF" w:rsidP="0040004F">
            <w:pPr>
              <w:ind w:firstLine="0"/>
              <w:jc w:val="center"/>
              <w:rPr>
                <w:rFonts w:eastAsia="Times New Roman" w:cs="Times New Roman"/>
                <w:b/>
                <w:bCs/>
                <w:sz w:val="22"/>
                <w:lang w:eastAsia="ru-RU"/>
              </w:rPr>
            </w:pPr>
            <w:r w:rsidRPr="007540B4">
              <w:rPr>
                <w:rFonts w:eastAsia="Times New Roman" w:cs="Times New Roman"/>
                <w:b/>
                <w:bCs/>
                <w:sz w:val="22"/>
                <w:lang w:eastAsia="ru-RU"/>
              </w:rPr>
              <w:t>Код БП</w:t>
            </w:r>
          </w:p>
        </w:tc>
        <w:tc>
          <w:tcPr>
            <w:tcW w:w="6755" w:type="dxa"/>
            <w:vAlign w:val="center"/>
          </w:tcPr>
          <w:p w:rsidR="00E717EF" w:rsidRPr="007540B4" w:rsidRDefault="00E717EF" w:rsidP="0040004F">
            <w:pPr>
              <w:ind w:firstLine="12"/>
              <w:jc w:val="center"/>
              <w:rPr>
                <w:rFonts w:eastAsia="Times New Roman" w:cs="Times New Roman"/>
                <w:b/>
                <w:bCs/>
                <w:sz w:val="22"/>
                <w:lang w:eastAsia="ru-RU"/>
              </w:rPr>
            </w:pPr>
            <w:r w:rsidRPr="007540B4">
              <w:rPr>
                <w:rFonts w:eastAsia="Times New Roman" w:cs="Times New Roman"/>
                <w:b/>
                <w:bCs/>
                <w:sz w:val="22"/>
                <w:lang w:eastAsia="ru-RU"/>
              </w:rPr>
              <w:t>Название БП</w:t>
            </w:r>
          </w:p>
        </w:tc>
      </w:tr>
      <w:tr w:rsidR="00C935F3" w:rsidRPr="007540B4" w:rsidTr="00FD66C0">
        <w:trPr>
          <w:trHeight w:val="227"/>
        </w:trPr>
        <w:tc>
          <w:tcPr>
            <w:tcW w:w="614" w:type="dxa"/>
            <w:vAlign w:val="center"/>
          </w:tcPr>
          <w:p w:rsidR="00E717EF" w:rsidRPr="007540B4" w:rsidRDefault="00E717EF" w:rsidP="00FD66C0">
            <w:pPr>
              <w:pStyle w:val="a0"/>
              <w:numPr>
                <w:ilvl w:val="0"/>
                <w:numId w:val="8"/>
              </w:numPr>
              <w:spacing w:before="0"/>
              <w:jc w:val="center"/>
              <w:rPr>
                <w:rFonts w:eastAsia="Times New Roman" w:cs="Times New Roman"/>
                <w:sz w:val="22"/>
                <w:lang w:eastAsia="ru-RU"/>
              </w:rPr>
            </w:pPr>
          </w:p>
        </w:tc>
        <w:tc>
          <w:tcPr>
            <w:tcW w:w="1146" w:type="dxa"/>
            <w:vAlign w:val="center"/>
          </w:tcPr>
          <w:p w:rsidR="00E717EF" w:rsidRPr="007540B4" w:rsidRDefault="00E717EF" w:rsidP="00FD66C0">
            <w:pPr>
              <w:ind w:firstLine="0"/>
              <w:jc w:val="center"/>
              <w:rPr>
                <w:rFonts w:eastAsia="Times New Roman" w:cs="Times New Roman"/>
                <w:sz w:val="22"/>
                <w:lang w:eastAsia="ru-RU"/>
              </w:rPr>
            </w:pPr>
            <w:r w:rsidRPr="007540B4">
              <w:rPr>
                <w:rFonts w:eastAsia="Times New Roman" w:cs="Times New Roman"/>
                <w:sz w:val="22"/>
                <w:lang w:eastAsia="ru-RU"/>
              </w:rPr>
              <w:t>2</w:t>
            </w:r>
          </w:p>
        </w:tc>
        <w:tc>
          <w:tcPr>
            <w:tcW w:w="1408" w:type="dxa"/>
            <w:vAlign w:val="center"/>
          </w:tcPr>
          <w:p w:rsidR="00E717EF" w:rsidRPr="007540B4" w:rsidRDefault="008A6273">
            <w:pPr>
              <w:ind w:firstLine="12"/>
              <w:jc w:val="left"/>
              <w:rPr>
                <w:rFonts w:eastAsia="Times New Roman" w:cs="Times New Roman"/>
                <w:sz w:val="22"/>
                <w:lang w:eastAsia="ru-RU"/>
              </w:rPr>
            </w:pPr>
            <w:r w:rsidRPr="007540B4">
              <w:t>БДЖ</w:t>
            </w:r>
            <w:r w:rsidR="00E717EF" w:rsidRPr="007540B4">
              <w:t>.1</w:t>
            </w:r>
          </w:p>
        </w:tc>
        <w:tc>
          <w:tcPr>
            <w:tcW w:w="6755" w:type="dxa"/>
            <w:vAlign w:val="center"/>
          </w:tcPr>
          <w:p w:rsidR="008A6273" w:rsidRPr="007540B4" w:rsidRDefault="008A6273" w:rsidP="00FD66C0">
            <w:pPr>
              <w:ind w:firstLine="12"/>
              <w:jc w:val="left"/>
              <w:rPr>
                <w:rFonts w:eastAsia="Times New Roman" w:cs="Times New Roman"/>
                <w:sz w:val="22"/>
                <w:lang w:eastAsia="ru-RU"/>
              </w:rPr>
            </w:pPr>
            <w:r w:rsidRPr="007540B4">
              <w:t>Планирование</w:t>
            </w:r>
          </w:p>
        </w:tc>
      </w:tr>
      <w:tr w:rsidR="00C935F3" w:rsidRPr="007540B4" w:rsidTr="00FD66C0">
        <w:trPr>
          <w:trHeight w:val="227"/>
        </w:trPr>
        <w:tc>
          <w:tcPr>
            <w:tcW w:w="614" w:type="dxa"/>
            <w:vAlign w:val="center"/>
          </w:tcPr>
          <w:p w:rsidR="008A6273" w:rsidRPr="007540B4" w:rsidRDefault="008A6273" w:rsidP="00FD66C0">
            <w:pPr>
              <w:pStyle w:val="a0"/>
              <w:numPr>
                <w:ilvl w:val="0"/>
                <w:numId w:val="8"/>
              </w:numPr>
              <w:spacing w:before="0"/>
              <w:jc w:val="center"/>
              <w:rPr>
                <w:rFonts w:eastAsia="Times New Roman" w:cs="Times New Roman"/>
                <w:sz w:val="22"/>
                <w:lang w:eastAsia="ru-RU"/>
              </w:rPr>
            </w:pPr>
          </w:p>
        </w:tc>
        <w:tc>
          <w:tcPr>
            <w:tcW w:w="1146" w:type="dxa"/>
            <w:vAlign w:val="center"/>
          </w:tcPr>
          <w:p w:rsidR="008A6273" w:rsidRPr="007540B4" w:rsidRDefault="008A6273" w:rsidP="00FD66C0">
            <w:pPr>
              <w:ind w:firstLine="0"/>
              <w:jc w:val="center"/>
              <w:rPr>
                <w:rFonts w:eastAsia="Times New Roman" w:cs="Times New Roman"/>
                <w:sz w:val="22"/>
                <w:lang w:eastAsia="ru-RU"/>
              </w:rPr>
            </w:pPr>
            <w:r w:rsidRPr="007540B4">
              <w:rPr>
                <w:rFonts w:eastAsia="Times New Roman" w:cs="Times New Roman"/>
                <w:sz w:val="22"/>
                <w:lang w:eastAsia="ru-RU"/>
              </w:rPr>
              <w:t>2</w:t>
            </w:r>
          </w:p>
        </w:tc>
        <w:tc>
          <w:tcPr>
            <w:tcW w:w="1408" w:type="dxa"/>
            <w:vAlign w:val="center"/>
          </w:tcPr>
          <w:p w:rsidR="008A6273" w:rsidRPr="007540B4" w:rsidRDefault="008A6273">
            <w:pPr>
              <w:ind w:firstLine="12"/>
              <w:jc w:val="left"/>
            </w:pPr>
            <w:r w:rsidRPr="007540B4">
              <w:t>БДЖ.2</w:t>
            </w:r>
          </w:p>
        </w:tc>
        <w:tc>
          <w:tcPr>
            <w:tcW w:w="6755" w:type="dxa"/>
            <w:vAlign w:val="center"/>
          </w:tcPr>
          <w:p w:rsidR="008A6273" w:rsidRPr="007540B4" w:rsidDel="008A6273" w:rsidRDefault="008A6273">
            <w:pPr>
              <w:ind w:firstLine="12"/>
              <w:jc w:val="left"/>
            </w:pPr>
            <w:r w:rsidRPr="007540B4">
              <w:t>Корректировка бюджетов</w:t>
            </w:r>
          </w:p>
        </w:tc>
      </w:tr>
      <w:tr w:rsidR="00C935F3" w:rsidRPr="007540B4" w:rsidTr="00FD66C0">
        <w:trPr>
          <w:trHeight w:val="227"/>
        </w:trPr>
        <w:tc>
          <w:tcPr>
            <w:tcW w:w="614" w:type="dxa"/>
            <w:vAlign w:val="center"/>
          </w:tcPr>
          <w:p w:rsidR="00A73422" w:rsidRPr="007540B4" w:rsidRDefault="00A73422" w:rsidP="00FD66C0">
            <w:pPr>
              <w:pStyle w:val="a0"/>
              <w:numPr>
                <w:ilvl w:val="0"/>
                <w:numId w:val="8"/>
              </w:numPr>
              <w:spacing w:before="0"/>
              <w:jc w:val="center"/>
              <w:rPr>
                <w:rFonts w:eastAsia="Times New Roman" w:cs="Times New Roman"/>
                <w:sz w:val="22"/>
                <w:lang w:eastAsia="ru-RU"/>
              </w:rPr>
            </w:pPr>
          </w:p>
        </w:tc>
        <w:tc>
          <w:tcPr>
            <w:tcW w:w="1146" w:type="dxa"/>
            <w:vAlign w:val="center"/>
          </w:tcPr>
          <w:p w:rsidR="00A73422" w:rsidRPr="007540B4" w:rsidRDefault="00A73422" w:rsidP="00FD66C0">
            <w:pPr>
              <w:ind w:firstLine="0"/>
              <w:jc w:val="center"/>
              <w:rPr>
                <w:rFonts w:eastAsia="Times New Roman" w:cs="Times New Roman"/>
                <w:sz w:val="22"/>
                <w:lang w:eastAsia="ru-RU"/>
              </w:rPr>
            </w:pPr>
            <w:r w:rsidRPr="007540B4">
              <w:rPr>
                <w:rFonts w:eastAsia="Times New Roman" w:cs="Times New Roman"/>
                <w:sz w:val="22"/>
                <w:lang w:eastAsia="ru-RU"/>
              </w:rPr>
              <w:t>2</w:t>
            </w:r>
          </w:p>
        </w:tc>
        <w:tc>
          <w:tcPr>
            <w:tcW w:w="1408" w:type="dxa"/>
            <w:vAlign w:val="center"/>
          </w:tcPr>
          <w:p w:rsidR="00A73422" w:rsidRPr="007540B4" w:rsidRDefault="00A73422">
            <w:pPr>
              <w:ind w:firstLine="12"/>
              <w:jc w:val="left"/>
            </w:pPr>
            <w:r w:rsidRPr="007540B4">
              <w:t>БДЖ.3</w:t>
            </w:r>
          </w:p>
        </w:tc>
        <w:tc>
          <w:tcPr>
            <w:tcW w:w="6755" w:type="dxa"/>
            <w:vAlign w:val="center"/>
          </w:tcPr>
          <w:p w:rsidR="00A73422" w:rsidRPr="007540B4" w:rsidRDefault="00A73422">
            <w:pPr>
              <w:ind w:firstLine="12"/>
              <w:jc w:val="left"/>
            </w:pPr>
            <w:r w:rsidRPr="007540B4">
              <w:t>Исполнение</w:t>
            </w:r>
          </w:p>
        </w:tc>
      </w:tr>
      <w:tr w:rsidR="00C935F3" w:rsidRPr="007540B4" w:rsidTr="00FD66C0">
        <w:trPr>
          <w:trHeight w:val="227"/>
        </w:trPr>
        <w:tc>
          <w:tcPr>
            <w:tcW w:w="614" w:type="dxa"/>
            <w:vAlign w:val="center"/>
          </w:tcPr>
          <w:p w:rsidR="00A82BD8" w:rsidRPr="007540B4" w:rsidRDefault="00A82BD8" w:rsidP="00FD66C0">
            <w:pPr>
              <w:pStyle w:val="a0"/>
              <w:numPr>
                <w:ilvl w:val="0"/>
                <w:numId w:val="8"/>
              </w:numPr>
              <w:spacing w:before="0"/>
              <w:jc w:val="center"/>
              <w:rPr>
                <w:rFonts w:eastAsia="Times New Roman" w:cs="Times New Roman"/>
                <w:sz w:val="22"/>
                <w:lang w:eastAsia="ru-RU"/>
              </w:rPr>
            </w:pPr>
          </w:p>
        </w:tc>
        <w:tc>
          <w:tcPr>
            <w:tcW w:w="1146" w:type="dxa"/>
            <w:vAlign w:val="center"/>
          </w:tcPr>
          <w:p w:rsidR="00A82BD8" w:rsidRPr="007540B4" w:rsidRDefault="00A82BD8" w:rsidP="00FD66C0">
            <w:pPr>
              <w:ind w:firstLine="0"/>
              <w:jc w:val="center"/>
              <w:rPr>
                <w:rFonts w:eastAsia="Times New Roman" w:cs="Times New Roman"/>
                <w:sz w:val="22"/>
                <w:lang w:eastAsia="ru-RU"/>
              </w:rPr>
            </w:pPr>
            <w:r w:rsidRPr="007540B4">
              <w:rPr>
                <w:rFonts w:eastAsia="Times New Roman" w:cs="Times New Roman"/>
                <w:sz w:val="22"/>
                <w:lang w:eastAsia="ru-RU"/>
              </w:rPr>
              <w:t>2</w:t>
            </w:r>
          </w:p>
        </w:tc>
        <w:tc>
          <w:tcPr>
            <w:tcW w:w="1408" w:type="dxa"/>
            <w:vAlign w:val="center"/>
          </w:tcPr>
          <w:p w:rsidR="00A82BD8" w:rsidRPr="007540B4" w:rsidRDefault="00A82BD8">
            <w:pPr>
              <w:ind w:firstLine="12"/>
              <w:jc w:val="left"/>
            </w:pPr>
            <w:r w:rsidRPr="007540B4">
              <w:t>БДЖ.4</w:t>
            </w:r>
          </w:p>
        </w:tc>
        <w:tc>
          <w:tcPr>
            <w:tcW w:w="6755" w:type="dxa"/>
            <w:vAlign w:val="center"/>
          </w:tcPr>
          <w:p w:rsidR="00A82BD8" w:rsidRPr="007540B4" w:rsidRDefault="00A82BD8">
            <w:pPr>
              <w:ind w:firstLine="12"/>
              <w:jc w:val="left"/>
            </w:pPr>
            <w:r w:rsidRPr="007540B4">
              <w:t>Отчетность</w:t>
            </w:r>
          </w:p>
        </w:tc>
      </w:tr>
    </w:tbl>
    <w:p w:rsidR="00442234" w:rsidRPr="007540B4" w:rsidRDefault="003908CA" w:rsidP="00A54E44">
      <w:pPr>
        <w:pStyle w:val="3"/>
        <w:rPr>
          <w:caps w:val="0"/>
        </w:rPr>
      </w:pPr>
      <w:bookmarkStart w:id="34" w:name="_Toc217240679"/>
      <w:bookmarkStart w:id="35" w:name="_Toc217316676"/>
      <w:r w:rsidRPr="007540B4">
        <w:rPr>
          <w:caps w:val="0"/>
        </w:rPr>
        <w:t>ОБЩЕЕ ОПИСАНИЕ МОДЕЛИРУЕМОГО БИЗНЕС-ПРОЦЕССА</w:t>
      </w:r>
      <w:bookmarkEnd w:id="34"/>
      <w:bookmarkEnd w:id="35"/>
    </w:p>
    <w:p w:rsidR="007A1323" w:rsidRPr="007540B4" w:rsidRDefault="007A1323" w:rsidP="00EF0E38">
      <w:r w:rsidRPr="007540B4">
        <w:t>Подготовка исходных данных:</w:t>
      </w:r>
    </w:p>
    <w:p w:rsidR="00516603" w:rsidRPr="007540B4" w:rsidRDefault="007A1323" w:rsidP="00AE628D">
      <w:pPr>
        <w:pStyle w:val="a0"/>
        <w:numPr>
          <w:ilvl w:val="0"/>
          <w:numId w:val="12"/>
        </w:numPr>
        <w:spacing w:line="259" w:lineRule="auto"/>
      </w:pPr>
      <w:r w:rsidRPr="007540B4">
        <w:t xml:space="preserve">Формирование </w:t>
      </w:r>
      <w:r w:rsidR="004B53D0" w:rsidRPr="007540B4">
        <w:t>структуры бюджетов с помощью конструктора отчетов</w:t>
      </w:r>
      <w:r w:rsidR="00516603" w:rsidRPr="007540B4">
        <w:t>;</w:t>
      </w:r>
    </w:p>
    <w:p w:rsidR="00516603" w:rsidRPr="007540B4" w:rsidRDefault="00516603" w:rsidP="00AE628D">
      <w:pPr>
        <w:pStyle w:val="a0"/>
        <w:numPr>
          <w:ilvl w:val="0"/>
          <w:numId w:val="12"/>
        </w:numPr>
        <w:spacing w:line="259" w:lineRule="auto"/>
      </w:pPr>
      <w:r w:rsidRPr="007540B4">
        <w:t>Настройка сценариев бюджетирования (плановые, корректирующие, инвестиционные, стратегические);</w:t>
      </w:r>
    </w:p>
    <w:p w:rsidR="007A1323" w:rsidRPr="007540B4" w:rsidRDefault="00516603" w:rsidP="00AE628D">
      <w:pPr>
        <w:pStyle w:val="a0"/>
        <w:numPr>
          <w:ilvl w:val="0"/>
          <w:numId w:val="12"/>
        </w:numPr>
        <w:spacing w:line="259" w:lineRule="auto"/>
      </w:pPr>
      <w:r w:rsidRPr="007540B4">
        <w:t xml:space="preserve">Создание </w:t>
      </w:r>
      <w:r w:rsidR="00E5272D" w:rsidRPr="007540B4">
        <w:t>экземпляров отчетов</w:t>
      </w:r>
      <w:r w:rsidR="00DB3E10" w:rsidRPr="007540B4">
        <w:t>;</w:t>
      </w:r>
      <w:r w:rsidR="007A1323" w:rsidRPr="007540B4">
        <w:t xml:space="preserve"> </w:t>
      </w:r>
    </w:p>
    <w:p w:rsidR="007A1323" w:rsidRPr="007540B4" w:rsidRDefault="00E5272D" w:rsidP="00AE628D">
      <w:pPr>
        <w:pStyle w:val="a0"/>
        <w:numPr>
          <w:ilvl w:val="0"/>
          <w:numId w:val="12"/>
        </w:numPr>
        <w:spacing w:line="259" w:lineRule="auto"/>
      </w:pPr>
      <w:r w:rsidRPr="007540B4">
        <w:t>В</w:t>
      </w:r>
      <w:r w:rsidR="007A1323" w:rsidRPr="007540B4">
        <w:t xml:space="preserve">вод плановых показателей, нормативов </w:t>
      </w:r>
      <w:r w:rsidR="00DB3E10" w:rsidRPr="007540B4">
        <w:t>на основе базовой модели</w:t>
      </w:r>
      <w:r w:rsidR="00516603" w:rsidRPr="007540B4">
        <w:t>.</w:t>
      </w:r>
    </w:p>
    <w:p w:rsidR="007A1323" w:rsidRPr="007540B4" w:rsidRDefault="007A1323" w:rsidP="00DB3E10">
      <w:pPr>
        <w:spacing w:line="259" w:lineRule="auto"/>
        <w:ind w:firstLine="708"/>
      </w:pPr>
      <w:r w:rsidRPr="007540B4">
        <w:t>Составление бюджет</w:t>
      </w:r>
      <w:r w:rsidR="00DB3E10" w:rsidRPr="007540B4">
        <w:t>ов</w:t>
      </w:r>
      <w:r w:rsidRPr="007540B4">
        <w:rPr>
          <w:lang w:val="en-US"/>
        </w:rPr>
        <w:t>:</w:t>
      </w:r>
    </w:p>
    <w:p w:rsidR="007A1323" w:rsidRPr="007540B4" w:rsidRDefault="00DB3E10" w:rsidP="00516603">
      <w:pPr>
        <w:pStyle w:val="a0"/>
        <w:numPr>
          <w:ilvl w:val="0"/>
          <w:numId w:val="12"/>
        </w:numPr>
        <w:spacing w:line="259" w:lineRule="auto"/>
      </w:pPr>
      <w:r w:rsidRPr="007540B4">
        <w:t>Формирование</w:t>
      </w:r>
      <w:r w:rsidR="007A1323" w:rsidRPr="007540B4">
        <w:t xml:space="preserve"> бюдж</w:t>
      </w:r>
      <w:r w:rsidRPr="007540B4">
        <w:t>етов подразделений</w:t>
      </w:r>
      <w:r w:rsidR="007A1323" w:rsidRPr="007540B4">
        <w:t xml:space="preserve"> </w:t>
      </w:r>
      <w:r w:rsidRPr="007540B4">
        <w:t>в разрезе центров финансовой ответственности;</w:t>
      </w:r>
    </w:p>
    <w:p w:rsidR="007A1323" w:rsidRPr="007540B4" w:rsidRDefault="00DB3E10" w:rsidP="00516603">
      <w:pPr>
        <w:pStyle w:val="a0"/>
        <w:numPr>
          <w:ilvl w:val="0"/>
          <w:numId w:val="12"/>
        </w:numPr>
        <w:spacing w:line="259" w:lineRule="auto"/>
      </w:pPr>
      <w:r w:rsidRPr="007540B4">
        <w:t>Консолидация данных, построение итоговых форм;</w:t>
      </w:r>
    </w:p>
    <w:p w:rsidR="007A1323" w:rsidRPr="007540B4" w:rsidRDefault="00DB3E10" w:rsidP="00516603">
      <w:pPr>
        <w:pStyle w:val="a0"/>
        <w:numPr>
          <w:ilvl w:val="0"/>
          <w:numId w:val="12"/>
        </w:numPr>
        <w:spacing w:line="259" w:lineRule="auto"/>
      </w:pPr>
      <w:r w:rsidRPr="007540B4">
        <w:t xml:space="preserve">Стратегическое планирование с использованием коэффициентов </w:t>
      </w:r>
      <w:r w:rsidR="00B466A7" w:rsidRPr="007540B4">
        <w:t>–</w:t>
      </w:r>
      <w:r w:rsidRPr="007540B4">
        <w:t xml:space="preserve"> дефляторов</w:t>
      </w:r>
      <w:r w:rsidR="00B466A7" w:rsidRPr="007540B4">
        <w:t>;</w:t>
      </w:r>
    </w:p>
    <w:p w:rsidR="00B466A7" w:rsidRPr="007540B4" w:rsidRDefault="00B466A7" w:rsidP="00516603">
      <w:pPr>
        <w:pStyle w:val="a0"/>
        <w:numPr>
          <w:ilvl w:val="0"/>
          <w:numId w:val="12"/>
        </w:numPr>
        <w:spacing w:line="259" w:lineRule="auto"/>
      </w:pPr>
      <w:r w:rsidRPr="007540B4">
        <w:t>Установка лимитов по статьям</w:t>
      </w:r>
      <w:r w:rsidR="00D11465" w:rsidRPr="007540B4">
        <w:t>.</w:t>
      </w:r>
    </w:p>
    <w:p w:rsidR="007A1323" w:rsidRPr="007540B4" w:rsidRDefault="007A1323" w:rsidP="006D630B">
      <w:pPr>
        <w:spacing w:line="259" w:lineRule="auto"/>
        <w:ind w:firstLine="708"/>
        <w:rPr>
          <w:lang w:val="en-US"/>
        </w:rPr>
      </w:pPr>
      <w:r w:rsidRPr="007540B4">
        <w:t xml:space="preserve"> Согласование и утверждение бюджета</w:t>
      </w:r>
      <w:r w:rsidR="006D630B" w:rsidRPr="007540B4">
        <w:rPr>
          <w:lang w:val="en-US"/>
        </w:rPr>
        <w:t>:</w:t>
      </w:r>
    </w:p>
    <w:p w:rsidR="007A1323" w:rsidRPr="007540B4" w:rsidRDefault="007A1323" w:rsidP="00AE628D">
      <w:pPr>
        <w:pStyle w:val="a0"/>
        <w:numPr>
          <w:ilvl w:val="0"/>
          <w:numId w:val="14"/>
        </w:numPr>
        <w:spacing w:line="259" w:lineRule="auto"/>
      </w:pPr>
      <w:r w:rsidRPr="007540B4">
        <w:t>Процесс согласования бюджета на различных уровнях с помощью механизма задач и маршрутов согласования в системе</w:t>
      </w:r>
      <w:r w:rsidR="006D630B" w:rsidRPr="007540B4">
        <w:t>;</w:t>
      </w:r>
    </w:p>
    <w:p w:rsidR="007A1323" w:rsidRPr="007540B4" w:rsidRDefault="007A1323" w:rsidP="00AE628D">
      <w:pPr>
        <w:pStyle w:val="a0"/>
        <w:numPr>
          <w:ilvl w:val="0"/>
          <w:numId w:val="14"/>
        </w:numPr>
        <w:spacing w:line="259" w:lineRule="auto"/>
      </w:pPr>
      <w:r w:rsidRPr="007540B4">
        <w:t>Мониторинг статусов по бюджетам</w:t>
      </w:r>
      <w:r w:rsidR="006D630B" w:rsidRPr="007540B4">
        <w:rPr>
          <w:lang w:val="en-US"/>
        </w:rPr>
        <w:t>;</w:t>
      </w:r>
    </w:p>
    <w:p w:rsidR="007A1323" w:rsidRPr="007540B4" w:rsidRDefault="007A1323" w:rsidP="00AE628D">
      <w:pPr>
        <w:pStyle w:val="a0"/>
        <w:numPr>
          <w:ilvl w:val="0"/>
          <w:numId w:val="14"/>
        </w:numPr>
        <w:spacing w:line="259" w:lineRule="auto"/>
      </w:pPr>
      <w:r w:rsidRPr="007540B4">
        <w:t>Финальное утверждение бюджета руководством</w:t>
      </w:r>
      <w:r w:rsidR="006D630B" w:rsidRPr="007540B4">
        <w:t>.</w:t>
      </w:r>
    </w:p>
    <w:p w:rsidR="007A1323" w:rsidRPr="007540B4" w:rsidRDefault="007A1323" w:rsidP="006D630B">
      <w:pPr>
        <w:spacing w:line="259" w:lineRule="auto"/>
        <w:ind w:firstLine="708"/>
        <w:rPr>
          <w:lang w:val="en-US"/>
        </w:rPr>
      </w:pPr>
      <w:r w:rsidRPr="007540B4">
        <w:t>Контроль исполнения бюджета</w:t>
      </w:r>
      <w:r w:rsidR="006D630B" w:rsidRPr="007540B4">
        <w:rPr>
          <w:lang w:val="en-US"/>
        </w:rPr>
        <w:t>:</w:t>
      </w:r>
    </w:p>
    <w:p w:rsidR="007A1323" w:rsidRPr="007540B4" w:rsidRDefault="007A1323" w:rsidP="00AE628D">
      <w:pPr>
        <w:pStyle w:val="a0"/>
        <w:numPr>
          <w:ilvl w:val="0"/>
          <w:numId w:val="32"/>
        </w:numPr>
        <w:spacing w:line="259" w:lineRule="auto"/>
      </w:pPr>
      <w:r w:rsidRPr="007540B4">
        <w:t>План-</w:t>
      </w:r>
      <w:proofErr w:type="spellStart"/>
      <w:r w:rsidRPr="007540B4">
        <w:t>факт</w:t>
      </w:r>
      <w:r w:rsidR="00500C0B" w:rsidRPr="007540B4">
        <w:t>ный</w:t>
      </w:r>
      <w:proofErr w:type="spellEnd"/>
      <w:r w:rsidRPr="007540B4">
        <w:t xml:space="preserve"> анализ</w:t>
      </w:r>
      <w:r w:rsidR="006D630B" w:rsidRPr="007540B4">
        <w:rPr>
          <w:lang w:val="en-US"/>
        </w:rPr>
        <w:t>;</w:t>
      </w:r>
    </w:p>
    <w:p w:rsidR="007A1323" w:rsidRPr="007540B4" w:rsidRDefault="007A1323" w:rsidP="00AE628D">
      <w:pPr>
        <w:pStyle w:val="a0"/>
        <w:numPr>
          <w:ilvl w:val="0"/>
          <w:numId w:val="32"/>
        </w:numPr>
        <w:spacing w:line="259" w:lineRule="auto"/>
      </w:pPr>
      <w:r w:rsidRPr="007540B4">
        <w:t>Отчеты по отклонениям</w:t>
      </w:r>
      <w:r w:rsidR="006D630B" w:rsidRPr="007540B4">
        <w:rPr>
          <w:lang w:val="en-US"/>
        </w:rPr>
        <w:t>;</w:t>
      </w:r>
    </w:p>
    <w:p w:rsidR="007A1323" w:rsidRPr="007540B4" w:rsidRDefault="007A1323" w:rsidP="00AE628D">
      <w:pPr>
        <w:pStyle w:val="a0"/>
        <w:numPr>
          <w:ilvl w:val="0"/>
          <w:numId w:val="32"/>
        </w:numPr>
        <w:spacing w:line="259" w:lineRule="auto"/>
      </w:pPr>
      <w:r w:rsidRPr="007540B4">
        <w:t>Корректировка бюджетов при необходимости (</w:t>
      </w:r>
      <w:r w:rsidR="00AB1988" w:rsidRPr="007540B4">
        <w:t>актуализация</w:t>
      </w:r>
      <w:r w:rsidRPr="007540B4">
        <w:t>)</w:t>
      </w:r>
    </w:p>
    <w:p w:rsidR="007A1323" w:rsidRPr="007540B4" w:rsidRDefault="007A1323" w:rsidP="006D630B">
      <w:pPr>
        <w:spacing w:line="259" w:lineRule="auto"/>
        <w:ind w:firstLine="708"/>
      </w:pPr>
      <w:r w:rsidRPr="007540B4">
        <w:t>Аналитика и отчетность</w:t>
      </w:r>
    </w:p>
    <w:p w:rsidR="007A1323" w:rsidRPr="007540B4" w:rsidRDefault="007A1323" w:rsidP="00516603">
      <w:pPr>
        <w:pStyle w:val="a0"/>
        <w:numPr>
          <w:ilvl w:val="0"/>
          <w:numId w:val="32"/>
        </w:numPr>
        <w:spacing w:line="259" w:lineRule="auto"/>
      </w:pPr>
      <w:r w:rsidRPr="007540B4">
        <w:t xml:space="preserve">Формирование сводных отчетов по </w:t>
      </w:r>
      <w:r w:rsidR="006D630B" w:rsidRPr="007540B4">
        <w:t>компании;</w:t>
      </w:r>
    </w:p>
    <w:p w:rsidR="007A1323" w:rsidRPr="007540B4" w:rsidRDefault="007A1323" w:rsidP="00516603">
      <w:pPr>
        <w:pStyle w:val="a0"/>
        <w:numPr>
          <w:ilvl w:val="0"/>
          <w:numId w:val="32"/>
        </w:numPr>
        <w:spacing w:line="259" w:lineRule="auto"/>
      </w:pPr>
      <w:r w:rsidRPr="007540B4">
        <w:t>Анализ финансовых показателей, выявление рисков и возможности оптимизации</w:t>
      </w:r>
    </w:p>
    <w:p w:rsidR="00DB3E10" w:rsidRPr="007540B4" w:rsidRDefault="007A1323" w:rsidP="00516603">
      <w:pPr>
        <w:pStyle w:val="a0"/>
        <w:numPr>
          <w:ilvl w:val="0"/>
          <w:numId w:val="32"/>
        </w:numPr>
        <w:spacing w:line="259" w:lineRule="auto"/>
      </w:pPr>
      <w:r w:rsidRPr="007540B4">
        <w:t xml:space="preserve">Подготовка данных для управленческих решений. </w:t>
      </w:r>
    </w:p>
    <w:p w:rsidR="00A54E44" w:rsidRPr="007540B4" w:rsidRDefault="00A54E44" w:rsidP="007A1323">
      <w:pPr>
        <w:spacing w:line="259" w:lineRule="auto"/>
        <w:ind w:firstLine="360"/>
        <w:rPr>
          <w:rFonts w:cs="Times New Roman"/>
          <w:szCs w:val="24"/>
        </w:rPr>
      </w:pPr>
      <w:r w:rsidRPr="007540B4">
        <w:rPr>
          <w:rFonts w:cs="Times New Roman"/>
          <w:szCs w:val="24"/>
        </w:rPr>
        <w:t>Требования к автоматизации процесса представлены в приложении 4.5 «Перечень функциональных требований и разрывов»</w:t>
      </w:r>
      <w:r w:rsidR="00FA7867" w:rsidRPr="007540B4">
        <w:rPr>
          <w:rFonts w:cs="Times New Roman"/>
          <w:szCs w:val="24"/>
        </w:rPr>
        <w:t>.</w:t>
      </w:r>
    </w:p>
    <w:p w:rsidR="008D594F" w:rsidRPr="007540B4" w:rsidRDefault="000401E9" w:rsidP="0060264E">
      <w:pPr>
        <w:keepNext/>
        <w:keepLines/>
        <w:numPr>
          <w:ilvl w:val="2"/>
          <w:numId w:val="11"/>
        </w:numPr>
        <w:tabs>
          <w:tab w:val="num" w:pos="360"/>
        </w:tabs>
        <w:spacing w:before="320" w:after="120"/>
        <w:ind w:left="0" w:firstLine="567"/>
        <w:contextualSpacing w:val="0"/>
        <w:outlineLvl w:val="2"/>
        <w:rPr>
          <w:rFonts w:eastAsia="Times New Roman" w:cs="Times New Roman"/>
          <w:szCs w:val="24"/>
          <w:lang w:eastAsia="ru-RU"/>
        </w:rPr>
      </w:pPr>
      <w:bookmarkStart w:id="36" w:name="_Toc217316677"/>
      <w:r w:rsidRPr="007540B4">
        <w:rPr>
          <w:rFonts w:eastAsia="Times New Roman" w:cs="Times New Roman"/>
          <w:szCs w:val="24"/>
          <w:lang w:eastAsia="ru-RU"/>
        </w:rPr>
        <w:t>ФУНКЦИИ БИЗНЕС-ПРОЦЕССА</w:t>
      </w:r>
      <w:bookmarkEnd w:id="36"/>
    </w:p>
    <w:p w:rsidR="008D594F" w:rsidRPr="007540B4" w:rsidRDefault="008D594F" w:rsidP="008D594F">
      <w:pPr>
        <w:rPr>
          <w:lang w:eastAsia="ja-JP"/>
        </w:rPr>
      </w:pPr>
      <w:r w:rsidRPr="007540B4">
        <w:rPr>
          <w:lang w:eastAsia="ja-JP"/>
        </w:rPr>
        <w:t xml:space="preserve">В Таблице </w:t>
      </w:r>
      <w:r w:rsidRPr="007540B4">
        <w:rPr>
          <w:szCs w:val="24"/>
          <w:lang w:eastAsia="ja-JP"/>
        </w:rPr>
        <w:t>2 представлен</w:t>
      </w:r>
      <w:r w:rsidRPr="007540B4">
        <w:rPr>
          <w:lang w:eastAsia="ja-JP"/>
        </w:rPr>
        <w:t xml:space="preserve"> перечень функций бизнес-процессов, реализуемые в системе 1</w:t>
      </w:r>
      <w:proofErr w:type="gramStart"/>
      <w:r w:rsidR="00D47979" w:rsidRPr="007540B4">
        <w:rPr>
          <w:lang w:val="en-US" w:eastAsia="ja-JP"/>
        </w:rPr>
        <w:t>C</w:t>
      </w:r>
      <w:r w:rsidR="00D47979" w:rsidRPr="007540B4">
        <w:rPr>
          <w:lang w:eastAsia="ja-JP"/>
        </w:rPr>
        <w:t>:</w:t>
      </w:r>
      <w:r w:rsidR="00D47979" w:rsidRPr="007540B4">
        <w:rPr>
          <w:lang w:val="en-US" w:eastAsia="ja-JP"/>
        </w:rPr>
        <w:t>ERP</w:t>
      </w:r>
      <w:proofErr w:type="gramEnd"/>
      <w:r w:rsidRPr="007540B4">
        <w:rPr>
          <w:lang w:eastAsia="ja-JP"/>
        </w:rPr>
        <w:t>. УХ.</w:t>
      </w:r>
    </w:p>
    <w:p w:rsidR="008D594F" w:rsidRPr="007540B4" w:rsidRDefault="008D594F" w:rsidP="00E87D27">
      <w:pPr>
        <w:pStyle w:val="af6"/>
        <w:keepNext/>
        <w:jc w:val="right"/>
        <w:rPr>
          <w:i w:val="0"/>
          <w:iCs w:val="0"/>
          <w:color w:val="auto"/>
          <w:sz w:val="22"/>
          <w:szCs w:val="22"/>
        </w:rPr>
      </w:pPr>
      <w:r w:rsidRPr="007540B4">
        <w:rPr>
          <w:i w:val="0"/>
          <w:iCs w:val="0"/>
          <w:color w:val="auto"/>
          <w:sz w:val="22"/>
          <w:szCs w:val="22"/>
        </w:rPr>
        <w:t xml:space="preserve">Таблица </w:t>
      </w:r>
      <w:r w:rsidR="00B22FF4" w:rsidRPr="007540B4">
        <w:rPr>
          <w:i w:val="0"/>
          <w:iCs w:val="0"/>
          <w:color w:val="auto"/>
          <w:sz w:val="22"/>
          <w:szCs w:val="22"/>
        </w:rPr>
        <w:fldChar w:fldCharType="begin"/>
      </w:r>
      <w:r w:rsidR="00B22FF4" w:rsidRPr="007540B4">
        <w:rPr>
          <w:i w:val="0"/>
          <w:iCs w:val="0"/>
          <w:color w:val="auto"/>
          <w:sz w:val="22"/>
          <w:szCs w:val="22"/>
        </w:rPr>
        <w:instrText xml:space="preserve"> SEQ Таблица \* ARABIC </w:instrText>
      </w:r>
      <w:r w:rsidR="00B22FF4" w:rsidRPr="007540B4">
        <w:rPr>
          <w:i w:val="0"/>
          <w:iCs w:val="0"/>
          <w:color w:val="auto"/>
          <w:sz w:val="22"/>
          <w:szCs w:val="22"/>
        </w:rPr>
        <w:fldChar w:fldCharType="separate"/>
      </w:r>
      <w:r w:rsidR="00E74714" w:rsidRPr="007540B4">
        <w:rPr>
          <w:i w:val="0"/>
          <w:iCs w:val="0"/>
          <w:noProof/>
          <w:color w:val="auto"/>
          <w:sz w:val="22"/>
          <w:szCs w:val="22"/>
        </w:rPr>
        <w:t>2</w:t>
      </w:r>
      <w:r w:rsidR="00B22FF4" w:rsidRPr="007540B4">
        <w:rPr>
          <w:i w:val="0"/>
          <w:iCs w:val="0"/>
          <w:color w:val="auto"/>
          <w:sz w:val="22"/>
          <w:szCs w:val="22"/>
        </w:rPr>
        <w:fldChar w:fldCharType="end"/>
      </w:r>
      <w:r w:rsidRPr="007540B4">
        <w:rPr>
          <w:i w:val="0"/>
          <w:iCs w:val="0"/>
          <w:color w:val="auto"/>
          <w:sz w:val="22"/>
          <w:szCs w:val="22"/>
        </w:rPr>
        <w:t xml:space="preserve"> Перечень функций бизнес-процессов, реализуемые в системе </w:t>
      </w:r>
      <w:r w:rsidR="00A4324F" w:rsidRPr="007540B4">
        <w:rPr>
          <w:i w:val="0"/>
          <w:iCs w:val="0"/>
          <w:color w:val="auto"/>
          <w:sz w:val="22"/>
          <w:szCs w:val="22"/>
        </w:rPr>
        <w:t>1</w:t>
      </w:r>
      <w:proofErr w:type="gramStart"/>
      <w:r w:rsidR="00A4324F" w:rsidRPr="007540B4">
        <w:rPr>
          <w:i w:val="0"/>
          <w:iCs w:val="0"/>
          <w:color w:val="auto"/>
          <w:sz w:val="22"/>
          <w:szCs w:val="22"/>
        </w:rPr>
        <w:t>C:ERP</w:t>
      </w:r>
      <w:proofErr w:type="gramEnd"/>
      <w:r w:rsidR="00A4324F" w:rsidRPr="007540B4">
        <w:rPr>
          <w:i w:val="0"/>
          <w:iCs w:val="0"/>
          <w:color w:val="auto"/>
          <w:sz w:val="22"/>
          <w:szCs w:val="22"/>
        </w:rPr>
        <w:t>. УХ</w:t>
      </w:r>
    </w:p>
    <w:tbl>
      <w:tblPr>
        <w:tblStyle w:val="11"/>
        <w:tblW w:w="9923" w:type="dxa"/>
        <w:tblInd w:w="137" w:type="dxa"/>
        <w:tblLook w:val="04A0" w:firstRow="1" w:lastRow="0" w:firstColumn="1" w:lastColumn="0" w:noHBand="0" w:noVBand="1"/>
      </w:tblPr>
      <w:tblGrid>
        <w:gridCol w:w="531"/>
        <w:gridCol w:w="1774"/>
        <w:gridCol w:w="1925"/>
        <w:gridCol w:w="2517"/>
        <w:gridCol w:w="3176"/>
      </w:tblGrid>
      <w:tr w:rsidR="00C935F3" w:rsidRPr="007540B4" w:rsidTr="00516603">
        <w:trPr>
          <w:trHeight w:val="496"/>
          <w:tblHeader/>
        </w:trPr>
        <w:tc>
          <w:tcPr>
            <w:tcW w:w="531" w:type="dxa"/>
            <w:vAlign w:val="center"/>
          </w:tcPr>
          <w:p w:rsidR="008D594F" w:rsidRPr="007540B4" w:rsidRDefault="008D594F" w:rsidP="008D594F">
            <w:pPr>
              <w:spacing w:after="200"/>
              <w:ind w:firstLine="0"/>
              <w:jc w:val="center"/>
              <w:rPr>
                <w:rFonts w:eastAsia="Times New Roman" w:cs="Times New Roman"/>
                <w:b/>
                <w:bCs/>
                <w:sz w:val="22"/>
                <w:szCs w:val="18"/>
                <w:lang w:eastAsia="ru-RU"/>
              </w:rPr>
            </w:pPr>
            <w:r w:rsidRPr="007540B4">
              <w:rPr>
                <w:rFonts w:eastAsia="Times New Roman" w:cs="Times New Roman"/>
                <w:b/>
                <w:bCs/>
                <w:sz w:val="22"/>
                <w:szCs w:val="18"/>
                <w:lang w:eastAsia="ru-RU"/>
              </w:rPr>
              <w:t>№ п/п</w:t>
            </w:r>
          </w:p>
        </w:tc>
        <w:tc>
          <w:tcPr>
            <w:tcW w:w="1774" w:type="dxa"/>
            <w:vAlign w:val="center"/>
          </w:tcPr>
          <w:p w:rsidR="008D594F" w:rsidRPr="007540B4" w:rsidRDefault="008D594F" w:rsidP="008D594F">
            <w:pPr>
              <w:spacing w:after="200"/>
              <w:ind w:firstLine="0"/>
              <w:jc w:val="center"/>
              <w:rPr>
                <w:rFonts w:eastAsia="Times New Roman" w:cs="Times New Roman"/>
                <w:b/>
                <w:bCs/>
                <w:sz w:val="22"/>
                <w:szCs w:val="18"/>
                <w:lang w:eastAsia="ru-RU"/>
              </w:rPr>
            </w:pPr>
            <w:r w:rsidRPr="007540B4">
              <w:rPr>
                <w:rFonts w:eastAsia="Times New Roman" w:cs="Times New Roman"/>
                <w:b/>
                <w:bCs/>
                <w:sz w:val="22"/>
                <w:szCs w:val="18"/>
                <w:lang w:eastAsia="ru-RU"/>
              </w:rPr>
              <w:t>Код БП</w:t>
            </w:r>
          </w:p>
        </w:tc>
        <w:tc>
          <w:tcPr>
            <w:tcW w:w="1925" w:type="dxa"/>
            <w:vAlign w:val="center"/>
          </w:tcPr>
          <w:p w:rsidR="008D594F" w:rsidRPr="007540B4" w:rsidRDefault="008D594F" w:rsidP="008D594F">
            <w:pPr>
              <w:spacing w:after="200"/>
              <w:ind w:firstLine="12"/>
              <w:jc w:val="center"/>
              <w:rPr>
                <w:rFonts w:eastAsia="Times New Roman" w:cs="Times New Roman"/>
                <w:b/>
                <w:bCs/>
                <w:sz w:val="22"/>
                <w:szCs w:val="18"/>
                <w:lang w:eastAsia="ru-RU"/>
              </w:rPr>
            </w:pPr>
            <w:r w:rsidRPr="007540B4">
              <w:rPr>
                <w:rFonts w:eastAsia="Times New Roman" w:cs="Times New Roman"/>
                <w:b/>
                <w:bCs/>
                <w:sz w:val="22"/>
                <w:szCs w:val="18"/>
                <w:lang w:eastAsia="ru-RU"/>
              </w:rPr>
              <w:t>Название БП</w:t>
            </w:r>
          </w:p>
        </w:tc>
        <w:tc>
          <w:tcPr>
            <w:tcW w:w="2517" w:type="dxa"/>
            <w:vAlign w:val="center"/>
          </w:tcPr>
          <w:p w:rsidR="008D594F" w:rsidRPr="007540B4" w:rsidRDefault="008D594F" w:rsidP="008D594F">
            <w:pPr>
              <w:spacing w:after="200"/>
              <w:ind w:firstLine="0"/>
              <w:jc w:val="center"/>
              <w:rPr>
                <w:rFonts w:eastAsia="Times New Roman" w:cs="Times New Roman"/>
                <w:b/>
                <w:bCs/>
                <w:sz w:val="22"/>
                <w:szCs w:val="18"/>
                <w:lang w:eastAsia="ru-RU"/>
              </w:rPr>
            </w:pPr>
            <w:r w:rsidRPr="007540B4">
              <w:rPr>
                <w:rFonts w:eastAsia="Times New Roman" w:cs="Times New Roman"/>
                <w:b/>
                <w:bCs/>
                <w:sz w:val="22"/>
                <w:szCs w:val="18"/>
                <w:lang w:eastAsia="ru-RU"/>
              </w:rPr>
              <w:t>Название Функции</w:t>
            </w:r>
          </w:p>
        </w:tc>
        <w:tc>
          <w:tcPr>
            <w:tcW w:w="3176" w:type="dxa"/>
            <w:vAlign w:val="center"/>
          </w:tcPr>
          <w:p w:rsidR="008D594F" w:rsidRPr="007540B4" w:rsidRDefault="008D594F" w:rsidP="008D594F">
            <w:pPr>
              <w:spacing w:after="200"/>
              <w:ind w:firstLine="0"/>
              <w:jc w:val="center"/>
              <w:rPr>
                <w:rFonts w:eastAsia="Times New Roman" w:cs="Times New Roman"/>
                <w:b/>
                <w:bCs/>
                <w:sz w:val="22"/>
                <w:szCs w:val="18"/>
                <w:lang w:eastAsia="ru-RU"/>
              </w:rPr>
            </w:pPr>
            <w:r w:rsidRPr="007540B4">
              <w:rPr>
                <w:rFonts w:eastAsia="Times New Roman" w:cs="Times New Roman"/>
                <w:b/>
                <w:bCs/>
                <w:sz w:val="22"/>
                <w:szCs w:val="18"/>
                <w:lang w:eastAsia="ru-RU"/>
              </w:rPr>
              <w:t>Детальное описание</w:t>
            </w:r>
          </w:p>
        </w:tc>
      </w:tr>
      <w:tr w:rsidR="00C935F3" w:rsidRPr="007540B4" w:rsidTr="00516603">
        <w:trPr>
          <w:trHeight w:val="247"/>
        </w:trPr>
        <w:tc>
          <w:tcPr>
            <w:tcW w:w="531" w:type="dxa"/>
            <w:vAlign w:val="center"/>
          </w:tcPr>
          <w:p w:rsidR="00B942F4" w:rsidRPr="007540B4" w:rsidRDefault="00B942F4" w:rsidP="00B942F4">
            <w:pPr>
              <w:numPr>
                <w:ilvl w:val="0"/>
                <w:numId w:val="10"/>
              </w:numPr>
              <w:spacing w:before="240" w:after="200"/>
              <w:rPr>
                <w:rFonts w:eastAsia="Times New Roman" w:cs="Times New Roman"/>
                <w:sz w:val="22"/>
                <w:szCs w:val="18"/>
                <w:lang w:eastAsia="ru-RU"/>
              </w:rPr>
            </w:pPr>
          </w:p>
        </w:tc>
        <w:tc>
          <w:tcPr>
            <w:tcW w:w="1774" w:type="dxa"/>
            <w:vAlign w:val="center"/>
          </w:tcPr>
          <w:p w:rsidR="00B942F4" w:rsidRPr="007540B4" w:rsidRDefault="00B942F4" w:rsidP="00B942F4">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БДЖ.1.1</w:t>
            </w:r>
          </w:p>
        </w:tc>
        <w:tc>
          <w:tcPr>
            <w:tcW w:w="1925" w:type="dxa"/>
            <w:vAlign w:val="center"/>
          </w:tcPr>
          <w:p w:rsidR="00B942F4" w:rsidRPr="007540B4" w:rsidRDefault="00B942F4" w:rsidP="00B942F4">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НСИ</w:t>
            </w:r>
          </w:p>
        </w:tc>
        <w:tc>
          <w:tcPr>
            <w:tcW w:w="2517" w:type="dxa"/>
            <w:vAlign w:val="center"/>
          </w:tcPr>
          <w:p w:rsidR="00B942F4" w:rsidRPr="007540B4" w:rsidRDefault="00B942F4" w:rsidP="00B942F4">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центров финансовой ответственности (ЦФО)</w:t>
            </w:r>
          </w:p>
        </w:tc>
        <w:tc>
          <w:tcPr>
            <w:tcW w:w="3176" w:type="dxa"/>
            <w:vAlign w:val="center"/>
          </w:tcPr>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Формирование организационной структуры бюджетирования. В иерархический справочник "Центры финансовой ответственности" вносятся</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все подразделения компании, участвующие в бюджетном процессе.</w:t>
            </w:r>
          </w:p>
          <w:p w:rsidR="00B942F4" w:rsidRPr="007540B4" w:rsidRDefault="00B942F4" w:rsidP="00B942F4">
            <w:pPr>
              <w:spacing w:after="200"/>
              <w:ind w:firstLine="0"/>
              <w:rPr>
                <w:rFonts w:eastAsia="Times New Roman" w:cs="Times New Roman"/>
                <w:sz w:val="22"/>
                <w:szCs w:val="18"/>
                <w:lang w:eastAsia="ru-RU"/>
              </w:rPr>
            </w:pPr>
          </w:p>
        </w:tc>
      </w:tr>
      <w:tr w:rsidR="00C935F3" w:rsidRPr="007540B4" w:rsidTr="00516603">
        <w:trPr>
          <w:trHeight w:val="247"/>
        </w:trPr>
        <w:tc>
          <w:tcPr>
            <w:tcW w:w="531" w:type="dxa"/>
            <w:vAlign w:val="center"/>
          </w:tcPr>
          <w:p w:rsidR="008D594F" w:rsidRPr="007540B4" w:rsidRDefault="008D594F" w:rsidP="00AE628D">
            <w:pPr>
              <w:numPr>
                <w:ilvl w:val="0"/>
                <w:numId w:val="10"/>
              </w:numPr>
              <w:spacing w:before="240" w:after="200"/>
              <w:rPr>
                <w:rFonts w:eastAsia="Times New Roman" w:cs="Times New Roman"/>
                <w:sz w:val="22"/>
                <w:szCs w:val="18"/>
                <w:lang w:eastAsia="ru-RU"/>
              </w:rPr>
            </w:pPr>
          </w:p>
        </w:tc>
        <w:tc>
          <w:tcPr>
            <w:tcW w:w="1774"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БДЖ.1.1</w:t>
            </w:r>
          </w:p>
        </w:tc>
        <w:tc>
          <w:tcPr>
            <w:tcW w:w="1925"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НСИ</w:t>
            </w:r>
          </w:p>
        </w:tc>
        <w:tc>
          <w:tcPr>
            <w:tcW w:w="2517"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сценариев</w:t>
            </w:r>
          </w:p>
        </w:tc>
        <w:tc>
          <w:tcPr>
            <w:tcW w:w="3176" w:type="dxa"/>
            <w:vAlign w:val="center"/>
          </w:tcPr>
          <w:p w:rsidR="005B5B5D" w:rsidRPr="007540B4" w:rsidRDefault="005B5B5D"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При необходимости создаются новые </w:t>
            </w:r>
            <w:r w:rsidR="0074338C" w:rsidRPr="007540B4">
              <w:rPr>
                <w:rFonts w:eastAsia="Times New Roman" w:cs="Times New Roman"/>
                <w:sz w:val="22"/>
                <w:szCs w:val="18"/>
                <w:lang w:eastAsia="ru-RU"/>
              </w:rPr>
              <w:t>сценарии (логически обособленные версии данных) (Факт</w:t>
            </w:r>
            <w:r w:rsidR="008F134F" w:rsidRPr="007540B4">
              <w:rPr>
                <w:rFonts w:eastAsia="Times New Roman" w:cs="Times New Roman"/>
                <w:sz w:val="22"/>
                <w:szCs w:val="18"/>
                <w:lang w:eastAsia="ru-RU"/>
              </w:rPr>
              <w:t xml:space="preserve">, План, Прогноз и </w:t>
            </w:r>
            <w:proofErr w:type="spellStart"/>
            <w:r w:rsidR="008F134F" w:rsidRPr="007540B4">
              <w:rPr>
                <w:rFonts w:eastAsia="Times New Roman" w:cs="Times New Roman"/>
                <w:sz w:val="22"/>
                <w:szCs w:val="18"/>
                <w:lang w:eastAsia="ru-RU"/>
              </w:rPr>
              <w:t>тп</w:t>
            </w:r>
            <w:proofErr w:type="spellEnd"/>
            <w:r w:rsidR="008F134F" w:rsidRPr="007540B4">
              <w:rPr>
                <w:rFonts w:eastAsia="Times New Roman" w:cs="Times New Roman"/>
                <w:sz w:val="22"/>
                <w:szCs w:val="18"/>
                <w:lang w:eastAsia="ru-RU"/>
              </w:rPr>
              <w:t>)</w:t>
            </w:r>
            <w:r w:rsidRPr="007540B4">
              <w:rPr>
                <w:rFonts w:eastAsia="Times New Roman" w:cs="Times New Roman"/>
                <w:sz w:val="22"/>
                <w:szCs w:val="18"/>
                <w:lang w:eastAsia="ru-RU"/>
              </w:rPr>
              <w:t>.</w:t>
            </w:r>
          </w:p>
          <w:p w:rsidR="005B5B5D" w:rsidRPr="007540B4" w:rsidRDefault="005B5B5D" w:rsidP="000F71BB">
            <w:pPr>
              <w:spacing w:after="200"/>
              <w:ind w:firstLine="0"/>
              <w:rPr>
                <w:rFonts w:eastAsia="Times New Roman" w:cs="Times New Roman"/>
                <w:sz w:val="22"/>
                <w:szCs w:val="18"/>
                <w:lang w:val="en-US" w:eastAsia="ru-RU"/>
              </w:rPr>
            </w:pPr>
            <w:r w:rsidRPr="007540B4">
              <w:rPr>
                <w:rFonts w:eastAsia="Times New Roman" w:cs="Times New Roman"/>
                <w:sz w:val="22"/>
                <w:szCs w:val="18"/>
                <w:lang w:eastAsia="ru-RU"/>
              </w:rPr>
              <w:t>Основные действия</w:t>
            </w:r>
            <w:r w:rsidRPr="007540B4">
              <w:rPr>
                <w:rFonts w:eastAsia="Times New Roman" w:cs="Times New Roman"/>
                <w:sz w:val="22"/>
                <w:szCs w:val="18"/>
                <w:lang w:val="en-US" w:eastAsia="ru-RU"/>
              </w:rPr>
              <w:t>:</w:t>
            </w:r>
          </w:p>
          <w:p w:rsidR="005B5B5D" w:rsidRPr="007540B4" w:rsidRDefault="00516603" w:rsidP="000F71BB">
            <w:pPr>
              <w:pStyle w:val="a0"/>
              <w:numPr>
                <w:ilvl w:val="0"/>
                <w:numId w:val="31"/>
              </w:numPr>
              <w:spacing w:after="200"/>
              <w:rPr>
                <w:rFonts w:eastAsia="Times New Roman" w:cs="Times New Roman"/>
                <w:sz w:val="22"/>
                <w:szCs w:val="18"/>
                <w:lang w:eastAsia="ru-RU"/>
              </w:rPr>
            </w:pPr>
            <w:r w:rsidRPr="007540B4">
              <w:rPr>
                <w:rFonts w:eastAsia="Times New Roman" w:cs="Times New Roman"/>
                <w:sz w:val="22"/>
                <w:szCs w:val="18"/>
                <w:lang w:eastAsia="ru-RU"/>
              </w:rPr>
              <w:t>Создание</w:t>
            </w:r>
            <w:r w:rsidR="005B5B5D" w:rsidRPr="007540B4">
              <w:rPr>
                <w:rFonts w:eastAsia="Times New Roman" w:cs="Times New Roman"/>
                <w:sz w:val="22"/>
                <w:szCs w:val="18"/>
                <w:lang w:eastAsia="ru-RU"/>
              </w:rPr>
              <w:t xml:space="preserve"> новой записи сценария с базовыми параметрам</w:t>
            </w:r>
            <w:r w:rsidR="008F134F" w:rsidRPr="007540B4">
              <w:rPr>
                <w:rFonts w:eastAsia="Times New Roman" w:cs="Times New Roman"/>
                <w:sz w:val="22"/>
                <w:szCs w:val="18"/>
                <w:lang w:eastAsia="ru-RU"/>
              </w:rPr>
              <w:t>и;</w:t>
            </w:r>
          </w:p>
          <w:p w:rsidR="005B5B5D" w:rsidRPr="007540B4" w:rsidRDefault="008F134F" w:rsidP="000F71BB">
            <w:pPr>
              <w:pStyle w:val="a0"/>
              <w:numPr>
                <w:ilvl w:val="0"/>
                <w:numId w:val="31"/>
              </w:numPr>
              <w:spacing w:after="200"/>
              <w:rPr>
                <w:rFonts w:eastAsia="Times New Roman" w:cs="Times New Roman"/>
                <w:sz w:val="22"/>
                <w:szCs w:val="18"/>
                <w:lang w:eastAsia="ru-RU"/>
              </w:rPr>
            </w:pPr>
            <w:r w:rsidRPr="007540B4">
              <w:rPr>
                <w:rFonts w:eastAsia="Times New Roman" w:cs="Times New Roman"/>
                <w:sz w:val="22"/>
                <w:szCs w:val="18"/>
                <w:lang w:eastAsia="ru-RU"/>
              </w:rPr>
              <w:t>О</w:t>
            </w:r>
            <w:r w:rsidR="005B5B5D" w:rsidRPr="007540B4">
              <w:rPr>
                <w:rFonts w:eastAsia="Times New Roman" w:cs="Times New Roman"/>
                <w:sz w:val="22"/>
                <w:szCs w:val="18"/>
                <w:lang w:eastAsia="ru-RU"/>
              </w:rPr>
              <w:t>пределение валют, курсов, правил консолидации, моделей данных.</w:t>
            </w:r>
          </w:p>
          <w:p w:rsidR="005B5B5D" w:rsidRPr="007540B4" w:rsidRDefault="005B5B5D" w:rsidP="000F71BB">
            <w:pPr>
              <w:pStyle w:val="a0"/>
              <w:numPr>
                <w:ilvl w:val="0"/>
                <w:numId w:val="31"/>
              </w:numPr>
              <w:spacing w:after="200"/>
              <w:rPr>
                <w:rFonts w:eastAsia="Times New Roman" w:cs="Times New Roman"/>
                <w:sz w:val="22"/>
                <w:szCs w:val="18"/>
                <w:lang w:eastAsia="ru-RU"/>
              </w:rPr>
            </w:pPr>
            <w:r w:rsidRPr="007540B4">
              <w:rPr>
                <w:rFonts w:eastAsia="Times New Roman" w:cs="Times New Roman"/>
                <w:sz w:val="22"/>
                <w:szCs w:val="18"/>
                <w:lang w:eastAsia="ru-RU"/>
              </w:rPr>
              <w:t>Связывание с процессами: назначение сценария конкретным регламентам планирования или формирования отчетности.</w:t>
            </w:r>
          </w:p>
          <w:p w:rsidR="008D594F" w:rsidRPr="007540B4" w:rsidRDefault="008D594F" w:rsidP="000F71BB">
            <w:pPr>
              <w:spacing w:after="200"/>
              <w:ind w:firstLine="0"/>
              <w:rPr>
                <w:rFonts w:eastAsia="Times New Roman" w:cs="Times New Roman"/>
                <w:sz w:val="22"/>
                <w:szCs w:val="18"/>
                <w:lang w:eastAsia="ru-RU"/>
              </w:rPr>
            </w:pPr>
          </w:p>
        </w:tc>
      </w:tr>
      <w:tr w:rsidR="00C935F3" w:rsidRPr="007540B4" w:rsidTr="00516603">
        <w:trPr>
          <w:trHeight w:val="247"/>
        </w:trPr>
        <w:tc>
          <w:tcPr>
            <w:tcW w:w="531" w:type="dxa"/>
            <w:vAlign w:val="center"/>
          </w:tcPr>
          <w:p w:rsidR="008D594F" w:rsidRPr="007540B4" w:rsidRDefault="008D594F" w:rsidP="00AE628D">
            <w:pPr>
              <w:numPr>
                <w:ilvl w:val="0"/>
                <w:numId w:val="10"/>
              </w:numPr>
              <w:spacing w:before="240" w:after="200"/>
              <w:rPr>
                <w:rFonts w:eastAsia="Times New Roman" w:cs="Times New Roman"/>
                <w:sz w:val="22"/>
                <w:szCs w:val="18"/>
                <w:lang w:eastAsia="ru-RU"/>
              </w:rPr>
            </w:pPr>
          </w:p>
        </w:tc>
        <w:tc>
          <w:tcPr>
            <w:tcW w:w="1774"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БДЖ.1.1</w:t>
            </w:r>
          </w:p>
        </w:tc>
        <w:tc>
          <w:tcPr>
            <w:tcW w:w="1925"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НСИ</w:t>
            </w:r>
          </w:p>
        </w:tc>
        <w:tc>
          <w:tcPr>
            <w:tcW w:w="2517"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центров финансовой ответственности (ЦФО)</w:t>
            </w:r>
          </w:p>
        </w:tc>
        <w:tc>
          <w:tcPr>
            <w:tcW w:w="3176" w:type="dxa"/>
            <w:vAlign w:val="center"/>
          </w:tcPr>
          <w:p w:rsidR="008D594F" w:rsidRPr="007540B4" w:rsidRDefault="008D594F" w:rsidP="00325CFF">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Формирование организационной структуры бюджетирования. В иерархический справочник "Центры финансовой ответственности" вносятся</w:t>
            </w:r>
          </w:p>
          <w:p w:rsidR="008D594F" w:rsidRPr="007540B4" w:rsidRDefault="008D594F" w:rsidP="00325CFF">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все подразделения компании, участвующие в бюджетном процессе.</w:t>
            </w:r>
          </w:p>
          <w:p w:rsidR="008D594F" w:rsidRPr="007540B4" w:rsidRDefault="008D594F" w:rsidP="000F71BB">
            <w:pPr>
              <w:spacing w:after="200"/>
              <w:ind w:firstLine="0"/>
              <w:rPr>
                <w:rFonts w:eastAsia="Times New Roman" w:cs="Times New Roman"/>
                <w:sz w:val="22"/>
                <w:szCs w:val="18"/>
                <w:lang w:eastAsia="ru-RU"/>
              </w:rPr>
            </w:pPr>
          </w:p>
        </w:tc>
      </w:tr>
      <w:tr w:rsidR="00C935F3" w:rsidRPr="007540B4" w:rsidTr="00516603">
        <w:trPr>
          <w:trHeight w:val="247"/>
        </w:trPr>
        <w:tc>
          <w:tcPr>
            <w:tcW w:w="531" w:type="dxa"/>
            <w:vAlign w:val="center"/>
          </w:tcPr>
          <w:p w:rsidR="008D594F" w:rsidRPr="007540B4" w:rsidRDefault="008D594F" w:rsidP="00AE628D">
            <w:pPr>
              <w:numPr>
                <w:ilvl w:val="0"/>
                <w:numId w:val="10"/>
              </w:numPr>
              <w:spacing w:before="240" w:after="200"/>
              <w:rPr>
                <w:rFonts w:eastAsia="Times New Roman" w:cs="Times New Roman"/>
                <w:sz w:val="22"/>
                <w:szCs w:val="18"/>
                <w:lang w:eastAsia="ru-RU"/>
              </w:rPr>
            </w:pPr>
          </w:p>
        </w:tc>
        <w:tc>
          <w:tcPr>
            <w:tcW w:w="1774"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БДЖ.1.1</w:t>
            </w:r>
          </w:p>
        </w:tc>
        <w:tc>
          <w:tcPr>
            <w:tcW w:w="1925"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НСИ</w:t>
            </w:r>
          </w:p>
        </w:tc>
        <w:tc>
          <w:tcPr>
            <w:tcW w:w="2517"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прав доступа</w:t>
            </w:r>
          </w:p>
        </w:tc>
        <w:tc>
          <w:tcPr>
            <w:tcW w:w="3176" w:type="dxa"/>
            <w:vAlign w:val="center"/>
          </w:tcPr>
          <w:p w:rsidR="008D594F" w:rsidRPr="007540B4" w:rsidRDefault="008D594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Назначение ролей и прав пользователей в соответствии с их функциями в бюджетном процессе (утверждающий, составитель, просмотр). Осуществляется через</w:t>
            </w:r>
          </w:p>
          <w:p w:rsidR="008D594F" w:rsidRPr="007540B4" w:rsidRDefault="008D594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ролевую модель системы.</w:t>
            </w:r>
          </w:p>
          <w:p w:rsidR="008D594F" w:rsidRPr="007540B4" w:rsidRDefault="008D594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Настройки прав на объекты НСИ (например, менеджер ЦФО "Отдел продаж" может вводить данные только по статьям, связанным со своим ЦФО).</w:t>
            </w:r>
          </w:p>
        </w:tc>
      </w:tr>
      <w:tr w:rsidR="00C935F3" w:rsidRPr="007540B4" w:rsidTr="00516603">
        <w:trPr>
          <w:trHeight w:val="247"/>
        </w:trPr>
        <w:tc>
          <w:tcPr>
            <w:tcW w:w="531" w:type="dxa"/>
            <w:vAlign w:val="center"/>
          </w:tcPr>
          <w:p w:rsidR="008D594F" w:rsidRPr="007540B4" w:rsidRDefault="008D594F" w:rsidP="00AE628D">
            <w:pPr>
              <w:numPr>
                <w:ilvl w:val="0"/>
                <w:numId w:val="10"/>
              </w:numPr>
              <w:spacing w:before="240" w:after="200"/>
              <w:rPr>
                <w:rFonts w:eastAsia="Times New Roman" w:cs="Times New Roman"/>
                <w:sz w:val="22"/>
                <w:szCs w:val="18"/>
                <w:lang w:eastAsia="ru-RU"/>
              </w:rPr>
            </w:pPr>
          </w:p>
        </w:tc>
        <w:tc>
          <w:tcPr>
            <w:tcW w:w="1774"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БДЖ.1.1</w:t>
            </w:r>
          </w:p>
        </w:tc>
        <w:tc>
          <w:tcPr>
            <w:tcW w:w="1925"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НСИ</w:t>
            </w:r>
          </w:p>
        </w:tc>
        <w:tc>
          <w:tcPr>
            <w:tcW w:w="2517" w:type="dxa"/>
            <w:vAlign w:val="center"/>
          </w:tcPr>
          <w:p w:rsidR="008D594F" w:rsidRPr="007540B4" w:rsidRDefault="008D594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бюджетных статей</w:t>
            </w:r>
          </w:p>
        </w:tc>
        <w:tc>
          <w:tcPr>
            <w:tcW w:w="3176" w:type="dxa"/>
            <w:vAlign w:val="center"/>
          </w:tcPr>
          <w:p w:rsidR="008D594F" w:rsidRPr="007540B4" w:rsidRDefault="008D594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Разработка и загрузка Плана счетов бюджетирования</w:t>
            </w:r>
            <w:r w:rsidR="006D64A4" w:rsidRPr="007540B4">
              <w:rPr>
                <w:rFonts w:eastAsia="Times New Roman" w:cs="Times New Roman"/>
                <w:sz w:val="22"/>
                <w:szCs w:val="18"/>
                <w:lang w:eastAsia="ru-RU"/>
              </w:rPr>
              <w:t xml:space="preserve">. </w:t>
            </w:r>
            <w:r w:rsidRPr="007540B4">
              <w:rPr>
                <w:rFonts w:eastAsia="Times New Roman" w:cs="Times New Roman"/>
                <w:sz w:val="22"/>
                <w:szCs w:val="18"/>
                <w:lang w:eastAsia="ru-RU"/>
              </w:rPr>
              <w:t>Для каждой статьи определяются:</w:t>
            </w:r>
          </w:p>
          <w:p w:rsidR="008D594F" w:rsidRPr="007540B4" w:rsidRDefault="008D594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Вид статьи: "Доходы", "Расходы", "Поступления ДС", "Выбытия ДС"</w:t>
            </w:r>
          </w:p>
        </w:tc>
      </w:tr>
      <w:tr w:rsidR="00C935F3" w:rsidRPr="007540B4" w:rsidTr="00516603">
        <w:trPr>
          <w:trHeight w:val="247"/>
        </w:trPr>
        <w:tc>
          <w:tcPr>
            <w:tcW w:w="531" w:type="dxa"/>
            <w:vAlign w:val="center"/>
          </w:tcPr>
          <w:p w:rsidR="00F83F63" w:rsidRPr="007540B4" w:rsidRDefault="00F83F63" w:rsidP="00F83F63">
            <w:pPr>
              <w:numPr>
                <w:ilvl w:val="0"/>
                <w:numId w:val="10"/>
              </w:numPr>
              <w:spacing w:before="240" w:after="200"/>
              <w:rPr>
                <w:rFonts w:eastAsia="Times New Roman" w:cs="Times New Roman"/>
                <w:sz w:val="22"/>
                <w:szCs w:val="18"/>
                <w:lang w:eastAsia="ru-RU"/>
              </w:rPr>
            </w:pPr>
          </w:p>
        </w:tc>
        <w:tc>
          <w:tcPr>
            <w:tcW w:w="1774" w:type="dxa"/>
            <w:vAlign w:val="center"/>
          </w:tcPr>
          <w:p w:rsidR="00F83F63" w:rsidRPr="007540B4" w:rsidRDefault="00F83F63" w:rsidP="000F71BB">
            <w:pPr>
              <w:spacing w:after="200"/>
              <w:ind w:firstLine="12"/>
              <w:jc w:val="center"/>
              <w:rPr>
                <w:rFonts w:eastAsia="Times New Roman" w:cs="Times New Roman"/>
                <w:sz w:val="22"/>
                <w:szCs w:val="18"/>
                <w:lang w:eastAsia="ru-RU"/>
              </w:rPr>
            </w:pPr>
            <w:r w:rsidRPr="007540B4">
              <w:rPr>
                <w:szCs w:val="18"/>
              </w:rPr>
              <w:t>БДЖ.1.3</w:t>
            </w:r>
          </w:p>
        </w:tc>
        <w:tc>
          <w:tcPr>
            <w:tcW w:w="1925" w:type="dxa"/>
            <w:vAlign w:val="center"/>
          </w:tcPr>
          <w:p w:rsidR="00F83F63" w:rsidRPr="007540B4" w:rsidRDefault="00F83F63"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Текущее планирование</w:t>
            </w:r>
          </w:p>
        </w:tc>
        <w:tc>
          <w:tcPr>
            <w:tcW w:w="2517" w:type="dxa"/>
            <w:vAlign w:val="center"/>
          </w:tcPr>
          <w:p w:rsidR="00F83F63" w:rsidRPr="007540B4" w:rsidRDefault="00B942F4"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Установка п</w:t>
            </w:r>
            <w:r w:rsidR="00CF2E6D" w:rsidRPr="007540B4">
              <w:rPr>
                <w:rFonts w:eastAsia="Times New Roman" w:cs="Times New Roman"/>
                <w:sz w:val="22"/>
                <w:szCs w:val="18"/>
                <w:lang w:eastAsia="ru-RU"/>
              </w:rPr>
              <w:t>араметр</w:t>
            </w:r>
            <w:r w:rsidRPr="007540B4">
              <w:rPr>
                <w:rFonts w:eastAsia="Times New Roman" w:cs="Times New Roman"/>
                <w:sz w:val="22"/>
                <w:szCs w:val="18"/>
                <w:lang w:eastAsia="ru-RU"/>
              </w:rPr>
              <w:t>ов</w:t>
            </w:r>
            <w:r w:rsidR="00CF2E6D" w:rsidRPr="007540B4">
              <w:rPr>
                <w:rFonts w:eastAsia="Times New Roman" w:cs="Times New Roman"/>
                <w:sz w:val="22"/>
                <w:szCs w:val="18"/>
                <w:lang w:eastAsia="ru-RU"/>
              </w:rPr>
              <w:t xml:space="preserve"> модели</w:t>
            </w:r>
          </w:p>
        </w:tc>
        <w:tc>
          <w:tcPr>
            <w:tcW w:w="3176" w:type="dxa"/>
            <w:vAlign w:val="center"/>
          </w:tcPr>
          <w:p w:rsidR="0093441B" w:rsidRPr="007540B4" w:rsidRDefault="0093441B"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Экземпляр отчета – входная форма, используемая для задания значений параметров, используемых для расчёта бюджетных показателей в соответствующем периоде и на соответствующем сценарии бюджетирования. </w:t>
            </w:r>
          </w:p>
          <w:p w:rsidR="0020578D" w:rsidRPr="007540B4" w:rsidRDefault="00EB55A8"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Создается в разделе “виды отчетов”</w:t>
            </w:r>
            <w:r w:rsidR="007C394B" w:rsidRPr="007540B4">
              <w:rPr>
                <w:rFonts w:eastAsia="Times New Roman" w:cs="Times New Roman"/>
                <w:sz w:val="22"/>
                <w:szCs w:val="18"/>
                <w:lang w:eastAsia="ru-RU"/>
              </w:rPr>
              <w:t xml:space="preserve"> </w:t>
            </w:r>
            <w:r w:rsidRPr="007540B4">
              <w:rPr>
                <w:rFonts w:eastAsia="Times New Roman" w:cs="Times New Roman"/>
                <w:sz w:val="22"/>
                <w:szCs w:val="18"/>
                <w:lang w:eastAsia="ru-RU"/>
              </w:rPr>
              <w:t>и представляет собой набор правил и параметров, определяющих процесс формирования бюджетов на предприятии.</w:t>
            </w:r>
          </w:p>
          <w:p w:rsidR="00F83F63" w:rsidRPr="007540B4" w:rsidRDefault="00EB55A8"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Модель объединяет бюджетные формы и отчёты, определяет аналитические разрезы бюджетов</w:t>
            </w:r>
            <w:r w:rsidR="00B42641" w:rsidRPr="007540B4">
              <w:rPr>
                <w:rFonts w:eastAsia="Times New Roman" w:cs="Times New Roman"/>
                <w:sz w:val="22"/>
                <w:szCs w:val="18"/>
                <w:lang w:eastAsia="ru-RU"/>
              </w:rPr>
              <w:t>.</w:t>
            </w:r>
          </w:p>
          <w:p w:rsidR="0020578D" w:rsidRPr="007540B4" w:rsidRDefault="0020578D"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Определение структуры конкретных бюджетных форм. Создание "Видов бюджетов":</w:t>
            </w:r>
          </w:p>
          <w:p w:rsidR="0020578D" w:rsidRPr="007540B4" w:rsidRDefault="0020578D"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Выбор статей и показателей, включаемых в конкретный бюджет</w:t>
            </w:r>
          </w:p>
          <w:p w:rsidR="0020578D" w:rsidRPr="007540B4" w:rsidRDefault="0020578D"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Задание макета (формы) для ввода данных пользователями.</w:t>
            </w:r>
          </w:p>
          <w:p w:rsidR="0020578D" w:rsidRPr="007540B4" w:rsidRDefault="0020578D"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Настройка алгоритмов автоматического расчета некоторых статей на основе других (например, "Налоги на ФОТ" = "ФОТ" * %).</w:t>
            </w:r>
          </w:p>
          <w:p w:rsidR="0020578D" w:rsidRPr="007540B4" w:rsidRDefault="0020578D" w:rsidP="000F71BB">
            <w:pPr>
              <w:spacing w:after="200"/>
              <w:ind w:firstLine="0"/>
              <w:rPr>
                <w:rFonts w:eastAsia="Times New Roman" w:cs="Times New Roman"/>
                <w:sz w:val="22"/>
                <w:szCs w:val="18"/>
                <w:lang w:eastAsia="ru-RU"/>
              </w:rPr>
            </w:pPr>
          </w:p>
        </w:tc>
      </w:tr>
      <w:tr w:rsidR="00C935F3" w:rsidRPr="007540B4" w:rsidTr="00516603">
        <w:trPr>
          <w:trHeight w:val="247"/>
        </w:trPr>
        <w:tc>
          <w:tcPr>
            <w:tcW w:w="531" w:type="dxa"/>
            <w:vAlign w:val="center"/>
          </w:tcPr>
          <w:p w:rsidR="00B942F4" w:rsidRPr="007540B4" w:rsidRDefault="00B942F4" w:rsidP="00B942F4">
            <w:pPr>
              <w:numPr>
                <w:ilvl w:val="0"/>
                <w:numId w:val="10"/>
              </w:numPr>
              <w:spacing w:before="240" w:after="200"/>
              <w:rPr>
                <w:rFonts w:eastAsia="Times New Roman" w:cs="Times New Roman"/>
                <w:sz w:val="22"/>
                <w:szCs w:val="18"/>
                <w:lang w:eastAsia="ru-RU"/>
              </w:rPr>
            </w:pPr>
          </w:p>
        </w:tc>
        <w:tc>
          <w:tcPr>
            <w:tcW w:w="1774" w:type="dxa"/>
            <w:vAlign w:val="center"/>
          </w:tcPr>
          <w:p w:rsidR="00B942F4" w:rsidRPr="007540B4" w:rsidRDefault="00B942F4" w:rsidP="00B942F4">
            <w:pPr>
              <w:spacing w:after="200"/>
              <w:ind w:firstLineChars="100" w:firstLine="220"/>
              <w:contextualSpacing w:val="0"/>
              <w:jc w:val="center"/>
              <w:rPr>
                <w:szCs w:val="18"/>
              </w:rPr>
            </w:pPr>
            <w:r w:rsidRPr="007540B4">
              <w:rPr>
                <w:rFonts w:eastAsia="Times New Roman" w:cs="Times New Roman"/>
                <w:sz w:val="22"/>
                <w:szCs w:val="18"/>
                <w:lang w:eastAsia="ru-RU"/>
              </w:rPr>
              <w:t>БДЖ.1.1</w:t>
            </w:r>
          </w:p>
        </w:tc>
        <w:tc>
          <w:tcPr>
            <w:tcW w:w="1925" w:type="dxa"/>
            <w:vAlign w:val="center"/>
          </w:tcPr>
          <w:p w:rsidR="00B942F4" w:rsidRPr="007540B4" w:rsidRDefault="00B942F4" w:rsidP="00B942F4">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НСИ</w:t>
            </w:r>
          </w:p>
        </w:tc>
        <w:tc>
          <w:tcPr>
            <w:tcW w:w="2517" w:type="dxa"/>
            <w:vAlign w:val="center"/>
          </w:tcPr>
          <w:p w:rsidR="00B942F4" w:rsidRPr="007540B4" w:rsidRDefault="00B942F4" w:rsidP="00B942F4">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регламента подготовки отчетности</w:t>
            </w:r>
          </w:p>
        </w:tc>
        <w:tc>
          <w:tcPr>
            <w:tcW w:w="3176" w:type="dxa"/>
            <w:vAlign w:val="center"/>
          </w:tcPr>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Для каждого нового процесса в системе создается регламент (регламент для бюджетирования, регламент для </w:t>
            </w:r>
            <w:proofErr w:type="spellStart"/>
            <w:r w:rsidRPr="007540B4">
              <w:rPr>
                <w:rFonts w:eastAsia="Times New Roman" w:cs="Times New Roman"/>
                <w:sz w:val="22"/>
                <w:szCs w:val="18"/>
                <w:lang w:eastAsia="ru-RU"/>
              </w:rPr>
              <w:t>лимитирования</w:t>
            </w:r>
            <w:proofErr w:type="spellEnd"/>
            <w:r w:rsidRPr="007540B4">
              <w:rPr>
                <w:rFonts w:eastAsia="Times New Roman" w:cs="Times New Roman"/>
                <w:sz w:val="22"/>
                <w:szCs w:val="18"/>
                <w:lang w:eastAsia="ru-RU"/>
              </w:rPr>
              <w:t>, регламент инвестиционный). При этом требуется определить Наименование, которое заносится на закладке Основное -Параметры. На закладке Организационные единицы выполняется настройка состава ЦФО, участвующих в бюджетном процессе.</w:t>
            </w:r>
          </w:p>
        </w:tc>
      </w:tr>
      <w:tr w:rsidR="00C935F3" w:rsidRPr="007540B4" w:rsidTr="00516603">
        <w:trPr>
          <w:trHeight w:val="247"/>
        </w:trPr>
        <w:tc>
          <w:tcPr>
            <w:tcW w:w="531" w:type="dxa"/>
            <w:vAlign w:val="center"/>
          </w:tcPr>
          <w:p w:rsidR="00B942F4" w:rsidRPr="007540B4" w:rsidRDefault="00B942F4" w:rsidP="00B942F4">
            <w:pPr>
              <w:numPr>
                <w:ilvl w:val="0"/>
                <w:numId w:val="10"/>
              </w:numPr>
              <w:spacing w:before="240" w:after="200"/>
              <w:rPr>
                <w:rFonts w:eastAsia="Times New Roman" w:cs="Times New Roman"/>
                <w:sz w:val="22"/>
                <w:szCs w:val="18"/>
                <w:lang w:eastAsia="ru-RU"/>
              </w:rPr>
            </w:pPr>
          </w:p>
        </w:tc>
        <w:tc>
          <w:tcPr>
            <w:tcW w:w="1774" w:type="dxa"/>
            <w:vAlign w:val="center"/>
          </w:tcPr>
          <w:p w:rsidR="00B942F4" w:rsidRPr="007540B4" w:rsidRDefault="00B942F4" w:rsidP="00B942F4">
            <w:pPr>
              <w:spacing w:after="200"/>
              <w:ind w:firstLineChars="100" w:firstLine="220"/>
              <w:contextualSpacing w:val="0"/>
              <w:jc w:val="center"/>
              <w:rPr>
                <w:szCs w:val="18"/>
              </w:rPr>
            </w:pPr>
            <w:r w:rsidRPr="007540B4">
              <w:rPr>
                <w:rFonts w:eastAsia="Times New Roman" w:cs="Times New Roman"/>
                <w:sz w:val="22"/>
                <w:szCs w:val="18"/>
                <w:lang w:eastAsia="ru-RU"/>
              </w:rPr>
              <w:t>БДЖ.1.1</w:t>
            </w:r>
          </w:p>
        </w:tc>
        <w:tc>
          <w:tcPr>
            <w:tcW w:w="1925" w:type="dxa"/>
            <w:vAlign w:val="center"/>
          </w:tcPr>
          <w:p w:rsidR="00B942F4" w:rsidRPr="007540B4" w:rsidRDefault="00B942F4" w:rsidP="00B942F4">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НСИ</w:t>
            </w:r>
          </w:p>
        </w:tc>
        <w:tc>
          <w:tcPr>
            <w:tcW w:w="2517" w:type="dxa"/>
            <w:vAlign w:val="center"/>
          </w:tcPr>
          <w:p w:rsidR="00B942F4" w:rsidRPr="007540B4" w:rsidRDefault="00B942F4" w:rsidP="00B942F4">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Запуск процедуры «Управление отчетным периодом»</w:t>
            </w:r>
          </w:p>
        </w:tc>
        <w:tc>
          <w:tcPr>
            <w:tcW w:w="3176" w:type="dxa"/>
            <w:vAlign w:val="center"/>
          </w:tcPr>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В документе Управление отчетным периодом устанавливаются параметры, которые используются для создания Экземпляра отчета:</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Сценарий;</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Период;</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Регламент;</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Прогнозные курсы валют.</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Создание данного документа автоматически открывает период для ввода данных. Также из этого документа можно запускать бюджетный процесс.</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Документ доступен в меню Бюджетирование, отчетность и анализ → Управление отчетным периодом</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В новом документе необходимо заполнить поля: Сценарий, Период, Дата начала</w:t>
            </w:r>
          </w:p>
          <w:p w:rsidR="00B942F4" w:rsidRPr="007540B4" w:rsidRDefault="00B942F4" w:rsidP="00B942F4">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процесса подготовки отчетности, Регламент.</w:t>
            </w:r>
          </w:p>
        </w:tc>
      </w:tr>
      <w:tr w:rsidR="00C935F3" w:rsidRPr="007540B4" w:rsidTr="00516603">
        <w:trPr>
          <w:trHeight w:val="247"/>
        </w:trPr>
        <w:tc>
          <w:tcPr>
            <w:tcW w:w="531" w:type="dxa"/>
            <w:vAlign w:val="center"/>
          </w:tcPr>
          <w:p w:rsidR="00B3232F" w:rsidRPr="007540B4" w:rsidRDefault="00B3232F" w:rsidP="00AE628D">
            <w:pPr>
              <w:numPr>
                <w:ilvl w:val="0"/>
                <w:numId w:val="10"/>
              </w:numPr>
              <w:spacing w:before="240" w:after="200"/>
              <w:rPr>
                <w:rFonts w:eastAsia="Times New Roman" w:cs="Times New Roman"/>
                <w:sz w:val="22"/>
                <w:szCs w:val="18"/>
                <w:lang w:eastAsia="ru-RU"/>
              </w:rPr>
            </w:pPr>
          </w:p>
        </w:tc>
        <w:tc>
          <w:tcPr>
            <w:tcW w:w="1774" w:type="dxa"/>
            <w:vAlign w:val="center"/>
          </w:tcPr>
          <w:p w:rsidR="00B3232F" w:rsidRPr="007540B4" w:rsidRDefault="00B3232F" w:rsidP="000F71BB">
            <w:pPr>
              <w:spacing w:after="200"/>
              <w:ind w:firstLineChars="100" w:firstLine="240"/>
              <w:contextualSpacing w:val="0"/>
              <w:jc w:val="center"/>
              <w:rPr>
                <w:szCs w:val="18"/>
              </w:rPr>
            </w:pPr>
            <w:r w:rsidRPr="007540B4">
              <w:rPr>
                <w:szCs w:val="18"/>
              </w:rPr>
              <w:t>БДЖ.1.3</w:t>
            </w:r>
          </w:p>
        </w:tc>
        <w:tc>
          <w:tcPr>
            <w:tcW w:w="1925" w:type="dxa"/>
            <w:vAlign w:val="center"/>
          </w:tcPr>
          <w:p w:rsidR="00B3232F" w:rsidRPr="007540B4" w:rsidRDefault="00B3232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Текущее планирование</w:t>
            </w:r>
          </w:p>
        </w:tc>
        <w:tc>
          <w:tcPr>
            <w:tcW w:w="2517" w:type="dxa"/>
            <w:vAlign w:val="center"/>
          </w:tcPr>
          <w:p w:rsidR="00B3232F" w:rsidRPr="007540B4" w:rsidRDefault="00B3232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Инициация и подготовка</w:t>
            </w:r>
          </w:p>
        </w:tc>
        <w:tc>
          <w:tcPr>
            <w:tcW w:w="3176" w:type="dxa"/>
            <w:vAlign w:val="center"/>
          </w:tcPr>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Запуск бюджетной кампании осуществляет</w:t>
            </w:r>
            <w:r w:rsidR="00F976D9" w:rsidRPr="007540B4">
              <w:rPr>
                <w:rFonts w:eastAsia="Times New Roman" w:cs="Times New Roman"/>
                <w:sz w:val="22"/>
                <w:szCs w:val="18"/>
                <w:lang w:eastAsia="ru-RU"/>
              </w:rPr>
              <w:t>ся приказом</w:t>
            </w:r>
            <w:r w:rsidRPr="007540B4">
              <w:rPr>
                <w:rFonts w:eastAsia="Times New Roman" w:cs="Times New Roman"/>
                <w:sz w:val="22"/>
                <w:szCs w:val="18"/>
                <w:lang w:eastAsia="ru-RU"/>
              </w:rPr>
              <w:t xml:space="preserve"> через инструмент «управления процессом подготовки отчетности»</w:t>
            </w:r>
            <w:r w:rsidR="00AD02AE" w:rsidRPr="007540B4">
              <w:rPr>
                <w:rFonts w:eastAsia="Times New Roman" w:cs="Times New Roman"/>
                <w:sz w:val="22"/>
                <w:szCs w:val="18"/>
                <w:lang w:eastAsia="ru-RU"/>
              </w:rPr>
              <w:t xml:space="preserve"> (Документ «Управление отчетным периодом»)</w:t>
            </w:r>
            <w:r w:rsidRPr="007540B4">
              <w:rPr>
                <w:rFonts w:eastAsia="Times New Roman" w:cs="Times New Roman"/>
                <w:sz w:val="22"/>
                <w:szCs w:val="18"/>
                <w:lang w:eastAsia="ru-RU"/>
              </w:rPr>
              <w:t>:</w:t>
            </w:r>
          </w:p>
          <w:p w:rsidR="00B3232F" w:rsidRPr="007540B4" w:rsidRDefault="00B3232F" w:rsidP="000F71BB">
            <w:pPr>
              <w:numPr>
                <w:ilvl w:val="0"/>
                <w:numId w:val="27"/>
              </w:numPr>
              <w:spacing w:before="240" w:after="200"/>
              <w:rPr>
                <w:rFonts w:eastAsia="Times New Roman" w:cs="Times New Roman"/>
                <w:sz w:val="22"/>
                <w:szCs w:val="18"/>
                <w:lang w:eastAsia="ru-RU"/>
              </w:rPr>
            </w:pPr>
            <w:r w:rsidRPr="007540B4">
              <w:rPr>
                <w:rFonts w:eastAsia="Times New Roman" w:cs="Times New Roman"/>
                <w:sz w:val="22"/>
                <w:szCs w:val="18"/>
                <w:lang w:eastAsia="ru-RU"/>
              </w:rPr>
              <w:t>Информация о сроках заполнения форм;</w:t>
            </w:r>
          </w:p>
          <w:p w:rsidR="00B3232F" w:rsidRPr="007540B4" w:rsidRDefault="00B3232F" w:rsidP="000F71BB">
            <w:pPr>
              <w:numPr>
                <w:ilvl w:val="0"/>
                <w:numId w:val="27"/>
              </w:numPr>
              <w:spacing w:before="240" w:after="200"/>
              <w:rPr>
                <w:rFonts w:eastAsia="Times New Roman" w:cs="Times New Roman"/>
                <w:sz w:val="22"/>
                <w:szCs w:val="18"/>
                <w:lang w:eastAsia="ru-RU"/>
              </w:rPr>
            </w:pPr>
            <w:r w:rsidRPr="007540B4">
              <w:rPr>
                <w:rFonts w:eastAsia="Times New Roman" w:cs="Times New Roman"/>
                <w:sz w:val="22"/>
                <w:szCs w:val="18"/>
                <w:lang w:eastAsia="ru-RU"/>
              </w:rPr>
              <w:t>Открытие прав на ввод: Настройка прав доступа для менеджеров ЦФО на редактирование конкретных бюджетных форм и статей в рамках их ответственности.</w:t>
            </w:r>
          </w:p>
        </w:tc>
      </w:tr>
      <w:tr w:rsidR="00C935F3" w:rsidRPr="007540B4" w:rsidTr="00516603">
        <w:trPr>
          <w:trHeight w:val="247"/>
        </w:trPr>
        <w:tc>
          <w:tcPr>
            <w:tcW w:w="531" w:type="dxa"/>
            <w:vAlign w:val="center"/>
          </w:tcPr>
          <w:p w:rsidR="00B3232F" w:rsidRPr="007540B4" w:rsidRDefault="00B3232F" w:rsidP="00AE628D">
            <w:pPr>
              <w:numPr>
                <w:ilvl w:val="0"/>
                <w:numId w:val="10"/>
              </w:numPr>
              <w:spacing w:before="240" w:after="200"/>
              <w:rPr>
                <w:rFonts w:eastAsia="Times New Roman" w:cs="Times New Roman"/>
                <w:sz w:val="22"/>
                <w:szCs w:val="18"/>
                <w:lang w:eastAsia="ru-RU"/>
              </w:rPr>
            </w:pPr>
          </w:p>
        </w:tc>
        <w:tc>
          <w:tcPr>
            <w:tcW w:w="1774" w:type="dxa"/>
            <w:vAlign w:val="center"/>
          </w:tcPr>
          <w:p w:rsidR="00B3232F" w:rsidRPr="007540B4" w:rsidRDefault="00B3232F" w:rsidP="000F71BB">
            <w:pPr>
              <w:spacing w:after="200"/>
              <w:ind w:firstLineChars="100" w:firstLine="240"/>
              <w:contextualSpacing w:val="0"/>
              <w:jc w:val="center"/>
              <w:rPr>
                <w:szCs w:val="18"/>
              </w:rPr>
            </w:pPr>
            <w:r w:rsidRPr="007540B4">
              <w:rPr>
                <w:szCs w:val="18"/>
              </w:rPr>
              <w:t>БДЖ.1.3</w:t>
            </w:r>
          </w:p>
        </w:tc>
        <w:tc>
          <w:tcPr>
            <w:tcW w:w="1925" w:type="dxa"/>
            <w:vAlign w:val="center"/>
          </w:tcPr>
          <w:p w:rsidR="00B3232F" w:rsidRPr="007540B4" w:rsidRDefault="00B3232F" w:rsidP="000F71BB">
            <w:pPr>
              <w:spacing w:after="200"/>
              <w:ind w:firstLine="12"/>
              <w:jc w:val="center"/>
              <w:rPr>
                <w:rFonts w:eastAsia="Times New Roman" w:cs="Times New Roman"/>
                <w:szCs w:val="24"/>
                <w:lang w:eastAsia="ru-RU"/>
              </w:rPr>
            </w:pPr>
            <w:r w:rsidRPr="007540B4">
              <w:rPr>
                <w:rFonts w:eastAsia="Times New Roman" w:cs="Times New Roman"/>
                <w:szCs w:val="24"/>
                <w:lang w:eastAsia="ru-RU"/>
              </w:rPr>
              <w:t>Текущее планирование</w:t>
            </w:r>
          </w:p>
        </w:tc>
        <w:tc>
          <w:tcPr>
            <w:tcW w:w="2517" w:type="dxa"/>
            <w:vAlign w:val="center"/>
          </w:tcPr>
          <w:p w:rsidR="00B3232F" w:rsidRPr="007540B4" w:rsidRDefault="00B942F4" w:rsidP="000F71BB">
            <w:pPr>
              <w:spacing w:after="200"/>
              <w:ind w:firstLine="12"/>
              <w:jc w:val="center"/>
              <w:rPr>
                <w:rFonts w:eastAsia="Times New Roman" w:cs="Times New Roman"/>
                <w:szCs w:val="24"/>
                <w:lang w:eastAsia="ru-RU"/>
              </w:rPr>
            </w:pPr>
            <w:r w:rsidRPr="007540B4">
              <w:rPr>
                <w:rFonts w:eastAsia="Times New Roman" w:cs="Times New Roman"/>
                <w:szCs w:val="24"/>
                <w:lang w:eastAsia="ru-RU"/>
              </w:rPr>
              <w:t>Бюджетные заявки от ЦФО (</w:t>
            </w:r>
            <w:r w:rsidR="00930DE7" w:rsidRPr="007540B4">
              <w:rPr>
                <w:rFonts w:eastAsia="Times New Roman" w:cs="Times New Roman"/>
                <w:szCs w:val="24"/>
                <w:lang w:eastAsia="ru-RU"/>
              </w:rPr>
              <w:t>входные формы</w:t>
            </w:r>
            <w:r w:rsidRPr="007540B4">
              <w:rPr>
                <w:rFonts w:eastAsia="Times New Roman" w:cs="Times New Roman"/>
                <w:szCs w:val="24"/>
                <w:lang w:eastAsia="ru-RU"/>
              </w:rPr>
              <w:t>)</w:t>
            </w:r>
          </w:p>
        </w:tc>
        <w:tc>
          <w:tcPr>
            <w:tcW w:w="3176" w:type="dxa"/>
            <w:vAlign w:val="center"/>
          </w:tcPr>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Ввод данных в формы планирования: </w:t>
            </w:r>
            <w:r w:rsidR="00B942F4" w:rsidRPr="007540B4">
              <w:rPr>
                <w:rFonts w:eastAsia="Times New Roman" w:cs="Times New Roman"/>
                <w:sz w:val="22"/>
                <w:szCs w:val="18"/>
                <w:lang w:eastAsia="ru-RU"/>
              </w:rPr>
              <w:t xml:space="preserve">Ответственные по </w:t>
            </w:r>
            <w:r w:rsidRPr="007540B4">
              <w:rPr>
                <w:rFonts w:eastAsia="Times New Roman" w:cs="Times New Roman"/>
                <w:sz w:val="22"/>
                <w:szCs w:val="18"/>
                <w:lang w:eastAsia="ru-RU"/>
              </w:rPr>
              <w:t xml:space="preserve">ЦФО заполняют назначенные им </w:t>
            </w:r>
            <w:r w:rsidR="00AD02AE" w:rsidRPr="007540B4">
              <w:rPr>
                <w:rFonts w:eastAsia="Times New Roman" w:cs="Times New Roman"/>
                <w:sz w:val="22"/>
                <w:szCs w:val="18"/>
                <w:lang w:eastAsia="ru-RU"/>
              </w:rPr>
              <w:t>формы ввода</w:t>
            </w:r>
            <w:r w:rsidRPr="007540B4">
              <w:rPr>
                <w:rFonts w:eastAsia="Times New Roman" w:cs="Times New Roman"/>
                <w:sz w:val="22"/>
                <w:szCs w:val="18"/>
                <w:lang w:eastAsia="ru-RU"/>
              </w:rPr>
              <w:t xml:space="preserve"> (экземпляры отчетов)</w:t>
            </w:r>
          </w:p>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Такие как:</w:t>
            </w:r>
          </w:p>
          <w:p w:rsidR="00AD02AE" w:rsidRPr="007540B4" w:rsidRDefault="00AD02AE"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 </w:t>
            </w:r>
            <w:r w:rsidR="00B942F4" w:rsidRPr="007540B4">
              <w:rPr>
                <w:rFonts w:eastAsia="Times New Roman" w:cs="Times New Roman"/>
                <w:sz w:val="22"/>
                <w:szCs w:val="18"/>
                <w:lang w:eastAsia="ru-RU"/>
              </w:rPr>
              <w:t>Бюджетная заявка по расходам</w:t>
            </w:r>
            <w:r w:rsidRPr="007540B4">
              <w:rPr>
                <w:rFonts w:eastAsia="Times New Roman" w:cs="Times New Roman"/>
                <w:sz w:val="22"/>
                <w:szCs w:val="18"/>
                <w:lang w:eastAsia="ru-RU"/>
              </w:rPr>
              <w:t>;</w:t>
            </w:r>
          </w:p>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План продаж для бюджета доходов;</w:t>
            </w:r>
          </w:p>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w:t>
            </w:r>
            <w:r w:rsidR="00B942F4" w:rsidRPr="007540B4">
              <w:rPr>
                <w:rFonts w:eastAsia="Times New Roman" w:cs="Times New Roman"/>
                <w:sz w:val="22"/>
                <w:szCs w:val="18"/>
                <w:lang w:eastAsia="ru-RU"/>
              </w:rPr>
              <w:t xml:space="preserve"> </w:t>
            </w:r>
            <w:r w:rsidRPr="007540B4">
              <w:rPr>
                <w:rFonts w:eastAsia="Times New Roman" w:cs="Times New Roman"/>
                <w:sz w:val="22"/>
                <w:szCs w:val="18"/>
                <w:lang w:eastAsia="ru-RU"/>
              </w:rPr>
              <w:t>Производственную программу и планов закупок (из "Производства" и "Закупок") для бюджета прямых затрат.</w:t>
            </w:r>
          </w:p>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Расчет по формулам: Статьи, зависимые от других (например, "Налоги на ФОТ", "Транспортные расходы как % от выручки").</w:t>
            </w:r>
          </w:p>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 Контроль на уровне ЦФО: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eastAsia="Times New Roman" w:cs="Times New Roman"/>
                <w:sz w:val="22"/>
                <w:szCs w:val="18"/>
                <w:lang w:eastAsia="ru-RU"/>
              </w:rPr>
              <w:t xml:space="preserve"> </w:t>
            </w:r>
            <w:r w:rsidRPr="007540B4">
              <w:rPr>
                <w:rFonts w:eastAsia="Times New Roman" w:cs="Times New Roman"/>
                <w:sz w:val="22"/>
                <w:szCs w:val="18"/>
                <w:lang w:eastAsia="ru-RU"/>
              </w:rPr>
              <w:t>автоматически проверяет соответствие введенных данных заданным лимитам и нормативам, выводя предупреждения.</w:t>
            </w:r>
          </w:p>
        </w:tc>
      </w:tr>
      <w:tr w:rsidR="00C935F3" w:rsidRPr="007540B4" w:rsidTr="0093441B">
        <w:trPr>
          <w:trHeight w:val="247"/>
        </w:trPr>
        <w:tc>
          <w:tcPr>
            <w:tcW w:w="531" w:type="dxa"/>
            <w:vAlign w:val="center"/>
          </w:tcPr>
          <w:p w:rsidR="00391503" w:rsidRPr="007540B4" w:rsidRDefault="00391503" w:rsidP="00391503">
            <w:pPr>
              <w:numPr>
                <w:ilvl w:val="0"/>
                <w:numId w:val="10"/>
              </w:numPr>
              <w:spacing w:before="240" w:after="200"/>
              <w:rPr>
                <w:rFonts w:eastAsia="Times New Roman" w:cs="Times New Roman"/>
                <w:sz w:val="22"/>
                <w:szCs w:val="18"/>
                <w:lang w:eastAsia="ru-RU"/>
              </w:rPr>
            </w:pPr>
          </w:p>
        </w:tc>
        <w:tc>
          <w:tcPr>
            <w:tcW w:w="1774" w:type="dxa"/>
          </w:tcPr>
          <w:p w:rsidR="00391503" w:rsidRPr="007540B4" w:rsidRDefault="00391503" w:rsidP="000F71BB">
            <w:pPr>
              <w:spacing w:after="200"/>
              <w:ind w:firstLineChars="100" w:firstLine="240"/>
              <w:contextualSpacing w:val="0"/>
              <w:jc w:val="center"/>
              <w:rPr>
                <w:szCs w:val="18"/>
              </w:rPr>
            </w:pPr>
            <w:r w:rsidRPr="007540B4">
              <w:t>БДЖ.1.3</w:t>
            </w:r>
          </w:p>
        </w:tc>
        <w:tc>
          <w:tcPr>
            <w:tcW w:w="1925" w:type="dxa"/>
          </w:tcPr>
          <w:p w:rsidR="00391503" w:rsidRPr="007540B4" w:rsidRDefault="00391503" w:rsidP="000F71BB">
            <w:pPr>
              <w:spacing w:after="200"/>
              <w:ind w:firstLine="12"/>
              <w:jc w:val="center"/>
              <w:rPr>
                <w:rFonts w:eastAsia="Times New Roman" w:cs="Times New Roman"/>
                <w:sz w:val="22"/>
                <w:szCs w:val="18"/>
                <w:lang w:eastAsia="ru-RU"/>
              </w:rPr>
            </w:pPr>
            <w:r w:rsidRPr="007540B4">
              <w:t>Текущее планирование</w:t>
            </w:r>
          </w:p>
        </w:tc>
        <w:tc>
          <w:tcPr>
            <w:tcW w:w="2517" w:type="dxa"/>
          </w:tcPr>
          <w:p w:rsidR="00391503" w:rsidRPr="007540B4" w:rsidRDefault="00391503" w:rsidP="000F71BB">
            <w:pPr>
              <w:spacing w:after="200"/>
              <w:ind w:firstLine="12"/>
              <w:jc w:val="center"/>
              <w:rPr>
                <w:rFonts w:eastAsia="Times New Roman" w:cs="Times New Roman"/>
                <w:sz w:val="22"/>
                <w:szCs w:val="18"/>
                <w:lang w:eastAsia="ru-RU"/>
              </w:rPr>
            </w:pPr>
            <w:r w:rsidRPr="007540B4">
              <w:t>Формирование инвестиционного плана</w:t>
            </w:r>
          </w:p>
        </w:tc>
        <w:tc>
          <w:tcPr>
            <w:tcW w:w="3176" w:type="dxa"/>
            <w:vAlign w:val="center"/>
          </w:tcPr>
          <w:p w:rsidR="006556CC" w:rsidRPr="007540B4" w:rsidRDefault="006556CC"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Инвестиционный план создается как отдельная бюджетная модель или сценарий, тесно связанный с БДДС.</w:t>
            </w:r>
          </w:p>
        </w:tc>
      </w:tr>
      <w:tr w:rsidR="00C935F3" w:rsidRPr="007540B4" w:rsidTr="00516603">
        <w:trPr>
          <w:trHeight w:val="247"/>
        </w:trPr>
        <w:tc>
          <w:tcPr>
            <w:tcW w:w="531" w:type="dxa"/>
            <w:vAlign w:val="center"/>
          </w:tcPr>
          <w:p w:rsidR="00B3232F" w:rsidRPr="007540B4" w:rsidRDefault="00B3232F" w:rsidP="00AE628D">
            <w:pPr>
              <w:numPr>
                <w:ilvl w:val="0"/>
                <w:numId w:val="10"/>
              </w:numPr>
              <w:spacing w:before="240" w:after="200"/>
              <w:rPr>
                <w:rFonts w:eastAsia="Times New Roman" w:cs="Times New Roman"/>
                <w:sz w:val="22"/>
                <w:szCs w:val="18"/>
                <w:lang w:eastAsia="ru-RU"/>
              </w:rPr>
            </w:pPr>
          </w:p>
        </w:tc>
        <w:tc>
          <w:tcPr>
            <w:tcW w:w="1774" w:type="dxa"/>
            <w:vAlign w:val="center"/>
          </w:tcPr>
          <w:p w:rsidR="00B3232F" w:rsidRPr="007540B4" w:rsidRDefault="00B3232F" w:rsidP="000F71BB">
            <w:pPr>
              <w:spacing w:after="200"/>
              <w:ind w:firstLineChars="100" w:firstLine="240"/>
              <w:contextualSpacing w:val="0"/>
              <w:jc w:val="center"/>
              <w:rPr>
                <w:szCs w:val="18"/>
              </w:rPr>
            </w:pPr>
            <w:r w:rsidRPr="007540B4">
              <w:rPr>
                <w:szCs w:val="18"/>
              </w:rPr>
              <w:t>БДЖ.1.3</w:t>
            </w:r>
          </w:p>
        </w:tc>
        <w:tc>
          <w:tcPr>
            <w:tcW w:w="1925" w:type="dxa"/>
            <w:vAlign w:val="center"/>
          </w:tcPr>
          <w:p w:rsidR="00B3232F" w:rsidRPr="007540B4" w:rsidRDefault="00B3232F"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Текущее планирование</w:t>
            </w:r>
          </w:p>
        </w:tc>
        <w:tc>
          <w:tcPr>
            <w:tcW w:w="2517" w:type="dxa"/>
            <w:vAlign w:val="center"/>
          </w:tcPr>
          <w:p w:rsidR="00B3232F" w:rsidRPr="007540B4" w:rsidRDefault="00B942F4"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 xml:space="preserve">Консолидация оперативного и инвестиционного планов в мастер-бюджеты </w:t>
            </w:r>
            <w:r w:rsidR="00B3232F" w:rsidRPr="007540B4">
              <w:rPr>
                <w:rFonts w:eastAsia="Times New Roman" w:cs="Times New Roman"/>
                <w:sz w:val="22"/>
                <w:szCs w:val="18"/>
                <w:lang w:eastAsia="ru-RU"/>
              </w:rPr>
              <w:t>(БДР, БДДС)</w:t>
            </w:r>
          </w:p>
        </w:tc>
        <w:tc>
          <w:tcPr>
            <w:tcW w:w="3176" w:type="dxa"/>
            <w:vAlign w:val="center"/>
          </w:tcPr>
          <w:p w:rsidR="00B3232F" w:rsidRPr="007540B4" w:rsidRDefault="00B3232F"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Автоматическое формирование итоговых бюджетов: после утверждения всех бюджетов ЦФО, </w:t>
            </w:r>
            <w:r w:rsidR="00AD02AE" w:rsidRPr="007540B4">
              <w:rPr>
                <w:rFonts w:eastAsia="Times New Roman" w:cs="Times New Roman"/>
                <w:sz w:val="22"/>
                <w:szCs w:val="18"/>
                <w:lang w:eastAsia="ru-RU"/>
              </w:rPr>
              <w:t>пользователь путем выбора соответствующего алгоритма заполнения формы ввода</w:t>
            </w:r>
            <w:r w:rsidRPr="007540B4">
              <w:rPr>
                <w:rFonts w:eastAsia="Times New Roman" w:cs="Times New Roman"/>
                <w:sz w:val="22"/>
                <w:szCs w:val="18"/>
                <w:lang w:eastAsia="ru-RU"/>
              </w:rPr>
              <w:t xml:space="preserve"> генерирует итоговые формы на основе настроенных взаимосвязей:</w:t>
            </w:r>
          </w:p>
          <w:p w:rsidR="00B3232F" w:rsidRPr="007540B4" w:rsidRDefault="00B3232F" w:rsidP="000F71BB">
            <w:pPr>
              <w:numPr>
                <w:ilvl w:val="0"/>
                <w:numId w:val="28"/>
              </w:numPr>
              <w:spacing w:before="240" w:after="200"/>
              <w:rPr>
                <w:rFonts w:eastAsia="Times New Roman" w:cs="Times New Roman"/>
                <w:sz w:val="22"/>
                <w:szCs w:val="18"/>
                <w:lang w:eastAsia="ru-RU"/>
              </w:rPr>
            </w:pPr>
            <w:r w:rsidRPr="007540B4">
              <w:rPr>
                <w:rFonts w:eastAsia="Times New Roman" w:cs="Times New Roman"/>
                <w:sz w:val="22"/>
                <w:szCs w:val="18"/>
                <w:lang w:eastAsia="ru-RU"/>
              </w:rPr>
              <w:t>Бюджет доходов и расходов (БДР) в части доходов: формируется путем агрегации всех статей доходов из бюджетов ЦФО;</w:t>
            </w:r>
          </w:p>
          <w:p w:rsidR="00B3232F" w:rsidRPr="007540B4" w:rsidRDefault="00B3232F" w:rsidP="000F71BB">
            <w:pPr>
              <w:numPr>
                <w:ilvl w:val="0"/>
                <w:numId w:val="28"/>
              </w:numPr>
              <w:spacing w:before="240" w:after="200"/>
              <w:rPr>
                <w:rFonts w:eastAsia="Times New Roman" w:cs="Times New Roman"/>
                <w:sz w:val="22"/>
                <w:szCs w:val="18"/>
                <w:lang w:eastAsia="ru-RU"/>
              </w:rPr>
            </w:pPr>
            <w:r w:rsidRPr="007540B4">
              <w:rPr>
                <w:rFonts w:eastAsia="Times New Roman" w:cs="Times New Roman"/>
                <w:sz w:val="22"/>
                <w:szCs w:val="18"/>
                <w:lang w:eastAsia="ru-RU"/>
              </w:rPr>
              <w:t>Автоматический расчет БДР по расходам на основе БДДС по настроенным алгоритмам.</w:t>
            </w:r>
          </w:p>
          <w:p w:rsidR="00B3232F" w:rsidRPr="007540B4" w:rsidRDefault="00B3232F" w:rsidP="000F71BB">
            <w:pPr>
              <w:numPr>
                <w:ilvl w:val="0"/>
                <w:numId w:val="28"/>
              </w:numPr>
              <w:spacing w:before="240" w:after="200"/>
              <w:rPr>
                <w:rFonts w:eastAsia="Times New Roman" w:cs="Times New Roman"/>
                <w:sz w:val="22"/>
                <w:szCs w:val="18"/>
                <w:lang w:eastAsia="ru-RU"/>
              </w:rPr>
            </w:pPr>
            <w:r w:rsidRPr="007540B4">
              <w:rPr>
                <w:rFonts w:eastAsia="Times New Roman" w:cs="Times New Roman"/>
                <w:sz w:val="22"/>
                <w:szCs w:val="18"/>
                <w:lang w:eastAsia="ru-RU"/>
              </w:rPr>
              <w:t>Бюджет движения денежных средств (БДДС) в части доходов формируется путем преобразования данных БДР по настроенным алгоритмам</w:t>
            </w:r>
          </w:p>
          <w:p w:rsidR="00B3232F" w:rsidRPr="007540B4" w:rsidRDefault="00B3232F" w:rsidP="000F71BB">
            <w:pPr>
              <w:numPr>
                <w:ilvl w:val="0"/>
                <w:numId w:val="28"/>
              </w:numPr>
              <w:spacing w:before="240" w:after="200"/>
              <w:rPr>
                <w:rFonts w:eastAsia="Times New Roman" w:cs="Times New Roman"/>
                <w:sz w:val="22"/>
                <w:szCs w:val="18"/>
                <w:lang w:eastAsia="ru-RU"/>
              </w:rPr>
            </w:pPr>
            <w:r w:rsidRPr="007540B4">
              <w:rPr>
                <w:rFonts w:eastAsia="Times New Roman" w:cs="Times New Roman"/>
                <w:sz w:val="22"/>
                <w:szCs w:val="18"/>
                <w:lang w:eastAsia="ru-RU"/>
              </w:rPr>
              <w:t>Бюджет движения денежных средств (БДДС) в части расходов формируется</w:t>
            </w:r>
            <w:r w:rsidRPr="007540B4">
              <w:rPr>
                <w:szCs w:val="18"/>
              </w:rPr>
              <w:t xml:space="preserve"> </w:t>
            </w:r>
            <w:r w:rsidRPr="007540B4">
              <w:rPr>
                <w:rFonts w:eastAsia="Times New Roman" w:cs="Times New Roman"/>
                <w:sz w:val="22"/>
                <w:szCs w:val="18"/>
                <w:lang w:eastAsia="ru-RU"/>
              </w:rPr>
              <w:t>путем агрегации всех статей расходов из бюджетов ЦФО (плана закупок, инвестиционной программы и т.п.)</w:t>
            </w:r>
          </w:p>
        </w:tc>
      </w:tr>
      <w:tr w:rsidR="00C935F3" w:rsidRPr="007540B4" w:rsidTr="00516603">
        <w:trPr>
          <w:trHeight w:val="247"/>
        </w:trPr>
        <w:tc>
          <w:tcPr>
            <w:tcW w:w="531" w:type="dxa"/>
            <w:vAlign w:val="center"/>
          </w:tcPr>
          <w:p w:rsidR="00810785" w:rsidRPr="007540B4" w:rsidRDefault="00810785" w:rsidP="00810785">
            <w:pPr>
              <w:numPr>
                <w:ilvl w:val="0"/>
                <w:numId w:val="10"/>
              </w:numPr>
              <w:spacing w:before="240" w:after="200"/>
              <w:rPr>
                <w:rFonts w:eastAsia="Times New Roman" w:cs="Times New Roman"/>
                <w:sz w:val="22"/>
                <w:szCs w:val="18"/>
                <w:lang w:eastAsia="ru-RU"/>
              </w:rPr>
            </w:pPr>
          </w:p>
        </w:tc>
        <w:tc>
          <w:tcPr>
            <w:tcW w:w="1774" w:type="dxa"/>
            <w:vAlign w:val="center"/>
          </w:tcPr>
          <w:p w:rsidR="00810785" w:rsidRPr="007540B4" w:rsidRDefault="00810785" w:rsidP="000F71BB">
            <w:pPr>
              <w:spacing w:after="200"/>
              <w:ind w:firstLineChars="100" w:firstLine="240"/>
              <w:contextualSpacing w:val="0"/>
              <w:jc w:val="center"/>
              <w:rPr>
                <w:szCs w:val="18"/>
              </w:rPr>
            </w:pPr>
            <w:r w:rsidRPr="007540B4">
              <w:rPr>
                <w:szCs w:val="18"/>
              </w:rPr>
              <w:t>БДЖ.1.3</w:t>
            </w:r>
          </w:p>
        </w:tc>
        <w:tc>
          <w:tcPr>
            <w:tcW w:w="1925"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Текущее планирование</w:t>
            </w:r>
          </w:p>
        </w:tc>
        <w:tc>
          <w:tcPr>
            <w:tcW w:w="2517"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Автоматическое формирование плана закупок на основе бюджета</w:t>
            </w:r>
          </w:p>
        </w:tc>
        <w:tc>
          <w:tcPr>
            <w:tcW w:w="3176" w:type="dxa"/>
            <w:vAlign w:val="center"/>
          </w:tcPr>
          <w:p w:rsidR="00AD02AE" w:rsidRPr="007540B4" w:rsidRDefault="00AD02AE"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Выполняется формирование плана закупок.</w:t>
            </w:r>
          </w:p>
          <w:p w:rsidR="00810785" w:rsidRPr="007540B4" w:rsidRDefault="009A449B"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eastAsia="Times New Roman" w:cs="Times New Roman"/>
                <w:sz w:val="22"/>
                <w:szCs w:val="18"/>
                <w:lang w:eastAsia="ru-RU"/>
              </w:rPr>
              <w:t xml:space="preserve"> </w:t>
            </w:r>
            <w:r w:rsidR="00B93A47" w:rsidRPr="007540B4">
              <w:rPr>
                <w:rFonts w:eastAsia="Times New Roman" w:cs="Times New Roman"/>
                <w:sz w:val="22"/>
                <w:szCs w:val="18"/>
                <w:lang w:eastAsia="ru-RU"/>
              </w:rPr>
              <w:t xml:space="preserve">реализованы два варианта формирования закупок на основании бюджетов. В подсистеме </w:t>
            </w:r>
            <w:proofErr w:type="gramStart"/>
            <w:r w:rsidR="00B93A47" w:rsidRPr="007540B4">
              <w:rPr>
                <w:rFonts w:eastAsia="Times New Roman" w:cs="Times New Roman"/>
                <w:sz w:val="22"/>
                <w:szCs w:val="18"/>
                <w:lang w:eastAsia="ru-RU"/>
              </w:rPr>
              <w:t xml:space="preserve">“ </w:t>
            </w:r>
            <w:r w:rsidR="00E468A2" w:rsidRPr="007540B4">
              <w:rPr>
                <w:rFonts w:eastAsia="Times New Roman" w:cs="Times New Roman"/>
                <w:sz w:val="22"/>
                <w:szCs w:val="18"/>
                <w:lang w:eastAsia="ru-RU"/>
              </w:rPr>
              <w:t>Бюджетирование</w:t>
            </w:r>
            <w:proofErr w:type="gramEnd"/>
            <w:r w:rsidR="00E468A2" w:rsidRPr="007540B4">
              <w:rPr>
                <w:rFonts w:eastAsia="Times New Roman" w:cs="Times New Roman"/>
                <w:sz w:val="22"/>
                <w:szCs w:val="18"/>
                <w:lang w:eastAsia="ru-RU"/>
              </w:rPr>
              <w:t xml:space="preserve"> и планирование</w:t>
            </w:r>
            <w:r w:rsidR="00B93A47" w:rsidRPr="007540B4">
              <w:rPr>
                <w:rFonts w:eastAsia="Times New Roman" w:cs="Times New Roman"/>
                <w:sz w:val="22"/>
                <w:szCs w:val="18"/>
                <w:lang w:eastAsia="ru-RU"/>
              </w:rPr>
              <w:t>“ и в “Бюджетирование, отчетность и анализ</w:t>
            </w:r>
            <w:r w:rsidR="00204A87" w:rsidRPr="007540B4">
              <w:rPr>
                <w:rFonts w:eastAsia="Times New Roman" w:cs="Times New Roman"/>
                <w:sz w:val="22"/>
                <w:szCs w:val="18"/>
                <w:lang w:eastAsia="ru-RU"/>
              </w:rPr>
              <w:t>”. Отличие приведено в описании автоматизации функции.</w:t>
            </w:r>
          </w:p>
          <w:p w:rsidR="00AD02AE" w:rsidRPr="007540B4" w:rsidRDefault="00AD02AE"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Детальное описание – в блоке Закупки.</w:t>
            </w:r>
          </w:p>
        </w:tc>
      </w:tr>
      <w:tr w:rsidR="00C935F3" w:rsidRPr="007540B4" w:rsidTr="0093441B">
        <w:trPr>
          <w:trHeight w:val="247"/>
        </w:trPr>
        <w:tc>
          <w:tcPr>
            <w:tcW w:w="531" w:type="dxa"/>
            <w:vAlign w:val="center"/>
          </w:tcPr>
          <w:p w:rsidR="00B60E4B" w:rsidRPr="007540B4" w:rsidRDefault="00B60E4B" w:rsidP="00B60E4B">
            <w:pPr>
              <w:numPr>
                <w:ilvl w:val="0"/>
                <w:numId w:val="10"/>
              </w:numPr>
              <w:spacing w:before="240" w:after="200"/>
              <w:rPr>
                <w:rFonts w:eastAsia="Times New Roman" w:cs="Times New Roman"/>
                <w:sz w:val="22"/>
                <w:szCs w:val="18"/>
                <w:lang w:eastAsia="ru-RU"/>
              </w:rPr>
            </w:pPr>
          </w:p>
        </w:tc>
        <w:tc>
          <w:tcPr>
            <w:tcW w:w="1774" w:type="dxa"/>
          </w:tcPr>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БДЖ.1.2</w:t>
            </w:r>
          </w:p>
          <w:p w:rsidR="00B60E4B" w:rsidRPr="007540B4" w:rsidRDefault="00B60E4B" w:rsidP="000F71BB">
            <w:pPr>
              <w:spacing w:after="200"/>
              <w:ind w:firstLineChars="100" w:firstLine="240"/>
              <w:contextualSpacing w:val="0"/>
              <w:jc w:val="center"/>
              <w:rPr>
                <w:szCs w:val="18"/>
              </w:rPr>
            </w:pPr>
          </w:p>
        </w:tc>
        <w:tc>
          <w:tcPr>
            <w:tcW w:w="1925" w:type="dxa"/>
          </w:tcPr>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Стратегическое планирование</w:t>
            </w:r>
          </w:p>
        </w:tc>
        <w:tc>
          <w:tcPr>
            <w:tcW w:w="2517" w:type="dxa"/>
            <w:vAlign w:val="center"/>
          </w:tcPr>
          <w:p w:rsidR="00B60E4B" w:rsidRPr="007540B4" w:rsidRDefault="00B60E4B" w:rsidP="000F71BB">
            <w:pPr>
              <w:spacing w:after="200"/>
              <w:ind w:firstLine="12"/>
              <w:jc w:val="center"/>
              <w:rPr>
                <w:rFonts w:eastAsia="Times New Roman" w:cs="Times New Roman"/>
                <w:sz w:val="22"/>
                <w:szCs w:val="18"/>
                <w:lang w:eastAsia="ru-RU"/>
              </w:rPr>
            </w:pPr>
          </w:p>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Определение стратегических целей</w:t>
            </w:r>
          </w:p>
        </w:tc>
        <w:tc>
          <w:tcPr>
            <w:tcW w:w="3176" w:type="dxa"/>
            <w:vAlign w:val="center"/>
          </w:tcPr>
          <w:p w:rsidR="00B60E4B" w:rsidRPr="007540B4" w:rsidRDefault="00B60E4B"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Создание и последующая консолидация заявок ЦФО, формирование портфеля инвестиционных проектов.</w:t>
            </w:r>
          </w:p>
          <w:p w:rsidR="00B60E4B" w:rsidRPr="007540B4" w:rsidRDefault="00B60E4B"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Pr="007540B4">
              <w:rPr>
                <w:rFonts w:eastAsia="Times New Roman" w:cs="Times New Roman"/>
                <w:sz w:val="22"/>
                <w:szCs w:val="18"/>
                <w:lang w:eastAsia="ru-RU"/>
              </w:rPr>
              <w:t>: создается новый сценарий с типом "Стратегический план" и горизонтом планирования (например, 2025-2030). Назначается ответственный и сроки.</w:t>
            </w:r>
          </w:p>
        </w:tc>
      </w:tr>
      <w:tr w:rsidR="00C935F3" w:rsidRPr="007540B4" w:rsidTr="0093441B">
        <w:trPr>
          <w:trHeight w:val="247"/>
        </w:trPr>
        <w:tc>
          <w:tcPr>
            <w:tcW w:w="531" w:type="dxa"/>
            <w:vAlign w:val="center"/>
          </w:tcPr>
          <w:p w:rsidR="00B60E4B" w:rsidRPr="007540B4" w:rsidRDefault="00B60E4B" w:rsidP="00B60E4B">
            <w:pPr>
              <w:numPr>
                <w:ilvl w:val="0"/>
                <w:numId w:val="10"/>
              </w:numPr>
              <w:spacing w:before="240" w:after="200"/>
              <w:rPr>
                <w:rFonts w:eastAsia="Times New Roman" w:cs="Times New Roman"/>
                <w:sz w:val="22"/>
                <w:szCs w:val="18"/>
                <w:lang w:eastAsia="ru-RU"/>
              </w:rPr>
            </w:pPr>
          </w:p>
        </w:tc>
        <w:tc>
          <w:tcPr>
            <w:tcW w:w="1774" w:type="dxa"/>
            <w:vAlign w:val="center"/>
          </w:tcPr>
          <w:p w:rsidR="00B60E4B" w:rsidRPr="007540B4" w:rsidRDefault="00B60E4B" w:rsidP="000F71BB">
            <w:pPr>
              <w:spacing w:after="200"/>
              <w:ind w:firstLineChars="100" w:firstLine="240"/>
              <w:contextualSpacing w:val="0"/>
              <w:jc w:val="center"/>
              <w:rPr>
                <w:szCs w:val="18"/>
              </w:rPr>
            </w:pPr>
            <w:r w:rsidRPr="007540B4">
              <w:rPr>
                <w:szCs w:val="18"/>
              </w:rPr>
              <w:t>БДЖ.1.2</w:t>
            </w:r>
          </w:p>
          <w:p w:rsidR="00B60E4B" w:rsidRPr="007540B4" w:rsidRDefault="00B60E4B" w:rsidP="000F71BB">
            <w:pPr>
              <w:spacing w:after="200"/>
              <w:ind w:firstLineChars="100" w:firstLine="240"/>
              <w:contextualSpacing w:val="0"/>
              <w:jc w:val="center"/>
              <w:rPr>
                <w:szCs w:val="18"/>
              </w:rPr>
            </w:pPr>
          </w:p>
        </w:tc>
        <w:tc>
          <w:tcPr>
            <w:tcW w:w="1925" w:type="dxa"/>
            <w:vAlign w:val="center"/>
          </w:tcPr>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Стратегическое планирование</w:t>
            </w:r>
          </w:p>
          <w:p w:rsidR="00B60E4B" w:rsidRPr="007540B4" w:rsidRDefault="00B60E4B" w:rsidP="000F71BB">
            <w:pPr>
              <w:spacing w:after="200"/>
              <w:ind w:firstLine="12"/>
              <w:jc w:val="center"/>
              <w:rPr>
                <w:rFonts w:eastAsia="Times New Roman" w:cs="Times New Roman"/>
                <w:sz w:val="22"/>
                <w:szCs w:val="18"/>
                <w:lang w:eastAsia="ru-RU"/>
              </w:rPr>
            </w:pPr>
          </w:p>
        </w:tc>
        <w:tc>
          <w:tcPr>
            <w:tcW w:w="2517" w:type="dxa"/>
            <w:vAlign w:val="center"/>
          </w:tcPr>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Сценарное моделирование и прогнозирование</w:t>
            </w:r>
          </w:p>
        </w:tc>
        <w:tc>
          <w:tcPr>
            <w:tcW w:w="3176" w:type="dxa"/>
            <w:vAlign w:val="center"/>
          </w:tcPr>
          <w:p w:rsidR="00B60E4B" w:rsidRPr="007540B4" w:rsidRDefault="00B60E4B" w:rsidP="000F71BB">
            <w:pPr>
              <w:spacing w:after="200"/>
              <w:ind w:firstLine="0"/>
              <w:rPr>
                <w:rFonts w:eastAsia="Times New Roman" w:cs="Times New Roman"/>
                <w:sz w:val="22"/>
                <w:szCs w:val="18"/>
                <w:lang w:eastAsia="ru-RU"/>
              </w:rPr>
            </w:pPr>
          </w:p>
        </w:tc>
      </w:tr>
      <w:tr w:rsidR="00C935F3" w:rsidRPr="007540B4" w:rsidTr="0093441B">
        <w:trPr>
          <w:trHeight w:val="247"/>
        </w:trPr>
        <w:tc>
          <w:tcPr>
            <w:tcW w:w="531" w:type="dxa"/>
            <w:vAlign w:val="center"/>
          </w:tcPr>
          <w:p w:rsidR="00B60E4B" w:rsidRPr="007540B4" w:rsidRDefault="00B60E4B" w:rsidP="00B60E4B">
            <w:pPr>
              <w:numPr>
                <w:ilvl w:val="0"/>
                <w:numId w:val="10"/>
              </w:numPr>
              <w:spacing w:before="240" w:after="200"/>
              <w:rPr>
                <w:rFonts w:eastAsia="Times New Roman" w:cs="Times New Roman"/>
                <w:sz w:val="22"/>
                <w:szCs w:val="18"/>
                <w:lang w:eastAsia="ru-RU"/>
              </w:rPr>
            </w:pPr>
          </w:p>
        </w:tc>
        <w:tc>
          <w:tcPr>
            <w:tcW w:w="1774" w:type="dxa"/>
            <w:vAlign w:val="center"/>
          </w:tcPr>
          <w:p w:rsidR="00B60E4B" w:rsidRPr="007540B4" w:rsidRDefault="00B60E4B" w:rsidP="000F71BB">
            <w:pPr>
              <w:spacing w:after="200"/>
              <w:ind w:firstLineChars="100" w:firstLine="240"/>
              <w:contextualSpacing w:val="0"/>
              <w:jc w:val="center"/>
              <w:rPr>
                <w:szCs w:val="18"/>
              </w:rPr>
            </w:pPr>
            <w:r w:rsidRPr="007540B4">
              <w:rPr>
                <w:szCs w:val="18"/>
              </w:rPr>
              <w:t>БДЖ.1.2</w:t>
            </w:r>
          </w:p>
          <w:p w:rsidR="00B60E4B" w:rsidRPr="007540B4" w:rsidRDefault="00B60E4B" w:rsidP="000F71BB">
            <w:pPr>
              <w:spacing w:after="200"/>
              <w:ind w:firstLineChars="100" w:firstLine="240"/>
              <w:contextualSpacing w:val="0"/>
              <w:jc w:val="center"/>
              <w:rPr>
                <w:szCs w:val="18"/>
              </w:rPr>
            </w:pPr>
          </w:p>
        </w:tc>
        <w:tc>
          <w:tcPr>
            <w:tcW w:w="1925" w:type="dxa"/>
            <w:vAlign w:val="center"/>
          </w:tcPr>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Стратегическое планирование</w:t>
            </w:r>
          </w:p>
          <w:p w:rsidR="00B60E4B" w:rsidRPr="007540B4" w:rsidRDefault="00B60E4B" w:rsidP="000F71BB">
            <w:pPr>
              <w:spacing w:after="200"/>
              <w:ind w:firstLine="12"/>
              <w:jc w:val="center"/>
              <w:rPr>
                <w:rFonts w:eastAsia="Times New Roman" w:cs="Times New Roman"/>
                <w:sz w:val="22"/>
                <w:szCs w:val="18"/>
                <w:lang w:eastAsia="ru-RU"/>
              </w:rPr>
            </w:pPr>
          </w:p>
        </w:tc>
        <w:tc>
          <w:tcPr>
            <w:tcW w:w="2517" w:type="dxa"/>
            <w:vAlign w:val="center"/>
          </w:tcPr>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Настройка коэффициентов-дефляторов для различных статей бюджета</w:t>
            </w:r>
          </w:p>
        </w:tc>
        <w:tc>
          <w:tcPr>
            <w:tcW w:w="3176" w:type="dxa"/>
            <w:vAlign w:val="center"/>
          </w:tcPr>
          <w:p w:rsidR="00B60E4B" w:rsidRPr="007540B4" w:rsidRDefault="00B60E4B"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При создании сценария «индексирование» в соответствующий экземпля</w:t>
            </w:r>
            <w:r w:rsidR="00AD02AE" w:rsidRPr="007540B4">
              <w:rPr>
                <w:rFonts w:eastAsia="Times New Roman" w:cs="Times New Roman"/>
                <w:sz w:val="22"/>
                <w:szCs w:val="18"/>
                <w:lang w:eastAsia="ru-RU"/>
              </w:rPr>
              <w:t>р отчета вносятся коэффициенты-</w:t>
            </w:r>
            <w:r w:rsidRPr="007540B4">
              <w:rPr>
                <w:rFonts w:eastAsia="Times New Roman" w:cs="Times New Roman"/>
                <w:sz w:val="22"/>
                <w:szCs w:val="18"/>
                <w:lang w:eastAsia="ru-RU"/>
              </w:rPr>
              <w:t>дефляторы по тем статьям, где они применимы.</w:t>
            </w:r>
          </w:p>
          <w:p w:rsidR="00B60E4B" w:rsidRPr="007540B4" w:rsidRDefault="00B60E4B" w:rsidP="000F71BB">
            <w:pPr>
              <w:spacing w:after="200"/>
              <w:ind w:firstLine="0"/>
              <w:rPr>
                <w:rFonts w:eastAsia="Times New Roman" w:cs="Times New Roman"/>
                <w:sz w:val="22"/>
                <w:szCs w:val="18"/>
                <w:lang w:eastAsia="ru-RU"/>
              </w:rPr>
            </w:pPr>
          </w:p>
        </w:tc>
      </w:tr>
      <w:tr w:rsidR="00C935F3" w:rsidRPr="007540B4" w:rsidTr="0093441B">
        <w:trPr>
          <w:trHeight w:val="247"/>
        </w:trPr>
        <w:tc>
          <w:tcPr>
            <w:tcW w:w="531" w:type="dxa"/>
            <w:vAlign w:val="center"/>
          </w:tcPr>
          <w:p w:rsidR="00B60E4B" w:rsidRPr="007540B4" w:rsidRDefault="00B60E4B" w:rsidP="00B60E4B">
            <w:pPr>
              <w:numPr>
                <w:ilvl w:val="0"/>
                <w:numId w:val="10"/>
              </w:numPr>
              <w:spacing w:before="240" w:after="200"/>
              <w:rPr>
                <w:rFonts w:eastAsia="Times New Roman" w:cs="Times New Roman"/>
                <w:sz w:val="22"/>
                <w:szCs w:val="18"/>
                <w:lang w:eastAsia="ru-RU"/>
              </w:rPr>
            </w:pPr>
          </w:p>
        </w:tc>
        <w:tc>
          <w:tcPr>
            <w:tcW w:w="1774" w:type="dxa"/>
            <w:vAlign w:val="center"/>
          </w:tcPr>
          <w:p w:rsidR="00B60E4B" w:rsidRPr="007540B4" w:rsidRDefault="00B60E4B" w:rsidP="000F71BB">
            <w:pPr>
              <w:spacing w:after="200"/>
              <w:ind w:firstLineChars="100" w:firstLine="240"/>
              <w:contextualSpacing w:val="0"/>
              <w:jc w:val="center"/>
              <w:rPr>
                <w:szCs w:val="18"/>
              </w:rPr>
            </w:pPr>
          </w:p>
          <w:p w:rsidR="00B60E4B" w:rsidRPr="007540B4" w:rsidRDefault="00B60E4B" w:rsidP="000F71BB">
            <w:pPr>
              <w:spacing w:after="200"/>
              <w:ind w:firstLineChars="100" w:firstLine="240"/>
              <w:contextualSpacing w:val="0"/>
              <w:jc w:val="center"/>
              <w:rPr>
                <w:szCs w:val="18"/>
              </w:rPr>
            </w:pPr>
            <w:r w:rsidRPr="007540B4">
              <w:rPr>
                <w:szCs w:val="18"/>
              </w:rPr>
              <w:t>БДЖ.1.2</w:t>
            </w:r>
          </w:p>
          <w:p w:rsidR="00B60E4B" w:rsidRPr="007540B4" w:rsidRDefault="00B60E4B" w:rsidP="000F71BB">
            <w:pPr>
              <w:spacing w:after="200"/>
              <w:ind w:firstLineChars="100" w:firstLine="240"/>
              <w:contextualSpacing w:val="0"/>
              <w:jc w:val="center"/>
              <w:rPr>
                <w:szCs w:val="18"/>
              </w:rPr>
            </w:pPr>
          </w:p>
        </w:tc>
        <w:tc>
          <w:tcPr>
            <w:tcW w:w="1925" w:type="dxa"/>
            <w:vAlign w:val="center"/>
          </w:tcPr>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Стратегическое планирование</w:t>
            </w:r>
          </w:p>
          <w:p w:rsidR="00B60E4B" w:rsidRPr="007540B4" w:rsidRDefault="00B60E4B" w:rsidP="000F71BB">
            <w:pPr>
              <w:spacing w:after="200"/>
              <w:ind w:firstLine="12"/>
              <w:jc w:val="center"/>
              <w:rPr>
                <w:rFonts w:eastAsia="Times New Roman" w:cs="Times New Roman"/>
                <w:sz w:val="22"/>
                <w:szCs w:val="18"/>
                <w:lang w:eastAsia="ru-RU"/>
              </w:rPr>
            </w:pPr>
          </w:p>
        </w:tc>
        <w:tc>
          <w:tcPr>
            <w:tcW w:w="2517" w:type="dxa"/>
            <w:vAlign w:val="center"/>
          </w:tcPr>
          <w:p w:rsidR="00B60E4B" w:rsidRPr="007540B4" w:rsidRDefault="00B60E4B"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Формирование стратегического финансового плана</w:t>
            </w:r>
          </w:p>
        </w:tc>
        <w:tc>
          <w:tcPr>
            <w:tcW w:w="3176" w:type="dxa"/>
            <w:vAlign w:val="center"/>
          </w:tcPr>
          <w:p w:rsidR="00B942F4" w:rsidRPr="007540B4" w:rsidRDefault="00B942F4" w:rsidP="00B942F4">
            <w:pPr>
              <w:ind w:hanging="50"/>
              <w:rPr>
                <w:rFonts w:eastAsia="Times New Roman" w:cs="Times New Roman"/>
                <w:sz w:val="22"/>
                <w:szCs w:val="18"/>
                <w:lang w:eastAsia="ru-RU"/>
              </w:rPr>
            </w:pPr>
            <w:r w:rsidRPr="007540B4">
              <w:rPr>
                <w:rFonts w:eastAsia="Times New Roman" w:cs="Times New Roman"/>
                <w:sz w:val="22"/>
                <w:szCs w:val="18"/>
                <w:lang w:eastAsia="ru-RU"/>
              </w:rPr>
              <w:t>Построение долгосрочных финансовых моделей: прогнозные формы БДР, БДДС на стратегический период (более 1 года) в экземплярах отчетов.</w:t>
            </w:r>
          </w:p>
          <w:p w:rsidR="00B60E4B" w:rsidRPr="007540B4" w:rsidRDefault="00B60E4B"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При формировании итоговых форм стратегических бюджетов по сценарию «прогноз» происходит пересчет показателей с учетом заданных коэффициентов-дефляторов. Далее стратегический план поступает на согласование и последующее утверждение руководителю.</w:t>
            </w:r>
          </w:p>
        </w:tc>
      </w:tr>
      <w:tr w:rsidR="00C935F3" w:rsidRPr="007540B4" w:rsidTr="00CA6956">
        <w:trPr>
          <w:trHeight w:val="247"/>
        </w:trPr>
        <w:tc>
          <w:tcPr>
            <w:tcW w:w="531" w:type="dxa"/>
            <w:vAlign w:val="center"/>
          </w:tcPr>
          <w:p w:rsidR="00E468A2" w:rsidRPr="007540B4" w:rsidRDefault="00E468A2" w:rsidP="00CA6956">
            <w:pPr>
              <w:numPr>
                <w:ilvl w:val="0"/>
                <w:numId w:val="10"/>
              </w:numPr>
              <w:spacing w:before="240" w:after="200"/>
              <w:rPr>
                <w:rFonts w:eastAsia="Times New Roman" w:cs="Times New Roman"/>
                <w:sz w:val="22"/>
                <w:szCs w:val="18"/>
                <w:lang w:eastAsia="ru-RU"/>
              </w:rPr>
            </w:pPr>
          </w:p>
        </w:tc>
        <w:tc>
          <w:tcPr>
            <w:tcW w:w="1774" w:type="dxa"/>
            <w:vAlign w:val="center"/>
          </w:tcPr>
          <w:p w:rsidR="00E468A2" w:rsidRPr="007540B4" w:rsidRDefault="00E468A2" w:rsidP="000F71BB">
            <w:pPr>
              <w:spacing w:after="200"/>
              <w:ind w:firstLineChars="100" w:firstLine="240"/>
              <w:contextualSpacing w:val="0"/>
              <w:jc w:val="center"/>
              <w:rPr>
                <w:szCs w:val="18"/>
              </w:rPr>
            </w:pPr>
            <w:r w:rsidRPr="007540B4">
              <w:rPr>
                <w:szCs w:val="18"/>
              </w:rPr>
              <w:t>БДЖ.2.1</w:t>
            </w:r>
          </w:p>
        </w:tc>
        <w:tc>
          <w:tcPr>
            <w:tcW w:w="1925" w:type="dxa"/>
            <w:vAlign w:val="center"/>
          </w:tcPr>
          <w:p w:rsidR="00E468A2" w:rsidRPr="007540B4" w:rsidRDefault="00E468A2"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Стратегическое планирование, Оперативное планирование</w:t>
            </w:r>
          </w:p>
          <w:p w:rsidR="00E468A2" w:rsidRPr="007540B4" w:rsidRDefault="00E468A2" w:rsidP="000F71BB">
            <w:pPr>
              <w:spacing w:after="200"/>
              <w:ind w:firstLine="12"/>
              <w:jc w:val="center"/>
              <w:rPr>
                <w:rFonts w:eastAsia="Times New Roman" w:cs="Times New Roman"/>
                <w:sz w:val="22"/>
                <w:szCs w:val="18"/>
                <w:lang w:eastAsia="ru-RU"/>
              </w:rPr>
            </w:pPr>
          </w:p>
        </w:tc>
        <w:tc>
          <w:tcPr>
            <w:tcW w:w="2517" w:type="dxa"/>
            <w:vAlign w:val="center"/>
          </w:tcPr>
          <w:p w:rsidR="00E468A2" w:rsidRPr="007540B4" w:rsidRDefault="00E468A2"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Корректировка плана инициатором</w:t>
            </w:r>
          </w:p>
        </w:tc>
        <w:tc>
          <w:tcPr>
            <w:tcW w:w="3176" w:type="dxa"/>
            <w:vAlign w:val="center"/>
          </w:tcPr>
          <w:p w:rsidR="00E468A2" w:rsidRPr="007540B4" w:rsidRDefault="00E468A2"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Ответственный сотрудник ЦФО получает системное уведомление (в интерфейсе 1С или по </w:t>
            </w:r>
            <w:proofErr w:type="spellStart"/>
            <w:r w:rsidRPr="007540B4">
              <w:rPr>
                <w:rFonts w:eastAsia="Times New Roman" w:cs="Times New Roman"/>
                <w:sz w:val="22"/>
                <w:szCs w:val="18"/>
                <w:lang w:eastAsia="ru-RU"/>
              </w:rPr>
              <w:t>email</w:t>
            </w:r>
            <w:proofErr w:type="spellEnd"/>
            <w:r w:rsidRPr="007540B4">
              <w:rPr>
                <w:rFonts w:eastAsia="Times New Roman" w:cs="Times New Roman"/>
                <w:sz w:val="22"/>
                <w:szCs w:val="18"/>
                <w:lang w:eastAsia="ru-RU"/>
              </w:rPr>
              <w:t>) о том, что его бюджет в сценарии переведен в статус "На доработке", "Отклонен" или "Требует корректировки". Уведомление содержит ссылку на бюджет и комментарий инициатора.</w:t>
            </w:r>
          </w:p>
          <w:p w:rsidR="00E468A2" w:rsidRPr="007540B4" w:rsidRDefault="00E468A2"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Сотрудник вносит правки строго по замечаниям в том же самом открытом сценарии, внося изменения в цифры и, при необходимости, обновляя текстовые пояснения в полях комментариев к статьям.</w:t>
            </w:r>
          </w:p>
          <w:p w:rsidR="00E468A2" w:rsidRPr="007540B4" w:rsidRDefault="00E468A2"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После внесения всех правок сотрудник вручную меняет статус бюджета обратно на "На согласовании" или нажимает кнопку "Отправить повторно".</w:t>
            </w:r>
          </w:p>
          <w:p w:rsidR="00E468A2" w:rsidRPr="007540B4" w:rsidRDefault="0098281F" w:rsidP="000F71BB">
            <w:pPr>
              <w:spacing w:after="200"/>
              <w:ind w:firstLine="0"/>
              <w:rPr>
                <w:rFonts w:eastAsia="Times New Roman" w:cs="Times New Roman"/>
                <w:sz w:val="22"/>
                <w:szCs w:val="18"/>
                <w:lang w:eastAsia="ru-RU"/>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rFonts w:eastAsia="Times New Roman" w:cs="Times New Roman"/>
                <w:sz w:val="22"/>
                <w:szCs w:val="18"/>
                <w:lang w:eastAsia="ru-RU"/>
              </w:rPr>
              <w:t xml:space="preserve"> </w:t>
            </w:r>
            <w:r w:rsidR="00E468A2" w:rsidRPr="007540B4">
              <w:rPr>
                <w:rFonts w:eastAsia="Times New Roman" w:cs="Times New Roman"/>
                <w:sz w:val="22"/>
                <w:szCs w:val="18"/>
                <w:lang w:eastAsia="ru-RU"/>
              </w:rPr>
              <w:t>автоматически уведомляет инициатора возврата (и, возможно, следующего по цепочке согласующего) о том, что план доработан и готов к повторному рассмотрению.</w:t>
            </w:r>
          </w:p>
        </w:tc>
      </w:tr>
      <w:tr w:rsidR="00C935F3" w:rsidRPr="007540B4" w:rsidTr="00516603">
        <w:trPr>
          <w:trHeight w:val="247"/>
        </w:trPr>
        <w:tc>
          <w:tcPr>
            <w:tcW w:w="531" w:type="dxa"/>
            <w:vAlign w:val="center"/>
          </w:tcPr>
          <w:p w:rsidR="00810785" w:rsidRPr="007540B4" w:rsidRDefault="00810785" w:rsidP="00810785">
            <w:pPr>
              <w:numPr>
                <w:ilvl w:val="0"/>
                <w:numId w:val="10"/>
              </w:numPr>
              <w:spacing w:before="240" w:after="200"/>
              <w:rPr>
                <w:rFonts w:eastAsia="Times New Roman" w:cs="Times New Roman"/>
                <w:sz w:val="22"/>
                <w:szCs w:val="18"/>
                <w:lang w:eastAsia="ru-RU"/>
              </w:rPr>
            </w:pPr>
          </w:p>
        </w:tc>
        <w:tc>
          <w:tcPr>
            <w:tcW w:w="1774" w:type="dxa"/>
            <w:vAlign w:val="center"/>
          </w:tcPr>
          <w:p w:rsidR="00810785" w:rsidRPr="007540B4" w:rsidRDefault="00810785" w:rsidP="000F71BB">
            <w:pPr>
              <w:spacing w:after="200"/>
              <w:ind w:firstLine="0"/>
              <w:contextualSpacing w:val="0"/>
              <w:jc w:val="center"/>
              <w:rPr>
                <w:szCs w:val="18"/>
              </w:rPr>
            </w:pPr>
            <w:r w:rsidRPr="007540B4">
              <w:rPr>
                <w:szCs w:val="18"/>
              </w:rPr>
              <w:t>БДЖ.3</w:t>
            </w:r>
            <w:r w:rsidRPr="007540B4">
              <w:rPr>
                <w:szCs w:val="18"/>
                <w:lang w:val="en-US"/>
              </w:rPr>
              <w:t>.1</w:t>
            </w:r>
            <w:r w:rsidRPr="007540B4">
              <w:rPr>
                <w:szCs w:val="18"/>
              </w:rPr>
              <w:t xml:space="preserve">, </w:t>
            </w:r>
            <w:r w:rsidR="00663471" w:rsidRPr="007540B4">
              <w:rPr>
                <w:szCs w:val="18"/>
              </w:rPr>
              <w:t xml:space="preserve">   </w:t>
            </w:r>
            <w:r w:rsidRPr="007540B4">
              <w:rPr>
                <w:szCs w:val="18"/>
              </w:rPr>
              <w:t>БДЖ 3.2.</w:t>
            </w:r>
          </w:p>
        </w:tc>
        <w:tc>
          <w:tcPr>
            <w:tcW w:w="1925"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Исполнение</w:t>
            </w:r>
          </w:p>
        </w:tc>
        <w:tc>
          <w:tcPr>
            <w:tcW w:w="2517"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Учет фактических данных</w:t>
            </w:r>
          </w:p>
        </w:tc>
        <w:tc>
          <w:tcPr>
            <w:tcW w:w="3176" w:type="dxa"/>
            <w:vAlign w:val="center"/>
          </w:tcPr>
          <w:p w:rsidR="00810785" w:rsidRPr="007540B4" w:rsidRDefault="00810785"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 xml:space="preserve">При проведении первичных документов в связанных подсистемах (Поступление товаров, Накладная на отпуск, Акт оказания услуг, Банковская выписка)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eastAsia="Times New Roman" w:cs="Times New Roman"/>
                <w:sz w:val="22"/>
                <w:szCs w:val="18"/>
                <w:lang w:eastAsia="ru-RU"/>
              </w:rPr>
              <w:t xml:space="preserve"> </w:t>
            </w:r>
            <w:r w:rsidRPr="007540B4">
              <w:rPr>
                <w:rFonts w:eastAsia="Times New Roman" w:cs="Times New Roman"/>
                <w:sz w:val="22"/>
                <w:szCs w:val="18"/>
                <w:lang w:eastAsia="ru-RU"/>
              </w:rPr>
              <w:t>автоматически создает соответствующие движения в регистрах бюджетирования (отображение фактических данных).</w:t>
            </w:r>
            <w:r w:rsidR="00AD02AE" w:rsidRPr="007540B4">
              <w:rPr>
                <w:rFonts w:eastAsia="Times New Roman" w:cs="Times New Roman"/>
                <w:sz w:val="22"/>
                <w:szCs w:val="18"/>
                <w:lang w:eastAsia="ru-RU"/>
              </w:rPr>
              <w:t xml:space="preserve"> Пользователь путем выбора соответствующего алгоритма заполнения экземпляра отчета заполняет форму фактическими данными на текущий период.</w:t>
            </w:r>
          </w:p>
          <w:p w:rsidR="00810785" w:rsidRPr="007540B4" w:rsidRDefault="00810785" w:rsidP="000F71BB">
            <w:pPr>
              <w:spacing w:after="200"/>
              <w:ind w:firstLine="0"/>
              <w:rPr>
                <w:rFonts w:eastAsia="Times New Roman" w:cs="Times New Roman"/>
                <w:sz w:val="22"/>
                <w:szCs w:val="18"/>
                <w:lang w:eastAsia="ru-RU"/>
              </w:rPr>
            </w:pPr>
          </w:p>
        </w:tc>
      </w:tr>
      <w:tr w:rsidR="00C935F3" w:rsidRPr="007540B4" w:rsidTr="00516603">
        <w:trPr>
          <w:trHeight w:val="247"/>
        </w:trPr>
        <w:tc>
          <w:tcPr>
            <w:tcW w:w="531" w:type="dxa"/>
            <w:vAlign w:val="center"/>
          </w:tcPr>
          <w:p w:rsidR="00810785" w:rsidRPr="007540B4" w:rsidRDefault="00810785" w:rsidP="00810785">
            <w:pPr>
              <w:numPr>
                <w:ilvl w:val="0"/>
                <w:numId w:val="10"/>
              </w:numPr>
              <w:spacing w:before="240" w:after="200"/>
              <w:rPr>
                <w:rFonts w:eastAsia="Times New Roman" w:cs="Times New Roman"/>
                <w:sz w:val="22"/>
                <w:szCs w:val="18"/>
                <w:lang w:eastAsia="ru-RU"/>
              </w:rPr>
            </w:pPr>
          </w:p>
        </w:tc>
        <w:tc>
          <w:tcPr>
            <w:tcW w:w="1774"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БДЖ.4.1</w:t>
            </w:r>
          </w:p>
        </w:tc>
        <w:tc>
          <w:tcPr>
            <w:tcW w:w="1925"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Отчетность</w:t>
            </w:r>
          </w:p>
        </w:tc>
        <w:tc>
          <w:tcPr>
            <w:tcW w:w="2517"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Отчеты план</w:t>
            </w:r>
            <w:r w:rsidRPr="007540B4">
              <w:rPr>
                <w:rFonts w:eastAsia="Times New Roman" w:cs="Times New Roman"/>
                <w:sz w:val="22"/>
                <w:szCs w:val="18"/>
                <w:lang w:val="en-US" w:eastAsia="ru-RU"/>
              </w:rPr>
              <w:t>/</w:t>
            </w:r>
            <w:r w:rsidRPr="007540B4">
              <w:rPr>
                <w:rFonts w:eastAsia="Times New Roman" w:cs="Times New Roman"/>
                <w:sz w:val="22"/>
                <w:szCs w:val="18"/>
                <w:lang w:eastAsia="ru-RU"/>
              </w:rPr>
              <w:t>факт. Прогноз</w:t>
            </w:r>
          </w:p>
        </w:tc>
        <w:tc>
          <w:tcPr>
            <w:tcW w:w="3176" w:type="dxa"/>
            <w:vAlign w:val="center"/>
          </w:tcPr>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План</w:t>
            </w:r>
            <w:r w:rsidR="00E468A2" w:rsidRPr="007540B4">
              <w:rPr>
                <w:rFonts w:eastAsia="Times New Roman" w:cs="Times New Roman"/>
                <w:sz w:val="22"/>
                <w:szCs w:val="18"/>
                <w:lang w:eastAsia="ru-RU"/>
              </w:rPr>
              <w:t>-</w:t>
            </w:r>
            <w:proofErr w:type="spellStart"/>
            <w:r w:rsidRPr="007540B4">
              <w:rPr>
                <w:rFonts w:eastAsia="Times New Roman" w:cs="Times New Roman"/>
                <w:sz w:val="22"/>
                <w:szCs w:val="18"/>
                <w:lang w:eastAsia="ru-RU"/>
              </w:rPr>
              <w:t>фактный</w:t>
            </w:r>
            <w:proofErr w:type="spellEnd"/>
            <w:r w:rsidRPr="007540B4">
              <w:rPr>
                <w:rFonts w:eastAsia="Times New Roman" w:cs="Times New Roman"/>
                <w:sz w:val="22"/>
                <w:szCs w:val="18"/>
                <w:lang w:eastAsia="ru-RU"/>
              </w:rPr>
              <w:t xml:space="preserve"> анализ осуществляется на основании сводной таблицы, сформированной в экземплярах отчета.  Для создания прогнозного плана необходимо скопировать в него утвержденные плановые данные.</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Предполагается перераспределение средств между статьями бюджета при сохранении его общей суммы (баланса) для покрытия дефицита в одних статьях за счет экономии по другим. Возможно внесение следующих изменений:</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w:t>
            </w:r>
            <w:r w:rsidRPr="007540B4">
              <w:rPr>
                <w:rFonts w:eastAsia="Times New Roman" w:cs="Times New Roman"/>
                <w:sz w:val="22"/>
                <w:szCs w:val="18"/>
                <w:lang w:eastAsia="ru-RU"/>
              </w:rPr>
              <w:tab/>
              <w:t>Перенос отклонения на следующий период (месяц).</w:t>
            </w:r>
          </w:p>
          <w:p w:rsidR="00810785" w:rsidRPr="007540B4" w:rsidRDefault="00810785" w:rsidP="000F71BB">
            <w:pPr>
              <w:spacing w:after="200"/>
              <w:ind w:firstLine="0"/>
              <w:rPr>
                <w:rFonts w:eastAsia="Times New Roman" w:cs="Times New Roman"/>
                <w:sz w:val="22"/>
                <w:szCs w:val="18"/>
                <w:lang w:eastAsia="ru-RU"/>
              </w:rPr>
            </w:pPr>
            <w:r w:rsidRPr="007540B4">
              <w:rPr>
                <w:rFonts w:eastAsia="Times New Roman" w:cs="Times New Roman"/>
                <w:sz w:val="22"/>
                <w:szCs w:val="18"/>
                <w:lang w:eastAsia="ru-RU"/>
              </w:rPr>
              <w:t>•</w:t>
            </w:r>
            <w:r w:rsidRPr="007540B4">
              <w:rPr>
                <w:rFonts w:eastAsia="Times New Roman" w:cs="Times New Roman"/>
                <w:sz w:val="22"/>
                <w:szCs w:val="18"/>
                <w:lang w:eastAsia="ru-RU"/>
              </w:rPr>
              <w:tab/>
              <w:t>Распределение отклонения на весь оставшийся горизонт планирования.</w:t>
            </w:r>
          </w:p>
        </w:tc>
      </w:tr>
      <w:tr w:rsidR="00C935F3" w:rsidRPr="007540B4" w:rsidTr="00516603">
        <w:trPr>
          <w:trHeight w:val="247"/>
        </w:trPr>
        <w:tc>
          <w:tcPr>
            <w:tcW w:w="531" w:type="dxa"/>
            <w:vAlign w:val="center"/>
          </w:tcPr>
          <w:p w:rsidR="00810785" w:rsidRPr="007540B4" w:rsidRDefault="00810785" w:rsidP="00810785">
            <w:pPr>
              <w:numPr>
                <w:ilvl w:val="0"/>
                <w:numId w:val="10"/>
              </w:numPr>
              <w:spacing w:before="240" w:after="200"/>
              <w:rPr>
                <w:rFonts w:eastAsia="Times New Roman" w:cs="Times New Roman"/>
                <w:sz w:val="22"/>
                <w:szCs w:val="18"/>
                <w:lang w:eastAsia="ru-RU"/>
              </w:rPr>
            </w:pPr>
          </w:p>
        </w:tc>
        <w:tc>
          <w:tcPr>
            <w:tcW w:w="1774"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БДЖ.4.1</w:t>
            </w:r>
          </w:p>
        </w:tc>
        <w:tc>
          <w:tcPr>
            <w:tcW w:w="1925"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Отчетность</w:t>
            </w:r>
          </w:p>
        </w:tc>
        <w:tc>
          <w:tcPr>
            <w:tcW w:w="2517" w:type="dxa"/>
            <w:vAlign w:val="center"/>
          </w:tcPr>
          <w:p w:rsidR="00810785" w:rsidRPr="007540B4" w:rsidRDefault="00810785" w:rsidP="000F71BB">
            <w:pPr>
              <w:spacing w:after="200"/>
              <w:ind w:firstLine="12"/>
              <w:jc w:val="center"/>
              <w:rPr>
                <w:rFonts w:eastAsia="Times New Roman" w:cs="Times New Roman"/>
                <w:sz w:val="22"/>
                <w:szCs w:val="18"/>
                <w:lang w:eastAsia="ru-RU"/>
              </w:rPr>
            </w:pPr>
            <w:r w:rsidRPr="007540B4">
              <w:rPr>
                <w:rFonts w:eastAsia="Times New Roman" w:cs="Times New Roman"/>
                <w:sz w:val="22"/>
                <w:szCs w:val="18"/>
                <w:lang w:eastAsia="ru-RU"/>
              </w:rPr>
              <w:t>Платежный календарь</w:t>
            </w:r>
          </w:p>
        </w:tc>
        <w:tc>
          <w:tcPr>
            <w:tcW w:w="3176" w:type="dxa"/>
            <w:vAlign w:val="center"/>
          </w:tcPr>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Платежный календарь (отчет или бизнес-процесс): это не один документ, а сводное представление (отчет или специальный интерфейс), которое в реальном времени агрегирует данные:</w:t>
            </w:r>
          </w:p>
          <w:p w:rsidR="00810785" w:rsidRPr="007540B4" w:rsidRDefault="00810785" w:rsidP="000F71BB">
            <w:pPr>
              <w:numPr>
                <w:ilvl w:val="0"/>
                <w:numId w:val="29"/>
              </w:numPr>
              <w:spacing w:before="240" w:after="200"/>
              <w:rPr>
                <w:rFonts w:eastAsia="Times New Roman" w:cs="Times New Roman"/>
                <w:sz w:val="22"/>
                <w:szCs w:val="18"/>
                <w:lang w:eastAsia="ru-RU"/>
              </w:rPr>
            </w:pPr>
            <w:r w:rsidRPr="007540B4">
              <w:rPr>
                <w:rFonts w:eastAsia="Times New Roman" w:cs="Times New Roman"/>
                <w:sz w:val="22"/>
                <w:szCs w:val="18"/>
                <w:lang w:eastAsia="ru-RU"/>
              </w:rPr>
              <w:t>Плановые исходящие платежи (на основе Заявок РДС со статусом «К оплате»).</w:t>
            </w:r>
          </w:p>
          <w:p w:rsidR="00810785" w:rsidRPr="007540B4" w:rsidRDefault="00810785" w:rsidP="000F71BB">
            <w:pPr>
              <w:numPr>
                <w:ilvl w:val="0"/>
                <w:numId w:val="29"/>
              </w:numPr>
              <w:spacing w:before="240" w:after="200"/>
              <w:rPr>
                <w:rFonts w:eastAsia="Times New Roman" w:cs="Times New Roman"/>
                <w:sz w:val="22"/>
                <w:szCs w:val="18"/>
                <w:lang w:eastAsia="ru-RU"/>
              </w:rPr>
            </w:pPr>
            <w:r w:rsidRPr="007540B4">
              <w:rPr>
                <w:rFonts w:eastAsia="Times New Roman" w:cs="Times New Roman"/>
                <w:sz w:val="22"/>
                <w:szCs w:val="18"/>
                <w:lang w:eastAsia="ru-RU"/>
              </w:rPr>
              <w:t>Плановые входящие платежи (на основе Заявок ПДС).</w:t>
            </w:r>
          </w:p>
          <w:p w:rsidR="00810785" w:rsidRPr="007540B4" w:rsidRDefault="00810785" w:rsidP="000F71BB">
            <w:pPr>
              <w:numPr>
                <w:ilvl w:val="0"/>
                <w:numId w:val="29"/>
              </w:numPr>
              <w:spacing w:before="240" w:after="200"/>
              <w:rPr>
                <w:rFonts w:eastAsia="Times New Roman" w:cs="Times New Roman"/>
                <w:sz w:val="22"/>
                <w:szCs w:val="18"/>
                <w:lang w:eastAsia="ru-RU"/>
              </w:rPr>
            </w:pPr>
            <w:r w:rsidRPr="007540B4">
              <w:rPr>
                <w:rFonts w:eastAsia="Times New Roman" w:cs="Times New Roman"/>
                <w:sz w:val="22"/>
                <w:szCs w:val="18"/>
                <w:lang w:eastAsia="ru-RU"/>
              </w:rPr>
              <w:t>Плановые внутренние перемещения (между счетами холдинга).</w:t>
            </w:r>
          </w:p>
          <w:p w:rsidR="00810785" w:rsidRPr="007540B4" w:rsidRDefault="00810785" w:rsidP="000F71BB">
            <w:pPr>
              <w:numPr>
                <w:ilvl w:val="0"/>
                <w:numId w:val="29"/>
              </w:numPr>
              <w:spacing w:before="240" w:after="200"/>
              <w:rPr>
                <w:rFonts w:eastAsia="Times New Roman" w:cs="Times New Roman"/>
                <w:sz w:val="22"/>
                <w:szCs w:val="18"/>
                <w:lang w:eastAsia="ru-RU"/>
              </w:rPr>
            </w:pPr>
            <w:r w:rsidRPr="007540B4">
              <w:rPr>
                <w:rFonts w:eastAsia="Times New Roman" w:cs="Times New Roman"/>
                <w:sz w:val="22"/>
                <w:szCs w:val="18"/>
                <w:lang w:eastAsia="ru-RU"/>
              </w:rPr>
              <w:t>Фактические остатки на счетах (из банковских выписок).</w:t>
            </w:r>
          </w:p>
          <w:p w:rsidR="00810785" w:rsidRPr="007540B4" w:rsidRDefault="00810785" w:rsidP="000F71BB">
            <w:pPr>
              <w:numPr>
                <w:ilvl w:val="0"/>
                <w:numId w:val="29"/>
              </w:numPr>
              <w:spacing w:before="240" w:after="200"/>
              <w:rPr>
                <w:rFonts w:eastAsia="Times New Roman" w:cs="Times New Roman"/>
                <w:sz w:val="22"/>
                <w:szCs w:val="18"/>
                <w:lang w:eastAsia="ru-RU"/>
              </w:rPr>
            </w:pPr>
            <w:r w:rsidRPr="007540B4">
              <w:rPr>
                <w:rFonts w:eastAsia="Times New Roman" w:cs="Times New Roman"/>
                <w:sz w:val="22"/>
                <w:szCs w:val="18"/>
                <w:lang w:eastAsia="ru-RU"/>
              </w:rPr>
              <w:t>Утвержденные лимиты расходов и платежные регламенты.</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Анализируя прогнозное сальдо, казначей принимает решения:</w:t>
            </w:r>
          </w:p>
          <w:p w:rsidR="00810785" w:rsidRPr="007540B4" w:rsidRDefault="00810785" w:rsidP="000F71BB">
            <w:pPr>
              <w:numPr>
                <w:ilvl w:val="0"/>
                <w:numId w:val="30"/>
              </w:numPr>
              <w:spacing w:before="240" w:after="200"/>
              <w:rPr>
                <w:rFonts w:eastAsia="Times New Roman" w:cs="Times New Roman"/>
                <w:sz w:val="22"/>
                <w:szCs w:val="18"/>
                <w:lang w:eastAsia="ru-RU"/>
              </w:rPr>
            </w:pPr>
            <w:r w:rsidRPr="007540B4">
              <w:rPr>
                <w:rFonts w:eastAsia="Times New Roman" w:cs="Times New Roman"/>
                <w:sz w:val="22"/>
                <w:szCs w:val="18"/>
                <w:lang w:eastAsia="ru-RU"/>
              </w:rPr>
              <w:t>Утвердить к оплате заявки в полном объеме, если ликвидность позволяет.</w:t>
            </w:r>
          </w:p>
          <w:p w:rsidR="00810785" w:rsidRPr="007540B4" w:rsidRDefault="00810785" w:rsidP="000F71BB">
            <w:pPr>
              <w:numPr>
                <w:ilvl w:val="0"/>
                <w:numId w:val="30"/>
              </w:numPr>
              <w:spacing w:before="240" w:after="200"/>
              <w:rPr>
                <w:rFonts w:eastAsia="Times New Roman" w:cs="Times New Roman"/>
                <w:sz w:val="22"/>
                <w:szCs w:val="18"/>
                <w:lang w:eastAsia="ru-RU"/>
              </w:rPr>
            </w:pPr>
            <w:r w:rsidRPr="007540B4">
              <w:rPr>
                <w:rFonts w:eastAsia="Times New Roman" w:cs="Times New Roman"/>
                <w:sz w:val="22"/>
                <w:szCs w:val="18"/>
                <w:lang w:eastAsia="ru-RU"/>
              </w:rPr>
              <w:t>Сдвинуть дату оплаты по некоторым заявкам (изменить дату в Заявке РДС), чтобы избежать кассового разрыва.</w:t>
            </w:r>
          </w:p>
          <w:p w:rsidR="00810785" w:rsidRPr="007540B4" w:rsidRDefault="00810785" w:rsidP="000F71BB">
            <w:pPr>
              <w:numPr>
                <w:ilvl w:val="0"/>
                <w:numId w:val="30"/>
              </w:numPr>
              <w:spacing w:before="240" w:after="200"/>
              <w:rPr>
                <w:rFonts w:eastAsia="Times New Roman" w:cs="Times New Roman"/>
                <w:sz w:val="22"/>
                <w:szCs w:val="18"/>
                <w:lang w:eastAsia="ru-RU"/>
              </w:rPr>
            </w:pPr>
            <w:r w:rsidRPr="007540B4">
              <w:rPr>
                <w:rFonts w:eastAsia="Times New Roman" w:cs="Times New Roman"/>
                <w:sz w:val="22"/>
                <w:szCs w:val="18"/>
                <w:lang w:eastAsia="ru-RU"/>
              </w:rPr>
              <w:t>Запланировать перемещение средств между счетами/организациями для покрытия дефицита.</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По утвержденным заявкам автоматически или вручную формируются платежные поручения.</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Платежки выгружаются в клиент-банк.</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После обработки банком и загрузки выписки произойдет:</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Фактическая сумма автоматически сопоставится с плановой (по номеру заявки или платежного поручения).</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В Платежном календаре данные по этой позиции перейдут из «плана» в «факт».</w:t>
            </w:r>
          </w:p>
          <w:p w:rsidR="00810785" w:rsidRPr="007540B4" w:rsidRDefault="00810785" w:rsidP="000F71BB">
            <w:pPr>
              <w:ind w:firstLine="0"/>
              <w:rPr>
                <w:rFonts w:eastAsia="Times New Roman" w:cs="Times New Roman"/>
                <w:sz w:val="22"/>
                <w:szCs w:val="18"/>
                <w:lang w:eastAsia="ru-RU"/>
              </w:rPr>
            </w:pPr>
            <w:r w:rsidRPr="007540B4">
              <w:rPr>
                <w:rFonts w:eastAsia="Times New Roman" w:cs="Times New Roman"/>
                <w:sz w:val="22"/>
                <w:szCs w:val="18"/>
                <w:lang w:eastAsia="ru-RU"/>
              </w:rPr>
              <w:t>Заявка РДС получит статус «Оплачена».</w:t>
            </w:r>
          </w:p>
        </w:tc>
      </w:tr>
    </w:tbl>
    <w:p w:rsidR="00455B6A" w:rsidRPr="007540B4" w:rsidRDefault="00456323" w:rsidP="009A1639">
      <w:pPr>
        <w:pStyle w:val="3"/>
        <w:rPr>
          <w:caps w:val="0"/>
        </w:rPr>
      </w:pPr>
      <w:bookmarkStart w:id="37" w:name="_Toc217240680"/>
      <w:bookmarkStart w:id="38" w:name="_Toc217316678"/>
      <w:r w:rsidRPr="007540B4">
        <w:rPr>
          <w:caps w:val="0"/>
        </w:rPr>
        <w:t>НАСТРОЙКА НСИ</w:t>
      </w:r>
      <w:bookmarkEnd w:id="37"/>
      <w:bookmarkEnd w:id="38"/>
    </w:p>
    <w:p w:rsidR="00DE0A61" w:rsidRPr="007540B4" w:rsidRDefault="00DE0A61" w:rsidP="00DE0A61">
      <w:pPr>
        <w:pStyle w:val="4"/>
      </w:pPr>
      <w:bookmarkStart w:id="39" w:name="_Toc217240681"/>
      <w:bookmarkStart w:id="40" w:name="_Toc217316679"/>
      <w:r w:rsidRPr="007540B4">
        <w:t>ОБЩИЕ ТРЕБОВАНИЯ К АВТОМАТИЗАЦИИ ФУНКЦИИ</w:t>
      </w:r>
      <w:bookmarkEnd w:id="39"/>
      <w:bookmarkEnd w:id="40"/>
    </w:p>
    <w:p w:rsidR="00F81C86" w:rsidRPr="007540B4" w:rsidRDefault="00F81C86" w:rsidP="00F81C86">
      <w:pPr>
        <w:rPr>
          <w:lang w:eastAsia="ru-RU"/>
        </w:rPr>
      </w:pPr>
      <w:r w:rsidRPr="007540B4">
        <w:rPr>
          <w:lang w:eastAsia="ru-RU"/>
        </w:rPr>
        <w:t>Функционал подсистемы должен обеспечивать комплексное управление бюджетным процессом</w:t>
      </w:r>
      <w:r w:rsidR="00493A8F" w:rsidRPr="007540B4">
        <w:rPr>
          <w:lang w:eastAsia="ru-RU"/>
        </w:rPr>
        <w:t>,</w:t>
      </w:r>
      <w:r w:rsidRPr="007540B4">
        <w:rPr>
          <w:lang w:eastAsia="ru-RU"/>
        </w:rPr>
        <w:t xml:space="preserve"> начиная с создания нормативно-справочной информации и заканчивая формированием аналитической отчетности.</w:t>
      </w:r>
    </w:p>
    <w:p w:rsidR="00F81C86" w:rsidRPr="007540B4" w:rsidRDefault="00F81C86" w:rsidP="00F81C86">
      <w:pPr>
        <w:rPr>
          <w:lang w:eastAsia="ru-RU"/>
        </w:rPr>
      </w:pPr>
      <w:r w:rsidRPr="007540B4">
        <w:rPr>
          <w:lang w:eastAsia="ru-RU"/>
        </w:rPr>
        <w:t xml:space="preserve">Ключевым требованием является ведение единых, централизованных справочников статей Бюджета доходов и расходов (БДР), Бюджета движения денежных средств (БДДС) и статей затрат.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 xml:space="preserve">должна позволять гибко настраивать взаимосвязи между этими статьями для обеспечения автоматической </w:t>
      </w:r>
      <w:proofErr w:type="spellStart"/>
      <w:r w:rsidRPr="007540B4">
        <w:rPr>
          <w:lang w:eastAsia="ru-RU"/>
        </w:rPr>
        <w:t>взаимоувязки</w:t>
      </w:r>
      <w:proofErr w:type="spellEnd"/>
      <w:r w:rsidRPr="007540B4">
        <w:rPr>
          <w:lang w:eastAsia="ru-RU"/>
        </w:rPr>
        <w:t xml:space="preserve"> итоговых бюджетных форм.</w:t>
      </w:r>
    </w:p>
    <w:p w:rsidR="00F81C86" w:rsidRPr="007540B4" w:rsidRDefault="00F81C86" w:rsidP="00F81C86">
      <w:pPr>
        <w:rPr>
          <w:lang w:eastAsia="ru-RU"/>
        </w:rPr>
      </w:pPr>
      <w:r w:rsidRPr="007540B4">
        <w:rPr>
          <w:lang w:eastAsia="ru-RU"/>
        </w:rPr>
        <w:t>Подсистема должна поддерживать полный цикл формирования основных бюджетов, включая первичный БДДС, БДР, инвестиционный бюджет (бюджет капитальных вложений) и бюджет закупок. Планирование должно осуществляться с помесячной детализацией в рамках годового бюджета, с предусмотренным регламентным процессом его периодической корректировки (прогнозирования) по факту исполнения.</w:t>
      </w:r>
    </w:p>
    <w:p w:rsidR="00F81C86" w:rsidRPr="007540B4" w:rsidRDefault="00F81C86" w:rsidP="00F81C86">
      <w:pPr>
        <w:rPr>
          <w:lang w:eastAsia="ru-RU"/>
        </w:rPr>
      </w:pPr>
      <w:r w:rsidRPr="007540B4">
        <w:rPr>
          <w:lang w:eastAsia="ru-RU"/>
        </w:rPr>
        <w:t>Для специализированных отраслевых задач, необходима возможность ведения учета доходов и затрат в разрезе уникальных объектов, таких как скважины, с привязкой каждой скважины к определенному типу воды.</w:t>
      </w:r>
    </w:p>
    <w:p w:rsidR="00F81C86" w:rsidRPr="007540B4" w:rsidRDefault="00F81C86" w:rsidP="00F81C86">
      <w:pPr>
        <w:rPr>
          <w:lang w:eastAsia="ru-RU"/>
        </w:rPr>
      </w:pPr>
      <w:r w:rsidRPr="007540B4">
        <w:rPr>
          <w:lang w:eastAsia="ru-RU"/>
        </w:rPr>
        <w:t xml:space="preserve">В целях повышения контроля и качества вводимых данных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должна предоставлять механизмы для ограничения выбора статей бюджета сотрудниками-инициаторами при заполнении форм, в зависимости от их центра финансовой ответственности и должностных полномочий.</w:t>
      </w:r>
    </w:p>
    <w:p w:rsidR="00F81C86" w:rsidRPr="007540B4" w:rsidRDefault="00F81C86" w:rsidP="00F81C86">
      <w:pPr>
        <w:rPr>
          <w:lang w:eastAsia="ru-RU"/>
        </w:rPr>
      </w:pPr>
      <w:r w:rsidRPr="007540B4">
        <w:rPr>
          <w:lang w:eastAsia="ru-RU"/>
        </w:rPr>
        <w:t>Важным аспектом является гибкость аналитического учета. Требуется реализация единого набора аналитических признаков (например, Проекты, Контрагенты) для статей, связанных с местами возникновения затрат (МВЗ)</w:t>
      </w:r>
    </w:p>
    <w:p w:rsidR="00554FF5" w:rsidRPr="007540B4" w:rsidRDefault="00DE0A61" w:rsidP="002C2962">
      <w:pPr>
        <w:pStyle w:val="4"/>
      </w:pPr>
      <w:bookmarkStart w:id="41" w:name="_Toc217240682"/>
      <w:bookmarkStart w:id="42" w:name="_Toc217316680"/>
      <w:r w:rsidRPr="007540B4">
        <w:t>ОПИСАНИЕ РЕШЕНИЯ ПО АВТОМАТИЗАЦИИ ФУНКЦИИ</w:t>
      </w:r>
      <w:bookmarkEnd w:id="41"/>
      <w:bookmarkEnd w:id="42"/>
    </w:p>
    <w:p w:rsidR="00554FF5" w:rsidRPr="007540B4" w:rsidRDefault="00381EC9" w:rsidP="00554FF5">
      <w:pPr>
        <w:ind w:left="141"/>
        <w:rPr>
          <w:lang w:eastAsia="ru-RU"/>
        </w:rPr>
      </w:pPr>
      <w:r w:rsidRPr="007540B4">
        <w:rPr>
          <w:lang w:eastAsia="ru-RU"/>
        </w:rPr>
        <w:t xml:space="preserve">Основой </w:t>
      </w:r>
      <w:r w:rsidR="00554FF5" w:rsidRPr="007540B4">
        <w:rPr>
          <w:lang w:eastAsia="ru-RU"/>
        </w:rPr>
        <w:t xml:space="preserve">успешной автоматизации </w:t>
      </w:r>
      <w:r w:rsidR="00F12204" w:rsidRPr="007540B4">
        <w:rPr>
          <w:lang w:eastAsia="ru-RU"/>
        </w:rPr>
        <w:t xml:space="preserve">процесса </w:t>
      </w:r>
      <w:r w:rsidR="00554FF5" w:rsidRPr="007540B4">
        <w:rPr>
          <w:lang w:eastAsia="ru-RU"/>
        </w:rPr>
        <w:t>бюджетирования</w:t>
      </w:r>
      <w:r w:rsidR="00F12204" w:rsidRPr="007540B4">
        <w:rPr>
          <w:lang w:eastAsia="ru-RU"/>
        </w:rPr>
        <w:t xml:space="preserve"> </w:t>
      </w:r>
      <w:r w:rsidR="00554FF5" w:rsidRPr="007540B4">
        <w:rPr>
          <w:lang w:eastAsia="ru-RU"/>
        </w:rPr>
        <w:t>является создание централизованной и управляемой системы нормативно-справочной информации (НСИ). Решение на базе 1</w:t>
      </w:r>
      <w:r w:rsidRPr="007540B4">
        <w:rPr>
          <w:lang w:eastAsia="ru-RU"/>
        </w:rPr>
        <w:t>С: ERP</w:t>
      </w:r>
      <w:r w:rsidR="00AD02AE" w:rsidRPr="007540B4">
        <w:rPr>
          <w:lang w:eastAsia="ru-RU"/>
        </w:rPr>
        <w:t>.</w:t>
      </w:r>
      <w:r w:rsidR="00554FF5" w:rsidRPr="007540B4">
        <w:rPr>
          <w:lang w:eastAsia="ru-RU"/>
        </w:rPr>
        <w:t xml:space="preserve">УХ позволяет реализовать единое пространство для настройки всей финансовой структуры и регламентов. </w:t>
      </w:r>
    </w:p>
    <w:p w:rsidR="00554FF5" w:rsidRPr="007540B4" w:rsidRDefault="00381EC9" w:rsidP="00554FF5">
      <w:pPr>
        <w:ind w:left="141"/>
        <w:rPr>
          <w:lang w:eastAsia="ru-RU"/>
        </w:rPr>
      </w:pPr>
      <w:r w:rsidRPr="007540B4">
        <w:rPr>
          <w:lang w:eastAsia="ru-RU"/>
        </w:rPr>
        <w:t>Ключевые элементы решения включают настройку взаимосвязанных справочников статей БДР и БДДС, создание сценариев планирования, установление регламента подготовки отчетности и управление отчетным периодом. Это формирует единую, структурированную среду для планирования, учета и анализа, обеспечивая целостность данных и управляемость процесса на всех уровнях.</w:t>
      </w:r>
      <w:r w:rsidR="00AB6D79" w:rsidRPr="007540B4">
        <w:rPr>
          <w:lang w:eastAsia="ru-RU"/>
        </w:rPr>
        <w:t xml:space="preserve"> (</w:t>
      </w:r>
      <w:r w:rsidR="002C2962" w:rsidRPr="007540B4">
        <w:rPr>
          <w:lang w:eastAsia="ru-RU"/>
        </w:rPr>
        <w:t>Перечень НСИ приведен в</w:t>
      </w:r>
      <w:r w:rsidR="00AB6D79" w:rsidRPr="007540B4">
        <w:rPr>
          <w:lang w:eastAsia="ru-RU"/>
        </w:rPr>
        <w:t xml:space="preserve"> </w:t>
      </w:r>
      <w:r w:rsidR="002C2962" w:rsidRPr="007540B4">
        <w:rPr>
          <w:lang w:eastAsia="ru-RU"/>
        </w:rPr>
        <w:t>Приложение 4.3. Перечень НСИ</w:t>
      </w:r>
      <w:r w:rsidR="002C1EB5" w:rsidRPr="007540B4">
        <w:rPr>
          <w:lang w:eastAsia="ru-RU"/>
        </w:rPr>
        <w:t>) Описание</w:t>
      </w:r>
      <w:r w:rsidR="00AB6D79" w:rsidRPr="007540B4">
        <w:rPr>
          <w:lang w:eastAsia="ru-RU"/>
        </w:rPr>
        <w:t xml:space="preserve"> основных элементов: </w:t>
      </w:r>
    </w:p>
    <w:p w:rsidR="00AE628D" w:rsidRPr="007540B4" w:rsidRDefault="005E2734" w:rsidP="00AE628D">
      <w:pPr>
        <w:spacing w:line="259" w:lineRule="auto"/>
        <w:ind w:left="360" w:firstLine="0"/>
        <w:rPr>
          <w:rFonts w:cs="Times New Roman"/>
          <w:szCs w:val="24"/>
        </w:rPr>
      </w:pPr>
      <w:r w:rsidRPr="007540B4">
        <w:rPr>
          <w:rFonts w:cs="Times New Roman"/>
          <w:b/>
          <w:bCs/>
          <w:szCs w:val="24"/>
        </w:rPr>
        <w:t xml:space="preserve">«Статьи движения денежных средств (ДДС)» и «Статьи доходов/расходов (БДР)» </w:t>
      </w:r>
      <w:r w:rsidRPr="007540B4">
        <w:rPr>
          <w:rFonts w:cs="Times New Roman"/>
          <w:szCs w:val="24"/>
        </w:rPr>
        <w:t>являются фундаментальной основой</w:t>
      </w:r>
      <w:r w:rsidR="004C1E3E" w:rsidRPr="007540B4">
        <w:rPr>
          <w:rFonts w:cs="Times New Roman"/>
          <w:szCs w:val="24"/>
        </w:rPr>
        <w:t xml:space="preserve"> </w:t>
      </w:r>
      <w:r w:rsidRPr="007540B4">
        <w:rPr>
          <w:rFonts w:cs="Times New Roman"/>
          <w:szCs w:val="24"/>
        </w:rPr>
        <w:t>НСИ</w:t>
      </w:r>
      <w:r w:rsidR="004C1E3E" w:rsidRPr="007540B4">
        <w:rPr>
          <w:rFonts w:cs="Times New Roman"/>
          <w:szCs w:val="24"/>
        </w:rPr>
        <w:t xml:space="preserve"> </w:t>
      </w:r>
      <w:r w:rsidRPr="007540B4">
        <w:rPr>
          <w:rFonts w:cs="Times New Roman"/>
          <w:szCs w:val="24"/>
        </w:rPr>
        <w:t xml:space="preserve">для всей системы бюджетирования и финансового контроля. </w:t>
      </w:r>
    </w:p>
    <w:p w:rsidR="00455B6A" w:rsidRPr="007540B4" w:rsidRDefault="00455B6A" w:rsidP="00AE628D">
      <w:pPr>
        <w:pStyle w:val="a0"/>
        <w:numPr>
          <w:ilvl w:val="0"/>
          <w:numId w:val="38"/>
        </w:numPr>
        <w:spacing w:line="259" w:lineRule="auto"/>
        <w:rPr>
          <w:rFonts w:cs="Times New Roman"/>
          <w:szCs w:val="24"/>
        </w:rPr>
      </w:pPr>
      <w:r w:rsidRPr="007540B4">
        <w:rPr>
          <w:rFonts w:cs="Times New Roman"/>
          <w:szCs w:val="24"/>
        </w:rPr>
        <w:t>Расположение: Общие справочники и настройки.</w:t>
      </w:r>
    </w:p>
    <w:p w:rsidR="00455B6A" w:rsidRPr="007540B4" w:rsidRDefault="00455B6A" w:rsidP="00AE628D">
      <w:pPr>
        <w:pStyle w:val="a0"/>
        <w:numPr>
          <w:ilvl w:val="0"/>
          <w:numId w:val="38"/>
        </w:numPr>
        <w:spacing w:line="259" w:lineRule="auto"/>
        <w:rPr>
          <w:rFonts w:cs="Times New Roman"/>
          <w:szCs w:val="24"/>
        </w:rPr>
      </w:pPr>
      <w:r w:rsidRPr="007540B4">
        <w:rPr>
          <w:rFonts w:cs="Times New Roman"/>
          <w:szCs w:val="24"/>
        </w:rPr>
        <w:t>Структура: Предустановленные элементы, сгруппированные по папкам (Операционная, Инвестиционная, Финансовая деятельность).</w:t>
      </w:r>
    </w:p>
    <w:p w:rsidR="00455B6A" w:rsidRPr="007540B4" w:rsidRDefault="00455B6A" w:rsidP="00AE628D">
      <w:pPr>
        <w:pStyle w:val="a0"/>
        <w:numPr>
          <w:ilvl w:val="0"/>
          <w:numId w:val="38"/>
        </w:numPr>
        <w:spacing w:line="259" w:lineRule="auto"/>
        <w:rPr>
          <w:rFonts w:cs="Times New Roman"/>
          <w:szCs w:val="24"/>
        </w:rPr>
      </w:pPr>
      <w:r w:rsidRPr="007540B4">
        <w:rPr>
          <w:rFonts w:cs="Times New Roman"/>
          <w:szCs w:val="24"/>
        </w:rPr>
        <w:t>Создание статьи:</w:t>
      </w:r>
    </w:p>
    <w:p w:rsidR="00455B6A" w:rsidRPr="007540B4" w:rsidRDefault="00455B6A" w:rsidP="00AE628D">
      <w:pPr>
        <w:pStyle w:val="a0"/>
        <w:spacing w:line="259" w:lineRule="auto"/>
        <w:ind w:left="1440" w:firstLine="0"/>
        <w:rPr>
          <w:rFonts w:cs="Times New Roman"/>
          <w:szCs w:val="24"/>
        </w:rPr>
      </w:pPr>
      <w:r w:rsidRPr="007540B4">
        <w:rPr>
          <w:rFonts w:cs="Times New Roman"/>
          <w:szCs w:val="24"/>
        </w:rPr>
        <w:t>Обязательное поле: Наименование.</w:t>
      </w:r>
      <w:r w:rsidR="00AE628D" w:rsidRPr="007540B4">
        <w:rPr>
          <w:rFonts w:cs="Times New Roman"/>
          <w:szCs w:val="24"/>
        </w:rPr>
        <w:t xml:space="preserve"> </w:t>
      </w:r>
      <w:r w:rsidRPr="007540B4">
        <w:rPr>
          <w:rFonts w:cs="Times New Roman"/>
          <w:szCs w:val="24"/>
        </w:rPr>
        <w:t>Дополнительные реквизиты:</w:t>
      </w:r>
      <w:r w:rsidR="00AE628D" w:rsidRPr="007540B4">
        <w:rPr>
          <w:rFonts w:cs="Times New Roman"/>
          <w:szCs w:val="24"/>
        </w:rPr>
        <w:t xml:space="preserve"> </w:t>
      </w:r>
      <w:r w:rsidRPr="007540B4">
        <w:rPr>
          <w:rFonts w:cs="Times New Roman"/>
          <w:szCs w:val="24"/>
        </w:rPr>
        <w:t>Вид движения ДДС: Бухгалтерский реквизит, определяющий раздел отчетности и хозяйственную операцию.</w:t>
      </w:r>
    </w:p>
    <w:p w:rsidR="00455B6A" w:rsidRPr="007540B4" w:rsidRDefault="00455B6A" w:rsidP="00AE628D">
      <w:pPr>
        <w:pStyle w:val="a0"/>
        <w:spacing w:line="259" w:lineRule="auto"/>
        <w:ind w:left="1440" w:firstLine="0"/>
        <w:rPr>
          <w:rFonts w:cs="Times New Roman"/>
          <w:szCs w:val="24"/>
        </w:rPr>
      </w:pPr>
      <w:r w:rsidRPr="007540B4">
        <w:rPr>
          <w:rFonts w:cs="Times New Roman"/>
          <w:szCs w:val="24"/>
        </w:rPr>
        <w:t>Тип статьи</w:t>
      </w:r>
      <w:r w:rsidR="009959CB" w:rsidRPr="007540B4">
        <w:rPr>
          <w:rFonts w:cs="Times New Roman"/>
          <w:szCs w:val="24"/>
        </w:rPr>
        <w:t>: определяет</w:t>
      </w:r>
      <w:r w:rsidRPr="007540B4">
        <w:rPr>
          <w:rFonts w:cs="Times New Roman"/>
          <w:szCs w:val="24"/>
        </w:rPr>
        <w:t xml:space="preserve"> возможное движение – "Только приход", "Только расход" или "Приход и расход" (используется, когда для статьи возможно обратное действие, например, возврат аванса).</w:t>
      </w:r>
    </w:p>
    <w:p w:rsidR="00455B6A" w:rsidRPr="007540B4" w:rsidRDefault="00AE628D" w:rsidP="00AE628D">
      <w:pPr>
        <w:pStyle w:val="a0"/>
        <w:numPr>
          <w:ilvl w:val="0"/>
          <w:numId w:val="38"/>
        </w:numPr>
        <w:spacing w:line="259" w:lineRule="auto"/>
        <w:rPr>
          <w:rFonts w:cs="Times New Roman"/>
          <w:szCs w:val="24"/>
        </w:rPr>
      </w:pPr>
      <w:r w:rsidRPr="007540B4">
        <w:rPr>
          <w:rFonts w:cs="Times New Roman"/>
          <w:szCs w:val="24"/>
        </w:rPr>
        <w:t>Ан</w:t>
      </w:r>
      <w:r w:rsidR="00455B6A" w:rsidRPr="007540B4">
        <w:rPr>
          <w:rFonts w:cs="Times New Roman"/>
          <w:szCs w:val="24"/>
        </w:rPr>
        <w:t>алитики</w:t>
      </w:r>
      <w:r w:rsidRPr="007540B4">
        <w:rPr>
          <w:rFonts w:cs="Times New Roman"/>
          <w:szCs w:val="24"/>
        </w:rPr>
        <w:t>: к</w:t>
      </w:r>
      <w:r w:rsidR="00455B6A" w:rsidRPr="007540B4">
        <w:rPr>
          <w:rFonts w:cs="Times New Roman"/>
          <w:szCs w:val="24"/>
        </w:rPr>
        <w:t xml:space="preserve"> статье можно привязать до шести аналитик (например, контрагент, договор, номенклатура).</w:t>
      </w:r>
      <w:r w:rsidRPr="007540B4">
        <w:rPr>
          <w:rFonts w:cs="Times New Roman"/>
          <w:szCs w:val="24"/>
        </w:rPr>
        <w:t xml:space="preserve"> </w:t>
      </w:r>
      <w:r w:rsidR="00455B6A" w:rsidRPr="007540B4">
        <w:rPr>
          <w:rFonts w:cs="Times New Roman"/>
          <w:szCs w:val="24"/>
        </w:rPr>
        <w:t>Аналитики не являются иерархичными, отображаются как последовательный список.</w:t>
      </w:r>
    </w:p>
    <w:p w:rsidR="00455B6A" w:rsidRPr="007540B4" w:rsidRDefault="00455B6A" w:rsidP="00AE628D">
      <w:pPr>
        <w:pStyle w:val="a0"/>
        <w:spacing w:line="259" w:lineRule="auto"/>
        <w:ind w:left="1440" w:firstLine="0"/>
        <w:rPr>
          <w:rFonts w:cs="Times New Roman"/>
          <w:szCs w:val="24"/>
        </w:rPr>
      </w:pPr>
      <w:r w:rsidRPr="007540B4">
        <w:rPr>
          <w:rFonts w:cs="Times New Roman"/>
          <w:szCs w:val="24"/>
        </w:rPr>
        <w:t>Для удобства можно создавать "Группы раскрытия" – шаблоны наборов аналитик для быстрого назначения группе статей.</w:t>
      </w:r>
      <w:r w:rsidR="00661A6C" w:rsidRPr="007540B4">
        <w:rPr>
          <w:rFonts w:cs="Times New Roman"/>
          <w:szCs w:val="24"/>
        </w:rPr>
        <w:t xml:space="preserve"> Рисунок 1</w:t>
      </w:r>
      <w:r w:rsidR="00F660A3" w:rsidRPr="007540B4">
        <w:rPr>
          <w:rFonts w:cs="Times New Roman"/>
          <w:szCs w:val="24"/>
        </w:rPr>
        <w:t>.</w:t>
      </w:r>
    </w:p>
    <w:p w:rsidR="00661A6C" w:rsidRPr="007540B4" w:rsidRDefault="00CD40FF" w:rsidP="00CD40FF">
      <w:pPr>
        <w:pStyle w:val="af6"/>
        <w:keepNext/>
        <w:ind w:left="3600" w:firstLine="0"/>
        <w:rPr>
          <w:color w:val="auto"/>
        </w:rPr>
      </w:pPr>
      <w:r w:rsidRPr="007540B4">
        <w:rPr>
          <w:color w:val="auto"/>
        </w:rPr>
        <w:t xml:space="preserve">           </w:t>
      </w:r>
      <w:r w:rsidR="00852173" w:rsidRPr="007540B4">
        <w:rPr>
          <w:color w:val="auto"/>
        </w:rPr>
        <w:t xml:space="preserve">       </w:t>
      </w:r>
      <w:r w:rsidRPr="007540B4">
        <w:rPr>
          <w:color w:val="auto"/>
        </w:rPr>
        <w:t xml:space="preserve">  </w:t>
      </w:r>
      <w:r w:rsidR="00661A6C"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1</w:t>
      </w:r>
      <w:r w:rsidR="00772628" w:rsidRPr="007540B4">
        <w:rPr>
          <w:noProof/>
          <w:color w:val="auto"/>
        </w:rPr>
        <w:fldChar w:fldCharType="end"/>
      </w:r>
      <w:r w:rsidR="00661A6C" w:rsidRPr="007540B4">
        <w:rPr>
          <w:color w:val="auto"/>
        </w:rPr>
        <w:t xml:space="preserve"> Статьи движения денежных средств</w:t>
      </w:r>
    </w:p>
    <w:p w:rsidR="00661A6C" w:rsidRPr="007540B4" w:rsidRDefault="009122AA" w:rsidP="00C01ACC">
      <w:pPr>
        <w:keepNext/>
        <w:spacing w:line="259" w:lineRule="auto"/>
        <w:ind w:left="360" w:firstLine="0"/>
        <w:jc w:val="center"/>
      </w:pPr>
      <w:r w:rsidRPr="007540B4">
        <w:rPr>
          <w:noProof/>
          <w:lang w:eastAsia="ru-RU"/>
        </w:rPr>
        <w:drawing>
          <wp:inline distT="0" distB="0" distL="0" distR="0" wp14:anchorId="178612BA" wp14:editId="74CD2F1E">
            <wp:extent cx="3889094" cy="224174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0035" cy="2248056"/>
                    </a:xfrm>
                    <a:prstGeom prst="rect">
                      <a:avLst/>
                    </a:prstGeom>
                    <a:noFill/>
                  </pic:spPr>
                </pic:pic>
              </a:graphicData>
            </a:graphic>
          </wp:inline>
        </w:drawing>
      </w:r>
    </w:p>
    <w:p w:rsidR="00455B6A" w:rsidRPr="007540B4" w:rsidRDefault="00455B6A" w:rsidP="00C01ACC">
      <w:pPr>
        <w:pStyle w:val="a0"/>
        <w:spacing w:line="259" w:lineRule="auto"/>
        <w:ind w:firstLine="0"/>
        <w:rPr>
          <w:rFonts w:cs="Times New Roman"/>
          <w:szCs w:val="24"/>
        </w:rPr>
      </w:pPr>
      <w:r w:rsidRPr="007540B4">
        <w:rPr>
          <w:rFonts w:cs="Times New Roman"/>
          <w:szCs w:val="24"/>
        </w:rPr>
        <w:t>Можно задать обязательность заполнения каждой аналитики.</w:t>
      </w:r>
    </w:p>
    <w:p w:rsidR="00455B6A" w:rsidRPr="007540B4" w:rsidRDefault="00455B6A" w:rsidP="00C01ACC">
      <w:pPr>
        <w:pStyle w:val="a0"/>
        <w:spacing w:line="259" w:lineRule="auto"/>
        <w:ind w:firstLine="0"/>
        <w:rPr>
          <w:rFonts w:cs="Times New Roman"/>
          <w:szCs w:val="24"/>
        </w:rPr>
      </w:pPr>
      <w:r w:rsidRPr="007540B4">
        <w:rPr>
          <w:rFonts w:cs="Times New Roman"/>
          <w:szCs w:val="24"/>
        </w:rPr>
        <w:t>Дополнительные настройки: Очередность платежа (для бухгалтерии), функциональное направление (укрупненный аналитический разрез для консолидации, например, группа ЦФО).</w:t>
      </w:r>
    </w:p>
    <w:p w:rsidR="00FB593E" w:rsidRPr="007540B4" w:rsidRDefault="008F7555" w:rsidP="00CD40FF">
      <w:pPr>
        <w:spacing w:line="259" w:lineRule="auto"/>
        <w:ind w:left="360" w:firstLine="0"/>
        <w:rPr>
          <w:rFonts w:cs="Times New Roman"/>
          <w:szCs w:val="24"/>
        </w:rPr>
      </w:pPr>
      <w:r w:rsidRPr="007540B4">
        <w:rPr>
          <w:rFonts w:cs="Times New Roman"/>
          <w:b/>
          <w:bCs/>
          <w:szCs w:val="24"/>
        </w:rPr>
        <w:t>Сценарии</w:t>
      </w:r>
      <w:r w:rsidRPr="007540B4">
        <w:rPr>
          <w:rFonts w:cs="Times New Roman"/>
          <w:szCs w:val="24"/>
        </w:rPr>
        <w:t xml:space="preserve">. </w:t>
      </w:r>
    </w:p>
    <w:p w:rsidR="00455B6A" w:rsidRPr="007540B4" w:rsidRDefault="00455B6A" w:rsidP="00AE628D">
      <w:pPr>
        <w:pStyle w:val="a0"/>
        <w:numPr>
          <w:ilvl w:val="0"/>
          <w:numId w:val="36"/>
        </w:numPr>
        <w:spacing w:line="259" w:lineRule="auto"/>
        <w:rPr>
          <w:rFonts w:cs="Times New Roman"/>
          <w:szCs w:val="24"/>
        </w:rPr>
      </w:pPr>
      <w:r w:rsidRPr="007540B4">
        <w:rPr>
          <w:rFonts w:cs="Times New Roman"/>
          <w:szCs w:val="24"/>
        </w:rPr>
        <w:t>Назначение: Сквозной аналитический разрез для разделения пластов данных (например, "План", "Факт", "Прогноз").</w:t>
      </w:r>
      <w:r w:rsidR="00465636" w:rsidRPr="007540B4">
        <w:rPr>
          <w:rFonts w:cs="Times New Roman"/>
          <w:szCs w:val="24"/>
        </w:rPr>
        <w:t xml:space="preserve"> Рисунок 2</w:t>
      </w:r>
      <w:r w:rsidR="00F660A3" w:rsidRPr="007540B4">
        <w:rPr>
          <w:rFonts w:cs="Times New Roman"/>
          <w:szCs w:val="24"/>
        </w:rPr>
        <w:t>.</w:t>
      </w:r>
    </w:p>
    <w:p w:rsidR="00455B6A" w:rsidRPr="007540B4" w:rsidRDefault="00455B6A" w:rsidP="00AE628D">
      <w:pPr>
        <w:pStyle w:val="a0"/>
        <w:numPr>
          <w:ilvl w:val="0"/>
          <w:numId w:val="36"/>
        </w:numPr>
        <w:spacing w:line="259" w:lineRule="auto"/>
        <w:rPr>
          <w:rFonts w:cs="Times New Roman"/>
          <w:szCs w:val="24"/>
        </w:rPr>
      </w:pPr>
      <w:r w:rsidRPr="007540B4">
        <w:rPr>
          <w:rFonts w:cs="Times New Roman"/>
          <w:szCs w:val="24"/>
        </w:rPr>
        <w:t>Использование</w:t>
      </w:r>
      <w:r w:rsidR="006959FD" w:rsidRPr="007540B4">
        <w:rPr>
          <w:rFonts w:cs="Times New Roman"/>
          <w:szCs w:val="24"/>
        </w:rPr>
        <w:t>: указывается</w:t>
      </w:r>
      <w:r w:rsidRPr="007540B4">
        <w:rPr>
          <w:rFonts w:cs="Times New Roman"/>
          <w:szCs w:val="24"/>
        </w:rPr>
        <w:t xml:space="preserve"> во всех документах и отчетах бюджетирования.</w:t>
      </w:r>
    </w:p>
    <w:p w:rsidR="006959FD" w:rsidRPr="007540B4" w:rsidRDefault="006959FD" w:rsidP="00455B6A">
      <w:pPr>
        <w:spacing w:line="259" w:lineRule="auto"/>
        <w:ind w:firstLine="360"/>
        <w:rPr>
          <w:rFonts w:cs="Times New Roman"/>
          <w:szCs w:val="24"/>
        </w:rPr>
      </w:pPr>
    </w:p>
    <w:p w:rsidR="006959FD" w:rsidRPr="007540B4" w:rsidRDefault="00C01ACC" w:rsidP="00C01ACC">
      <w:pPr>
        <w:pStyle w:val="af6"/>
        <w:keepNext/>
        <w:rPr>
          <w:color w:val="auto"/>
        </w:rPr>
      </w:pPr>
      <w:r w:rsidRPr="007540B4">
        <w:rPr>
          <w:color w:val="auto"/>
        </w:rPr>
        <w:t xml:space="preserve">                                                                               </w:t>
      </w:r>
      <w:r w:rsidR="00852173" w:rsidRPr="007540B4">
        <w:rPr>
          <w:color w:val="auto"/>
        </w:rPr>
        <w:t xml:space="preserve">                                             </w:t>
      </w:r>
      <w:r w:rsidRPr="007540B4">
        <w:rPr>
          <w:color w:val="auto"/>
        </w:rPr>
        <w:t xml:space="preserve">       </w:t>
      </w:r>
      <w:r w:rsidR="006959FD"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2</w:t>
      </w:r>
      <w:r w:rsidR="00772628" w:rsidRPr="007540B4">
        <w:rPr>
          <w:noProof/>
          <w:color w:val="auto"/>
        </w:rPr>
        <w:fldChar w:fldCharType="end"/>
      </w:r>
      <w:r w:rsidR="006959FD" w:rsidRPr="007540B4">
        <w:rPr>
          <w:color w:val="auto"/>
        </w:rPr>
        <w:t xml:space="preserve"> Сценарии</w:t>
      </w:r>
    </w:p>
    <w:p w:rsidR="006959FD" w:rsidRPr="007540B4" w:rsidRDefault="006959FD" w:rsidP="00C01ACC">
      <w:pPr>
        <w:pStyle w:val="a0"/>
        <w:spacing w:line="259" w:lineRule="auto"/>
        <w:ind w:firstLine="0"/>
        <w:jc w:val="center"/>
        <w:rPr>
          <w:rFonts w:cs="Times New Roman"/>
          <w:szCs w:val="24"/>
        </w:rPr>
      </w:pPr>
      <w:r w:rsidRPr="007540B4">
        <w:rPr>
          <w:noProof/>
          <w:lang w:eastAsia="ru-RU"/>
        </w:rPr>
        <w:drawing>
          <wp:inline distT="0" distB="0" distL="0" distR="0" wp14:anchorId="26F0F9B6" wp14:editId="1C5756AA">
            <wp:extent cx="3571200" cy="1890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71200" cy="1890000"/>
                    </a:xfrm>
                    <a:prstGeom prst="rect">
                      <a:avLst/>
                    </a:prstGeom>
                  </pic:spPr>
                </pic:pic>
              </a:graphicData>
            </a:graphic>
          </wp:inline>
        </w:drawing>
      </w:r>
    </w:p>
    <w:p w:rsidR="00176D5A" w:rsidRPr="007540B4" w:rsidRDefault="00777142" w:rsidP="00C01ACC">
      <w:pPr>
        <w:spacing w:line="259" w:lineRule="auto"/>
        <w:ind w:left="360" w:firstLine="0"/>
        <w:rPr>
          <w:rFonts w:cs="Times New Roman"/>
          <w:szCs w:val="24"/>
        </w:rPr>
      </w:pPr>
      <w:r w:rsidRPr="007540B4">
        <w:rPr>
          <w:rFonts w:cs="Times New Roman"/>
          <w:b/>
          <w:bCs/>
          <w:szCs w:val="24"/>
        </w:rPr>
        <w:t>Регламент подготовки отчетности.</w:t>
      </w:r>
      <w:r w:rsidRPr="007540B4">
        <w:rPr>
          <w:rFonts w:cs="Times New Roman"/>
          <w:szCs w:val="24"/>
        </w:rPr>
        <w:t xml:space="preserve"> </w:t>
      </w:r>
    </w:p>
    <w:p w:rsidR="00D4746F" w:rsidRPr="007540B4" w:rsidRDefault="00D4746F" w:rsidP="00176D5A">
      <w:pPr>
        <w:spacing w:line="259" w:lineRule="auto"/>
        <w:rPr>
          <w:rFonts w:cs="Times New Roman"/>
          <w:szCs w:val="24"/>
        </w:rPr>
      </w:pPr>
      <w:r w:rsidRPr="007540B4">
        <w:rPr>
          <w:rFonts w:cs="Times New Roman"/>
          <w:szCs w:val="24"/>
        </w:rPr>
        <w:t xml:space="preserve">Для проведения процедуры планирования 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необходимо определить Регламент</w:t>
      </w:r>
      <w:r w:rsidR="008F7555" w:rsidRPr="007540B4">
        <w:rPr>
          <w:rFonts w:cs="Times New Roman"/>
          <w:szCs w:val="24"/>
        </w:rPr>
        <w:t xml:space="preserve"> подготовки отчетности</w:t>
      </w:r>
      <w:r w:rsidRPr="007540B4">
        <w:rPr>
          <w:rFonts w:cs="Times New Roman"/>
          <w:szCs w:val="24"/>
        </w:rPr>
        <w:t>. Рисунок 3. В Регламенте определяются:</w:t>
      </w:r>
    </w:p>
    <w:p w:rsidR="00D4746F" w:rsidRPr="007540B4" w:rsidRDefault="00D4746F" w:rsidP="00AE628D">
      <w:pPr>
        <w:pStyle w:val="a0"/>
        <w:numPr>
          <w:ilvl w:val="0"/>
          <w:numId w:val="37"/>
        </w:numPr>
        <w:spacing w:line="259" w:lineRule="auto"/>
        <w:rPr>
          <w:rFonts w:cs="Times New Roman"/>
          <w:szCs w:val="24"/>
        </w:rPr>
      </w:pPr>
      <w:r w:rsidRPr="007540B4">
        <w:rPr>
          <w:rFonts w:cs="Times New Roman"/>
          <w:szCs w:val="24"/>
        </w:rPr>
        <w:t>Организационная структура – состав ЦФО, участвующих в бюджетном процессе;</w:t>
      </w:r>
    </w:p>
    <w:p w:rsidR="00D4746F" w:rsidRPr="007540B4" w:rsidRDefault="00D4746F" w:rsidP="00AE628D">
      <w:pPr>
        <w:pStyle w:val="a0"/>
        <w:numPr>
          <w:ilvl w:val="0"/>
          <w:numId w:val="37"/>
        </w:numPr>
        <w:spacing w:line="259" w:lineRule="auto"/>
        <w:rPr>
          <w:rFonts w:cs="Times New Roman"/>
          <w:szCs w:val="24"/>
        </w:rPr>
      </w:pPr>
      <w:r w:rsidRPr="007540B4">
        <w:rPr>
          <w:rFonts w:cs="Times New Roman"/>
          <w:szCs w:val="24"/>
        </w:rPr>
        <w:t>Шаблон процесса – описывает состав и последовательность этапов подготовки бюджетов;</w:t>
      </w:r>
    </w:p>
    <w:p w:rsidR="00455B6A" w:rsidRPr="007540B4" w:rsidRDefault="00D4746F" w:rsidP="00C01ACC">
      <w:pPr>
        <w:spacing w:line="259" w:lineRule="auto"/>
        <w:ind w:left="360" w:firstLine="0"/>
        <w:rPr>
          <w:rFonts w:cs="Times New Roman"/>
          <w:szCs w:val="24"/>
        </w:rPr>
      </w:pPr>
      <w:r w:rsidRPr="007540B4">
        <w:rPr>
          <w:rFonts w:cs="Times New Roman"/>
          <w:szCs w:val="24"/>
        </w:rPr>
        <w:t>Матрица полномочий – разделение зоны ответственности по согласованию бюджетов.</w:t>
      </w:r>
    </w:p>
    <w:p w:rsidR="00DB54C1" w:rsidRPr="007540B4" w:rsidRDefault="00852173" w:rsidP="00C01ACC">
      <w:pPr>
        <w:pStyle w:val="af6"/>
        <w:ind w:left="360" w:firstLine="0"/>
        <w:jc w:val="center"/>
        <w:rPr>
          <w:color w:val="auto"/>
        </w:rPr>
      </w:pPr>
      <w:r w:rsidRPr="007540B4">
        <w:rPr>
          <w:color w:val="auto"/>
        </w:rPr>
        <w:t xml:space="preserve">                                                                                 </w:t>
      </w:r>
    </w:p>
    <w:p w:rsidR="00DB54C1" w:rsidRPr="007540B4" w:rsidRDefault="00DB54C1" w:rsidP="00C01ACC">
      <w:pPr>
        <w:pStyle w:val="af6"/>
        <w:ind w:left="360" w:firstLine="0"/>
        <w:jc w:val="center"/>
        <w:rPr>
          <w:color w:val="auto"/>
        </w:rPr>
      </w:pPr>
    </w:p>
    <w:p w:rsidR="006F2B93" w:rsidRPr="007540B4" w:rsidRDefault="00B22FF4" w:rsidP="00B22FF4">
      <w:pPr>
        <w:pStyle w:val="af6"/>
        <w:ind w:left="360" w:firstLine="0"/>
        <w:jc w:val="center"/>
        <w:rPr>
          <w:rFonts w:cs="Times New Roman"/>
          <w:color w:val="auto"/>
          <w:szCs w:val="24"/>
        </w:rPr>
      </w:pPr>
      <w:r w:rsidRPr="007540B4">
        <w:rPr>
          <w:color w:val="auto"/>
        </w:rPr>
        <w:t xml:space="preserve">                                        </w:t>
      </w:r>
      <w:r w:rsidR="006F2B93"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3</w:t>
      </w:r>
      <w:r w:rsidR="00772628" w:rsidRPr="007540B4">
        <w:rPr>
          <w:noProof/>
          <w:color w:val="auto"/>
        </w:rPr>
        <w:fldChar w:fldCharType="end"/>
      </w:r>
      <w:r w:rsidR="006F2B93" w:rsidRPr="007540B4">
        <w:rPr>
          <w:color w:val="auto"/>
        </w:rPr>
        <w:t xml:space="preserve"> Регламент</w:t>
      </w:r>
      <w:r w:rsidR="00777142" w:rsidRPr="007540B4">
        <w:rPr>
          <w:color w:val="auto"/>
        </w:rPr>
        <w:t xml:space="preserve"> подготовки отчетности</w:t>
      </w:r>
    </w:p>
    <w:p w:rsidR="006F2B93" w:rsidRPr="007540B4" w:rsidRDefault="006F2B93" w:rsidP="00B22FF4">
      <w:pPr>
        <w:spacing w:line="259" w:lineRule="auto"/>
        <w:ind w:left="1080" w:firstLine="0"/>
        <w:jc w:val="center"/>
        <w:rPr>
          <w:rFonts w:cs="Times New Roman"/>
          <w:szCs w:val="24"/>
        </w:rPr>
      </w:pPr>
      <w:r w:rsidRPr="007540B4">
        <w:rPr>
          <w:noProof/>
          <w:lang w:eastAsia="ru-RU"/>
        </w:rPr>
        <w:drawing>
          <wp:inline distT="0" distB="0" distL="0" distR="0" wp14:anchorId="37EA822B" wp14:editId="3A908084">
            <wp:extent cx="3157200" cy="1936800"/>
            <wp:effectExtent l="0" t="0" r="571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57200" cy="1936800"/>
                    </a:xfrm>
                    <a:prstGeom prst="rect">
                      <a:avLst/>
                    </a:prstGeom>
                  </pic:spPr>
                </pic:pic>
              </a:graphicData>
            </a:graphic>
          </wp:inline>
        </w:drawing>
      </w:r>
    </w:p>
    <w:p w:rsidR="000B0945" w:rsidRPr="007540B4" w:rsidRDefault="000B0945" w:rsidP="00DB54C1">
      <w:pPr>
        <w:spacing w:line="259" w:lineRule="auto"/>
        <w:ind w:firstLine="360"/>
        <w:rPr>
          <w:rFonts w:cs="Times New Roman"/>
          <w:szCs w:val="24"/>
        </w:rPr>
      </w:pPr>
      <w:r w:rsidRPr="007540B4">
        <w:rPr>
          <w:rFonts w:cs="Times New Roman"/>
          <w:szCs w:val="24"/>
        </w:rPr>
        <w:t>Создание регламента подготовки отчетности выполняется из раздела Бюджетирование, отчетность и анализ → Классификаторы бюджетирования →Регламенты подготовки отчетности.</w:t>
      </w:r>
    </w:p>
    <w:p w:rsidR="002D108A" w:rsidRPr="007540B4" w:rsidRDefault="002D108A" w:rsidP="006C1947">
      <w:pPr>
        <w:spacing w:before="120" w:line="259" w:lineRule="auto"/>
        <w:ind w:firstLine="357"/>
        <w:rPr>
          <w:rFonts w:cs="Times New Roman"/>
          <w:b/>
          <w:szCs w:val="24"/>
        </w:rPr>
      </w:pPr>
      <w:r w:rsidRPr="007540B4">
        <w:rPr>
          <w:rFonts w:cs="Times New Roman"/>
          <w:b/>
          <w:szCs w:val="24"/>
        </w:rPr>
        <w:t>Виды и бланки отчетов</w:t>
      </w:r>
    </w:p>
    <w:p w:rsidR="002D108A" w:rsidRPr="007540B4" w:rsidRDefault="002D108A" w:rsidP="006C1947">
      <w:pPr>
        <w:spacing w:before="120" w:line="259" w:lineRule="auto"/>
        <w:ind w:firstLine="357"/>
        <w:rPr>
          <w:rFonts w:cs="Times New Roman"/>
          <w:szCs w:val="24"/>
        </w:rPr>
      </w:pPr>
      <w:r w:rsidRPr="007540B4">
        <w:rPr>
          <w:rFonts w:cs="Times New Roman"/>
          <w:szCs w:val="24"/>
        </w:rPr>
        <w:t xml:space="preserve">Основной механизм ввода бюджетной модели и настройки отчетов 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Pr="007540B4">
        <w:rPr>
          <w:rFonts w:cs="Times New Roman"/>
          <w:szCs w:val="24"/>
        </w:rPr>
        <w:t>. Для каждого вида отчета с использованием Конструктора отчёта должна быть создана структура и логика бюджета. Для каждого вида отчета должно быть создано минимум одно представление для пользователя отчета (или бланка ввода данных) с использованием механизма Бланк отчета:</w:t>
      </w:r>
    </w:p>
    <w:p w:rsidR="002D108A" w:rsidRPr="007540B4" w:rsidRDefault="002D108A" w:rsidP="006C1947">
      <w:pPr>
        <w:spacing w:before="120" w:line="259" w:lineRule="auto"/>
        <w:ind w:firstLine="357"/>
        <w:rPr>
          <w:rFonts w:cs="Times New Roman"/>
          <w:szCs w:val="24"/>
        </w:rPr>
      </w:pPr>
      <w:r w:rsidRPr="007540B4">
        <w:rPr>
          <w:rFonts w:cs="Times New Roman"/>
          <w:b/>
          <w:bCs/>
          <w:szCs w:val="24"/>
        </w:rPr>
        <w:t>Конструктор отчета.</w:t>
      </w:r>
      <w:r w:rsidRPr="007540B4">
        <w:rPr>
          <w:rFonts w:cs="Times New Roman"/>
          <w:szCs w:val="24"/>
        </w:rPr>
        <w:t xml:space="preserve"> Назначение: определяет структуру и логику бюджета (строки, колонки, формулы).</w:t>
      </w:r>
    </w:p>
    <w:p w:rsidR="002D108A" w:rsidRPr="007540B4" w:rsidRDefault="002D108A" w:rsidP="002D108A">
      <w:pPr>
        <w:spacing w:line="259" w:lineRule="auto"/>
        <w:ind w:firstLine="360"/>
        <w:rPr>
          <w:rFonts w:cs="Times New Roman"/>
          <w:szCs w:val="24"/>
        </w:rPr>
      </w:pPr>
      <w:r w:rsidRPr="007540B4">
        <w:rPr>
          <w:rFonts w:cs="Times New Roman"/>
          <w:szCs w:val="24"/>
        </w:rPr>
        <w:t>Режимы работы конструктора:</w:t>
      </w:r>
    </w:p>
    <w:p w:rsidR="002D108A" w:rsidRPr="007540B4" w:rsidRDefault="002D108A" w:rsidP="002D108A">
      <w:pPr>
        <w:pStyle w:val="a0"/>
        <w:numPr>
          <w:ilvl w:val="0"/>
          <w:numId w:val="35"/>
        </w:numPr>
        <w:spacing w:line="259" w:lineRule="auto"/>
        <w:rPr>
          <w:rFonts w:cs="Times New Roman"/>
          <w:szCs w:val="24"/>
        </w:rPr>
      </w:pPr>
      <w:r w:rsidRPr="007540B4">
        <w:rPr>
          <w:rFonts w:cs="Times New Roman"/>
          <w:szCs w:val="24"/>
        </w:rPr>
        <w:t>Структура: Определение строк и колонок. На их пересечении создаются показатели (зеленые квадраты) – ячейки для данных.</w:t>
      </w:r>
    </w:p>
    <w:p w:rsidR="002D108A" w:rsidRPr="007540B4" w:rsidRDefault="002D108A" w:rsidP="002D108A">
      <w:pPr>
        <w:pStyle w:val="a0"/>
        <w:numPr>
          <w:ilvl w:val="0"/>
          <w:numId w:val="35"/>
        </w:numPr>
        <w:spacing w:line="259" w:lineRule="auto"/>
        <w:rPr>
          <w:rFonts w:cs="Times New Roman"/>
          <w:szCs w:val="24"/>
        </w:rPr>
      </w:pPr>
      <w:r w:rsidRPr="007540B4">
        <w:rPr>
          <w:rFonts w:cs="Times New Roman"/>
          <w:szCs w:val="24"/>
        </w:rPr>
        <w:t>Аналитики: Назначение аналитик (до 6) для каждой строки. Это позволяет детализировать данные.</w:t>
      </w:r>
    </w:p>
    <w:p w:rsidR="002D108A" w:rsidRPr="007540B4" w:rsidRDefault="002D108A" w:rsidP="002D108A">
      <w:pPr>
        <w:pStyle w:val="a0"/>
        <w:numPr>
          <w:ilvl w:val="0"/>
          <w:numId w:val="35"/>
        </w:numPr>
        <w:spacing w:line="259" w:lineRule="auto"/>
        <w:rPr>
          <w:rFonts w:cs="Times New Roman"/>
          <w:szCs w:val="24"/>
        </w:rPr>
      </w:pPr>
      <w:r w:rsidRPr="007540B4">
        <w:rPr>
          <w:rFonts w:cs="Times New Roman"/>
          <w:szCs w:val="24"/>
        </w:rPr>
        <w:t>Формулы: Задание расчетных формул для показателей. Можно ссылаться на другие показатели, данные из регистров системы (например, факт). Существует встроенная проверка формул на ошибки (наприме</w:t>
      </w:r>
      <w:r w:rsidR="00F660A3" w:rsidRPr="007540B4">
        <w:rPr>
          <w:rFonts w:cs="Times New Roman"/>
          <w:szCs w:val="24"/>
        </w:rPr>
        <w:t>р, деление на ноль). Рисунок 4.</w:t>
      </w:r>
    </w:p>
    <w:p w:rsidR="002D108A" w:rsidRPr="007540B4" w:rsidRDefault="00B22FF4" w:rsidP="00B22FF4">
      <w:pPr>
        <w:pStyle w:val="af6"/>
        <w:jc w:val="center"/>
        <w:rPr>
          <w:rFonts w:cs="Times New Roman"/>
          <w:color w:val="auto"/>
          <w:szCs w:val="24"/>
        </w:rPr>
      </w:pPr>
      <w:r w:rsidRPr="007540B4">
        <w:rPr>
          <w:color w:val="auto"/>
        </w:rPr>
        <w:t xml:space="preserve">                                                                           </w:t>
      </w:r>
      <w:r w:rsidR="002D108A" w:rsidRPr="007540B4">
        <w:rPr>
          <w:color w:val="auto"/>
        </w:rPr>
        <w:t xml:space="preserve">Рисунок </w:t>
      </w:r>
      <w:r w:rsidR="00F660A3" w:rsidRPr="007540B4">
        <w:rPr>
          <w:color w:val="auto"/>
        </w:rPr>
        <w:t>4</w:t>
      </w:r>
      <w:r w:rsidR="002D108A" w:rsidRPr="007540B4">
        <w:rPr>
          <w:color w:val="auto"/>
        </w:rPr>
        <w:t xml:space="preserve"> Конструктор отчета</w:t>
      </w:r>
    </w:p>
    <w:p w:rsidR="002D108A" w:rsidRPr="007540B4" w:rsidRDefault="002D108A" w:rsidP="00B22FF4">
      <w:pPr>
        <w:spacing w:line="259" w:lineRule="auto"/>
        <w:ind w:firstLine="360"/>
        <w:jc w:val="center"/>
        <w:rPr>
          <w:rFonts w:cs="Times New Roman"/>
          <w:szCs w:val="24"/>
        </w:rPr>
      </w:pPr>
      <w:r w:rsidRPr="007540B4">
        <w:rPr>
          <w:rFonts w:cs="Times New Roman"/>
          <w:noProof/>
          <w:szCs w:val="24"/>
          <w:lang w:eastAsia="ru-RU"/>
        </w:rPr>
        <w:drawing>
          <wp:inline distT="0" distB="0" distL="0" distR="0" wp14:anchorId="620F7CC3" wp14:editId="07321DC9">
            <wp:extent cx="4291965" cy="1981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91965" cy="1981200"/>
                    </a:xfrm>
                    <a:prstGeom prst="rect">
                      <a:avLst/>
                    </a:prstGeom>
                    <a:noFill/>
                  </pic:spPr>
                </pic:pic>
              </a:graphicData>
            </a:graphic>
          </wp:inline>
        </w:drawing>
      </w:r>
    </w:p>
    <w:p w:rsidR="002D108A" w:rsidRPr="007540B4" w:rsidRDefault="002D108A" w:rsidP="002D108A">
      <w:pPr>
        <w:spacing w:line="259" w:lineRule="auto"/>
        <w:ind w:firstLine="360"/>
        <w:rPr>
          <w:rFonts w:cs="Times New Roman"/>
          <w:szCs w:val="24"/>
        </w:rPr>
      </w:pPr>
      <w:r w:rsidRPr="007540B4">
        <w:rPr>
          <w:rFonts w:cs="Times New Roman"/>
          <w:b/>
          <w:bCs/>
          <w:szCs w:val="24"/>
        </w:rPr>
        <w:t>Бланк отчета</w:t>
      </w:r>
      <w:r w:rsidRPr="007540B4">
        <w:rPr>
          <w:rFonts w:cs="Times New Roman"/>
          <w:szCs w:val="24"/>
        </w:rPr>
        <w:t>. Назначение: определяет визуальное представление данных из "Вида отчета".</w:t>
      </w:r>
    </w:p>
    <w:p w:rsidR="002D108A" w:rsidRPr="007540B4" w:rsidRDefault="002D108A" w:rsidP="002D108A">
      <w:pPr>
        <w:spacing w:line="259" w:lineRule="auto"/>
        <w:ind w:firstLine="360"/>
        <w:rPr>
          <w:rFonts w:cs="Times New Roman"/>
          <w:szCs w:val="24"/>
        </w:rPr>
      </w:pPr>
      <w:r w:rsidRPr="007540B4">
        <w:rPr>
          <w:rFonts w:cs="Times New Roman"/>
          <w:szCs w:val="24"/>
        </w:rPr>
        <w:t xml:space="preserve">Использование: для одного вида отчета можно создать множество бланков с разным визуальным оформлением, группировкой или набором отображаемых строк. </w:t>
      </w:r>
      <w:proofErr w:type="gramStart"/>
      <w:r w:rsidRPr="007540B4">
        <w:rPr>
          <w:rFonts w:cs="Times New Roman"/>
          <w:szCs w:val="24"/>
        </w:rPr>
        <w:t>Например</w:t>
      </w:r>
      <w:proofErr w:type="gramEnd"/>
      <w:r w:rsidRPr="007540B4">
        <w:rPr>
          <w:rFonts w:cs="Times New Roman"/>
          <w:szCs w:val="24"/>
        </w:rPr>
        <w:t>:</w:t>
      </w:r>
    </w:p>
    <w:p w:rsidR="002D108A" w:rsidRPr="007540B4" w:rsidRDefault="002D108A" w:rsidP="002D108A">
      <w:pPr>
        <w:pStyle w:val="a0"/>
        <w:numPr>
          <w:ilvl w:val="0"/>
          <w:numId w:val="24"/>
        </w:numPr>
        <w:spacing w:line="259" w:lineRule="auto"/>
        <w:rPr>
          <w:rFonts w:cs="Times New Roman"/>
          <w:szCs w:val="24"/>
        </w:rPr>
      </w:pPr>
      <w:r w:rsidRPr="007540B4">
        <w:rPr>
          <w:rFonts w:cs="Times New Roman"/>
          <w:szCs w:val="24"/>
        </w:rPr>
        <w:t>Под разные ЦФО с ограниченным набором статей.</w:t>
      </w:r>
    </w:p>
    <w:p w:rsidR="002D108A" w:rsidRPr="007540B4" w:rsidRDefault="002D108A" w:rsidP="002D108A">
      <w:pPr>
        <w:pStyle w:val="a0"/>
        <w:numPr>
          <w:ilvl w:val="0"/>
          <w:numId w:val="24"/>
        </w:numPr>
        <w:spacing w:line="259" w:lineRule="auto"/>
        <w:rPr>
          <w:rFonts w:cs="Times New Roman"/>
          <w:szCs w:val="24"/>
        </w:rPr>
      </w:pPr>
      <w:r w:rsidRPr="007540B4">
        <w:rPr>
          <w:rFonts w:cs="Times New Roman"/>
          <w:szCs w:val="24"/>
        </w:rPr>
        <w:t>Краткая и полная версии для руководителей разного уровня.</w:t>
      </w:r>
    </w:p>
    <w:p w:rsidR="002D108A" w:rsidRPr="007540B4" w:rsidRDefault="002D108A" w:rsidP="002D108A">
      <w:pPr>
        <w:spacing w:line="259" w:lineRule="auto"/>
        <w:ind w:firstLine="360"/>
        <w:rPr>
          <w:rFonts w:cs="Times New Roman"/>
          <w:szCs w:val="24"/>
        </w:rPr>
      </w:pPr>
      <w:r w:rsidRPr="007540B4">
        <w:rPr>
          <w:rFonts w:cs="Times New Roman"/>
          <w:szCs w:val="24"/>
        </w:rPr>
        <w:t>Создание: Автоматизировано с помощью "мастера создания бланка".</w:t>
      </w:r>
    </w:p>
    <w:p w:rsidR="00F660A3" w:rsidRPr="007540B4" w:rsidRDefault="00F660A3" w:rsidP="00F660A3">
      <w:pPr>
        <w:spacing w:line="259" w:lineRule="auto"/>
        <w:ind w:firstLine="360"/>
        <w:rPr>
          <w:rFonts w:cs="Times New Roman"/>
          <w:szCs w:val="24"/>
        </w:rPr>
      </w:pPr>
      <w:r w:rsidRPr="007540B4">
        <w:rPr>
          <w:rFonts w:cs="Times New Roman"/>
          <w:b/>
          <w:bCs/>
          <w:szCs w:val="24"/>
        </w:rPr>
        <w:t xml:space="preserve">Экземпляр отчета </w:t>
      </w:r>
      <w:r w:rsidRPr="007540B4">
        <w:rPr>
          <w:rFonts w:cs="Times New Roman"/>
          <w:szCs w:val="24"/>
        </w:rPr>
        <w:t>- рабочий документ для непосредственного ввода, корректировки и просмотра данных бюджета. Максимально приближен к интерфейсу табличного редактора.</w:t>
      </w:r>
    </w:p>
    <w:p w:rsidR="00F660A3" w:rsidRPr="007540B4" w:rsidRDefault="00F660A3" w:rsidP="00F660A3">
      <w:pPr>
        <w:spacing w:line="259" w:lineRule="auto"/>
        <w:ind w:firstLine="360"/>
        <w:rPr>
          <w:rFonts w:cs="Times New Roman"/>
          <w:szCs w:val="24"/>
        </w:rPr>
      </w:pPr>
      <w:r w:rsidRPr="007540B4">
        <w:rPr>
          <w:rFonts w:cs="Times New Roman"/>
          <w:szCs w:val="24"/>
        </w:rPr>
        <w:t>Создание: при создании указывается конкретный сценарий, бланк вывода, организация (ЦФО) и проект (если используется проектная аналитика).</w:t>
      </w:r>
    </w:p>
    <w:p w:rsidR="00F660A3" w:rsidRPr="007540B4" w:rsidRDefault="00F660A3" w:rsidP="00F660A3">
      <w:pPr>
        <w:spacing w:line="259" w:lineRule="auto"/>
        <w:ind w:firstLine="360"/>
        <w:rPr>
          <w:rFonts w:cs="Times New Roman"/>
          <w:szCs w:val="24"/>
        </w:rPr>
      </w:pPr>
      <w:r w:rsidRPr="007540B4">
        <w:rPr>
          <w:rFonts w:cs="Times New Roman"/>
          <w:szCs w:val="24"/>
        </w:rPr>
        <w:t>Статусы и согласование: при включенном маршруте согласования данные нельзя редактировать после отправки на согласование.</w:t>
      </w:r>
    </w:p>
    <w:p w:rsidR="00F660A3" w:rsidRPr="007540B4" w:rsidRDefault="00F660A3" w:rsidP="00F660A3">
      <w:pPr>
        <w:spacing w:line="259" w:lineRule="auto"/>
        <w:ind w:firstLine="360"/>
        <w:rPr>
          <w:rFonts w:cs="Times New Roman"/>
          <w:szCs w:val="24"/>
        </w:rPr>
      </w:pPr>
      <w:r w:rsidRPr="007540B4">
        <w:rPr>
          <w:rFonts w:cs="Times New Roman"/>
          <w:szCs w:val="24"/>
        </w:rPr>
        <w:t>Контроль доступа: через матрицу полномочий можно настроить видимость данных так, чтобы ЦФО видели только свои бюджеты.</w:t>
      </w:r>
    </w:p>
    <w:p w:rsidR="00F660A3" w:rsidRPr="007540B4" w:rsidRDefault="00F660A3" w:rsidP="00F660A3">
      <w:pPr>
        <w:spacing w:line="259" w:lineRule="auto"/>
        <w:ind w:firstLine="360"/>
        <w:rPr>
          <w:rFonts w:cs="Times New Roman"/>
          <w:szCs w:val="24"/>
        </w:rPr>
      </w:pPr>
      <w:r w:rsidRPr="007540B4">
        <w:rPr>
          <w:rFonts w:cs="Times New Roman"/>
          <w:szCs w:val="24"/>
        </w:rPr>
        <w:t xml:space="preserve">Ведение истории изменений: позволяет хранить версии документа и отслеживать, кто и какие изменения вносил. </w:t>
      </w:r>
    </w:p>
    <w:p w:rsidR="00F660A3" w:rsidRPr="007540B4" w:rsidRDefault="00F660A3" w:rsidP="00F660A3">
      <w:pPr>
        <w:spacing w:line="259" w:lineRule="auto"/>
        <w:ind w:firstLine="360"/>
        <w:rPr>
          <w:rFonts w:cs="Times New Roman"/>
          <w:szCs w:val="24"/>
        </w:rPr>
      </w:pPr>
      <w:r w:rsidRPr="007540B4">
        <w:rPr>
          <w:rFonts w:cs="Times New Roman"/>
          <w:szCs w:val="24"/>
        </w:rPr>
        <w:t>Для открытия экземпляра отчета необходимо зайти в меню Бюджетирование, отчетность и анализ → Экземпляры отчетов и нажать на кнопку «Создать». В открывшейся форме указываем ключевые реквизиты Экземпляра отчета: Вид отчета, Сценарий, Период. Необходимо также указать регламент, выбрать Орг. единицу отчета (ЦФО) и выбрать бланк для отображения Экземпляра отчета. Рисунок 5.</w:t>
      </w:r>
    </w:p>
    <w:p w:rsidR="00F660A3" w:rsidRPr="007540B4" w:rsidRDefault="00F660A3" w:rsidP="00F660A3">
      <w:pPr>
        <w:spacing w:line="259" w:lineRule="auto"/>
        <w:ind w:firstLine="360"/>
        <w:rPr>
          <w:rFonts w:cs="Times New Roman"/>
          <w:szCs w:val="24"/>
        </w:rPr>
      </w:pPr>
      <w:r w:rsidRPr="007540B4">
        <w:rPr>
          <w:rFonts w:cs="Times New Roman"/>
          <w:szCs w:val="24"/>
        </w:rPr>
        <w:t xml:space="preserve"> </w:t>
      </w:r>
    </w:p>
    <w:p w:rsidR="00F660A3" w:rsidRPr="007540B4" w:rsidRDefault="00B22FF4" w:rsidP="00F660A3">
      <w:pPr>
        <w:pStyle w:val="af6"/>
        <w:keepNext/>
        <w:jc w:val="center"/>
        <w:rPr>
          <w:color w:val="auto"/>
        </w:rPr>
      </w:pPr>
      <w:r w:rsidRPr="007540B4">
        <w:rPr>
          <w:color w:val="auto"/>
        </w:rPr>
        <w:t xml:space="preserve">                      </w:t>
      </w:r>
      <w:r w:rsidR="00F660A3" w:rsidRPr="007540B4">
        <w:rPr>
          <w:color w:val="auto"/>
        </w:rPr>
        <w:t>Рисунок 5 Настройка экземпляра отчета</w:t>
      </w:r>
    </w:p>
    <w:p w:rsidR="00F660A3" w:rsidRPr="007540B4" w:rsidRDefault="00F660A3" w:rsidP="00F660A3">
      <w:pPr>
        <w:spacing w:line="259" w:lineRule="auto"/>
        <w:ind w:firstLine="360"/>
        <w:jc w:val="center"/>
        <w:rPr>
          <w:rFonts w:cs="Times New Roman"/>
          <w:szCs w:val="24"/>
        </w:rPr>
      </w:pPr>
      <w:r w:rsidRPr="007540B4">
        <w:rPr>
          <w:noProof/>
          <w:lang w:eastAsia="ru-RU"/>
        </w:rPr>
        <w:drawing>
          <wp:inline distT="0" distB="0" distL="0" distR="0" wp14:anchorId="395D2AEC" wp14:editId="46447C1F">
            <wp:extent cx="2908961" cy="2651559"/>
            <wp:effectExtent l="0" t="0" r="5715" b="0"/>
            <wp:docPr id="6628718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71881" name=""/>
                    <pic:cNvPicPr/>
                  </pic:nvPicPr>
                  <pic:blipFill>
                    <a:blip r:embed="rId22"/>
                    <a:stretch>
                      <a:fillRect/>
                    </a:stretch>
                  </pic:blipFill>
                  <pic:spPr>
                    <a:xfrm>
                      <a:off x="0" y="0"/>
                      <a:ext cx="2921094" cy="2662619"/>
                    </a:xfrm>
                    <a:prstGeom prst="rect">
                      <a:avLst/>
                    </a:prstGeom>
                  </pic:spPr>
                </pic:pic>
              </a:graphicData>
            </a:graphic>
          </wp:inline>
        </w:drawing>
      </w:r>
    </w:p>
    <w:p w:rsidR="00DB54C1" w:rsidRPr="007540B4" w:rsidRDefault="00BE31B6" w:rsidP="00DB54C1">
      <w:pPr>
        <w:spacing w:line="259" w:lineRule="auto"/>
        <w:ind w:left="360" w:firstLine="0"/>
        <w:rPr>
          <w:rFonts w:cs="Times New Roman"/>
          <w:szCs w:val="24"/>
        </w:rPr>
      </w:pPr>
      <w:r w:rsidRPr="007540B4">
        <w:rPr>
          <w:rFonts w:cs="Times New Roman"/>
          <w:b/>
          <w:bCs/>
          <w:szCs w:val="24"/>
        </w:rPr>
        <w:t>Управление отчетным периодом.</w:t>
      </w:r>
      <w:r w:rsidRPr="007540B4">
        <w:rPr>
          <w:rFonts w:cs="Times New Roman"/>
          <w:szCs w:val="24"/>
        </w:rPr>
        <w:t xml:space="preserve"> </w:t>
      </w:r>
    </w:p>
    <w:p w:rsidR="002C2962" w:rsidRPr="007540B4" w:rsidRDefault="002C2962" w:rsidP="002C2962">
      <w:pPr>
        <w:spacing w:line="259" w:lineRule="auto"/>
        <w:ind w:firstLine="360"/>
        <w:rPr>
          <w:rFonts w:cs="Times New Roman"/>
          <w:szCs w:val="24"/>
        </w:rPr>
      </w:pPr>
      <w:r w:rsidRPr="007540B4">
        <w:rPr>
          <w:rFonts w:cs="Times New Roman"/>
          <w:szCs w:val="24"/>
        </w:rPr>
        <w:t xml:space="preserve">Документ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выполняет функцию управления механизмами Бюджетирования.</w:t>
      </w:r>
    </w:p>
    <w:p w:rsidR="00455B6A" w:rsidRPr="007540B4" w:rsidRDefault="00455B6A" w:rsidP="00AE628D">
      <w:pPr>
        <w:pStyle w:val="a0"/>
        <w:numPr>
          <w:ilvl w:val="0"/>
          <w:numId w:val="34"/>
        </w:numPr>
        <w:spacing w:line="259" w:lineRule="auto"/>
        <w:rPr>
          <w:rFonts w:cs="Times New Roman"/>
          <w:szCs w:val="24"/>
        </w:rPr>
      </w:pPr>
      <w:r w:rsidRPr="007540B4">
        <w:rPr>
          <w:rFonts w:cs="Times New Roman"/>
          <w:szCs w:val="24"/>
        </w:rPr>
        <w:t>Назначение</w:t>
      </w:r>
      <w:r w:rsidR="005B0CDD" w:rsidRPr="007540B4">
        <w:rPr>
          <w:rFonts w:cs="Times New Roman"/>
          <w:szCs w:val="24"/>
        </w:rPr>
        <w:t>: открывает</w:t>
      </w:r>
      <w:r w:rsidRPr="007540B4">
        <w:rPr>
          <w:rFonts w:cs="Times New Roman"/>
          <w:szCs w:val="24"/>
        </w:rPr>
        <w:t xml:space="preserve"> период для внесения плановых данных. Без этого документа работа с бюджетами невозможна.</w:t>
      </w:r>
    </w:p>
    <w:p w:rsidR="00455B6A" w:rsidRPr="007540B4" w:rsidRDefault="00455B6A" w:rsidP="00AE628D">
      <w:pPr>
        <w:pStyle w:val="a0"/>
        <w:numPr>
          <w:ilvl w:val="0"/>
          <w:numId w:val="34"/>
        </w:numPr>
        <w:spacing w:line="259" w:lineRule="auto"/>
        <w:rPr>
          <w:rFonts w:cs="Times New Roman"/>
          <w:szCs w:val="24"/>
        </w:rPr>
      </w:pPr>
      <w:r w:rsidRPr="007540B4">
        <w:rPr>
          <w:rFonts w:cs="Times New Roman"/>
          <w:szCs w:val="24"/>
        </w:rPr>
        <w:t>Заполнение</w:t>
      </w:r>
      <w:r w:rsidR="005B0CDD" w:rsidRPr="007540B4">
        <w:rPr>
          <w:rFonts w:cs="Times New Roman"/>
          <w:szCs w:val="24"/>
        </w:rPr>
        <w:t>: указывается</w:t>
      </w:r>
      <w:r w:rsidRPr="007540B4">
        <w:rPr>
          <w:rFonts w:cs="Times New Roman"/>
          <w:szCs w:val="24"/>
        </w:rPr>
        <w:t xml:space="preserve"> сценарий, периодичность (месяц, год), регламент, курсы валют.</w:t>
      </w:r>
    </w:p>
    <w:p w:rsidR="00455B6A" w:rsidRPr="007540B4" w:rsidRDefault="00455B6A" w:rsidP="00AE628D">
      <w:pPr>
        <w:pStyle w:val="a0"/>
        <w:numPr>
          <w:ilvl w:val="0"/>
          <w:numId w:val="34"/>
        </w:numPr>
        <w:spacing w:line="259" w:lineRule="auto"/>
        <w:rPr>
          <w:rFonts w:cs="Times New Roman"/>
          <w:szCs w:val="24"/>
        </w:rPr>
      </w:pPr>
      <w:r w:rsidRPr="007540B4">
        <w:rPr>
          <w:rFonts w:cs="Times New Roman"/>
          <w:szCs w:val="24"/>
        </w:rPr>
        <w:t>Связь с лимитами: Документ определяет, какие виды отчетов (бюджеты) будут использоваться для установки лимитов.</w:t>
      </w:r>
      <w:r w:rsidR="00F660A3" w:rsidRPr="007540B4">
        <w:rPr>
          <w:rFonts w:cs="Times New Roman"/>
          <w:szCs w:val="24"/>
        </w:rPr>
        <w:t xml:space="preserve"> Рисунок 6.</w:t>
      </w:r>
    </w:p>
    <w:p w:rsidR="00BE5D95" w:rsidRPr="007540B4" w:rsidRDefault="00852173" w:rsidP="00B25F87">
      <w:pPr>
        <w:pStyle w:val="af6"/>
        <w:ind w:left="360" w:firstLine="0"/>
        <w:jc w:val="center"/>
        <w:rPr>
          <w:rFonts w:cs="Times New Roman"/>
          <w:noProof/>
          <w:color w:val="auto"/>
          <w:szCs w:val="24"/>
        </w:rPr>
      </w:pPr>
      <w:r w:rsidRPr="007540B4">
        <w:rPr>
          <w:color w:val="auto"/>
        </w:rPr>
        <w:t xml:space="preserve">                                                   </w:t>
      </w:r>
      <w:r w:rsidR="00BE5D95" w:rsidRPr="007540B4">
        <w:rPr>
          <w:color w:val="auto"/>
        </w:rPr>
        <w:t xml:space="preserve">Рисунок </w:t>
      </w:r>
      <w:r w:rsidR="00F660A3" w:rsidRPr="007540B4">
        <w:rPr>
          <w:color w:val="auto"/>
        </w:rPr>
        <w:t>6</w:t>
      </w:r>
      <w:r w:rsidR="00BE5D95" w:rsidRPr="007540B4">
        <w:rPr>
          <w:color w:val="auto"/>
        </w:rPr>
        <w:t xml:space="preserve"> Управление отчетным периодом</w:t>
      </w:r>
    </w:p>
    <w:p w:rsidR="00BE5D95" w:rsidRPr="007540B4" w:rsidRDefault="00BE5D95" w:rsidP="00C01ACC">
      <w:pPr>
        <w:spacing w:line="259" w:lineRule="auto"/>
        <w:ind w:left="360" w:firstLine="0"/>
        <w:jc w:val="center"/>
        <w:rPr>
          <w:rFonts w:cs="Times New Roman"/>
          <w:szCs w:val="24"/>
        </w:rPr>
      </w:pPr>
      <w:r w:rsidRPr="007540B4">
        <w:rPr>
          <w:noProof/>
          <w:lang w:eastAsia="ru-RU"/>
        </w:rPr>
        <w:drawing>
          <wp:inline distT="0" distB="0" distL="0" distR="0" wp14:anchorId="2A5277C2" wp14:editId="1FD36A0B">
            <wp:extent cx="3712845" cy="1457325"/>
            <wp:effectExtent l="0" t="0" r="190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2845" cy="1457325"/>
                    </a:xfrm>
                    <a:prstGeom prst="rect">
                      <a:avLst/>
                    </a:prstGeom>
                    <a:noFill/>
                  </pic:spPr>
                </pic:pic>
              </a:graphicData>
            </a:graphic>
          </wp:inline>
        </w:drawing>
      </w:r>
    </w:p>
    <w:p w:rsidR="00455B6A" w:rsidRPr="007540B4" w:rsidRDefault="00455B6A" w:rsidP="00AE628D">
      <w:pPr>
        <w:pStyle w:val="a0"/>
        <w:numPr>
          <w:ilvl w:val="0"/>
          <w:numId w:val="35"/>
        </w:numPr>
        <w:spacing w:line="259" w:lineRule="auto"/>
        <w:rPr>
          <w:rFonts w:cs="Times New Roman"/>
          <w:szCs w:val="24"/>
        </w:rPr>
      </w:pPr>
      <w:r w:rsidRPr="007540B4">
        <w:rPr>
          <w:rFonts w:cs="Times New Roman"/>
          <w:szCs w:val="24"/>
        </w:rPr>
        <w:t>Управление бюджетной кампанией: В этом документе запускается и закрывается процесс подготовки отчетности.</w:t>
      </w:r>
      <w:r w:rsidR="00434133" w:rsidRPr="007540B4">
        <w:rPr>
          <w:rFonts w:cs="Times New Roman"/>
          <w:szCs w:val="24"/>
        </w:rPr>
        <w:t xml:space="preserve"> Рисунок </w:t>
      </w:r>
      <w:r w:rsidR="00F660A3" w:rsidRPr="007540B4">
        <w:rPr>
          <w:rFonts w:cs="Times New Roman"/>
          <w:szCs w:val="24"/>
        </w:rPr>
        <w:t>7.</w:t>
      </w:r>
    </w:p>
    <w:p w:rsidR="00434133" w:rsidRPr="007540B4" w:rsidRDefault="00852173" w:rsidP="00852173">
      <w:pPr>
        <w:pStyle w:val="af6"/>
        <w:keepNext/>
        <w:ind w:left="360" w:firstLine="0"/>
        <w:jc w:val="center"/>
        <w:rPr>
          <w:color w:val="auto"/>
        </w:rPr>
      </w:pPr>
      <w:r w:rsidRPr="007540B4">
        <w:rPr>
          <w:color w:val="auto"/>
        </w:rPr>
        <w:t xml:space="preserve">                       </w:t>
      </w:r>
      <w:r w:rsidR="00B22FF4" w:rsidRPr="007540B4">
        <w:rPr>
          <w:color w:val="auto"/>
        </w:rPr>
        <w:t xml:space="preserve">       </w:t>
      </w:r>
      <w:r w:rsidRPr="007540B4">
        <w:rPr>
          <w:color w:val="auto"/>
        </w:rPr>
        <w:t xml:space="preserve">  </w:t>
      </w:r>
      <w:r w:rsidR="00434133" w:rsidRPr="007540B4">
        <w:rPr>
          <w:color w:val="auto"/>
        </w:rPr>
        <w:t xml:space="preserve">Рисунок </w:t>
      </w:r>
      <w:r w:rsidR="00F660A3" w:rsidRPr="007540B4">
        <w:rPr>
          <w:color w:val="auto"/>
        </w:rPr>
        <w:t>7</w:t>
      </w:r>
      <w:r w:rsidR="00434133" w:rsidRPr="007540B4">
        <w:rPr>
          <w:color w:val="auto"/>
        </w:rPr>
        <w:t xml:space="preserve"> Параметры отчетного периода</w:t>
      </w:r>
    </w:p>
    <w:p w:rsidR="00434133" w:rsidRPr="007540B4" w:rsidRDefault="00434133" w:rsidP="00434133">
      <w:pPr>
        <w:spacing w:line="259" w:lineRule="auto"/>
        <w:ind w:firstLine="360"/>
        <w:jc w:val="center"/>
        <w:rPr>
          <w:rFonts w:cs="Times New Roman"/>
          <w:szCs w:val="24"/>
        </w:rPr>
      </w:pPr>
      <w:r w:rsidRPr="007540B4">
        <w:rPr>
          <w:rFonts w:cs="Times New Roman"/>
          <w:noProof/>
          <w:szCs w:val="24"/>
          <w:lang w:eastAsia="ru-RU"/>
        </w:rPr>
        <w:drawing>
          <wp:inline distT="0" distB="0" distL="0" distR="0" wp14:anchorId="4EB1B7FC" wp14:editId="78B47A94">
            <wp:extent cx="3310255" cy="1859280"/>
            <wp:effectExtent l="0" t="0" r="444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10255" cy="1859280"/>
                    </a:xfrm>
                    <a:prstGeom prst="rect">
                      <a:avLst/>
                    </a:prstGeom>
                    <a:noFill/>
                  </pic:spPr>
                </pic:pic>
              </a:graphicData>
            </a:graphic>
          </wp:inline>
        </w:drawing>
      </w:r>
    </w:p>
    <w:p w:rsidR="00455B6A" w:rsidRPr="007540B4" w:rsidRDefault="00E16F73" w:rsidP="00D223C6">
      <w:pPr>
        <w:pStyle w:val="3"/>
      </w:pPr>
      <w:bookmarkStart w:id="43" w:name="_Toc217240683"/>
      <w:bookmarkStart w:id="44" w:name="_Toc217316681"/>
      <w:r w:rsidRPr="007540B4">
        <w:t>ПЛАНИРОВАНИЕ</w:t>
      </w:r>
      <w:bookmarkEnd w:id="43"/>
      <w:bookmarkEnd w:id="44"/>
    </w:p>
    <w:p w:rsidR="00E16F73" w:rsidRPr="007540B4" w:rsidRDefault="00E16F73" w:rsidP="00E16F73">
      <w:pPr>
        <w:pStyle w:val="4"/>
      </w:pPr>
      <w:bookmarkStart w:id="45" w:name="_Toc217240684"/>
      <w:bookmarkStart w:id="46" w:name="_Toc217316682"/>
      <w:r w:rsidRPr="007540B4">
        <w:t>ОБЩИЕ ТРЕБОВАНИЯ К АВТОМАТИЗАЦИИ ФУНКЦИИ</w:t>
      </w:r>
      <w:bookmarkEnd w:id="45"/>
      <w:bookmarkEnd w:id="46"/>
    </w:p>
    <w:p w:rsidR="007B49AA" w:rsidRPr="007540B4" w:rsidRDefault="007B49AA" w:rsidP="007B49AA">
      <w:pPr>
        <w:rPr>
          <w:lang w:eastAsia="ru-RU"/>
        </w:rPr>
      </w:pPr>
      <w:r w:rsidRPr="007540B4">
        <w:rPr>
          <w:lang w:eastAsia="ru-RU"/>
        </w:rPr>
        <w:t>Обеспечение полного цикла управления бюджетом в информационной системе. Функционал должен поддерживать процесс формирования бюджетных данных, их последующую консолидацию и регламентированное согласование итоговых бюджетных форм утвержденными ответственными лицами.</w:t>
      </w:r>
    </w:p>
    <w:p w:rsidR="007B49AA" w:rsidRPr="007540B4" w:rsidRDefault="007B49AA" w:rsidP="007B49AA">
      <w:pPr>
        <w:rPr>
          <w:lang w:eastAsia="ru-RU"/>
        </w:rPr>
      </w:pPr>
      <w:r w:rsidRPr="007540B4">
        <w:rPr>
          <w:lang w:eastAsia="ru-RU"/>
        </w:rPr>
        <w:t>Реализация автоматизированного переноса алгоритмов формирования БДР на основании БДДС в части расходов и БДДС на основании БДР в части доходов.</w:t>
      </w:r>
    </w:p>
    <w:p w:rsidR="007B49AA" w:rsidRPr="007540B4" w:rsidRDefault="007B49AA" w:rsidP="007B49AA">
      <w:pPr>
        <w:rPr>
          <w:lang w:eastAsia="ru-RU"/>
        </w:rPr>
      </w:pPr>
      <w:r w:rsidRPr="007540B4">
        <w:rPr>
          <w:lang w:eastAsia="ru-RU"/>
        </w:rPr>
        <w:t>Требуется механизм для настройки и автоматического применения правил пересчета данных из Бюджета движения денежных средств (БДДС, кассовый метод) в показатели Бюджета доходов и расходов (БДР, метод начислений) для обеспечения их взаимосвязи.</w:t>
      </w:r>
    </w:p>
    <w:p w:rsidR="00304DFA" w:rsidRPr="007540B4" w:rsidRDefault="00304DFA" w:rsidP="007B49AA">
      <w:pPr>
        <w:rPr>
          <w:lang w:eastAsia="ru-RU"/>
        </w:rPr>
      </w:pPr>
      <w:r w:rsidRPr="007540B4">
        <w:rPr>
          <w:lang w:eastAsia="ru-RU"/>
        </w:rPr>
        <w:t xml:space="preserve">Требуется механизм сквозного учёта примечаний, вносимых в заявки на расходование средств – возможность увидеть текст примечания в формах бюджетов, формируемых из заявок. </w:t>
      </w:r>
    </w:p>
    <w:p w:rsidR="00304DFA" w:rsidRPr="007540B4" w:rsidRDefault="00304DFA" w:rsidP="007B49AA">
      <w:pPr>
        <w:rPr>
          <w:lang w:eastAsia="ru-RU"/>
        </w:rPr>
      </w:pPr>
      <w:r w:rsidRPr="007540B4">
        <w:rPr>
          <w:lang w:eastAsia="ru-RU"/>
        </w:rPr>
        <w:t>Требуется реализовать возможность отклонения заявок – консолидация только тех, у которых установлен признак включения в бюджет.</w:t>
      </w:r>
    </w:p>
    <w:p w:rsidR="00304DFA" w:rsidRPr="007540B4" w:rsidRDefault="00304DFA" w:rsidP="007B49AA">
      <w:pPr>
        <w:rPr>
          <w:lang w:eastAsia="ru-RU"/>
        </w:rPr>
      </w:pPr>
      <w:r w:rsidRPr="007540B4">
        <w:rPr>
          <w:lang w:eastAsia="ru-RU"/>
        </w:rPr>
        <w:t>Требуется реализовать возможность сквозного учета даты предполагаемой закупки в рамках заявки и согласования с тендерным комитетом консолидированной заявки на закупки по срокам.</w:t>
      </w:r>
    </w:p>
    <w:p w:rsidR="007B49AA" w:rsidRPr="007540B4" w:rsidRDefault="007B49AA" w:rsidP="007B49AA">
      <w:pPr>
        <w:rPr>
          <w:b/>
          <w:lang w:eastAsia="ru-RU"/>
        </w:rPr>
      </w:pPr>
      <w:r w:rsidRPr="007540B4">
        <w:rPr>
          <w:b/>
          <w:lang w:eastAsia="ru-RU"/>
        </w:rPr>
        <w:t>Автоматическое формирование плана закупок на основе утвержденного бюджета</w:t>
      </w:r>
    </w:p>
    <w:p w:rsidR="007B49AA" w:rsidRPr="007540B4" w:rsidRDefault="0098281F" w:rsidP="007B49AA">
      <w:pPr>
        <w:rPr>
          <w:lang w:eastAsia="ru-RU"/>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lang w:eastAsia="ru-RU"/>
        </w:rPr>
        <w:t xml:space="preserve"> </w:t>
      </w:r>
      <w:r w:rsidR="007B49AA" w:rsidRPr="007540B4">
        <w:rPr>
          <w:lang w:eastAsia="ru-RU"/>
        </w:rPr>
        <w:t>должна предоставлять возможность автоматической генерации проекта плана закупок на основе данных бюджета, включая планирование объемов, сроков и сумм закупок в соответствии с бюджетными лимитами.</w:t>
      </w:r>
    </w:p>
    <w:p w:rsidR="007B49AA" w:rsidRPr="007540B4" w:rsidRDefault="007B49AA" w:rsidP="007B49AA">
      <w:pPr>
        <w:rPr>
          <w:b/>
          <w:lang w:eastAsia="ru-RU"/>
        </w:rPr>
      </w:pPr>
      <w:r w:rsidRPr="007540B4">
        <w:rPr>
          <w:b/>
          <w:lang w:eastAsia="ru-RU"/>
        </w:rPr>
        <w:t>Использование дифференцированных коэффициентов в стратегическом планировании</w:t>
      </w:r>
    </w:p>
    <w:p w:rsidR="00E16F73" w:rsidRPr="007540B4" w:rsidRDefault="007B49AA" w:rsidP="00E16F73">
      <w:pPr>
        <w:rPr>
          <w:lang w:eastAsia="ru-RU"/>
        </w:rPr>
      </w:pPr>
      <w:r w:rsidRPr="007540B4">
        <w:rPr>
          <w:lang w:eastAsia="ru-RU"/>
        </w:rPr>
        <w:t>Требуется поддержка применения различных коэффициентов (дефляторов, индексов) для долгосрочного планирования. Коэффициенты должны настраиваться отдельно для разных статей бюджета или их групп для повышения точности стратегических прогнозов.</w:t>
      </w:r>
    </w:p>
    <w:p w:rsidR="00053D4A" w:rsidRPr="007540B4" w:rsidRDefault="00053D4A" w:rsidP="00E16F73">
      <w:pPr>
        <w:rPr>
          <w:lang w:eastAsia="ru-RU"/>
        </w:rPr>
      </w:pPr>
      <w:r w:rsidRPr="007540B4">
        <w:rPr>
          <w:lang w:eastAsia="ru-RU"/>
        </w:rPr>
        <w:t>Необходимо реализовать рабочее место для выполнения стратегического планирования «Что, если» (сценарный анализ). С возможностью гибкой настройки параметров будущих сценариев.</w:t>
      </w:r>
    </w:p>
    <w:p w:rsidR="00E16F73" w:rsidRPr="007540B4" w:rsidRDefault="00E16F73" w:rsidP="005C3CDD">
      <w:pPr>
        <w:pStyle w:val="4"/>
      </w:pPr>
      <w:bookmarkStart w:id="47" w:name="_Toc217240685"/>
      <w:bookmarkStart w:id="48" w:name="_Toc217316683"/>
      <w:r w:rsidRPr="007540B4">
        <w:t>ОПИСАНИЕ РЕШЕНИЯ ПО АВТОМАТИЗАЦИИ ФУНКЦИИ</w:t>
      </w:r>
      <w:bookmarkEnd w:id="47"/>
      <w:bookmarkEnd w:id="48"/>
    </w:p>
    <w:p w:rsidR="0048682B" w:rsidRPr="007540B4" w:rsidRDefault="0098281F" w:rsidP="0048682B">
      <w:pPr>
        <w:rPr>
          <w:lang w:eastAsia="ru-RU"/>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lang w:eastAsia="ru-RU"/>
        </w:rPr>
        <w:t xml:space="preserve"> </w:t>
      </w:r>
      <w:r w:rsidR="0048682B" w:rsidRPr="007540B4">
        <w:rPr>
          <w:lang w:eastAsia="ru-RU"/>
        </w:rPr>
        <w:t xml:space="preserve">Бюджетирования представляет собой конструктор с обширными настройками. Исходно </w:t>
      </w: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lang w:eastAsia="ru-RU"/>
        </w:rPr>
        <w:t xml:space="preserve"> </w:t>
      </w:r>
      <w:r w:rsidR="0048682B" w:rsidRPr="007540B4">
        <w:rPr>
          <w:lang w:eastAsia="ru-RU"/>
        </w:rPr>
        <w:t>не содержит готовых бюджетных форм.</w:t>
      </w:r>
    </w:p>
    <w:p w:rsidR="0048682B" w:rsidRPr="007540B4" w:rsidRDefault="0048682B" w:rsidP="0048682B">
      <w:pPr>
        <w:rPr>
          <w:lang w:eastAsia="ru-RU"/>
        </w:rPr>
      </w:pPr>
      <w:r w:rsidRPr="007540B4">
        <w:rPr>
          <w:lang w:eastAsia="ru-RU"/>
        </w:rPr>
        <w:t>Все бюджеты, бланки и структуры настраиваются командой внедрения в соответствии с бизнес-процессами заказчика. В дальнейшем их поддержка осуществляется в пользовательском режиме без необходимости программирования.</w:t>
      </w:r>
    </w:p>
    <w:p w:rsidR="00F05126" w:rsidRPr="007540B4" w:rsidRDefault="0048682B" w:rsidP="008928F4">
      <w:pPr>
        <w:rPr>
          <w:lang w:eastAsia="ru-RU"/>
        </w:rPr>
      </w:pPr>
      <w:r w:rsidRPr="007540B4">
        <w:rPr>
          <w:lang w:eastAsia="ru-RU"/>
        </w:rPr>
        <w:t>Бюджеты делятся на входные формы (источники данных для расчетов) и расчетные формы (итоговые бюджеты, такие как БДР и БДДС, где данные собираются по формулам</w:t>
      </w:r>
      <w:r w:rsidR="00BB1E55" w:rsidRPr="007540B4">
        <w:rPr>
          <w:lang w:eastAsia="ru-RU"/>
        </w:rPr>
        <w:t>)</w:t>
      </w:r>
    </w:p>
    <w:p w:rsidR="00425AFB" w:rsidRPr="007540B4" w:rsidRDefault="00F05126" w:rsidP="00425AFB">
      <w:pPr>
        <w:pStyle w:val="5"/>
        <w:rPr>
          <w:caps w:val="0"/>
        </w:rPr>
      </w:pPr>
      <w:bookmarkStart w:id="49" w:name="_Toc217240686"/>
      <w:bookmarkStart w:id="50" w:name="_Toc217316684"/>
      <w:r w:rsidRPr="007540B4">
        <w:rPr>
          <w:caps w:val="0"/>
        </w:rPr>
        <w:t>Параметры модели</w:t>
      </w:r>
      <w:bookmarkEnd w:id="49"/>
      <w:bookmarkEnd w:id="50"/>
    </w:p>
    <w:p w:rsidR="00FC5D32" w:rsidRPr="007540B4" w:rsidRDefault="00BA043B" w:rsidP="00425AFB">
      <w:pPr>
        <w:rPr>
          <w:lang w:eastAsia="ru-RU"/>
        </w:rPr>
      </w:pPr>
      <w:r w:rsidRPr="007540B4">
        <w:rPr>
          <w:lang w:eastAsia="ru-RU"/>
        </w:rPr>
        <w:t>Данный раздел отвечает за конфигурацию конечных форм представления данных — отчетов, которые будут использоваться для контроля, анализа и принятия решений. Параметры здесь определяют, что, в каком виде и кому показывать.</w:t>
      </w:r>
      <w:r w:rsidR="00FC5D32" w:rsidRPr="007540B4">
        <w:t xml:space="preserve"> </w:t>
      </w:r>
      <w:r w:rsidR="00FC5D32" w:rsidRPr="007540B4">
        <w:rPr>
          <w:lang w:eastAsia="ru-RU"/>
        </w:rPr>
        <w:t>Процесс настройки параметров модели выполняется через административные интерфейсы и конструкторы в строгой последовательности, начиная со справочников и заканчивая правилами расчета.</w:t>
      </w:r>
    </w:p>
    <w:p w:rsidR="00B66301" w:rsidRPr="007540B4" w:rsidRDefault="00B66301" w:rsidP="00EE37DA">
      <w:pPr>
        <w:pStyle w:val="5"/>
        <w:rPr>
          <w:caps w:val="0"/>
        </w:rPr>
      </w:pPr>
      <w:bookmarkStart w:id="51" w:name="_Toc217240687"/>
      <w:bookmarkStart w:id="52" w:name="_Toc217316685"/>
      <w:r w:rsidRPr="007540B4">
        <w:rPr>
          <w:caps w:val="0"/>
        </w:rPr>
        <w:t>Формирование заявок на расход</w:t>
      </w:r>
      <w:r w:rsidR="000353CC" w:rsidRPr="007540B4">
        <w:rPr>
          <w:caps w:val="0"/>
        </w:rPr>
        <w:t>ы</w:t>
      </w:r>
      <w:bookmarkEnd w:id="51"/>
      <w:bookmarkEnd w:id="52"/>
    </w:p>
    <w:p w:rsidR="00F6365D" w:rsidRPr="007540B4" w:rsidRDefault="00F6365D" w:rsidP="00F6365D">
      <w:pPr>
        <w:rPr>
          <w:lang w:eastAsia="ru-RU"/>
        </w:rPr>
      </w:pPr>
      <w:r w:rsidRPr="007540B4">
        <w:rPr>
          <w:lang w:eastAsia="ru-RU"/>
        </w:rPr>
        <w:t xml:space="preserve">Процесс начинается с создания заявки сотрудником, где указывается статья бюджета, сумма и контрагент.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автоматически проверяет остаток лимита по этой статье в рамках центра ответственности заявителя.</w:t>
      </w:r>
    </w:p>
    <w:p w:rsidR="00F6365D" w:rsidRPr="007540B4" w:rsidRDefault="00FE422F" w:rsidP="00F6365D">
      <w:pPr>
        <w:rPr>
          <w:lang w:eastAsia="ru-RU"/>
        </w:rPr>
      </w:pPr>
      <w:r w:rsidRPr="007540B4">
        <w:rPr>
          <w:lang w:eastAsia="ru-RU"/>
        </w:rPr>
        <w:t>Е</w:t>
      </w:r>
      <w:r w:rsidR="00F6365D" w:rsidRPr="007540B4">
        <w:rPr>
          <w:lang w:eastAsia="ru-RU"/>
        </w:rPr>
        <w:t xml:space="preserve">сли лимит не превышен — заявка идет по стандартному маршруту согласования руководителям. </w:t>
      </w:r>
      <w:r w:rsidR="000F2554" w:rsidRPr="007540B4">
        <w:rPr>
          <w:lang w:eastAsia="ru-RU"/>
        </w:rPr>
        <w:t xml:space="preserve">Такой маршрут согласования может иметь несколько веток в зависимости от суммы планируемых расходов. </w:t>
      </w:r>
      <w:r w:rsidR="00F6365D" w:rsidRPr="007540B4">
        <w:rPr>
          <w:lang w:eastAsia="ru-RU"/>
        </w:rPr>
        <w:t xml:space="preserve">Если лимит превышен или будет исчерпан —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00F6365D" w:rsidRPr="007540B4">
        <w:rPr>
          <w:lang w:eastAsia="ru-RU"/>
        </w:rPr>
        <w:t>либо блокирует подачу, либо автоматически направляет заявку на расширенное согласование к высшему руководству.</w:t>
      </w:r>
    </w:p>
    <w:p w:rsidR="00F6365D" w:rsidRPr="007540B4" w:rsidRDefault="00F6365D" w:rsidP="00F6365D">
      <w:pPr>
        <w:rPr>
          <w:lang w:eastAsia="ru-RU"/>
        </w:rPr>
      </w:pPr>
      <w:r w:rsidRPr="007540B4">
        <w:rPr>
          <w:lang w:eastAsia="ru-RU"/>
        </w:rPr>
        <w:t>После электронного согласования по настроенному маршруту утвержденная заявка попадает в платежный календарь. Фактическая оплата автоматически фиксируется в системе как исполнение, уменьшает остаток лимита и поступает в отчеты для план-</w:t>
      </w:r>
      <w:proofErr w:type="spellStart"/>
      <w:r w:rsidRPr="007540B4">
        <w:rPr>
          <w:lang w:eastAsia="ru-RU"/>
        </w:rPr>
        <w:t>фактного</w:t>
      </w:r>
      <w:proofErr w:type="spellEnd"/>
      <w:r w:rsidRPr="007540B4">
        <w:rPr>
          <w:lang w:eastAsia="ru-RU"/>
        </w:rPr>
        <w:t xml:space="preserve"> анализа.</w:t>
      </w:r>
    </w:p>
    <w:p w:rsidR="00645743" w:rsidRPr="007540B4" w:rsidRDefault="00F6365D" w:rsidP="00F6365D">
      <w:pPr>
        <w:rPr>
          <w:lang w:eastAsia="ru-RU"/>
        </w:rPr>
      </w:pPr>
      <w:r w:rsidRPr="007540B4">
        <w:rPr>
          <w:lang w:eastAsia="ru-RU"/>
        </w:rPr>
        <w:t xml:space="preserve">Процесс обеспечивает предварительный контроль расходов, предотвращая перерасход средств и кассовые разрывы. </w:t>
      </w:r>
      <w:r w:rsidR="00FE422F" w:rsidRPr="007540B4">
        <w:rPr>
          <w:lang w:eastAsia="ru-RU"/>
        </w:rPr>
        <w:t>Подготовка заявки является зоной ответственности подразделения-инициатора расхода. Финансовый отдел выполняет консолидацию поступивших заявок и последующий контроль.</w:t>
      </w:r>
    </w:p>
    <w:p w:rsidR="00B97265" w:rsidRPr="007540B4" w:rsidRDefault="0008537A" w:rsidP="00CB52AD">
      <w:pPr>
        <w:pStyle w:val="5"/>
        <w:rPr>
          <w:caps w:val="0"/>
        </w:rPr>
      </w:pPr>
      <w:bookmarkStart w:id="53" w:name="_Toc217240688"/>
      <w:bookmarkStart w:id="54" w:name="_Toc217316686"/>
      <w:r w:rsidRPr="007540B4">
        <w:rPr>
          <w:caps w:val="0"/>
        </w:rPr>
        <w:t>Вход</w:t>
      </w:r>
      <w:r w:rsidR="00645743" w:rsidRPr="007540B4">
        <w:rPr>
          <w:caps w:val="0"/>
        </w:rPr>
        <w:t>ные</w:t>
      </w:r>
      <w:r w:rsidRPr="007540B4">
        <w:rPr>
          <w:caps w:val="0"/>
        </w:rPr>
        <w:t xml:space="preserve"> формы</w:t>
      </w:r>
      <w:bookmarkEnd w:id="53"/>
      <w:bookmarkEnd w:id="54"/>
      <w:r w:rsidRPr="007540B4">
        <w:rPr>
          <w:caps w:val="0"/>
        </w:rPr>
        <w:t xml:space="preserve"> </w:t>
      </w:r>
    </w:p>
    <w:p w:rsidR="00C0684C" w:rsidRPr="007540B4" w:rsidRDefault="00C0684C" w:rsidP="00C0684C">
      <w:pPr>
        <w:rPr>
          <w:lang w:eastAsia="ru-RU"/>
        </w:rPr>
      </w:pPr>
      <w:r w:rsidRPr="007540B4">
        <w:rPr>
          <w:lang w:eastAsia="ru-RU"/>
        </w:rPr>
        <w:t>Планирование на уровне ЦФО — это процесс разработки бюджетов в разрезе центров финансовой ответственности (ЦФО), то есть подразделений компании, отвечающих за конкретные финансовые показатели (выручку, затраты, прибыль, инвестиции).</w:t>
      </w:r>
    </w:p>
    <w:p w:rsidR="00C0684C" w:rsidRPr="007540B4" w:rsidRDefault="00C0684C" w:rsidP="00C0684C">
      <w:pPr>
        <w:rPr>
          <w:lang w:eastAsia="ru-RU"/>
        </w:rPr>
      </w:pPr>
      <w:r w:rsidRPr="007540B4">
        <w:rPr>
          <w:lang w:eastAsia="ru-RU"/>
        </w:rPr>
        <w:t>Руководство компании устанавливает ключевые целевые показатели (например, объём продаж, лимит затрат, рентабельность) и доводит их до руководителей ЦФО.</w:t>
      </w:r>
    </w:p>
    <w:p w:rsidR="00C0684C" w:rsidRPr="007540B4" w:rsidRDefault="00C0684C" w:rsidP="00C0684C">
      <w:pPr>
        <w:rPr>
          <w:lang w:eastAsia="ru-RU"/>
        </w:rPr>
      </w:pPr>
      <w:r w:rsidRPr="007540B4">
        <w:rPr>
          <w:lang w:eastAsia="ru-RU"/>
        </w:rPr>
        <w:t>Ответственные: ЦФО по доходам (например, отделы продаж) и по затратам (например, производственные подразделения, администрация).</w:t>
      </w:r>
    </w:p>
    <w:p w:rsidR="00C0684C" w:rsidRPr="007540B4" w:rsidRDefault="00C0684C" w:rsidP="00C0684C">
      <w:pPr>
        <w:rPr>
          <w:lang w:eastAsia="ru-RU"/>
        </w:rPr>
      </w:pPr>
      <w:r w:rsidRPr="007540B4">
        <w:rPr>
          <w:lang w:eastAsia="ru-RU"/>
        </w:rPr>
        <w:t>Процесс: Каждый менеджер ЦФО на основе своих целевых показателей планирует свою часть общего бюджета.</w:t>
      </w:r>
    </w:p>
    <w:p w:rsidR="00C0684C" w:rsidRPr="007540B4" w:rsidRDefault="00C0684C" w:rsidP="00C0684C">
      <w:pPr>
        <w:rPr>
          <w:lang w:eastAsia="ru-RU"/>
        </w:rPr>
      </w:pPr>
      <w:r w:rsidRPr="007540B4">
        <w:rPr>
          <w:lang w:eastAsia="ru-RU"/>
        </w:rPr>
        <w:t xml:space="preserve">Доходные ЦФО формируют бюджет доходов: прогноз выручки по продуктам, </w:t>
      </w:r>
      <w:r w:rsidR="008D6792" w:rsidRPr="007540B4">
        <w:rPr>
          <w:lang w:eastAsia="ru-RU"/>
        </w:rPr>
        <w:t>клиентам,</w:t>
      </w:r>
    </w:p>
    <w:p w:rsidR="00C0684C" w:rsidRPr="007540B4" w:rsidRDefault="00C0684C" w:rsidP="00C0684C">
      <w:pPr>
        <w:rPr>
          <w:lang w:eastAsia="ru-RU"/>
        </w:rPr>
      </w:pPr>
      <w:r w:rsidRPr="007540B4">
        <w:rPr>
          <w:lang w:eastAsia="ru-RU"/>
        </w:rPr>
        <w:t>Затратные ЦФО формируют бюджет расходов: прогноз всех операционных затрат (зарплата, сырьё, аренда, маркетинг) по статьям БДР.</w:t>
      </w:r>
    </w:p>
    <w:p w:rsidR="00C0684C" w:rsidRPr="007540B4" w:rsidRDefault="00C0684C" w:rsidP="00C0684C">
      <w:pPr>
        <w:rPr>
          <w:lang w:eastAsia="ru-RU"/>
        </w:rPr>
      </w:pPr>
      <w:r w:rsidRPr="007540B4">
        <w:rPr>
          <w:lang w:eastAsia="ru-RU"/>
        </w:rPr>
        <w:t>Формирование инвестиционного бюджета</w:t>
      </w:r>
      <w:r w:rsidR="008D6792" w:rsidRPr="007540B4">
        <w:rPr>
          <w:lang w:eastAsia="ru-RU"/>
        </w:rPr>
        <w:t>.</w:t>
      </w:r>
    </w:p>
    <w:p w:rsidR="00C0684C" w:rsidRPr="007540B4" w:rsidRDefault="00C0684C" w:rsidP="00C0684C">
      <w:pPr>
        <w:rPr>
          <w:lang w:eastAsia="ru-RU"/>
        </w:rPr>
      </w:pPr>
      <w:r w:rsidRPr="007540B4">
        <w:rPr>
          <w:lang w:eastAsia="ru-RU"/>
        </w:rPr>
        <w:t>Ответственные: ЦФО по инвестициям (часто это те же производственные или развивающие подразделения, а также руководство).</w:t>
      </w:r>
    </w:p>
    <w:p w:rsidR="00C0684C" w:rsidRPr="007540B4" w:rsidRDefault="00C0684C" w:rsidP="00C0684C">
      <w:pPr>
        <w:rPr>
          <w:lang w:eastAsia="ru-RU"/>
        </w:rPr>
      </w:pPr>
      <w:r w:rsidRPr="007540B4">
        <w:rPr>
          <w:lang w:eastAsia="ru-RU"/>
        </w:rPr>
        <w:t>Процесс: планируются не операционные, а капитальные затраты, дающие отдачу в будущем. Соз</w:t>
      </w:r>
      <w:r w:rsidR="00103F60" w:rsidRPr="007540B4">
        <w:rPr>
          <w:lang w:eastAsia="ru-RU"/>
        </w:rPr>
        <w:t>дае</w:t>
      </w:r>
      <w:r w:rsidRPr="007540B4">
        <w:rPr>
          <w:lang w:eastAsia="ru-RU"/>
        </w:rPr>
        <w:t xml:space="preserve">тся перечень проектов или активов для приобретения (новое оборудование, ПО, ремонт) с обоснованием, стоимостью и сроками. </w:t>
      </w:r>
    </w:p>
    <w:p w:rsidR="00C0684C" w:rsidRPr="007540B4" w:rsidRDefault="00C0684C" w:rsidP="00C0684C">
      <w:pPr>
        <w:rPr>
          <w:lang w:eastAsia="ru-RU"/>
        </w:rPr>
      </w:pPr>
      <w:r w:rsidRPr="007540B4">
        <w:rPr>
          <w:lang w:eastAsia="ru-RU"/>
        </w:rPr>
        <w:t>Согласование и консолидация. Финансовый департамент собирает все планы от ЦФО, проверяет их на соответствие целям компании, сбалансированность доходов и расходов, устраняет противоречия. Проходит несколько итераций согласований между ЦФО и руководством.</w:t>
      </w:r>
    </w:p>
    <w:p w:rsidR="005104A9" w:rsidRPr="007540B4" w:rsidRDefault="00C0684C" w:rsidP="00C0684C">
      <w:pPr>
        <w:rPr>
          <w:lang w:eastAsia="ru-RU"/>
        </w:rPr>
      </w:pPr>
      <w:r w:rsidRPr="007540B4">
        <w:rPr>
          <w:lang w:eastAsia="ru-RU"/>
        </w:rPr>
        <w:t>Утверждение. Сведённый (консолидированный) бюджет, включающий все планы ЦФО, утверждается высшим руководством и становится директивным документом для управления и контроля в плановом периоде.</w:t>
      </w:r>
    </w:p>
    <w:p w:rsidR="00C0684C" w:rsidRPr="007540B4" w:rsidRDefault="00C0684C" w:rsidP="00C0684C">
      <w:pPr>
        <w:rPr>
          <w:lang w:eastAsia="ru-RU"/>
        </w:rPr>
      </w:pPr>
      <w:r w:rsidRPr="007540B4">
        <w:rPr>
          <w:lang w:eastAsia="ru-RU"/>
        </w:rPr>
        <w:t>Более подробное описание функции:</w:t>
      </w:r>
    </w:p>
    <w:p w:rsidR="005E4700" w:rsidRPr="007540B4" w:rsidRDefault="005E4700" w:rsidP="005E4700">
      <w:pPr>
        <w:rPr>
          <w:lang w:eastAsia="ru-RU"/>
        </w:rPr>
      </w:pPr>
      <w:r w:rsidRPr="007540B4">
        <w:rPr>
          <w:b/>
          <w:bCs/>
          <w:lang w:eastAsia="ru-RU"/>
        </w:rPr>
        <w:t>Доходы</w:t>
      </w:r>
      <w:r w:rsidRPr="007540B4">
        <w:rPr>
          <w:lang w:eastAsia="ru-RU"/>
        </w:rPr>
        <w:t xml:space="preserve">: </w:t>
      </w:r>
      <w:r w:rsidR="00F660A3" w:rsidRPr="007540B4">
        <w:rPr>
          <w:lang w:eastAsia="ru-RU"/>
        </w:rPr>
        <w:t>используется</w:t>
      </w:r>
      <w:r w:rsidRPr="007540B4">
        <w:rPr>
          <w:lang w:eastAsia="ru-RU"/>
        </w:rPr>
        <w:t xml:space="preserve"> "Вид отчета" с определенной структурой (строки, колонки, аналитики).</w:t>
      </w:r>
    </w:p>
    <w:p w:rsidR="005E4700" w:rsidRPr="007540B4" w:rsidRDefault="005E4700" w:rsidP="00E468A2">
      <w:pPr>
        <w:rPr>
          <w:lang w:eastAsia="ru-RU"/>
        </w:rPr>
      </w:pPr>
      <w:r w:rsidRPr="007540B4">
        <w:rPr>
          <w:lang w:eastAsia="ru-RU"/>
        </w:rPr>
        <w:t>Пример для доходов: Статьи (продажа минеральной воды, аппликаторов, фасованной грязи) и соответствующие ЦФО.</w:t>
      </w:r>
    </w:p>
    <w:p w:rsidR="005E4700" w:rsidRPr="007540B4" w:rsidRDefault="005E4700" w:rsidP="005E4700">
      <w:pPr>
        <w:rPr>
          <w:lang w:eastAsia="ru-RU"/>
        </w:rPr>
      </w:pPr>
      <w:r w:rsidRPr="007540B4">
        <w:rPr>
          <w:lang w:eastAsia="ru-RU"/>
        </w:rPr>
        <w:t>Аналитики: назначаются для детализации данных (макс. 6). Например, для продажи воды добавлен справочник "Цели использования" (курорт, бювет, розлив). Возможность создавать пользовательские справочники для отражения специфики.</w:t>
      </w:r>
    </w:p>
    <w:p w:rsidR="005E4700" w:rsidRPr="007540B4" w:rsidRDefault="005E4700" w:rsidP="005E4700">
      <w:pPr>
        <w:rPr>
          <w:lang w:eastAsia="ru-RU"/>
        </w:rPr>
      </w:pPr>
      <w:r w:rsidRPr="007540B4">
        <w:rPr>
          <w:lang w:eastAsia="ru-RU"/>
        </w:rPr>
        <w:t>Варианты планирования:</w:t>
      </w:r>
    </w:p>
    <w:p w:rsidR="005E4700" w:rsidRPr="007540B4" w:rsidRDefault="005E4700" w:rsidP="00AE628D">
      <w:pPr>
        <w:pStyle w:val="a0"/>
        <w:numPr>
          <w:ilvl w:val="0"/>
          <w:numId w:val="23"/>
        </w:numPr>
        <w:rPr>
          <w:lang w:eastAsia="ru-RU"/>
        </w:rPr>
      </w:pPr>
      <w:r w:rsidRPr="007540B4">
        <w:rPr>
          <w:lang w:eastAsia="ru-RU"/>
        </w:rPr>
        <w:t>Раздельное: Отдельные формы для объемов продаж (количество) и цен. Удобно, если за эти параметры отвечают разные люди/подразделения.</w:t>
      </w:r>
    </w:p>
    <w:p w:rsidR="00B97265" w:rsidRPr="007540B4" w:rsidRDefault="005E4700" w:rsidP="00AE628D">
      <w:pPr>
        <w:pStyle w:val="a0"/>
        <w:numPr>
          <w:ilvl w:val="0"/>
          <w:numId w:val="23"/>
        </w:numPr>
        <w:rPr>
          <w:lang w:eastAsia="ru-RU"/>
        </w:rPr>
      </w:pPr>
      <w:r w:rsidRPr="007540B4">
        <w:rPr>
          <w:lang w:eastAsia="ru-RU"/>
        </w:rPr>
        <w:t>Единая форма: Объединение количества, цены и суммы в одном документе. Удобно для оперативного контроля выручки и сокращения трудозатрат одного исполнителя.</w:t>
      </w:r>
    </w:p>
    <w:p w:rsidR="00D457A2" w:rsidRPr="007540B4" w:rsidRDefault="00D457A2" w:rsidP="005E4700">
      <w:pPr>
        <w:rPr>
          <w:lang w:eastAsia="ru-RU"/>
        </w:rPr>
      </w:pPr>
      <w:r w:rsidRPr="007540B4">
        <w:rPr>
          <w:lang w:eastAsia="ru-RU"/>
        </w:rPr>
        <w:t>Ценообразование: Возможны различные подходы: ручной ввод, использование средней цены прошлого года с применением индекса (инфляция, скидки), загрузка из внешних источников.</w:t>
      </w:r>
    </w:p>
    <w:p w:rsidR="00B62D6B" w:rsidRPr="007540B4" w:rsidRDefault="00B62D6B" w:rsidP="00B62D6B">
      <w:pPr>
        <w:rPr>
          <w:lang w:eastAsia="ru-RU"/>
        </w:rPr>
      </w:pPr>
      <w:r w:rsidRPr="007540B4">
        <w:rPr>
          <w:b/>
          <w:bCs/>
          <w:lang w:eastAsia="ru-RU"/>
        </w:rPr>
        <w:t>Расходы</w:t>
      </w:r>
      <w:r w:rsidRPr="007540B4">
        <w:rPr>
          <w:lang w:eastAsia="ru-RU"/>
        </w:rPr>
        <w:t>: Аналогичный принцип. На примере статей (коммунальные расходы, IT, аренда).</w:t>
      </w:r>
    </w:p>
    <w:p w:rsidR="00B62D6B" w:rsidRPr="007540B4" w:rsidRDefault="00B62D6B" w:rsidP="00B62D6B">
      <w:pPr>
        <w:rPr>
          <w:lang w:eastAsia="ru-RU"/>
        </w:rPr>
      </w:pPr>
      <w:r w:rsidRPr="007540B4">
        <w:rPr>
          <w:lang w:eastAsia="ru-RU"/>
        </w:rPr>
        <w:t>Ключевое требование: для корректного расчета себестоимости на всех статьях расходов должна быть добавлена аналитика "Подразделение" (место возникновения затрат). Детализация может быть до уровня скважины или участка.</w:t>
      </w:r>
    </w:p>
    <w:p w:rsidR="00B62D6B" w:rsidRPr="007540B4" w:rsidRDefault="00B62D6B" w:rsidP="00B62D6B">
      <w:pPr>
        <w:rPr>
          <w:lang w:eastAsia="ru-RU"/>
        </w:rPr>
      </w:pPr>
      <w:r w:rsidRPr="007540B4">
        <w:rPr>
          <w:lang w:eastAsia="ru-RU"/>
        </w:rPr>
        <w:t>Планирование через натуральные показатели: для статей, где это актуально (например, коммунальные услуги), возможно планирование через количество (кВт, литры) и тариф. Это позволит в будущем автоматически рассчитывать плановые значения на основе факта прошлых периодов.</w:t>
      </w:r>
    </w:p>
    <w:p w:rsidR="008E106B" w:rsidRPr="007540B4" w:rsidRDefault="00B62D6B" w:rsidP="008E106B">
      <w:pPr>
        <w:rPr>
          <w:lang w:eastAsia="ru-RU"/>
        </w:rPr>
      </w:pPr>
      <w:r w:rsidRPr="007540B4">
        <w:rPr>
          <w:lang w:eastAsia="ru-RU"/>
        </w:rPr>
        <w:t>Разграничение видимости (Бланки отчетов)</w:t>
      </w:r>
      <w:r w:rsidR="005E5592" w:rsidRPr="007540B4">
        <w:rPr>
          <w:lang w:eastAsia="ru-RU"/>
        </w:rPr>
        <w:t>: для</w:t>
      </w:r>
      <w:r w:rsidRPr="007540B4">
        <w:rPr>
          <w:lang w:eastAsia="ru-RU"/>
        </w:rPr>
        <w:t xml:space="preserve"> каждого ЦФО можно создать отдельный бланк отчета на основе одного "Вида отчета". Это позволяет ЦФО видеть и заполнять только свои статьи</w:t>
      </w:r>
      <w:r w:rsidR="00FF41A0" w:rsidRPr="007540B4">
        <w:rPr>
          <w:lang w:eastAsia="ru-RU"/>
        </w:rPr>
        <w:t>.</w:t>
      </w:r>
    </w:p>
    <w:p w:rsidR="008E106B" w:rsidRPr="007540B4" w:rsidRDefault="008E106B" w:rsidP="008E106B">
      <w:pPr>
        <w:rPr>
          <w:lang w:eastAsia="ru-RU"/>
        </w:rPr>
      </w:pPr>
      <w:r w:rsidRPr="007540B4">
        <w:t xml:space="preserve"> </w:t>
      </w:r>
      <w:r w:rsidRPr="007540B4">
        <w:rPr>
          <w:lang w:eastAsia="ru-RU"/>
        </w:rPr>
        <w:t xml:space="preserve">Консолидация: после заполнения заявок всеми ЦФО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позволяет автоматически собрать (консолидировать) данные в общий бюджет по организации (например, "КМКР").</w:t>
      </w:r>
    </w:p>
    <w:p w:rsidR="008E106B" w:rsidRPr="007540B4" w:rsidRDefault="008E106B" w:rsidP="008E106B">
      <w:pPr>
        <w:rPr>
          <w:lang w:eastAsia="ru-RU"/>
        </w:rPr>
      </w:pPr>
      <w:r w:rsidRPr="007540B4">
        <w:rPr>
          <w:lang w:eastAsia="ru-RU"/>
        </w:rPr>
        <w:t>Инструмент управления процессом: Ключевой элемент – "Управление процессом подготовки отчетности".</w:t>
      </w:r>
    </w:p>
    <w:p w:rsidR="008E106B" w:rsidRPr="007540B4" w:rsidRDefault="008E106B" w:rsidP="008E106B">
      <w:pPr>
        <w:rPr>
          <w:lang w:eastAsia="ru-RU"/>
        </w:rPr>
      </w:pPr>
      <w:r w:rsidRPr="007540B4">
        <w:rPr>
          <w:lang w:eastAsia="ru-RU"/>
        </w:rPr>
        <w:t>Позволяет автоматизировать бюджетную кампанию: создавать экземпляры отчетов, отправлять их на заполнение и согласование по заранее заданному маршруту.</w:t>
      </w:r>
    </w:p>
    <w:p w:rsidR="008E106B" w:rsidRPr="007540B4" w:rsidRDefault="008E106B" w:rsidP="008E106B">
      <w:pPr>
        <w:rPr>
          <w:lang w:eastAsia="ru-RU"/>
        </w:rPr>
      </w:pPr>
      <w:r w:rsidRPr="007540B4">
        <w:rPr>
          <w:lang w:eastAsia="ru-RU"/>
        </w:rPr>
        <w:t>Обеспечивает оповещения ответственных (задачи в системе, e-</w:t>
      </w:r>
      <w:proofErr w:type="spellStart"/>
      <w:r w:rsidRPr="007540B4">
        <w:rPr>
          <w:lang w:eastAsia="ru-RU"/>
        </w:rPr>
        <w:t>mail</w:t>
      </w:r>
      <w:proofErr w:type="spellEnd"/>
      <w:r w:rsidRPr="007540B4">
        <w:rPr>
          <w:lang w:eastAsia="ru-RU"/>
        </w:rPr>
        <w:t>).</w:t>
      </w:r>
    </w:p>
    <w:p w:rsidR="008E106B" w:rsidRPr="007540B4" w:rsidRDefault="008E106B" w:rsidP="008E106B">
      <w:pPr>
        <w:rPr>
          <w:lang w:eastAsia="ru-RU"/>
        </w:rPr>
      </w:pPr>
      <w:r w:rsidRPr="007540B4">
        <w:rPr>
          <w:lang w:eastAsia="ru-RU"/>
        </w:rPr>
        <w:t>Задает плановую длительность этапов (в днях или часах).</w:t>
      </w:r>
    </w:p>
    <w:p w:rsidR="008E106B" w:rsidRPr="007540B4" w:rsidRDefault="008E106B" w:rsidP="008E106B">
      <w:pPr>
        <w:rPr>
          <w:lang w:eastAsia="ru-RU"/>
        </w:rPr>
      </w:pPr>
      <w:r w:rsidRPr="007540B4">
        <w:rPr>
          <w:lang w:eastAsia="ru-RU"/>
        </w:rPr>
        <w:t>Автоматически пересчитывает зависимые формы при изменении исходных данных.</w:t>
      </w:r>
    </w:p>
    <w:p w:rsidR="008E106B" w:rsidRPr="007540B4" w:rsidRDefault="008E106B" w:rsidP="008E106B">
      <w:pPr>
        <w:rPr>
          <w:lang w:eastAsia="ru-RU"/>
        </w:rPr>
      </w:pPr>
      <w:r w:rsidRPr="007540B4">
        <w:rPr>
          <w:lang w:eastAsia="ru-RU"/>
        </w:rPr>
        <w:t>Маршрут согласования: настраивается в отдельном документе. Пример настроенного маршрута: все бюджеты согласует главный экономист, а БДР/БДДС дополнительно – руководитель компании. Есть возможность возврата на доработку с комментариями.</w:t>
      </w:r>
    </w:p>
    <w:p w:rsidR="00B97265" w:rsidRPr="007540B4" w:rsidRDefault="002C2962" w:rsidP="008E106B">
      <w:pPr>
        <w:rPr>
          <w:lang w:eastAsia="ru-RU"/>
        </w:rPr>
      </w:pPr>
      <w:r w:rsidRPr="007540B4">
        <w:rPr>
          <w:lang w:eastAsia="ru-RU"/>
        </w:rPr>
        <w:t>Прикрепление документов: в</w:t>
      </w:r>
      <w:r w:rsidR="008E106B" w:rsidRPr="007540B4">
        <w:rPr>
          <w:lang w:eastAsia="ru-RU"/>
        </w:rPr>
        <w:t xml:space="preserve"> экземплярах отчетов есть стандартная функция прикрепления файлов (скрепка), что позволяет загружать подтверждающие документы (коммерческие предложения, приказы).</w:t>
      </w:r>
    </w:p>
    <w:p w:rsidR="00E2123C" w:rsidRPr="007540B4" w:rsidRDefault="00E2123C" w:rsidP="00E2123C">
      <w:pPr>
        <w:pStyle w:val="5"/>
        <w:numPr>
          <w:ilvl w:val="4"/>
          <w:numId w:val="41"/>
        </w:numPr>
        <w:rPr>
          <w:caps w:val="0"/>
        </w:rPr>
      </w:pPr>
      <w:bookmarkStart w:id="55" w:name="_Toc217240689"/>
      <w:bookmarkStart w:id="56" w:name="_Toc217316687"/>
      <w:r w:rsidRPr="007540B4">
        <w:rPr>
          <w:caps w:val="0"/>
        </w:rPr>
        <w:t>Формирование инвестиционного плана</w:t>
      </w:r>
      <w:bookmarkEnd w:id="55"/>
      <w:bookmarkEnd w:id="56"/>
    </w:p>
    <w:p w:rsidR="00356FC7" w:rsidRPr="007540B4" w:rsidRDefault="002C2962" w:rsidP="00356FC7">
      <w:pPr>
        <w:rPr>
          <w:lang w:eastAsia="ru-RU"/>
        </w:rPr>
      </w:pPr>
      <w:r w:rsidRPr="007540B4">
        <w:rPr>
          <w:lang w:eastAsia="ru-RU"/>
        </w:rPr>
        <w:t xml:space="preserve">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004E6726" w:rsidRPr="007540B4">
        <w:rPr>
          <w:lang w:eastAsia="ru-RU"/>
        </w:rPr>
        <w:t xml:space="preserve">предварительно </w:t>
      </w:r>
      <w:r w:rsidRPr="007540B4">
        <w:rPr>
          <w:lang w:eastAsia="ru-RU"/>
        </w:rPr>
        <w:t>настраиваются специализированные Виды отчетов, для ввода первичных данных по проектам (</w:t>
      </w:r>
      <w:r w:rsidR="004E6726" w:rsidRPr="007540B4">
        <w:rPr>
          <w:lang w:eastAsia="ru-RU"/>
        </w:rPr>
        <w:t>Программы гидрогеологических, ремонтных работ, Инвестиционные проекты), а также Вид отчета для ведения сводной инвестиционной программы с разработкой соответствующих механизмов консолидации данных из форм ввода).</w:t>
      </w:r>
    </w:p>
    <w:p w:rsidR="00356FC7" w:rsidRPr="007540B4" w:rsidRDefault="00356FC7" w:rsidP="00356FC7">
      <w:pPr>
        <w:rPr>
          <w:lang w:eastAsia="ru-RU"/>
        </w:rPr>
      </w:pPr>
      <w:r w:rsidRPr="007540B4">
        <w:rPr>
          <w:lang w:eastAsia="ru-RU"/>
        </w:rPr>
        <w:t>Заполнение: указывается наименование, организация, привязка к бланкам и регламентам бюджетирования.</w:t>
      </w:r>
    </w:p>
    <w:p w:rsidR="00356FC7" w:rsidRPr="007540B4" w:rsidRDefault="00356FC7" w:rsidP="00356FC7">
      <w:pPr>
        <w:rPr>
          <w:lang w:eastAsia="ru-RU"/>
        </w:rPr>
      </w:pPr>
      <w:r w:rsidRPr="007540B4">
        <w:rPr>
          <w:lang w:eastAsia="ru-RU"/>
        </w:rPr>
        <w:t>Дополнительная иерархия: для группировки проектов (например, по санаториям) можно использовать справочник "Раздел инвестиционной программы". Это позволяет формировать отчетность как по каждому проекту, так и в целом по разделу.</w:t>
      </w:r>
    </w:p>
    <w:p w:rsidR="00356FC7" w:rsidRPr="007540B4" w:rsidRDefault="00356FC7" w:rsidP="00356FC7">
      <w:pPr>
        <w:rPr>
          <w:lang w:eastAsia="ru-RU"/>
        </w:rPr>
      </w:pPr>
      <w:r w:rsidRPr="007540B4">
        <w:rPr>
          <w:lang w:eastAsia="ru-RU"/>
        </w:rPr>
        <w:t xml:space="preserve">Расчет ключевых показателей (KPI):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позволяет рассчитать предустановленные показатели эффективности проекта. Для этого необходимо создать по проекту полноценные плановые бюджеты (БДР, БДДС).</w:t>
      </w:r>
      <w:r w:rsidR="00BD44E7" w:rsidRPr="007540B4">
        <w:rPr>
          <w:lang w:eastAsia="ru-RU"/>
        </w:rPr>
        <w:t xml:space="preserve"> Для получения целевых </w:t>
      </w:r>
      <w:r w:rsidR="00BD44E7" w:rsidRPr="007540B4">
        <w:rPr>
          <w:lang w:val="en-US" w:eastAsia="ru-RU"/>
        </w:rPr>
        <w:t>KPI</w:t>
      </w:r>
      <w:r w:rsidR="00BD44E7" w:rsidRPr="007540B4">
        <w:rPr>
          <w:lang w:eastAsia="ru-RU"/>
        </w:rPr>
        <w:t xml:space="preserve"> может использоваться соответствующий вид отчёта с разработкой алгоритмов расчёта таких показателей.</w:t>
      </w:r>
    </w:p>
    <w:p w:rsidR="008E106B" w:rsidRPr="007540B4" w:rsidRDefault="00FE6AC8" w:rsidP="00754890">
      <w:pPr>
        <w:pStyle w:val="5"/>
        <w:rPr>
          <w:caps w:val="0"/>
        </w:rPr>
      </w:pPr>
      <w:bookmarkStart w:id="57" w:name="_Toc217240690"/>
      <w:bookmarkStart w:id="58" w:name="_Toc217316688"/>
      <w:r w:rsidRPr="007540B4">
        <w:rPr>
          <w:caps w:val="0"/>
        </w:rPr>
        <w:t>Формирование оперативного плана</w:t>
      </w:r>
      <w:r w:rsidR="008E106B" w:rsidRPr="007540B4">
        <w:rPr>
          <w:caps w:val="0"/>
        </w:rPr>
        <w:t xml:space="preserve"> (БДР, БДДС)</w:t>
      </w:r>
      <w:bookmarkEnd w:id="57"/>
      <w:bookmarkEnd w:id="58"/>
    </w:p>
    <w:p w:rsidR="00EB5123" w:rsidRPr="007540B4" w:rsidRDefault="00EB5123" w:rsidP="00EB5123">
      <w:pPr>
        <w:rPr>
          <w:lang w:eastAsia="ru-RU"/>
        </w:rPr>
      </w:pPr>
      <w:r w:rsidRPr="007540B4">
        <w:rPr>
          <w:lang w:eastAsia="ru-RU"/>
        </w:rPr>
        <w:t>В "Видах отчетов" для БДР и БДДС настраиваются формулы, которые собирают данные из входных форм.</w:t>
      </w:r>
    </w:p>
    <w:p w:rsidR="002D44A7" w:rsidRPr="007540B4" w:rsidRDefault="001D6F47" w:rsidP="00EB5123">
      <w:pPr>
        <w:rPr>
          <w:lang w:eastAsia="ru-RU"/>
        </w:rPr>
      </w:pPr>
      <w:r w:rsidRPr="007540B4">
        <w:rPr>
          <w:lang w:eastAsia="ru-RU"/>
        </w:rPr>
        <w:t>Для целей формирования единого отчета БДР, создается бюджет, в котором изложены детальные и агрегирующие, расчетные строки БДР с необходимой иерархией. Для расчета доходной части основным является БДР. По данному бюджету не предполагается ввод данных, т.к. данные по всем строкам уже рассчитаны.</w:t>
      </w:r>
      <w:r w:rsidR="00F660A3" w:rsidRPr="007540B4">
        <w:rPr>
          <w:lang w:eastAsia="ru-RU"/>
        </w:rPr>
        <w:t xml:space="preserve"> Рисунок 8</w:t>
      </w:r>
      <w:r w:rsidR="00E35814" w:rsidRPr="007540B4">
        <w:rPr>
          <w:lang w:eastAsia="ru-RU"/>
        </w:rPr>
        <w:t>.</w:t>
      </w:r>
    </w:p>
    <w:p w:rsidR="002D44A7" w:rsidRPr="007540B4" w:rsidRDefault="002D44A7" w:rsidP="00680A66">
      <w:pPr>
        <w:pStyle w:val="af6"/>
        <w:jc w:val="right"/>
        <w:rPr>
          <w:color w:val="auto"/>
          <w:lang w:eastAsia="ru-RU"/>
        </w:rPr>
      </w:pPr>
      <w:r w:rsidRPr="007540B4">
        <w:rPr>
          <w:color w:val="auto"/>
        </w:rPr>
        <w:t xml:space="preserve">Рисунок </w:t>
      </w:r>
      <w:r w:rsidR="00F660A3" w:rsidRPr="007540B4">
        <w:rPr>
          <w:color w:val="auto"/>
        </w:rPr>
        <w:t>8</w:t>
      </w:r>
      <w:r w:rsidRPr="007540B4">
        <w:rPr>
          <w:color w:val="auto"/>
        </w:rPr>
        <w:t xml:space="preserve"> Конструктор отчета БДР</w:t>
      </w:r>
    </w:p>
    <w:p w:rsidR="008F6A35" w:rsidRPr="007540B4" w:rsidRDefault="000A0670" w:rsidP="003B3315">
      <w:pPr>
        <w:ind w:left="-709" w:firstLine="0"/>
        <w:rPr>
          <w:lang w:eastAsia="ru-RU"/>
        </w:rPr>
      </w:pPr>
      <w:r w:rsidRPr="007540B4">
        <w:rPr>
          <w:noProof/>
          <w:lang w:eastAsia="ru-RU"/>
        </w:rPr>
        <w:drawing>
          <wp:inline distT="0" distB="0" distL="0" distR="0" wp14:anchorId="365DC6E6" wp14:editId="702AB699">
            <wp:extent cx="7029450" cy="36861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100449" cy="3723406"/>
                    </a:xfrm>
                    <a:prstGeom prst="rect">
                      <a:avLst/>
                    </a:prstGeom>
                  </pic:spPr>
                </pic:pic>
              </a:graphicData>
            </a:graphic>
          </wp:inline>
        </w:drawing>
      </w:r>
    </w:p>
    <w:p w:rsidR="00386A26" w:rsidRPr="007540B4" w:rsidRDefault="00386A26" w:rsidP="00EB5123">
      <w:pPr>
        <w:rPr>
          <w:lang w:eastAsia="ru-RU"/>
        </w:rPr>
      </w:pPr>
      <w:r w:rsidRPr="007540B4">
        <w:rPr>
          <w:lang w:eastAsia="ru-RU"/>
        </w:rPr>
        <w:t>БДР по расходам: Данные берутся из БДДС за вычетом НДС. Для этого на этапе планирования инициатору в форме необходимо указать признак "С НДС / Без НДС".</w:t>
      </w:r>
    </w:p>
    <w:p w:rsidR="004A4DBF" w:rsidRPr="007540B4" w:rsidRDefault="00386A26" w:rsidP="004A4DBF">
      <w:pPr>
        <w:rPr>
          <w:lang w:eastAsia="ru-RU"/>
        </w:rPr>
      </w:pPr>
      <w:r w:rsidRPr="007540B4">
        <w:rPr>
          <w:lang w:eastAsia="ru-RU"/>
        </w:rPr>
        <w:t xml:space="preserve">БДДС предназначен для планирования потоков денежных средств за период, классифицируя их по операционной, инвестиционной и финансовой деятельности компании. БДДС формируется по такому же принципу как БДР: сначала создаются </w:t>
      </w:r>
      <w:r w:rsidR="004A4DBF" w:rsidRPr="007540B4">
        <w:rPr>
          <w:lang w:eastAsia="ru-RU"/>
        </w:rPr>
        <w:t>входные формы</w:t>
      </w:r>
      <w:r w:rsidRPr="007540B4">
        <w:rPr>
          <w:lang w:eastAsia="ru-RU"/>
        </w:rPr>
        <w:t xml:space="preserve"> по расходным статьям (аренда имущества, коммунальные услуги, услуги связи), а затем агрегирующая итоговая форма БДДС.</w:t>
      </w:r>
    </w:p>
    <w:p w:rsidR="00EB5123" w:rsidRPr="007540B4" w:rsidRDefault="00386A26" w:rsidP="004A4DBF">
      <w:pPr>
        <w:rPr>
          <w:lang w:eastAsia="ru-RU"/>
        </w:rPr>
      </w:pPr>
      <w:r w:rsidRPr="007540B4">
        <w:rPr>
          <w:lang w:eastAsia="ru-RU"/>
        </w:rPr>
        <w:t xml:space="preserve"> Расчет БДДС по доходам осуществляется на основе БДР по настроенным алгоритмам</w:t>
      </w:r>
      <w:r w:rsidR="004A4DBF" w:rsidRPr="007540B4">
        <w:rPr>
          <w:lang w:eastAsia="ru-RU"/>
        </w:rPr>
        <w:t>.</w:t>
      </w:r>
      <w:r w:rsidR="00EB5123" w:rsidRPr="007540B4">
        <w:rPr>
          <w:lang w:eastAsia="ru-RU"/>
        </w:rPr>
        <w:t xml:space="preserve"> Данные берутся из БДР с добавлением НДС (формула).</w:t>
      </w:r>
    </w:p>
    <w:p w:rsidR="00EB5123" w:rsidRPr="007540B4" w:rsidRDefault="00EB5123" w:rsidP="00EB5123">
      <w:pPr>
        <w:rPr>
          <w:lang w:eastAsia="ru-RU"/>
        </w:rPr>
      </w:pPr>
      <w:r w:rsidRPr="007540B4">
        <w:rPr>
          <w:lang w:eastAsia="ru-RU"/>
        </w:rPr>
        <w:t>БДДС по расходам: Первичным источником является бюджет расходов от ЦФО (планирование по оплатам</w:t>
      </w:r>
      <w:r w:rsidR="00EC50D4" w:rsidRPr="007540B4">
        <w:rPr>
          <w:lang w:eastAsia="ru-RU"/>
        </w:rPr>
        <w:t>). Рисунок</w:t>
      </w:r>
      <w:r w:rsidR="00E73823" w:rsidRPr="007540B4">
        <w:rPr>
          <w:lang w:eastAsia="ru-RU"/>
        </w:rPr>
        <w:t xml:space="preserve"> </w:t>
      </w:r>
      <w:r w:rsidR="00F660A3" w:rsidRPr="007540B4">
        <w:rPr>
          <w:lang w:eastAsia="ru-RU"/>
        </w:rPr>
        <w:t>9</w:t>
      </w:r>
      <w:r w:rsidR="00E73823" w:rsidRPr="007540B4">
        <w:rPr>
          <w:lang w:eastAsia="ru-RU"/>
        </w:rPr>
        <w:t>.</w:t>
      </w:r>
    </w:p>
    <w:p w:rsidR="004A4DBF" w:rsidRPr="007540B4" w:rsidRDefault="004A4DBF" w:rsidP="00A608B6">
      <w:pPr>
        <w:pStyle w:val="af6"/>
        <w:keepNext/>
        <w:jc w:val="right"/>
        <w:rPr>
          <w:color w:val="auto"/>
        </w:rPr>
      </w:pPr>
      <w:r w:rsidRPr="007540B4">
        <w:rPr>
          <w:color w:val="auto"/>
        </w:rPr>
        <w:t xml:space="preserve">Рисунок </w:t>
      </w:r>
      <w:r w:rsidR="00F660A3" w:rsidRPr="007540B4">
        <w:rPr>
          <w:color w:val="auto"/>
        </w:rPr>
        <w:t>9</w:t>
      </w:r>
      <w:r w:rsidRPr="007540B4">
        <w:rPr>
          <w:color w:val="auto"/>
        </w:rPr>
        <w:t xml:space="preserve"> Конструктор отчета БДДС</w:t>
      </w:r>
    </w:p>
    <w:p w:rsidR="004A4DBF" w:rsidRPr="007540B4" w:rsidRDefault="00B51B27" w:rsidP="003B3315">
      <w:pPr>
        <w:ind w:left="-709" w:firstLine="0"/>
        <w:jc w:val="center"/>
        <w:rPr>
          <w:lang w:eastAsia="ru-RU"/>
        </w:rPr>
      </w:pPr>
      <w:r w:rsidRPr="007540B4">
        <w:rPr>
          <w:noProof/>
          <w:lang w:eastAsia="ru-RU"/>
        </w:rPr>
        <w:drawing>
          <wp:inline distT="0" distB="0" distL="0" distR="0" wp14:anchorId="04375A3A" wp14:editId="72B0F258">
            <wp:extent cx="7048500" cy="3981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048500" cy="3981450"/>
                    </a:xfrm>
                    <a:prstGeom prst="rect">
                      <a:avLst/>
                    </a:prstGeom>
                  </pic:spPr>
                </pic:pic>
              </a:graphicData>
            </a:graphic>
          </wp:inline>
        </w:drawing>
      </w:r>
    </w:p>
    <w:p w:rsidR="00EB5123" w:rsidRPr="007540B4" w:rsidRDefault="00EB5123" w:rsidP="00EB5123">
      <w:pPr>
        <w:rPr>
          <w:lang w:eastAsia="ru-RU"/>
        </w:rPr>
      </w:pPr>
      <w:r w:rsidRPr="007540B4">
        <w:rPr>
          <w:lang w:eastAsia="ru-RU"/>
        </w:rPr>
        <w:t xml:space="preserve">Учет временных разрывов: </w:t>
      </w:r>
      <w:proofErr w:type="gramStart"/>
      <w:r w:rsidRPr="007540B4">
        <w:rPr>
          <w:lang w:eastAsia="ru-RU"/>
        </w:rPr>
        <w:t>В</w:t>
      </w:r>
      <w:proofErr w:type="gramEnd"/>
      <w:r w:rsidRPr="007540B4">
        <w:rPr>
          <w:lang w:eastAsia="ru-RU"/>
        </w:rPr>
        <w:t xml:space="preserve"> формулах можно настроить учет периода со сдвигом (например, для аренды с </w:t>
      </w:r>
      <w:proofErr w:type="spellStart"/>
      <w:r w:rsidRPr="007540B4">
        <w:rPr>
          <w:lang w:eastAsia="ru-RU"/>
        </w:rPr>
        <w:t>постоплатой</w:t>
      </w:r>
      <w:proofErr w:type="spellEnd"/>
      <w:r w:rsidRPr="007540B4">
        <w:rPr>
          <w:lang w:eastAsia="ru-RU"/>
        </w:rPr>
        <w:t>: данные за январь в БДР, оплата в БДДС – за февраль).</w:t>
      </w:r>
    </w:p>
    <w:p w:rsidR="002047EF" w:rsidRPr="007540B4" w:rsidRDefault="00EB5123" w:rsidP="003F03AA">
      <w:pPr>
        <w:rPr>
          <w:lang w:eastAsia="ru-RU"/>
        </w:rPr>
      </w:pPr>
      <w:r w:rsidRPr="007540B4">
        <w:rPr>
          <w:lang w:eastAsia="ru-RU"/>
        </w:rPr>
        <w:t>Расшифровка данных: По любому расчетному показателю в итоговом бюджете можно вызвать расшифровку, чтобы увидеть, из каких источников и по каким формулам получено значение</w:t>
      </w:r>
      <w:r w:rsidR="002047EF" w:rsidRPr="007540B4">
        <w:rPr>
          <w:lang w:eastAsia="ru-RU"/>
        </w:rPr>
        <w:t>.</w:t>
      </w:r>
    </w:p>
    <w:p w:rsidR="00D964C7" w:rsidRPr="007540B4" w:rsidRDefault="00D964C7" w:rsidP="00754890">
      <w:pPr>
        <w:pStyle w:val="5"/>
        <w:rPr>
          <w:caps w:val="0"/>
        </w:rPr>
      </w:pPr>
      <w:bookmarkStart w:id="59" w:name="_Toc217240691"/>
      <w:bookmarkStart w:id="60" w:name="_Toc217316689"/>
      <w:r w:rsidRPr="007540B4">
        <w:rPr>
          <w:caps w:val="0"/>
        </w:rPr>
        <w:t>Автоматическое формирование плана закупок на основе утвержденного бюджета</w:t>
      </w:r>
      <w:bookmarkEnd w:id="59"/>
      <w:bookmarkEnd w:id="60"/>
    </w:p>
    <w:p w:rsidR="000915D5" w:rsidRPr="007540B4" w:rsidRDefault="000915D5" w:rsidP="000915D5">
      <w:pPr>
        <w:rPr>
          <w:lang w:eastAsia="ru-RU"/>
        </w:rPr>
      </w:pPr>
      <w:r w:rsidRPr="007540B4">
        <w:rPr>
          <w:lang w:eastAsia="ru-RU"/>
        </w:rPr>
        <w:t>В программе есть два основных блока:</w:t>
      </w:r>
    </w:p>
    <w:p w:rsidR="00893E06" w:rsidRPr="007540B4" w:rsidRDefault="00893E06" w:rsidP="00893E06">
      <w:pPr>
        <w:rPr>
          <w:lang w:eastAsia="ru-RU"/>
        </w:rPr>
      </w:pPr>
      <w:r w:rsidRPr="007540B4">
        <w:rPr>
          <w:lang w:eastAsia="ru-RU"/>
        </w:rPr>
        <w:t xml:space="preserve">• Бюджетирование и планирование, где уже есть предустановленная форма плана закупок, в которой ЦФО формирует план закупок с удобным подбором.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 xml:space="preserve">также показывает остатки на складе, чтобы избежать излишних закупок. Далее из этого плана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автоматически формирует документы для выгрузки плана закупок в ЕИС. Таким образом формируется логичная и автоматизированная цепочка;</w:t>
      </w:r>
    </w:p>
    <w:p w:rsidR="000915D5" w:rsidRPr="007540B4" w:rsidRDefault="000915D5" w:rsidP="000915D5">
      <w:pPr>
        <w:rPr>
          <w:lang w:eastAsia="ru-RU"/>
        </w:rPr>
      </w:pPr>
      <w:r w:rsidRPr="007540B4">
        <w:rPr>
          <w:lang w:eastAsia="ru-RU"/>
        </w:rPr>
        <w:t>•</w:t>
      </w:r>
      <w:r w:rsidRPr="007540B4">
        <w:rPr>
          <w:lang w:eastAsia="ru-RU"/>
        </w:rPr>
        <w:tab/>
        <w:t xml:space="preserve">Бюджетирование, отчетность и анализ, в котором </w:t>
      </w:r>
      <w:r w:rsidR="00893E06" w:rsidRPr="007540B4">
        <w:rPr>
          <w:lang w:eastAsia="ru-RU"/>
        </w:rPr>
        <w:t>реализуются</w:t>
      </w:r>
      <w:r w:rsidRPr="007540B4">
        <w:rPr>
          <w:lang w:eastAsia="ru-RU"/>
        </w:rPr>
        <w:t xml:space="preserve"> все необхо</w:t>
      </w:r>
      <w:r w:rsidR="00893E06" w:rsidRPr="007540B4">
        <w:rPr>
          <w:lang w:eastAsia="ru-RU"/>
        </w:rPr>
        <w:t>димые формы экземпляров отчетов.</w:t>
      </w:r>
    </w:p>
    <w:p w:rsidR="000915D5" w:rsidRPr="007540B4" w:rsidRDefault="000915D5" w:rsidP="00B22FF4">
      <w:r w:rsidRPr="007540B4">
        <w:rPr>
          <w:lang w:eastAsia="ru-RU"/>
        </w:rPr>
        <w:t xml:space="preserve">В Таблице </w:t>
      </w:r>
      <w:r w:rsidR="00C935F3" w:rsidRPr="007540B4">
        <w:rPr>
          <w:lang w:eastAsia="ru-RU"/>
        </w:rPr>
        <w:t>3</w:t>
      </w:r>
      <w:r w:rsidRPr="007540B4">
        <w:rPr>
          <w:lang w:eastAsia="ru-RU"/>
        </w:rPr>
        <w:t xml:space="preserve"> представлены отличия двух вариантов.</w:t>
      </w:r>
    </w:p>
    <w:p w:rsidR="00496A4B" w:rsidRPr="007540B4" w:rsidRDefault="00496A4B" w:rsidP="004952EE">
      <w:pPr>
        <w:pStyle w:val="af6"/>
        <w:keepNext/>
        <w:jc w:val="right"/>
        <w:rPr>
          <w:i w:val="0"/>
          <w:iCs w:val="0"/>
          <w:color w:val="auto"/>
          <w:sz w:val="22"/>
          <w:szCs w:val="22"/>
        </w:rPr>
      </w:pPr>
      <w:r w:rsidRPr="007540B4">
        <w:rPr>
          <w:i w:val="0"/>
          <w:iCs w:val="0"/>
          <w:color w:val="auto"/>
          <w:sz w:val="22"/>
          <w:szCs w:val="22"/>
        </w:rPr>
        <w:t xml:space="preserve">Таблица </w:t>
      </w:r>
      <w:r w:rsidR="00B22FF4" w:rsidRPr="007540B4">
        <w:rPr>
          <w:i w:val="0"/>
          <w:iCs w:val="0"/>
          <w:color w:val="auto"/>
          <w:sz w:val="22"/>
          <w:szCs w:val="22"/>
        </w:rPr>
        <w:fldChar w:fldCharType="begin"/>
      </w:r>
      <w:r w:rsidR="00B22FF4" w:rsidRPr="007540B4">
        <w:rPr>
          <w:i w:val="0"/>
          <w:iCs w:val="0"/>
          <w:color w:val="auto"/>
          <w:sz w:val="22"/>
          <w:szCs w:val="22"/>
        </w:rPr>
        <w:instrText xml:space="preserve"> SEQ Таблица \* ARABIC </w:instrText>
      </w:r>
      <w:r w:rsidR="00B22FF4" w:rsidRPr="007540B4">
        <w:rPr>
          <w:i w:val="0"/>
          <w:iCs w:val="0"/>
          <w:color w:val="auto"/>
          <w:sz w:val="22"/>
          <w:szCs w:val="22"/>
        </w:rPr>
        <w:fldChar w:fldCharType="separate"/>
      </w:r>
      <w:r w:rsidR="00E74714" w:rsidRPr="007540B4">
        <w:rPr>
          <w:i w:val="0"/>
          <w:iCs w:val="0"/>
          <w:noProof/>
          <w:color w:val="auto"/>
          <w:sz w:val="22"/>
          <w:szCs w:val="22"/>
        </w:rPr>
        <w:t>3</w:t>
      </w:r>
      <w:r w:rsidR="00B22FF4" w:rsidRPr="007540B4">
        <w:rPr>
          <w:i w:val="0"/>
          <w:iCs w:val="0"/>
          <w:color w:val="auto"/>
          <w:sz w:val="22"/>
          <w:szCs w:val="22"/>
        </w:rPr>
        <w:fldChar w:fldCharType="end"/>
      </w:r>
      <w:r w:rsidRPr="007540B4">
        <w:rPr>
          <w:i w:val="0"/>
          <w:iCs w:val="0"/>
          <w:color w:val="auto"/>
          <w:sz w:val="22"/>
          <w:szCs w:val="22"/>
        </w:rPr>
        <w:t xml:space="preserve"> Взаимосвяз</w:t>
      </w:r>
      <w:r w:rsidR="008F70A4" w:rsidRPr="007540B4">
        <w:rPr>
          <w:i w:val="0"/>
          <w:iCs w:val="0"/>
          <w:color w:val="auto"/>
          <w:sz w:val="22"/>
          <w:szCs w:val="22"/>
        </w:rPr>
        <w:t>ь</w:t>
      </w:r>
      <w:r w:rsidRPr="007540B4">
        <w:rPr>
          <w:i w:val="0"/>
          <w:iCs w:val="0"/>
          <w:color w:val="auto"/>
          <w:sz w:val="22"/>
          <w:szCs w:val="22"/>
        </w:rPr>
        <w:t xml:space="preserve"> плана закупок и заявки на расходование средств (бюджета)</w:t>
      </w:r>
    </w:p>
    <w:tbl>
      <w:tblPr>
        <w:tblStyle w:val="ab"/>
        <w:tblW w:w="0" w:type="auto"/>
        <w:jc w:val="center"/>
        <w:tblLook w:val="04A0" w:firstRow="1" w:lastRow="0" w:firstColumn="1" w:lastColumn="0" w:noHBand="0" w:noVBand="1"/>
      </w:tblPr>
      <w:tblGrid>
        <w:gridCol w:w="2073"/>
        <w:gridCol w:w="3873"/>
        <w:gridCol w:w="4249"/>
      </w:tblGrid>
      <w:tr w:rsidR="00C935F3" w:rsidRPr="007540B4" w:rsidTr="00C935F3">
        <w:trPr>
          <w:trHeight w:val="794"/>
          <w:tblHeader/>
          <w:jc w:val="center"/>
        </w:trPr>
        <w:tc>
          <w:tcPr>
            <w:tcW w:w="0" w:type="auto"/>
            <w:hideMark/>
          </w:tcPr>
          <w:p w:rsidR="008F70A4" w:rsidRPr="007540B4" w:rsidRDefault="008F70A4" w:rsidP="00176F75">
            <w:pPr>
              <w:spacing w:line="375" w:lineRule="atLeast"/>
              <w:ind w:firstLine="0"/>
              <w:contextualSpacing w:val="0"/>
              <w:jc w:val="center"/>
              <w:rPr>
                <w:rFonts w:ascii="Segoe UI" w:eastAsia="Times New Roman" w:hAnsi="Segoe UI" w:cs="Segoe UI"/>
                <w:b/>
                <w:bCs/>
                <w:sz w:val="23"/>
                <w:szCs w:val="23"/>
                <w:lang w:eastAsia="ru-RU"/>
              </w:rPr>
            </w:pPr>
            <w:r w:rsidRPr="007540B4">
              <w:rPr>
                <w:rFonts w:cs="Times New Roman"/>
                <w:b/>
                <w:bCs/>
                <w:szCs w:val="24"/>
              </w:rPr>
              <w:t>Аспект / Критерий</w:t>
            </w:r>
          </w:p>
        </w:tc>
        <w:tc>
          <w:tcPr>
            <w:tcW w:w="0" w:type="auto"/>
            <w:hideMark/>
          </w:tcPr>
          <w:p w:rsidR="008F70A4" w:rsidRPr="007540B4" w:rsidRDefault="008F70A4" w:rsidP="00176F75">
            <w:pPr>
              <w:spacing w:line="375" w:lineRule="atLeast"/>
              <w:ind w:firstLine="0"/>
              <w:contextualSpacing w:val="0"/>
              <w:jc w:val="center"/>
              <w:rPr>
                <w:rFonts w:ascii="Segoe UI" w:eastAsia="Times New Roman" w:hAnsi="Segoe UI" w:cs="Segoe UI"/>
                <w:b/>
                <w:bCs/>
                <w:sz w:val="23"/>
                <w:szCs w:val="23"/>
                <w:lang w:eastAsia="ru-RU"/>
              </w:rPr>
            </w:pPr>
            <w:r w:rsidRPr="007540B4">
              <w:rPr>
                <w:rFonts w:cs="Times New Roman"/>
                <w:b/>
                <w:bCs/>
                <w:szCs w:val="24"/>
              </w:rPr>
              <w:t>Вариант 1: Раздельное планирование</w:t>
            </w:r>
          </w:p>
        </w:tc>
        <w:tc>
          <w:tcPr>
            <w:tcW w:w="0" w:type="auto"/>
            <w:hideMark/>
          </w:tcPr>
          <w:p w:rsidR="008F70A4" w:rsidRPr="007540B4" w:rsidRDefault="008F70A4" w:rsidP="00176F75">
            <w:pPr>
              <w:spacing w:line="375" w:lineRule="atLeast"/>
              <w:ind w:firstLine="0"/>
              <w:contextualSpacing w:val="0"/>
              <w:jc w:val="center"/>
              <w:rPr>
                <w:rFonts w:ascii="Segoe UI" w:eastAsia="Times New Roman" w:hAnsi="Segoe UI" w:cs="Segoe UI"/>
                <w:b/>
                <w:bCs/>
                <w:sz w:val="23"/>
                <w:szCs w:val="23"/>
                <w:lang w:eastAsia="ru-RU"/>
              </w:rPr>
            </w:pPr>
            <w:r w:rsidRPr="007540B4">
              <w:rPr>
                <w:rFonts w:cs="Times New Roman"/>
                <w:b/>
                <w:bCs/>
                <w:szCs w:val="24"/>
              </w:rPr>
              <w:t>Вариант 2: Единое планирование в бюджетировании</w:t>
            </w:r>
          </w:p>
        </w:tc>
      </w:tr>
      <w:tr w:rsidR="00C935F3" w:rsidRPr="007540B4" w:rsidTr="000B469B">
        <w:trPr>
          <w:trHeight w:val="794"/>
          <w:jc w:val="center"/>
        </w:trPr>
        <w:tc>
          <w:tcPr>
            <w:tcW w:w="0" w:type="auto"/>
          </w:tcPr>
          <w:p w:rsidR="00B721A9" w:rsidRPr="007540B4" w:rsidRDefault="00F5216A" w:rsidP="00176F75">
            <w:pPr>
              <w:spacing w:line="259" w:lineRule="auto"/>
              <w:ind w:firstLine="0"/>
              <w:jc w:val="center"/>
              <w:rPr>
                <w:rFonts w:cs="Times New Roman"/>
                <w:szCs w:val="24"/>
              </w:rPr>
            </w:pPr>
            <w:r w:rsidRPr="007540B4">
              <w:rPr>
                <w:rFonts w:cs="Times New Roman"/>
                <w:szCs w:val="24"/>
              </w:rPr>
              <w:t>Суть подхода</w:t>
            </w:r>
          </w:p>
        </w:tc>
        <w:tc>
          <w:tcPr>
            <w:tcW w:w="0" w:type="auto"/>
          </w:tcPr>
          <w:p w:rsidR="00B721A9" w:rsidRPr="007540B4" w:rsidRDefault="00F5216A" w:rsidP="00176F75">
            <w:pPr>
              <w:spacing w:line="259" w:lineRule="auto"/>
              <w:ind w:firstLine="0"/>
              <w:rPr>
                <w:rFonts w:cs="Times New Roman"/>
                <w:szCs w:val="24"/>
              </w:rPr>
            </w:pPr>
            <w:r w:rsidRPr="007540B4">
              <w:rPr>
                <w:rFonts w:cs="Times New Roman"/>
                <w:szCs w:val="24"/>
              </w:rPr>
              <w:t>Работа в двух подсистемах: закупки планируются в типовом модуле «План закупок», остальные расходы – в модуле «Бюджетирование». При консолидации данные из обеих подсистем объединяются.</w:t>
            </w:r>
          </w:p>
        </w:tc>
        <w:tc>
          <w:tcPr>
            <w:tcW w:w="0" w:type="auto"/>
          </w:tcPr>
          <w:p w:rsidR="00B721A9" w:rsidRPr="007540B4" w:rsidRDefault="00F5216A" w:rsidP="00176F75">
            <w:pPr>
              <w:spacing w:line="259" w:lineRule="auto"/>
              <w:ind w:firstLine="0"/>
              <w:rPr>
                <w:rFonts w:cs="Times New Roman"/>
                <w:szCs w:val="24"/>
              </w:rPr>
            </w:pPr>
            <w:r w:rsidRPr="007540B4">
              <w:rPr>
                <w:rFonts w:cs="Times New Roman"/>
                <w:szCs w:val="24"/>
              </w:rPr>
              <w:t>Все расходы (как закупки, так и не закупки) планируются в едином документе (экземпляре отчета) модуля «Бюджетирование» с использованием специального индикатора.</w:t>
            </w:r>
          </w:p>
        </w:tc>
      </w:tr>
      <w:tr w:rsidR="00C935F3" w:rsidRPr="007540B4" w:rsidTr="000B469B">
        <w:trPr>
          <w:trHeight w:val="794"/>
          <w:jc w:val="center"/>
        </w:trPr>
        <w:tc>
          <w:tcPr>
            <w:tcW w:w="0" w:type="auto"/>
          </w:tcPr>
          <w:p w:rsidR="00B721A9" w:rsidRPr="007540B4" w:rsidRDefault="00D71742" w:rsidP="00176F75">
            <w:pPr>
              <w:spacing w:line="259" w:lineRule="auto"/>
              <w:ind w:firstLine="0"/>
              <w:jc w:val="center"/>
              <w:rPr>
                <w:rFonts w:cs="Times New Roman"/>
                <w:szCs w:val="24"/>
              </w:rPr>
            </w:pPr>
            <w:r w:rsidRPr="007540B4">
              <w:rPr>
                <w:rFonts w:cs="Times New Roman"/>
                <w:szCs w:val="24"/>
              </w:rPr>
              <w:t>Процесс для инициатора</w:t>
            </w:r>
          </w:p>
        </w:tc>
        <w:tc>
          <w:tcPr>
            <w:tcW w:w="0" w:type="auto"/>
          </w:tcPr>
          <w:p w:rsidR="00B721A9" w:rsidRPr="007540B4" w:rsidRDefault="00D71742" w:rsidP="00176F75">
            <w:pPr>
              <w:spacing w:line="259" w:lineRule="auto"/>
              <w:ind w:firstLine="0"/>
              <w:rPr>
                <w:rFonts w:cs="Times New Roman"/>
                <w:szCs w:val="24"/>
              </w:rPr>
            </w:pPr>
            <w:r w:rsidRPr="007540B4">
              <w:rPr>
                <w:rFonts w:cs="Times New Roman"/>
                <w:szCs w:val="24"/>
              </w:rPr>
              <w:t>Пользователь должен помнить, что часть расходов нужно планировать в одном месте, а часть – в другом.</w:t>
            </w:r>
          </w:p>
        </w:tc>
        <w:tc>
          <w:tcPr>
            <w:tcW w:w="0" w:type="auto"/>
          </w:tcPr>
          <w:p w:rsidR="00B721A9" w:rsidRPr="007540B4" w:rsidRDefault="00D71742" w:rsidP="00176F75">
            <w:pPr>
              <w:spacing w:line="259" w:lineRule="auto"/>
              <w:ind w:firstLine="0"/>
              <w:rPr>
                <w:rFonts w:cs="Times New Roman"/>
                <w:szCs w:val="24"/>
              </w:rPr>
            </w:pPr>
            <w:r w:rsidRPr="007540B4">
              <w:rPr>
                <w:rFonts w:cs="Times New Roman"/>
                <w:szCs w:val="24"/>
              </w:rPr>
              <w:t xml:space="preserve">Инициатор заполняет одну заявку на расход. Для статей, являющихся закупками, активирует индикатор «План </w:t>
            </w:r>
            <w:proofErr w:type="gramStart"/>
            <w:r w:rsidRPr="007540B4">
              <w:rPr>
                <w:rFonts w:cs="Times New Roman"/>
                <w:szCs w:val="24"/>
              </w:rPr>
              <w:t>закупок»</w:t>
            </w:r>
            <w:r w:rsidR="00F92E63" w:rsidRPr="007540B4">
              <w:rPr>
                <w:rFonts w:cs="Times New Roman"/>
                <w:szCs w:val="24"/>
              </w:rPr>
              <w:t>/</w:t>
            </w:r>
            <w:proofErr w:type="gramEnd"/>
            <w:r w:rsidR="00F92E63" w:rsidRPr="007540B4">
              <w:rPr>
                <w:rFonts w:cs="Times New Roman"/>
                <w:szCs w:val="24"/>
              </w:rPr>
              <w:t xml:space="preserve"> «</w:t>
            </w:r>
            <w:r w:rsidRPr="007540B4">
              <w:rPr>
                <w:rFonts w:cs="Times New Roman"/>
                <w:szCs w:val="24"/>
              </w:rPr>
              <w:t>Закупка», после чего заполняет специфические поля (номенклатура, количество и т.д.).</w:t>
            </w:r>
          </w:p>
        </w:tc>
      </w:tr>
      <w:tr w:rsidR="00C935F3" w:rsidRPr="007540B4" w:rsidTr="000B469B">
        <w:trPr>
          <w:trHeight w:val="794"/>
          <w:jc w:val="center"/>
        </w:trPr>
        <w:tc>
          <w:tcPr>
            <w:tcW w:w="0" w:type="auto"/>
          </w:tcPr>
          <w:p w:rsidR="00B721A9" w:rsidRPr="007540B4" w:rsidRDefault="00F92E63" w:rsidP="00176F75">
            <w:pPr>
              <w:spacing w:line="259" w:lineRule="auto"/>
              <w:ind w:firstLine="0"/>
              <w:jc w:val="center"/>
              <w:rPr>
                <w:rFonts w:cs="Times New Roman"/>
                <w:szCs w:val="24"/>
              </w:rPr>
            </w:pPr>
            <w:r w:rsidRPr="007540B4">
              <w:rPr>
                <w:rFonts w:cs="Times New Roman"/>
                <w:szCs w:val="24"/>
              </w:rPr>
              <w:t>Консолидация бюджета (БДР/БДДС)</w:t>
            </w:r>
          </w:p>
        </w:tc>
        <w:tc>
          <w:tcPr>
            <w:tcW w:w="0" w:type="auto"/>
          </w:tcPr>
          <w:p w:rsidR="00B721A9" w:rsidRPr="007540B4" w:rsidRDefault="0098281F" w:rsidP="00176F75">
            <w:pPr>
              <w:spacing w:line="259" w:lineRule="auto"/>
              <w:ind w:firstLine="0"/>
              <w:rPr>
                <w:rFonts w:cs="Times New Roman"/>
                <w:szCs w:val="24"/>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rFonts w:cs="Times New Roman"/>
                <w:szCs w:val="24"/>
              </w:rPr>
              <w:t xml:space="preserve"> </w:t>
            </w:r>
            <w:r w:rsidR="00F92E63" w:rsidRPr="007540B4">
              <w:rPr>
                <w:rFonts w:cs="Times New Roman"/>
                <w:szCs w:val="24"/>
              </w:rPr>
              <w:t>автоматически объединяет данные из плана закупок и заявок на расходы из бюджетирования при формировании итоговых бюджетов.</w:t>
            </w:r>
          </w:p>
        </w:tc>
        <w:tc>
          <w:tcPr>
            <w:tcW w:w="0" w:type="auto"/>
          </w:tcPr>
          <w:p w:rsidR="00B721A9" w:rsidRPr="007540B4" w:rsidRDefault="00F92E63" w:rsidP="00176F75">
            <w:pPr>
              <w:spacing w:line="259" w:lineRule="auto"/>
              <w:ind w:firstLine="0"/>
              <w:rPr>
                <w:rFonts w:cs="Times New Roman"/>
                <w:szCs w:val="24"/>
              </w:rPr>
            </w:pPr>
            <w:r w:rsidRPr="007540B4">
              <w:rPr>
                <w:rFonts w:cs="Times New Roman"/>
                <w:szCs w:val="24"/>
              </w:rPr>
              <w:t>Все данные для бюджета уже содержатся в едином экземпляре отчета. Консолидация происходит в рамках одной подсистемы.</w:t>
            </w:r>
          </w:p>
          <w:p w:rsidR="00F92E63" w:rsidRPr="007540B4" w:rsidRDefault="00F92E63" w:rsidP="00176F75">
            <w:pPr>
              <w:rPr>
                <w:rFonts w:cs="Times New Roman"/>
                <w:szCs w:val="24"/>
              </w:rPr>
            </w:pPr>
          </w:p>
        </w:tc>
      </w:tr>
      <w:tr w:rsidR="00C935F3" w:rsidRPr="007540B4" w:rsidTr="000B469B">
        <w:trPr>
          <w:trHeight w:val="794"/>
          <w:jc w:val="center"/>
        </w:trPr>
        <w:tc>
          <w:tcPr>
            <w:tcW w:w="0" w:type="auto"/>
          </w:tcPr>
          <w:p w:rsidR="00B721A9" w:rsidRPr="007540B4" w:rsidRDefault="00EF12FE" w:rsidP="00176F75">
            <w:pPr>
              <w:spacing w:line="259" w:lineRule="auto"/>
              <w:ind w:firstLine="0"/>
              <w:jc w:val="center"/>
              <w:rPr>
                <w:rFonts w:cs="Times New Roman"/>
                <w:szCs w:val="24"/>
              </w:rPr>
            </w:pPr>
            <w:r w:rsidRPr="007540B4">
              <w:rPr>
                <w:rFonts w:cs="Times New Roman"/>
                <w:szCs w:val="24"/>
              </w:rPr>
              <w:t>Корректировка плана закупок</w:t>
            </w:r>
          </w:p>
        </w:tc>
        <w:tc>
          <w:tcPr>
            <w:tcW w:w="0" w:type="auto"/>
          </w:tcPr>
          <w:p w:rsidR="00B721A9" w:rsidRPr="007540B4" w:rsidRDefault="00EF12FE" w:rsidP="00176F75">
            <w:pPr>
              <w:spacing w:line="259" w:lineRule="auto"/>
              <w:ind w:firstLine="0"/>
              <w:rPr>
                <w:rFonts w:cs="Times New Roman"/>
                <w:szCs w:val="24"/>
              </w:rPr>
            </w:pPr>
            <w:r w:rsidRPr="007540B4">
              <w:rPr>
                <w:rFonts w:cs="Times New Roman"/>
                <w:szCs w:val="24"/>
              </w:rPr>
              <w:t>При необходимости изменения плана закупок на этапе согласования бюджета правки вносятся непосредственно в документы типового модуля «План закупок».</w:t>
            </w:r>
          </w:p>
        </w:tc>
        <w:tc>
          <w:tcPr>
            <w:tcW w:w="0" w:type="auto"/>
          </w:tcPr>
          <w:p w:rsidR="00B721A9" w:rsidRPr="007540B4" w:rsidRDefault="00EF12FE" w:rsidP="00176F75">
            <w:pPr>
              <w:spacing w:line="259" w:lineRule="auto"/>
              <w:ind w:firstLine="0"/>
              <w:rPr>
                <w:rFonts w:cs="Times New Roman"/>
                <w:szCs w:val="24"/>
              </w:rPr>
            </w:pPr>
            <w:r w:rsidRPr="007540B4">
              <w:rPr>
                <w:rFonts w:cs="Times New Roman"/>
                <w:szCs w:val="24"/>
              </w:rPr>
              <w:t>Корректировки вносятся в тот же единый экземпляр отчета в модуле бюджетирования.</w:t>
            </w:r>
          </w:p>
        </w:tc>
      </w:tr>
      <w:tr w:rsidR="00C935F3" w:rsidRPr="007540B4" w:rsidTr="000B469B">
        <w:trPr>
          <w:trHeight w:val="794"/>
          <w:jc w:val="center"/>
        </w:trPr>
        <w:tc>
          <w:tcPr>
            <w:tcW w:w="0" w:type="auto"/>
          </w:tcPr>
          <w:p w:rsidR="00B721A9" w:rsidRPr="007540B4" w:rsidRDefault="00EF12FE" w:rsidP="00176F75">
            <w:pPr>
              <w:spacing w:line="259" w:lineRule="auto"/>
              <w:ind w:firstLine="0"/>
              <w:jc w:val="center"/>
              <w:rPr>
                <w:rFonts w:cs="Times New Roman"/>
                <w:szCs w:val="24"/>
              </w:rPr>
            </w:pPr>
            <w:r w:rsidRPr="007540B4">
              <w:rPr>
                <w:rFonts w:cs="Times New Roman"/>
                <w:szCs w:val="24"/>
              </w:rPr>
              <w:t>Формирование итогового плана закупок для ЕИС</w:t>
            </w:r>
          </w:p>
        </w:tc>
        <w:tc>
          <w:tcPr>
            <w:tcW w:w="0" w:type="auto"/>
          </w:tcPr>
          <w:p w:rsidR="00B721A9" w:rsidRPr="007540B4" w:rsidRDefault="00EF12FE" w:rsidP="00176F75">
            <w:pPr>
              <w:spacing w:line="259" w:lineRule="auto"/>
              <w:ind w:firstLine="0"/>
              <w:rPr>
                <w:rFonts w:cs="Times New Roman"/>
                <w:szCs w:val="24"/>
              </w:rPr>
            </w:pPr>
            <w:r w:rsidRPr="007540B4">
              <w:rPr>
                <w:rFonts w:cs="Times New Roman"/>
                <w:szCs w:val="24"/>
              </w:rPr>
              <w:t xml:space="preserve">После утверждения бюджета закупщики используют типовой функционал для формирования плана закупок для выгрузки в ЕИС. </w:t>
            </w:r>
            <w:r w:rsidRPr="007540B4">
              <w:rPr>
                <w:rFonts w:cs="Times New Roman"/>
                <w:b/>
                <w:bCs/>
                <w:szCs w:val="24"/>
              </w:rPr>
              <w:t>Доработки не требуются.</w:t>
            </w:r>
          </w:p>
        </w:tc>
        <w:tc>
          <w:tcPr>
            <w:tcW w:w="0" w:type="auto"/>
          </w:tcPr>
          <w:p w:rsidR="002B57CA" w:rsidRPr="007540B4" w:rsidRDefault="002B57CA" w:rsidP="00176F75">
            <w:pPr>
              <w:tabs>
                <w:tab w:val="left" w:pos="1021"/>
              </w:tabs>
              <w:ind w:firstLine="0"/>
              <w:rPr>
                <w:rFonts w:cs="Times New Roman"/>
                <w:szCs w:val="24"/>
              </w:rPr>
            </w:pPr>
            <w:r w:rsidRPr="007540B4">
              <w:rPr>
                <w:rFonts w:cs="Times New Roman"/>
                <w:szCs w:val="24"/>
              </w:rPr>
              <w:t xml:space="preserve">После утверждения бюджета необходимо сформировать строки плана закупок для дальнейшей работы в подсистеме закупок. Требуется </w:t>
            </w:r>
            <w:r w:rsidRPr="007540B4">
              <w:rPr>
                <w:rFonts w:cs="Times New Roman"/>
                <w:b/>
                <w:bCs/>
                <w:szCs w:val="24"/>
              </w:rPr>
              <w:t>доработка системы</w:t>
            </w:r>
            <w:r w:rsidRPr="007540B4">
              <w:rPr>
                <w:rFonts w:cs="Times New Roman"/>
                <w:szCs w:val="24"/>
              </w:rPr>
              <w:t xml:space="preserve"> (обработка) для автоматического создания этих документов на основе данных из бюджета.</w:t>
            </w:r>
          </w:p>
        </w:tc>
      </w:tr>
      <w:tr w:rsidR="00C935F3" w:rsidRPr="007540B4" w:rsidTr="000B469B">
        <w:trPr>
          <w:trHeight w:val="794"/>
          <w:jc w:val="center"/>
        </w:trPr>
        <w:tc>
          <w:tcPr>
            <w:tcW w:w="0" w:type="auto"/>
          </w:tcPr>
          <w:p w:rsidR="00B721A9" w:rsidRPr="007540B4" w:rsidRDefault="0031185F" w:rsidP="00176F75">
            <w:pPr>
              <w:spacing w:line="259" w:lineRule="auto"/>
              <w:ind w:firstLine="0"/>
              <w:jc w:val="center"/>
              <w:rPr>
                <w:rFonts w:cs="Times New Roman"/>
                <w:szCs w:val="24"/>
              </w:rPr>
            </w:pPr>
            <w:r w:rsidRPr="007540B4">
              <w:rPr>
                <w:rFonts w:cs="Times New Roman"/>
                <w:szCs w:val="24"/>
              </w:rPr>
              <w:t>Преимущества</w:t>
            </w:r>
          </w:p>
        </w:tc>
        <w:tc>
          <w:tcPr>
            <w:tcW w:w="0" w:type="auto"/>
          </w:tcPr>
          <w:p w:rsidR="0031185F" w:rsidRPr="007540B4" w:rsidRDefault="0031185F" w:rsidP="00176F75">
            <w:pPr>
              <w:spacing w:line="259" w:lineRule="auto"/>
              <w:ind w:firstLine="0"/>
              <w:rPr>
                <w:rFonts w:cs="Times New Roman"/>
                <w:szCs w:val="24"/>
              </w:rPr>
            </w:pPr>
            <w:r w:rsidRPr="007540B4">
              <w:rPr>
                <w:rFonts w:cs="Times New Roman"/>
                <w:szCs w:val="24"/>
              </w:rPr>
              <w:t>Используется готовый типовой функционал для закупок.</w:t>
            </w:r>
          </w:p>
          <w:p w:rsidR="0031185F" w:rsidRPr="007540B4" w:rsidRDefault="0031185F" w:rsidP="00176F75">
            <w:pPr>
              <w:spacing w:line="259" w:lineRule="auto"/>
              <w:ind w:firstLine="0"/>
              <w:rPr>
                <w:rFonts w:cs="Times New Roman"/>
                <w:szCs w:val="24"/>
              </w:rPr>
            </w:pPr>
            <w:r w:rsidRPr="007540B4">
              <w:rPr>
                <w:rFonts w:cs="Times New Roman"/>
                <w:szCs w:val="24"/>
              </w:rPr>
              <w:t>• Не требует дополнительных разработок.</w:t>
            </w:r>
          </w:p>
          <w:p w:rsidR="00B721A9" w:rsidRPr="007540B4" w:rsidRDefault="0031185F" w:rsidP="00176F75">
            <w:pPr>
              <w:spacing w:line="259" w:lineRule="auto"/>
              <w:ind w:firstLine="0"/>
              <w:rPr>
                <w:rFonts w:cs="Times New Roman"/>
                <w:szCs w:val="24"/>
              </w:rPr>
            </w:pPr>
            <w:r w:rsidRPr="007540B4">
              <w:rPr>
                <w:rFonts w:cs="Times New Roman"/>
                <w:szCs w:val="24"/>
              </w:rPr>
              <w:t>• Четкое разделение зон ответственности.</w:t>
            </w:r>
          </w:p>
        </w:tc>
        <w:tc>
          <w:tcPr>
            <w:tcW w:w="0" w:type="auto"/>
          </w:tcPr>
          <w:p w:rsidR="0031185F" w:rsidRPr="007540B4" w:rsidRDefault="0031185F" w:rsidP="00176F75">
            <w:pPr>
              <w:rPr>
                <w:rFonts w:cs="Times New Roman"/>
                <w:szCs w:val="24"/>
              </w:rPr>
            </w:pPr>
            <w:r w:rsidRPr="007540B4">
              <w:rPr>
                <w:rFonts w:cs="Times New Roman"/>
                <w:szCs w:val="24"/>
              </w:rPr>
              <w:t>• Единый интерфейс и документ для инициатора.</w:t>
            </w:r>
          </w:p>
          <w:p w:rsidR="0031185F" w:rsidRPr="007540B4" w:rsidRDefault="0031185F" w:rsidP="00176F75">
            <w:pPr>
              <w:rPr>
                <w:rFonts w:cs="Times New Roman"/>
                <w:szCs w:val="24"/>
              </w:rPr>
            </w:pPr>
            <w:r w:rsidRPr="007540B4">
              <w:rPr>
                <w:rFonts w:cs="Times New Roman"/>
                <w:szCs w:val="24"/>
              </w:rPr>
              <w:t>• Все данные по расходам собраны в одном месте, что упрощает контроль и корректировку.</w:t>
            </w:r>
          </w:p>
          <w:p w:rsidR="0031185F" w:rsidRPr="007540B4" w:rsidRDefault="0031185F" w:rsidP="00176F75">
            <w:pPr>
              <w:rPr>
                <w:rFonts w:cs="Times New Roman"/>
                <w:szCs w:val="24"/>
              </w:rPr>
            </w:pPr>
            <w:r w:rsidRPr="007540B4">
              <w:rPr>
                <w:rFonts w:cs="Times New Roman"/>
                <w:szCs w:val="24"/>
              </w:rPr>
              <w:t>• Потенциально более целостный и управляемый процесс.</w:t>
            </w:r>
          </w:p>
        </w:tc>
      </w:tr>
      <w:tr w:rsidR="00C935F3" w:rsidRPr="007540B4" w:rsidTr="000B469B">
        <w:trPr>
          <w:trHeight w:val="794"/>
          <w:jc w:val="center"/>
        </w:trPr>
        <w:tc>
          <w:tcPr>
            <w:tcW w:w="0" w:type="auto"/>
          </w:tcPr>
          <w:p w:rsidR="00B721A9" w:rsidRPr="007540B4" w:rsidRDefault="001152A9" w:rsidP="00176F75">
            <w:pPr>
              <w:spacing w:line="259" w:lineRule="auto"/>
              <w:ind w:firstLine="0"/>
              <w:jc w:val="center"/>
              <w:rPr>
                <w:rFonts w:cs="Times New Roman"/>
                <w:szCs w:val="24"/>
              </w:rPr>
            </w:pPr>
            <w:r w:rsidRPr="007540B4">
              <w:rPr>
                <w:rFonts w:cs="Times New Roman"/>
                <w:szCs w:val="24"/>
              </w:rPr>
              <w:t>Недостатки / Риски</w:t>
            </w:r>
          </w:p>
        </w:tc>
        <w:tc>
          <w:tcPr>
            <w:tcW w:w="0" w:type="auto"/>
          </w:tcPr>
          <w:p w:rsidR="001152A9" w:rsidRPr="007540B4" w:rsidRDefault="001152A9" w:rsidP="00176F75">
            <w:pPr>
              <w:spacing w:line="259" w:lineRule="auto"/>
              <w:ind w:firstLine="0"/>
              <w:rPr>
                <w:rFonts w:cs="Times New Roman"/>
                <w:szCs w:val="24"/>
              </w:rPr>
            </w:pPr>
            <w:r w:rsidRPr="007540B4">
              <w:rPr>
                <w:rFonts w:cs="Times New Roman"/>
                <w:szCs w:val="24"/>
              </w:rPr>
              <w:t>• Работа в двух интерфейсах, что неудобно для пользователей и увеличивает риск ошибок.</w:t>
            </w:r>
          </w:p>
          <w:p w:rsidR="00B721A9" w:rsidRPr="007540B4" w:rsidRDefault="001152A9" w:rsidP="00176F75">
            <w:pPr>
              <w:spacing w:line="259" w:lineRule="auto"/>
              <w:ind w:firstLine="0"/>
              <w:rPr>
                <w:rFonts w:cs="Times New Roman"/>
                <w:szCs w:val="24"/>
              </w:rPr>
            </w:pPr>
            <w:r w:rsidRPr="007540B4">
              <w:rPr>
                <w:rFonts w:cs="Times New Roman"/>
                <w:szCs w:val="24"/>
              </w:rPr>
              <w:t>• Необходимость синхронизировать данные между двумя потоками.</w:t>
            </w:r>
          </w:p>
        </w:tc>
        <w:tc>
          <w:tcPr>
            <w:tcW w:w="0" w:type="auto"/>
          </w:tcPr>
          <w:p w:rsidR="001152A9" w:rsidRPr="007540B4" w:rsidRDefault="001152A9" w:rsidP="00176F75">
            <w:pPr>
              <w:spacing w:line="259" w:lineRule="auto"/>
              <w:ind w:firstLine="0"/>
              <w:rPr>
                <w:rFonts w:cs="Times New Roman"/>
                <w:szCs w:val="24"/>
              </w:rPr>
            </w:pPr>
            <w:r w:rsidRPr="007540B4">
              <w:rPr>
                <w:rFonts w:cs="Times New Roman"/>
                <w:szCs w:val="24"/>
              </w:rPr>
              <w:t xml:space="preserve">• Наличие функционального разрыва: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не умеет автоматически создавать план закупок для ЕИС из данных бюджета.</w:t>
            </w:r>
          </w:p>
          <w:p w:rsidR="00B721A9" w:rsidRPr="007540B4" w:rsidRDefault="001152A9" w:rsidP="00176F75">
            <w:pPr>
              <w:spacing w:line="259" w:lineRule="auto"/>
              <w:ind w:firstLine="0"/>
              <w:rPr>
                <w:rFonts w:cs="Times New Roman"/>
                <w:szCs w:val="24"/>
              </w:rPr>
            </w:pPr>
            <w:r w:rsidRPr="007540B4">
              <w:rPr>
                <w:rFonts w:cs="Times New Roman"/>
                <w:szCs w:val="24"/>
              </w:rPr>
              <w:t>• Требует дополнительных затрат на доработку и последующее сопровождение.</w:t>
            </w:r>
          </w:p>
        </w:tc>
      </w:tr>
      <w:tr w:rsidR="00C935F3" w:rsidRPr="007540B4" w:rsidTr="000B469B">
        <w:trPr>
          <w:trHeight w:val="794"/>
          <w:jc w:val="center"/>
        </w:trPr>
        <w:tc>
          <w:tcPr>
            <w:tcW w:w="0" w:type="auto"/>
          </w:tcPr>
          <w:p w:rsidR="00B721A9" w:rsidRPr="007540B4" w:rsidRDefault="00517120" w:rsidP="00176F75">
            <w:pPr>
              <w:spacing w:line="259" w:lineRule="auto"/>
              <w:ind w:firstLine="0"/>
              <w:jc w:val="center"/>
              <w:rPr>
                <w:rFonts w:cs="Times New Roman"/>
                <w:szCs w:val="24"/>
              </w:rPr>
            </w:pPr>
            <w:r w:rsidRPr="007540B4">
              <w:rPr>
                <w:rFonts w:cs="Times New Roman"/>
                <w:szCs w:val="24"/>
              </w:rPr>
              <w:t>Итоговая рекомендация</w:t>
            </w:r>
          </w:p>
        </w:tc>
        <w:tc>
          <w:tcPr>
            <w:tcW w:w="0" w:type="auto"/>
          </w:tcPr>
          <w:p w:rsidR="00B721A9" w:rsidRPr="007540B4" w:rsidRDefault="00517120" w:rsidP="00176F75">
            <w:pPr>
              <w:spacing w:line="259" w:lineRule="auto"/>
              <w:ind w:firstLine="0"/>
              <w:rPr>
                <w:rFonts w:cs="Times New Roman"/>
                <w:szCs w:val="24"/>
              </w:rPr>
            </w:pPr>
            <w:r w:rsidRPr="007540B4">
              <w:rPr>
                <w:rFonts w:cs="Times New Roman"/>
                <w:szCs w:val="24"/>
              </w:rPr>
              <w:t>Более традиционный и надежный путь. Подходит, если важно использовать встроенный функционал и минимизировать доработки, а неудобство работы в двух системах не является критичным.</w:t>
            </w:r>
          </w:p>
        </w:tc>
        <w:tc>
          <w:tcPr>
            <w:tcW w:w="0" w:type="auto"/>
          </w:tcPr>
          <w:p w:rsidR="00B721A9" w:rsidRPr="007540B4" w:rsidRDefault="00517120" w:rsidP="00176F75">
            <w:pPr>
              <w:spacing w:line="259" w:lineRule="auto"/>
              <w:ind w:firstLine="708"/>
              <w:rPr>
                <w:rFonts w:cs="Times New Roman"/>
                <w:szCs w:val="24"/>
              </w:rPr>
            </w:pPr>
            <w:r w:rsidRPr="007540B4">
              <w:rPr>
                <w:rFonts w:cs="Times New Roman"/>
                <w:szCs w:val="24"/>
              </w:rPr>
              <w:t>Более перспективный и удобный для пользователей путь. Требует дополнительных инвестиций в разработку для создания связующего звена между бюджетированием и подсистемой закупок.</w:t>
            </w:r>
          </w:p>
        </w:tc>
      </w:tr>
    </w:tbl>
    <w:p w:rsidR="00636D36" w:rsidRPr="007540B4" w:rsidRDefault="00893E06" w:rsidP="00893E06">
      <w:pPr>
        <w:spacing w:line="259" w:lineRule="auto"/>
        <w:ind w:firstLine="708"/>
        <w:rPr>
          <w:rFonts w:cs="Times New Roman"/>
          <w:szCs w:val="24"/>
        </w:rPr>
      </w:pPr>
      <w:r w:rsidRPr="007540B4">
        <w:rPr>
          <w:rFonts w:cs="Times New Roman"/>
          <w:szCs w:val="24"/>
        </w:rPr>
        <w:t xml:space="preserve">Формирование плана закупок осуществляется по Варианту 2. Требования к обработке по формированию плана закупок и дальнейшая работа с ним описаны в отчёте о моделировании </w:t>
      </w:r>
      <w:r w:rsidR="004E6726" w:rsidRPr="007540B4">
        <w:rPr>
          <w:rFonts w:cs="Times New Roman"/>
          <w:szCs w:val="24"/>
        </w:rPr>
        <w:t>блока Закупки.</w:t>
      </w:r>
    </w:p>
    <w:p w:rsidR="00E7456E" w:rsidRPr="007540B4" w:rsidRDefault="005830F2" w:rsidP="005830F2">
      <w:pPr>
        <w:pStyle w:val="5"/>
        <w:rPr>
          <w:caps w:val="0"/>
        </w:rPr>
      </w:pPr>
      <w:bookmarkStart w:id="61" w:name="_Toc217240692"/>
      <w:bookmarkStart w:id="62" w:name="_Toc217316690"/>
      <w:r w:rsidRPr="007540B4">
        <w:rPr>
          <w:caps w:val="0"/>
        </w:rPr>
        <w:t>Стратегическое планирование</w:t>
      </w:r>
      <w:bookmarkEnd w:id="61"/>
      <w:bookmarkEnd w:id="62"/>
    </w:p>
    <w:p w:rsidR="00AF3E77" w:rsidRPr="007540B4" w:rsidRDefault="00AF3E77" w:rsidP="00AF3E77">
      <w:pPr>
        <w:spacing w:line="259" w:lineRule="auto"/>
        <w:ind w:firstLine="708"/>
        <w:rPr>
          <w:rFonts w:cs="Times New Roman"/>
          <w:szCs w:val="24"/>
        </w:rPr>
      </w:pPr>
      <w:r w:rsidRPr="007540B4">
        <w:rPr>
          <w:rFonts w:cs="Times New Roman"/>
          <w:szCs w:val="24"/>
        </w:rPr>
        <w:t>Процесс направлен на формирование и анализ стратегического финансового плана компании на горизонт 3 года с возможностью моделирования различных сценариев через применение индексирующих коэффициентов. Он расширяет оперативное годовое планирование до долгосрочной перспективы.</w:t>
      </w:r>
      <w:r w:rsidR="005A68CB" w:rsidRPr="007540B4">
        <w:rPr>
          <w:rFonts w:cs="Times New Roman"/>
          <w:szCs w:val="24"/>
        </w:rPr>
        <w:t xml:space="preserve"> Так же, может использоваться для планирования долгосрочной программы развития, с горизонтом планирования 5 лет (и более).</w:t>
      </w:r>
    </w:p>
    <w:p w:rsidR="00AF3E77" w:rsidRPr="007540B4" w:rsidRDefault="00D30DA9" w:rsidP="0060264E">
      <w:pPr>
        <w:spacing w:before="320" w:line="259" w:lineRule="auto"/>
        <w:ind w:firstLine="709"/>
        <w:contextualSpacing w:val="0"/>
        <w:rPr>
          <w:rFonts w:cs="Times New Roman"/>
          <w:szCs w:val="24"/>
        </w:rPr>
      </w:pPr>
      <w:r w:rsidRPr="007540B4">
        <w:rPr>
          <w:rFonts w:cs="Times New Roman"/>
          <w:szCs w:val="24"/>
        </w:rPr>
        <w:t xml:space="preserve">1. </w:t>
      </w:r>
      <w:r w:rsidR="00AF3E77" w:rsidRPr="007540B4">
        <w:rPr>
          <w:rFonts w:cs="Times New Roman"/>
          <w:szCs w:val="24"/>
        </w:rPr>
        <w:t>Основные этапы и настройки процесса</w:t>
      </w:r>
      <w:r w:rsidR="00D72BA5" w:rsidRPr="007540B4">
        <w:rPr>
          <w:rFonts w:cs="Times New Roman"/>
          <w:szCs w:val="24"/>
        </w:rPr>
        <w:t>:</w:t>
      </w:r>
    </w:p>
    <w:p w:rsidR="00AF3E77" w:rsidRPr="007540B4" w:rsidRDefault="00AF3E77" w:rsidP="00AE628D">
      <w:pPr>
        <w:pStyle w:val="a0"/>
        <w:numPr>
          <w:ilvl w:val="0"/>
          <w:numId w:val="26"/>
        </w:numPr>
        <w:spacing w:line="259" w:lineRule="auto"/>
        <w:rPr>
          <w:rFonts w:cs="Times New Roman"/>
          <w:szCs w:val="24"/>
        </w:rPr>
      </w:pPr>
      <w:r w:rsidRPr="007540B4">
        <w:rPr>
          <w:rFonts w:cs="Times New Roman"/>
          <w:szCs w:val="24"/>
        </w:rPr>
        <w:t>Первым шагом является создание нового сценария «Стратегический план»</w:t>
      </w:r>
      <w:r w:rsidR="005A68CB" w:rsidRPr="007540B4">
        <w:rPr>
          <w:rFonts w:cs="Times New Roman"/>
          <w:szCs w:val="24"/>
        </w:rPr>
        <w:t xml:space="preserve"> («ДПР» для долгосрочной программы развития)</w:t>
      </w:r>
      <w:r w:rsidRPr="007540B4">
        <w:rPr>
          <w:rFonts w:cs="Times New Roman"/>
          <w:szCs w:val="24"/>
        </w:rPr>
        <w:t>. Для него в обязательном порядке настраивается документ «Управление отчетным периодом». Ключевое отличие от оперативного планирования — установка горизонта планирования на 3 года</w:t>
      </w:r>
      <w:r w:rsidR="005A68CB" w:rsidRPr="007540B4">
        <w:rPr>
          <w:rFonts w:cs="Times New Roman"/>
          <w:szCs w:val="24"/>
        </w:rPr>
        <w:t xml:space="preserve"> (5 и более лет для долгосрочной программы развития)</w:t>
      </w:r>
      <w:r w:rsidRPr="007540B4">
        <w:rPr>
          <w:rFonts w:cs="Times New Roman"/>
          <w:szCs w:val="24"/>
        </w:rPr>
        <w:t>. При этом используется существующий регламент бюджетирования</w:t>
      </w:r>
      <w:r w:rsidR="006F3D6F" w:rsidRPr="007540B4">
        <w:rPr>
          <w:rFonts w:cs="Times New Roman"/>
          <w:szCs w:val="24"/>
        </w:rPr>
        <w:t>.</w:t>
      </w:r>
    </w:p>
    <w:p w:rsidR="00AF3E77" w:rsidRPr="007540B4" w:rsidRDefault="00AF3E77" w:rsidP="00AE628D">
      <w:pPr>
        <w:pStyle w:val="a0"/>
        <w:numPr>
          <w:ilvl w:val="0"/>
          <w:numId w:val="26"/>
        </w:numPr>
        <w:spacing w:line="259" w:lineRule="auto"/>
        <w:rPr>
          <w:rFonts w:cs="Times New Roman"/>
          <w:szCs w:val="24"/>
        </w:rPr>
      </w:pPr>
      <w:r w:rsidRPr="007540B4">
        <w:rPr>
          <w:rFonts w:cs="Times New Roman"/>
          <w:szCs w:val="24"/>
        </w:rPr>
        <w:t xml:space="preserve">Работа ведется в разделе «Виды и бланки отчетов». Для стратегического плана используется тот же набор утвержденных видов бюджетов (БДР, БДДС и др.), что и для текущего планирования. Создание самих плановых данных выполняется через экземпляры отчетов. </w:t>
      </w:r>
    </w:p>
    <w:p w:rsidR="00797BDA" w:rsidRPr="007540B4" w:rsidRDefault="00D30DA9" w:rsidP="00797BDA">
      <w:pPr>
        <w:spacing w:line="259" w:lineRule="auto"/>
        <w:ind w:firstLine="708"/>
        <w:rPr>
          <w:rFonts w:cs="Times New Roman"/>
          <w:szCs w:val="24"/>
        </w:rPr>
      </w:pPr>
      <w:r w:rsidRPr="007540B4">
        <w:rPr>
          <w:rFonts w:cs="Times New Roman"/>
          <w:szCs w:val="24"/>
          <w:lang w:val="en-US"/>
        </w:rPr>
        <w:t xml:space="preserve">2. </w:t>
      </w:r>
      <w:r w:rsidR="00AF3E77" w:rsidRPr="007540B4">
        <w:rPr>
          <w:rFonts w:cs="Times New Roman"/>
          <w:szCs w:val="24"/>
        </w:rPr>
        <w:t xml:space="preserve">Копирование данных: </w:t>
      </w:r>
    </w:p>
    <w:p w:rsidR="00AF3E77" w:rsidRPr="007540B4" w:rsidRDefault="00AF3E77" w:rsidP="00AE628D">
      <w:pPr>
        <w:pStyle w:val="a0"/>
        <w:numPr>
          <w:ilvl w:val="0"/>
          <w:numId w:val="25"/>
        </w:numPr>
        <w:spacing w:line="259" w:lineRule="auto"/>
        <w:rPr>
          <w:rFonts w:cs="Times New Roman"/>
          <w:szCs w:val="24"/>
        </w:rPr>
      </w:pPr>
      <w:r w:rsidRPr="007540B4">
        <w:rPr>
          <w:rFonts w:cs="Times New Roman"/>
          <w:szCs w:val="24"/>
        </w:rPr>
        <w:t>С помощью функции «Создать новый элемент» данные из планового сценария текущего года копируются в новый экземпляр для сценария «Стратегический план». Это исключает ручной ввод уже утвержденных годовых показателей.</w:t>
      </w:r>
    </w:p>
    <w:p w:rsidR="00AF3E77" w:rsidRPr="007540B4" w:rsidRDefault="00AF3E77" w:rsidP="00AE628D">
      <w:pPr>
        <w:pStyle w:val="a0"/>
        <w:numPr>
          <w:ilvl w:val="0"/>
          <w:numId w:val="25"/>
        </w:numPr>
        <w:spacing w:line="259" w:lineRule="auto"/>
        <w:rPr>
          <w:rFonts w:cs="Times New Roman"/>
          <w:szCs w:val="24"/>
        </w:rPr>
      </w:pPr>
      <w:r w:rsidRPr="007540B4">
        <w:rPr>
          <w:rFonts w:cs="Times New Roman"/>
          <w:szCs w:val="24"/>
        </w:rPr>
        <w:t>Ручной ввод</w:t>
      </w:r>
      <w:r w:rsidR="000247F3" w:rsidRPr="007540B4">
        <w:rPr>
          <w:rFonts w:cs="Times New Roman"/>
          <w:szCs w:val="24"/>
        </w:rPr>
        <w:t>: применяется</w:t>
      </w:r>
      <w:r w:rsidRPr="007540B4">
        <w:rPr>
          <w:rFonts w:cs="Times New Roman"/>
          <w:szCs w:val="24"/>
        </w:rPr>
        <w:t>, если данные для копирования отсутствуют.</w:t>
      </w:r>
    </w:p>
    <w:p w:rsidR="00AF3E77" w:rsidRPr="007540B4" w:rsidRDefault="00D30DA9" w:rsidP="0060264E">
      <w:pPr>
        <w:spacing w:before="240" w:line="259" w:lineRule="auto"/>
        <w:ind w:firstLine="709"/>
        <w:contextualSpacing w:val="0"/>
        <w:rPr>
          <w:rFonts w:cs="Times New Roman"/>
          <w:szCs w:val="24"/>
        </w:rPr>
      </w:pPr>
      <w:r w:rsidRPr="007540B4">
        <w:rPr>
          <w:rFonts w:cs="Times New Roman"/>
          <w:szCs w:val="24"/>
        </w:rPr>
        <w:t xml:space="preserve">3. </w:t>
      </w:r>
      <w:r w:rsidR="00AF3E77" w:rsidRPr="007540B4">
        <w:rPr>
          <w:rFonts w:cs="Times New Roman"/>
          <w:szCs w:val="24"/>
        </w:rPr>
        <w:t>Консолидация стратегического плана</w:t>
      </w:r>
    </w:p>
    <w:p w:rsidR="00AF3E77" w:rsidRPr="007540B4" w:rsidRDefault="00AF3E77" w:rsidP="00FD4089">
      <w:pPr>
        <w:spacing w:line="259" w:lineRule="auto"/>
        <w:ind w:firstLine="708"/>
        <w:rPr>
          <w:rFonts w:cs="Times New Roman"/>
          <w:szCs w:val="24"/>
        </w:rPr>
      </w:pPr>
      <w:r w:rsidRPr="007540B4">
        <w:rPr>
          <w:rFonts w:cs="Times New Roman"/>
          <w:szCs w:val="24"/>
        </w:rPr>
        <w:t xml:space="preserve">После заполнения планов по ЦФО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автоматически выполняет консолидацию данных в сводный бюджет по организации (КМКР) по тем же правилам и формулам, что и в оперативном планировании.</w:t>
      </w:r>
    </w:p>
    <w:p w:rsidR="00AF3E77" w:rsidRPr="007540B4" w:rsidRDefault="00D30DA9" w:rsidP="0060264E">
      <w:pPr>
        <w:spacing w:before="240" w:line="259" w:lineRule="auto"/>
        <w:ind w:firstLine="709"/>
        <w:contextualSpacing w:val="0"/>
        <w:rPr>
          <w:rFonts w:cs="Times New Roman"/>
          <w:szCs w:val="24"/>
        </w:rPr>
      </w:pPr>
      <w:r w:rsidRPr="007540B4">
        <w:rPr>
          <w:rFonts w:cs="Times New Roman"/>
          <w:szCs w:val="24"/>
        </w:rPr>
        <w:t xml:space="preserve">4. </w:t>
      </w:r>
      <w:r w:rsidR="00AF3E77" w:rsidRPr="007540B4">
        <w:rPr>
          <w:rFonts w:cs="Times New Roman"/>
          <w:szCs w:val="24"/>
        </w:rPr>
        <w:t>Подготовка к индексации (создание сценария прогноза)</w:t>
      </w:r>
    </w:p>
    <w:p w:rsidR="00AF3E77" w:rsidRPr="007540B4" w:rsidRDefault="00AF3E77" w:rsidP="00FD4089">
      <w:pPr>
        <w:spacing w:line="259" w:lineRule="auto"/>
        <w:ind w:firstLine="708"/>
        <w:rPr>
          <w:rFonts w:cs="Times New Roman"/>
          <w:szCs w:val="24"/>
        </w:rPr>
      </w:pPr>
      <w:r w:rsidRPr="007540B4">
        <w:rPr>
          <w:rFonts w:cs="Times New Roman"/>
          <w:szCs w:val="24"/>
        </w:rPr>
        <w:t>Для моделирования используется отдельный сценарий «Прогноз». Для него также необходимо создать и настроить документ «Управление отчетным периодом». Исходные данные для прогноза формируются путем копирования информации из базового сценария «Планирование» или «Стратегический план» в сценарий «Прогноз».</w:t>
      </w:r>
    </w:p>
    <w:p w:rsidR="00AF3E77" w:rsidRPr="007540B4" w:rsidRDefault="00FD4089" w:rsidP="0060264E">
      <w:pPr>
        <w:spacing w:before="240" w:line="259" w:lineRule="auto"/>
        <w:ind w:firstLine="709"/>
        <w:contextualSpacing w:val="0"/>
        <w:rPr>
          <w:rFonts w:cs="Times New Roman"/>
          <w:szCs w:val="24"/>
        </w:rPr>
      </w:pPr>
      <w:r w:rsidRPr="007540B4">
        <w:rPr>
          <w:rFonts w:cs="Times New Roman"/>
          <w:szCs w:val="24"/>
        </w:rPr>
        <w:t xml:space="preserve">5. </w:t>
      </w:r>
      <w:r w:rsidR="00AF3E77" w:rsidRPr="007540B4">
        <w:rPr>
          <w:rFonts w:cs="Times New Roman"/>
          <w:szCs w:val="24"/>
        </w:rPr>
        <w:t>Настройка и ввод индексов</w:t>
      </w:r>
    </w:p>
    <w:p w:rsidR="00AF3E77" w:rsidRPr="007540B4" w:rsidRDefault="00AF3E77" w:rsidP="00FD4089">
      <w:pPr>
        <w:spacing w:line="259" w:lineRule="auto"/>
        <w:ind w:firstLine="708"/>
        <w:rPr>
          <w:rFonts w:cs="Times New Roman"/>
          <w:szCs w:val="24"/>
        </w:rPr>
      </w:pPr>
      <w:r w:rsidRPr="007540B4">
        <w:rPr>
          <w:rFonts w:cs="Times New Roman"/>
          <w:szCs w:val="24"/>
        </w:rPr>
        <w:t>Для хранения коэффициентов создается специальный служебный сценарий «Индексирование». В его экземплярах отчетов вручную заполняются не суммы, а процентные коэффициенты (индексы, например, 1.05 для роста на 5%). Индексы можно детализировать — устанавливать индивидуально для каждой статьи бюджета, номенклатурной позиции или другой аналитики. Перед началом работы должен быть утвержден перечень статей для индексации и размер коэффициентов.</w:t>
      </w:r>
    </w:p>
    <w:p w:rsidR="00AF3E77" w:rsidRPr="007540B4" w:rsidRDefault="00FD4089" w:rsidP="0060264E">
      <w:pPr>
        <w:spacing w:before="240" w:line="259" w:lineRule="auto"/>
        <w:ind w:firstLine="709"/>
        <w:contextualSpacing w:val="0"/>
        <w:rPr>
          <w:rFonts w:cs="Times New Roman"/>
          <w:szCs w:val="24"/>
        </w:rPr>
      </w:pPr>
      <w:r w:rsidRPr="007540B4">
        <w:rPr>
          <w:rFonts w:cs="Times New Roman"/>
          <w:szCs w:val="24"/>
        </w:rPr>
        <w:t xml:space="preserve">6. </w:t>
      </w:r>
      <w:r w:rsidR="00AF3E77" w:rsidRPr="007540B4">
        <w:rPr>
          <w:rFonts w:cs="Times New Roman"/>
          <w:szCs w:val="24"/>
        </w:rPr>
        <w:t>Запуск процесса индексации</w:t>
      </w:r>
    </w:p>
    <w:p w:rsidR="00E7456E" w:rsidRPr="007540B4" w:rsidRDefault="00AF3E77" w:rsidP="00BB1E55">
      <w:pPr>
        <w:spacing w:line="259" w:lineRule="auto"/>
        <w:ind w:firstLine="708"/>
        <w:rPr>
          <w:rFonts w:cs="Times New Roman"/>
          <w:szCs w:val="24"/>
        </w:rPr>
      </w:pPr>
      <w:r w:rsidRPr="007540B4">
        <w:rPr>
          <w:rFonts w:cs="Times New Roman"/>
          <w:szCs w:val="24"/>
        </w:rPr>
        <w:t>Процесс выполняется непосредственно в экземпляре отчета сценария «Прогноз». Пользователь выделяет область данных (целиком или выборочно) и через инструмент «Индексировать по сценарию» (кнопка с изображением калькулятора) запускает пересчет. В параметрах указывается, что источником коэффициентов является сценарий «Индексирование». Операцию можно выполнять многократно. В результате данные в сценарии «Прогноз» пересчитываются путем применения утвержденных индексов к базовым значениям из сценария «План»</w:t>
      </w:r>
      <w:r w:rsidR="00E7456E" w:rsidRPr="007540B4">
        <w:rPr>
          <w:rFonts w:cs="Times New Roman"/>
          <w:szCs w:val="24"/>
        </w:rPr>
        <w:t xml:space="preserve">. </w:t>
      </w:r>
      <w:r w:rsidR="00253B67" w:rsidRPr="007540B4">
        <w:rPr>
          <w:rFonts w:cs="Times New Roman"/>
          <w:szCs w:val="24"/>
        </w:rPr>
        <w:t xml:space="preserve">Рисунок </w:t>
      </w:r>
      <w:r w:rsidR="00F660A3" w:rsidRPr="007540B4">
        <w:rPr>
          <w:rFonts w:cs="Times New Roman"/>
          <w:szCs w:val="24"/>
        </w:rPr>
        <w:t>10</w:t>
      </w:r>
      <w:r w:rsidR="00A742B3" w:rsidRPr="007540B4">
        <w:rPr>
          <w:rFonts w:cs="Times New Roman"/>
          <w:szCs w:val="24"/>
        </w:rPr>
        <w:t>.</w:t>
      </w:r>
    </w:p>
    <w:p w:rsidR="00253B67" w:rsidRPr="007540B4" w:rsidRDefault="007E48AD" w:rsidP="00A670EA">
      <w:pPr>
        <w:pStyle w:val="af6"/>
        <w:keepNext/>
        <w:ind w:firstLine="0"/>
        <w:jc w:val="right"/>
        <w:rPr>
          <w:color w:val="auto"/>
        </w:rPr>
      </w:pPr>
      <w:r w:rsidRPr="007540B4">
        <w:rPr>
          <w:color w:val="auto"/>
        </w:rPr>
        <w:t xml:space="preserve">                                                                                                            </w:t>
      </w:r>
      <w:r w:rsidR="00253B67" w:rsidRPr="007540B4">
        <w:rPr>
          <w:color w:val="auto"/>
        </w:rPr>
        <w:t xml:space="preserve">Рисунок </w:t>
      </w:r>
      <w:r w:rsidR="00F660A3" w:rsidRPr="007540B4">
        <w:rPr>
          <w:color w:val="auto"/>
        </w:rPr>
        <w:t>10</w:t>
      </w:r>
      <w:r w:rsidR="00691E29" w:rsidRPr="007540B4">
        <w:rPr>
          <w:color w:val="auto"/>
        </w:rPr>
        <w:t xml:space="preserve"> Прогноз с учетом индексирования</w:t>
      </w:r>
    </w:p>
    <w:p w:rsidR="00E7456E" w:rsidRPr="007540B4" w:rsidRDefault="00E7456E" w:rsidP="007E48AD">
      <w:pPr>
        <w:spacing w:line="259" w:lineRule="auto"/>
        <w:ind w:firstLine="0"/>
        <w:jc w:val="center"/>
        <w:rPr>
          <w:rFonts w:cs="Times New Roman"/>
          <w:szCs w:val="24"/>
        </w:rPr>
      </w:pPr>
      <w:r w:rsidRPr="007540B4">
        <w:rPr>
          <w:rFonts w:cs="Times New Roman"/>
          <w:noProof/>
          <w:szCs w:val="24"/>
          <w:lang w:eastAsia="ru-RU"/>
        </w:rPr>
        <w:drawing>
          <wp:inline distT="0" distB="0" distL="0" distR="0" wp14:anchorId="5A08F886" wp14:editId="25330852">
            <wp:extent cx="4314360" cy="3246022"/>
            <wp:effectExtent l="0" t="0" r="0" b="0"/>
            <wp:docPr id="15866692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69226" name=""/>
                    <pic:cNvPicPr/>
                  </pic:nvPicPr>
                  <pic:blipFill>
                    <a:blip r:embed="rId27"/>
                    <a:stretch>
                      <a:fillRect/>
                    </a:stretch>
                  </pic:blipFill>
                  <pic:spPr>
                    <a:xfrm>
                      <a:off x="0" y="0"/>
                      <a:ext cx="4323401" cy="3252824"/>
                    </a:xfrm>
                    <a:prstGeom prst="rect">
                      <a:avLst/>
                    </a:prstGeom>
                  </pic:spPr>
                </pic:pic>
              </a:graphicData>
            </a:graphic>
          </wp:inline>
        </w:drawing>
      </w:r>
    </w:p>
    <w:p w:rsidR="0060264E" w:rsidRPr="007540B4" w:rsidRDefault="0060264E" w:rsidP="0060264E">
      <w:pPr>
        <w:pStyle w:val="3"/>
        <w:numPr>
          <w:ilvl w:val="2"/>
          <w:numId w:val="46"/>
        </w:numPr>
        <w:spacing w:before="320"/>
      </w:pPr>
      <w:bookmarkStart w:id="63" w:name="_Toc217316691"/>
      <w:r w:rsidRPr="007540B4">
        <w:t>КОРРЕКТИРОВКА</w:t>
      </w:r>
      <w:bookmarkEnd w:id="63"/>
    </w:p>
    <w:p w:rsidR="0060264E" w:rsidRPr="007540B4" w:rsidRDefault="0060264E" w:rsidP="0060264E">
      <w:pPr>
        <w:pStyle w:val="4"/>
      </w:pPr>
      <w:bookmarkStart w:id="64" w:name="_Toc217316692"/>
      <w:r w:rsidRPr="007540B4">
        <w:t>ОБЩИЕ ТРЕБОВАНИЯ К АВТОМАТИЗАЦИИ ФУНКЦИИ</w:t>
      </w:r>
      <w:bookmarkEnd w:id="64"/>
    </w:p>
    <w:p w:rsidR="0060264E" w:rsidRPr="007540B4" w:rsidRDefault="0060264E" w:rsidP="0060264E">
      <w:pPr>
        <w:rPr>
          <w:lang w:eastAsia="ru-RU"/>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lang w:eastAsia="ru-RU"/>
        </w:rPr>
        <w:t xml:space="preserve"> должна обеспечивать возможность корректировки лимитов расходования денежных средств в рамках одной статьи оборотов. Должна быть реализована возможность переноса лимита между периодами. </w:t>
      </w:r>
    </w:p>
    <w:p w:rsidR="00366FE6" w:rsidRPr="007540B4" w:rsidRDefault="0060264E" w:rsidP="0060264E">
      <w:pPr>
        <w:rPr>
          <w:lang w:eastAsia="ru-RU"/>
        </w:rPr>
      </w:pPr>
      <w:r w:rsidRPr="007540B4">
        <w:rPr>
          <w:lang w:eastAsia="ru-RU"/>
        </w:rPr>
        <w:t xml:space="preserve">Должен быть реализован механизм согласования внесенной инициатором заявки по маршруту согласования. </w:t>
      </w:r>
    </w:p>
    <w:p w:rsidR="0060264E" w:rsidRPr="007540B4" w:rsidRDefault="00366FE6" w:rsidP="0060264E">
      <w:pPr>
        <w:rPr>
          <w:lang w:eastAsia="ru-RU"/>
        </w:rPr>
      </w:pPr>
      <w:r w:rsidRPr="007540B4">
        <w:rPr>
          <w:lang w:eastAsia="ru-RU"/>
        </w:rPr>
        <w:t xml:space="preserve">Все успешно согласованные корректировки должны попадать в </w:t>
      </w:r>
      <w:r w:rsidR="00304DFA" w:rsidRPr="007540B4">
        <w:rPr>
          <w:lang w:eastAsia="ru-RU"/>
        </w:rPr>
        <w:t xml:space="preserve">актуализированные бюджеты (прогнозы), </w:t>
      </w:r>
      <w:r w:rsidRPr="007540B4">
        <w:rPr>
          <w:lang w:eastAsia="ru-RU"/>
        </w:rPr>
        <w:t>формируемые по необходимости (раз в полгода, раз в квартал и т.п.)</w:t>
      </w:r>
      <w:r w:rsidR="0060264E" w:rsidRPr="007540B4">
        <w:rPr>
          <w:lang w:eastAsia="ru-RU"/>
        </w:rPr>
        <w:t>.</w:t>
      </w:r>
    </w:p>
    <w:p w:rsidR="0060264E" w:rsidRPr="007540B4" w:rsidRDefault="0060264E" w:rsidP="0060264E">
      <w:pPr>
        <w:pStyle w:val="4"/>
      </w:pPr>
      <w:bookmarkStart w:id="65" w:name="_Toc217316693"/>
      <w:r w:rsidRPr="007540B4">
        <w:t>ОПИСАНИЕ РЕШЕНИЯ ПО АВТОМАТИЗАЦИИ ФУНКЦИИ</w:t>
      </w:r>
      <w:bookmarkEnd w:id="65"/>
    </w:p>
    <w:p w:rsidR="0060264E" w:rsidRPr="007540B4" w:rsidRDefault="0060264E" w:rsidP="0060264E">
      <w:pPr>
        <w:spacing w:line="259" w:lineRule="auto"/>
        <w:ind w:firstLine="360"/>
        <w:rPr>
          <w:rFonts w:cs="Times New Roman"/>
          <w:szCs w:val="24"/>
        </w:rPr>
      </w:pPr>
      <w:r w:rsidRPr="007540B4">
        <w:rPr>
          <w:rFonts w:cs="Times New Roman"/>
          <w:szCs w:val="24"/>
        </w:rPr>
        <w:t>После утверждения годового бюджета (БДДС, БДР) возникает необходимость перераспределить лимиты внутри одной статьи между периодами (месяцами, кварталами), не меняя общую сумму по статье на год. Например, «лимит на закупку канцелярии» в январе исчерпан, а в феврале есть неиспользованный остаток. Руководство может принять решение увеличить лимит на январь за счет февраля.</w:t>
      </w:r>
    </w:p>
    <w:p w:rsidR="0060264E" w:rsidRPr="007540B4" w:rsidRDefault="0060264E" w:rsidP="0060264E">
      <w:pPr>
        <w:spacing w:line="259" w:lineRule="auto"/>
        <w:ind w:firstLine="360"/>
        <w:rPr>
          <w:rFonts w:cs="Times New Roman"/>
          <w:szCs w:val="24"/>
        </w:rPr>
      </w:pPr>
      <w:r w:rsidRPr="007540B4">
        <w:rPr>
          <w:rFonts w:cs="Times New Roman"/>
          <w:szCs w:val="24"/>
        </w:rPr>
        <w:t>Основной документ: «Корректировка лимитов»</w:t>
      </w:r>
    </w:p>
    <w:p w:rsidR="0060264E" w:rsidRPr="007540B4" w:rsidRDefault="0060264E" w:rsidP="0060264E">
      <w:pPr>
        <w:spacing w:line="259" w:lineRule="auto"/>
        <w:ind w:firstLine="360"/>
        <w:rPr>
          <w:rFonts w:cs="Times New Roman"/>
          <w:szCs w:val="24"/>
        </w:rPr>
      </w:pPr>
      <w:r w:rsidRPr="007540B4">
        <w:rPr>
          <w:rFonts w:cs="Times New Roman"/>
          <w:szCs w:val="24"/>
        </w:rPr>
        <w:t>В отчете «План-факт» выявляют период с перерасходом и период с остатком лимита.</w:t>
      </w:r>
    </w:p>
    <w:p w:rsidR="0060264E" w:rsidRPr="007540B4" w:rsidRDefault="0060264E" w:rsidP="0060264E">
      <w:pPr>
        <w:spacing w:line="259" w:lineRule="auto"/>
        <w:ind w:firstLine="360"/>
        <w:rPr>
          <w:rFonts w:cs="Times New Roman"/>
          <w:szCs w:val="24"/>
        </w:rPr>
      </w:pPr>
      <w:r w:rsidRPr="007540B4">
        <w:rPr>
          <w:rFonts w:cs="Times New Roman"/>
          <w:szCs w:val="24"/>
        </w:rPr>
        <w:t>Процесс создания документа «корректировка лимитов»:</w:t>
      </w:r>
    </w:p>
    <w:p w:rsidR="0060264E" w:rsidRPr="007540B4" w:rsidRDefault="0060264E" w:rsidP="0060264E">
      <w:pPr>
        <w:spacing w:line="259" w:lineRule="auto"/>
        <w:ind w:firstLine="360"/>
        <w:rPr>
          <w:rFonts w:cs="Times New Roman"/>
          <w:szCs w:val="24"/>
        </w:rPr>
      </w:pPr>
      <w:r w:rsidRPr="007540B4">
        <w:rPr>
          <w:rFonts w:cs="Times New Roman"/>
          <w:szCs w:val="24"/>
        </w:rPr>
        <w:t xml:space="preserve">Выбирают Вид бюджета (БДДС/БДР), статью, ЦФО и аналитики. В таблице указывают периоды и суммы так, чтобы общий итог равнялся 0: Период-источник (откуда забираем) — отрицательная сумма (например, -50 </w:t>
      </w:r>
      <w:proofErr w:type="gramStart"/>
      <w:r w:rsidRPr="007540B4">
        <w:rPr>
          <w:rFonts w:cs="Times New Roman"/>
          <w:szCs w:val="24"/>
        </w:rPr>
        <w:t>000 ₽)</w:t>
      </w:r>
      <w:proofErr w:type="gramEnd"/>
      <w:r w:rsidRPr="007540B4">
        <w:rPr>
          <w:rFonts w:cs="Times New Roman"/>
          <w:szCs w:val="24"/>
        </w:rPr>
        <w:t xml:space="preserve">. Период-приемник (куда добавляем) — положительная сумма (например, +50 </w:t>
      </w:r>
      <w:proofErr w:type="gramStart"/>
      <w:r w:rsidRPr="007540B4">
        <w:rPr>
          <w:rFonts w:cs="Times New Roman"/>
          <w:szCs w:val="24"/>
        </w:rPr>
        <w:t>000 ₽)</w:t>
      </w:r>
      <w:proofErr w:type="gramEnd"/>
      <w:r w:rsidRPr="007540B4">
        <w:rPr>
          <w:rFonts w:cs="Times New Roman"/>
          <w:szCs w:val="24"/>
        </w:rPr>
        <w:t xml:space="preserve">. Документ согласуют и проводят. Как результат в </w:t>
      </w: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rFonts w:cs="Times New Roman"/>
          <w:szCs w:val="24"/>
        </w:rPr>
        <w:t xml:space="preserve"> мгновенно обновляются плановые лимиты. Все отчеты («План-факт», «Исполнение бюджета») начинают отображать новые значения.</w:t>
      </w:r>
    </w:p>
    <w:p w:rsidR="0060264E" w:rsidRPr="007540B4" w:rsidRDefault="0060264E" w:rsidP="0060264E">
      <w:pPr>
        <w:spacing w:line="259" w:lineRule="auto"/>
        <w:ind w:firstLine="360"/>
        <w:rPr>
          <w:rFonts w:cs="Times New Roman"/>
          <w:szCs w:val="24"/>
        </w:rPr>
      </w:pPr>
      <w:r w:rsidRPr="007540B4">
        <w:rPr>
          <w:rFonts w:cs="Times New Roman"/>
          <w:szCs w:val="24"/>
        </w:rPr>
        <w:t>Доработка: необходимо автоматическое формирование корректировки значений показателей плана (БДР, БДДС) на основании проведенного и согласованного документа «корректировка лимитов». Необходимо в документе заявки на корректировку («Корректировка лимитов») отражать возможность указания за счет чего производится корректировка.</w:t>
      </w:r>
    </w:p>
    <w:p w:rsidR="00E7456E" w:rsidRPr="007540B4" w:rsidRDefault="00685D0E" w:rsidP="00CC2629">
      <w:pPr>
        <w:pStyle w:val="3"/>
      </w:pPr>
      <w:bookmarkStart w:id="66" w:name="_Toc217316694"/>
      <w:r w:rsidRPr="007540B4">
        <w:t xml:space="preserve">ИСПОЛНЕНИЕ </w:t>
      </w:r>
      <w:r w:rsidR="00141871" w:rsidRPr="007540B4">
        <w:t>БЮДЖЕТОВ.</w:t>
      </w:r>
      <w:r w:rsidR="00E468A2" w:rsidRPr="007540B4">
        <w:t xml:space="preserve"> </w:t>
      </w:r>
      <w:r w:rsidRPr="007540B4">
        <w:t>ОТЧЕТНОСТЬ.</w:t>
      </w:r>
      <w:r w:rsidR="00E468A2" w:rsidRPr="007540B4">
        <w:t xml:space="preserve"> </w:t>
      </w:r>
      <w:r w:rsidRPr="007540B4">
        <w:t>ПЛАТЕЖНЫЙ КАЛЕНДАРЬ</w:t>
      </w:r>
      <w:bookmarkEnd w:id="66"/>
    </w:p>
    <w:p w:rsidR="008E2373" w:rsidRPr="007540B4" w:rsidRDefault="008E2373" w:rsidP="008E2373">
      <w:pPr>
        <w:pStyle w:val="4"/>
      </w:pPr>
      <w:bookmarkStart w:id="67" w:name="_Toc217240693"/>
      <w:bookmarkStart w:id="68" w:name="_Toc217316695"/>
      <w:r w:rsidRPr="007540B4">
        <w:t>ОБЩИЕ ТРЕБОВАНИЯ К АВТОМАТИЗАЦИИ ФУНКЦИИ</w:t>
      </w:r>
      <w:bookmarkEnd w:id="67"/>
      <w:bookmarkEnd w:id="68"/>
    </w:p>
    <w:p w:rsidR="00746E30" w:rsidRPr="007540B4" w:rsidRDefault="0098281F" w:rsidP="00746E30">
      <w:pPr>
        <w:rPr>
          <w:lang w:eastAsia="ru-RU"/>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lang w:eastAsia="ru-RU"/>
        </w:rPr>
        <w:t xml:space="preserve"> </w:t>
      </w:r>
      <w:r w:rsidR="00746E30" w:rsidRPr="007540B4">
        <w:rPr>
          <w:lang w:eastAsia="ru-RU"/>
        </w:rPr>
        <w:t>должна обеспечивать автоматическое отражение фактических данных по бюджету движения денежных средств (БДДС) путем прямой интеграции с банковскими выписками, а по бюджету доходов и расходов (БДР) — путем получения данных из системы бухгалтерского учета.</w:t>
      </w:r>
    </w:p>
    <w:p w:rsidR="00746E30" w:rsidRPr="007540B4" w:rsidRDefault="00746E30" w:rsidP="00746E30">
      <w:pPr>
        <w:rPr>
          <w:b/>
          <w:lang w:eastAsia="ru-RU"/>
        </w:rPr>
      </w:pPr>
      <w:r w:rsidRPr="007540B4">
        <w:rPr>
          <w:b/>
          <w:lang w:eastAsia="ru-RU"/>
        </w:rPr>
        <w:t>Реализация блокирующего контроля лимитов по статьям БДДС</w:t>
      </w:r>
    </w:p>
    <w:p w:rsidR="003F17F3" w:rsidRPr="007540B4" w:rsidRDefault="00746E30" w:rsidP="003F17F3">
      <w:pPr>
        <w:rPr>
          <w:lang w:eastAsia="ru-RU"/>
        </w:rPr>
      </w:pPr>
      <w:r w:rsidRPr="007540B4">
        <w:rPr>
          <w:lang w:eastAsia="ru-RU"/>
        </w:rPr>
        <w:t xml:space="preserve">Требуется внедрение механизма жесткого, блокирующего контроля за соблюдением лимитов расходования средств по статьям бюджета движения денежных средств.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lang w:eastAsia="ru-RU"/>
        </w:rPr>
        <w:t xml:space="preserve"> </w:t>
      </w:r>
      <w:r w:rsidRPr="007540B4">
        <w:rPr>
          <w:lang w:eastAsia="ru-RU"/>
        </w:rPr>
        <w:t>должна предотвращать проведение операций, приводящих к превышению установленных лимитов.</w:t>
      </w:r>
      <w:r w:rsidR="003F17F3" w:rsidRPr="007540B4">
        <w:rPr>
          <w:lang w:eastAsia="ru-RU"/>
        </w:rPr>
        <w:t xml:space="preserve"> </w:t>
      </w:r>
    </w:p>
    <w:p w:rsidR="00746E30" w:rsidRPr="007540B4" w:rsidRDefault="00746E30" w:rsidP="00746E30">
      <w:pPr>
        <w:rPr>
          <w:b/>
          <w:lang w:eastAsia="ru-RU"/>
        </w:rPr>
      </w:pPr>
      <w:r w:rsidRPr="007540B4">
        <w:rPr>
          <w:b/>
          <w:lang w:eastAsia="ru-RU"/>
        </w:rPr>
        <w:t>Ведение платежного календаря с учетом графиков оплат для контроля кассовых разрывов</w:t>
      </w:r>
    </w:p>
    <w:p w:rsidR="00746E30" w:rsidRPr="007540B4" w:rsidRDefault="00746E30" w:rsidP="00746E30">
      <w:pPr>
        <w:rPr>
          <w:lang w:eastAsia="ru-RU"/>
        </w:rPr>
      </w:pPr>
      <w:r w:rsidRPr="007540B4">
        <w:rPr>
          <w:lang w:eastAsia="ru-RU"/>
        </w:rPr>
        <w:t>Функционал должен включать ведение платежного календаря на основе утвержденных графиков оплат, в том числе по планируемым, но еще не заключенным договорам. Календарь используется для прогнозирования и контроля кассовых разрывов.</w:t>
      </w:r>
    </w:p>
    <w:p w:rsidR="00746E30" w:rsidRPr="007540B4" w:rsidRDefault="00746E30" w:rsidP="00746E30">
      <w:pPr>
        <w:rPr>
          <w:b/>
          <w:lang w:eastAsia="ru-RU"/>
        </w:rPr>
      </w:pPr>
      <w:r w:rsidRPr="007540B4">
        <w:rPr>
          <w:b/>
          <w:lang w:eastAsia="ru-RU"/>
        </w:rPr>
        <w:t>Организация заявок на оплату с дифференцированным контролем</w:t>
      </w:r>
    </w:p>
    <w:p w:rsidR="00746E30" w:rsidRPr="007540B4" w:rsidRDefault="0098281F" w:rsidP="00746E30">
      <w:pPr>
        <w:rPr>
          <w:lang w:eastAsia="ru-RU"/>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lang w:eastAsia="ru-RU"/>
        </w:rPr>
        <w:t xml:space="preserve"> </w:t>
      </w:r>
      <w:r w:rsidR="00746E30" w:rsidRPr="007540B4">
        <w:rPr>
          <w:lang w:eastAsia="ru-RU"/>
        </w:rPr>
        <w:t>должна поддерживать процесс подачи и согласования заявок на оплату, в котором тип контроля (блокирующий или информационный) определяется автоматически в зависимости от категории статьи бюджета движения денежных средств и установленных для нее правил.</w:t>
      </w:r>
    </w:p>
    <w:p w:rsidR="00746E30" w:rsidRPr="007540B4" w:rsidRDefault="00746E30" w:rsidP="00746E30">
      <w:pPr>
        <w:rPr>
          <w:b/>
          <w:lang w:eastAsia="ru-RU"/>
        </w:rPr>
      </w:pPr>
      <w:r w:rsidRPr="007540B4">
        <w:rPr>
          <w:b/>
          <w:lang w:eastAsia="ru-RU"/>
        </w:rPr>
        <w:t>Автоматическое заполнение аналитических признаков в банковских выписках</w:t>
      </w:r>
    </w:p>
    <w:p w:rsidR="00746E30" w:rsidRPr="007540B4" w:rsidRDefault="00746E30" w:rsidP="00746E30">
      <w:pPr>
        <w:rPr>
          <w:lang w:eastAsia="ru-RU"/>
        </w:rPr>
      </w:pPr>
      <w:r w:rsidRPr="007540B4">
        <w:rPr>
          <w:lang w:eastAsia="ru-RU"/>
        </w:rPr>
        <w:t>Требуется реализация алгоритма, автоматически заполняющего необходимые аналитические признаки (проект, контрагент, статья бюджета) при обработке банковских выписок на основе настроенных правил и исторических данных.</w:t>
      </w:r>
    </w:p>
    <w:p w:rsidR="00746E30" w:rsidRPr="007540B4" w:rsidRDefault="00746E30" w:rsidP="00746E30">
      <w:pPr>
        <w:rPr>
          <w:b/>
          <w:lang w:eastAsia="ru-RU"/>
        </w:rPr>
      </w:pPr>
      <w:r w:rsidRPr="007540B4">
        <w:rPr>
          <w:b/>
          <w:lang w:eastAsia="ru-RU"/>
        </w:rPr>
        <w:t>Детализация учета затрат до уровня подразделения и номенклатуры</w:t>
      </w:r>
    </w:p>
    <w:p w:rsidR="00746E30" w:rsidRPr="007540B4" w:rsidRDefault="0098281F" w:rsidP="00746E30">
      <w:pPr>
        <w:rPr>
          <w:lang w:eastAsia="ru-RU"/>
        </w:rPr>
      </w:pPr>
      <w:r w:rsidRPr="007540B4">
        <w:rPr>
          <w:szCs w:val="24"/>
        </w:rPr>
        <w:t>1</w:t>
      </w:r>
      <w:proofErr w:type="gramStart"/>
      <w:r w:rsidRPr="007540B4">
        <w:rPr>
          <w:szCs w:val="24"/>
          <w:lang w:val="en-US"/>
        </w:rPr>
        <w:t>C</w:t>
      </w:r>
      <w:r w:rsidRPr="007540B4">
        <w:rPr>
          <w:szCs w:val="24"/>
        </w:rPr>
        <w:t>:</w:t>
      </w:r>
      <w:r w:rsidRPr="007540B4">
        <w:rPr>
          <w:szCs w:val="24"/>
          <w:lang w:val="en-US"/>
        </w:rPr>
        <w:t>ERP</w:t>
      </w:r>
      <w:r w:rsidRPr="007540B4">
        <w:rPr>
          <w:szCs w:val="24"/>
        </w:rPr>
        <w:t>.УХ</w:t>
      </w:r>
      <w:proofErr w:type="gramEnd"/>
      <w:r w:rsidRPr="007540B4">
        <w:rPr>
          <w:lang w:eastAsia="ru-RU"/>
        </w:rPr>
        <w:t xml:space="preserve"> </w:t>
      </w:r>
      <w:r w:rsidR="00746E30" w:rsidRPr="007540B4">
        <w:rPr>
          <w:lang w:eastAsia="ru-RU"/>
        </w:rPr>
        <w:t>должна обеспечивать уровень разнесения и учета фактических затрат, позволяющий проводить анализ как минимум до уровня подразделения (центра финансовой ответственности) и номенклатурной позиции (или номенклатурной группы).</w:t>
      </w:r>
    </w:p>
    <w:p w:rsidR="00746E30" w:rsidRPr="007540B4" w:rsidRDefault="00746E30" w:rsidP="00746E30">
      <w:pPr>
        <w:rPr>
          <w:b/>
          <w:lang w:eastAsia="ru-RU"/>
        </w:rPr>
      </w:pPr>
      <w:r w:rsidRPr="007540B4">
        <w:rPr>
          <w:b/>
          <w:lang w:eastAsia="ru-RU"/>
        </w:rPr>
        <w:t>Синхронизация данных между БДДС, БДР и платежным календарем</w:t>
      </w:r>
    </w:p>
    <w:p w:rsidR="00746E30" w:rsidRPr="007540B4" w:rsidRDefault="00746E30" w:rsidP="00746E30">
      <w:pPr>
        <w:rPr>
          <w:lang w:eastAsia="ru-RU"/>
        </w:rPr>
      </w:pPr>
      <w:r w:rsidRPr="007540B4">
        <w:rPr>
          <w:lang w:eastAsia="ru-RU"/>
        </w:rPr>
        <w:t>Функционал должен гарантировать автоматическую синхронизацию и непротиворечивость данных между операциями по банковским выпискам (БДДС), хозяйственными операциями бухгалтерского учета (БДР) и плановыми позициями платежного календаря.</w:t>
      </w:r>
    </w:p>
    <w:p w:rsidR="00746E30" w:rsidRPr="007540B4" w:rsidRDefault="00746E30" w:rsidP="00746E30">
      <w:pPr>
        <w:rPr>
          <w:b/>
          <w:lang w:eastAsia="ru-RU"/>
        </w:rPr>
      </w:pPr>
      <w:r w:rsidRPr="007540B4">
        <w:rPr>
          <w:b/>
          <w:lang w:eastAsia="ru-RU"/>
        </w:rPr>
        <w:t>Контроль исполнения графиков по незаключенным договорам</w:t>
      </w:r>
    </w:p>
    <w:p w:rsidR="00457EFB" w:rsidRPr="007540B4" w:rsidRDefault="00746E30" w:rsidP="00746E30">
      <w:pPr>
        <w:rPr>
          <w:lang w:eastAsia="ru-RU"/>
        </w:rPr>
      </w:pPr>
      <w:r w:rsidRPr="007540B4">
        <w:rPr>
          <w:lang w:eastAsia="ru-RU"/>
        </w:rPr>
        <w:t>Требуется включение в платежный календарь и механизмы контроля планируемых платежей по графикам, утвержденным на этапе планирования, но относящимся к договорам, которые находятся в процессе согласования или еще не подписаны.</w:t>
      </w:r>
    </w:p>
    <w:p w:rsidR="008E2373" w:rsidRPr="007540B4" w:rsidRDefault="008E2373" w:rsidP="008E2373">
      <w:pPr>
        <w:pStyle w:val="4"/>
      </w:pPr>
      <w:bookmarkStart w:id="69" w:name="_Toc217240694"/>
      <w:bookmarkStart w:id="70" w:name="_Toc217316696"/>
      <w:r w:rsidRPr="007540B4">
        <w:t>ОПИСАНИЕ РЕШЕНИЯ ПО АВТОМАТИЗАЦИИ ФУНКЦИИ</w:t>
      </w:r>
      <w:bookmarkEnd w:id="69"/>
      <w:bookmarkEnd w:id="70"/>
    </w:p>
    <w:p w:rsidR="00E7456E" w:rsidRPr="007540B4" w:rsidRDefault="00E7456E" w:rsidP="00457EFB">
      <w:pPr>
        <w:pStyle w:val="5"/>
        <w:rPr>
          <w:caps w:val="0"/>
        </w:rPr>
      </w:pPr>
      <w:bookmarkStart w:id="71" w:name="_Toc215753705"/>
      <w:bookmarkStart w:id="72" w:name="_Toc217240695"/>
      <w:bookmarkStart w:id="73" w:name="_Toc217316697"/>
      <w:r w:rsidRPr="007540B4">
        <w:rPr>
          <w:caps w:val="0"/>
        </w:rPr>
        <w:t>Учет фактических данных.</w:t>
      </w:r>
      <w:bookmarkEnd w:id="71"/>
      <w:bookmarkEnd w:id="72"/>
      <w:bookmarkEnd w:id="73"/>
      <w:r w:rsidRPr="007540B4">
        <w:rPr>
          <w:caps w:val="0"/>
        </w:rPr>
        <w:t xml:space="preserve"> </w:t>
      </w:r>
    </w:p>
    <w:p w:rsidR="00E7456E" w:rsidRPr="007540B4" w:rsidRDefault="00E7456E" w:rsidP="00E7456E">
      <w:pPr>
        <w:spacing w:line="259" w:lineRule="auto"/>
        <w:ind w:firstLine="360"/>
        <w:rPr>
          <w:rFonts w:cs="Times New Roman"/>
          <w:szCs w:val="24"/>
        </w:rPr>
      </w:pPr>
      <w:r w:rsidRPr="007540B4">
        <w:rPr>
          <w:rFonts w:cs="Times New Roman"/>
          <w:szCs w:val="24"/>
        </w:rPr>
        <w:t>Для сбора факта необходим предустановленный в системе сценарий "</w:t>
      </w:r>
      <w:r w:rsidR="003F17F3" w:rsidRPr="007540B4">
        <w:rPr>
          <w:rFonts w:cs="Times New Roman"/>
          <w:b/>
          <w:bCs/>
          <w:szCs w:val="24"/>
        </w:rPr>
        <w:t>Ф</w:t>
      </w:r>
      <w:r w:rsidRPr="007540B4">
        <w:rPr>
          <w:rFonts w:cs="Times New Roman"/>
          <w:b/>
          <w:bCs/>
          <w:szCs w:val="24"/>
        </w:rPr>
        <w:t>акт</w:t>
      </w:r>
      <w:r w:rsidRPr="007540B4">
        <w:rPr>
          <w:rFonts w:cs="Times New Roman"/>
          <w:szCs w:val="24"/>
        </w:rPr>
        <w:t xml:space="preserve">". </w:t>
      </w:r>
      <w:r w:rsidR="003F17F3" w:rsidRPr="007540B4">
        <w:rPr>
          <w:rFonts w:cs="Times New Roman"/>
          <w:szCs w:val="24"/>
        </w:rPr>
        <w:t>Создается</w:t>
      </w:r>
      <w:r w:rsidRPr="007540B4">
        <w:rPr>
          <w:rFonts w:cs="Times New Roman"/>
          <w:szCs w:val="24"/>
        </w:rPr>
        <w:t xml:space="preserve"> так же документ управления отчетным периодом по этому сценарию. После этого </w:t>
      </w:r>
      <w:r w:rsidR="003F17F3" w:rsidRPr="007540B4">
        <w:rPr>
          <w:rFonts w:cs="Times New Roman"/>
          <w:szCs w:val="24"/>
        </w:rPr>
        <w:t>настраивается на вкладке</w:t>
      </w:r>
      <w:r w:rsidRPr="007540B4">
        <w:rPr>
          <w:rFonts w:cs="Times New Roman"/>
          <w:szCs w:val="24"/>
        </w:rPr>
        <w:t xml:space="preserve"> </w:t>
      </w:r>
      <w:r w:rsidRPr="007540B4">
        <w:rPr>
          <w:rFonts w:cs="Times New Roman"/>
          <w:b/>
          <w:bCs/>
          <w:szCs w:val="24"/>
        </w:rPr>
        <w:t>Виды отчетов.</w:t>
      </w:r>
      <w:r w:rsidRPr="007540B4">
        <w:rPr>
          <w:rFonts w:cs="Times New Roman"/>
          <w:szCs w:val="24"/>
        </w:rPr>
        <w:t xml:space="preserve"> Виды отчетов настраиваются один раз. На их основе собираются плановые, и фактические данные. Повторная настройка не требуется. </w:t>
      </w:r>
      <w:r w:rsidR="00E4694C" w:rsidRPr="007540B4">
        <w:rPr>
          <w:rFonts w:cs="Times New Roman"/>
          <w:szCs w:val="24"/>
        </w:rPr>
        <w:t>В</w:t>
      </w:r>
      <w:r w:rsidRPr="007540B4">
        <w:rPr>
          <w:rFonts w:cs="Times New Roman"/>
          <w:szCs w:val="24"/>
        </w:rPr>
        <w:t xml:space="preserve"> Конструктор</w:t>
      </w:r>
      <w:r w:rsidR="00E4694C" w:rsidRPr="007540B4">
        <w:rPr>
          <w:rFonts w:cs="Times New Roman"/>
          <w:szCs w:val="24"/>
        </w:rPr>
        <w:t>е</w:t>
      </w:r>
      <w:r w:rsidRPr="007540B4">
        <w:rPr>
          <w:rFonts w:cs="Times New Roman"/>
          <w:szCs w:val="24"/>
        </w:rPr>
        <w:t xml:space="preserve"> отчета и </w:t>
      </w:r>
      <w:r w:rsidR="00E4694C" w:rsidRPr="007540B4">
        <w:rPr>
          <w:rFonts w:cs="Times New Roman"/>
          <w:szCs w:val="24"/>
        </w:rPr>
        <w:t>создается</w:t>
      </w:r>
      <w:r w:rsidRPr="007540B4">
        <w:rPr>
          <w:rFonts w:cs="Times New Roman"/>
          <w:szCs w:val="24"/>
        </w:rPr>
        <w:t xml:space="preserve"> новое </w:t>
      </w:r>
      <w:r w:rsidRPr="007540B4">
        <w:rPr>
          <w:rFonts w:cs="Times New Roman"/>
          <w:b/>
          <w:bCs/>
          <w:szCs w:val="24"/>
        </w:rPr>
        <w:t>правило расчета</w:t>
      </w:r>
      <w:r w:rsidRPr="007540B4">
        <w:rPr>
          <w:rFonts w:cs="Times New Roman"/>
          <w:szCs w:val="24"/>
        </w:rPr>
        <w:t xml:space="preserve">. Для каждого отчета (БДДС, БДР) можно создавать множество правил расчёта. При создании нового правила </w:t>
      </w:r>
      <w:r w:rsidR="00E4694C" w:rsidRPr="007540B4">
        <w:rPr>
          <w:rFonts w:cs="Times New Roman"/>
          <w:szCs w:val="24"/>
        </w:rPr>
        <w:t xml:space="preserve">настраиваются необходимые </w:t>
      </w:r>
      <w:r w:rsidRPr="007540B4">
        <w:rPr>
          <w:rFonts w:cs="Times New Roman"/>
          <w:szCs w:val="24"/>
        </w:rPr>
        <w:t>формулы</w:t>
      </w:r>
      <w:r w:rsidR="00E4694C" w:rsidRPr="007540B4">
        <w:rPr>
          <w:rFonts w:cs="Times New Roman"/>
          <w:szCs w:val="24"/>
        </w:rPr>
        <w:t xml:space="preserve"> расчёта показателей</w:t>
      </w:r>
      <w:r w:rsidRPr="007540B4">
        <w:rPr>
          <w:rFonts w:cs="Times New Roman"/>
          <w:szCs w:val="24"/>
        </w:rPr>
        <w:t xml:space="preserve">. </w:t>
      </w:r>
      <w:r w:rsidR="00F660A3" w:rsidRPr="007540B4">
        <w:rPr>
          <w:rFonts w:cs="Times New Roman"/>
          <w:szCs w:val="24"/>
        </w:rPr>
        <w:t>Рисунки 11,12</w:t>
      </w:r>
      <w:r w:rsidR="00AC6939" w:rsidRPr="007540B4">
        <w:rPr>
          <w:rFonts w:cs="Times New Roman"/>
          <w:szCs w:val="24"/>
        </w:rPr>
        <w:t>.</w:t>
      </w:r>
    </w:p>
    <w:p w:rsidR="00E7456E" w:rsidRPr="007540B4" w:rsidRDefault="00E7456E" w:rsidP="00E7456E">
      <w:pPr>
        <w:spacing w:line="259" w:lineRule="auto"/>
        <w:ind w:firstLine="360"/>
        <w:rPr>
          <w:rFonts w:cs="Times New Roman"/>
          <w:szCs w:val="24"/>
        </w:rPr>
      </w:pPr>
      <w:r w:rsidRPr="007540B4">
        <w:rPr>
          <w:rFonts w:cs="Times New Roman"/>
          <w:szCs w:val="24"/>
        </w:rPr>
        <w:t xml:space="preserve">Факт для БДДС формируется из банковской выписки, </w:t>
      </w:r>
      <w:r w:rsidR="00E4694C" w:rsidRPr="007540B4">
        <w:rPr>
          <w:rFonts w:cs="Times New Roman"/>
          <w:szCs w:val="24"/>
        </w:rPr>
        <w:t xml:space="preserve">при разборе которой </w:t>
      </w:r>
      <w:r w:rsidRPr="007540B4">
        <w:rPr>
          <w:rFonts w:cs="Times New Roman"/>
          <w:szCs w:val="24"/>
        </w:rPr>
        <w:t xml:space="preserve">автоматически формируется документ «Отражение фактических данных», где подтягиваются статьи затрат, используемые при бюджетировании. </w:t>
      </w:r>
    </w:p>
    <w:p w:rsidR="00F923F7" w:rsidRPr="007540B4" w:rsidRDefault="00F923F7" w:rsidP="00F923F7">
      <w:pPr>
        <w:pStyle w:val="af6"/>
        <w:jc w:val="right"/>
        <w:rPr>
          <w:rFonts w:cs="Times New Roman"/>
          <w:color w:val="auto"/>
          <w:szCs w:val="24"/>
        </w:rPr>
      </w:pPr>
      <w:r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4</w:t>
      </w:r>
      <w:r w:rsidR="00772628" w:rsidRPr="007540B4">
        <w:rPr>
          <w:noProof/>
          <w:color w:val="auto"/>
        </w:rPr>
        <w:fldChar w:fldCharType="end"/>
      </w:r>
      <w:r w:rsidRPr="007540B4">
        <w:rPr>
          <w:color w:val="auto"/>
        </w:rPr>
        <w:t xml:space="preserve"> </w:t>
      </w:r>
      <w:r w:rsidR="001A4CDE" w:rsidRPr="007540B4">
        <w:rPr>
          <w:color w:val="auto"/>
        </w:rPr>
        <w:t xml:space="preserve">Конструктор отчета </w:t>
      </w:r>
      <w:proofErr w:type="spellStart"/>
      <w:r w:rsidRPr="007540B4">
        <w:rPr>
          <w:color w:val="auto"/>
        </w:rPr>
        <w:t>БДДС.Факт</w:t>
      </w:r>
      <w:proofErr w:type="spellEnd"/>
    </w:p>
    <w:p w:rsidR="00F923F7" w:rsidRPr="007540B4" w:rsidRDefault="00F923F7" w:rsidP="00F923F7">
      <w:pPr>
        <w:spacing w:line="259" w:lineRule="auto"/>
        <w:ind w:firstLine="360"/>
        <w:jc w:val="right"/>
        <w:rPr>
          <w:rFonts w:cs="Times New Roman"/>
          <w:szCs w:val="24"/>
        </w:rPr>
      </w:pPr>
      <w:r w:rsidRPr="007540B4">
        <w:rPr>
          <w:noProof/>
          <w:lang w:eastAsia="ru-RU"/>
        </w:rPr>
        <w:drawing>
          <wp:inline distT="0" distB="0" distL="0" distR="0" wp14:anchorId="5DD64EF3" wp14:editId="06E4ED23">
            <wp:extent cx="6480175" cy="3225165"/>
            <wp:effectExtent l="0" t="0" r="0" b="0"/>
            <wp:docPr id="16025702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70269" name=""/>
                    <pic:cNvPicPr/>
                  </pic:nvPicPr>
                  <pic:blipFill>
                    <a:blip r:embed="rId28"/>
                    <a:stretch>
                      <a:fillRect/>
                    </a:stretch>
                  </pic:blipFill>
                  <pic:spPr>
                    <a:xfrm>
                      <a:off x="0" y="0"/>
                      <a:ext cx="6480175" cy="3225165"/>
                    </a:xfrm>
                    <a:prstGeom prst="rect">
                      <a:avLst/>
                    </a:prstGeom>
                  </pic:spPr>
                </pic:pic>
              </a:graphicData>
            </a:graphic>
          </wp:inline>
        </w:drawing>
      </w:r>
    </w:p>
    <w:p w:rsidR="00AC6939" w:rsidRPr="007540B4" w:rsidRDefault="0041447E" w:rsidP="0041447E">
      <w:pPr>
        <w:pStyle w:val="af6"/>
        <w:jc w:val="right"/>
        <w:rPr>
          <w:rFonts w:cs="Times New Roman"/>
          <w:color w:val="auto"/>
          <w:szCs w:val="24"/>
        </w:rPr>
      </w:pPr>
      <w:r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5</w:t>
      </w:r>
      <w:r w:rsidR="00772628" w:rsidRPr="007540B4">
        <w:rPr>
          <w:noProof/>
          <w:color w:val="auto"/>
        </w:rPr>
        <w:fldChar w:fldCharType="end"/>
      </w:r>
      <w:r w:rsidRPr="007540B4">
        <w:rPr>
          <w:color w:val="auto"/>
        </w:rPr>
        <w:t xml:space="preserve"> Конструктор отчета </w:t>
      </w:r>
      <w:proofErr w:type="spellStart"/>
      <w:r w:rsidRPr="007540B4">
        <w:rPr>
          <w:color w:val="auto"/>
        </w:rPr>
        <w:t>БДР.Факт</w:t>
      </w:r>
      <w:proofErr w:type="spellEnd"/>
    </w:p>
    <w:p w:rsidR="00AC6939" w:rsidRPr="007540B4" w:rsidRDefault="0041447E" w:rsidP="0041447E">
      <w:pPr>
        <w:spacing w:line="259" w:lineRule="auto"/>
        <w:ind w:firstLine="360"/>
        <w:jc w:val="right"/>
        <w:rPr>
          <w:rFonts w:cs="Times New Roman"/>
          <w:szCs w:val="24"/>
        </w:rPr>
      </w:pPr>
      <w:r w:rsidRPr="007540B4">
        <w:rPr>
          <w:noProof/>
          <w:lang w:eastAsia="ru-RU"/>
        </w:rPr>
        <w:drawing>
          <wp:inline distT="0" distB="0" distL="0" distR="0" wp14:anchorId="45A5E012" wp14:editId="74AFCCFE">
            <wp:extent cx="6480175" cy="2346960"/>
            <wp:effectExtent l="0" t="0" r="0" b="0"/>
            <wp:docPr id="5433582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58279" name=""/>
                    <pic:cNvPicPr/>
                  </pic:nvPicPr>
                  <pic:blipFill>
                    <a:blip r:embed="rId29"/>
                    <a:stretch>
                      <a:fillRect/>
                    </a:stretch>
                  </pic:blipFill>
                  <pic:spPr>
                    <a:xfrm>
                      <a:off x="0" y="0"/>
                      <a:ext cx="6480175" cy="2346960"/>
                    </a:xfrm>
                    <a:prstGeom prst="rect">
                      <a:avLst/>
                    </a:prstGeom>
                  </pic:spPr>
                </pic:pic>
              </a:graphicData>
            </a:graphic>
          </wp:inline>
        </w:drawing>
      </w:r>
    </w:p>
    <w:p w:rsidR="00E7456E" w:rsidRPr="007540B4" w:rsidRDefault="00E7456E" w:rsidP="00E7456E">
      <w:pPr>
        <w:spacing w:line="259" w:lineRule="auto"/>
        <w:ind w:firstLine="360"/>
        <w:rPr>
          <w:rFonts w:cs="Times New Roman"/>
          <w:szCs w:val="24"/>
        </w:rPr>
      </w:pPr>
      <w:r w:rsidRPr="007540B4">
        <w:rPr>
          <w:rFonts w:cs="Times New Roman"/>
          <w:szCs w:val="24"/>
        </w:rPr>
        <w:t xml:space="preserve">Для фактических данных используются формулы. Для этого нужно зайти в раздел «Формулы» Конструктора отчета и нажать значок «Создать операнд».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предоставляет различные варианты построения формул, начиная с базовых арифметических операций. Кроме этого, есть возможности более сложного построения источников данных, таких как:</w:t>
      </w:r>
    </w:p>
    <w:p w:rsidR="00E7456E" w:rsidRPr="007540B4" w:rsidRDefault="00E7456E" w:rsidP="00AE628D">
      <w:pPr>
        <w:pStyle w:val="a0"/>
        <w:numPr>
          <w:ilvl w:val="0"/>
          <w:numId w:val="15"/>
        </w:numPr>
        <w:spacing w:line="259" w:lineRule="auto"/>
        <w:rPr>
          <w:rFonts w:cs="Times New Roman"/>
          <w:szCs w:val="24"/>
        </w:rPr>
      </w:pPr>
      <w:r w:rsidRPr="007540B4">
        <w:rPr>
          <w:rFonts w:cs="Times New Roman"/>
          <w:szCs w:val="24"/>
        </w:rPr>
        <w:t>Получение данных из другого отчёта того же или другого вида.</w:t>
      </w:r>
    </w:p>
    <w:p w:rsidR="00E7456E" w:rsidRPr="007540B4" w:rsidRDefault="00E7456E" w:rsidP="00AE628D">
      <w:pPr>
        <w:pStyle w:val="a0"/>
        <w:numPr>
          <w:ilvl w:val="0"/>
          <w:numId w:val="15"/>
        </w:numPr>
        <w:spacing w:line="259" w:lineRule="auto"/>
        <w:rPr>
          <w:rFonts w:cs="Times New Roman"/>
          <w:szCs w:val="24"/>
        </w:rPr>
      </w:pPr>
      <w:r w:rsidRPr="007540B4">
        <w:rPr>
          <w:rFonts w:cs="Times New Roman"/>
          <w:szCs w:val="24"/>
        </w:rPr>
        <w:t>Использование данных из регистров бухгалтерии.</w:t>
      </w:r>
    </w:p>
    <w:p w:rsidR="00E7456E" w:rsidRPr="007540B4" w:rsidRDefault="00E7456E" w:rsidP="00E7456E">
      <w:pPr>
        <w:spacing w:line="259" w:lineRule="auto"/>
        <w:ind w:firstLine="708"/>
        <w:rPr>
          <w:rFonts w:cs="Times New Roman"/>
          <w:szCs w:val="24"/>
        </w:rPr>
      </w:pPr>
      <w:r w:rsidRPr="007540B4">
        <w:rPr>
          <w:rFonts w:cs="Times New Roman"/>
          <w:szCs w:val="24"/>
        </w:rPr>
        <w:t>На текущем этапе моделирования для каждой статьи вручную прописывались формулы</w:t>
      </w:r>
      <w:r w:rsidR="00E4694C" w:rsidRPr="007540B4">
        <w:rPr>
          <w:rFonts w:cs="Times New Roman"/>
          <w:szCs w:val="24"/>
        </w:rPr>
        <w:t xml:space="preserve"> </w:t>
      </w:r>
      <w:r w:rsidRPr="007540B4">
        <w:rPr>
          <w:rFonts w:cs="Times New Roman"/>
          <w:szCs w:val="24"/>
        </w:rPr>
        <w:t>(операнды). Однако такой способ неудобен для постоянного использования, так как требует большого объема ручной работы, поэтому планируется доработка функционала с целью автоматизации</w:t>
      </w:r>
      <w:r w:rsidR="00E4694C" w:rsidRPr="007540B4">
        <w:rPr>
          <w:rFonts w:cs="Times New Roman"/>
          <w:szCs w:val="24"/>
        </w:rPr>
        <w:t xml:space="preserve"> </w:t>
      </w:r>
      <w:proofErr w:type="spellStart"/>
      <w:r w:rsidR="00E4694C" w:rsidRPr="007540B4">
        <w:rPr>
          <w:rFonts w:cs="Times New Roman"/>
          <w:szCs w:val="24"/>
        </w:rPr>
        <w:t>мэппинга</w:t>
      </w:r>
      <w:proofErr w:type="spellEnd"/>
      <w:r w:rsidRPr="007540B4">
        <w:rPr>
          <w:rFonts w:cs="Times New Roman"/>
          <w:szCs w:val="24"/>
        </w:rPr>
        <w:t xml:space="preserve"> </w:t>
      </w:r>
      <w:r w:rsidR="00CA6956" w:rsidRPr="007540B4">
        <w:rPr>
          <w:rFonts w:cs="Times New Roman"/>
          <w:szCs w:val="24"/>
        </w:rPr>
        <w:t>статей оборотов на показатели бюджетов</w:t>
      </w:r>
      <w:r w:rsidRPr="007540B4">
        <w:rPr>
          <w:rFonts w:cs="Times New Roman"/>
          <w:szCs w:val="24"/>
        </w:rPr>
        <w:t>.</w:t>
      </w:r>
    </w:p>
    <w:p w:rsidR="00E7456E" w:rsidRPr="007540B4" w:rsidRDefault="00E4694C" w:rsidP="00E7456E">
      <w:pPr>
        <w:spacing w:line="259" w:lineRule="auto"/>
        <w:rPr>
          <w:rFonts w:cs="Times New Roman"/>
          <w:szCs w:val="24"/>
        </w:rPr>
      </w:pPr>
      <w:r w:rsidRPr="007540B4">
        <w:rPr>
          <w:rFonts w:cs="Times New Roman"/>
          <w:szCs w:val="24"/>
        </w:rPr>
        <w:t>В настройке указывается тип регистра, выбирается непосредственно сам регистр, ресурс, вид итога</w:t>
      </w:r>
      <w:r w:rsidR="00E7456E" w:rsidRPr="007540B4">
        <w:rPr>
          <w:rFonts w:cs="Times New Roman"/>
          <w:szCs w:val="24"/>
        </w:rPr>
        <w:t>.</w:t>
      </w:r>
      <w:r w:rsidR="007E48AD" w:rsidRPr="007540B4">
        <w:rPr>
          <w:rFonts w:cs="Times New Roman"/>
          <w:szCs w:val="24"/>
        </w:rPr>
        <w:t xml:space="preserve"> </w:t>
      </w:r>
      <w:r w:rsidRPr="007540B4">
        <w:rPr>
          <w:rFonts w:cs="Times New Roman"/>
          <w:szCs w:val="24"/>
        </w:rPr>
        <w:t xml:space="preserve">Так же, может быть уточнён способ отбора данных и сопоставления аналитик. </w:t>
      </w:r>
      <w:r w:rsidR="007E48AD" w:rsidRPr="007540B4">
        <w:rPr>
          <w:rFonts w:cs="Times New Roman"/>
          <w:szCs w:val="24"/>
        </w:rPr>
        <w:t>Рисун</w:t>
      </w:r>
      <w:r w:rsidR="00B306CE" w:rsidRPr="007540B4">
        <w:rPr>
          <w:rFonts w:cs="Times New Roman"/>
          <w:szCs w:val="24"/>
        </w:rPr>
        <w:t xml:space="preserve">ки </w:t>
      </w:r>
      <w:r w:rsidR="00F171B3" w:rsidRPr="007540B4">
        <w:rPr>
          <w:rFonts w:cs="Times New Roman"/>
          <w:szCs w:val="24"/>
        </w:rPr>
        <w:t>1</w:t>
      </w:r>
      <w:r w:rsidR="00F660A3" w:rsidRPr="007540B4">
        <w:rPr>
          <w:rFonts w:cs="Times New Roman"/>
          <w:szCs w:val="24"/>
        </w:rPr>
        <w:t>3</w:t>
      </w:r>
      <w:r w:rsidR="00F171B3" w:rsidRPr="007540B4">
        <w:rPr>
          <w:rFonts w:cs="Times New Roman"/>
          <w:szCs w:val="24"/>
        </w:rPr>
        <w:t>,1</w:t>
      </w:r>
      <w:r w:rsidR="00F660A3" w:rsidRPr="007540B4">
        <w:rPr>
          <w:rFonts w:cs="Times New Roman"/>
          <w:szCs w:val="24"/>
        </w:rPr>
        <w:t>4</w:t>
      </w:r>
    </w:p>
    <w:p w:rsidR="00E7456E" w:rsidRPr="007540B4" w:rsidRDefault="007E48AD" w:rsidP="007E48AD">
      <w:pPr>
        <w:pStyle w:val="af6"/>
        <w:jc w:val="center"/>
        <w:rPr>
          <w:rFonts w:cs="Times New Roman"/>
          <w:color w:val="auto"/>
          <w:szCs w:val="24"/>
        </w:rPr>
      </w:pPr>
      <w:r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6</w:t>
      </w:r>
      <w:r w:rsidR="00772628" w:rsidRPr="007540B4">
        <w:rPr>
          <w:noProof/>
          <w:color w:val="auto"/>
        </w:rPr>
        <w:fldChar w:fldCharType="end"/>
      </w:r>
      <w:r w:rsidRPr="007540B4">
        <w:rPr>
          <w:color w:val="auto"/>
        </w:rPr>
        <w:t xml:space="preserve"> Операнд для получения фактических данных по статье БДДС Аренда имущества</w:t>
      </w:r>
    </w:p>
    <w:p w:rsidR="00E7456E" w:rsidRPr="007540B4" w:rsidRDefault="00E7456E" w:rsidP="007E48AD">
      <w:pPr>
        <w:spacing w:line="259" w:lineRule="auto"/>
        <w:jc w:val="center"/>
        <w:rPr>
          <w:rFonts w:cs="Times New Roman"/>
          <w:szCs w:val="24"/>
        </w:rPr>
      </w:pPr>
      <w:r w:rsidRPr="007540B4">
        <w:rPr>
          <w:noProof/>
          <w:lang w:eastAsia="ru-RU"/>
        </w:rPr>
        <w:drawing>
          <wp:inline distT="0" distB="0" distL="0" distR="0" wp14:anchorId="31D2EAE3" wp14:editId="0389C9AE">
            <wp:extent cx="4595073" cy="2500386"/>
            <wp:effectExtent l="0" t="0" r="0" b="0"/>
            <wp:docPr id="20345920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92025" name=""/>
                    <pic:cNvPicPr/>
                  </pic:nvPicPr>
                  <pic:blipFill>
                    <a:blip r:embed="rId30"/>
                    <a:stretch>
                      <a:fillRect/>
                    </a:stretch>
                  </pic:blipFill>
                  <pic:spPr>
                    <a:xfrm>
                      <a:off x="0" y="0"/>
                      <a:ext cx="4600912" cy="2503563"/>
                    </a:xfrm>
                    <a:prstGeom prst="rect">
                      <a:avLst/>
                    </a:prstGeom>
                  </pic:spPr>
                </pic:pic>
              </a:graphicData>
            </a:graphic>
          </wp:inline>
        </w:drawing>
      </w:r>
    </w:p>
    <w:p w:rsidR="00E7456E" w:rsidRPr="007540B4" w:rsidRDefault="00B306CE" w:rsidP="00B306CE">
      <w:pPr>
        <w:pStyle w:val="af6"/>
        <w:jc w:val="center"/>
        <w:rPr>
          <w:rFonts w:cs="Times New Roman"/>
          <w:color w:val="auto"/>
          <w:szCs w:val="24"/>
        </w:rPr>
      </w:pPr>
      <w:r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7</w:t>
      </w:r>
      <w:r w:rsidR="00772628" w:rsidRPr="007540B4">
        <w:rPr>
          <w:noProof/>
          <w:color w:val="auto"/>
        </w:rPr>
        <w:fldChar w:fldCharType="end"/>
      </w:r>
      <w:r w:rsidRPr="007540B4">
        <w:rPr>
          <w:color w:val="auto"/>
        </w:rPr>
        <w:t xml:space="preserve"> Операнд для получения факта по статье доходы от продажи минеральной воды. БДР</w:t>
      </w:r>
    </w:p>
    <w:p w:rsidR="00E7456E" w:rsidRPr="007540B4" w:rsidRDefault="00E7456E" w:rsidP="00B306CE">
      <w:pPr>
        <w:spacing w:line="259" w:lineRule="auto"/>
        <w:ind w:firstLine="360"/>
        <w:jc w:val="center"/>
        <w:rPr>
          <w:rFonts w:cs="Times New Roman"/>
          <w:szCs w:val="24"/>
        </w:rPr>
      </w:pPr>
      <w:r w:rsidRPr="007540B4">
        <w:rPr>
          <w:noProof/>
          <w:lang w:eastAsia="ru-RU"/>
        </w:rPr>
        <w:drawing>
          <wp:inline distT="0" distB="0" distL="0" distR="0" wp14:anchorId="580AC910" wp14:editId="30D05523">
            <wp:extent cx="4889165" cy="2508541"/>
            <wp:effectExtent l="0" t="0" r="6985" b="6350"/>
            <wp:docPr id="169416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6868" name=""/>
                    <pic:cNvPicPr/>
                  </pic:nvPicPr>
                  <pic:blipFill>
                    <a:blip r:embed="rId31"/>
                    <a:stretch>
                      <a:fillRect/>
                    </a:stretch>
                  </pic:blipFill>
                  <pic:spPr>
                    <a:xfrm>
                      <a:off x="0" y="0"/>
                      <a:ext cx="4898096" cy="2513124"/>
                    </a:xfrm>
                    <a:prstGeom prst="rect">
                      <a:avLst/>
                    </a:prstGeom>
                  </pic:spPr>
                </pic:pic>
              </a:graphicData>
            </a:graphic>
          </wp:inline>
        </w:drawing>
      </w:r>
    </w:p>
    <w:p w:rsidR="00E7456E" w:rsidRPr="007540B4" w:rsidRDefault="00E7456E" w:rsidP="008B6CD2">
      <w:pPr>
        <w:pStyle w:val="5"/>
        <w:rPr>
          <w:caps w:val="0"/>
        </w:rPr>
      </w:pPr>
      <w:bookmarkStart w:id="74" w:name="_Toc215753706"/>
      <w:bookmarkStart w:id="75" w:name="_Toc217240696"/>
      <w:bookmarkStart w:id="76" w:name="_Toc217316698"/>
      <w:r w:rsidRPr="007540B4">
        <w:rPr>
          <w:caps w:val="0"/>
        </w:rPr>
        <w:t>Формирование отчетов план/факт, прогноз.</w:t>
      </w:r>
      <w:bookmarkEnd w:id="74"/>
      <w:bookmarkEnd w:id="75"/>
      <w:bookmarkEnd w:id="76"/>
    </w:p>
    <w:p w:rsidR="00E7456E" w:rsidRPr="007540B4" w:rsidRDefault="00E7456E" w:rsidP="00E7456E">
      <w:pPr>
        <w:pStyle w:val="af6"/>
        <w:rPr>
          <w:rFonts w:cs="Times New Roman"/>
          <w:i w:val="0"/>
          <w:iCs w:val="0"/>
          <w:color w:val="auto"/>
          <w:sz w:val="24"/>
          <w:szCs w:val="24"/>
          <w:lang w:val="en-US"/>
        </w:rPr>
      </w:pPr>
      <w:r w:rsidRPr="007540B4">
        <w:rPr>
          <w:rFonts w:cs="Times New Roman"/>
          <w:i w:val="0"/>
          <w:iCs w:val="0"/>
          <w:color w:val="auto"/>
          <w:sz w:val="24"/>
          <w:szCs w:val="24"/>
        </w:rPr>
        <w:t>В шаблонах отчетов предусмотрена возможность создания сводной таблицы. Позволяет использовать различные варианты отображения данных: базовые значения (факт, план), отклонения (абсолютные и в процентах).</w:t>
      </w:r>
      <w:r w:rsidR="00F52766" w:rsidRPr="007540B4">
        <w:rPr>
          <w:rFonts w:cs="Times New Roman"/>
          <w:i w:val="0"/>
          <w:iCs w:val="0"/>
          <w:color w:val="auto"/>
          <w:sz w:val="24"/>
          <w:szCs w:val="24"/>
        </w:rPr>
        <w:t xml:space="preserve"> Рисунок 1</w:t>
      </w:r>
      <w:r w:rsidR="00F660A3" w:rsidRPr="007540B4">
        <w:rPr>
          <w:rFonts w:cs="Times New Roman"/>
          <w:i w:val="0"/>
          <w:iCs w:val="0"/>
          <w:color w:val="auto"/>
          <w:sz w:val="24"/>
          <w:szCs w:val="24"/>
        </w:rPr>
        <w:t>5.</w:t>
      </w:r>
    </w:p>
    <w:p w:rsidR="00E7456E" w:rsidRPr="007540B4" w:rsidRDefault="00B22FF4" w:rsidP="00A670EA">
      <w:pPr>
        <w:pStyle w:val="af6"/>
        <w:jc w:val="right"/>
        <w:rPr>
          <w:rFonts w:cs="Times New Roman"/>
          <w:color w:val="auto"/>
          <w:szCs w:val="24"/>
        </w:rPr>
      </w:pPr>
      <w:r w:rsidRPr="007540B4">
        <w:rPr>
          <w:color w:val="auto"/>
        </w:rPr>
        <w:t xml:space="preserve">                                                                           </w:t>
      </w:r>
      <w:r w:rsidR="00F52766"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8</w:t>
      </w:r>
      <w:r w:rsidR="00772628" w:rsidRPr="007540B4">
        <w:rPr>
          <w:noProof/>
          <w:color w:val="auto"/>
        </w:rPr>
        <w:fldChar w:fldCharType="end"/>
      </w:r>
      <w:r w:rsidR="00F52766" w:rsidRPr="007540B4">
        <w:rPr>
          <w:color w:val="auto"/>
        </w:rPr>
        <w:t xml:space="preserve"> Сводная таблица БДР</w:t>
      </w:r>
    </w:p>
    <w:p w:rsidR="00E7456E" w:rsidRPr="007540B4" w:rsidRDefault="00E7456E" w:rsidP="00F52766">
      <w:pPr>
        <w:spacing w:line="259" w:lineRule="auto"/>
        <w:ind w:firstLine="360"/>
        <w:jc w:val="center"/>
        <w:rPr>
          <w:rFonts w:cs="Times New Roman"/>
          <w:szCs w:val="24"/>
        </w:rPr>
      </w:pPr>
      <w:r w:rsidRPr="007540B4">
        <w:rPr>
          <w:noProof/>
          <w:lang w:eastAsia="ru-RU"/>
        </w:rPr>
        <w:drawing>
          <wp:inline distT="0" distB="0" distL="0" distR="0" wp14:anchorId="435EEFE3" wp14:editId="2C25BEF1">
            <wp:extent cx="4101140" cy="2677697"/>
            <wp:effectExtent l="0" t="0" r="0" b="8890"/>
            <wp:docPr id="170693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342" name=""/>
                    <pic:cNvPicPr/>
                  </pic:nvPicPr>
                  <pic:blipFill>
                    <a:blip r:embed="rId32"/>
                    <a:stretch>
                      <a:fillRect/>
                    </a:stretch>
                  </pic:blipFill>
                  <pic:spPr>
                    <a:xfrm>
                      <a:off x="0" y="0"/>
                      <a:ext cx="4110379" cy="2683729"/>
                    </a:xfrm>
                    <a:prstGeom prst="rect">
                      <a:avLst/>
                    </a:prstGeom>
                  </pic:spPr>
                </pic:pic>
              </a:graphicData>
            </a:graphic>
          </wp:inline>
        </w:drawing>
      </w:r>
    </w:p>
    <w:p w:rsidR="00E7456E" w:rsidRPr="007540B4" w:rsidRDefault="00E7456E" w:rsidP="00E7456E">
      <w:pPr>
        <w:spacing w:line="259" w:lineRule="auto"/>
        <w:ind w:firstLine="360"/>
        <w:rPr>
          <w:rFonts w:cs="Times New Roman"/>
          <w:szCs w:val="24"/>
        </w:rPr>
      </w:pPr>
      <w:r w:rsidRPr="007540B4">
        <w:rPr>
          <w:rFonts w:cs="Times New Roman"/>
          <w:szCs w:val="24"/>
        </w:rPr>
        <w:t>Практическое применение</w:t>
      </w:r>
      <w:r w:rsidRPr="007540B4">
        <w:rPr>
          <w:rFonts w:cs="Times New Roman"/>
          <w:szCs w:val="24"/>
          <w:lang w:val="en-US"/>
        </w:rPr>
        <w:t>:</w:t>
      </w:r>
    </w:p>
    <w:p w:rsidR="00E7456E" w:rsidRPr="007540B4" w:rsidRDefault="00E7456E" w:rsidP="00AE628D">
      <w:pPr>
        <w:pStyle w:val="a0"/>
        <w:numPr>
          <w:ilvl w:val="0"/>
          <w:numId w:val="16"/>
        </w:numPr>
        <w:spacing w:line="259" w:lineRule="auto"/>
        <w:rPr>
          <w:rFonts w:cs="Times New Roman"/>
          <w:szCs w:val="24"/>
        </w:rPr>
      </w:pPr>
      <w:r w:rsidRPr="007540B4">
        <w:rPr>
          <w:rFonts w:cs="Times New Roman"/>
          <w:szCs w:val="24"/>
        </w:rPr>
        <w:t>Для анализа были выбраны данные по статьям бюджета по строкам и определены колонки с суммами из экземпляров отчета (н</w:t>
      </w:r>
      <w:r w:rsidR="00E4694C" w:rsidRPr="007540B4">
        <w:rPr>
          <w:rFonts w:cs="Times New Roman"/>
          <w:szCs w:val="24"/>
        </w:rPr>
        <w:t>апример, значение по сценарию «Ф</w:t>
      </w:r>
      <w:r w:rsidRPr="007540B4">
        <w:rPr>
          <w:rFonts w:cs="Times New Roman"/>
          <w:szCs w:val="24"/>
        </w:rPr>
        <w:t>акт» для организации КМКР).</w:t>
      </w:r>
    </w:p>
    <w:p w:rsidR="00E7456E" w:rsidRPr="007540B4" w:rsidRDefault="00E7456E" w:rsidP="00AE628D">
      <w:pPr>
        <w:pStyle w:val="a0"/>
        <w:numPr>
          <w:ilvl w:val="0"/>
          <w:numId w:val="16"/>
        </w:numPr>
        <w:spacing w:line="259" w:lineRule="auto"/>
        <w:rPr>
          <w:rFonts w:cs="Times New Roman"/>
          <w:szCs w:val="24"/>
        </w:rPr>
      </w:pPr>
      <w:r w:rsidRPr="007540B4">
        <w:rPr>
          <w:rFonts w:cs="Times New Roman"/>
          <w:szCs w:val="24"/>
        </w:rPr>
        <w:t xml:space="preserve">В колонках добавлены вычисления отклонений — как абсолютных значений (дельта), так и процентов. </w:t>
      </w:r>
    </w:p>
    <w:p w:rsidR="00E7456E" w:rsidRPr="007540B4" w:rsidRDefault="00E7456E" w:rsidP="00AE628D">
      <w:pPr>
        <w:pStyle w:val="a0"/>
        <w:numPr>
          <w:ilvl w:val="0"/>
          <w:numId w:val="16"/>
        </w:numPr>
        <w:spacing w:line="259" w:lineRule="auto"/>
        <w:rPr>
          <w:rFonts w:cs="Times New Roman"/>
          <w:szCs w:val="24"/>
        </w:rPr>
      </w:pPr>
      <w:r w:rsidRPr="007540B4">
        <w:rPr>
          <w:rFonts w:cs="Times New Roman"/>
          <w:szCs w:val="24"/>
        </w:rPr>
        <w:t>При необходимости возможно задавать собственные формулы, что расширяет возможности анализа под конкретные задачи.</w:t>
      </w:r>
    </w:p>
    <w:p w:rsidR="00E7456E" w:rsidRPr="007540B4" w:rsidRDefault="00E7456E" w:rsidP="00AE628D">
      <w:pPr>
        <w:pStyle w:val="a0"/>
        <w:numPr>
          <w:ilvl w:val="0"/>
          <w:numId w:val="16"/>
        </w:numPr>
        <w:spacing w:line="259" w:lineRule="auto"/>
        <w:rPr>
          <w:rFonts w:cs="Times New Roman"/>
          <w:szCs w:val="24"/>
        </w:rPr>
      </w:pPr>
      <w:r w:rsidRPr="007540B4">
        <w:rPr>
          <w:rFonts w:cs="Times New Roman"/>
          <w:szCs w:val="24"/>
        </w:rPr>
        <w:t>Также предусмотрено текстовое поле для хранения комментариев и пояснений для лучшего понимания данных при дальнейшем просмотре отчета.</w:t>
      </w:r>
    </w:p>
    <w:p w:rsidR="00E7456E" w:rsidRPr="007540B4" w:rsidRDefault="00E7456E" w:rsidP="00AE628D">
      <w:pPr>
        <w:pStyle w:val="a0"/>
        <w:numPr>
          <w:ilvl w:val="0"/>
          <w:numId w:val="16"/>
        </w:numPr>
        <w:spacing w:line="259" w:lineRule="auto"/>
        <w:rPr>
          <w:rFonts w:cs="Times New Roman"/>
          <w:szCs w:val="24"/>
        </w:rPr>
      </w:pPr>
      <w:r w:rsidRPr="007540B4">
        <w:rPr>
          <w:rFonts w:cs="Times New Roman"/>
          <w:szCs w:val="24"/>
        </w:rPr>
        <w:t>При помощи дополнительных функций сводной таблицы можно настраивать необходимые фильтры.</w:t>
      </w:r>
    </w:p>
    <w:p w:rsidR="00E7456E" w:rsidRPr="007540B4" w:rsidRDefault="00E7456E" w:rsidP="00E7456E">
      <w:pPr>
        <w:spacing w:line="259" w:lineRule="auto"/>
        <w:ind w:firstLine="360"/>
        <w:rPr>
          <w:rFonts w:cs="Times New Roman"/>
          <w:szCs w:val="24"/>
        </w:rPr>
      </w:pPr>
      <w:r w:rsidRPr="007540B4">
        <w:rPr>
          <w:rFonts w:cs="Times New Roman"/>
          <w:szCs w:val="24"/>
        </w:rPr>
        <w:t>Таким образом, имеются утвержденные плановые данные и фактические показатели. Корректировка утвержденного плана не предполагается, фактические данные также не подлежат изменению. Необходимо создать сценарий Прогноз. Цель сценария: Работа с отклонениями факта от плана и актуализация данных. Прогнозный сценарий создается путем копирования в него утвержденных плановых данных. Все дальнейшие корректировки и работа с отклонениями производятся исключительно в рамках этого прогнозного сценария. Копирование плановых данных производится с помощью встроенного инструмента «Копирование значений показателей отчетов». Это позволяет автоматизировать перенос данных без ручного ввода.</w:t>
      </w:r>
    </w:p>
    <w:p w:rsidR="00E7456E" w:rsidRPr="007540B4" w:rsidRDefault="00E7456E" w:rsidP="00E7456E">
      <w:pPr>
        <w:spacing w:line="259" w:lineRule="auto"/>
        <w:ind w:firstLine="360"/>
        <w:rPr>
          <w:rFonts w:cs="Times New Roman"/>
          <w:szCs w:val="24"/>
        </w:rPr>
      </w:pPr>
      <w:r w:rsidRPr="007540B4">
        <w:t xml:space="preserve"> </w:t>
      </w:r>
      <w:r w:rsidRPr="007540B4">
        <w:rPr>
          <w:rFonts w:cs="Times New Roman"/>
          <w:szCs w:val="24"/>
        </w:rPr>
        <w:t>План (бюджет) пересматривается на регулярной основе (раз в полгода) для приближения к текущим реалиям. Основанием для корректировки являются как свершившиеся факты (заключенные договоры), так и выявленные значительные отклонения (незапланированный рост).</w:t>
      </w:r>
    </w:p>
    <w:p w:rsidR="00E7456E" w:rsidRPr="007540B4" w:rsidRDefault="00E7456E" w:rsidP="00E7456E">
      <w:pPr>
        <w:spacing w:line="259" w:lineRule="auto"/>
        <w:ind w:firstLine="360"/>
        <w:rPr>
          <w:rFonts w:cs="Times New Roman"/>
          <w:szCs w:val="24"/>
        </w:rPr>
      </w:pPr>
      <w:r w:rsidRPr="007540B4">
        <w:rPr>
          <w:rFonts w:cs="Times New Roman"/>
          <w:szCs w:val="24"/>
        </w:rPr>
        <w:t xml:space="preserve">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предусмотрен инструмент «Актуализировать и распределить отклонение». Логика работы инструмента: Пользователь выделяет область данных (например, период с выявленным отклонением) и выбирает опцию для перераспределения отклонения:</w:t>
      </w:r>
    </w:p>
    <w:p w:rsidR="00E7456E" w:rsidRPr="007540B4" w:rsidRDefault="00E7456E" w:rsidP="00AE628D">
      <w:pPr>
        <w:pStyle w:val="a0"/>
        <w:numPr>
          <w:ilvl w:val="0"/>
          <w:numId w:val="17"/>
        </w:numPr>
        <w:spacing w:line="259" w:lineRule="auto"/>
        <w:rPr>
          <w:rFonts w:cs="Times New Roman"/>
          <w:szCs w:val="24"/>
        </w:rPr>
      </w:pPr>
      <w:r w:rsidRPr="007540B4">
        <w:rPr>
          <w:rFonts w:cs="Times New Roman"/>
          <w:szCs w:val="24"/>
        </w:rPr>
        <w:t>Перенос отклонения на следующий период (месяц).</w:t>
      </w:r>
    </w:p>
    <w:p w:rsidR="00E7456E" w:rsidRPr="007540B4" w:rsidRDefault="00E7456E" w:rsidP="00AE628D">
      <w:pPr>
        <w:pStyle w:val="a0"/>
        <w:numPr>
          <w:ilvl w:val="0"/>
          <w:numId w:val="17"/>
        </w:numPr>
        <w:spacing w:line="259" w:lineRule="auto"/>
        <w:rPr>
          <w:rFonts w:cs="Times New Roman"/>
          <w:szCs w:val="24"/>
        </w:rPr>
      </w:pPr>
      <w:r w:rsidRPr="007540B4">
        <w:rPr>
          <w:rFonts w:cs="Times New Roman"/>
          <w:szCs w:val="24"/>
        </w:rPr>
        <w:t>Распределение отклонения на весь оставшийся горизонт планирования.</w:t>
      </w:r>
    </w:p>
    <w:p w:rsidR="00E7456E" w:rsidRPr="007540B4" w:rsidRDefault="00E7456E" w:rsidP="00E7456E">
      <w:pPr>
        <w:spacing w:line="259" w:lineRule="auto"/>
        <w:ind w:firstLine="360"/>
        <w:rPr>
          <w:rFonts w:cs="Times New Roman"/>
          <w:szCs w:val="24"/>
        </w:rPr>
      </w:pPr>
      <w:r w:rsidRPr="007540B4">
        <w:rPr>
          <w:rFonts w:cs="Times New Roman"/>
          <w:szCs w:val="24"/>
        </w:rPr>
        <w:t xml:space="preserve">Выявлен функциональный разрыв: </w:t>
      </w:r>
      <w:r w:rsidR="00E4694C" w:rsidRPr="007540B4">
        <w:rPr>
          <w:rFonts w:cs="Times New Roman"/>
          <w:szCs w:val="24"/>
        </w:rPr>
        <w:t xml:space="preserve">требуется реализация механизма актуализации плановых данных на основе факта с переносом отклонений на следующий период. В случае переноса отрицательного отклонения </w:t>
      </w:r>
      <w:r w:rsidR="00EC1EF0" w:rsidRPr="007540B4">
        <w:rPr>
          <w:rFonts w:cs="Times New Roman"/>
          <w:szCs w:val="24"/>
        </w:rPr>
        <w:t>–</w:t>
      </w:r>
      <w:r w:rsidR="00E4694C" w:rsidRPr="007540B4">
        <w:rPr>
          <w:rFonts w:cs="Times New Roman"/>
          <w:szCs w:val="24"/>
        </w:rPr>
        <w:t xml:space="preserve"> </w:t>
      </w:r>
      <w:r w:rsidR="00EC1EF0" w:rsidRPr="007540B4">
        <w:rPr>
          <w:rFonts w:cs="Times New Roman"/>
          <w:szCs w:val="24"/>
        </w:rPr>
        <w:t>такое отклонение учитывается в периоде только в объеме, не превышающем прогноз.</w:t>
      </w:r>
    </w:p>
    <w:p w:rsidR="00E7456E" w:rsidRPr="007540B4" w:rsidRDefault="00E7456E" w:rsidP="00816BAD">
      <w:pPr>
        <w:pStyle w:val="5"/>
        <w:rPr>
          <w:caps w:val="0"/>
        </w:rPr>
      </w:pPr>
      <w:bookmarkStart w:id="77" w:name="_Toc215753707"/>
      <w:bookmarkStart w:id="78" w:name="_Toc217240697"/>
      <w:bookmarkStart w:id="79" w:name="_Toc217316699"/>
      <w:r w:rsidRPr="007540B4">
        <w:rPr>
          <w:caps w:val="0"/>
        </w:rPr>
        <w:t>Платежный календарь, как инструмент управления ликвидностью.</w:t>
      </w:r>
      <w:bookmarkEnd w:id="77"/>
      <w:bookmarkEnd w:id="78"/>
      <w:bookmarkEnd w:id="79"/>
    </w:p>
    <w:p w:rsidR="00E7456E" w:rsidRPr="007540B4" w:rsidRDefault="00E7456E" w:rsidP="00E7456E">
      <w:pPr>
        <w:spacing w:line="259" w:lineRule="auto"/>
        <w:ind w:firstLine="360"/>
        <w:rPr>
          <w:rFonts w:cs="Times New Roman"/>
          <w:szCs w:val="24"/>
        </w:rPr>
      </w:pPr>
      <w:r w:rsidRPr="007540B4">
        <w:rPr>
          <w:rFonts w:cs="Times New Roman"/>
          <w:szCs w:val="24"/>
        </w:rPr>
        <w:t xml:space="preserve">Основное назначение платежного календаря: инструмент казначейства для управления ликвидностью, контроля кассовых разрывов, мониторинга и планирования остатков на расчетных счетах, а также их оперативного перераспределения. Платежный календарь расположен в подсистеме </w:t>
      </w:r>
      <w:r w:rsidRPr="007540B4">
        <w:rPr>
          <w:rFonts w:cs="Times New Roman"/>
          <w:b/>
          <w:bCs/>
          <w:szCs w:val="24"/>
        </w:rPr>
        <w:t>Казначейство – Централизованное казначейство-Платежный календарь.</w:t>
      </w:r>
    </w:p>
    <w:p w:rsidR="00E7456E" w:rsidRPr="007540B4" w:rsidRDefault="00E7456E" w:rsidP="00E7456E">
      <w:pPr>
        <w:spacing w:line="259" w:lineRule="auto"/>
        <w:ind w:firstLine="360"/>
        <w:rPr>
          <w:rFonts w:cs="Times New Roman"/>
          <w:szCs w:val="24"/>
        </w:rPr>
      </w:pPr>
      <w:r w:rsidRPr="007540B4">
        <w:rPr>
          <w:rFonts w:cs="Times New Roman"/>
          <w:szCs w:val="24"/>
        </w:rPr>
        <w:t xml:space="preserve">Визуализация: Данные представлены в виде таблицы с горизонтальной осью времени.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использует цветовую индикацию для сигнализации о состоянии ликвидности:</w:t>
      </w:r>
    </w:p>
    <w:p w:rsidR="00E7456E" w:rsidRPr="007540B4" w:rsidRDefault="00E7456E" w:rsidP="00AE628D">
      <w:pPr>
        <w:pStyle w:val="a0"/>
        <w:numPr>
          <w:ilvl w:val="0"/>
          <w:numId w:val="18"/>
        </w:numPr>
        <w:spacing w:line="259" w:lineRule="auto"/>
        <w:rPr>
          <w:rFonts w:cs="Times New Roman"/>
          <w:szCs w:val="24"/>
        </w:rPr>
      </w:pPr>
      <w:r w:rsidRPr="007540B4">
        <w:rPr>
          <w:rFonts w:cs="Times New Roman"/>
          <w:szCs w:val="24"/>
        </w:rPr>
        <w:t>Синий/голубой: Положительный остаток средств (благополучная ситуация).</w:t>
      </w:r>
    </w:p>
    <w:p w:rsidR="00E7456E" w:rsidRPr="007540B4" w:rsidRDefault="00E7456E" w:rsidP="00AE628D">
      <w:pPr>
        <w:pStyle w:val="a0"/>
        <w:numPr>
          <w:ilvl w:val="0"/>
          <w:numId w:val="18"/>
        </w:numPr>
        <w:spacing w:line="259" w:lineRule="auto"/>
        <w:rPr>
          <w:rFonts w:cs="Times New Roman"/>
          <w:szCs w:val="24"/>
        </w:rPr>
      </w:pPr>
      <w:r w:rsidRPr="007540B4">
        <w:rPr>
          <w:rFonts w:cs="Times New Roman"/>
          <w:szCs w:val="24"/>
        </w:rPr>
        <w:t>Красный: Отрицательный остаток (кассовый разрыв), требующий внимания.</w:t>
      </w:r>
    </w:p>
    <w:p w:rsidR="00E7456E" w:rsidRPr="007540B4" w:rsidRDefault="00E7456E" w:rsidP="00E7456E">
      <w:pPr>
        <w:spacing w:line="259" w:lineRule="auto"/>
        <w:ind w:firstLine="360"/>
        <w:rPr>
          <w:rFonts w:cs="Times New Roman"/>
          <w:szCs w:val="24"/>
        </w:rPr>
      </w:pPr>
      <w:r w:rsidRPr="007540B4">
        <w:rPr>
          <w:rFonts w:cs="Times New Roman"/>
          <w:szCs w:val="24"/>
        </w:rPr>
        <w:t xml:space="preserve">Горизонты планирования: </w:t>
      </w:r>
    </w:p>
    <w:p w:rsidR="00E7456E" w:rsidRPr="007540B4" w:rsidRDefault="00E7456E" w:rsidP="00AE628D">
      <w:pPr>
        <w:pStyle w:val="a0"/>
        <w:numPr>
          <w:ilvl w:val="0"/>
          <w:numId w:val="19"/>
        </w:numPr>
        <w:spacing w:line="259" w:lineRule="auto"/>
        <w:rPr>
          <w:rFonts w:cs="Times New Roman"/>
          <w:szCs w:val="24"/>
        </w:rPr>
      </w:pPr>
      <w:r w:rsidRPr="007540B4">
        <w:rPr>
          <w:rFonts w:cs="Times New Roman"/>
          <w:szCs w:val="24"/>
        </w:rPr>
        <w:t xml:space="preserve">Краткосрочный (оперативный): </w:t>
      </w:r>
      <w:proofErr w:type="spellStart"/>
      <w:r w:rsidRPr="007540B4">
        <w:rPr>
          <w:rFonts w:cs="Times New Roman"/>
          <w:szCs w:val="24"/>
        </w:rPr>
        <w:t>Подневная</w:t>
      </w:r>
      <w:proofErr w:type="spellEnd"/>
      <w:r w:rsidRPr="007540B4">
        <w:rPr>
          <w:rFonts w:cs="Times New Roman"/>
          <w:szCs w:val="24"/>
        </w:rPr>
        <w:t xml:space="preserve"> разбивка (на примере – 7 дней). Для контроля ежедневных платежей.</w:t>
      </w:r>
    </w:p>
    <w:p w:rsidR="00E7456E" w:rsidRPr="007540B4" w:rsidRDefault="00E7456E" w:rsidP="00AE628D">
      <w:pPr>
        <w:pStyle w:val="a0"/>
        <w:numPr>
          <w:ilvl w:val="0"/>
          <w:numId w:val="19"/>
        </w:numPr>
        <w:spacing w:line="259" w:lineRule="auto"/>
        <w:rPr>
          <w:rFonts w:cs="Times New Roman"/>
          <w:szCs w:val="24"/>
        </w:rPr>
      </w:pPr>
      <w:r w:rsidRPr="007540B4">
        <w:rPr>
          <w:rFonts w:cs="Times New Roman"/>
          <w:szCs w:val="24"/>
        </w:rPr>
        <w:t>Долгосрочный (стратегический): Помесячная разбивка. Для оценки ликвидности на продолжительный период.</w:t>
      </w:r>
    </w:p>
    <w:p w:rsidR="00E7456E" w:rsidRPr="007540B4" w:rsidRDefault="00E7456E" w:rsidP="00E7456E">
      <w:pPr>
        <w:spacing w:line="259" w:lineRule="auto"/>
        <w:ind w:firstLine="708"/>
        <w:rPr>
          <w:rFonts w:cs="Times New Roman"/>
          <w:szCs w:val="24"/>
        </w:rPr>
      </w:pPr>
      <w:r w:rsidRPr="007540B4">
        <w:rPr>
          <w:rFonts w:cs="Times New Roman"/>
          <w:szCs w:val="24"/>
        </w:rPr>
        <w:t>Основные инструменты для наполнения платёжного календаря:</w:t>
      </w:r>
    </w:p>
    <w:p w:rsidR="00E7456E" w:rsidRPr="007540B4" w:rsidRDefault="00E7456E" w:rsidP="00AE628D">
      <w:pPr>
        <w:pStyle w:val="a0"/>
        <w:numPr>
          <w:ilvl w:val="0"/>
          <w:numId w:val="19"/>
        </w:numPr>
        <w:spacing w:line="259" w:lineRule="auto"/>
        <w:rPr>
          <w:rFonts w:cs="Times New Roman"/>
          <w:szCs w:val="24"/>
        </w:rPr>
      </w:pPr>
      <w:r w:rsidRPr="007540B4">
        <w:rPr>
          <w:rFonts w:cs="Times New Roman"/>
          <w:szCs w:val="24"/>
        </w:rPr>
        <w:t>"Заявка на оплату". Данные берутся как по утвержденным, так и по незавершенным заявкам.</w:t>
      </w:r>
    </w:p>
    <w:p w:rsidR="00E7456E" w:rsidRPr="007540B4" w:rsidRDefault="00E7456E" w:rsidP="00AE628D">
      <w:pPr>
        <w:pStyle w:val="a0"/>
        <w:numPr>
          <w:ilvl w:val="0"/>
          <w:numId w:val="19"/>
        </w:numPr>
        <w:spacing w:line="259" w:lineRule="auto"/>
        <w:rPr>
          <w:rFonts w:cs="Times New Roman"/>
          <w:szCs w:val="24"/>
        </w:rPr>
      </w:pPr>
      <w:r w:rsidRPr="007540B4">
        <w:rPr>
          <w:rFonts w:cs="Times New Roman"/>
          <w:szCs w:val="24"/>
        </w:rPr>
        <w:t>Финансовые договоры (кредиты, депозиты) с установленными графиками платежей.</w:t>
      </w:r>
    </w:p>
    <w:p w:rsidR="00E7456E" w:rsidRPr="007540B4" w:rsidRDefault="00E7456E" w:rsidP="00AE628D">
      <w:pPr>
        <w:pStyle w:val="a0"/>
        <w:numPr>
          <w:ilvl w:val="0"/>
          <w:numId w:val="19"/>
        </w:numPr>
        <w:spacing w:line="259" w:lineRule="auto"/>
        <w:rPr>
          <w:rFonts w:cs="Times New Roman"/>
          <w:szCs w:val="24"/>
        </w:rPr>
      </w:pPr>
      <w:r w:rsidRPr="007540B4">
        <w:rPr>
          <w:rFonts w:cs="Times New Roman"/>
          <w:szCs w:val="24"/>
        </w:rPr>
        <w:t>Документы "Плановое поступление денежных средств", которые создаются вручную или автоматически на основе спецификаций договоров (требует доработки/автоматизации).</w:t>
      </w:r>
    </w:p>
    <w:p w:rsidR="00E7456E" w:rsidRPr="007540B4" w:rsidRDefault="00E7456E" w:rsidP="00E7456E">
      <w:pPr>
        <w:spacing w:line="259" w:lineRule="auto"/>
        <w:ind w:firstLine="360"/>
        <w:rPr>
          <w:rFonts w:cs="Times New Roman"/>
          <w:szCs w:val="24"/>
        </w:rPr>
      </w:pPr>
      <w:r w:rsidRPr="007540B4">
        <w:rPr>
          <w:rFonts w:cs="Times New Roman"/>
          <w:szCs w:val="24"/>
        </w:rPr>
        <w:t>Прогноз денежных потоков (экстраполяция): Встроенный инструмент, который строит прогноз на основе исторических данных. Позволяет задавать весовые коэффициенты доверия к разным типам данных (например, 1.0 для утвержденных заявок, 0.5 для неутвержденных).</w:t>
      </w:r>
    </w:p>
    <w:p w:rsidR="00E7456E" w:rsidRPr="007540B4" w:rsidRDefault="00E7456E" w:rsidP="00A670EA">
      <w:pPr>
        <w:spacing w:line="259" w:lineRule="auto"/>
        <w:ind w:firstLine="360"/>
        <w:rPr>
          <w:rFonts w:cs="Times New Roman"/>
          <w:szCs w:val="24"/>
        </w:rPr>
      </w:pPr>
      <w:r w:rsidRPr="007540B4">
        <w:rPr>
          <w:rFonts w:cs="Times New Roman"/>
          <w:szCs w:val="24"/>
        </w:rPr>
        <w:t>Выявленные ограничения:</w:t>
      </w:r>
    </w:p>
    <w:p w:rsidR="00E7456E" w:rsidRPr="007540B4" w:rsidRDefault="00E7456E" w:rsidP="00AE628D">
      <w:pPr>
        <w:pStyle w:val="a0"/>
        <w:numPr>
          <w:ilvl w:val="0"/>
          <w:numId w:val="20"/>
        </w:numPr>
        <w:spacing w:line="259" w:lineRule="auto"/>
        <w:rPr>
          <w:rFonts w:cs="Times New Roman"/>
          <w:szCs w:val="24"/>
        </w:rPr>
      </w:pPr>
      <w:r w:rsidRPr="007540B4">
        <w:rPr>
          <w:rFonts w:cs="Times New Roman"/>
          <w:szCs w:val="24"/>
        </w:rPr>
        <w:t>Бюджет составляется в разрезе статей ДДС и месяца, но не содержит детализации по расчетным счетам и конкретным датам внутри месяца.</w:t>
      </w:r>
    </w:p>
    <w:p w:rsidR="00E7456E" w:rsidRPr="007540B4" w:rsidRDefault="00E7456E" w:rsidP="00AE628D">
      <w:pPr>
        <w:pStyle w:val="a0"/>
        <w:numPr>
          <w:ilvl w:val="0"/>
          <w:numId w:val="20"/>
        </w:numPr>
        <w:spacing w:line="259" w:lineRule="auto"/>
        <w:rPr>
          <w:rFonts w:cs="Times New Roman"/>
          <w:szCs w:val="24"/>
        </w:rPr>
      </w:pPr>
      <w:r w:rsidRPr="007540B4">
        <w:rPr>
          <w:rFonts w:cs="Times New Roman"/>
          <w:szCs w:val="24"/>
        </w:rPr>
        <w:t>Риск дублирования данных, если и бюджет, и заявки на оплату будут отражены в одном периоде, без механизма замещения.</w:t>
      </w:r>
    </w:p>
    <w:p w:rsidR="00E7456E" w:rsidRPr="007540B4" w:rsidRDefault="00E7456E" w:rsidP="00E7456E">
      <w:pPr>
        <w:spacing w:line="259" w:lineRule="auto"/>
        <w:ind w:firstLine="360"/>
        <w:rPr>
          <w:rFonts w:cs="Times New Roman"/>
          <w:szCs w:val="24"/>
        </w:rPr>
      </w:pPr>
      <w:r w:rsidRPr="007540B4">
        <w:rPr>
          <w:rFonts w:cs="Times New Roman"/>
          <w:szCs w:val="24"/>
        </w:rPr>
        <w:t>Предложения и договоренности:</w:t>
      </w:r>
    </w:p>
    <w:p w:rsidR="00E7456E" w:rsidRPr="007540B4" w:rsidRDefault="00E7456E" w:rsidP="00AE628D">
      <w:pPr>
        <w:pStyle w:val="a0"/>
        <w:numPr>
          <w:ilvl w:val="0"/>
          <w:numId w:val="21"/>
        </w:numPr>
        <w:spacing w:line="259" w:lineRule="auto"/>
        <w:rPr>
          <w:rFonts w:cs="Times New Roman"/>
          <w:szCs w:val="24"/>
        </w:rPr>
      </w:pPr>
      <w:r w:rsidRPr="007540B4">
        <w:rPr>
          <w:rFonts w:cs="Times New Roman"/>
          <w:szCs w:val="24"/>
        </w:rPr>
        <w:t>Использовать данные бюджета только для среднесрочного и долгосрочного (помесячного) горизонта планирования;</w:t>
      </w:r>
    </w:p>
    <w:p w:rsidR="00E7456E" w:rsidRPr="007540B4" w:rsidRDefault="00E7456E" w:rsidP="00AE628D">
      <w:pPr>
        <w:pStyle w:val="a0"/>
        <w:numPr>
          <w:ilvl w:val="0"/>
          <w:numId w:val="21"/>
        </w:numPr>
        <w:spacing w:line="259" w:lineRule="auto"/>
        <w:rPr>
          <w:rFonts w:cs="Times New Roman"/>
          <w:szCs w:val="24"/>
        </w:rPr>
      </w:pPr>
      <w:r w:rsidRPr="007540B4">
        <w:rPr>
          <w:rFonts w:cs="Times New Roman"/>
          <w:szCs w:val="24"/>
        </w:rPr>
        <w:t>Развести источники данных: в краткосрочном периоде – только заявки; в долгосрочном – данные бюджетирования;</w:t>
      </w:r>
    </w:p>
    <w:p w:rsidR="00E7456E" w:rsidRPr="007540B4" w:rsidRDefault="00E7456E" w:rsidP="00AE628D">
      <w:pPr>
        <w:pStyle w:val="a0"/>
        <w:numPr>
          <w:ilvl w:val="0"/>
          <w:numId w:val="21"/>
        </w:numPr>
        <w:spacing w:line="259" w:lineRule="auto"/>
        <w:rPr>
          <w:rFonts w:cs="Times New Roman"/>
          <w:szCs w:val="24"/>
        </w:rPr>
      </w:pPr>
      <w:r w:rsidRPr="007540B4">
        <w:rPr>
          <w:rFonts w:cs="Times New Roman"/>
          <w:szCs w:val="24"/>
        </w:rPr>
        <w:t>Для равномерного распределения месячных бюджетных сумм на ежедневный график рассмотреть алгоритмы (например, на основе исторической динамики поступлений).</w:t>
      </w:r>
    </w:p>
    <w:p w:rsidR="00E7456E" w:rsidRPr="007540B4" w:rsidRDefault="00E7456E" w:rsidP="00E7456E">
      <w:pPr>
        <w:spacing w:line="259" w:lineRule="auto"/>
        <w:ind w:firstLine="360"/>
        <w:rPr>
          <w:rFonts w:cs="Times New Roman"/>
          <w:szCs w:val="24"/>
        </w:rPr>
      </w:pPr>
      <w:r w:rsidRPr="007540B4">
        <w:rPr>
          <w:rFonts w:cs="Times New Roman"/>
          <w:szCs w:val="24"/>
        </w:rPr>
        <w:t>Работа с просроченными обязательствами:</w:t>
      </w:r>
    </w:p>
    <w:p w:rsidR="00E7456E" w:rsidRPr="007540B4" w:rsidRDefault="00E7456E" w:rsidP="00E7456E">
      <w:pPr>
        <w:spacing w:line="259" w:lineRule="auto"/>
        <w:ind w:firstLine="360"/>
        <w:rPr>
          <w:rFonts w:cs="Times New Roman"/>
          <w:szCs w:val="24"/>
        </w:rPr>
      </w:pPr>
      <w:r w:rsidRPr="007540B4">
        <w:rPr>
          <w:rFonts w:cs="Times New Roman"/>
          <w:szCs w:val="24"/>
        </w:rPr>
        <w:t xml:space="preserve">Механизм: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cs="Times New Roman"/>
          <w:szCs w:val="24"/>
        </w:rPr>
        <w:t xml:space="preserve"> </w:t>
      </w:r>
      <w:r w:rsidRPr="007540B4">
        <w:rPr>
          <w:rFonts w:cs="Times New Roman"/>
          <w:szCs w:val="24"/>
        </w:rPr>
        <w:t>автоматически помечает заявки, у которых наступила "Предельная дата оплаты", а платеж не проведен. В календаре они отображаются красным цветом и учитываются при расчете остатков ("с учетом просроченных").</w:t>
      </w:r>
    </w:p>
    <w:p w:rsidR="00E7456E" w:rsidRPr="007540B4" w:rsidRDefault="00E7456E" w:rsidP="00E7456E">
      <w:pPr>
        <w:spacing w:line="259" w:lineRule="auto"/>
        <w:ind w:firstLine="360"/>
        <w:rPr>
          <w:rFonts w:cs="Times New Roman"/>
          <w:szCs w:val="24"/>
        </w:rPr>
      </w:pPr>
      <w:r w:rsidRPr="007540B4">
        <w:rPr>
          <w:rFonts w:cs="Times New Roman"/>
          <w:szCs w:val="24"/>
        </w:rPr>
        <w:t>Важность: Просроченные, но не отмененные заявки продолжают резервировать лимиты, искусственно сокращая доступную ликвидность. Необходим регулярный контроль и либо оплата, либо отмена таких заявок для высвобождения резерва.</w:t>
      </w:r>
    </w:p>
    <w:p w:rsidR="00E7456E" w:rsidRPr="007540B4" w:rsidRDefault="00E7456E" w:rsidP="00E7456E">
      <w:pPr>
        <w:spacing w:line="259" w:lineRule="auto"/>
        <w:ind w:firstLine="360"/>
        <w:rPr>
          <w:rFonts w:cs="Times New Roman"/>
          <w:szCs w:val="24"/>
        </w:rPr>
      </w:pPr>
      <w:r w:rsidRPr="007540B4">
        <w:rPr>
          <w:rFonts w:cs="Times New Roman"/>
          <w:szCs w:val="24"/>
        </w:rPr>
        <w:t>Процесс инициации и заполнения заявок на оплату:</w:t>
      </w:r>
    </w:p>
    <w:p w:rsidR="00E7456E" w:rsidRPr="007540B4" w:rsidRDefault="00E7456E" w:rsidP="00E7456E">
      <w:pPr>
        <w:spacing w:line="259" w:lineRule="auto"/>
        <w:ind w:firstLine="360"/>
        <w:rPr>
          <w:rFonts w:cs="Times New Roman"/>
          <w:szCs w:val="24"/>
        </w:rPr>
      </w:pPr>
      <w:r w:rsidRPr="007540B4">
        <w:rPr>
          <w:rFonts w:cs="Times New Roman"/>
          <w:szCs w:val="24"/>
        </w:rPr>
        <w:t>Рекомендуемый процесс: Заявку создает инициатор/исполнитель (тот, кто отвечает за договор или проект).</w:t>
      </w:r>
    </w:p>
    <w:p w:rsidR="00E7456E" w:rsidRPr="007540B4" w:rsidRDefault="00E7456E" w:rsidP="00E7456E">
      <w:pPr>
        <w:spacing w:line="259" w:lineRule="auto"/>
        <w:ind w:firstLine="360"/>
        <w:rPr>
          <w:rFonts w:cs="Times New Roman"/>
          <w:szCs w:val="24"/>
        </w:rPr>
      </w:pPr>
      <w:r w:rsidRPr="007540B4">
        <w:rPr>
          <w:rFonts w:cs="Times New Roman"/>
          <w:szCs w:val="24"/>
        </w:rPr>
        <w:t>Преимущества: Инициатор имеет полную видимость статуса своей заявки, может отслеживать просрочки и контролировать лимиты.</w:t>
      </w:r>
    </w:p>
    <w:p w:rsidR="00E7456E" w:rsidRPr="007540B4" w:rsidRDefault="00E7456E" w:rsidP="00E7456E">
      <w:pPr>
        <w:spacing w:line="259" w:lineRule="auto"/>
        <w:ind w:firstLine="360"/>
        <w:rPr>
          <w:rFonts w:cs="Times New Roman"/>
          <w:szCs w:val="24"/>
        </w:rPr>
      </w:pPr>
      <w:r w:rsidRPr="007540B4">
        <w:rPr>
          <w:rFonts w:cs="Times New Roman"/>
          <w:szCs w:val="24"/>
        </w:rPr>
        <w:t>Заполнение: Инициатор заполняет реквизиты, которые ему известны (контрагент, сумма, назначение, желаемая дата оплаты). Реквизит "Расчетный счет для списания" может быть заполнен автоматически из договора или оставлен пустым для последующего заполнения бухгалтерией.</w:t>
      </w:r>
    </w:p>
    <w:p w:rsidR="00E7456E" w:rsidRPr="007540B4" w:rsidRDefault="00E7456E" w:rsidP="00E7456E">
      <w:pPr>
        <w:spacing w:line="259" w:lineRule="auto"/>
        <w:ind w:firstLine="360"/>
        <w:rPr>
          <w:rFonts w:cs="Times New Roman"/>
          <w:szCs w:val="24"/>
        </w:rPr>
      </w:pPr>
      <w:r w:rsidRPr="007540B4">
        <w:rPr>
          <w:rFonts w:cs="Times New Roman"/>
          <w:szCs w:val="24"/>
        </w:rPr>
        <w:t xml:space="preserve">Создание заявки: рекомендуется создавать на основании документа "Договор" для наследования корректных реквизитов. Для </w:t>
      </w:r>
      <w:proofErr w:type="spellStart"/>
      <w:r w:rsidRPr="007540B4">
        <w:rPr>
          <w:rFonts w:cs="Times New Roman"/>
          <w:szCs w:val="24"/>
        </w:rPr>
        <w:t>постоплаты</w:t>
      </w:r>
      <w:proofErr w:type="spellEnd"/>
      <w:r w:rsidRPr="007540B4">
        <w:rPr>
          <w:rFonts w:cs="Times New Roman"/>
          <w:szCs w:val="24"/>
        </w:rPr>
        <w:t xml:space="preserve"> также возможно создание на основании документов поступления товаров/услуг.</w:t>
      </w:r>
    </w:p>
    <w:p w:rsidR="00E7456E" w:rsidRPr="007540B4" w:rsidRDefault="00E7456E" w:rsidP="00E7456E">
      <w:pPr>
        <w:spacing w:line="259" w:lineRule="auto"/>
        <w:ind w:firstLine="360"/>
      </w:pPr>
      <w:r w:rsidRPr="007540B4">
        <w:rPr>
          <w:rFonts w:cs="Times New Roman"/>
          <w:szCs w:val="24"/>
        </w:rPr>
        <w:t>Инструменты управления ликвидностью и устранения кассовыми разрывами</w:t>
      </w:r>
      <w:r w:rsidRPr="007540B4">
        <w:t>:</w:t>
      </w:r>
    </w:p>
    <w:p w:rsidR="00E7456E" w:rsidRPr="007540B4" w:rsidRDefault="0098281F" w:rsidP="0098281F">
      <w:pPr>
        <w:spacing w:line="259" w:lineRule="auto"/>
        <w:ind w:firstLine="360"/>
        <w:rPr>
          <w:rFonts w:cs="Times New Roman"/>
          <w:szCs w:val="24"/>
        </w:rPr>
      </w:pPr>
      <w:r w:rsidRPr="007540B4">
        <w:rPr>
          <w:rFonts w:cs="Times New Roman"/>
          <w:szCs w:val="24"/>
        </w:rPr>
        <w:t>1</w:t>
      </w:r>
      <w:proofErr w:type="gramStart"/>
      <w:r w:rsidRPr="007540B4">
        <w:rPr>
          <w:rFonts w:cs="Times New Roman"/>
          <w:szCs w:val="24"/>
        </w:rPr>
        <w:t>C:ERP.УХ</w:t>
      </w:r>
      <w:proofErr w:type="gramEnd"/>
      <w:r w:rsidRPr="007540B4">
        <w:rPr>
          <w:rFonts w:cs="Times New Roman"/>
          <w:szCs w:val="24"/>
        </w:rPr>
        <w:t xml:space="preserve"> </w:t>
      </w:r>
      <w:r w:rsidR="00E7456E" w:rsidRPr="007540B4">
        <w:rPr>
          <w:rFonts w:cs="Times New Roman"/>
          <w:szCs w:val="24"/>
        </w:rPr>
        <w:t>с помощью встроенной функции моделирования сама предлагает варианты покрытия разрывов (например, перемещение средств между счетами, перенос даты оплаты заявки на будущий период, когда ожидаются поступления). Пользователь может принять или отклонить предложенные изменения. Применение изменений создает соответствующие документы (например, заявку на перевод между счетами). Так же Пользователь вручную через контекстное меню может:</w:t>
      </w:r>
    </w:p>
    <w:p w:rsidR="00E7456E" w:rsidRPr="007540B4" w:rsidRDefault="00E7456E" w:rsidP="00AE628D">
      <w:pPr>
        <w:pStyle w:val="a0"/>
        <w:numPr>
          <w:ilvl w:val="0"/>
          <w:numId w:val="22"/>
        </w:numPr>
        <w:spacing w:line="259" w:lineRule="auto"/>
        <w:rPr>
          <w:rFonts w:cs="Times New Roman"/>
          <w:szCs w:val="24"/>
        </w:rPr>
      </w:pPr>
      <w:r w:rsidRPr="007540B4">
        <w:rPr>
          <w:rFonts w:cs="Times New Roman"/>
          <w:szCs w:val="24"/>
        </w:rPr>
        <w:t>Пополнить счет (за счет других счетов той же организации, средств группы компаний);</w:t>
      </w:r>
    </w:p>
    <w:p w:rsidR="00E7456E" w:rsidRPr="007540B4" w:rsidRDefault="00E7456E" w:rsidP="00AE628D">
      <w:pPr>
        <w:pStyle w:val="a0"/>
        <w:numPr>
          <w:ilvl w:val="0"/>
          <w:numId w:val="22"/>
        </w:numPr>
        <w:spacing w:line="259" w:lineRule="auto"/>
        <w:rPr>
          <w:rFonts w:cs="Times New Roman"/>
          <w:szCs w:val="24"/>
        </w:rPr>
      </w:pPr>
      <w:r w:rsidRPr="007540B4">
        <w:rPr>
          <w:rFonts w:cs="Times New Roman"/>
          <w:szCs w:val="24"/>
        </w:rPr>
        <w:t>Привлечь кредит (выбрав существующий кредитный договор);</w:t>
      </w:r>
    </w:p>
    <w:p w:rsidR="00E7456E" w:rsidRPr="007540B4" w:rsidRDefault="00E7456E" w:rsidP="00AE628D">
      <w:pPr>
        <w:pStyle w:val="a0"/>
        <w:numPr>
          <w:ilvl w:val="0"/>
          <w:numId w:val="22"/>
        </w:numPr>
        <w:spacing w:line="259" w:lineRule="auto"/>
        <w:rPr>
          <w:rFonts w:cs="Times New Roman"/>
          <w:szCs w:val="24"/>
        </w:rPr>
      </w:pPr>
      <w:r w:rsidRPr="007540B4">
        <w:rPr>
          <w:rFonts w:cs="Times New Roman"/>
          <w:szCs w:val="24"/>
        </w:rPr>
        <w:t>Изменить дату планируемой оплаты по заявке.</w:t>
      </w:r>
    </w:p>
    <w:p w:rsidR="00E7456E" w:rsidRPr="007540B4" w:rsidRDefault="00E7456E" w:rsidP="00E7456E">
      <w:pPr>
        <w:spacing w:line="259" w:lineRule="auto"/>
        <w:ind w:firstLine="360"/>
        <w:rPr>
          <w:rFonts w:cs="Times New Roman"/>
          <w:szCs w:val="24"/>
        </w:rPr>
      </w:pPr>
      <w:r w:rsidRPr="007540B4">
        <w:rPr>
          <w:rFonts w:cs="Times New Roman"/>
          <w:szCs w:val="24"/>
        </w:rPr>
        <w:t>Сохранение и версионирование:</w:t>
      </w:r>
    </w:p>
    <w:p w:rsidR="00E7456E" w:rsidRPr="007540B4" w:rsidRDefault="00E7456E" w:rsidP="00E7456E">
      <w:pPr>
        <w:spacing w:line="259" w:lineRule="auto"/>
        <w:ind w:firstLine="360"/>
        <w:rPr>
          <w:rFonts w:cs="Times New Roman"/>
          <w:szCs w:val="24"/>
        </w:rPr>
      </w:pPr>
      <w:r w:rsidRPr="007540B4">
        <w:rPr>
          <w:rFonts w:cs="Times New Roman"/>
          <w:szCs w:val="24"/>
        </w:rPr>
        <w:t>Пользователь может сохранить текущее состояние настроек и смоделированных операций как "версию платежного календаря" с комментарием.</w:t>
      </w:r>
    </w:p>
    <w:p w:rsidR="00E7456E" w:rsidRPr="007540B4" w:rsidRDefault="00E7456E" w:rsidP="00E7456E">
      <w:pPr>
        <w:spacing w:line="259" w:lineRule="auto"/>
        <w:ind w:firstLine="360"/>
        <w:rPr>
          <w:rFonts w:cs="Times New Roman"/>
          <w:szCs w:val="24"/>
        </w:rPr>
      </w:pPr>
      <w:r w:rsidRPr="007540B4">
        <w:rPr>
          <w:rFonts w:cs="Times New Roman"/>
          <w:szCs w:val="24"/>
        </w:rPr>
        <w:t>Сохраненные версии доступны для загрузки, что позволяет возвращаться к различным сценариям планирования.</w:t>
      </w:r>
      <w:r w:rsidR="00954948" w:rsidRPr="007540B4">
        <w:rPr>
          <w:rFonts w:cs="Times New Roman"/>
          <w:szCs w:val="24"/>
        </w:rPr>
        <w:t xml:space="preserve"> Рисунок 1</w:t>
      </w:r>
      <w:r w:rsidR="00F660A3" w:rsidRPr="007540B4">
        <w:rPr>
          <w:rFonts w:cs="Times New Roman"/>
          <w:szCs w:val="24"/>
        </w:rPr>
        <w:t>6.</w:t>
      </w:r>
      <w:r w:rsidR="00B22FF4" w:rsidRPr="007540B4">
        <w:rPr>
          <w:rFonts w:cs="Times New Roman"/>
          <w:szCs w:val="24"/>
        </w:rPr>
        <w:t xml:space="preserve">                  </w:t>
      </w:r>
    </w:p>
    <w:p w:rsidR="00925569" w:rsidRPr="007540B4" w:rsidRDefault="00954948" w:rsidP="00954948">
      <w:pPr>
        <w:pStyle w:val="af6"/>
        <w:jc w:val="right"/>
        <w:rPr>
          <w:rFonts w:cs="Times New Roman"/>
          <w:color w:val="auto"/>
          <w:szCs w:val="24"/>
        </w:rPr>
      </w:pPr>
      <w:r w:rsidRPr="007540B4">
        <w:rPr>
          <w:color w:val="auto"/>
        </w:rPr>
        <w:t xml:space="preserve">Рисунок </w:t>
      </w:r>
      <w:r w:rsidR="00772628" w:rsidRPr="007540B4">
        <w:rPr>
          <w:color w:val="auto"/>
        </w:rPr>
        <w:fldChar w:fldCharType="begin"/>
      </w:r>
      <w:r w:rsidR="00772628" w:rsidRPr="007540B4">
        <w:rPr>
          <w:color w:val="auto"/>
        </w:rPr>
        <w:instrText xml:space="preserve"> SEQ Рисунок \* ARABIC </w:instrText>
      </w:r>
      <w:r w:rsidR="00772628" w:rsidRPr="007540B4">
        <w:rPr>
          <w:color w:val="auto"/>
        </w:rPr>
        <w:fldChar w:fldCharType="separate"/>
      </w:r>
      <w:r w:rsidR="00E74714" w:rsidRPr="007540B4">
        <w:rPr>
          <w:noProof/>
          <w:color w:val="auto"/>
        </w:rPr>
        <w:t>9</w:t>
      </w:r>
      <w:r w:rsidR="00772628" w:rsidRPr="007540B4">
        <w:rPr>
          <w:noProof/>
          <w:color w:val="auto"/>
        </w:rPr>
        <w:fldChar w:fldCharType="end"/>
      </w:r>
      <w:r w:rsidRPr="007540B4">
        <w:rPr>
          <w:color w:val="auto"/>
        </w:rPr>
        <w:t xml:space="preserve"> Платежный календарь</w:t>
      </w:r>
    </w:p>
    <w:p w:rsidR="0078330A" w:rsidRPr="007540B4" w:rsidRDefault="00925569" w:rsidP="00925569">
      <w:pPr>
        <w:spacing w:line="259" w:lineRule="auto"/>
        <w:ind w:firstLine="360"/>
        <w:jc w:val="right"/>
        <w:rPr>
          <w:rFonts w:cs="Times New Roman"/>
          <w:szCs w:val="24"/>
        </w:rPr>
      </w:pPr>
      <w:r w:rsidRPr="007540B4">
        <w:rPr>
          <w:noProof/>
          <w:lang w:eastAsia="ru-RU"/>
        </w:rPr>
        <w:drawing>
          <wp:inline distT="0" distB="0" distL="0" distR="0" wp14:anchorId="0E3D8DFE" wp14:editId="4C2B3C62">
            <wp:extent cx="5461003" cy="5365750"/>
            <wp:effectExtent l="0" t="0" r="635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62056" cy="5366785"/>
                    </a:xfrm>
                    <a:prstGeom prst="rect">
                      <a:avLst/>
                    </a:prstGeom>
                  </pic:spPr>
                </pic:pic>
              </a:graphicData>
            </a:graphic>
          </wp:inline>
        </w:drawing>
      </w:r>
    </w:p>
    <w:p w:rsidR="00F43BA2" w:rsidRPr="007540B4" w:rsidRDefault="00F43BA2" w:rsidP="00430734">
      <w:pPr>
        <w:pStyle w:val="1"/>
      </w:pPr>
      <w:bookmarkStart w:id="80" w:name="_Toc217240698"/>
      <w:bookmarkStart w:id="81" w:name="_Toc217240808"/>
      <w:bookmarkStart w:id="82" w:name="_Toc217316700"/>
      <w:r w:rsidRPr="007540B4">
        <w:t>К</w:t>
      </w:r>
      <w:r w:rsidR="00CF030E" w:rsidRPr="007540B4">
        <w:t>о</w:t>
      </w:r>
      <w:r w:rsidRPr="007540B4">
        <w:t>нцепция ролей и полномочий</w:t>
      </w:r>
      <w:bookmarkEnd w:id="80"/>
      <w:bookmarkEnd w:id="81"/>
      <w:bookmarkEnd w:id="82"/>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 xml:space="preserve">Концепция ролей и полномочий пользователей ИС основана на типовых механизмах организации групп доступа, профилей доступа, ролей и прав доступа в информационных системах на платформе 1С. </w:t>
      </w:r>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 xml:space="preserve">Для конфигурации модели прав и полномочий пользователей применяются следующие объекты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Pr="007540B4">
        <w:rPr>
          <w:rFonts w:eastAsia="Times New Roman" w:cs="Times New Roman"/>
          <w:szCs w:val="24"/>
          <w:lang w:eastAsia="ru-RU"/>
        </w:rPr>
        <w:t>:</w:t>
      </w:r>
    </w:p>
    <w:p w:rsidR="00F43BA2" w:rsidRPr="007540B4" w:rsidRDefault="00F43BA2" w:rsidP="00430734">
      <w:pPr>
        <w:numPr>
          <w:ilvl w:val="0"/>
          <w:numId w:val="4"/>
        </w:numPr>
        <w:tabs>
          <w:tab w:val="clear" w:pos="720"/>
          <w:tab w:val="left" w:pos="0"/>
          <w:tab w:val="left" w:pos="993"/>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Пользователи;</w:t>
      </w:r>
    </w:p>
    <w:p w:rsidR="00F43BA2" w:rsidRPr="007540B4" w:rsidRDefault="00F43BA2" w:rsidP="00430734">
      <w:pPr>
        <w:numPr>
          <w:ilvl w:val="0"/>
          <w:numId w:val="4"/>
        </w:numPr>
        <w:tabs>
          <w:tab w:val="clear" w:pos="720"/>
          <w:tab w:val="left" w:pos="0"/>
          <w:tab w:val="left" w:pos="993"/>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Группы доступа;</w:t>
      </w:r>
    </w:p>
    <w:p w:rsidR="00F43BA2" w:rsidRPr="007540B4" w:rsidRDefault="00F43BA2" w:rsidP="00430734">
      <w:pPr>
        <w:numPr>
          <w:ilvl w:val="0"/>
          <w:numId w:val="4"/>
        </w:numPr>
        <w:tabs>
          <w:tab w:val="clear" w:pos="720"/>
          <w:tab w:val="left" w:pos="0"/>
          <w:tab w:val="left" w:pos="993"/>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Профили групп доступа;</w:t>
      </w:r>
    </w:p>
    <w:p w:rsidR="00F43BA2" w:rsidRPr="007540B4" w:rsidRDefault="00F43BA2" w:rsidP="00430734">
      <w:pPr>
        <w:numPr>
          <w:ilvl w:val="0"/>
          <w:numId w:val="4"/>
        </w:numPr>
        <w:tabs>
          <w:tab w:val="clear" w:pos="720"/>
          <w:tab w:val="left" w:pos="0"/>
          <w:tab w:val="left" w:pos="993"/>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Роли.</w:t>
      </w:r>
    </w:p>
    <w:p w:rsidR="00F43BA2" w:rsidRPr="007540B4" w:rsidRDefault="00F43BA2" w:rsidP="00F43BA2">
      <w:pPr>
        <w:tabs>
          <w:tab w:val="left" w:pos="0"/>
          <w:tab w:val="left" w:pos="1134"/>
        </w:tabs>
        <w:spacing w:before="120" w:after="120" w:line="271" w:lineRule="auto"/>
        <w:rPr>
          <w:rFonts w:eastAsia="Times New Roman" w:cs="Times New Roman"/>
          <w:szCs w:val="24"/>
          <w:lang w:eastAsia="ru-RU"/>
        </w:rPr>
      </w:pPr>
      <w:r w:rsidRPr="007540B4">
        <w:rPr>
          <w:rFonts w:eastAsia="Times New Roman" w:cs="Times New Roman"/>
          <w:szCs w:val="24"/>
          <w:lang w:eastAsia="ru-RU"/>
        </w:rPr>
        <w:t xml:space="preserve">С точки зрения объектов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eastAsia="Times New Roman" w:cs="Times New Roman"/>
          <w:szCs w:val="24"/>
          <w:lang w:eastAsia="ru-RU"/>
        </w:rPr>
        <w:t xml:space="preserve"> </w:t>
      </w:r>
      <w:r w:rsidRPr="007540B4">
        <w:rPr>
          <w:rFonts w:eastAsia="Times New Roman" w:cs="Times New Roman"/>
          <w:szCs w:val="24"/>
          <w:lang w:eastAsia="ru-RU"/>
        </w:rPr>
        <w:t>выделяются следующие этапы:</w:t>
      </w:r>
    </w:p>
    <w:p w:rsidR="00F43BA2" w:rsidRPr="007540B4" w:rsidRDefault="00F43BA2" w:rsidP="00430734">
      <w:pPr>
        <w:numPr>
          <w:ilvl w:val="0"/>
          <w:numId w:val="5"/>
        </w:numPr>
        <w:tabs>
          <w:tab w:val="clear" w:pos="720"/>
          <w:tab w:val="left" w:pos="993"/>
        </w:tabs>
        <w:suppressAutoHyphens/>
        <w:spacing w:after="0" w:line="271" w:lineRule="auto"/>
        <w:ind w:left="1701" w:hanging="272"/>
        <w:contextualSpacing w:val="0"/>
        <w:rPr>
          <w:rFonts w:eastAsia="Times New Roman" w:cs="Times New Roman"/>
          <w:szCs w:val="24"/>
          <w:lang w:eastAsia="ru-RU"/>
        </w:rPr>
      </w:pPr>
      <w:r w:rsidRPr="007540B4">
        <w:rPr>
          <w:rFonts w:eastAsia="Times New Roman" w:cs="Times New Roman"/>
          <w:szCs w:val="24"/>
          <w:lang w:eastAsia="ru-RU"/>
        </w:rPr>
        <w:t>создание новых ролей;</w:t>
      </w:r>
    </w:p>
    <w:p w:rsidR="00F43BA2" w:rsidRPr="007540B4" w:rsidRDefault="00F43BA2" w:rsidP="00430734">
      <w:pPr>
        <w:numPr>
          <w:ilvl w:val="0"/>
          <w:numId w:val="5"/>
        </w:numPr>
        <w:suppressAutoHyphens/>
        <w:spacing w:after="0" w:line="271" w:lineRule="auto"/>
        <w:ind w:left="1713" w:hanging="284"/>
        <w:contextualSpacing w:val="0"/>
        <w:rPr>
          <w:rFonts w:eastAsia="Times New Roman" w:cs="Times New Roman"/>
          <w:szCs w:val="24"/>
          <w:lang w:eastAsia="ru-RU"/>
        </w:rPr>
      </w:pPr>
      <w:r w:rsidRPr="007540B4">
        <w:rPr>
          <w:rFonts w:eastAsia="Times New Roman" w:cs="Times New Roman"/>
          <w:szCs w:val="24"/>
          <w:lang w:eastAsia="ru-RU"/>
        </w:rPr>
        <w:t>создание новых профилей доступа;</w:t>
      </w:r>
    </w:p>
    <w:p w:rsidR="00F43BA2" w:rsidRPr="007540B4" w:rsidRDefault="00F43BA2" w:rsidP="00430734">
      <w:pPr>
        <w:numPr>
          <w:ilvl w:val="0"/>
          <w:numId w:val="5"/>
        </w:numPr>
        <w:suppressAutoHyphens/>
        <w:spacing w:after="0" w:line="271" w:lineRule="auto"/>
        <w:ind w:left="1713" w:hanging="284"/>
        <w:contextualSpacing w:val="0"/>
        <w:rPr>
          <w:rFonts w:eastAsia="Times New Roman" w:cs="Times New Roman"/>
          <w:szCs w:val="24"/>
          <w:lang w:eastAsia="ru-RU"/>
        </w:rPr>
      </w:pPr>
      <w:r w:rsidRPr="007540B4">
        <w:rPr>
          <w:rFonts w:eastAsia="Times New Roman" w:cs="Times New Roman"/>
          <w:szCs w:val="24"/>
          <w:lang w:eastAsia="ru-RU"/>
        </w:rPr>
        <w:t>создание новых групп доступа.</w:t>
      </w:r>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 xml:space="preserve">Управление правами пользователей основывается на разделении доступа пользователей к отдельным функциям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eastAsia="Times New Roman" w:cs="Times New Roman"/>
          <w:szCs w:val="24"/>
          <w:lang w:eastAsia="ru-RU"/>
        </w:rPr>
        <w:t xml:space="preserve"> </w:t>
      </w:r>
      <w:r w:rsidRPr="007540B4">
        <w:rPr>
          <w:rFonts w:eastAsia="Times New Roman" w:cs="Times New Roman"/>
          <w:szCs w:val="24"/>
          <w:lang w:eastAsia="ru-RU"/>
        </w:rPr>
        <w:t xml:space="preserve">(ролевой метод управления доступом). </w:t>
      </w:r>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При построении модели ролей и полномочий используются инструменты:</w:t>
      </w:r>
    </w:p>
    <w:p w:rsidR="00F43BA2" w:rsidRPr="007540B4" w:rsidRDefault="00F43BA2" w:rsidP="00430734">
      <w:pPr>
        <w:numPr>
          <w:ilvl w:val="0"/>
          <w:numId w:val="6"/>
        </w:numPr>
        <w:tabs>
          <w:tab w:val="clear" w:pos="720"/>
          <w:tab w:val="left" w:pos="0"/>
          <w:tab w:val="left" w:pos="1134"/>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Стандартный инструмент управления доступом на основе ролей;</w:t>
      </w:r>
    </w:p>
    <w:p w:rsidR="00F43BA2" w:rsidRPr="007540B4" w:rsidRDefault="00F43BA2" w:rsidP="00430734">
      <w:pPr>
        <w:numPr>
          <w:ilvl w:val="0"/>
          <w:numId w:val="6"/>
        </w:numPr>
        <w:tabs>
          <w:tab w:val="clear" w:pos="720"/>
          <w:tab w:val="left" w:pos="0"/>
          <w:tab w:val="left" w:pos="1134"/>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Гибкая настройка ограничения доступа на уровне записей (RLS).</w:t>
      </w:r>
    </w:p>
    <w:p w:rsidR="00F43BA2" w:rsidRPr="007540B4" w:rsidRDefault="00F43BA2" w:rsidP="00F43BA2">
      <w:pPr>
        <w:tabs>
          <w:tab w:val="left" w:pos="708"/>
        </w:tabs>
        <w:spacing w:before="120" w:after="120" w:line="271" w:lineRule="auto"/>
        <w:ind w:firstLine="0"/>
        <w:rPr>
          <w:rFonts w:eastAsia="Times New Roman" w:cs="Times New Roman"/>
          <w:szCs w:val="24"/>
          <w:lang w:eastAsia="ru-RU"/>
        </w:rPr>
      </w:pPr>
      <w:r w:rsidRPr="007540B4">
        <w:rPr>
          <w:rFonts w:ascii="Calibri" w:eastAsia="Times New Roman" w:hAnsi="Calibri" w:cs="Calibri"/>
          <w:sz w:val="20"/>
          <w:szCs w:val="20"/>
          <w:lang w:eastAsia="ru-RU"/>
        </w:rPr>
        <w:tab/>
      </w:r>
      <w:r w:rsidRPr="007540B4">
        <w:rPr>
          <w:rFonts w:eastAsia="Times New Roman" w:cs="Times New Roman"/>
          <w:szCs w:val="24"/>
          <w:lang w:eastAsia="ru-RU"/>
        </w:rPr>
        <w:t>Право доступа - предоставляет возможность выполнить конкретное действие (чтение, запись, удаление и т. п.) с конкретным типом объекта. Права делятся на основные (разрешают доступ любым способом) и интерактивные (интерактивный доступ к данным). Для основных прав могут быть описаны правила (параметры) ограничения доступа на уровне записей.</w:t>
      </w:r>
    </w:p>
    <w:p w:rsidR="00F43BA2" w:rsidRPr="007540B4" w:rsidRDefault="00F43BA2" w:rsidP="00F43BA2">
      <w:pPr>
        <w:spacing w:after="120" w:line="271" w:lineRule="auto"/>
        <w:rPr>
          <w:rFonts w:eastAsia="Times New Roman" w:cs="Times New Roman"/>
          <w:szCs w:val="24"/>
          <w:lang w:eastAsia="ru-RU"/>
        </w:rPr>
      </w:pPr>
      <w:r w:rsidRPr="007540B4">
        <w:rPr>
          <w:rFonts w:eastAsia="Times New Roman" w:cs="Times New Roman"/>
          <w:szCs w:val="24"/>
          <w:lang w:eastAsia="ru-RU"/>
        </w:rPr>
        <w:t xml:space="preserve">Роль представляет собой совокупность прав (разрешенных действий) над объектами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Pr="007540B4">
        <w:rPr>
          <w:rFonts w:eastAsia="Times New Roman" w:cs="Times New Roman"/>
          <w:szCs w:val="24"/>
          <w:lang w:eastAsia="ru-RU"/>
        </w:rPr>
        <w:t>. Перед заведением новой роли необходимо проанализировать конфигурацию на наличие типовых ролей и по возможности использовать их.</w:t>
      </w:r>
    </w:p>
    <w:p w:rsidR="00F43BA2" w:rsidRPr="007540B4" w:rsidRDefault="00F43BA2" w:rsidP="00F43BA2">
      <w:pPr>
        <w:spacing w:after="120" w:line="271" w:lineRule="auto"/>
        <w:ind w:firstLine="708"/>
        <w:rPr>
          <w:rFonts w:eastAsia="Times New Roman" w:cs="Times New Roman"/>
          <w:szCs w:val="24"/>
          <w:lang w:eastAsia="ru-RU"/>
        </w:rPr>
      </w:pPr>
      <w:r w:rsidRPr="007540B4">
        <w:rPr>
          <w:rFonts w:eastAsia="Times New Roman" w:cs="Times New Roman"/>
          <w:szCs w:val="24"/>
          <w:lang w:eastAsia="ru-RU"/>
        </w:rPr>
        <w:t xml:space="preserve">Роль создается с привязкой к элементарной функции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Pr="007540B4">
        <w:rPr>
          <w:rFonts w:eastAsia="Times New Roman" w:cs="Times New Roman"/>
          <w:szCs w:val="24"/>
          <w:lang w:eastAsia="ru-RU"/>
        </w:rPr>
        <w:t>. В большинстве случаев используются «атомарные роли», каждая из которых предоставляет доступ только к одному виду объектов.</w:t>
      </w:r>
    </w:p>
    <w:p w:rsidR="00F43BA2" w:rsidRPr="007540B4" w:rsidRDefault="00F43BA2" w:rsidP="00F43BA2">
      <w:pPr>
        <w:spacing w:line="271" w:lineRule="auto"/>
        <w:rPr>
          <w:rFonts w:eastAsia="Times New Roman" w:cs="Times New Roman"/>
          <w:szCs w:val="24"/>
          <w:lang w:eastAsia="ru-RU"/>
        </w:rPr>
      </w:pPr>
      <w:r w:rsidRPr="007540B4">
        <w:rPr>
          <w:rFonts w:eastAsia="Times New Roman" w:cs="Times New Roman"/>
          <w:szCs w:val="24"/>
          <w:lang w:eastAsia="ru-RU"/>
        </w:rPr>
        <w:t>В конфигурации определяются три обязательные роли:</w:t>
      </w:r>
    </w:p>
    <w:p w:rsidR="00F43BA2" w:rsidRPr="007540B4" w:rsidRDefault="00F43BA2" w:rsidP="00430734">
      <w:pPr>
        <w:numPr>
          <w:ilvl w:val="0"/>
          <w:numId w:val="7"/>
        </w:numPr>
        <w:tabs>
          <w:tab w:val="clear" w:pos="720"/>
          <w:tab w:val="left" w:pos="0"/>
          <w:tab w:val="left" w:pos="1134"/>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полные права;</w:t>
      </w:r>
    </w:p>
    <w:p w:rsidR="00F43BA2" w:rsidRPr="007540B4" w:rsidRDefault="00F43BA2" w:rsidP="00430734">
      <w:pPr>
        <w:numPr>
          <w:ilvl w:val="0"/>
          <w:numId w:val="7"/>
        </w:numPr>
        <w:tabs>
          <w:tab w:val="clear" w:pos="720"/>
          <w:tab w:val="left" w:pos="0"/>
          <w:tab w:val="left" w:pos="1134"/>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 xml:space="preserve">администратор </w:t>
      </w:r>
      <w:r w:rsidR="0098281F" w:rsidRPr="007540B4">
        <w:rPr>
          <w:szCs w:val="24"/>
          <w:lang w:val="en-US"/>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Pr="007540B4">
        <w:rPr>
          <w:rFonts w:eastAsia="Times New Roman" w:cs="Times New Roman"/>
          <w:szCs w:val="24"/>
          <w:lang w:eastAsia="ru-RU"/>
        </w:rPr>
        <w:t>;</w:t>
      </w:r>
    </w:p>
    <w:p w:rsidR="00F43BA2" w:rsidRPr="007540B4" w:rsidRDefault="00F43BA2" w:rsidP="00430734">
      <w:pPr>
        <w:numPr>
          <w:ilvl w:val="0"/>
          <w:numId w:val="7"/>
        </w:numPr>
        <w:tabs>
          <w:tab w:val="clear" w:pos="720"/>
          <w:tab w:val="left" w:pos="0"/>
          <w:tab w:val="left" w:pos="1134"/>
        </w:tabs>
        <w:suppressAutoHyphens/>
        <w:spacing w:after="0" w:line="271" w:lineRule="auto"/>
        <w:ind w:firstLine="709"/>
        <w:contextualSpacing w:val="0"/>
        <w:rPr>
          <w:rFonts w:eastAsia="Times New Roman" w:cs="Times New Roman"/>
          <w:szCs w:val="24"/>
          <w:lang w:eastAsia="ru-RU"/>
        </w:rPr>
      </w:pPr>
      <w:r w:rsidRPr="007540B4">
        <w:rPr>
          <w:rFonts w:eastAsia="Times New Roman" w:cs="Times New Roman"/>
          <w:szCs w:val="24"/>
          <w:lang w:eastAsia="ru-RU"/>
        </w:rPr>
        <w:t>интерактивное открытие внешних отчетов и обработок.</w:t>
      </w:r>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Изменение пользователя не должно приводить в перекомпоновке типовых ролей или профилей доступа.</w:t>
      </w:r>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Роли объединяются в профили групп доступа. Объединение в профиле группы доступа нескольких ролей позволяет установить совокупность разрешенных действий к нескольким объектам конфигурации.</w:t>
      </w:r>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Группы доступа применяются для разграничения доступа пользователей к определенным видам данных информационной базы (на уровне организационных единиц). Каждая группа доступа назначается пользователю и связывается с профилем группы доступа.</w:t>
      </w:r>
    </w:p>
    <w:p w:rsidR="00F43BA2" w:rsidRPr="007540B4" w:rsidRDefault="00F43BA2" w:rsidP="00F43BA2">
      <w:pPr>
        <w:spacing w:before="120" w:after="120" w:line="271" w:lineRule="auto"/>
        <w:rPr>
          <w:rFonts w:eastAsia="Times New Roman" w:cs="Times New Roman"/>
          <w:szCs w:val="24"/>
          <w:lang w:eastAsia="ru-RU"/>
        </w:rPr>
      </w:pPr>
      <w:r w:rsidRPr="007540B4">
        <w:rPr>
          <w:rFonts w:eastAsia="Times New Roman" w:cs="Times New Roman"/>
          <w:szCs w:val="24"/>
          <w:lang w:eastAsia="ru-RU"/>
        </w:rPr>
        <w:t xml:space="preserve">На основании вышеизложенных принципов на этапе разработки </w:t>
      </w:r>
      <w:r w:rsidR="0098281F" w:rsidRPr="007540B4">
        <w:rPr>
          <w:szCs w:val="24"/>
        </w:rPr>
        <w:t>1</w:t>
      </w:r>
      <w:proofErr w:type="gramStart"/>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proofErr w:type="gramEnd"/>
      <w:r w:rsidR="0098281F" w:rsidRPr="007540B4">
        <w:rPr>
          <w:rFonts w:eastAsia="Times New Roman" w:cs="Times New Roman"/>
          <w:szCs w:val="24"/>
          <w:lang w:eastAsia="ru-RU"/>
        </w:rPr>
        <w:t xml:space="preserve"> </w:t>
      </w:r>
      <w:r w:rsidRPr="007540B4">
        <w:rPr>
          <w:rFonts w:eastAsia="Times New Roman" w:cs="Times New Roman"/>
          <w:szCs w:val="24"/>
          <w:lang w:eastAsia="ru-RU"/>
        </w:rPr>
        <w:t xml:space="preserve">составляется ролевая модели ИС, в которой сопоставлена функциональность </w:t>
      </w:r>
      <w:r w:rsidR="0098281F" w:rsidRPr="007540B4">
        <w:rPr>
          <w:szCs w:val="24"/>
        </w:rPr>
        <w:t>1</w:t>
      </w:r>
      <w:r w:rsidR="0098281F" w:rsidRPr="007540B4">
        <w:rPr>
          <w:szCs w:val="24"/>
          <w:lang w:val="en-US"/>
        </w:rPr>
        <w:t>C</w:t>
      </w:r>
      <w:r w:rsidR="0098281F" w:rsidRPr="007540B4">
        <w:rPr>
          <w:szCs w:val="24"/>
        </w:rPr>
        <w:t>:</w:t>
      </w:r>
      <w:r w:rsidR="0098281F" w:rsidRPr="007540B4">
        <w:rPr>
          <w:szCs w:val="24"/>
          <w:lang w:val="en-US"/>
        </w:rPr>
        <w:t>ERP</w:t>
      </w:r>
      <w:r w:rsidR="0098281F" w:rsidRPr="007540B4">
        <w:rPr>
          <w:szCs w:val="24"/>
        </w:rPr>
        <w:t>.УХ</w:t>
      </w:r>
      <w:r w:rsidR="0098281F" w:rsidRPr="007540B4">
        <w:rPr>
          <w:rFonts w:eastAsia="Times New Roman" w:cs="Times New Roman"/>
          <w:szCs w:val="24"/>
          <w:lang w:eastAsia="ru-RU"/>
        </w:rPr>
        <w:t xml:space="preserve"> </w:t>
      </w:r>
      <w:r w:rsidRPr="007540B4">
        <w:rPr>
          <w:rFonts w:eastAsia="Times New Roman" w:cs="Times New Roman"/>
          <w:szCs w:val="24"/>
          <w:lang w:eastAsia="ru-RU"/>
        </w:rPr>
        <w:t>и бизнес-роли пользователей.</w:t>
      </w:r>
    </w:p>
    <w:p w:rsidR="00F43BA2" w:rsidRPr="007540B4" w:rsidRDefault="00F43BA2" w:rsidP="00F43BA2">
      <w:pPr>
        <w:rPr>
          <w:szCs w:val="24"/>
          <w:lang w:eastAsia="ru-RU"/>
        </w:rPr>
      </w:pPr>
      <w:r w:rsidRPr="007540B4">
        <w:rPr>
          <w:szCs w:val="24"/>
          <w:lang w:eastAsia="ru-RU"/>
        </w:rPr>
        <w:t>Аутентификацию и авторизацию пользователей ИС необходимо осуществлять с использованием учетных записей. Аутентификация сотрудников сторонних организаций осуществляется средствами платформы 1С (с использованием пароля).</w:t>
      </w:r>
    </w:p>
    <w:p w:rsidR="00F43BA2" w:rsidRPr="007540B4" w:rsidRDefault="00F43BA2" w:rsidP="00F43BA2">
      <w:pPr>
        <w:rPr>
          <w:szCs w:val="24"/>
          <w:lang w:eastAsia="ru-RU"/>
        </w:rPr>
      </w:pPr>
      <w:r w:rsidRPr="007540B4">
        <w:rPr>
          <w:szCs w:val="24"/>
          <w:lang w:eastAsia="ru-RU"/>
        </w:rPr>
        <w:t xml:space="preserve">Каждой бизнес-роли Заказчика соответствует один или несколько профилей групп доступа. При включении пользователя в несколько групп доступа, его права формируются по принципу объединения. Детальный перечень групп доступа и профилей групп доступа будет определен на этапе внедрения. </w:t>
      </w:r>
    </w:p>
    <w:p w:rsidR="00F43BA2" w:rsidRPr="007540B4" w:rsidRDefault="00F43BA2" w:rsidP="00F43BA2">
      <w:pPr>
        <w:rPr>
          <w:lang w:eastAsia="ru-RU"/>
        </w:rPr>
      </w:pPr>
      <w:r w:rsidRPr="007540B4">
        <w:rPr>
          <w:szCs w:val="24"/>
          <w:lang w:eastAsia="ru-RU"/>
        </w:rPr>
        <w:t xml:space="preserve">На этапе моделирования определяется обобщенный перечень бизнес-ролей с </w:t>
      </w:r>
      <w:r w:rsidR="00404419" w:rsidRPr="007540B4">
        <w:rPr>
          <w:szCs w:val="24"/>
          <w:lang w:eastAsia="ru-RU"/>
        </w:rPr>
        <w:t>указанием доступных функций бизнес-процесса. Соответствие представлено в Приложении № 6</w:t>
      </w:r>
    </w:p>
    <w:p w:rsidR="00716428" w:rsidRPr="007540B4" w:rsidRDefault="009C79B9" w:rsidP="00430734">
      <w:pPr>
        <w:pStyle w:val="1"/>
      </w:pPr>
      <w:bookmarkStart w:id="83" w:name="_Toc217240699"/>
      <w:bookmarkStart w:id="84" w:name="_Toc217240809"/>
      <w:bookmarkStart w:id="85" w:name="_Toc217316701"/>
      <w:r w:rsidRPr="007540B4">
        <w:t>Приложения к документу</w:t>
      </w:r>
      <w:bookmarkEnd w:id="83"/>
      <w:bookmarkEnd w:id="84"/>
      <w:bookmarkEnd w:id="85"/>
    </w:p>
    <w:p w:rsidR="00217BDB" w:rsidRPr="007540B4" w:rsidRDefault="00ED2A9F" w:rsidP="00430734">
      <w:pPr>
        <w:pStyle w:val="2"/>
      </w:pPr>
      <w:bookmarkStart w:id="86" w:name="_Toc217240700"/>
      <w:bookmarkStart w:id="87" w:name="_Toc217240810"/>
      <w:bookmarkStart w:id="88" w:name="_Toc217316702"/>
      <w:r w:rsidRPr="007540B4">
        <w:t>Перечень отчетных и печатных форм</w:t>
      </w:r>
      <w:bookmarkEnd w:id="86"/>
      <w:bookmarkEnd w:id="87"/>
      <w:bookmarkEnd w:id="88"/>
    </w:p>
    <w:bookmarkStart w:id="89" w:name="_MON_1827941707"/>
    <w:bookmarkEnd w:id="89"/>
    <w:p w:rsidR="00ED2A9F" w:rsidRPr="007540B4" w:rsidRDefault="0013465A" w:rsidP="001630B4">
      <w:pPr>
        <w:rPr>
          <w:szCs w:val="24"/>
          <w:lang w:eastAsia="ru-RU"/>
        </w:rPr>
      </w:pPr>
      <w:r w:rsidRPr="007540B4">
        <w:rPr>
          <w:szCs w:val="24"/>
          <w:lang w:eastAsia="ru-RU"/>
        </w:rPr>
        <w:object w:dxaOrig="935" w:dyaOrig="605" w14:anchorId="094E2506">
          <v:shape id="_x0000_i1030" type="#_x0000_t75" style="width:93pt;height:61.5pt" o:ole="">
            <v:imagedata r:id="rId34" o:title=""/>
          </v:shape>
          <o:OLEObject Type="Embed" ProgID="Excel.Sheet.12" ShapeID="_x0000_i1030" DrawAspect="Icon" ObjectID="_1852278647" r:id="rId35"/>
        </w:object>
      </w:r>
    </w:p>
    <w:p w:rsidR="00217BDB" w:rsidRPr="007540B4" w:rsidRDefault="00423E2B" w:rsidP="00430734">
      <w:pPr>
        <w:pStyle w:val="2"/>
      </w:pPr>
      <w:bookmarkStart w:id="90" w:name="_Toc217240701"/>
      <w:bookmarkStart w:id="91" w:name="_Toc217240811"/>
      <w:bookmarkStart w:id="92" w:name="_Toc217316703"/>
      <w:r w:rsidRPr="007540B4">
        <w:t>П</w:t>
      </w:r>
      <w:r w:rsidR="00ED2A9F" w:rsidRPr="007540B4">
        <w:t>еречень интеграционных потоков</w:t>
      </w:r>
      <w:bookmarkEnd w:id="90"/>
      <w:bookmarkEnd w:id="91"/>
      <w:bookmarkEnd w:id="92"/>
      <w:r w:rsidR="00ED2A9F" w:rsidRPr="007540B4">
        <w:t xml:space="preserve"> </w:t>
      </w:r>
    </w:p>
    <w:bookmarkStart w:id="93" w:name="_MON_1831278368"/>
    <w:bookmarkEnd w:id="93"/>
    <w:p w:rsidR="00ED2A9F" w:rsidRPr="007540B4" w:rsidRDefault="0013465A" w:rsidP="001630B4">
      <w:pPr>
        <w:rPr>
          <w:szCs w:val="24"/>
          <w:lang w:eastAsia="ru-RU"/>
        </w:rPr>
      </w:pPr>
      <w:r w:rsidRPr="007540B4">
        <w:rPr>
          <w:szCs w:val="24"/>
          <w:lang w:eastAsia="ru-RU"/>
        </w:rPr>
        <w:object w:dxaOrig="935" w:dyaOrig="605" w14:anchorId="24717220">
          <v:shape id="_x0000_i1031" type="#_x0000_t75" style="width:87pt;height:58.5pt" o:ole="">
            <v:imagedata r:id="rId36" o:title=""/>
          </v:shape>
          <o:OLEObject Type="Embed" ProgID="Excel.Sheet.12" ShapeID="_x0000_i1031" DrawAspect="Icon" ObjectID="_1852278648" r:id="rId37"/>
        </w:object>
      </w:r>
    </w:p>
    <w:p w:rsidR="00217BDB" w:rsidRPr="007540B4" w:rsidRDefault="007C4951" w:rsidP="00430734">
      <w:pPr>
        <w:pStyle w:val="2"/>
      </w:pPr>
      <w:bookmarkStart w:id="94" w:name="_Toc217240702"/>
      <w:bookmarkStart w:id="95" w:name="_Toc217240812"/>
      <w:bookmarkStart w:id="96" w:name="_Toc217316704"/>
      <w:r w:rsidRPr="007540B4">
        <w:t xml:space="preserve">Перечень </w:t>
      </w:r>
      <w:r w:rsidR="00CF030E" w:rsidRPr="007540B4">
        <w:t>НСИ</w:t>
      </w:r>
      <w:bookmarkEnd w:id="94"/>
      <w:bookmarkEnd w:id="95"/>
      <w:bookmarkEnd w:id="96"/>
    </w:p>
    <w:bookmarkStart w:id="97" w:name="_MON_1827941731"/>
    <w:bookmarkEnd w:id="97"/>
    <w:p w:rsidR="007C4951" w:rsidRPr="007540B4" w:rsidRDefault="0013465A" w:rsidP="001630B4">
      <w:pPr>
        <w:rPr>
          <w:szCs w:val="24"/>
          <w:lang w:eastAsia="ru-RU"/>
        </w:rPr>
      </w:pPr>
      <w:r w:rsidRPr="007540B4">
        <w:rPr>
          <w:szCs w:val="24"/>
          <w:lang w:eastAsia="ru-RU"/>
        </w:rPr>
        <w:object w:dxaOrig="935" w:dyaOrig="605" w14:anchorId="2A186648">
          <v:shape id="_x0000_i1032" type="#_x0000_t75" style="width:87pt;height:57pt" o:ole="">
            <v:imagedata r:id="rId38" o:title=""/>
          </v:shape>
          <o:OLEObject Type="Embed" ProgID="Excel.Sheet.12" ShapeID="_x0000_i1032" DrawAspect="Icon" ObjectID="_1852278649" r:id="rId39"/>
        </w:object>
      </w:r>
    </w:p>
    <w:p w:rsidR="00217BDB" w:rsidRPr="007540B4" w:rsidRDefault="00ED2A9F" w:rsidP="00430734">
      <w:pPr>
        <w:pStyle w:val="2"/>
      </w:pPr>
      <w:bookmarkStart w:id="98" w:name="_Toc217240703"/>
      <w:bookmarkStart w:id="99" w:name="_Toc217240813"/>
      <w:bookmarkStart w:id="100" w:name="_Toc217316705"/>
      <w:r w:rsidRPr="007540B4">
        <w:t>Реестр миграционных потоков</w:t>
      </w:r>
      <w:bookmarkEnd w:id="98"/>
      <w:bookmarkEnd w:id="99"/>
      <w:bookmarkEnd w:id="100"/>
    </w:p>
    <w:bookmarkStart w:id="101" w:name="_MON_1831278395"/>
    <w:bookmarkEnd w:id="101"/>
    <w:p w:rsidR="00ED2A9F" w:rsidRPr="007540B4" w:rsidRDefault="0013465A" w:rsidP="001630B4">
      <w:pPr>
        <w:rPr>
          <w:szCs w:val="24"/>
          <w:lang w:eastAsia="ru-RU"/>
        </w:rPr>
      </w:pPr>
      <w:r w:rsidRPr="007540B4">
        <w:rPr>
          <w:szCs w:val="24"/>
          <w:lang w:eastAsia="ru-RU"/>
        </w:rPr>
        <w:object w:dxaOrig="935" w:dyaOrig="605" w14:anchorId="25EA6AEE">
          <v:shape id="_x0000_i1033" type="#_x0000_t75" style="width:84pt;height:56.25pt" o:ole="">
            <v:imagedata r:id="rId40" o:title=""/>
          </v:shape>
          <o:OLEObject Type="Embed" ProgID="Excel.Sheet.12" ShapeID="_x0000_i1033" DrawAspect="Icon" ObjectID="_1852278650" r:id="rId41"/>
        </w:object>
      </w:r>
    </w:p>
    <w:p w:rsidR="00217BDB" w:rsidRPr="007540B4" w:rsidRDefault="007C4951" w:rsidP="00430734">
      <w:pPr>
        <w:pStyle w:val="2"/>
      </w:pPr>
      <w:bookmarkStart w:id="102" w:name="_Toc217240704"/>
      <w:bookmarkStart w:id="103" w:name="_Toc217240814"/>
      <w:bookmarkStart w:id="104" w:name="_Toc217316706"/>
      <w:r w:rsidRPr="007540B4">
        <w:t>Описание</w:t>
      </w:r>
      <w:r w:rsidR="00716428" w:rsidRPr="007540B4">
        <w:t xml:space="preserve"> функциональных требований и разрывов</w:t>
      </w:r>
      <w:bookmarkStart w:id="105" w:name="_Toc447527851"/>
      <w:bookmarkEnd w:id="102"/>
      <w:bookmarkEnd w:id="103"/>
      <w:bookmarkEnd w:id="104"/>
    </w:p>
    <w:p w:rsidR="00ED2A9F" w:rsidRPr="007540B4" w:rsidRDefault="0020715F" w:rsidP="001630B4">
      <w:pPr>
        <w:rPr>
          <w:szCs w:val="24"/>
          <w:lang w:eastAsia="ru-RU"/>
        </w:rPr>
      </w:pPr>
      <w:r w:rsidRPr="007540B4">
        <w:rPr>
          <w:szCs w:val="24"/>
          <w:lang w:eastAsia="ru-RU"/>
        </w:rPr>
        <w:object w:dxaOrig="1533" w:dyaOrig="994" w14:anchorId="6FA2309C">
          <v:shape id="_x0000_i1034" type="#_x0000_t75" style="width:76.5pt;height:49.5pt" o:ole="">
            <v:imagedata r:id="rId42" o:title=""/>
          </v:shape>
          <o:OLEObject Type="Embed" ProgID="Excel.Sheet.12" ShapeID="_x0000_i1034" DrawAspect="Icon" ObjectID="_1852278651" r:id="rId43"/>
        </w:object>
      </w:r>
    </w:p>
    <w:p w:rsidR="00217BDB" w:rsidRPr="007540B4" w:rsidRDefault="00404419" w:rsidP="00430734">
      <w:pPr>
        <w:pStyle w:val="2"/>
      </w:pPr>
      <w:bookmarkStart w:id="106" w:name="_Toc217240705"/>
      <w:bookmarkStart w:id="107" w:name="_Toc217240815"/>
      <w:bookmarkStart w:id="108" w:name="_Toc217316707"/>
      <w:r w:rsidRPr="007540B4">
        <w:t>Соответствие функций и бизнес-ролей</w:t>
      </w:r>
      <w:bookmarkEnd w:id="106"/>
      <w:bookmarkEnd w:id="107"/>
      <w:bookmarkEnd w:id="108"/>
    </w:p>
    <w:bookmarkStart w:id="109" w:name="_MON_1831278410"/>
    <w:bookmarkEnd w:id="109"/>
    <w:p w:rsidR="00404419" w:rsidRPr="007540B4" w:rsidRDefault="0013465A" w:rsidP="001630B4">
      <w:pPr>
        <w:rPr>
          <w:szCs w:val="24"/>
          <w:lang w:eastAsia="ru-RU"/>
        </w:rPr>
      </w:pPr>
      <w:r w:rsidRPr="007540B4">
        <w:rPr>
          <w:szCs w:val="24"/>
          <w:lang w:eastAsia="ru-RU"/>
        </w:rPr>
        <w:object w:dxaOrig="935" w:dyaOrig="605" w14:anchorId="2C73F1B6">
          <v:shape id="_x0000_i1035" type="#_x0000_t75" style="width:80.25pt;height:52.5pt" o:ole="">
            <v:imagedata r:id="rId44" o:title=""/>
          </v:shape>
          <o:OLEObject Type="Embed" ProgID="Excel.Sheet.12" ShapeID="_x0000_i1035" DrawAspect="Icon" ObjectID="_1852278652" r:id="rId45"/>
        </w:object>
      </w:r>
    </w:p>
    <w:p w:rsidR="00217BDB" w:rsidRPr="007540B4" w:rsidRDefault="00BD3F46" w:rsidP="00430734">
      <w:pPr>
        <w:pStyle w:val="2"/>
      </w:pPr>
      <w:bookmarkStart w:id="110" w:name="_Toc217240706"/>
      <w:bookmarkStart w:id="111" w:name="_Toc217240816"/>
      <w:bookmarkStart w:id="112" w:name="_Toc217316708"/>
      <w:r w:rsidRPr="007540B4">
        <w:t>Дополнительные материалы</w:t>
      </w:r>
      <w:bookmarkEnd w:id="0"/>
      <w:bookmarkEnd w:id="105"/>
      <w:bookmarkEnd w:id="110"/>
      <w:bookmarkEnd w:id="111"/>
      <w:bookmarkEnd w:id="112"/>
    </w:p>
    <w:bookmarkStart w:id="113" w:name="_MON_1831277701"/>
    <w:bookmarkEnd w:id="113"/>
    <w:p w:rsidR="00BD3F46" w:rsidRPr="00C935F3" w:rsidRDefault="000E3929" w:rsidP="001630B4">
      <w:pPr>
        <w:rPr>
          <w:szCs w:val="24"/>
          <w:lang w:eastAsia="ru-RU"/>
        </w:rPr>
      </w:pPr>
      <w:r w:rsidRPr="007540B4">
        <w:rPr>
          <w:szCs w:val="24"/>
          <w:lang w:eastAsia="ru-RU"/>
        </w:rPr>
        <w:object w:dxaOrig="935" w:dyaOrig="605" w14:anchorId="7386F831">
          <v:shape id="_x0000_i1036" type="#_x0000_t75" style="width:83.25pt;height:53.25pt" o:ole="">
            <v:imagedata r:id="rId46" o:title=""/>
          </v:shape>
          <o:OLEObject Type="Embed" ProgID="Excel.Sheet.12" ShapeID="_x0000_i1036" DrawAspect="Icon" ObjectID="_1852278653" r:id="rId47"/>
        </w:object>
      </w:r>
    </w:p>
    <w:sectPr w:rsidR="00BD3F46" w:rsidRPr="00C935F3" w:rsidSect="007C4951">
      <w:headerReference w:type="default" r:id="rId48"/>
      <w:footnotePr>
        <w:numRestart w:val="eachPage"/>
      </w:footnotePr>
      <w:pgSz w:w="11906" w:h="16838"/>
      <w:pgMar w:top="1134" w:right="567" w:bottom="284" w:left="1134" w:header="709" w:footer="1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24B" w:rsidRDefault="0020524B">
      <w:pPr>
        <w:spacing w:after="0"/>
      </w:pPr>
      <w:r>
        <w:separator/>
      </w:r>
    </w:p>
  </w:endnote>
  <w:endnote w:type="continuationSeparator" w:id="0">
    <w:p w:rsidR="0020524B" w:rsidRDefault="002052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24B" w:rsidRDefault="0020524B">
      <w:pPr>
        <w:spacing w:after="0"/>
      </w:pPr>
      <w:r>
        <w:separator/>
      </w:r>
    </w:p>
  </w:footnote>
  <w:footnote w:type="continuationSeparator" w:id="0">
    <w:p w:rsidR="0020524B" w:rsidRDefault="0020524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7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5159"/>
      <w:gridCol w:w="1951"/>
    </w:tblGrid>
    <w:tr w:rsidR="005A68CB">
      <w:trPr>
        <w:trHeight w:val="445"/>
      </w:trPr>
      <w:tc>
        <w:tcPr>
          <w:tcW w:w="2361" w:type="dxa"/>
          <w:vMerge w:val="restart"/>
          <w:vAlign w:val="center"/>
        </w:tcPr>
        <w:p w:rsidR="005A68CB" w:rsidRDefault="005A68CB" w:rsidP="0040004F">
          <w:pPr>
            <w:pStyle w:val="a4"/>
            <w:tabs>
              <w:tab w:val="left" w:pos="75"/>
            </w:tabs>
            <w:ind w:left="-79" w:hanging="30"/>
            <w:jc w:val="center"/>
            <w:rPr>
              <w:rStyle w:val="ae"/>
              <w:b w:val="0"/>
              <w:szCs w:val="24"/>
            </w:rPr>
          </w:pPr>
          <w:r>
            <w:rPr>
              <w:rStyle w:val="ae"/>
              <w:szCs w:val="24"/>
            </w:rPr>
            <w:t>АО «КМКР»</w:t>
          </w:r>
        </w:p>
      </w:tc>
      <w:tc>
        <w:tcPr>
          <w:tcW w:w="5159" w:type="dxa"/>
          <w:vMerge w:val="restart"/>
          <w:vAlign w:val="center"/>
        </w:tcPr>
        <w:p w:rsidR="005A68CB" w:rsidRDefault="005A68CB" w:rsidP="0040004F">
          <w:pPr>
            <w:pStyle w:val="a4"/>
            <w:ind w:firstLine="0"/>
            <w:jc w:val="center"/>
            <w:rPr>
              <w:rStyle w:val="ae"/>
              <w:b w:val="0"/>
              <w:bCs w:val="0"/>
              <w:szCs w:val="24"/>
            </w:rPr>
          </w:pPr>
          <w:r>
            <w:t>БЮДЖЕТИРОВАНИЕ В АО «КМКР»</w:t>
          </w:r>
        </w:p>
      </w:tc>
      <w:tc>
        <w:tcPr>
          <w:tcW w:w="1951" w:type="dxa"/>
        </w:tcPr>
        <w:p w:rsidR="005A68CB" w:rsidRDefault="005A68CB" w:rsidP="002F6A60">
          <w:pPr>
            <w:pStyle w:val="a4"/>
            <w:ind w:firstLine="0"/>
            <w:rPr>
              <w:szCs w:val="24"/>
            </w:rPr>
          </w:pPr>
          <w:r>
            <w:rPr>
              <w:szCs w:val="24"/>
            </w:rPr>
            <w:t>Редакция 1</w:t>
          </w:r>
        </w:p>
      </w:tc>
    </w:tr>
    <w:tr w:rsidR="005A68CB">
      <w:trPr>
        <w:trHeight w:val="643"/>
      </w:trPr>
      <w:tc>
        <w:tcPr>
          <w:tcW w:w="2361" w:type="dxa"/>
          <w:vMerge/>
          <w:vAlign w:val="center"/>
        </w:tcPr>
        <w:p w:rsidR="005A68CB" w:rsidRDefault="005A68CB">
          <w:pPr>
            <w:pStyle w:val="a4"/>
            <w:rPr>
              <w:szCs w:val="24"/>
            </w:rPr>
          </w:pPr>
        </w:p>
      </w:tc>
      <w:tc>
        <w:tcPr>
          <w:tcW w:w="5159" w:type="dxa"/>
          <w:vMerge/>
        </w:tcPr>
        <w:p w:rsidR="005A68CB" w:rsidRDefault="005A68CB">
          <w:pPr>
            <w:pStyle w:val="a4"/>
            <w:rPr>
              <w:szCs w:val="24"/>
            </w:rPr>
          </w:pPr>
        </w:p>
      </w:tc>
      <w:tc>
        <w:tcPr>
          <w:tcW w:w="1951" w:type="dxa"/>
        </w:tcPr>
        <w:p w:rsidR="005A68CB" w:rsidRDefault="005A68CB" w:rsidP="002F6A60">
          <w:pPr>
            <w:pStyle w:val="a4"/>
            <w:ind w:firstLine="0"/>
            <w:rPr>
              <w:szCs w:val="24"/>
            </w:rPr>
          </w:pPr>
          <w:r>
            <w:rPr>
              <w:szCs w:val="24"/>
            </w:rPr>
            <w:t xml:space="preserve">Изменение № </w:t>
          </w:r>
        </w:p>
      </w:tc>
    </w:tr>
  </w:tbl>
  <w:p w:rsidR="005A68CB" w:rsidRDefault="005A68C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F4D46"/>
    <w:multiLevelType w:val="hybridMultilevel"/>
    <w:tmpl w:val="8DAA4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F52C74"/>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53C4DB4"/>
    <w:multiLevelType w:val="hybridMultilevel"/>
    <w:tmpl w:val="6EB6AB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5D825A5"/>
    <w:multiLevelType w:val="hybridMultilevel"/>
    <w:tmpl w:val="D21AE42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6451AC9"/>
    <w:multiLevelType w:val="hybridMultilevel"/>
    <w:tmpl w:val="96DCDE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6CF45DD"/>
    <w:multiLevelType w:val="multilevel"/>
    <w:tmpl w:val="C04E27E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9C558EC"/>
    <w:multiLevelType w:val="hybridMultilevel"/>
    <w:tmpl w:val="B174545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A8A54EA"/>
    <w:multiLevelType w:val="multilevel"/>
    <w:tmpl w:val="C8C26D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1AF31391"/>
    <w:multiLevelType w:val="hybridMultilevel"/>
    <w:tmpl w:val="D1B21E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C44552"/>
    <w:multiLevelType w:val="hybridMultilevel"/>
    <w:tmpl w:val="2E1A20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15F7CCA"/>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25A32311"/>
    <w:multiLevelType w:val="hybridMultilevel"/>
    <w:tmpl w:val="05889600"/>
    <w:lvl w:ilvl="0" w:tplc="04190001">
      <w:start w:val="1"/>
      <w:numFmt w:val="bullet"/>
      <w:lvlText w:val=""/>
      <w:lvlJc w:val="left"/>
      <w:pPr>
        <w:ind w:left="1487" w:hanging="360"/>
      </w:pPr>
      <w:rPr>
        <w:rFonts w:ascii="Symbol" w:hAnsi="Symbol" w:hint="default"/>
      </w:rPr>
    </w:lvl>
    <w:lvl w:ilvl="1" w:tplc="04190003" w:tentative="1">
      <w:start w:val="1"/>
      <w:numFmt w:val="bullet"/>
      <w:lvlText w:val="o"/>
      <w:lvlJc w:val="left"/>
      <w:pPr>
        <w:ind w:left="2207" w:hanging="360"/>
      </w:pPr>
      <w:rPr>
        <w:rFonts w:ascii="Courier New" w:hAnsi="Courier New" w:cs="Courier New" w:hint="default"/>
      </w:rPr>
    </w:lvl>
    <w:lvl w:ilvl="2" w:tplc="04190005" w:tentative="1">
      <w:start w:val="1"/>
      <w:numFmt w:val="bullet"/>
      <w:lvlText w:val=""/>
      <w:lvlJc w:val="left"/>
      <w:pPr>
        <w:ind w:left="2927" w:hanging="360"/>
      </w:pPr>
      <w:rPr>
        <w:rFonts w:ascii="Wingdings" w:hAnsi="Wingdings" w:hint="default"/>
      </w:rPr>
    </w:lvl>
    <w:lvl w:ilvl="3" w:tplc="04190001" w:tentative="1">
      <w:start w:val="1"/>
      <w:numFmt w:val="bullet"/>
      <w:lvlText w:val=""/>
      <w:lvlJc w:val="left"/>
      <w:pPr>
        <w:ind w:left="3647" w:hanging="360"/>
      </w:pPr>
      <w:rPr>
        <w:rFonts w:ascii="Symbol" w:hAnsi="Symbol" w:hint="default"/>
      </w:rPr>
    </w:lvl>
    <w:lvl w:ilvl="4" w:tplc="04190003" w:tentative="1">
      <w:start w:val="1"/>
      <w:numFmt w:val="bullet"/>
      <w:lvlText w:val="o"/>
      <w:lvlJc w:val="left"/>
      <w:pPr>
        <w:ind w:left="4367" w:hanging="360"/>
      </w:pPr>
      <w:rPr>
        <w:rFonts w:ascii="Courier New" w:hAnsi="Courier New" w:cs="Courier New" w:hint="default"/>
      </w:rPr>
    </w:lvl>
    <w:lvl w:ilvl="5" w:tplc="04190005" w:tentative="1">
      <w:start w:val="1"/>
      <w:numFmt w:val="bullet"/>
      <w:lvlText w:val=""/>
      <w:lvlJc w:val="left"/>
      <w:pPr>
        <w:ind w:left="5087" w:hanging="360"/>
      </w:pPr>
      <w:rPr>
        <w:rFonts w:ascii="Wingdings" w:hAnsi="Wingdings" w:hint="default"/>
      </w:rPr>
    </w:lvl>
    <w:lvl w:ilvl="6" w:tplc="04190001" w:tentative="1">
      <w:start w:val="1"/>
      <w:numFmt w:val="bullet"/>
      <w:lvlText w:val=""/>
      <w:lvlJc w:val="left"/>
      <w:pPr>
        <w:ind w:left="5807" w:hanging="360"/>
      </w:pPr>
      <w:rPr>
        <w:rFonts w:ascii="Symbol" w:hAnsi="Symbol" w:hint="default"/>
      </w:rPr>
    </w:lvl>
    <w:lvl w:ilvl="7" w:tplc="04190003" w:tentative="1">
      <w:start w:val="1"/>
      <w:numFmt w:val="bullet"/>
      <w:lvlText w:val="o"/>
      <w:lvlJc w:val="left"/>
      <w:pPr>
        <w:ind w:left="6527" w:hanging="360"/>
      </w:pPr>
      <w:rPr>
        <w:rFonts w:ascii="Courier New" w:hAnsi="Courier New" w:cs="Courier New" w:hint="default"/>
      </w:rPr>
    </w:lvl>
    <w:lvl w:ilvl="8" w:tplc="04190005" w:tentative="1">
      <w:start w:val="1"/>
      <w:numFmt w:val="bullet"/>
      <w:lvlText w:val=""/>
      <w:lvlJc w:val="left"/>
      <w:pPr>
        <w:ind w:left="7247" w:hanging="360"/>
      </w:pPr>
      <w:rPr>
        <w:rFonts w:ascii="Wingdings" w:hAnsi="Wingdings" w:hint="default"/>
      </w:rPr>
    </w:lvl>
  </w:abstractNum>
  <w:abstractNum w:abstractNumId="12" w15:restartNumberingAfterBreak="0">
    <w:nsid w:val="263738FB"/>
    <w:multiLevelType w:val="hybridMultilevel"/>
    <w:tmpl w:val="73F02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B62B64"/>
    <w:multiLevelType w:val="hybridMultilevel"/>
    <w:tmpl w:val="C1EC1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FE3B9E"/>
    <w:multiLevelType w:val="hybridMultilevel"/>
    <w:tmpl w:val="DAD26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0F821E5"/>
    <w:multiLevelType w:val="hybridMultilevel"/>
    <w:tmpl w:val="FFA2B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EF7010"/>
    <w:multiLevelType w:val="hybridMultilevel"/>
    <w:tmpl w:val="E9202D3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7" w15:restartNumberingAfterBreak="0">
    <w:nsid w:val="455C2CA4"/>
    <w:multiLevelType w:val="multilevel"/>
    <w:tmpl w:val="3A32148E"/>
    <w:lvl w:ilvl="0">
      <w:start w:val="1"/>
      <w:numFmt w:val="decimal"/>
      <w:pStyle w:val="1"/>
      <w:lvlText w:val="%1."/>
      <w:lvlJc w:val="left"/>
      <w:pPr>
        <w:ind w:left="408" w:hanging="408"/>
      </w:pPr>
      <w:rPr>
        <w:rFonts w:hint="default"/>
      </w:rPr>
    </w:lvl>
    <w:lvl w:ilvl="1">
      <w:start w:val="1"/>
      <w:numFmt w:val="decimal"/>
      <w:pStyle w:val="2"/>
      <w:lvlText w:val="%1.%2."/>
      <w:lvlJc w:val="left"/>
      <w:pPr>
        <w:ind w:left="975" w:hanging="408"/>
      </w:pPr>
      <w:rPr>
        <w:rFonts w:hint="default"/>
      </w:rPr>
    </w:lvl>
    <w:lvl w:ilvl="2">
      <w:start w:val="1"/>
      <w:numFmt w:val="decimal"/>
      <w:pStyle w:val="3"/>
      <w:lvlText w:val="%1.%2.%3."/>
      <w:lvlJc w:val="left"/>
      <w:pPr>
        <w:ind w:left="1854" w:hanging="720"/>
      </w:pPr>
      <w:rPr>
        <w:rFonts w:hint="default"/>
      </w:rPr>
    </w:lvl>
    <w:lvl w:ilvl="3">
      <w:start w:val="1"/>
      <w:numFmt w:val="decimal"/>
      <w:pStyle w:val="4"/>
      <w:suff w:val="space"/>
      <w:lvlText w:val="%1.%2.%3.%4."/>
      <w:lvlJc w:val="left"/>
      <w:pPr>
        <w:ind w:left="2562" w:hanging="974"/>
      </w:pPr>
      <w:rPr>
        <w:rFonts w:hint="default"/>
      </w:rPr>
    </w:lvl>
    <w:lvl w:ilvl="4">
      <w:start w:val="1"/>
      <w:numFmt w:val="decimal"/>
      <w:pStyle w:val="5"/>
      <w:suff w:val="space"/>
      <w:lvlText w:val="%1.%2.%3.%4.%5."/>
      <w:lvlJc w:val="left"/>
      <w:pPr>
        <w:ind w:left="3348" w:hanging="159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56A2FFA"/>
    <w:multiLevelType w:val="hybridMultilevel"/>
    <w:tmpl w:val="8A44F3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CC85824"/>
    <w:multiLevelType w:val="hybridMultilevel"/>
    <w:tmpl w:val="59685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CD54F6A"/>
    <w:multiLevelType w:val="hybridMultilevel"/>
    <w:tmpl w:val="D17C103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FCB697A"/>
    <w:multiLevelType w:val="hybridMultilevel"/>
    <w:tmpl w:val="69BA8F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50A170A8"/>
    <w:multiLevelType w:val="hybridMultilevel"/>
    <w:tmpl w:val="342A86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2DA444C"/>
    <w:multiLevelType w:val="hybridMultilevel"/>
    <w:tmpl w:val="BD18E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5E754C5"/>
    <w:multiLevelType w:val="multilevel"/>
    <w:tmpl w:val="C004DE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15:restartNumberingAfterBreak="0">
    <w:nsid w:val="56942237"/>
    <w:multiLevelType w:val="hybridMultilevel"/>
    <w:tmpl w:val="B30EA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865E5B"/>
    <w:multiLevelType w:val="hybridMultilevel"/>
    <w:tmpl w:val="1C96F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8F0E13"/>
    <w:multiLevelType w:val="hybridMultilevel"/>
    <w:tmpl w:val="5F6AC0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985993"/>
    <w:multiLevelType w:val="hybridMultilevel"/>
    <w:tmpl w:val="B4E08A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5454CC7"/>
    <w:multiLevelType w:val="hybridMultilevel"/>
    <w:tmpl w:val="5AF00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5850F6"/>
    <w:multiLevelType w:val="hybridMultilevel"/>
    <w:tmpl w:val="5EC28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D9C4A5C"/>
    <w:multiLevelType w:val="hybridMultilevel"/>
    <w:tmpl w:val="E6EC883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E3659C4"/>
    <w:multiLevelType w:val="hybridMultilevel"/>
    <w:tmpl w:val="0E287F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1F50D9C"/>
    <w:multiLevelType w:val="hybridMultilevel"/>
    <w:tmpl w:val="7C2E9294"/>
    <w:lvl w:ilvl="0" w:tplc="04190001">
      <w:start w:val="1"/>
      <w:numFmt w:val="bullet"/>
      <w:lvlText w:val=""/>
      <w:lvlJc w:val="left"/>
      <w:pPr>
        <w:ind w:left="1349" w:hanging="360"/>
      </w:pPr>
      <w:rPr>
        <w:rFonts w:ascii="Symbol" w:hAnsi="Symbol" w:hint="default"/>
      </w:rPr>
    </w:lvl>
    <w:lvl w:ilvl="1" w:tplc="04190003">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34" w15:restartNumberingAfterBreak="0">
    <w:nsid w:val="72381B4E"/>
    <w:multiLevelType w:val="multilevel"/>
    <w:tmpl w:val="7794D4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74D55A8C"/>
    <w:multiLevelType w:val="hybridMultilevel"/>
    <w:tmpl w:val="DB6A0CA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76957DC7"/>
    <w:multiLevelType w:val="hybridMultilevel"/>
    <w:tmpl w:val="00AAF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987A36"/>
    <w:multiLevelType w:val="hybridMultilevel"/>
    <w:tmpl w:val="787A4C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4"/>
  </w:num>
  <w:num w:numId="2">
    <w:abstractNumId w:val="31"/>
  </w:num>
  <w:num w:numId="3">
    <w:abstractNumId w:val="36"/>
  </w:num>
  <w:num w:numId="4">
    <w:abstractNumId w:val="5"/>
  </w:num>
  <w:num w:numId="5">
    <w:abstractNumId w:val="34"/>
  </w:num>
  <w:num w:numId="6">
    <w:abstractNumId w:val="7"/>
  </w:num>
  <w:num w:numId="7">
    <w:abstractNumId w:val="24"/>
  </w:num>
  <w:num w:numId="8">
    <w:abstractNumId w:val="10"/>
  </w:num>
  <w:num w:numId="9">
    <w:abstractNumId w:val="33"/>
  </w:num>
  <w:num w:numId="10">
    <w:abstractNumId w:val="1"/>
  </w:num>
  <w:num w:numId="11">
    <w:abstractNumId w:val="17"/>
  </w:num>
  <w:num w:numId="12">
    <w:abstractNumId w:val="11"/>
  </w:num>
  <w:num w:numId="13">
    <w:abstractNumId w:val="8"/>
  </w:num>
  <w:num w:numId="14">
    <w:abstractNumId w:val="23"/>
  </w:num>
  <w:num w:numId="15">
    <w:abstractNumId w:val="3"/>
  </w:num>
  <w:num w:numId="16">
    <w:abstractNumId w:val="35"/>
  </w:num>
  <w:num w:numId="17">
    <w:abstractNumId w:val="32"/>
  </w:num>
  <w:num w:numId="18">
    <w:abstractNumId w:val="9"/>
  </w:num>
  <w:num w:numId="19">
    <w:abstractNumId w:val="6"/>
  </w:num>
  <w:num w:numId="20">
    <w:abstractNumId w:val="18"/>
  </w:num>
  <w:num w:numId="21">
    <w:abstractNumId w:val="29"/>
  </w:num>
  <w:num w:numId="22">
    <w:abstractNumId w:val="21"/>
  </w:num>
  <w:num w:numId="23">
    <w:abstractNumId w:val="2"/>
  </w:num>
  <w:num w:numId="24">
    <w:abstractNumId w:val="37"/>
  </w:num>
  <w:num w:numId="25">
    <w:abstractNumId w:val="19"/>
  </w:num>
  <w:num w:numId="26">
    <w:abstractNumId w:val="15"/>
  </w:num>
  <w:num w:numId="27">
    <w:abstractNumId w:val="22"/>
  </w:num>
  <w:num w:numId="28">
    <w:abstractNumId w:val="12"/>
  </w:num>
  <w:num w:numId="29">
    <w:abstractNumId w:val="25"/>
  </w:num>
  <w:num w:numId="30">
    <w:abstractNumId w:val="0"/>
  </w:num>
  <w:num w:numId="31">
    <w:abstractNumId w:val="26"/>
  </w:num>
  <w:num w:numId="32">
    <w:abstractNumId w:val="20"/>
  </w:num>
  <w:num w:numId="33">
    <w:abstractNumId w:val="16"/>
  </w:num>
  <w:num w:numId="34">
    <w:abstractNumId w:val="30"/>
  </w:num>
  <w:num w:numId="35">
    <w:abstractNumId w:val="28"/>
  </w:num>
  <w:num w:numId="36">
    <w:abstractNumId w:val="13"/>
  </w:num>
  <w:num w:numId="37">
    <w:abstractNumId w:val="4"/>
  </w:num>
  <w:num w:numId="38">
    <w:abstractNumId w:val="27"/>
  </w:num>
  <w:num w:numId="39">
    <w:abstractNumId w:val="17"/>
  </w:num>
  <w:num w:numId="40">
    <w:abstractNumId w:val="17"/>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17"/>
  </w:num>
  <w:num w:numId="44">
    <w:abstractNumId w:val="17"/>
  </w:num>
  <w:num w:numId="45">
    <w:abstractNumId w:val="17"/>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8"/>
    <w:rsid w:val="00000486"/>
    <w:rsid w:val="0000731F"/>
    <w:rsid w:val="0001415B"/>
    <w:rsid w:val="00015550"/>
    <w:rsid w:val="00021D3C"/>
    <w:rsid w:val="000247F3"/>
    <w:rsid w:val="00027312"/>
    <w:rsid w:val="00034815"/>
    <w:rsid w:val="000353CC"/>
    <w:rsid w:val="000401E9"/>
    <w:rsid w:val="0004253E"/>
    <w:rsid w:val="00042B4F"/>
    <w:rsid w:val="0004361E"/>
    <w:rsid w:val="00043BB6"/>
    <w:rsid w:val="0004687C"/>
    <w:rsid w:val="00053D4A"/>
    <w:rsid w:val="000602A7"/>
    <w:rsid w:val="0006641D"/>
    <w:rsid w:val="00070721"/>
    <w:rsid w:val="00072A83"/>
    <w:rsid w:val="00074F75"/>
    <w:rsid w:val="0007509C"/>
    <w:rsid w:val="00083C59"/>
    <w:rsid w:val="0008537A"/>
    <w:rsid w:val="0008593A"/>
    <w:rsid w:val="000859A9"/>
    <w:rsid w:val="00086F99"/>
    <w:rsid w:val="000915D5"/>
    <w:rsid w:val="00092491"/>
    <w:rsid w:val="00093E6B"/>
    <w:rsid w:val="00097FEE"/>
    <w:rsid w:val="000A0670"/>
    <w:rsid w:val="000A18EA"/>
    <w:rsid w:val="000A7D43"/>
    <w:rsid w:val="000B0945"/>
    <w:rsid w:val="000B0DFE"/>
    <w:rsid w:val="000B469B"/>
    <w:rsid w:val="000B692B"/>
    <w:rsid w:val="000C1947"/>
    <w:rsid w:val="000C2E0C"/>
    <w:rsid w:val="000C360A"/>
    <w:rsid w:val="000D177C"/>
    <w:rsid w:val="000D1DD2"/>
    <w:rsid w:val="000D6F15"/>
    <w:rsid w:val="000E2E53"/>
    <w:rsid w:val="000E3929"/>
    <w:rsid w:val="000F2554"/>
    <w:rsid w:val="000F3077"/>
    <w:rsid w:val="000F71BB"/>
    <w:rsid w:val="00103F60"/>
    <w:rsid w:val="00104BB2"/>
    <w:rsid w:val="00111778"/>
    <w:rsid w:val="001152A9"/>
    <w:rsid w:val="00116188"/>
    <w:rsid w:val="00116E09"/>
    <w:rsid w:val="00117A70"/>
    <w:rsid w:val="00127147"/>
    <w:rsid w:val="00127296"/>
    <w:rsid w:val="00127AD6"/>
    <w:rsid w:val="00127DCA"/>
    <w:rsid w:val="00132643"/>
    <w:rsid w:val="001340A0"/>
    <w:rsid w:val="0013465A"/>
    <w:rsid w:val="00135C59"/>
    <w:rsid w:val="00136DD3"/>
    <w:rsid w:val="0014039E"/>
    <w:rsid w:val="00141871"/>
    <w:rsid w:val="001445E9"/>
    <w:rsid w:val="00144CBA"/>
    <w:rsid w:val="00146533"/>
    <w:rsid w:val="001535C3"/>
    <w:rsid w:val="00153C5C"/>
    <w:rsid w:val="00154650"/>
    <w:rsid w:val="001554E1"/>
    <w:rsid w:val="001630B4"/>
    <w:rsid w:val="00164F1A"/>
    <w:rsid w:val="00173477"/>
    <w:rsid w:val="00173731"/>
    <w:rsid w:val="001744B7"/>
    <w:rsid w:val="00176D5A"/>
    <w:rsid w:val="00176F75"/>
    <w:rsid w:val="001849D4"/>
    <w:rsid w:val="00184F08"/>
    <w:rsid w:val="001A2C59"/>
    <w:rsid w:val="001A3083"/>
    <w:rsid w:val="001A4CDE"/>
    <w:rsid w:val="001A7167"/>
    <w:rsid w:val="001B0C62"/>
    <w:rsid w:val="001B4DDB"/>
    <w:rsid w:val="001B4FCF"/>
    <w:rsid w:val="001C2CC4"/>
    <w:rsid w:val="001C3B93"/>
    <w:rsid w:val="001C6B28"/>
    <w:rsid w:val="001D34A3"/>
    <w:rsid w:val="001D3F32"/>
    <w:rsid w:val="001D4B12"/>
    <w:rsid w:val="001D6F47"/>
    <w:rsid w:val="001E0D12"/>
    <w:rsid w:val="001E10B7"/>
    <w:rsid w:val="001E11F3"/>
    <w:rsid w:val="001E287E"/>
    <w:rsid w:val="001E31B0"/>
    <w:rsid w:val="001E390C"/>
    <w:rsid w:val="001F62F1"/>
    <w:rsid w:val="00202577"/>
    <w:rsid w:val="0020358D"/>
    <w:rsid w:val="00203F9F"/>
    <w:rsid w:val="002047EF"/>
    <w:rsid w:val="00204A87"/>
    <w:rsid w:val="002050E9"/>
    <w:rsid w:val="0020524B"/>
    <w:rsid w:val="0020578D"/>
    <w:rsid w:val="00205801"/>
    <w:rsid w:val="00205C00"/>
    <w:rsid w:val="0020715F"/>
    <w:rsid w:val="00213408"/>
    <w:rsid w:val="002140B1"/>
    <w:rsid w:val="00217B88"/>
    <w:rsid w:val="00217BDB"/>
    <w:rsid w:val="002248AC"/>
    <w:rsid w:val="00225386"/>
    <w:rsid w:val="00230D53"/>
    <w:rsid w:val="002343B5"/>
    <w:rsid w:val="0023489A"/>
    <w:rsid w:val="00237200"/>
    <w:rsid w:val="0024056D"/>
    <w:rsid w:val="00240C02"/>
    <w:rsid w:val="00240C23"/>
    <w:rsid w:val="002435E1"/>
    <w:rsid w:val="0025233D"/>
    <w:rsid w:val="0025365B"/>
    <w:rsid w:val="00253B67"/>
    <w:rsid w:val="00255A2D"/>
    <w:rsid w:val="002630F5"/>
    <w:rsid w:val="00271B27"/>
    <w:rsid w:val="002764D0"/>
    <w:rsid w:val="00280B3B"/>
    <w:rsid w:val="0028474F"/>
    <w:rsid w:val="00287C0E"/>
    <w:rsid w:val="0029287B"/>
    <w:rsid w:val="002934F0"/>
    <w:rsid w:val="002955E9"/>
    <w:rsid w:val="0029655F"/>
    <w:rsid w:val="002A262A"/>
    <w:rsid w:val="002A31C2"/>
    <w:rsid w:val="002A503A"/>
    <w:rsid w:val="002B1770"/>
    <w:rsid w:val="002B19B4"/>
    <w:rsid w:val="002B575E"/>
    <w:rsid w:val="002B57CA"/>
    <w:rsid w:val="002B653C"/>
    <w:rsid w:val="002B6D7C"/>
    <w:rsid w:val="002C0D34"/>
    <w:rsid w:val="002C1EB5"/>
    <w:rsid w:val="002C2962"/>
    <w:rsid w:val="002C7D46"/>
    <w:rsid w:val="002D108A"/>
    <w:rsid w:val="002D3830"/>
    <w:rsid w:val="002D3B01"/>
    <w:rsid w:val="002D44A7"/>
    <w:rsid w:val="002D66EC"/>
    <w:rsid w:val="002E1F6A"/>
    <w:rsid w:val="002E7282"/>
    <w:rsid w:val="002F096E"/>
    <w:rsid w:val="002F64F7"/>
    <w:rsid w:val="002F6A60"/>
    <w:rsid w:val="002F7D26"/>
    <w:rsid w:val="003016C1"/>
    <w:rsid w:val="00302FFD"/>
    <w:rsid w:val="00304DFA"/>
    <w:rsid w:val="0031185F"/>
    <w:rsid w:val="00316DA4"/>
    <w:rsid w:val="0031703F"/>
    <w:rsid w:val="003229E6"/>
    <w:rsid w:val="00325CFF"/>
    <w:rsid w:val="00327A4B"/>
    <w:rsid w:val="00333445"/>
    <w:rsid w:val="00341ACB"/>
    <w:rsid w:val="00342006"/>
    <w:rsid w:val="00342647"/>
    <w:rsid w:val="003428DD"/>
    <w:rsid w:val="003461DD"/>
    <w:rsid w:val="00347839"/>
    <w:rsid w:val="00352327"/>
    <w:rsid w:val="00352985"/>
    <w:rsid w:val="00354D3B"/>
    <w:rsid w:val="00356DDA"/>
    <w:rsid w:val="00356DE1"/>
    <w:rsid w:val="00356FC7"/>
    <w:rsid w:val="00365F67"/>
    <w:rsid w:val="00366FE6"/>
    <w:rsid w:val="00370492"/>
    <w:rsid w:val="003754D0"/>
    <w:rsid w:val="003764B3"/>
    <w:rsid w:val="00377638"/>
    <w:rsid w:val="00381EC9"/>
    <w:rsid w:val="0038269E"/>
    <w:rsid w:val="003830D3"/>
    <w:rsid w:val="003856D5"/>
    <w:rsid w:val="00386A26"/>
    <w:rsid w:val="003908CA"/>
    <w:rsid w:val="00390D59"/>
    <w:rsid w:val="00391503"/>
    <w:rsid w:val="003963C2"/>
    <w:rsid w:val="003A05E8"/>
    <w:rsid w:val="003A1307"/>
    <w:rsid w:val="003A79DC"/>
    <w:rsid w:val="003B3315"/>
    <w:rsid w:val="003B6538"/>
    <w:rsid w:val="003B6967"/>
    <w:rsid w:val="003C0775"/>
    <w:rsid w:val="003C1D5C"/>
    <w:rsid w:val="003C1ED3"/>
    <w:rsid w:val="003C4545"/>
    <w:rsid w:val="003C6291"/>
    <w:rsid w:val="003C7A9A"/>
    <w:rsid w:val="003D12B0"/>
    <w:rsid w:val="003D13AB"/>
    <w:rsid w:val="003D24F1"/>
    <w:rsid w:val="003D4854"/>
    <w:rsid w:val="003D5C19"/>
    <w:rsid w:val="003E08C3"/>
    <w:rsid w:val="003E25F3"/>
    <w:rsid w:val="003E4588"/>
    <w:rsid w:val="003F01DF"/>
    <w:rsid w:val="003F03AA"/>
    <w:rsid w:val="003F17F3"/>
    <w:rsid w:val="003F4585"/>
    <w:rsid w:val="003F538D"/>
    <w:rsid w:val="003F6985"/>
    <w:rsid w:val="0040004F"/>
    <w:rsid w:val="00400DC8"/>
    <w:rsid w:val="004037A0"/>
    <w:rsid w:val="00403DA2"/>
    <w:rsid w:val="00403F2D"/>
    <w:rsid w:val="00404419"/>
    <w:rsid w:val="00405BE8"/>
    <w:rsid w:val="00405CC9"/>
    <w:rsid w:val="00407476"/>
    <w:rsid w:val="004111BE"/>
    <w:rsid w:val="00411293"/>
    <w:rsid w:val="00411931"/>
    <w:rsid w:val="00411D36"/>
    <w:rsid w:val="00412443"/>
    <w:rsid w:val="00412C34"/>
    <w:rsid w:val="0041447E"/>
    <w:rsid w:val="00414935"/>
    <w:rsid w:val="004152F2"/>
    <w:rsid w:val="00421738"/>
    <w:rsid w:val="00423E2B"/>
    <w:rsid w:val="00425AFB"/>
    <w:rsid w:val="00426C6D"/>
    <w:rsid w:val="00430734"/>
    <w:rsid w:val="00434133"/>
    <w:rsid w:val="004377A7"/>
    <w:rsid w:val="00437BB4"/>
    <w:rsid w:val="00440646"/>
    <w:rsid w:val="00442234"/>
    <w:rsid w:val="0044239F"/>
    <w:rsid w:val="0044250E"/>
    <w:rsid w:val="004452BD"/>
    <w:rsid w:val="00447987"/>
    <w:rsid w:val="00455B6A"/>
    <w:rsid w:val="00456323"/>
    <w:rsid w:val="00457EFB"/>
    <w:rsid w:val="00463510"/>
    <w:rsid w:val="00463645"/>
    <w:rsid w:val="00465636"/>
    <w:rsid w:val="00465E40"/>
    <w:rsid w:val="004669DE"/>
    <w:rsid w:val="004670B8"/>
    <w:rsid w:val="00467F2A"/>
    <w:rsid w:val="00470EE5"/>
    <w:rsid w:val="004711A5"/>
    <w:rsid w:val="00473F65"/>
    <w:rsid w:val="004808D9"/>
    <w:rsid w:val="00480930"/>
    <w:rsid w:val="00481949"/>
    <w:rsid w:val="0048385F"/>
    <w:rsid w:val="0048682B"/>
    <w:rsid w:val="00486920"/>
    <w:rsid w:val="00486C76"/>
    <w:rsid w:val="00493A8F"/>
    <w:rsid w:val="004952EE"/>
    <w:rsid w:val="00496A4B"/>
    <w:rsid w:val="004A4DBF"/>
    <w:rsid w:val="004A54B7"/>
    <w:rsid w:val="004B020A"/>
    <w:rsid w:val="004B203A"/>
    <w:rsid w:val="004B3299"/>
    <w:rsid w:val="004B3C75"/>
    <w:rsid w:val="004B53D0"/>
    <w:rsid w:val="004B656C"/>
    <w:rsid w:val="004B799C"/>
    <w:rsid w:val="004B7F35"/>
    <w:rsid w:val="004C0AFA"/>
    <w:rsid w:val="004C1E3E"/>
    <w:rsid w:val="004C7DA6"/>
    <w:rsid w:val="004D1406"/>
    <w:rsid w:val="004D1880"/>
    <w:rsid w:val="004D3B7A"/>
    <w:rsid w:val="004D7EC0"/>
    <w:rsid w:val="004E2154"/>
    <w:rsid w:val="004E5EC3"/>
    <w:rsid w:val="004E6726"/>
    <w:rsid w:val="004F038D"/>
    <w:rsid w:val="004F4E1A"/>
    <w:rsid w:val="00500C0B"/>
    <w:rsid w:val="00501E72"/>
    <w:rsid w:val="005026CB"/>
    <w:rsid w:val="00502985"/>
    <w:rsid w:val="005076C1"/>
    <w:rsid w:val="00507CCD"/>
    <w:rsid w:val="005104A9"/>
    <w:rsid w:val="00510684"/>
    <w:rsid w:val="00514047"/>
    <w:rsid w:val="00516603"/>
    <w:rsid w:val="00517120"/>
    <w:rsid w:val="00520203"/>
    <w:rsid w:val="00522C67"/>
    <w:rsid w:val="005231AB"/>
    <w:rsid w:val="0052462A"/>
    <w:rsid w:val="00526358"/>
    <w:rsid w:val="0052782E"/>
    <w:rsid w:val="00531828"/>
    <w:rsid w:val="005320AD"/>
    <w:rsid w:val="005337CC"/>
    <w:rsid w:val="00534390"/>
    <w:rsid w:val="00534AC9"/>
    <w:rsid w:val="00534CDA"/>
    <w:rsid w:val="00541991"/>
    <w:rsid w:val="00542EA2"/>
    <w:rsid w:val="005438FA"/>
    <w:rsid w:val="005439AE"/>
    <w:rsid w:val="00543BE7"/>
    <w:rsid w:val="00543C2F"/>
    <w:rsid w:val="00547E71"/>
    <w:rsid w:val="00547EDF"/>
    <w:rsid w:val="005513A2"/>
    <w:rsid w:val="00553440"/>
    <w:rsid w:val="005541B0"/>
    <w:rsid w:val="00554FF5"/>
    <w:rsid w:val="00563780"/>
    <w:rsid w:val="0056449C"/>
    <w:rsid w:val="00566E4B"/>
    <w:rsid w:val="00571B8B"/>
    <w:rsid w:val="005754DC"/>
    <w:rsid w:val="00575A4C"/>
    <w:rsid w:val="005773AF"/>
    <w:rsid w:val="005775F7"/>
    <w:rsid w:val="005807FD"/>
    <w:rsid w:val="005819D4"/>
    <w:rsid w:val="005830F2"/>
    <w:rsid w:val="00583CBB"/>
    <w:rsid w:val="00592D99"/>
    <w:rsid w:val="00592E11"/>
    <w:rsid w:val="0059458F"/>
    <w:rsid w:val="00595E0E"/>
    <w:rsid w:val="00597BD0"/>
    <w:rsid w:val="005A317C"/>
    <w:rsid w:val="005A3791"/>
    <w:rsid w:val="005A3887"/>
    <w:rsid w:val="005A68CB"/>
    <w:rsid w:val="005B0CDD"/>
    <w:rsid w:val="005B5B5D"/>
    <w:rsid w:val="005C03CF"/>
    <w:rsid w:val="005C0701"/>
    <w:rsid w:val="005C08B6"/>
    <w:rsid w:val="005C09FC"/>
    <w:rsid w:val="005C3CDD"/>
    <w:rsid w:val="005C4DDF"/>
    <w:rsid w:val="005C66CE"/>
    <w:rsid w:val="005C721E"/>
    <w:rsid w:val="005D01CF"/>
    <w:rsid w:val="005D49C3"/>
    <w:rsid w:val="005D574E"/>
    <w:rsid w:val="005E1A21"/>
    <w:rsid w:val="005E21A1"/>
    <w:rsid w:val="005E2734"/>
    <w:rsid w:val="005E2E79"/>
    <w:rsid w:val="005E40D3"/>
    <w:rsid w:val="005E4682"/>
    <w:rsid w:val="005E4700"/>
    <w:rsid w:val="005E5592"/>
    <w:rsid w:val="005F0A35"/>
    <w:rsid w:val="005F4040"/>
    <w:rsid w:val="005F62F2"/>
    <w:rsid w:val="005F6B0D"/>
    <w:rsid w:val="005F7A6D"/>
    <w:rsid w:val="0060264E"/>
    <w:rsid w:val="006026A9"/>
    <w:rsid w:val="00602ACD"/>
    <w:rsid w:val="00603B3F"/>
    <w:rsid w:val="00604C6E"/>
    <w:rsid w:val="00605767"/>
    <w:rsid w:val="0061117D"/>
    <w:rsid w:val="00611BE5"/>
    <w:rsid w:val="00624984"/>
    <w:rsid w:val="00625A29"/>
    <w:rsid w:val="0062747E"/>
    <w:rsid w:val="00631722"/>
    <w:rsid w:val="0063329E"/>
    <w:rsid w:val="0063375A"/>
    <w:rsid w:val="00633AC3"/>
    <w:rsid w:val="006368E6"/>
    <w:rsid w:val="00636D36"/>
    <w:rsid w:val="006403A0"/>
    <w:rsid w:val="00641935"/>
    <w:rsid w:val="00643B06"/>
    <w:rsid w:val="00644E5D"/>
    <w:rsid w:val="00645743"/>
    <w:rsid w:val="00645F69"/>
    <w:rsid w:val="0065454B"/>
    <w:rsid w:val="006556CC"/>
    <w:rsid w:val="0065707E"/>
    <w:rsid w:val="00661A6C"/>
    <w:rsid w:val="00663471"/>
    <w:rsid w:val="00664ADC"/>
    <w:rsid w:val="00671829"/>
    <w:rsid w:val="00672424"/>
    <w:rsid w:val="0067297D"/>
    <w:rsid w:val="00675697"/>
    <w:rsid w:val="0067781D"/>
    <w:rsid w:val="00680A66"/>
    <w:rsid w:val="00685D0E"/>
    <w:rsid w:val="00691E29"/>
    <w:rsid w:val="00694A48"/>
    <w:rsid w:val="006959FD"/>
    <w:rsid w:val="006A5C93"/>
    <w:rsid w:val="006B4548"/>
    <w:rsid w:val="006B4573"/>
    <w:rsid w:val="006B676E"/>
    <w:rsid w:val="006C0F69"/>
    <w:rsid w:val="006C1947"/>
    <w:rsid w:val="006C1E3B"/>
    <w:rsid w:val="006C33EB"/>
    <w:rsid w:val="006C3C49"/>
    <w:rsid w:val="006C3E3C"/>
    <w:rsid w:val="006C48B6"/>
    <w:rsid w:val="006C53A2"/>
    <w:rsid w:val="006C5C7D"/>
    <w:rsid w:val="006C6C8D"/>
    <w:rsid w:val="006C7F57"/>
    <w:rsid w:val="006D4AFB"/>
    <w:rsid w:val="006D4C33"/>
    <w:rsid w:val="006D630B"/>
    <w:rsid w:val="006D64A4"/>
    <w:rsid w:val="006D7656"/>
    <w:rsid w:val="006E3F4D"/>
    <w:rsid w:val="006E48AC"/>
    <w:rsid w:val="006E49F8"/>
    <w:rsid w:val="006F10C7"/>
    <w:rsid w:val="006F2B93"/>
    <w:rsid w:val="006F3D6F"/>
    <w:rsid w:val="007003AE"/>
    <w:rsid w:val="00701ECC"/>
    <w:rsid w:val="00703243"/>
    <w:rsid w:val="00705190"/>
    <w:rsid w:val="00706C95"/>
    <w:rsid w:val="00707A66"/>
    <w:rsid w:val="00716428"/>
    <w:rsid w:val="0072089B"/>
    <w:rsid w:val="007208EF"/>
    <w:rsid w:val="00723370"/>
    <w:rsid w:val="00724100"/>
    <w:rsid w:val="007241BB"/>
    <w:rsid w:val="007251FC"/>
    <w:rsid w:val="0072672E"/>
    <w:rsid w:val="00726D8F"/>
    <w:rsid w:val="00726EAB"/>
    <w:rsid w:val="00731098"/>
    <w:rsid w:val="0073135A"/>
    <w:rsid w:val="007369D6"/>
    <w:rsid w:val="0074338C"/>
    <w:rsid w:val="00744346"/>
    <w:rsid w:val="00746081"/>
    <w:rsid w:val="00746E30"/>
    <w:rsid w:val="00753028"/>
    <w:rsid w:val="007540B4"/>
    <w:rsid w:val="00754890"/>
    <w:rsid w:val="007549FD"/>
    <w:rsid w:val="007558C4"/>
    <w:rsid w:val="00762A52"/>
    <w:rsid w:val="00763349"/>
    <w:rsid w:val="0076380B"/>
    <w:rsid w:val="00765050"/>
    <w:rsid w:val="00767205"/>
    <w:rsid w:val="00767878"/>
    <w:rsid w:val="007706BB"/>
    <w:rsid w:val="007722D8"/>
    <w:rsid w:val="00772628"/>
    <w:rsid w:val="00772904"/>
    <w:rsid w:val="007737A2"/>
    <w:rsid w:val="00775E75"/>
    <w:rsid w:val="00777142"/>
    <w:rsid w:val="00781230"/>
    <w:rsid w:val="0078330A"/>
    <w:rsid w:val="00783CC9"/>
    <w:rsid w:val="00787F2F"/>
    <w:rsid w:val="00797BDA"/>
    <w:rsid w:val="007A001A"/>
    <w:rsid w:val="007A0F0D"/>
    <w:rsid w:val="007A1323"/>
    <w:rsid w:val="007A20E1"/>
    <w:rsid w:val="007A6545"/>
    <w:rsid w:val="007B49AA"/>
    <w:rsid w:val="007B4EE2"/>
    <w:rsid w:val="007B70B4"/>
    <w:rsid w:val="007C1E62"/>
    <w:rsid w:val="007C394B"/>
    <w:rsid w:val="007C4168"/>
    <w:rsid w:val="007C4951"/>
    <w:rsid w:val="007C5073"/>
    <w:rsid w:val="007C51FB"/>
    <w:rsid w:val="007C5CB3"/>
    <w:rsid w:val="007D3D0A"/>
    <w:rsid w:val="007D6381"/>
    <w:rsid w:val="007D658C"/>
    <w:rsid w:val="007E1C87"/>
    <w:rsid w:val="007E22B4"/>
    <w:rsid w:val="007E29CB"/>
    <w:rsid w:val="007E3308"/>
    <w:rsid w:val="007E48AD"/>
    <w:rsid w:val="007F6416"/>
    <w:rsid w:val="007F6C43"/>
    <w:rsid w:val="007F78C0"/>
    <w:rsid w:val="008006CA"/>
    <w:rsid w:val="00802E23"/>
    <w:rsid w:val="00810785"/>
    <w:rsid w:val="00810FF6"/>
    <w:rsid w:val="008115F3"/>
    <w:rsid w:val="00811D4D"/>
    <w:rsid w:val="00812FE7"/>
    <w:rsid w:val="00814607"/>
    <w:rsid w:val="00815C5B"/>
    <w:rsid w:val="00816BAD"/>
    <w:rsid w:val="0082319D"/>
    <w:rsid w:val="008246DA"/>
    <w:rsid w:val="00830E3F"/>
    <w:rsid w:val="00832238"/>
    <w:rsid w:val="00832527"/>
    <w:rsid w:val="00834FD6"/>
    <w:rsid w:val="008361A2"/>
    <w:rsid w:val="008379A6"/>
    <w:rsid w:val="00841AC2"/>
    <w:rsid w:val="00844E0D"/>
    <w:rsid w:val="008515C1"/>
    <w:rsid w:val="00852173"/>
    <w:rsid w:val="008525C7"/>
    <w:rsid w:val="008547B0"/>
    <w:rsid w:val="008566F9"/>
    <w:rsid w:val="00860385"/>
    <w:rsid w:val="00861F7E"/>
    <w:rsid w:val="0087006E"/>
    <w:rsid w:val="0087198A"/>
    <w:rsid w:val="0087616D"/>
    <w:rsid w:val="00877F31"/>
    <w:rsid w:val="00882977"/>
    <w:rsid w:val="00887398"/>
    <w:rsid w:val="008928F4"/>
    <w:rsid w:val="00893E06"/>
    <w:rsid w:val="00895745"/>
    <w:rsid w:val="00896593"/>
    <w:rsid w:val="008A58F1"/>
    <w:rsid w:val="008A6273"/>
    <w:rsid w:val="008A7193"/>
    <w:rsid w:val="008A71F4"/>
    <w:rsid w:val="008B3F66"/>
    <w:rsid w:val="008B6B9A"/>
    <w:rsid w:val="008B6CD2"/>
    <w:rsid w:val="008B7D93"/>
    <w:rsid w:val="008C17D7"/>
    <w:rsid w:val="008C51FE"/>
    <w:rsid w:val="008C57D5"/>
    <w:rsid w:val="008D594F"/>
    <w:rsid w:val="008D6792"/>
    <w:rsid w:val="008E0684"/>
    <w:rsid w:val="008E106B"/>
    <w:rsid w:val="008E2373"/>
    <w:rsid w:val="008E4405"/>
    <w:rsid w:val="008E621C"/>
    <w:rsid w:val="008F134F"/>
    <w:rsid w:val="008F6A35"/>
    <w:rsid w:val="008F70A4"/>
    <w:rsid w:val="008F7555"/>
    <w:rsid w:val="009014AB"/>
    <w:rsid w:val="009026BF"/>
    <w:rsid w:val="0090327E"/>
    <w:rsid w:val="00905B55"/>
    <w:rsid w:val="009122AA"/>
    <w:rsid w:val="0091459A"/>
    <w:rsid w:val="00920663"/>
    <w:rsid w:val="0092232E"/>
    <w:rsid w:val="0092348B"/>
    <w:rsid w:val="00923B52"/>
    <w:rsid w:val="00923C00"/>
    <w:rsid w:val="00924512"/>
    <w:rsid w:val="00925569"/>
    <w:rsid w:val="00930DE7"/>
    <w:rsid w:val="0093162B"/>
    <w:rsid w:val="00931822"/>
    <w:rsid w:val="0093441B"/>
    <w:rsid w:val="0094206D"/>
    <w:rsid w:val="0094752B"/>
    <w:rsid w:val="00947781"/>
    <w:rsid w:val="009512E6"/>
    <w:rsid w:val="00953673"/>
    <w:rsid w:val="00954948"/>
    <w:rsid w:val="00954D3B"/>
    <w:rsid w:val="0095750C"/>
    <w:rsid w:val="00960018"/>
    <w:rsid w:val="00960EB6"/>
    <w:rsid w:val="00962268"/>
    <w:rsid w:val="00964305"/>
    <w:rsid w:val="00965179"/>
    <w:rsid w:val="009731A1"/>
    <w:rsid w:val="009761CD"/>
    <w:rsid w:val="009822A6"/>
    <w:rsid w:val="0098281F"/>
    <w:rsid w:val="009833A2"/>
    <w:rsid w:val="00990342"/>
    <w:rsid w:val="009918B0"/>
    <w:rsid w:val="0099190C"/>
    <w:rsid w:val="009924A7"/>
    <w:rsid w:val="00993FB1"/>
    <w:rsid w:val="00994262"/>
    <w:rsid w:val="00995937"/>
    <w:rsid w:val="009959CB"/>
    <w:rsid w:val="00995C38"/>
    <w:rsid w:val="0099604D"/>
    <w:rsid w:val="009962F0"/>
    <w:rsid w:val="0099724D"/>
    <w:rsid w:val="0099725E"/>
    <w:rsid w:val="009A11A2"/>
    <w:rsid w:val="009A1639"/>
    <w:rsid w:val="009A23CD"/>
    <w:rsid w:val="009A449B"/>
    <w:rsid w:val="009A7FB6"/>
    <w:rsid w:val="009B50D9"/>
    <w:rsid w:val="009C2B83"/>
    <w:rsid w:val="009C4702"/>
    <w:rsid w:val="009C4BE7"/>
    <w:rsid w:val="009C79B9"/>
    <w:rsid w:val="009D16A5"/>
    <w:rsid w:val="009D1F4B"/>
    <w:rsid w:val="009D2CF9"/>
    <w:rsid w:val="009D35E0"/>
    <w:rsid w:val="009D5393"/>
    <w:rsid w:val="009D641A"/>
    <w:rsid w:val="009D721B"/>
    <w:rsid w:val="009E04E3"/>
    <w:rsid w:val="009E3078"/>
    <w:rsid w:val="009E3884"/>
    <w:rsid w:val="009E3935"/>
    <w:rsid w:val="009E512F"/>
    <w:rsid w:val="009E63E8"/>
    <w:rsid w:val="009E6652"/>
    <w:rsid w:val="009F02E5"/>
    <w:rsid w:val="009F2607"/>
    <w:rsid w:val="009F5E20"/>
    <w:rsid w:val="009F7443"/>
    <w:rsid w:val="00A00073"/>
    <w:rsid w:val="00A0065D"/>
    <w:rsid w:val="00A12C52"/>
    <w:rsid w:val="00A171AC"/>
    <w:rsid w:val="00A171B2"/>
    <w:rsid w:val="00A215B4"/>
    <w:rsid w:val="00A2230C"/>
    <w:rsid w:val="00A22A1A"/>
    <w:rsid w:val="00A250D6"/>
    <w:rsid w:val="00A25464"/>
    <w:rsid w:val="00A254B2"/>
    <w:rsid w:val="00A33D66"/>
    <w:rsid w:val="00A421B3"/>
    <w:rsid w:val="00A43174"/>
    <w:rsid w:val="00A4324F"/>
    <w:rsid w:val="00A5062B"/>
    <w:rsid w:val="00A50ACB"/>
    <w:rsid w:val="00A51137"/>
    <w:rsid w:val="00A53B52"/>
    <w:rsid w:val="00A53BD1"/>
    <w:rsid w:val="00A54E44"/>
    <w:rsid w:val="00A55407"/>
    <w:rsid w:val="00A608B6"/>
    <w:rsid w:val="00A63FF7"/>
    <w:rsid w:val="00A670EA"/>
    <w:rsid w:val="00A6775E"/>
    <w:rsid w:val="00A6783F"/>
    <w:rsid w:val="00A72516"/>
    <w:rsid w:val="00A73422"/>
    <w:rsid w:val="00A742B3"/>
    <w:rsid w:val="00A74CA0"/>
    <w:rsid w:val="00A760FA"/>
    <w:rsid w:val="00A76A64"/>
    <w:rsid w:val="00A82BD8"/>
    <w:rsid w:val="00A83018"/>
    <w:rsid w:val="00A861C6"/>
    <w:rsid w:val="00A9051E"/>
    <w:rsid w:val="00A90EAD"/>
    <w:rsid w:val="00A92910"/>
    <w:rsid w:val="00A945E4"/>
    <w:rsid w:val="00A96BD0"/>
    <w:rsid w:val="00A96D41"/>
    <w:rsid w:val="00AA2689"/>
    <w:rsid w:val="00AA32F0"/>
    <w:rsid w:val="00AA6372"/>
    <w:rsid w:val="00AB071D"/>
    <w:rsid w:val="00AB1988"/>
    <w:rsid w:val="00AB1C77"/>
    <w:rsid w:val="00AB22BC"/>
    <w:rsid w:val="00AB299C"/>
    <w:rsid w:val="00AB4E48"/>
    <w:rsid w:val="00AB6D79"/>
    <w:rsid w:val="00AB71F4"/>
    <w:rsid w:val="00AC1B74"/>
    <w:rsid w:val="00AC1D1B"/>
    <w:rsid w:val="00AC1D9D"/>
    <w:rsid w:val="00AC4C3B"/>
    <w:rsid w:val="00AC68D8"/>
    <w:rsid w:val="00AC6939"/>
    <w:rsid w:val="00AD02AE"/>
    <w:rsid w:val="00AD0840"/>
    <w:rsid w:val="00AD4824"/>
    <w:rsid w:val="00AE00FB"/>
    <w:rsid w:val="00AE0C17"/>
    <w:rsid w:val="00AE3F30"/>
    <w:rsid w:val="00AE4034"/>
    <w:rsid w:val="00AE5856"/>
    <w:rsid w:val="00AE628D"/>
    <w:rsid w:val="00AE6A00"/>
    <w:rsid w:val="00AF01F1"/>
    <w:rsid w:val="00AF057C"/>
    <w:rsid w:val="00AF15A2"/>
    <w:rsid w:val="00AF3368"/>
    <w:rsid w:val="00AF3E77"/>
    <w:rsid w:val="00AF428F"/>
    <w:rsid w:val="00AF4E07"/>
    <w:rsid w:val="00AF618A"/>
    <w:rsid w:val="00B01092"/>
    <w:rsid w:val="00B0397C"/>
    <w:rsid w:val="00B073CB"/>
    <w:rsid w:val="00B07B61"/>
    <w:rsid w:val="00B12BDF"/>
    <w:rsid w:val="00B13FB1"/>
    <w:rsid w:val="00B142A7"/>
    <w:rsid w:val="00B20717"/>
    <w:rsid w:val="00B22D7C"/>
    <w:rsid w:val="00B22FF4"/>
    <w:rsid w:val="00B25F87"/>
    <w:rsid w:val="00B27792"/>
    <w:rsid w:val="00B306CE"/>
    <w:rsid w:val="00B307D4"/>
    <w:rsid w:val="00B3232F"/>
    <w:rsid w:val="00B33022"/>
    <w:rsid w:val="00B344EA"/>
    <w:rsid w:val="00B34FBC"/>
    <w:rsid w:val="00B3584F"/>
    <w:rsid w:val="00B35C57"/>
    <w:rsid w:val="00B36819"/>
    <w:rsid w:val="00B42641"/>
    <w:rsid w:val="00B44566"/>
    <w:rsid w:val="00B4534E"/>
    <w:rsid w:val="00B466A7"/>
    <w:rsid w:val="00B474F7"/>
    <w:rsid w:val="00B50775"/>
    <w:rsid w:val="00B517DB"/>
    <w:rsid w:val="00B51B27"/>
    <w:rsid w:val="00B53C4B"/>
    <w:rsid w:val="00B563BC"/>
    <w:rsid w:val="00B56A79"/>
    <w:rsid w:val="00B60E4B"/>
    <w:rsid w:val="00B61AC7"/>
    <w:rsid w:val="00B62D6B"/>
    <w:rsid w:val="00B66301"/>
    <w:rsid w:val="00B66FE6"/>
    <w:rsid w:val="00B672B0"/>
    <w:rsid w:val="00B70604"/>
    <w:rsid w:val="00B721A9"/>
    <w:rsid w:val="00B72EBD"/>
    <w:rsid w:val="00B746CA"/>
    <w:rsid w:val="00B755EE"/>
    <w:rsid w:val="00B76536"/>
    <w:rsid w:val="00B8170E"/>
    <w:rsid w:val="00B81AA4"/>
    <w:rsid w:val="00B93114"/>
    <w:rsid w:val="00B93A47"/>
    <w:rsid w:val="00B942F4"/>
    <w:rsid w:val="00B95A26"/>
    <w:rsid w:val="00B97265"/>
    <w:rsid w:val="00B97277"/>
    <w:rsid w:val="00B97ECF"/>
    <w:rsid w:val="00BA043B"/>
    <w:rsid w:val="00BA1CBC"/>
    <w:rsid w:val="00BA7B95"/>
    <w:rsid w:val="00BB07DA"/>
    <w:rsid w:val="00BB0C9F"/>
    <w:rsid w:val="00BB139D"/>
    <w:rsid w:val="00BB1E55"/>
    <w:rsid w:val="00BB746B"/>
    <w:rsid w:val="00BB7B4A"/>
    <w:rsid w:val="00BD13B9"/>
    <w:rsid w:val="00BD3F46"/>
    <w:rsid w:val="00BD44E7"/>
    <w:rsid w:val="00BD7A6C"/>
    <w:rsid w:val="00BE066D"/>
    <w:rsid w:val="00BE1169"/>
    <w:rsid w:val="00BE2888"/>
    <w:rsid w:val="00BE31B6"/>
    <w:rsid w:val="00BE373C"/>
    <w:rsid w:val="00BE5D95"/>
    <w:rsid w:val="00BF07E3"/>
    <w:rsid w:val="00BF2FCC"/>
    <w:rsid w:val="00C00B97"/>
    <w:rsid w:val="00C00EB6"/>
    <w:rsid w:val="00C01ACC"/>
    <w:rsid w:val="00C02830"/>
    <w:rsid w:val="00C03B3F"/>
    <w:rsid w:val="00C0643B"/>
    <w:rsid w:val="00C0684C"/>
    <w:rsid w:val="00C12351"/>
    <w:rsid w:val="00C1476A"/>
    <w:rsid w:val="00C14B24"/>
    <w:rsid w:val="00C172CB"/>
    <w:rsid w:val="00C176AF"/>
    <w:rsid w:val="00C17CD3"/>
    <w:rsid w:val="00C20DA5"/>
    <w:rsid w:val="00C24A35"/>
    <w:rsid w:val="00C24B58"/>
    <w:rsid w:val="00C24F28"/>
    <w:rsid w:val="00C25E52"/>
    <w:rsid w:val="00C308FD"/>
    <w:rsid w:val="00C33CD6"/>
    <w:rsid w:val="00C4021E"/>
    <w:rsid w:val="00C428DB"/>
    <w:rsid w:val="00C4452A"/>
    <w:rsid w:val="00C44702"/>
    <w:rsid w:val="00C51E87"/>
    <w:rsid w:val="00C557CB"/>
    <w:rsid w:val="00C676EA"/>
    <w:rsid w:val="00C70695"/>
    <w:rsid w:val="00C707A7"/>
    <w:rsid w:val="00C71157"/>
    <w:rsid w:val="00C75933"/>
    <w:rsid w:val="00C759C2"/>
    <w:rsid w:val="00C7701C"/>
    <w:rsid w:val="00C90DD2"/>
    <w:rsid w:val="00C935F3"/>
    <w:rsid w:val="00C9539C"/>
    <w:rsid w:val="00C95B3A"/>
    <w:rsid w:val="00CA0930"/>
    <w:rsid w:val="00CA225B"/>
    <w:rsid w:val="00CA6848"/>
    <w:rsid w:val="00CA6956"/>
    <w:rsid w:val="00CA776C"/>
    <w:rsid w:val="00CB11EC"/>
    <w:rsid w:val="00CB52AD"/>
    <w:rsid w:val="00CC2629"/>
    <w:rsid w:val="00CC48BD"/>
    <w:rsid w:val="00CC6E3C"/>
    <w:rsid w:val="00CD01DA"/>
    <w:rsid w:val="00CD34A4"/>
    <w:rsid w:val="00CD40FF"/>
    <w:rsid w:val="00CD55EF"/>
    <w:rsid w:val="00CE252B"/>
    <w:rsid w:val="00CE6886"/>
    <w:rsid w:val="00CE6A9F"/>
    <w:rsid w:val="00CF030E"/>
    <w:rsid w:val="00CF0642"/>
    <w:rsid w:val="00CF2E6D"/>
    <w:rsid w:val="00CF5A5F"/>
    <w:rsid w:val="00CF5FEA"/>
    <w:rsid w:val="00D019BF"/>
    <w:rsid w:val="00D0362C"/>
    <w:rsid w:val="00D10390"/>
    <w:rsid w:val="00D11465"/>
    <w:rsid w:val="00D147BC"/>
    <w:rsid w:val="00D14B37"/>
    <w:rsid w:val="00D164D4"/>
    <w:rsid w:val="00D1725F"/>
    <w:rsid w:val="00D17B8F"/>
    <w:rsid w:val="00D223C6"/>
    <w:rsid w:val="00D23AC2"/>
    <w:rsid w:val="00D241CA"/>
    <w:rsid w:val="00D24AD4"/>
    <w:rsid w:val="00D261B1"/>
    <w:rsid w:val="00D30C77"/>
    <w:rsid w:val="00D30DA9"/>
    <w:rsid w:val="00D32C13"/>
    <w:rsid w:val="00D35C40"/>
    <w:rsid w:val="00D375F8"/>
    <w:rsid w:val="00D408E3"/>
    <w:rsid w:val="00D42608"/>
    <w:rsid w:val="00D43339"/>
    <w:rsid w:val="00D4398B"/>
    <w:rsid w:val="00D457A2"/>
    <w:rsid w:val="00D467E4"/>
    <w:rsid w:val="00D4746F"/>
    <w:rsid w:val="00D47979"/>
    <w:rsid w:val="00D509E2"/>
    <w:rsid w:val="00D514AF"/>
    <w:rsid w:val="00D61F96"/>
    <w:rsid w:val="00D62AF8"/>
    <w:rsid w:val="00D6460E"/>
    <w:rsid w:val="00D665DC"/>
    <w:rsid w:val="00D67A19"/>
    <w:rsid w:val="00D71559"/>
    <w:rsid w:val="00D71742"/>
    <w:rsid w:val="00D72BA5"/>
    <w:rsid w:val="00D72CA6"/>
    <w:rsid w:val="00D75608"/>
    <w:rsid w:val="00D756CD"/>
    <w:rsid w:val="00D80704"/>
    <w:rsid w:val="00D808EE"/>
    <w:rsid w:val="00D843EF"/>
    <w:rsid w:val="00D927BA"/>
    <w:rsid w:val="00D94417"/>
    <w:rsid w:val="00D964C7"/>
    <w:rsid w:val="00DA1C44"/>
    <w:rsid w:val="00DB22E9"/>
    <w:rsid w:val="00DB3E10"/>
    <w:rsid w:val="00DB54C1"/>
    <w:rsid w:val="00DB5E30"/>
    <w:rsid w:val="00DD33FF"/>
    <w:rsid w:val="00DD7F04"/>
    <w:rsid w:val="00DE0A61"/>
    <w:rsid w:val="00DE543C"/>
    <w:rsid w:val="00DE5A8C"/>
    <w:rsid w:val="00DE702F"/>
    <w:rsid w:val="00DE70E1"/>
    <w:rsid w:val="00DF05F3"/>
    <w:rsid w:val="00DF1825"/>
    <w:rsid w:val="00DF6DCB"/>
    <w:rsid w:val="00E01C1C"/>
    <w:rsid w:val="00E040A9"/>
    <w:rsid w:val="00E059DB"/>
    <w:rsid w:val="00E0619A"/>
    <w:rsid w:val="00E13A66"/>
    <w:rsid w:val="00E152AE"/>
    <w:rsid w:val="00E15E5D"/>
    <w:rsid w:val="00E16F73"/>
    <w:rsid w:val="00E20EBB"/>
    <w:rsid w:val="00E2123C"/>
    <w:rsid w:val="00E25DC9"/>
    <w:rsid w:val="00E30139"/>
    <w:rsid w:val="00E304CE"/>
    <w:rsid w:val="00E30835"/>
    <w:rsid w:val="00E31033"/>
    <w:rsid w:val="00E33934"/>
    <w:rsid w:val="00E33C43"/>
    <w:rsid w:val="00E34B7E"/>
    <w:rsid w:val="00E35814"/>
    <w:rsid w:val="00E464C5"/>
    <w:rsid w:val="00E468A2"/>
    <w:rsid w:val="00E4694C"/>
    <w:rsid w:val="00E50760"/>
    <w:rsid w:val="00E5272D"/>
    <w:rsid w:val="00E53A27"/>
    <w:rsid w:val="00E56829"/>
    <w:rsid w:val="00E5686D"/>
    <w:rsid w:val="00E57288"/>
    <w:rsid w:val="00E60324"/>
    <w:rsid w:val="00E60BFF"/>
    <w:rsid w:val="00E6512E"/>
    <w:rsid w:val="00E65D06"/>
    <w:rsid w:val="00E65D8E"/>
    <w:rsid w:val="00E712D5"/>
    <w:rsid w:val="00E717EF"/>
    <w:rsid w:val="00E7232C"/>
    <w:rsid w:val="00E73823"/>
    <w:rsid w:val="00E7456E"/>
    <w:rsid w:val="00E74714"/>
    <w:rsid w:val="00E74FE0"/>
    <w:rsid w:val="00E7513D"/>
    <w:rsid w:val="00E82538"/>
    <w:rsid w:val="00E84807"/>
    <w:rsid w:val="00E85115"/>
    <w:rsid w:val="00E85901"/>
    <w:rsid w:val="00E85923"/>
    <w:rsid w:val="00E8592F"/>
    <w:rsid w:val="00E87D27"/>
    <w:rsid w:val="00E90021"/>
    <w:rsid w:val="00E919D3"/>
    <w:rsid w:val="00EA0718"/>
    <w:rsid w:val="00EA5026"/>
    <w:rsid w:val="00EA55D5"/>
    <w:rsid w:val="00EA5725"/>
    <w:rsid w:val="00EA7989"/>
    <w:rsid w:val="00EB089C"/>
    <w:rsid w:val="00EB10E1"/>
    <w:rsid w:val="00EB26BE"/>
    <w:rsid w:val="00EB5123"/>
    <w:rsid w:val="00EB55A8"/>
    <w:rsid w:val="00EC079E"/>
    <w:rsid w:val="00EC1151"/>
    <w:rsid w:val="00EC1EF0"/>
    <w:rsid w:val="00EC265D"/>
    <w:rsid w:val="00EC35D0"/>
    <w:rsid w:val="00EC50D4"/>
    <w:rsid w:val="00ED21BA"/>
    <w:rsid w:val="00ED2A9F"/>
    <w:rsid w:val="00ED329B"/>
    <w:rsid w:val="00ED3E2C"/>
    <w:rsid w:val="00ED563E"/>
    <w:rsid w:val="00ED65E6"/>
    <w:rsid w:val="00ED6A41"/>
    <w:rsid w:val="00EE04E4"/>
    <w:rsid w:val="00EE37DA"/>
    <w:rsid w:val="00EE4E99"/>
    <w:rsid w:val="00EF0E38"/>
    <w:rsid w:val="00EF12FE"/>
    <w:rsid w:val="00EF13CD"/>
    <w:rsid w:val="00EF5E2D"/>
    <w:rsid w:val="00F01ACF"/>
    <w:rsid w:val="00F0272F"/>
    <w:rsid w:val="00F05126"/>
    <w:rsid w:val="00F07E7A"/>
    <w:rsid w:val="00F12204"/>
    <w:rsid w:val="00F122EC"/>
    <w:rsid w:val="00F140FF"/>
    <w:rsid w:val="00F14C3F"/>
    <w:rsid w:val="00F15F66"/>
    <w:rsid w:val="00F171B3"/>
    <w:rsid w:val="00F2068F"/>
    <w:rsid w:val="00F26208"/>
    <w:rsid w:val="00F26B31"/>
    <w:rsid w:val="00F37079"/>
    <w:rsid w:val="00F42605"/>
    <w:rsid w:val="00F428A8"/>
    <w:rsid w:val="00F43BA2"/>
    <w:rsid w:val="00F453C2"/>
    <w:rsid w:val="00F45659"/>
    <w:rsid w:val="00F45C4A"/>
    <w:rsid w:val="00F469BA"/>
    <w:rsid w:val="00F50399"/>
    <w:rsid w:val="00F5216A"/>
    <w:rsid w:val="00F52766"/>
    <w:rsid w:val="00F5358E"/>
    <w:rsid w:val="00F53E8C"/>
    <w:rsid w:val="00F55042"/>
    <w:rsid w:val="00F60C06"/>
    <w:rsid w:val="00F6365D"/>
    <w:rsid w:val="00F639CB"/>
    <w:rsid w:val="00F63A8B"/>
    <w:rsid w:val="00F646CF"/>
    <w:rsid w:val="00F64729"/>
    <w:rsid w:val="00F660A3"/>
    <w:rsid w:val="00F72BCD"/>
    <w:rsid w:val="00F72CDE"/>
    <w:rsid w:val="00F73729"/>
    <w:rsid w:val="00F76762"/>
    <w:rsid w:val="00F77292"/>
    <w:rsid w:val="00F80DCD"/>
    <w:rsid w:val="00F81B31"/>
    <w:rsid w:val="00F81C86"/>
    <w:rsid w:val="00F83233"/>
    <w:rsid w:val="00F83F63"/>
    <w:rsid w:val="00F86594"/>
    <w:rsid w:val="00F91432"/>
    <w:rsid w:val="00F91D0E"/>
    <w:rsid w:val="00F921F6"/>
    <w:rsid w:val="00F923F7"/>
    <w:rsid w:val="00F9260B"/>
    <w:rsid w:val="00F92E63"/>
    <w:rsid w:val="00F951D3"/>
    <w:rsid w:val="00F976D9"/>
    <w:rsid w:val="00F97A91"/>
    <w:rsid w:val="00FA0983"/>
    <w:rsid w:val="00FA1A7C"/>
    <w:rsid w:val="00FA21ED"/>
    <w:rsid w:val="00FA3F42"/>
    <w:rsid w:val="00FA7867"/>
    <w:rsid w:val="00FB197A"/>
    <w:rsid w:val="00FB51EF"/>
    <w:rsid w:val="00FB593E"/>
    <w:rsid w:val="00FB5B97"/>
    <w:rsid w:val="00FB61F1"/>
    <w:rsid w:val="00FB6952"/>
    <w:rsid w:val="00FC0DB6"/>
    <w:rsid w:val="00FC1957"/>
    <w:rsid w:val="00FC5D32"/>
    <w:rsid w:val="00FD0959"/>
    <w:rsid w:val="00FD0F90"/>
    <w:rsid w:val="00FD169B"/>
    <w:rsid w:val="00FD21BD"/>
    <w:rsid w:val="00FD4089"/>
    <w:rsid w:val="00FD4F60"/>
    <w:rsid w:val="00FD66C0"/>
    <w:rsid w:val="00FE422F"/>
    <w:rsid w:val="00FE5F9E"/>
    <w:rsid w:val="00FE6659"/>
    <w:rsid w:val="00FE6AC8"/>
    <w:rsid w:val="00FF2964"/>
    <w:rsid w:val="00FF3CBE"/>
    <w:rsid w:val="00FF4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36E15"/>
  <w15:docId w15:val="{05EA474F-3F30-4D4F-A4C1-F1A5B9AF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DCD"/>
    <w:pPr>
      <w:spacing w:line="240" w:lineRule="auto"/>
      <w:ind w:firstLine="567"/>
      <w:contextualSpacing/>
      <w:jc w:val="both"/>
    </w:pPr>
    <w:rPr>
      <w:rFonts w:ascii="Times New Roman" w:hAnsi="Times New Roman"/>
      <w:sz w:val="24"/>
    </w:rPr>
  </w:style>
  <w:style w:type="paragraph" w:styleId="1">
    <w:name w:val="heading 1"/>
    <w:basedOn w:val="2"/>
    <w:next w:val="a"/>
    <w:link w:val="10"/>
    <w:qFormat/>
    <w:rsid w:val="00B073CB"/>
    <w:pPr>
      <w:numPr>
        <w:ilvl w:val="0"/>
      </w:numPr>
      <w:spacing w:after="160"/>
      <w:outlineLvl w:val="0"/>
    </w:pPr>
    <w:rPr>
      <w:b/>
    </w:rPr>
  </w:style>
  <w:style w:type="paragraph" w:styleId="2">
    <w:name w:val="heading 2"/>
    <w:basedOn w:val="a"/>
    <w:next w:val="a"/>
    <w:link w:val="20"/>
    <w:unhideWhenUsed/>
    <w:qFormat/>
    <w:rsid w:val="00B073CB"/>
    <w:pPr>
      <w:keepNext/>
      <w:keepLines/>
      <w:numPr>
        <w:ilvl w:val="1"/>
        <w:numId w:val="11"/>
      </w:numPr>
      <w:spacing w:before="240" w:after="120"/>
      <w:contextualSpacing w:val="0"/>
      <w:outlineLvl w:val="1"/>
    </w:pPr>
    <w:rPr>
      <w:rFonts w:eastAsia="Times New Roman" w:cs="Times New Roman"/>
      <w:caps/>
      <w:szCs w:val="24"/>
      <w:lang w:eastAsia="ru-RU"/>
    </w:rPr>
  </w:style>
  <w:style w:type="paragraph" w:styleId="3">
    <w:name w:val="heading 3"/>
    <w:basedOn w:val="2"/>
    <w:next w:val="a"/>
    <w:link w:val="30"/>
    <w:unhideWhenUsed/>
    <w:qFormat/>
    <w:rsid w:val="00B073CB"/>
    <w:pPr>
      <w:numPr>
        <w:ilvl w:val="2"/>
      </w:numPr>
      <w:spacing w:before="160"/>
      <w:outlineLvl w:val="2"/>
    </w:pPr>
  </w:style>
  <w:style w:type="paragraph" w:styleId="4">
    <w:name w:val="heading 4"/>
    <w:basedOn w:val="a0"/>
    <w:next w:val="a"/>
    <w:link w:val="40"/>
    <w:qFormat/>
    <w:rsid w:val="00B073CB"/>
    <w:pPr>
      <w:keepNext/>
      <w:keepLines/>
      <w:numPr>
        <w:ilvl w:val="3"/>
        <w:numId w:val="11"/>
      </w:numPr>
      <w:spacing w:after="200"/>
      <w:outlineLvl w:val="3"/>
    </w:pPr>
    <w:rPr>
      <w:rFonts w:eastAsia="Times New Roman" w:cs="Times New Roman"/>
      <w:caps/>
      <w:szCs w:val="24"/>
      <w:lang w:eastAsia="ru-RU"/>
    </w:rPr>
  </w:style>
  <w:style w:type="paragraph" w:styleId="5">
    <w:name w:val="heading 5"/>
    <w:basedOn w:val="a0"/>
    <w:next w:val="a"/>
    <w:link w:val="50"/>
    <w:qFormat/>
    <w:rsid w:val="00B073CB"/>
    <w:pPr>
      <w:keepNext/>
      <w:keepLines/>
      <w:numPr>
        <w:ilvl w:val="4"/>
        <w:numId w:val="11"/>
      </w:numPr>
      <w:spacing w:after="200"/>
      <w:outlineLvl w:val="4"/>
    </w:pPr>
    <w:rPr>
      <w:rFonts w:eastAsia="Times New Roman" w:cs="Times New Roman"/>
      <w:caps/>
      <w:szCs w:val="24"/>
      <w:lang w:eastAsia="ru-RU"/>
    </w:rPr>
  </w:style>
  <w:style w:type="paragraph" w:styleId="6">
    <w:name w:val="heading 6"/>
    <w:basedOn w:val="a"/>
    <w:next w:val="a"/>
    <w:link w:val="60"/>
    <w:uiPriority w:val="9"/>
    <w:unhideWhenUsed/>
    <w:qFormat/>
    <w:rsid w:val="004B3299"/>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4B329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unhideWhenUsed/>
    <w:qFormat/>
    <w:rsid w:val="008C17D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unhideWhenUsed/>
    <w:qFormat/>
    <w:rsid w:val="004B329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pPr>
      <w:tabs>
        <w:tab w:val="center" w:pos="4677"/>
        <w:tab w:val="right" w:pos="9355"/>
      </w:tabs>
      <w:spacing w:after="0"/>
    </w:pPr>
  </w:style>
  <w:style w:type="character" w:customStyle="1" w:styleId="a5">
    <w:name w:val="Верхний колонтитул Знак"/>
    <w:basedOn w:val="a1"/>
    <w:link w:val="a4"/>
    <w:uiPriority w:val="99"/>
  </w:style>
  <w:style w:type="paragraph" w:styleId="a6">
    <w:name w:val="footer"/>
    <w:basedOn w:val="a"/>
    <w:link w:val="a7"/>
    <w:uiPriority w:val="99"/>
    <w:unhideWhenUsed/>
    <w:pPr>
      <w:tabs>
        <w:tab w:val="center" w:pos="4677"/>
        <w:tab w:val="right" w:pos="9355"/>
      </w:tabs>
      <w:spacing w:after="0"/>
    </w:pPr>
  </w:style>
  <w:style w:type="character" w:customStyle="1" w:styleId="a7">
    <w:name w:val="Нижний колонтитул Знак"/>
    <w:basedOn w:val="a1"/>
    <w:link w:val="a6"/>
    <w:uiPriority w:val="99"/>
  </w:style>
  <w:style w:type="paragraph" w:styleId="a0">
    <w:name w:val="List Paragraph"/>
    <w:aliases w:val="Заголовок_3,Bullet_IRAO,Мой Список,AC List 01,Подпись рисунка,Table-Normal,RSHB_Table-Normal,List Paragraph1,Bullet List,FooterText,numbered,Маркированный список 1 уровня - 1,Перечисление с цифрами,асз.Списка,Абзац основного текста,СпБезКС"/>
    <w:basedOn w:val="a"/>
    <w:link w:val="a8"/>
    <w:uiPriority w:val="34"/>
    <w:qFormat/>
    <w:rsid w:val="00A9051E"/>
    <w:pPr>
      <w:spacing w:before="240"/>
      <w:ind w:left="720"/>
    </w:pPr>
  </w:style>
  <w:style w:type="paragraph" w:styleId="a9">
    <w:name w:val="annotation text"/>
    <w:basedOn w:val="a"/>
    <w:link w:val="aa"/>
    <w:uiPriority w:val="99"/>
    <w:semiHidden/>
    <w:unhideWhenUsed/>
    <w:rPr>
      <w:sz w:val="20"/>
      <w:szCs w:val="20"/>
    </w:rPr>
  </w:style>
  <w:style w:type="character" w:customStyle="1" w:styleId="aa">
    <w:name w:val="Текст примечания Знак"/>
    <w:basedOn w:val="a1"/>
    <w:link w:val="a9"/>
    <w:uiPriority w:val="99"/>
    <w:semiHidden/>
    <w:rPr>
      <w:sz w:val="20"/>
      <w:szCs w:val="20"/>
    </w:rPr>
  </w:style>
  <w:style w:type="paragraph" w:customStyle="1" w:styleId="31">
    <w:name w:val="Заголовок 31"/>
    <w:basedOn w:val="a"/>
    <w:next w:val="a"/>
    <w:semiHidden/>
    <w:unhideWhenUsed/>
    <w:qFormat/>
    <w:pPr>
      <w:keepNext/>
      <w:keepLines/>
      <w:spacing w:before="40" w:after="0"/>
      <w:outlineLvl w:val="2"/>
    </w:pPr>
    <w:rPr>
      <w:rFonts w:ascii="Trebuchet MS" w:eastAsia="Times New Roman" w:hAnsi="Trebuchet MS" w:cs="Times New Roman"/>
      <w:color w:val="243F60"/>
      <w:szCs w:val="24"/>
      <w:lang w:eastAsia="ru-RU"/>
    </w:rPr>
  </w:style>
  <w:style w:type="table" w:customStyle="1" w:styleId="11">
    <w:name w:val="Сетка таблицы1"/>
    <w:basedOn w:val="a2"/>
    <w:next w:val="ab"/>
    <w:uiPriority w:val="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unhideWhenUsed/>
    <w:rPr>
      <w:sz w:val="16"/>
      <w:szCs w:val="16"/>
    </w:rPr>
  </w:style>
  <w:style w:type="character" w:styleId="ad">
    <w:name w:val="Hyperlink"/>
    <w:basedOn w:val="a1"/>
    <w:uiPriority w:val="99"/>
    <w:rPr>
      <w:color w:val="0000FF"/>
      <w:u w:val="single"/>
    </w:rPr>
  </w:style>
  <w:style w:type="character" w:styleId="ae">
    <w:name w:val="Strong"/>
    <w:basedOn w:val="a1"/>
    <w:uiPriority w:val="22"/>
    <w:qFormat/>
    <w:rPr>
      <w:b/>
      <w:bCs/>
    </w:rPr>
  </w:style>
  <w:style w:type="table" w:customStyle="1" w:styleId="21">
    <w:name w:val="Сетка таблицы2"/>
    <w:basedOn w:val="a2"/>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b"/>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3 Текст"/>
    <w:basedOn w:val="a"/>
    <w:link w:val="33"/>
    <w:qFormat/>
    <w:pPr>
      <w:spacing w:after="0"/>
      <w:ind w:left="709"/>
    </w:pPr>
    <w:rPr>
      <w:rFonts w:ascii="Arial" w:eastAsia="Times New Roman" w:hAnsi="Arial" w:cs="Times New Roman"/>
      <w:szCs w:val="28"/>
      <w:lang w:eastAsia="ru-RU"/>
    </w:rPr>
  </w:style>
  <w:style w:type="character" w:customStyle="1" w:styleId="33">
    <w:name w:val="3 Текст Знак"/>
    <w:basedOn w:val="a1"/>
    <w:link w:val="32"/>
    <w:rPr>
      <w:rFonts w:ascii="Arial" w:eastAsia="Times New Roman" w:hAnsi="Arial" w:cs="Times New Roman"/>
      <w:sz w:val="24"/>
      <w:szCs w:val="28"/>
      <w:lang w:eastAsia="ru-RU"/>
    </w:rPr>
  </w:style>
  <w:style w:type="character" w:customStyle="1" w:styleId="30">
    <w:name w:val="Заголовок 3 Знак"/>
    <w:basedOn w:val="a1"/>
    <w:link w:val="3"/>
    <w:rsid w:val="00B073CB"/>
    <w:rPr>
      <w:rFonts w:ascii="Times New Roman" w:eastAsia="Times New Roman" w:hAnsi="Times New Roman" w:cs="Times New Roman"/>
      <w:caps/>
      <w:sz w:val="24"/>
      <w:szCs w:val="24"/>
      <w:lang w:eastAsia="ru-RU"/>
    </w:rPr>
  </w:style>
  <w:style w:type="table" w:styleId="ab">
    <w:name w:val="Table Grid"/>
    <w:aliases w:val="Таблица ИТ Эксперт"/>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1"/>
    <w:uiPriority w:val="9"/>
    <w:semiHidden/>
    <w:rPr>
      <w:rFonts w:asciiTheme="majorHAnsi" w:eastAsiaTheme="majorEastAsia" w:hAnsiTheme="majorHAnsi" w:cstheme="majorBidi"/>
      <w:color w:val="1F3763" w:themeColor="accent1" w:themeShade="7F"/>
      <w:sz w:val="24"/>
      <w:szCs w:val="24"/>
    </w:rPr>
  </w:style>
  <w:style w:type="paragraph" w:styleId="af">
    <w:name w:val="Balloon Text"/>
    <w:basedOn w:val="a"/>
    <w:link w:val="af0"/>
    <w:uiPriority w:val="99"/>
    <w:semiHidden/>
    <w:unhideWhenUsed/>
    <w:pPr>
      <w:spacing w:after="0"/>
    </w:pPr>
    <w:rPr>
      <w:rFonts w:ascii="Segoe UI" w:hAnsi="Segoe UI" w:cs="Segoe UI"/>
      <w:sz w:val="18"/>
      <w:szCs w:val="18"/>
    </w:rPr>
  </w:style>
  <w:style w:type="character" w:customStyle="1" w:styleId="af0">
    <w:name w:val="Текст выноски Знак"/>
    <w:basedOn w:val="a1"/>
    <w:link w:val="af"/>
    <w:uiPriority w:val="99"/>
    <w:semiHidden/>
    <w:rPr>
      <w:rFonts w:ascii="Segoe UI" w:hAnsi="Segoe UI" w:cs="Segoe UI"/>
      <w:sz w:val="18"/>
      <w:szCs w:val="18"/>
    </w:rPr>
  </w:style>
  <w:style w:type="paragraph" w:styleId="af1">
    <w:name w:val="Revision"/>
    <w:hidden/>
    <w:uiPriority w:val="99"/>
    <w:semiHidden/>
    <w:pPr>
      <w:spacing w:after="0" w:line="240" w:lineRule="auto"/>
    </w:pPr>
  </w:style>
  <w:style w:type="paragraph" w:styleId="34">
    <w:name w:val="toc 3"/>
    <w:basedOn w:val="a"/>
    <w:next w:val="a"/>
    <w:link w:val="35"/>
    <w:autoRedefine/>
    <w:uiPriority w:val="39"/>
    <w:unhideWhenUsed/>
    <w:rsid w:val="00093E6B"/>
    <w:pPr>
      <w:tabs>
        <w:tab w:val="left" w:pos="1920"/>
        <w:tab w:val="right" w:leader="dot" w:pos="10195"/>
      </w:tabs>
      <w:spacing w:after="0"/>
      <w:ind w:left="442"/>
    </w:pPr>
  </w:style>
  <w:style w:type="character" w:customStyle="1" w:styleId="20">
    <w:name w:val="Заголовок 2 Знак"/>
    <w:basedOn w:val="a1"/>
    <w:link w:val="2"/>
    <w:rsid w:val="00B073CB"/>
    <w:rPr>
      <w:rFonts w:ascii="Times New Roman" w:eastAsia="Times New Roman" w:hAnsi="Times New Roman" w:cs="Times New Roman"/>
      <w:caps/>
      <w:sz w:val="24"/>
      <w:szCs w:val="24"/>
      <w:lang w:eastAsia="ru-RU"/>
    </w:rPr>
  </w:style>
  <w:style w:type="character" w:customStyle="1" w:styleId="-">
    <w:name w:val="Таблица - Содержимое Знак"/>
    <w:basedOn w:val="a1"/>
    <w:link w:val="-0"/>
    <w:qFormat/>
    <w:locked/>
    <w:rsid w:val="00B44566"/>
    <w:rPr>
      <w:rFonts w:ascii="Times New Roman" w:eastAsia="Times New Roman" w:hAnsi="Times New Roman" w:cs="Times New Roman"/>
      <w:kern w:val="2"/>
      <w:sz w:val="20"/>
      <w:szCs w:val="20"/>
      <w:lang w:eastAsia="hi-IN" w:bidi="hi-IN"/>
    </w:rPr>
  </w:style>
  <w:style w:type="paragraph" w:customStyle="1" w:styleId="-0">
    <w:name w:val="Таблица - Содержимое"/>
    <w:basedOn w:val="a"/>
    <w:link w:val="-"/>
    <w:qFormat/>
    <w:rsid w:val="00B44566"/>
    <w:pPr>
      <w:suppressLineNumbers/>
      <w:suppressAutoHyphens/>
      <w:spacing w:after="0" w:line="100" w:lineRule="atLeast"/>
      <w:ind w:firstLine="0"/>
      <w:contextualSpacing w:val="0"/>
      <w:jc w:val="left"/>
    </w:pPr>
    <w:rPr>
      <w:rFonts w:eastAsia="Times New Roman" w:cs="Times New Roman"/>
      <w:kern w:val="2"/>
      <w:sz w:val="20"/>
      <w:szCs w:val="20"/>
      <w:lang w:eastAsia="hi-IN" w:bidi="hi-IN"/>
    </w:rPr>
  </w:style>
  <w:style w:type="character" w:customStyle="1" w:styleId="-1">
    <w:name w:val="Таблица - Заголовок Знак"/>
    <w:basedOn w:val="a1"/>
    <w:link w:val="-2"/>
    <w:qFormat/>
    <w:locked/>
    <w:rsid w:val="00B44566"/>
    <w:rPr>
      <w:rFonts w:ascii="Times New Roman" w:hAnsi="Times New Roman" w:cs="Times New Roman"/>
      <w:b/>
      <w:bCs/>
      <w:color w:val="000000"/>
      <w:sz w:val="20"/>
      <w:szCs w:val="20"/>
    </w:rPr>
  </w:style>
  <w:style w:type="paragraph" w:customStyle="1" w:styleId="-2">
    <w:name w:val="Таблица - Заголовок"/>
    <w:basedOn w:val="a"/>
    <w:link w:val="-1"/>
    <w:qFormat/>
    <w:rsid w:val="00B44566"/>
    <w:pPr>
      <w:suppressAutoHyphens/>
      <w:spacing w:after="0"/>
      <w:ind w:firstLine="0"/>
      <w:contextualSpacing w:val="0"/>
      <w:jc w:val="center"/>
    </w:pPr>
    <w:rPr>
      <w:rFonts w:cs="Times New Roman"/>
      <w:b/>
      <w:bCs/>
      <w:color w:val="000000"/>
      <w:sz w:val="20"/>
      <w:szCs w:val="20"/>
    </w:rPr>
  </w:style>
  <w:style w:type="character" w:customStyle="1" w:styleId="a8">
    <w:name w:val="Абзац списка Знак"/>
    <w:aliases w:val="Заголовок_3 Знак,Bullet_IRAO Знак,Мой Список Знак,AC List 01 Знак,Подпись рисунка Знак,Table-Normal Знак,RSHB_Table-Normal Знак,List Paragraph1 Знак,Bullet List Знак,FooterText Знак,numbered Знак,Маркированный список 1 уровня - 1 Знак"/>
    <w:link w:val="a0"/>
    <w:uiPriority w:val="34"/>
    <w:qFormat/>
    <w:locked/>
    <w:rsid w:val="00A9051E"/>
    <w:rPr>
      <w:rFonts w:ascii="Times New Roman" w:hAnsi="Times New Roman"/>
      <w:sz w:val="24"/>
    </w:rPr>
  </w:style>
  <w:style w:type="character" w:customStyle="1" w:styleId="10">
    <w:name w:val="Заголовок 1 Знак"/>
    <w:basedOn w:val="a1"/>
    <w:link w:val="1"/>
    <w:rsid w:val="00B073CB"/>
    <w:rPr>
      <w:rFonts w:ascii="Times New Roman" w:eastAsia="Times New Roman" w:hAnsi="Times New Roman" w:cs="Times New Roman"/>
      <w:b/>
      <w:caps/>
      <w:sz w:val="24"/>
      <w:szCs w:val="24"/>
      <w:lang w:eastAsia="ru-RU"/>
    </w:rPr>
  </w:style>
  <w:style w:type="character" w:customStyle="1" w:styleId="40">
    <w:name w:val="Заголовок 4 Знак"/>
    <w:basedOn w:val="a1"/>
    <w:link w:val="4"/>
    <w:rsid w:val="00B073CB"/>
    <w:rPr>
      <w:rFonts w:ascii="Times New Roman" w:eastAsia="Times New Roman" w:hAnsi="Times New Roman" w:cs="Times New Roman"/>
      <w:caps/>
      <w:sz w:val="24"/>
      <w:szCs w:val="24"/>
      <w:lang w:eastAsia="ru-RU"/>
    </w:rPr>
  </w:style>
  <w:style w:type="character" w:customStyle="1" w:styleId="50">
    <w:name w:val="Заголовок 5 Знак"/>
    <w:basedOn w:val="a1"/>
    <w:link w:val="5"/>
    <w:rsid w:val="00B073CB"/>
    <w:rPr>
      <w:rFonts w:ascii="Times New Roman" w:eastAsia="Times New Roman" w:hAnsi="Times New Roman" w:cs="Times New Roman"/>
      <w:caps/>
      <w:sz w:val="24"/>
      <w:szCs w:val="24"/>
      <w:lang w:eastAsia="ru-RU"/>
    </w:rPr>
  </w:style>
  <w:style w:type="character" w:customStyle="1" w:styleId="80">
    <w:name w:val="Заголовок 8 Знак"/>
    <w:basedOn w:val="a1"/>
    <w:link w:val="8"/>
    <w:uiPriority w:val="9"/>
    <w:rsid w:val="008C17D7"/>
    <w:rPr>
      <w:rFonts w:asciiTheme="majorHAnsi" w:eastAsiaTheme="majorEastAsia" w:hAnsiTheme="majorHAnsi" w:cstheme="majorBidi"/>
      <w:color w:val="272727" w:themeColor="text1" w:themeTint="D8"/>
      <w:sz w:val="21"/>
      <w:szCs w:val="21"/>
    </w:rPr>
  </w:style>
  <w:style w:type="character" w:styleId="af2">
    <w:name w:val="Intense Reference"/>
    <w:basedOn w:val="a1"/>
    <w:uiPriority w:val="32"/>
    <w:qFormat/>
    <w:rsid w:val="00ED2A9F"/>
    <w:rPr>
      <w:b/>
      <w:bCs/>
      <w:smallCaps/>
      <w:color w:val="4472C4" w:themeColor="accent1"/>
      <w:spacing w:val="5"/>
    </w:rPr>
  </w:style>
  <w:style w:type="paragraph" w:styleId="22">
    <w:name w:val="toc 2"/>
    <w:basedOn w:val="a"/>
    <w:next w:val="a"/>
    <w:autoRedefine/>
    <w:uiPriority w:val="39"/>
    <w:unhideWhenUsed/>
    <w:rsid w:val="00716428"/>
    <w:pPr>
      <w:spacing w:after="100"/>
      <w:ind w:left="240"/>
    </w:pPr>
  </w:style>
  <w:style w:type="paragraph" w:styleId="af3">
    <w:name w:val="annotation subject"/>
    <w:basedOn w:val="a9"/>
    <w:next w:val="a9"/>
    <w:link w:val="af4"/>
    <w:uiPriority w:val="99"/>
    <w:semiHidden/>
    <w:unhideWhenUsed/>
    <w:rsid w:val="00C0643B"/>
    <w:rPr>
      <w:b/>
      <w:bCs/>
    </w:rPr>
  </w:style>
  <w:style w:type="character" w:customStyle="1" w:styleId="af4">
    <w:name w:val="Тема примечания Знак"/>
    <w:basedOn w:val="aa"/>
    <w:link w:val="af3"/>
    <w:uiPriority w:val="99"/>
    <w:semiHidden/>
    <w:rsid w:val="00C0643B"/>
    <w:rPr>
      <w:rFonts w:ascii="Times New Roman" w:hAnsi="Times New Roman"/>
      <w:b/>
      <w:bCs/>
      <w:sz w:val="20"/>
      <w:szCs w:val="20"/>
    </w:rPr>
  </w:style>
  <w:style w:type="character" w:styleId="af5">
    <w:name w:val="FollowedHyperlink"/>
    <w:basedOn w:val="a1"/>
    <w:uiPriority w:val="99"/>
    <w:semiHidden/>
    <w:unhideWhenUsed/>
    <w:rsid w:val="00C0643B"/>
    <w:rPr>
      <w:color w:val="954F72" w:themeColor="followedHyperlink"/>
      <w:u w:val="single"/>
    </w:rPr>
  </w:style>
  <w:style w:type="paragraph" w:customStyle="1" w:styleId="Normal3TimesNewRoman">
    <w:name w:val="Стиль Normal 3 + Times New Roman Нумерация"/>
    <w:basedOn w:val="a"/>
    <w:qFormat/>
    <w:rsid w:val="00F43BA2"/>
    <w:pPr>
      <w:spacing w:before="20" w:after="20"/>
      <w:ind w:left="2869" w:hanging="360"/>
      <w:contextualSpacing w:val="0"/>
    </w:pPr>
    <w:rPr>
      <w:rFonts w:eastAsia="Times New Roman" w:cs="Times New Roman"/>
      <w:color w:val="000000"/>
    </w:rPr>
  </w:style>
  <w:style w:type="paragraph" w:styleId="12">
    <w:name w:val="toc 1"/>
    <w:basedOn w:val="a"/>
    <w:next w:val="a"/>
    <w:link w:val="13"/>
    <w:autoRedefine/>
    <w:uiPriority w:val="39"/>
    <w:unhideWhenUsed/>
    <w:rsid w:val="00EB26BE"/>
    <w:pPr>
      <w:tabs>
        <w:tab w:val="left" w:pos="1100"/>
        <w:tab w:val="right" w:leader="dot" w:pos="10195"/>
      </w:tabs>
      <w:spacing w:after="100"/>
    </w:pPr>
    <w:rPr>
      <w:b/>
      <w:bCs/>
      <w:noProof/>
    </w:rPr>
  </w:style>
  <w:style w:type="paragraph" w:styleId="af6">
    <w:name w:val="caption"/>
    <w:basedOn w:val="a"/>
    <w:next w:val="a"/>
    <w:link w:val="af7"/>
    <w:uiPriority w:val="35"/>
    <w:unhideWhenUsed/>
    <w:qFormat/>
    <w:rsid w:val="00414935"/>
    <w:pPr>
      <w:spacing w:after="200"/>
    </w:pPr>
    <w:rPr>
      <w:i/>
      <w:iCs/>
      <w:color w:val="44546A" w:themeColor="text2"/>
      <w:sz w:val="18"/>
      <w:szCs w:val="18"/>
    </w:rPr>
  </w:style>
  <w:style w:type="paragraph" w:styleId="af8">
    <w:name w:val="TOC Heading"/>
    <w:basedOn w:val="1"/>
    <w:next w:val="a"/>
    <w:uiPriority w:val="39"/>
    <w:unhideWhenUsed/>
    <w:qFormat/>
    <w:rsid w:val="003E08C3"/>
    <w:pPr>
      <w:numPr>
        <w:numId w:val="0"/>
      </w:numPr>
      <w:spacing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 w:type="paragraph" w:customStyle="1" w:styleId="14">
    <w:name w:val="Стиль1"/>
    <w:basedOn w:val="12"/>
    <w:link w:val="15"/>
    <w:qFormat/>
    <w:rsid w:val="003E08C3"/>
    <w:pPr>
      <w:tabs>
        <w:tab w:val="left" w:pos="1200"/>
      </w:tabs>
    </w:pPr>
  </w:style>
  <w:style w:type="character" w:customStyle="1" w:styleId="13">
    <w:name w:val="Оглавление 1 Знак"/>
    <w:basedOn w:val="a1"/>
    <w:link w:val="12"/>
    <w:uiPriority w:val="39"/>
    <w:rsid w:val="00EB26BE"/>
    <w:rPr>
      <w:rFonts w:ascii="Times New Roman" w:hAnsi="Times New Roman"/>
      <w:b/>
      <w:bCs/>
      <w:noProof/>
      <w:sz w:val="24"/>
    </w:rPr>
  </w:style>
  <w:style w:type="character" w:customStyle="1" w:styleId="15">
    <w:name w:val="Стиль1 Знак"/>
    <w:basedOn w:val="13"/>
    <w:link w:val="14"/>
    <w:rsid w:val="003E08C3"/>
    <w:rPr>
      <w:rFonts w:ascii="Times New Roman" w:hAnsi="Times New Roman"/>
      <w:b/>
      <w:bCs/>
      <w:noProof/>
      <w:sz w:val="24"/>
    </w:rPr>
  </w:style>
  <w:style w:type="paragraph" w:customStyle="1" w:styleId="23">
    <w:name w:val="Стиль2"/>
    <w:basedOn w:val="34"/>
    <w:link w:val="24"/>
    <w:qFormat/>
    <w:rsid w:val="003E08C3"/>
    <w:rPr>
      <w:rFonts w:eastAsia="Times New Roman" w:cs="Times New Roman"/>
      <w:szCs w:val="24"/>
      <w:lang w:eastAsia="ru-RU"/>
    </w:rPr>
  </w:style>
  <w:style w:type="character" w:customStyle="1" w:styleId="35">
    <w:name w:val="Оглавление 3 Знак"/>
    <w:basedOn w:val="a1"/>
    <w:link w:val="34"/>
    <w:uiPriority w:val="39"/>
    <w:rsid w:val="00093E6B"/>
    <w:rPr>
      <w:rFonts w:ascii="Times New Roman" w:hAnsi="Times New Roman"/>
      <w:sz w:val="24"/>
    </w:rPr>
  </w:style>
  <w:style w:type="character" w:customStyle="1" w:styleId="24">
    <w:name w:val="Стиль2 Знак"/>
    <w:basedOn w:val="35"/>
    <w:link w:val="23"/>
    <w:rsid w:val="003E08C3"/>
    <w:rPr>
      <w:rFonts w:ascii="Times New Roman" w:eastAsia="Times New Roman" w:hAnsi="Times New Roman" w:cs="Times New Roman"/>
      <w:sz w:val="24"/>
      <w:szCs w:val="24"/>
      <w:lang w:eastAsia="ru-RU"/>
    </w:rPr>
  </w:style>
  <w:style w:type="paragraph" w:styleId="41">
    <w:name w:val="toc 4"/>
    <w:basedOn w:val="a"/>
    <w:next w:val="a"/>
    <w:autoRedefine/>
    <w:uiPriority w:val="39"/>
    <w:unhideWhenUsed/>
    <w:rsid w:val="003F6985"/>
    <w:pPr>
      <w:spacing w:after="100"/>
      <w:ind w:left="720"/>
    </w:pPr>
  </w:style>
  <w:style w:type="paragraph" w:customStyle="1" w:styleId="36">
    <w:name w:val="Стиль3"/>
    <w:basedOn w:val="4"/>
    <w:next w:val="4"/>
    <w:link w:val="37"/>
    <w:qFormat/>
    <w:rsid w:val="00F26B31"/>
    <w:rPr>
      <w:caps w:val="0"/>
    </w:rPr>
  </w:style>
  <w:style w:type="character" w:customStyle="1" w:styleId="37">
    <w:name w:val="Стиль3 Знак"/>
    <w:basedOn w:val="40"/>
    <w:link w:val="36"/>
    <w:rsid w:val="00F26B31"/>
    <w:rPr>
      <w:rFonts w:ascii="Times New Roman" w:eastAsia="Times New Roman" w:hAnsi="Times New Roman" w:cs="Times New Roman"/>
      <w:caps w:val="0"/>
      <w:sz w:val="24"/>
      <w:szCs w:val="24"/>
      <w:lang w:eastAsia="ru-RU"/>
    </w:rPr>
  </w:style>
  <w:style w:type="paragraph" w:customStyle="1" w:styleId="42">
    <w:name w:val="Стиль4"/>
    <w:basedOn w:val="3"/>
    <w:link w:val="43"/>
    <w:qFormat/>
    <w:rsid w:val="00E7456E"/>
    <w:pPr>
      <w:numPr>
        <w:ilvl w:val="0"/>
        <w:numId w:val="0"/>
      </w:numPr>
      <w:jc w:val="left"/>
    </w:pPr>
  </w:style>
  <w:style w:type="character" w:customStyle="1" w:styleId="43">
    <w:name w:val="Стиль4 Знак"/>
    <w:basedOn w:val="30"/>
    <w:link w:val="42"/>
    <w:rsid w:val="00E7456E"/>
    <w:rPr>
      <w:rFonts w:ascii="Times New Roman" w:eastAsia="Times New Roman" w:hAnsi="Times New Roman" w:cs="Times New Roman"/>
      <w:caps/>
      <w:sz w:val="24"/>
      <w:szCs w:val="24"/>
      <w:lang w:eastAsia="ru-RU"/>
    </w:rPr>
  </w:style>
  <w:style w:type="paragraph" w:customStyle="1" w:styleId="51">
    <w:name w:val="Стиль5"/>
    <w:basedOn w:val="3"/>
    <w:link w:val="52"/>
    <w:qFormat/>
    <w:rsid w:val="00455B6A"/>
  </w:style>
  <w:style w:type="paragraph" w:customStyle="1" w:styleId="61">
    <w:name w:val="Стиль6"/>
    <w:basedOn w:val="a"/>
    <w:link w:val="62"/>
    <w:qFormat/>
    <w:rsid w:val="00C172CB"/>
    <w:pPr>
      <w:spacing w:line="259" w:lineRule="auto"/>
      <w:ind w:firstLine="360"/>
    </w:pPr>
    <w:rPr>
      <w:rFonts w:cs="Times New Roman"/>
      <w:szCs w:val="24"/>
    </w:rPr>
  </w:style>
  <w:style w:type="character" w:customStyle="1" w:styleId="52">
    <w:name w:val="Стиль5 Знак"/>
    <w:basedOn w:val="30"/>
    <w:link w:val="51"/>
    <w:rsid w:val="00455B6A"/>
    <w:rPr>
      <w:rFonts w:ascii="Times New Roman" w:eastAsia="Times New Roman" w:hAnsi="Times New Roman" w:cs="Times New Roman"/>
      <w:caps/>
      <w:sz w:val="24"/>
      <w:szCs w:val="24"/>
      <w:lang w:eastAsia="ru-RU"/>
    </w:rPr>
  </w:style>
  <w:style w:type="character" w:customStyle="1" w:styleId="62">
    <w:name w:val="Стиль6 Знак"/>
    <w:basedOn w:val="a1"/>
    <w:link w:val="61"/>
    <w:rsid w:val="00C172CB"/>
    <w:rPr>
      <w:rFonts w:ascii="Times New Roman" w:hAnsi="Times New Roman" w:cs="Times New Roman"/>
      <w:sz w:val="24"/>
      <w:szCs w:val="24"/>
    </w:rPr>
  </w:style>
  <w:style w:type="paragraph" w:customStyle="1" w:styleId="71">
    <w:name w:val="Стиль7"/>
    <w:basedOn w:val="3"/>
    <w:link w:val="72"/>
    <w:qFormat/>
    <w:rsid w:val="000C1947"/>
  </w:style>
  <w:style w:type="character" w:customStyle="1" w:styleId="72">
    <w:name w:val="Стиль7 Знак"/>
    <w:basedOn w:val="30"/>
    <w:link w:val="71"/>
    <w:rsid w:val="000C1947"/>
    <w:rPr>
      <w:rFonts w:ascii="Times New Roman" w:eastAsia="Times New Roman" w:hAnsi="Times New Roman" w:cs="Times New Roman"/>
      <w:caps/>
      <w:sz w:val="24"/>
      <w:szCs w:val="24"/>
      <w:lang w:eastAsia="ru-RU"/>
    </w:rPr>
  </w:style>
  <w:style w:type="paragraph" w:styleId="53">
    <w:name w:val="toc 5"/>
    <w:basedOn w:val="a"/>
    <w:next w:val="a"/>
    <w:autoRedefine/>
    <w:uiPriority w:val="39"/>
    <w:unhideWhenUsed/>
    <w:rsid w:val="00316DA4"/>
    <w:pPr>
      <w:spacing w:after="100"/>
      <w:ind w:left="960"/>
    </w:pPr>
  </w:style>
  <w:style w:type="character" w:customStyle="1" w:styleId="af7">
    <w:name w:val="Название объекта Знак"/>
    <w:basedOn w:val="a1"/>
    <w:link w:val="af6"/>
    <w:uiPriority w:val="35"/>
    <w:rsid w:val="00E87D27"/>
    <w:rPr>
      <w:rFonts w:ascii="Times New Roman" w:hAnsi="Times New Roman"/>
      <w:i/>
      <w:iCs/>
      <w:color w:val="44546A" w:themeColor="text2"/>
      <w:sz w:val="18"/>
      <w:szCs w:val="18"/>
    </w:rPr>
  </w:style>
  <w:style w:type="character" w:customStyle="1" w:styleId="60">
    <w:name w:val="Заголовок 6 Знак"/>
    <w:basedOn w:val="a1"/>
    <w:link w:val="6"/>
    <w:uiPriority w:val="9"/>
    <w:rsid w:val="004B3299"/>
    <w:rPr>
      <w:rFonts w:asciiTheme="majorHAnsi" w:eastAsiaTheme="majorEastAsia" w:hAnsiTheme="majorHAnsi" w:cstheme="majorBidi"/>
      <w:color w:val="1F3763" w:themeColor="accent1" w:themeShade="7F"/>
      <w:sz w:val="24"/>
    </w:rPr>
  </w:style>
  <w:style w:type="paragraph" w:styleId="af9">
    <w:name w:val="No Spacing"/>
    <w:uiPriority w:val="1"/>
    <w:qFormat/>
    <w:rsid w:val="004B3299"/>
    <w:pPr>
      <w:spacing w:after="0" w:line="240" w:lineRule="auto"/>
      <w:ind w:firstLine="567"/>
      <w:contextualSpacing/>
      <w:jc w:val="both"/>
    </w:pPr>
    <w:rPr>
      <w:rFonts w:ascii="Times New Roman" w:hAnsi="Times New Roman"/>
      <w:sz w:val="24"/>
    </w:rPr>
  </w:style>
  <w:style w:type="character" w:customStyle="1" w:styleId="70">
    <w:name w:val="Заголовок 7 Знак"/>
    <w:basedOn w:val="a1"/>
    <w:link w:val="7"/>
    <w:uiPriority w:val="9"/>
    <w:rsid w:val="004B3299"/>
    <w:rPr>
      <w:rFonts w:asciiTheme="majorHAnsi" w:eastAsiaTheme="majorEastAsia" w:hAnsiTheme="majorHAnsi" w:cstheme="majorBidi"/>
      <w:i/>
      <w:iCs/>
      <w:color w:val="1F3763" w:themeColor="accent1" w:themeShade="7F"/>
      <w:sz w:val="24"/>
    </w:rPr>
  </w:style>
  <w:style w:type="character" w:customStyle="1" w:styleId="90">
    <w:name w:val="Заголовок 9 Знак"/>
    <w:basedOn w:val="a1"/>
    <w:link w:val="9"/>
    <w:uiPriority w:val="9"/>
    <w:rsid w:val="004B3299"/>
    <w:rPr>
      <w:rFonts w:asciiTheme="majorHAnsi" w:eastAsiaTheme="majorEastAsia" w:hAnsiTheme="majorHAnsi" w:cstheme="majorBidi"/>
      <w:i/>
      <w:iCs/>
      <w:color w:val="272727" w:themeColor="text1" w:themeTint="D8"/>
      <w:sz w:val="21"/>
      <w:szCs w:val="21"/>
    </w:rPr>
  </w:style>
  <w:style w:type="paragraph" w:styleId="afa">
    <w:name w:val="Title"/>
    <w:basedOn w:val="a"/>
    <w:next w:val="a"/>
    <w:link w:val="afb"/>
    <w:uiPriority w:val="10"/>
    <w:qFormat/>
    <w:rsid w:val="004B3299"/>
    <w:pPr>
      <w:spacing w:after="0"/>
    </w:pPr>
    <w:rPr>
      <w:rFonts w:asciiTheme="majorHAnsi" w:eastAsiaTheme="majorEastAsia" w:hAnsiTheme="majorHAnsi" w:cstheme="majorBidi"/>
      <w:spacing w:val="-10"/>
      <w:kern w:val="28"/>
      <w:sz w:val="56"/>
      <w:szCs w:val="56"/>
    </w:rPr>
  </w:style>
  <w:style w:type="character" w:customStyle="1" w:styleId="afb">
    <w:name w:val="Название Знак"/>
    <w:basedOn w:val="a1"/>
    <w:link w:val="afa"/>
    <w:uiPriority w:val="10"/>
    <w:rsid w:val="004B3299"/>
    <w:rPr>
      <w:rFonts w:asciiTheme="majorHAnsi" w:eastAsiaTheme="majorEastAsia" w:hAnsiTheme="majorHAnsi" w:cstheme="majorBidi"/>
      <w:spacing w:val="-10"/>
      <w:kern w:val="28"/>
      <w:sz w:val="56"/>
      <w:szCs w:val="56"/>
    </w:rPr>
  </w:style>
  <w:style w:type="paragraph" w:styleId="afc">
    <w:name w:val="Subtitle"/>
    <w:basedOn w:val="a"/>
    <w:next w:val="a"/>
    <w:link w:val="afd"/>
    <w:uiPriority w:val="11"/>
    <w:qFormat/>
    <w:rsid w:val="004B3299"/>
    <w:pPr>
      <w:numPr>
        <w:ilvl w:val="1"/>
      </w:numPr>
      <w:ind w:firstLine="567"/>
    </w:pPr>
    <w:rPr>
      <w:rFonts w:asciiTheme="minorHAnsi" w:eastAsiaTheme="minorEastAsia" w:hAnsiTheme="minorHAnsi"/>
      <w:color w:val="5A5A5A" w:themeColor="text1" w:themeTint="A5"/>
      <w:spacing w:val="15"/>
      <w:sz w:val="22"/>
    </w:rPr>
  </w:style>
  <w:style w:type="character" w:customStyle="1" w:styleId="afd">
    <w:name w:val="Подзаголовок Знак"/>
    <w:basedOn w:val="a1"/>
    <w:link w:val="afc"/>
    <w:uiPriority w:val="11"/>
    <w:rsid w:val="004B3299"/>
    <w:rPr>
      <w:rFonts w:eastAsiaTheme="minorEastAsia"/>
      <w:color w:val="5A5A5A" w:themeColor="text1" w:themeTint="A5"/>
      <w:spacing w:val="15"/>
    </w:rPr>
  </w:style>
  <w:style w:type="character" w:styleId="afe">
    <w:name w:val="Emphasis"/>
    <w:basedOn w:val="a1"/>
    <w:uiPriority w:val="20"/>
    <w:qFormat/>
    <w:rsid w:val="004B3299"/>
    <w:rPr>
      <w:i/>
      <w:iCs/>
    </w:rPr>
  </w:style>
  <w:style w:type="paragraph" w:styleId="25">
    <w:name w:val="Quote"/>
    <w:basedOn w:val="a"/>
    <w:next w:val="a"/>
    <w:link w:val="26"/>
    <w:uiPriority w:val="29"/>
    <w:qFormat/>
    <w:rsid w:val="004B3299"/>
    <w:pPr>
      <w:spacing w:before="200"/>
      <w:ind w:left="864" w:right="864"/>
      <w:jc w:val="center"/>
    </w:pPr>
    <w:rPr>
      <w:i/>
      <w:iCs/>
      <w:color w:val="404040" w:themeColor="text1" w:themeTint="BF"/>
    </w:rPr>
  </w:style>
  <w:style w:type="character" w:customStyle="1" w:styleId="26">
    <w:name w:val="Цитата 2 Знак"/>
    <w:basedOn w:val="a1"/>
    <w:link w:val="25"/>
    <w:uiPriority w:val="29"/>
    <w:rsid w:val="004B3299"/>
    <w:rPr>
      <w:rFonts w:ascii="Times New Roman" w:hAnsi="Times New Roman"/>
      <w:i/>
      <w:iCs/>
      <w:color w:val="404040" w:themeColor="text1" w:themeTint="BF"/>
      <w:sz w:val="24"/>
    </w:rPr>
  </w:style>
  <w:style w:type="paragraph" w:styleId="aff">
    <w:name w:val="Intense Quote"/>
    <w:basedOn w:val="a"/>
    <w:next w:val="a"/>
    <w:link w:val="aff0"/>
    <w:uiPriority w:val="30"/>
    <w:qFormat/>
    <w:rsid w:val="004B32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0">
    <w:name w:val="Выделенная цитата Знак"/>
    <w:basedOn w:val="a1"/>
    <w:link w:val="aff"/>
    <w:uiPriority w:val="30"/>
    <w:rsid w:val="004B3299"/>
    <w:rPr>
      <w:rFonts w:ascii="Times New Roman" w:hAnsi="Times New Roman"/>
      <w:i/>
      <w:iCs/>
      <w:color w:val="4472C4" w:themeColor="accent1"/>
      <w:sz w:val="24"/>
    </w:rPr>
  </w:style>
  <w:style w:type="character" w:styleId="aff1">
    <w:name w:val="Subtle Reference"/>
    <w:basedOn w:val="a1"/>
    <w:uiPriority w:val="31"/>
    <w:qFormat/>
    <w:rsid w:val="004B3299"/>
    <w:rPr>
      <w:smallCaps/>
      <w:color w:val="5A5A5A" w:themeColor="text1" w:themeTint="A5"/>
    </w:rPr>
  </w:style>
  <w:style w:type="character" w:styleId="aff2">
    <w:name w:val="Book Title"/>
    <w:basedOn w:val="a1"/>
    <w:uiPriority w:val="33"/>
    <w:qFormat/>
    <w:rsid w:val="004B329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206347">
      <w:bodyDiv w:val="1"/>
      <w:marLeft w:val="0"/>
      <w:marRight w:val="0"/>
      <w:marTop w:val="0"/>
      <w:marBottom w:val="0"/>
      <w:divBdr>
        <w:top w:val="none" w:sz="0" w:space="0" w:color="auto"/>
        <w:left w:val="none" w:sz="0" w:space="0" w:color="auto"/>
        <w:bottom w:val="none" w:sz="0" w:space="0" w:color="auto"/>
        <w:right w:val="none" w:sz="0" w:space="0" w:color="auto"/>
      </w:divBdr>
    </w:div>
    <w:div w:id="329263189">
      <w:bodyDiv w:val="1"/>
      <w:marLeft w:val="0"/>
      <w:marRight w:val="0"/>
      <w:marTop w:val="0"/>
      <w:marBottom w:val="0"/>
      <w:divBdr>
        <w:top w:val="none" w:sz="0" w:space="0" w:color="auto"/>
        <w:left w:val="none" w:sz="0" w:space="0" w:color="auto"/>
        <w:bottom w:val="none" w:sz="0" w:space="0" w:color="auto"/>
        <w:right w:val="none" w:sz="0" w:space="0" w:color="auto"/>
      </w:divBdr>
    </w:div>
    <w:div w:id="788162322">
      <w:bodyDiv w:val="1"/>
      <w:marLeft w:val="0"/>
      <w:marRight w:val="0"/>
      <w:marTop w:val="0"/>
      <w:marBottom w:val="0"/>
      <w:divBdr>
        <w:top w:val="none" w:sz="0" w:space="0" w:color="auto"/>
        <w:left w:val="none" w:sz="0" w:space="0" w:color="auto"/>
        <w:bottom w:val="none" w:sz="0" w:space="0" w:color="auto"/>
        <w:right w:val="none" w:sz="0" w:space="0" w:color="auto"/>
      </w:divBdr>
    </w:div>
    <w:div w:id="1300764423">
      <w:bodyDiv w:val="1"/>
      <w:marLeft w:val="0"/>
      <w:marRight w:val="0"/>
      <w:marTop w:val="0"/>
      <w:marBottom w:val="0"/>
      <w:divBdr>
        <w:top w:val="none" w:sz="0" w:space="0" w:color="auto"/>
        <w:left w:val="none" w:sz="0" w:space="0" w:color="auto"/>
        <w:bottom w:val="none" w:sz="0" w:space="0" w:color="auto"/>
        <w:right w:val="none" w:sz="0" w:space="0" w:color="auto"/>
      </w:divBdr>
    </w:div>
    <w:div w:id="1453475343">
      <w:bodyDiv w:val="1"/>
      <w:marLeft w:val="0"/>
      <w:marRight w:val="0"/>
      <w:marTop w:val="0"/>
      <w:marBottom w:val="0"/>
      <w:divBdr>
        <w:top w:val="none" w:sz="0" w:space="0" w:color="auto"/>
        <w:left w:val="none" w:sz="0" w:space="0" w:color="auto"/>
        <w:bottom w:val="none" w:sz="0" w:space="0" w:color="auto"/>
        <w:right w:val="none" w:sz="0" w:space="0" w:color="auto"/>
      </w:divBdr>
    </w:div>
    <w:div w:id="171449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package" Target="embeddings/_____Microsoft_Excel3.xlsx"/><Relationship Id="rId21" Type="http://schemas.openxmlformats.org/officeDocument/2006/relationships/image" Target="media/image9.png"/><Relationship Id="rId34" Type="http://schemas.openxmlformats.org/officeDocument/2006/relationships/image" Target="media/image22.emf"/><Relationship Id="rId42" Type="http://schemas.openxmlformats.org/officeDocument/2006/relationships/image" Target="media/image26.emf"/><Relationship Id="rId47" Type="http://schemas.openxmlformats.org/officeDocument/2006/relationships/package" Target="embeddings/_____Microsoft_Excel7.xlsx"/><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7.png"/><Relationship Id="rId11" Type="http://schemas.openxmlformats.org/officeDocument/2006/relationships/oleObject" Target="embeddings/oleObject2.bin"/><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package" Target="embeddings/_____Microsoft_Excel2.xlsx"/><Relationship Id="rId40" Type="http://schemas.openxmlformats.org/officeDocument/2006/relationships/image" Target="media/image25.emf"/><Relationship Id="rId45" Type="http://schemas.openxmlformats.org/officeDocument/2006/relationships/package" Target="embeddings/_____Microsoft_Excel6.xlsx"/><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emf"/><Relationship Id="rId49"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27.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package" Target="embeddings/_____Microsoft_Excel1.xlsx"/><Relationship Id="rId43" Type="http://schemas.openxmlformats.org/officeDocument/2006/relationships/package" Target="embeddings/_____Microsoft_Excel5.xlsx"/><Relationship Id="rId48" Type="http://schemas.openxmlformats.org/officeDocument/2006/relationships/header" Target="head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4.emf"/><Relationship Id="rId46" Type="http://schemas.openxmlformats.org/officeDocument/2006/relationships/image" Target="media/image28.emf"/><Relationship Id="rId20" Type="http://schemas.openxmlformats.org/officeDocument/2006/relationships/image" Target="media/image8.png"/><Relationship Id="rId41" Type="http://schemas.openxmlformats.org/officeDocument/2006/relationships/package" Target="embeddings/_____Microsoft_Excel4.xls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8B407-6FAA-4D44-B349-510ED515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10056</Words>
  <Characters>57324</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Хапова Александра</dc:creator>
  <cp:keywords/>
  <dc:description/>
  <cp:lastModifiedBy>Мельников Семён Сергеевич</cp:lastModifiedBy>
  <cp:revision>1</cp:revision>
  <cp:lastPrinted>2026-01-30T06:33:00Z</cp:lastPrinted>
  <dcterms:created xsi:type="dcterms:W3CDTF">2026-09-30T10:04:00Z</dcterms:created>
  <dcterms:modified xsi:type="dcterms:W3CDTF">2026-09-30T10:04:00Z</dcterms:modified>
</cp:coreProperties>
</file>