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652AC" w14:textId="77777777" w:rsidR="004B7E5D" w:rsidRDefault="004B7E5D">
      <w:pPr>
        <w:pStyle w:val="ae"/>
        <w:widowControl w:val="0"/>
        <w:jc w:val="left"/>
        <w:rPr>
          <w:sz w:val="28"/>
          <w:szCs w:val="28"/>
          <w:lang w:eastAsia="ru-RU"/>
        </w:rPr>
      </w:pPr>
    </w:p>
    <w:p w14:paraId="154E7B69" w14:textId="77777777" w:rsidR="004B7E5D" w:rsidRDefault="004B7E5D">
      <w:pPr>
        <w:pStyle w:val="ae"/>
        <w:widowControl w:val="0"/>
      </w:pPr>
    </w:p>
    <w:p w14:paraId="7EE12656" w14:textId="77777777" w:rsidR="004B7E5D" w:rsidRDefault="004B7E5D"/>
    <w:p w14:paraId="1E889E1E" w14:textId="77777777" w:rsidR="004B7E5D" w:rsidRDefault="004B7E5D"/>
    <w:p w14:paraId="7A269586" w14:textId="77777777" w:rsidR="004B7E5D" w:rsidRDefault="004B7E5D"/>
    <w:p w14:paraId="35433176" w14:textId="77777777" w:rsidR="004B7E5D" w:rsidRDefault="004B7E5D"/>
    <w:p w14:paraId="6DCD5867" w14:textId="77777777" w:rsidR="004B7E5D" w:rsidRDefault="004B7E5D"/>
    <w:p w14:paraId="79C54DC4" w14:textId="77777777" w:rsidR="004B7E5D" w:rsidRDefault="004B7E5D"/>
    <w:p w14:paraId="21455D34" w14:textId="77777777" w:rsidR="004B7E5D" w:rsidRDefault="004B7E5D"/>
    <w:p w14:paraId="7D15573F" w14:textId="77777777" w:rsidR="004B7E5D" w:rsidRDefault="004B7E5D"/>
    <w:p w14:paraId="36C11767" w14:textId="77777777" w:rsidR="004B7E5D" w:rsidRDefault="004B7E5D"/>
    <w:p w14:paraId="28ABACA7" w14:textId="77777777" w:rsidR="004B7E5D" w:rsidRDefault="004B7E5D"/>
    <w:p w14:paraId="5D0B3B2A" w14:textId="77777777" w:rsidR="004B7E5D" w:rsidRDefault="009576BE">
      <w:pPr>
        <w:pStyle w:val="ae"/>
        <w:widowControl w:val="0"/>
      </w:pPr>
      <w:r>
        <w:t>ТЕХНИЧЕСКОЕ ЗАДАНИЕ</w:t>
      </w:r>
    </w:p>
    <w:p w14:paraId="12E99274" w14:textId="77777777" w:rsidR="004B7E5D" w:rsidRDefault="004B7E5D">
      <w:pPr>
        <w:pStyle w:val="ae"/>
        <w:widowControl w:val="0"/>
      </w:pPr>
    </w:p>
    <w:p w14:paraId="25A4179A" w14:textId="77777777" w:rsidR="004B7E5D" w:rsidRDefault="009576BE">
      <w:pPr>
        <w:pStyle w:val="af2"/>
        <w:widowControl w:val="0"/>
        <w:spacing w:line="240" w:lineRule="auto"/>
      </w:pPr>
      <w:r>
        <w:rPr>
          <w:rStyle w:val="af9"/>
          <w:color w:val="auto"/>
        </w:rPr>
        <w:t xml:space="preserve">на выполнение работ по переводу </w:t>
      </w:r>
      <w:r>
        <w:rPr>
          <w:rStyle w:val="af9"/>
          <w:color w:val="auto"/>
        </w:rPr>
        <w:t>клиентской части автоматизированной системы централизации и автоматизации казначейской и финансовой функции (АИС УКО) на отечественную ОС</w:t>
      </w:r>
    </w:p>
    <w:p w14:paraId="232A2FE9" w14:textId="77777777" w:rsidR="004B7E5D" w:rsidRDefault="004B7E5D">
      <w:pPr>
        <w:pStyle w:val="af2"/>
        <w:widowControl w:val="0"/>
        <w:spacing w:line="240" w:lineRule="auto"/>
      </w:pPr>
    </w:p>
    <w:p w14:paraId="247CC3A1" w14:textId="77777777" w:rsidR="004B7E5D" w:rsidRDefault="004B7E5D">
      <w:pPr>
        <w:pStyle w:val="af2"/>
        <w:widowControl w:val="0"/>
        <w:spacing w:line="240" w:lineRule="auto"/>
      </w:pPr>
    </w:p>
    <w:p w14:paraId="6169C3FD" w14:textId="77777777" w:rsidR="004B7E5D" w:rsidRDefault="004B7E5D">
      <w:pPr>
        <w:pStyle w:val="af2"/>
        <w:widowControl w:val="0"/>
        <w:spacing w:line="240" w:lineRule="auto"/>
      </w:pPr>
    </w:p>
    <w:p w14:paraId="3190AC35" w14:textId="77777777" w:rsidR="004B7E5D" w:rsidRDefault="004B7E5D">
      <w:pPr>
        <w:pStyle w:val="af2"/>
        <w:widowControl w:val="0"/>
        <w:spacing w:line="240" w:lineRule="auto"/>
      </w:pPr>
    </w:p>
    <w:p w14:paraId="162B4B4B" w14:textId="77777777" w:rsidR="004B7E5D" w:rsidRDefault="004B7E5D">
      <w:pPr>
        <w:pStyle w:val="af2"/>
        <w:widowControl w:val="0"/>
        <w:spacing w:line="240" w:lineRule="auto"/>
        <w:rPr>
          <w:rStyle w:val="af9"/>
          <w:color w:val="auto"/>
        </w:rPr>
      </w:pPr>
    </w:p>
    <w:p w14:paraId="15F42E27" w14:textId="77777777" w:rsidR="004B7E5D" w:rsidRDefault="004B7E5D">
      <w:pPr>
        <w:pStyle w:val="af2"/>
        <w:widowControl w:val="0"/>
        <w:spacing w:line="240" w:lineRule="auto"/>
        <w:rPr>
          <w:rStyle w:val="af9"/>
          <w:color w:val="auto"/>
        </w:rPr>
      </w:pPr>
    </w:p>
    <w:p w14:paraId="539B4098" w14:textId="77777777" w:rsidR="004B7E5D" w:rsidRDefault="004B7E5D">
      <w:pPr>
        <w:pStyle w:val="af2"/>
        <w:widowControl w:val="0"/>
        <w:spacing w:line="240" w:lineRule="auto"/>
        <w:rPr>
          <w:rStyle w:val="af9"/>
          <w:color w:val="auto"/>
        </w:rPr>
      </w:pPr>
    </w:p>
    <w:p w14:paraId="0609EA6D" w14:textId="77777777" w:rsidR="004B7E5D" w:rsidRDefault="004B7E5D">
      <w:pPr>
        <w:jc w:val="center"/>
      </w:pPr>
    </w:p>
    <w:p w14:paraId="45731DF5" w14:textId="77777777" w:rsidR="004B7E5D" w:rsidRDefault="004B7E5D">
      <w:pPr>
        <w:jc w:val="center"/>
      </w:pPr>
    </w:p>
    <w:p w14:paraId="6C5108FB" w14:textId="77777777" w:rsidR="004B7E5D" w:rsidRDefault="004B7E5D">
      <w:pPr>
        <w:jc w:val="center"/>
      </w:pPr>
    </w:p>
    <w:p w14:paraId="7BD2823C" w14:textId="77777777" w:rsidR="004B7E5D" w:rsidRDefault="004B7E5D">
      <w:pPr>
        <w:jc w:val="center"/>
      </w:pPr>
    </w:p>
    <w:p w14:paraId="55DB3E24" w14:textId="77777777" w:rsidR="004B7E5D" w:rsidRDefault="004B7E5D">
      <w:pPr>
        <w:jc w:val="center"/>
      </w:pPr>
    </w:p>
    <w:p w14:paraId="56EBDF24" w14:textId="77777777" w:rsidR="004B7E5D" w:rsidRDefault="004B7E5D">
      <w:pPr>
        <w:jc w:val="center"/>
      </w:pPr>
    </w:p>
    <w:p w14:paraId="31DC4FC8" w14:textId="77777777" w:rsidR="004B7E5D" w:rsidRDefault="004B7E5D">
      <w:pPr>
        <w:jc w:val="center"/>
      </w:pPr>
    </w:p>
    <w:p w14:paraId="6BED6E1E" w14:textId="77777777" w:rsidR="004B7E5D" w:rsidRDefault="004B7E5D">
      <w:pPr>
        <w:jc w:val="center"/>
      </w:pPr>
    </w:p>
    <w:p w14:paraId="0EA65329" w14:textId="77777777" w:rsidR="004B7E5D" w:rsidRDefault="004B7E5D">
      <w:pPr>
        <w:pStyle w:val="af2"/>
        <w:widowControl w:val="0"/>
        <w:spacing w:line="240" w:lineRule="auto"/>
        <w:rPr>
          <w:rStyle w:val="af9"/>
          <w:color w:val="auto"/>
        </w:rPr>
      </w:pPr>
    </w:p>
    <w:p w14:paraId="1DD112DB" w14:textId="77777777" w:rsidR="004B7E5D" w:rsidRDefault="009576BE">
      <w:pPr>
        <w:pStyle w:val="af2"/>
        <w:widowControl w:val="0"/>
        <w:spacing w:line="240" w:lineRule="auto"/>
        <w:rPr>
          <w:rStyle w:val="af9"/>
          <w:color w:val="auto"/>
        </w:rPr>
      </w:pPr>
      <w:r>
        <w:rPr>
          <w:rStyle w:val="af9"/>
          <w:color w:val="auto"/>
        </w:rPr>
        <w:t>Москва</w:t>
      </w:r>
    </w:p>
    <w:p w14:paraId="78CD0F8E" w14:textId="77777777" w:rsidR="004B7E5D" w:rsidRDefault="009576BE">
      <w:pPr>
        <w:jc w:val="center"/>
        <w:sectPr w:rsidR="004B7E5D">
          <w:headerReference w:type="default" r:id="rId8"/>
          <w:footerReference w:type="first" r:id="rId9"/>
          <w:pgSz w:w="11906" w:h="16838"/>
          <w:pgMar w:top="1134" w:right="709" w:bottom="851" w:left="1701" w:header="709" w:footer="709" w:gutter="0"/>
          <w:cols w:space="708"/>
          <w:titlePg/>
          <w:docGrid w:linePitch="360"/>
        </w:sectPr>
      </w:pPr>
      <w:r>
        <w:t>2026</w:t>
      </w:r>
    </w:p>
    <w:p w14:paraId="6DDABD09" w14:textId="77777777" w:rsidR="004B7E5D" w:rsidRDefault="004B7E5D">
      <w:pPr>
        <w:pStyle w:val="af2"/>
        <w:widowControl w:val="0"/>
        <w:spacing w:line="240" w:lineRule="auto"/>
        <w:jc w:val="both"/>
        <w:rPr>
          <w:sz w:val="26"/>
          <w:szCs w:val="26"/>
        </w:rPr>
      </w:pPr>
    </w:p>
    <w:sdt>
      <w:sdtPr>
        <w:rPr>
          <w:rFonts w:eastAsiaTheme="minorHAnsi" w:cstheme="minorBidi"/>
          <w:b w:val="0"/>
          <w:caps w:val="0"/>
          <w:sz w:val="24"/>
          <w:szCs w:val="24"/>
          <w:lang w:eastAsia="en-US"/>
          <w14:ligatures w14:val="standardContextual"/>
        </w:rPr>
        <w:id w:val="1601370082"/>
        <w:docPartObj>
          <w:docPartGallery w:val="Table of Contents"/>
          <w:docPartUnique/>
        </w:docPartObj>
      </w:sdtPr>
      <w:sdtEndPr/>
      <w:sdtContent>
        <w:p w14:paraId="7B92E53F" w14:textId="77777777" w:rsidR="004B7E5D" w:rsidRDefault="009576BE">
          <w:pPr>
            <w:pStyle w:val="af0"/>
            <w:spacing w:line="26" w:lineRule="atLeast"/>
            <w:rPr>
              <w:sz w:val="24"/>
              <w:szCs w:val="24"/>
            </w:rPr>
          </w:pPr>
          <w:r>
            <w:rPr>
              <w:sz w:val="24"/>
              <w:szCs w:val="24"/>
            </w:rPr>
            <w:t>Оглавление</w:t>
          </w:r>
        </w:p>
        <w:p w14:paraId="4D71A024" w14:textId="77777777" w:rsidR="004B7E5D" w:rsidRDefault="009576BE">
          <w:pPr>
            <w:pStyle w:val="14"/>
            <w:tabs>
              <w:tab w:val="left" w:pos="567"/>
            </w:tabs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"1-2" \h \z \u </w:instrText>
          </w:r>
          <w:r>
            <w:rPr>
              <w:sz w:val="24"/>
              <w:szCs w:val="24"/>
            </w:rPr>
            <w:fldChar w:fldCharType="separate"/>
          </w:r>
          <w:hyperlink w:anchor="_Toc28" w:tooltip="#_Toc28" w:history="1">
            <w:r>
              <w:rPr>
                <w:rFonts w:eastAsiaTheme="majorEastAsia" w:cstheme="majorBidi"/>
              </w:rPr>
              <w:t>1.</w:t>
            </w:r>
            <w:r>
              <w:tab/>
            </w:r>
            <w:r>
              <w:rPr>
                <w:rStyle w:val="af1"/>
              </w:rPr>
              <w:t>ОБЩИЕ СВЕДЕНИЯ</w:t>
            </w:r>
            <w:r>
              <w:tab/>
            </w:r>
            <w:r>
              <w:fldChar w:fldCharType="begin"/>
            </w:r>
            <w:r>
              <w:instrText>PAGEREF _Toc28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1B196178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29" w:tooltip="#_Toc29" w:history="1">
            <w:r>
              <w:rPr>
                <w:rFonts w:eastAsiaTheme="majorEastAsia" w:cstheme="majorBidi"/>
              </w:rPr>
              <w:t>1.1.</w:t>
            </w:r>
            <w:r>
              <w:tab/>
            </w:r>
            <w:r>
              <w:rPr>
                <w:rStyle w:val="af1"/>
              </w:rPr>
              <w:t>Назначение документа</w:t>
            </w:r>
            <w:r>
              <w:tab/>
            </w:r>
            <w:r>
              <w:fldChar w:fldCharType="begin"/>
            </w:r>
            <w:r>
              <w:instrText>PAGEREF _Toc29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37BCEAA6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0" w:tooltip="#_Toc30" w:history="1">
            <w:r>
              <w:rPr>
                <w:rFonts w:eastAsiaTheme="majorEastAsia" w:cstheme="majorBidi"/>
              </w:rPr>
              <w:t>1.2.</w:t>
            </w:r>
            <w:r>
              <w:tab/>
            </w:r>
            <w:r>
              <w:rPr>
                <w:rStyle w:val="af1"/>
              </w:rPr>
              <w:t>Термины, сокращения и определения</w:t>
            </w:r>
            <w:r>
              <w:tab/>
            </w:r>
            <w:r>
              <w:fldChar w:fldCharType="begin"/>
            </w:r>
            <w:r>
              <w:instrText>PAGEREF _Toc30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6582A2AB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1" w:tooltip="#_Toc31" w:history="1">
            <w:r>
              <w:rPr>
                <w:rFonts w:eastAsiaTheme="majorEastAsia" w:cstheme="majorBidi"/>
              </w:rPr>
              <w:t>1.3.</w:t>
            </w:r>
            <w:r>
              <w:tab/>
            </w:r>
            <w:r>
              <w:rPr>
                <w:rStyle w:val="af1"/>
              </w:rPr>
              <w:t xml:space="preserve"> Заказчик и Исполнитель</w:t>
            </w:r>
            <w:r>
              <w:tab/>
            </w:r>
            <w:r>
              <w:fldChar w:fldCharType="begin"/>
            </w:r>
            <w:r>
              <w:instrText>PAGEREF _Toc31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5FA75515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2" w:tooltip="#_Toc32" w:history="1">
            <w:r>
              <w:rPr>
                <w:rFonts w:eastAsiaTheme="majorEastAsia" w:cstheme="majorBidi"/>
              </w:rPr>
              <w:t>1.4.</w:t>
            </w:r>
            <w:r>
              <w:tab/>
            </w:r>
            <w:r>
              <w:rPr>
                <w:rStyle w:val="af1"/>
              </w:rPr>
              <w:t xml:space="preserve"> Полно</w:t>
            </w:r>
            <w:r>
              <w:rPr>
                <w:rStyle w:val="af1"/>
              </w:rPr>
              <w:t>е и краткое наименование работ</w:t>
            </w:r>
            <w:r>
              <w:tab/>
            </w:r>
            <w:r>
              <w:fldChar w:fldCharType="begin"/>
            </w:r>
            <w:r>
              <w:instrText>PAGEREF _Toc32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3177F41A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3" w:tooltip="#_Toc33" w:history="1">
            <w:r>
              <w:rPr>
                <w:rFonts w:eastAsiaTheme="majorEastAsia" w:cstheme="majorBidi"/>
              </w:rPr>
              <w:t>1.5.</w:t>
            </w:r>
            <w:r>
              <w:tab/>
            </w:r>
            <w:r>
              <w:rPr>
                <w:rStyle w:val="af1"/>
              </w:rPr>
              <w:t>Основания для проведения работ</w:t>
            </w:r>
            <w:r>
              <w:tab/>
            </w:r>
            <w:r>
              <w:fldChar w:fldCharType="begin"/>
            </w:r>
            <w:r>
              <w:instrText>PAGEREF _Toc33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61DC4B61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4" w:tooltip="#_Toc34" w:history="1">
            <w:r>
              <w:rPr>
                <w:rFonts w:eastAsiaTheme="majorEastAsia" w:cstheme="majorBidi"/>
              </w:rPr>
              <w:t>1.6.</w:t>
            </w:r>
            <w:r>
              <w:tab/>
            </w:r>
            <w:r>
              <w:rPr>
                <w:rStyle w:val="af1"/>
              </w:rPr>
              <w:t>Место выполнения работ</w:t>
            </w:r>
            <w:r>
              <w:tab/>
            </w:r>
            <w:r>
              <w:fldChar w:fldCharType="begin"/>
            </w:r>
            <w:r>
              <w:instrText>PAGEREF _Toc34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5B44C272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5" w:tooltip="#_Toc35" w:history="1">
            <w:r>
              <w:rPr>
                <w:rFonts w:eastAsiaTheme="majorEastAsia" w:cstheme="majorBidi"/>
              </w:rPr>
              <w:t>1.7.</w:t>
            </w:r>
            <w:r>
              <w:tab/>
            </w:r>
            <w:r>
              <w:rPr>
                <w:rStyle w:val="af1"/>
              </w:rPr>
              <w:t xml:space="preserve"> Сроки выполнения работ</w:t>
            </w:r>
            <w:r>
              <w:tab/>
            </w:r>
            <w:r>
              <w:fldChar w:fldCharType="begin"/>
            </w:r>
            <w:r>
              <w:instrText>PAGEREF _Toc35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77E47311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6" w:tooltip="#_Toc36" w:history="1">
            <w:r>
              <w:rPr>
                <w:rFonts w:eastAsiaTheme="majorEastAsia" w:cstheme="majorBidi"/>
              </w:rPr>
              <w:t>1.8.</w:t>
            </w:r>
            <w:r>
              <w:tab/>
            </w:r>
            <w:r>
              <w:rPr>
                <w:rStyle w:val="af1"/>
              </w:rPr>
              <w:t xml:space="preserve"> Этапы выполнения работ</w:t>
            </w:r>
            <w:r>
              <w:tab/>
            </w:r>
            <w:r>
              <w:fldChar w:fldCharType="begin"/>
            </w:r>
            <w:r>
              <w:instrText>PAGEREF _Toc36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14:paraId="121F4359" w14:textId="77777777" w:rsidR="004B7E5D" w:rsidRDefault="009576BE">
          <w:pPr>
            <w:pStyle w:val="14"/>
            <w:tabs>
              <w:tab w:val="left" w:pos="567"/>
            </w:tabs>
          </w:pPr>
          <w:hyperlink w:anchor="_Toc37" w:tooltip="#_Toc37" w:history="1">
            <w:r>
              <w:rPr>
                <w:rFonts w:eastAsiaTheme="majorEastAsia" w:cstheme="majorBidi"/>
              </w:rPr>
              <w:t>2.</w:t>
            </w:r>
            <w:r>
              <w:tab/>
            </w:r>
            <w:r>
              <w:rPr>
                <w:rStyle w:val="af1"/>
              </w:rPr>
              <w:t>ЦЕЛИ И ЗАДАЧИ</w:t>
            </w:r>
            <w:r>
              <w:tab/>
            </w:r>
            <w:r>
              <w:fldChar w:fldCharType="begin"/>
            </w:r>
            <w:r>
              <w:instrText>PAGEREF _Toc37 \h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54675DA9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8" w:tooltip="#_Toc38" w:history="1">
            <w:r>
              <w:rPr>
                <w:rFonts w:eastAsiaTheme="majorEastAsia" w:cstheme="majorBidi"/>
              </w:rPr>
              <w:t>2.1.</w:t>
            </w:r>
            <w:r>
              <w:tab/>
            </w:r>
            <w:r>
              <w:rPr>
                <w:rStyle w:val="af1"/>
              </w:rPr>
              <w:t xml:space="preserve"> Цели выполнения работ</w:t>
            </w:r>
            <w:r>
              <w:tab/>
            </w:r>
            <w:r>
              <w:fldChar w:fldCharType="begin"/>
            </w:r>
            <w:r>
              <w:instrText>PAGEREF _Toc38 \h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1C80FC4E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39" w:tooltip="#_Toc39" w:history="1">
            <w:r>
              <w:rPr>
                <w:rFonts w:eastAsiaTheme="majorEastAsia" w:cstheme="majorBidi"/>
              </w:rPr>
              <w:t>2.2.</w:t>
            </w:r>
            <w:r>
              <w:tab/>
            </w:r>
            <w:r>
              <w:rPr>
                <w:rStyle w:val="af1"/>
              </w:rPr>
              <w:t xml:space="preserve"> Задачи выполнения работ</w:t>
            </w:r>
            <w:r>
              <w:tab/>
            </w:r>
            <w:r>
              <w:fldChar w:fldCharType="begin"/>
            </w:r>
            <w:r>
              <w:instrText>PAGEREF _Toc39 \h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1B5C02FF" w14:textId="77777777" w:rsidR="004B7E5D" w:rsidRDefault="009576BE">
          <w:pPr>
            <w:pStyle w:val="14"/>
            <w:tabs>
              <w:tab w:val="left" w:pos="567"/>
            </w:tabs>
            <w:rPr>
              <w:rFonts w:eastAsia="Times New Roman" w:cs="Times New Roman"/>
              <w:iCs/>
            </w:rPr>
          </w:pPr>
          <w:hyperlink w:anchor="_Toc40" w:tooltip="#_Toc40" w:history="1">
            <w:r>
              <w:rPr>
                <w:rFonts w:eastAsia="Times New Roman" w:cs="Times New Roman"/>
              </w:rPr>
              <w:t>3.</w:t>
            </w:r>
            <w:r>
              <w:tab/>
            </w:r>
            <w:r>
              <w:rPr>
                <w:rStyle w:val="af1"/>
                <w:rFonts w:cs="Times New Roman"/>
              </w:rPr>
              <w:t>ХАРАКТЕРИСТИКИ  ОБЪЕКТА АВТОМТИЗАЦИИ</w:t>
            </w:r>
            <w:r>
              <w:tab/>
            </w:r>
            <w:r>
              <w:fldChar w:fldCharType="begin"/>
            </w:r>
            <w:r>
              <w:instrText>PAGER</w:instrText>
            </w:r>
            <w:r>
              <w:instrText>EF _Toc40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33EBAF21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1" w:tooltip="#_Toc41" w:history="1">
            <w:r>
              <w:rPr>
                <w:rFonts w:eastAsiaTheme="majorEastAsia" w:cstheme="majorBidi"/>
              </w:rPr>
              <w:t>3.1.</w:t>
            </w:r>
            <w:r>
              <w:tab/>
            </w:r>
            <w:r>
              <w:rPr>
                <w:rStyle w:val="af1"/>
              </w:rPr>
              <w:t>Текущее состояние объекта автоматизации</w:t>
            </w:r>
            <w:r>
              <w:tab/>
            </w:r>
            <w:r>
              <w:fldChar w:fldCharType="begin"/>
            </w:r>
            <w:r>
              <w:instrText>PAGEREF _Toc41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73AA4B31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2" w:tooltip="#_Toc42" w:history="1">
            <w:r>
              <w:rPr>
                <w:rFonts w:eastAsiaTheme="majorEastAsia" w:cstheme="majorBidi"/>
              </w:rPr>
              <w:t>3.2.</w:t>
            </w:r>
            <w:r>
              <w:tab/>
            </w:r>
            <w:r>
              <w:rPr>
                <w:rStyle w:val="af1"/>
              </w:rPr>
              <w:t>Целевое состояние объекта автоматизации</w:t>
            </w:r>
            <w:r>
              <w:tab/>
            </w:r>
            <w:r>
              <w:fldChar w:fldCharType="begin"/>
            </w:r>
            <w:r>
              <w:instrText>PAGEREF _Toc42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67139E92" w14:textId="77777777" w:rsidR="004B7E5D" w:rsidRDefault="009576BE">
          <w:pPr>
            <w:pStyle w:val="14"/>
            <w:tabs>
              <w:tab w:val="left" w:pos="567"/>
            </w:tabs>
          </w:pPr>
          <w:hyperlink w:anchor="_Toc43" w:tooltip="#_Toc43" w:history="1">
            <w:r>
              <w:rPr>
                <w:rFonts w:eastAsiaTheme="majorEastAsia" w:cstheme="majorBidi"/>
              </w:rPr>
              <w:t>4.</w:t>
            </w:r>
            <w:r>
              <w:tab/>
            </w:r>
            <w:r>
              <w:rPr>
                <w:rStyle w:val="af1"/>
              </w:rPr>
              <w:t>ТРЕБОВАНИЯ К ПРОЕКТИРОВАНИЮ</w:t>
            </w:r>
            <w:r>
              <w:tab/>
            </w:r>
            <w:r>
              <w:fldChar w:fldCharType="begin"/>
            </w:r>
            <w:r>
              <w:instrText>PAGEREF _Toc43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76B725F8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4" w:tooltip="#_Toc44" w:history="1">
            <w:r>
              <w:rPr>
                <w:rFonts w:eastAsiaTheme="majorEastAsia" w:cstheme="majorBidi"/>
              </w:rPr>
              <w:t>4.1.</w:t>
            </w:r>
            <w:r>
              <w:tab/>
            </w:r>
            <w:r>
              <w:rPr>
                <w:rStyle w:val="af1"/>
              </w:rPr>
              <w:t>Требования к моделированию архитектурных решений</w:t>
            </w:r>
            <w:r>
              <w:tab/>
            </w:r>
            <w:r>
              <w:fldChar w:fldCharType="begin"/>
            </w:r>
            <w:r>
              <w:instrText>PAGEREF _Toc44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6B38A09D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5" w:tooltip="#_Toc45" w:history="1">
            <w:r>
              <w:rPr>
                <w:rFonts w:eastAsiaTheme="majorEastAsia" w:cstheme="majorBidi"/>
              </w:rPr>
              <w:t>4.2.</w:t>
            </w:r>
            <w:r>
              <w:tab/>
            </w:r>
            <w:r>
              <w:rPr>
                <w:rStyle w:val="af1"/>
              </w:rPr>
              <w:t>Требования к составу разрабатываемой документации</w:t>
            </w:r>
            <w:r>
              <w:tab/>
            </w:r>
            <w:r>
              <w:fldChar w:fldCharType="begin"/>
            </w:r>
            <w:r>
              <w:instrText>PAGEREF _Toc45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76769B3F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  <w:rPr>
              <w14:ligatures w14:val="none"/>
            </w:rPr>
          </w:pPr>
          <w:hyperlink w:anchor="_Toc46" w:tooltip="#_Toc46" w:history="1">
            <w:r>
              <w:rPr>
                <w:rFonts w:eastAsiaTheme="majorEastAsia" w:cstheme="majorBidi"/>
              </w:rPr>
              <w:t>4.3.</w:t>
            </w:r>
            <w:r>
              <w:tab/>
            </w:r>
            <w:r>
              <w:rPr>
                <w:rStyle w:val="af1"/>
              </w:rPr>
              <w:t>Требования к документационному обеспечению</w:t>
            </w:r>
            <w:r>
              <w:tab/>
            </w:r>
            <w:r>
              <w:fldChar w:fldCharType="begin"/>
            </w:r>
            <w:r>
              <w:instrText>PAGEREF _Toc46 \h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3F2EB599" w14:textId="77777777" w:rsidR="004B7E5D" w:rsidRDefault="009576BE">
          <w:pPr>
            <w:pStyle w:val="14"/>
            <w:tabs>
              <w:tab w:val="left" w:pos="567"/>
            </w:tabs>
          </w:pPr>
          <w:hyperlink w:anchor="_Toc47" w:tooltip="#_Toc47" w:history="1">
            <w:r>
              <w:rPr>
                <w:rFonts w:eastAsiaTheme="majorEastAsia" w:cstheme="majorBidi"/>
              </w:rPr>
              <w:t>5.</w:t>
            </w:r>
            <w:r>
              <w:tab/>
            </w:r>
            <w:r>
              <w:rPr>
                <w:rStyle w:val="af1"/>
              </w:rPr>
              <w:t>ТРЕБОВАНИЯ К ВЫПОЛНЕНИЮ РАБОТ</w:t>
            </w:r>
            <w:r>
              <w:tab/>
            </w:r>
            <w:r>
              <w:fldChar w:fldCharType="begin"/>
            </w:r>
            <w:r>
              <w:instrText>PAGEREF _Toc47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7DF99634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8" w:tooltip="#_Toc48" w:history="1">
            <w:r>
              <w:rPr>
                <w:rFonts w:eastAsiaTheme="majorEastAsia" w:cstheme="majorBidi"/>
              </w:rPr>
              <w:t>5.1.</w:t>
            </w:r>
            <w:r>
              <w:tab/>
            </w:r>
            <w:r>
              <w:rPr>
                <w:rStyle w:val="af1"/>
              </w:rPr>
              <w:t>Тр</w:t>
            </w:r>
            <w:r>
              <w:rPr>
                <w:rStyle w:val="af1"/>
              </w:rPr>
              <w:t>ебования к режиму выполнения работ</w:t>
            </w:r>
            <w:r>
              <w:tab/>
            </w:r>
            <w:r>
              <w:fldChar w:fldCharType="begin"/>
            </w:r>
            <w:r>
              <w:instrText>PAGEREF _Toc48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6B04511C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49" w:tooltip="#_Toc49" w:history="1">
            <w:r>
              <w:rPr>
                <w:rFonts w:eastAsiaTheme="majorEastAsia" w:cstheme="majorBidi"/>
              </w:rPr>
              <w:t>5.2.</w:t>
            </w:r>
            <w:r>
              <w:tab/>
            </w:r>
            <w:r>
              <w:rPr>
                <w:rStyle w:val="af1"/>
              </w:rPr>
              <w:t>Рамки и ограничения проекта</w:t>
            </w:r>
            <w:r>
              <w:tab/>
            </w:r>
            <w:r>
              <w:fldChar w:fldCharType="begin"/>
            </w:r>
            <w:r>
              <w:instrText>PAGEREF _Toc49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1FA881B4" w14:textId="77777777" w:rsidR="004B7E5D" w:rsidRDefault="009576BE">
          <w:pPr>
            <w:pStyle w:val="14"/>
            <w:tabs>
              <w:tab w:val="left" w:pos="567"/>
            </w:tabs>
          </w:pPr>
          <w:hyperlink w:anchor="_Toc50" w:tooltip="#_Toc50" w:history="1">
            <w:r>
              <w:rPr>
                <w:rFonts w:eastAsiaTheme="majorEastAsia" w:cstheme="majorBidi"/>
              </w:rPr>
              <w:t>6.</w:t>
            </w:r>
            <w:r>
              <w:tab/>
            </w:r>
            <w:r>
              <w:rPr>
                <w:rStyle w:val="af1"/>
              </w:rPr>
              <w:t>ПОРЯДОК КОНТРОЛЯ И ПРИЕМКИ РАБОТ</w:t>
            </w:r>
            <w:r>
              <w:tab/>
            </w:r>
            <w:r>
              <w:fldChar w:fldCharType="begin"/>
            </w:r>
            <w:r>
              <w:instrText>PAGEREF _Toc50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1E84AAD6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51" w:tooltip="#_Toc51" w:history="1">
            <w:r>
              <w:rPr>
                <w:rFonts w:eastAsiaTheme="majorEastAsia" w:cstheme="majorBidi"/>
              </w:rPr>
              <w:t>6.1</w:t>
            </w:r>
            <w:r>
              <w:rPr>
                <w:rFonts w:eastAsiaTheme="majorEastAsia" w:cstheme="majorBidi"/>
              </w:rPr>
              <w:t>.</w:t>
            </w:r>
            <w:r>
              <w:tab/>
            </w:r>
            <w:r>
              <w:rPr>
                <w:rStyle w:val="af1"/>
              </w:rPr>
              <w:t>Общие требования к приемке работ</w:t>
            </w:r>
            <w:r>
              <w:tab/>
            </w:r>
            <w:r>
              <w:fldChar w:fldCharType="begin"/>
            </w:r>
            <w:r>
              <w:instrText>PAGEREF _Toc51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629AA26A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52" w:tooltip="#_Toc52" w:history="1">
            <w:r>
              <w:rPr>
                <w:rFonts w:eastAsiaTheme="majorEastAsia" w:cstheme="majorBidi"/>
              </w:rPr>
              <w:t>6.2.</w:t>
            </w:r>
            <w:r>
              <w:tab/>
            </w:r>
            <w:r>
              <w:rPr>
                <w:rStyle w:val="af1"/>
              </w:rPr>
              <w:t>Требования к результатам и условиям выполнения работ</w:t>
            </w:r>
            <w:r>
              <w:tab/>
            </w:r>
            <w:r>
              <w:fldChar w:fldCharType="begin"/>
            </w:r>
            <w:r>
              <w:instrText>PAGEREF _Toc52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6155B212" w14:textId="77777777" w:rsidR="004B7E5D" w:rsidRDefault="009576BE">
          <w:pPr>
            <w:pStyle w:val="25"/>
            <w:tabs>
              <w:tab w:val="clear" w:pos="9486"/>
              <w:tab w:val="left" w:pos="850"/>
              <w:tab w:val="right" w:leader="dot" w:pos="9498"/>
            </w:tabs>
          </w:pPr>
          <w:hyperlink w:anchor="_Toc53" w:tooltip="#_Toc53" w:history="1">
            <w:r>
              <w:rPr>
                <w:rFonts w:eastAsiaTheme="majorEastAsia" w:cstheme="majorBidi"/>
              </w:rPr>
              <w:t>6.3.</w:t>
            </w:r>
            <w:r>
              <w:tab/>
            </w:r>
            <w:r>
              <w:rPr>
                <w:rStyle w:val="af1"/>
              </w:rPr>
              <w:t>Требования к гарантийному обслуживанию</w:t>
            </w:r>
            <w:r>
              <w:tab/>
            </w:r>
            <w:r>
              <w:fldChar w:fldCharType="begin"/>
            </w:r>
            <w:r>
              <w:instrText>PAGEREF _Toc53 \h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2F9D3628" w14:textId="77777777" w:rsidR="004B7E5D" w:rsidRDefault="009576BE">
          <w:pPr>
            <w:pStyle w:val="14"/>
          </w:pPr>
          <w:hyperlink w:anchor="_Toc54" w:tooltip="#_Toc54" w:history="1">
            <w:r>
              <w:rPr>
                <w:rStyle w:val="af1"/>
              </w:rPr>
              <w:t>План-график вып</w:t>
            </w:r>
            <w:r>
              <w:rPr>
                <w:rStyle w:val="af1"/>
              </w:rPr>
              <w:t>олнения работ</w:t>
            </w:r>
            <w:r>
              <w:tab/>
            </w:r>
            <w:r>
              <w:fldChar w:fldCharType="begin"/>
            </w:r>
            <w:r>
              <w:instrText>PAGEREF _Toc54 \h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3D33594C" w14:textId="77777777" w:rsidR="004B7E5D" w:rsidRDefault="009576BE">
          <w:pPr>
            <w:keepLines/>
            <w:spacing w:line="26" w:lineRule="atLeast"/>
            <w:rPr>
              <w:sz w:val="24"/>
              <w:szCs w:val="24"/>
            </w:rPr>
          </w:pPr>
          <w:r>
            <w:rPr>
              <w:sz w:val="24"/>
              <w:szCs w:val="24"/>
            </w:rPr>
            <w:fldChar w:fldCharType="end"/>
          </w:r>
        </w:p>
      </w:sdtContent>
    </w:sdt>
    <w:p w14:paraId="75F59E5C" w14:textId="77777777" w:rsidR="004B7E5D" w:rsidRDefault="009576BE">
      <w:pPr>
        <w:widowControl w:val="0"/>
        <w:spacing w:line="240" w:lineRule="auto"/>
        <w:jc w:val="left"/>
        <w:rPr>
          <w:rFonts w:eastAsiaTheme="majorEastAsia" w:cstheme="majorBidi"/>
          <w:sz w:val="24"/>
          <w:szCs w:val="24"/>
        </w:rPr>
      </w:pPr>
      <w:r>
        <w:rPr>
          <w:sz w:val="24"/>
          <w:szCs w:val="24"/>
        </w:rPr>
        <w:br w:type="page" w:clear="all"/>
      </w:r>
    </w:p>
    <w:p w14:paraId="6AC922E2" w14:textId="77777777" w:rsidR="004B7E5D" w:rsidRDefault="009576BE">
      <w:pPr>
        <w:pStyle w:val="1"/>
      </w:pPr>
      <w:bookmarkStart w:id="0" w:name="_Toc28"/>
      <w:r>
        <w:rPr>
          <w:caps w:val="0"/>
        </w:rPr>
        <w:lastRenderedPageBreak/>
        <w:t>ОБЩИЕ СВЕДЕНИЯ</w:t>
      </w:r>
      <w:bookmarkEnd w:id="0"/>
    </w:p>
    <w:p w14:paraId="414C34DB" w14:textId="77777777" w:rsidR="004B7E5D" w:rsidRDefault="009576BE">
      <w:pPr>
        <w:pStyle w:val="2"/>
      </w:pPr>
      <w:bookmarkStart w:id="1" w:name="_Toc29"/>
      <w:r>
        <w:t>Назначение документа</w:t>
      </w:r>
      <w:bookmarkEnd w:id="1"/>
    </w:p>
    <w:p w14:paraId="2394A009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Настоящее Техническое задание определяет основные требования к результатам выполнения работ </w:t>
      </w:r>
      <w:r>
        <w:rPr>
          <w:sz w:val="28"/>
          <w:szCs w:val="28"/>
        </w:rPr>
        <w:t>по доработке клиентской части Автоматизированной системы централизации и автоматизации казначейской и финансовой функции на базе платформы 1С:Предприятие 8 (АИС УКО</w:t>
      </w:r>
      <w:r>
        <w:rPr>
          <w:sz w:val="28"/>
          <w:szCs w:val="28"/>
        </w:rPr>
        <w:t>, тонкий клиент 1С) в части обеспечения функционирования на автоматизированных рабочих местах пользователей (далее - АРМ) под управлением отечественного программного обеспечения (далее - ПО), в том числе операционной системы (далее - ОС) Альт рабочая станц</w:t>
      </w:r>
      <w:r>
        <w:rPr>
          <w:sz w:val="28"/>
          <w:szCs w:val="28"/>
        </w:rPr>
        <w:t>ия, приложений офисного пакета Р7-Офис и интернет-браузера Яндекс.Браузер.</w:t>
      </w:r>
    </w:p>
    <w:p w14:paraId="17CC3105" w14:textId="77777777" w:rsidR="004B7E5D" w:rsidRDefault="004B7E5D">
      <w:pPr>
        <w:spacing w:line="240" w:lineRule="auto"/>
        <w:ind w:firstLine="709"/>
        <w:rPr>
          <w:rFonts w:cs="Times New Roman"/>
          <w:sz w:val="28"/>
          <w:szCs w:val="28"/>
        </w:rPr>
      </w:pPr>
    </w:p>
    <w:p w14:paraId="0F8145B1" w14:textId="77777777" w:rsidR="004B7E5D" w:rsidRDefault="009576BE">
      <w:pPr>
        <w:pStyle w:val="2"/>
      </w:pPr>
      <w:bookmarkStart w:id="2" w:name="_Toc30"/>
      <w:r>
        <w:t>Термины, сокращения и определения</w:t>
      </w:r>
      <w:bookmarkEnd w:id="2"/>
    </w:p>
    <w:p w14:paraId="6D5B459B" w14:textId="77777777" w:rsidR="004B7E5D" w:rsidRDefault="009576BE">
      <w:pPr>
        <w:pStyle w:val="afa"/>
        <w:widowControl w:val="0"/>
      </w:pPr>
      <w:r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SEQ Таблица \* ARABIC </w:instrText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t>1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>. Термины, сокращения и определения</w:t>
      </w:r>
      <w:r>
        <w:t>.</w:t>
      </w:r>
    </w:p>
    <w:tbl>
      <w:tblPr>
        <w:tblW w:w="10660" w:type="dxa"/>
        <w:tblInd w:w="-5" w:type="dxa"/>
        <w:tblLook w:val="04A0" w:firstRow="1" w:lastRow="0" w:firstColumn="1" w:lastColumn="0" w:noHBand="0" w:noVBand="1"/>
      </w:tblPr>
      <w:tblGrid>
        <w:gridCol w:w="1840"/>
        <w:gridCol w:w="8820"/>
      </w:tblGrid>
      <w:tr w:rsidR="004B7E5D" w14:paraId="5DD76B5D" w14:textId="77777777">
        <w:trPr>
          <w:trHeight w:val="51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2EE3" w14:textId="77777777" w:rsidR="004B7E5D" w:rsidRDefault="009576BE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  <w14:ligatures w14:val="none"/>
              </w:rPr>
              <w:t>Сокращения и определения</w:t>
            </w:r>
          </w:p>
        </w:tc>
        <w:tc>
          <w:tcPr>
            <w:tcW w:w="88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A3BE" w14:textId="77777777" w:rsidR="004B7E5D" w:rsidRDefault="009576BE">
            <w:pPr>
              <w:spacing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  <w14:ligatures w14:val="none"/>
              </w:rPr>
              <w:t>Определение, расшифровка</w:t>
            </w:r>
          </w:p>
        </w:tc>
      </w:tr>
      <w:tr w:rsidR="004B7E5D" w14:paraId="4DEB1264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C998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«Быстрый старт» на плат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форме 1С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9AE4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Комплекс работ, направленных на быстрый ввод в промышленную эксплуатацию типовых конфигураций 1С</w:t>
            </w:r>
          </w:p>
        </w:tc>
      </w:tr>
      <w:tr w:rsidR="004B7E5D" w14:paraId="71FCF9DA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6004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  <w14:ligatures w14:val="none"/>
              </w:rPr>
              <w:t>Alt Linux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638D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Альт рабочая станция</w:t>
            </w:r>
          </w:p>
        </w:tc>
      </w:tr>
      <w:tr w:rsidR="004B7E5D" w14:paraId="4770CABE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140A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ERP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7037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Система управление ресурсами предприятия</w:t>
            </w:r>
          </w:p>
        </w:tc>
      </w:tr>
      <w:tr w:rsidR="004B7E5D" w14:paraId="62336A9C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AFEB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RLS, Record Level Security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9C7E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Настройка прав пользователей в системе 1С, которая позволяет разделить права для пользователей в разрезе динамически меняющихся данных</w:t>
            </w:r>
          </w:p>
        </w:tc>
      </w:tr>
      <w:tr w:rsidR="004B7E5D" w14:paraId="307471C7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BE88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АИС УКО, Система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5BC4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Автоматизированная система централизации и автоматизации казначейской и финансовой функции на базе платформы 1С:Предприятие 8. Серверная часть Системы функционирует в среде отечественных операционных систем Astra Linux Special Edition и Alt Linux в дополне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ние к операционным системам Windows Server</w:t>
            </w:r>
          </w:p>
        </w:tc>
      </w:tr>
      <w:tr w:rsidR="004B7E5D" w14:paraId="32D6BCE8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DB7A1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БД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A19D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База данных</w:t>
            </w:r>
          </w:p>
        </w:tc>
      </w:tr>
      <w:tr w:rsidR="004B7E5D" w14:paraId="662CB7D5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9E4F3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ДО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21DB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Дочерние общества ПАО «Россети»</w:t>
            </w:r>
          </w:p>
        </w:tc>
      </w:tr>
      <w:tr w:rsidR="004B7E5D" w14:paraId="7416BF5C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4815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Дымовое тестирование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486F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Базовые тесты, которые проверяют основные функциональные возможности приложения</w:t>
            </w:r>
          </w:p>
        </w:tc>
      </w:tr>
      <w:tr w:rsidR="004B7E5D" w14:paraId="3EB5D9E5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21FC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ЕИС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9A3C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Единая информационная система</w:t>
            </w:r>
          </w:p>
        </w:tc>
      </w:tr>
      <w:tr w:rsidR="004B7E5D" w14:paraId="364A7FC9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07D2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ЕК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F720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Единое казначейство</w:t>
            </w:r>
          </w:p>
        </w:tc>
      </w:tr>
      <w:tr w:rsidR="004B7E5D" w14:paraId="79AE0AAD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10D8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Заказчик, 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0B9B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Публичное акционерное общество «Федеральная сетевая компания - Россети»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 (краткое наименование ПАО «Россети»)</w:t>
            </w:r>
          </w:p>
        </w:tc>
      </w:tr>
      <w:tr w:rsidR="004B7E5D" w14:paraId="512EC44D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9918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E624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Консолидированный набор технологических компонентов, сервисов и ресурсов, реализующих функции, необходимые для предоставления бизнес-работ</w:t>
            </w:r>
          </w:p>
        </w:tc>
      </w:tr>
      <w:tr w:rsidR="004B7E5D" w14:paraId="6A97CCDF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93EB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ИС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5EF6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Информационные системы</w:t>
            </w:r>
          </w:p>
        </w:tc>
      </w:tr>
      <w:tr w:rsidR="004B7E5D" w14:paraId="0FA8A96F" w14:textId="77777777">
        <w:trPr>
          <w:trHeight w:val="765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681E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Казначейство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3052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Структурное подразделение Заказчика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, обеспечивающее возможность и контролирующее своевременность подготовки, утверждения и осуществления платежей обеспечивающее управление и контроль ликвидностью</w:t>
            </w:r>
          </w:p>
        </w:tc>
      </w:tr>
      <w:tr w:rsidR="004B7E5D" w14:paraId="514010C0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D386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ЛВС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B178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Локальная вычислительная сеть</w:t>
            </w:r>
          </w:p>
        </w:tc>
      </w:tr>
      <w:tr w:rsidR="004B7E5D" w14:paraId="1277AFEB" w14:textId="77777777">
        <w:trPr>
          <w:trHeight w:val="765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6C85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  <w14:ligatures w14:val="none"/>
              </w:rPr>
              <w:t>Нагрузочное тестирование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EAD5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ru-RU"/>
                <w14:ligatures w14:val="none"/>
              </w:rPr>
              <w:t>Измерение показателей производительности ключевых операций при многопользовательском тестировании для различного числа пользователей. Эмуляция многопользовательской работы в системе АИС</w:t>
            </w:r>
          </w:p>
        </w:tc>
      </w:tr>
      <w:tr w:rsidR="004B7E5D" w14:paraId="179A70A3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893D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ОПЭ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ABDA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Опытно-промышленная эксплуатация</w:t>
            </w:r>
          </w:p>
        </w:tc>
      </w:tr>
      <w:tr w:rsidR="004B7E5D" w14:paraId="65458CAD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D7A9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ОС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3BF3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Операционная система</w:t>
            </w:r>
          </w:p>
        </w:tc>
      </w:tr>
      <w:tr w:rsidR="004B7E5D" w14:paraId="3246732B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B9EA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ПАО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2386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Публичное акционерное общество</w:t>
            </w:r>
          </w:p>
        </w:tc>
      </w:tr>
      <w:tr w:rsidR="004B7E5D" w14:paraId="032AD6F1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D07E5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ПО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BCC7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Программное обеспечение</w:t>
            </w:r>
          </w:p>
        </w:tc>
      </w:tr>
      <w:tr w:rsidR="004B7E5D" w14:paraId="5ED5F171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9B51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Исполнитель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3C03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Участник закупочной процедуры, получивший право заключения договора выполнения работ</w:t>
            </w:r>
          </w:p>
        </w:tc>
      </w:tr>
      <w:tr w:rsidR="004B7E5D" w14:paraId="615905B0" w14:textId="77777777">
        <w:trPr>
          <w:trHeight w:val="51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584A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Проект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F05E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Доработка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 автоматизированной системы централизации и автоматизации казначейской и финансовой функций ПАО «Россети»</w:t>
            </w:r>
          </w:p>
        </w:tc>
      </w:tr>
      <w:tr w:rsidR="004B7E5D" w14:paraId="11CD8C60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C0BFA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ПЭ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43E6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Промышленная эксплуатация</w:t>
            </w:r>
          </w:p>
        </w:tc>
      </w:tr>
      <w:tr w:rsidR="004B7E5D" w14:paraId="108241BE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ECBC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СУБД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CA212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Система управления базами данных</w:t>
            </w:r>
          </w:p>
        </w:tc>
      </w:tr>
      <w:tr w:rsidR="004B7E5D" w14:paraId="29E2D058" w14:textId="77777777">
        <w:trPr>
          <w:trHeight w:val="765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0C826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lastRenderedPageBreak/>
              <w:t>Схема внедрения «Быстрый старт»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4780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Технология установки, настройки и запуска в эксплуатацию программного обеспечения, в котором уже реализован прототип функционала, который необходим для автоматизации целевых бизнес-процессов корпоративного казначейства и финансовой функции</w:t>
            </w:r>
          </w:p>
        </w:tc>
      </w:tr>
      <w:tr w:rsidR="004B7E5D" w14:paraId="1D7FCC44" w14:textId="77777777">
        <w:trPr>
          <w:trHeight w:val="300"/>
        </w:trPr>
        <w:tc>
          <w:tcPr>
            <w:tcW w:w="184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8772" w14:textId="77777777" w:rsidR="004B7E5D" w:rsidRDefault="009576B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ТЗ</w:t>
            </w:r>
          </w:p>
        </w:tc>
        <w:tc>
          <w:tcPr>
            <w:tcW w:w="8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2B8E" w14:textId="77777777" w:rsidR="004B7E5D" w:rsidRDefault="009576B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  <w14:ligatures w14:val="none"/>
              </w:rPr>
              <w:t>Техническое задание</w:t>
            </w:r>
          </w:p>
        </w:tc>
      </w:tr>
    </w:tbl>
    <w:p w14:paraId="4ACC12D6" w14:textId="77777777" w:rsidR="004B7E5D" w:rsidRDefault="004B7E5D">
      <w:pPr>
        <w:spacing w:after="160" w:line="259" w:lineRule="auto"/>
        <w:jc w:val="left"/>
        <w:rPr>
          <w:rFonts w:eastAsiaTheme="majorEastAsia" w:cstheme="majorBidi"/>
          <w:b/>
          <w:sz w:val="28"/>
          <w:szCs w:val="28"/>
        </w:rPr>
      </w:pPr>
    </w:p>
    <w:p w14:paraId="11FB762F" w14:textId="77777777" w:rsidR="004B7E5D" w:rsidRDefault="009576BE">
      <w:pPr>
        <w:pStyle w:val="2"/>
        <w:rPr>
          <w:sz w:val="28"/>
          <w:szCs w:val="28"/>
        </w:rPr>
      </w:pPr>
      <w:bookmarkStart w:id="3" w:name="_Toc31"/>
      <w:r>
        <w:rPr>
          <w:sz w:val="28"/>
          <w:szCs w:val="28"/>
        </w:rPr>
        <w:t xml:space="preserve"> Заказчик и Исполнитель</w:t>
      </w:r>
      <w:bookmarkEnd w:id="3"/>
    </w:p>
    <w:p w14:paraId="76F1A5C3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Заказчик: Публичное акционерное общество «Федеральная сетевая компания - Россети» (ПАО «Россети»), г. Москва, вн. тер. г. муниципальный округ Можайский, ул. Беловежская, д.4</w:t>
      </w:r>
      <w:bookmarkStart w:id="4" w:name="_Hlk162262715"/>
      <w:r>
        <w:rPr>
          <w:rFonts w:cs="Times New Roman"/>
          <w:sz w:val="28"/>
          <w:szCs w:val="28"/>
        </w:rPr>
        <w:t>.</w:t>
      </w:r>
      <w:bookmarkEnd w:id="4"/>
    </w:p>
    <w:p w14:paraId="2F712EFD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Исполнитель: Исполнитель по договору на выполнение работ, определяется в результате конкурсных процедур.</w:t>
      </w:r>
    </w:p>
    <w:p w14:paraId="24247136" w14:textId="77777777" w:rsidR="004B7E5D" w:rsidRDefault="004B7E5D">
      <w:pPr>
        <w:spacing w:line="240" w:lineRule="auto"/>
        <w:ind w:firstLine="709"/>
        <w:rPr>
          <w:rFonts w:cs="Times New Roman"/>
          <w:sz w:val="28"/>
          <w:szCs w:val="28"/>
        </w:rPr>
      </w:pPr>
    </w:p>
    <w:p w14:paraId="2517DB2B" w14:textId="77777777" w:rsidR="004B7E5D" w:rsidRDefault="009576BE">
      <w:pPr>
        <w:pStyle w:val="2"/>
        <w:rPr>
          <w:sz w:val="28"/>
          <w:szCs w:val="28"/>
        </w:rPr>
      </w:pPr>
      <w:bookmarkStart w:id="5" w:name="_Toc32"/>
      <w:r>
        <w:rPr>
          <w:sz w:val="28"/>
          <w:szCs w:val="28"/>
        </w:rPr>
        <w:t xml:space="preserve"> Полное и краткое наименование работ</w:t>
      </w:r>
      <w:bookmarkEnd w:id="5"/>
    </w:p>
    <w:p w14:paraId="1F3FBD17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Полное наименование работ: работы </w:t>
      </w:r>
      <w:r>
        <w:rPr>
          <w:sz w:val="28"/>
          <w:szCs w:val="28"/>
        </w:rPr>
        <w:t>по доработке клиентской части АИС УКО (тонкий клиент 1С) в части обеспечения фу</w:t>
      </w:r>
      <w:r>
        <w:rPr>
          <w:sz w:val="28"/>
          <w:szCs w:val="28"/>
        </w:rPr>
        <w:t>нкционирования на АРМ под управлением отечественного ПО, в том числе ОС Альт рабочая станция, приложений офисного пакета Р7-Офис и интернет-браузера Яндекс.Браузер</w:t>
      </w:r>
      <w:r>
        <w:rPr>
          <w:rFonts w:cs="Times New Roman"/>
          <w:sz w:val="28"/>
          <w:szCs w:val="28"/>
        </w:rPr>
        <w:t>.</w:t>
      </w:r>
    </w:p>
    <w:p w14:paraId="6B45E53C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Краткое наименование работ: обеспечение функционирования клиентской части АИС УКО на АРМ с </w:t>
      </w:r>
      <w:r>
        <w:rPr>
          <w:rFonts w:cs="Times New Roman"/>
          <w:sz w:val="28"/>
          <w:szCs w:val="28"/>
        </w:rPr>
        <w:t>использованием отечественного ПО.</w:t>
      </w:r>
    </w:p>
    <w:p w14:paraId="73780C61" w14:textId="77777777" w:rsidR="004B7E5D" w:rsidRDefault="004B7E5D">
      <w:pPr>
        <w:pStyle w:val="af8"/>
        <w:widowControl w:val="0"/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</w:p>
    <w:p w14:paraId="5F7FE07E" w14:textId="77777777" w:rsidR="004B7E5D" w:rsidRDefault="009576BE">
      <w:pPr>
        <w:pStyle w:val="2"/>
        <w:rPr>
          <w:sz w:val="28"/>
          <w:szCs w:val="28"/>
        </w:rPr>
      </w:pPr>
      <w:bookmarkStart w:id="6" w:name="_Toc33"/>
      <w:r>
        <w:rPr>
          <w:sz w:val="28"/>
          <w:szCs w:val="28"/>
        </w:rPr>
        <w:t>Основания для проведения работ</w:t>
      </w:r>
      <w:bookmarkEnd w:id="6"/>
    </w:p>
    <w:p w14:paraId="47D43A55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>- Приказ от 30.12.2022 № 449 «Об утверждении плана перехода Публичного акционерного общества «Федеральная сетевая компания - Россети» на преимущественное использование отечественного програм</w:t>
      </w:r>
      <w:r>
        <w:rPr>
          <w:rFonts w:cs="Times New Roman"/>
          <w:sz w:val="28"/>
          <w:szCs w:val="28"/>
        </w:rPr>
        <w:t>много обеспечения».</w:t>
      </w:r>
    </w:p>
    <w:p w14:paraId="33CEB2AF" w14:textId="77777777" w:rsidR="004B7E5D" w:rsidRDefault="004B7E5D">
      <w:pPr>
        <w:pStyle w:val="1"/>
        <w:numPr>
          <w:ilvl w:val="0"/>
          <w:numId w:val="0"/>
        </w:numPr>
        <w:ind w:left="357"/>
        <w:rPr>
          <w:szCs w:val="28"/>
        </w:rPr>
      </w:pPr>
    </w:p>
    <w:p w14:paraId="1BA9BB51" w14:textId="77777777" w:rsidR="004B7E5D" w:rsidRDefault="009576BE">
      <w:pPr>
        <w:pStyle w:val="2"/>
        <w:rPr>
          <w:sz w:val="28"/>
          <w:szCs w:val="28"/>
        </w:rPr>
      </w:pPr>
      <w:bookmarkStart w:id="7" w:name="_Toc34"/>
      <w:r>
        <w:rPr>
          <w:sz w:val="28"/>
          <w:szCs w:val="28"/>
        </w:rPr>
        <w:t>Место выполнения работ</w:t>
      </w:r>
      <w:bookmarkEnd w:id="7"/>
    </w:p>
    <w:p w14:paraId="5983E0CD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Территория Российской Федерации.</w:t>
      </w:r>
    </w:p>
    <w:p w14:paraId="3353F22A" w14:textId="77777777" w:rsidR="004B7E5D" w:rsidRDefault="004B7E5D">
      <w:pPr>
        <w:spacing w:line="240" w:lineRule="auto"/>
        <w:ind w:firstLine="709"/>
        <w:rPr>
          <w:rFonts w:cs="Times New Roman"/>
          <w:sz w:val="28"/>
          <w:szCs w:val="28"/>
        </w:rPr>
      </w:pPr>
    </w:p>
    <w:p w14:paraId="367DF8FE" w14:textId="77777777" w:rsidR="004B7E5D" w:rsidRDefault="009576BE">
      <w:pPr>
        <w:pStyle w:val="2"/>
        <w:rPr>
          <w:sz w:val="28"/>
          <w:szCs w:val="28"/>
        </w:rPr>
      </w:pPr>
      <w:bookmarkStart w:id="8" w:name="_Toc35"/>
      <w:r>
        <w:rPr>
          <w:sz w:val="28"/>
          <w:szCs w:val="28"/>
        </w:rPr>
        <w:t xml:space="preserve"> Сроки выполнения работ</w:t>
      </w:r>
      <w:bookmarkEnd w:id="8"/>
    </w:p>
    <w:p w14:paraId="19C609E8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>Плановый срок начала работ: дата заключения договора;</w:t>
      </w:r>
    </w:p>
    <w:p w14:paraId="5D76D6C1" w14:textId="0458401F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Плановый срок окончания работ: в течение 5 (пяти) календарных месяцев с даты заключения договора.</w:t>
      </w:r>
    </w:p>
    <w:p w14:paraId="48A0A6E6" w14:textId="77777777" w:rsidR="009576BE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</w:p>
    <w:p w14:paraId="3319A346" w14:textId="77777777" w:rsidR="004B7E5D" w:rsidRDefault="009576BE">
      <w:pPr>
        <w:pStyle w:val="2"/>
        <w:rPr>
          <w:sz w:val="28"/>
          <w:szCs w:val="28"/>
        </w:rPr>
      </w:pPr>
      <w:bookmarkStart w:id="9" w:name="_Toc36"/>
      <w:r>
        <w:rPr>
          <w:sz w:val="28"/>
          <w:szCs w:val="28"/>
        </w:rPr>
        <w:t xml:space="preserve"> Э</w:t>
      </w:r>
      <w:r>
        <w:rPr>
          <w:sz w:val="28"/>
          <w:szCs w:val="28"/>
        </w:rPr>
        <w:t>тапы выполнения работ</w:t>
      </w:r>
      <w:bookmarkEnd w:id="9"/>
    </w:p>
    <w:p w14:paraId="79998340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Процесс выполнения работ по </w:t>
      </w:r>
      <w:r>
        <w:rPr>
          <w:sz w:val="28"/>
          <w:szCs w:val="28"/>
        </w:rPr>
        <w:t>доработке клиентской части АИС УКО (тонкий клиент 1С) в части обеспечения функционирования на АРМ под управлением отечественного ПО, в том числе ОС Альт рабочая станция, приложений офисного пакета Р7-Офис и</w:t>
      </w:r>
      <w:r>
        <w:rPr>
          <w:sz w:val="28"/>
          <w:szCs w:val="28"/>
        </w:rPr>
        <w:t xml:space="preserve"> интернет-браузера Яндекс.Браузер, состоит</w:t>
      </w:r>
      <w:r>
        <w:rPr>
          <w:rFonts w:cs="Times New Roman"/>
          <w:sz w:val="28"/>
          <w:szCs w:val="28"/>
        </w:rPr>
        <w:t xml:space="preserve"> из следующих последовательно реализуемых этапов:</w:t>
      </w:r>
    </w:p>
    <w:p w14:paraId="114D31C1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Этап 1: Разработка и внедрение изменений для клиентской части АИС УКО;</w:t>
      </w:r>
    </w:p>
    <w:p w14:paraId="597A6432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Этап 2:  Проведение ОПЭ и передача в ПЭ.</w:t>
      </w:r>
    </w:p>
    <w:p w14:paraId="4762BD03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Этапность и предельные сроки выполнения работ привед</w:t>
      </w:r>
      <w:r>
        <w:rPr>
          <w:rFonts w:cs="Times New Roman"/>
          <w:sz w:val="28"/>
          <w:szCs w:val="28"/>
        </w:rPr>
        <w:t xml:space="preserve">ены </w:t>
      </w:r>
      <w:r>
        <w:rPr>
          <w:rFonts w:cs="Times New Roman"/>
          <w:sz w:val="28"/>
          <w:szCs w:val="28"/>
          <w:highlight w:val="white"/>
        </w:rPr>
        <w:t>в приложении 1 к</w:t>
      </w:r>
      <w:r>
        <w:rPr>
          <w:rFonts w:cs="Times New Roman"/>
          <w:sz w:val="28"/>
          <w:szCs w:val="28"/>
        </w:rPr>
        <w:t xml:space="preserve"> настоящему ТЗ.</w:t>
      </w:r>
    </w:p>
    <w:p w14:paraId="31F9F6AE" w14:textId="77777777" w:rsidR="004B7E5D" w:rsidRDefault="004B7E5D">
      <w:pPr>
        <w:spacing w:line="240" w:lineRule="auto"/>
        <w:ind w:firstLine="709"/>
        <w:rPr>
          <w:rFonts w:cs="Times New Roman"/>
          <w:sz w:val="28"/>
          <w:szCs w:val="28"/>
        </w:rPr>
      </w:pPr>
    </w:p>
    <w:p w14:paraId="5D793BD7" w14:textId="77777777" w:rsidR="004B7E5D" w:rsidRDefault="004B7E5D">
      <w:pPr>
        <w:spacing w:line="240" w:lineRule="auto"/>
        <w:ind w:firstLine="709"/>
        <w:rPr>
          <w:rFonts w:cs="Times New Roman"/>
          <w:b/>
          <w:bCs/>
          <w:sz w:val="28"/>
          <w:szCs w:val="28"/>
          <w14:ligatures w14:val="none"/>
        </w:rPr>
      </w:pPr>
    </w:p>
    <w:p w14:paraId="0EF97DA7" w14:textId="77777777" w:rsidR="004B7E5D" w:rsidRPr="009576BE" w:rsidRDefault="004B7E5D">
      <w:pPr>
        <w:spacing w:line="252" w:lineRule="auto"/>
        <w:rPr>
          <w:b/>
          <w:bCs/>
          <w:sz w:val="28"/>
          <w:szCs w:val="28"/>
          <w14:ligatures w14:val="none"/>
        </w:rPr>
      </w:pPr>
    </w:p>
    <w:p w14:paraId="14561B47" w14:textId="77777777" w:rsidR="004B7E5D" w:rsidRDefault="009576BE">
      <w:pPr>
        <w:pStyle w:val="1"/>
        <w:rPr>
          <w:szCs w:val="28"/>
        </w:rPr>
      </w:pPr>
      <w:bookmarkStart w:id="10" w:name="_Toc37"/>
      <w:r>
        <w:rPr>
          <w:szCs w:val="28"/>
        </w:rPr>
        <w:lastRenderedPageBreak/>
        <w:t>ЦЕЛИ И ЗАДАЧИ</w:t>
      </w:r>
      <w:bookmarkEnd w:id="10"/>
    </w:p>
    <w:p w14:paraId="466141B1" w14:textId="77777777" w:rsidR="004B7E5D" w:rsidRDefault="009576BE">
      <w:pPr>
        <w:pStyle w:val="2"/>
        <w:rPr>
          <w:sz w:val="28"/>
          <w:szCs w:val="28"/>
        </w:rPr>
      </w:pPr>
      <w:bookmarkStart w:id="11" w:name="_Toc38"/>
      <w:r>
        <w:rPr>
          <w:sz w:val="28"/>
          <w:szCs w:val="28"/>
        </w:rPr>
        <w:t xml:space="preserve"> Цели выполнения работ</w:t>
      </w:r>
      <w:bookmarkEnd w:id="11"/>
    </w:p>
    <w:p w14:paraId="1C220768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Целями выполнения работ являются:</w:t>
      </w:r>
    </w:p>
    <w:p w14:paraId="6082EE08" w14:textId="77777777" w:rsidR="004B7E5D" w:rsidRDefault="009576BE">
      <w:pPr>
        <w:pStyle w:val="aff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Ц-1. Обеспечение функционирования программных компонентов клиентской части АИС УКО на </w:t>
      </w:r>
      <w:r>
        <w:rPr>
          <w:sz w:val="28"/>
          <w:szCs w:val="28"/>
        </w:rPr>
        <w:t xml:space="preserve"> АРМ под управлением отечественного ПО.</w:t>
      </w:r>
    </w:p>
    <w:p w14:paraId="19F28D2A" w14:textId="77777777" w:rsidR="004B7E5D" w:rsidRDefault="009576BE">
      <w:pPr>
        <w:pStyle w:val="aff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Ц-2. Обеспечение исполнения законодательных требований в части исполнения директив Правительства Российской Федерации от 14.04.2021 № 3438п-П13 и от 23.04.2021 № 3853п-П7 и приказа Минкомсвязи России от 01.04.2015 № </w:t>
      </w:r>
      <w:r>
        <w:rPr>
          <w:sz w:val="28"/>
          <w:szCs w:val="28"/>
        </w:rPr>
        <w:t>96 «Об утверждении плана импортозамещения программного обеспечения».</w:t>
      </w:r>
    </w:p>
    <w:p w14:paraId="091E3916" w14:textId="77777777" w:rsidR="004B7E5D" w:rsidRDefault="004B7E5D">
      <w:pPr>
        <w:tabs>
          <w:tab w:val="left" w:pos="993"/>
        </w:tabs>
        <w:rPr>
          <w:sz w:val="28"/>
          <w:szCs w:val="28"/>
        </w:rPr>
      </w:pPr>
    </w:p>
    <w:p w14:paraId="6780B6A4" w14:textId="77777777" w:rsidR="004B7E5D" w:rsidRDefault="009576BE">
      <w:pPr>
        <w:pStyle w:val="2"/>
        <w:rPr>
          <w:sz w:val="28"/>
          <w:szCs w:val="28"/>
        </w:rPr>
      </w:pPr>
      <w:bookmarkStart w:id="12" w:name="_Toc39"/>
      <w:r>
        <w:rPr>
          <w:sz w:val="28"/>
          <w:szCs w:val="28"/>
        </w:rPr>
        <w:t xml:space="preserve"> Задачи выполнения работ</w:t>
      </w:r>
      <w:bookmarkEnd w:id="12"/>
    </w:p>
    <w:p w14:paraId="4FEB8D84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  <w:t>В рамках  выполнения работ необходимо решить следующие задачи:</w:t>
      </w:r>
    </w:p>
    <w:p w14:paraId="1AA0D5ED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</w:rPr>
        <w:t xml:space="preserve">Задачи Этапа 1. </w:t>
      </w:r>
      <w:r>
        <w:rPr>
          <w:b/>
          <w:bCs/>
          <w:sz w:val="28"/>
          <w:szCs w:val="28"/>
        </w:rPr>
        <w:t>Разработка и внедрение изменений для клиентской части  АИС УКО</w:t>
      </w:r>
    </w:p>
    <w:p w14:paraId="273B97D3" w14:textId="77777777" w:rsidR="004B7E5D" w:rsidRDefault="009576BE">
      <w:pPr>
        <w:spacing w:line="25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согласовать и получить для своих сотрудников доступы со своих АРМ к серверам ландшафта АИС УКО под управлением ОС </w:t>
      </w:r>
      <w:r>
        <w:rPr>
          <w:sz w:val="28"/>
          <w:szCs w:val="28"/>
          <w:lang w:val="en-US"/>
        </w:rPr>
        <w:t>Astra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Linux</w:t>
      </w:r>
      <w:r>
        <w:rPr>
          <w:sz w:val="28"/>
          <w:szCs w:val="28"/>
        </w:rPr>
        <w:t xml:space="preserve"> с соблюдением требований по обеспечению информационной безопаснос</w:t>
      </w:r>
      <w:r>
        <w:rPr>
          <w:sz w:val="28"/>
          <w:szCs w:val="28"/>
        </w:rPr>
        <w:t>ти, принятых у Заказчика;</w:t>
      </w:r>
    </w:p>
    <w:p w14:paraId="343C525E" w14:textId="77777777" w:rsidR="004B7E5D" w:rsidRDefault="009576BE">
      <w:pPr>
        <w:spacing w:line="240" w:lineRule="auto"/>
        <w:ind w:firstLine="709"/>
        <w:rPr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 xml:space="preserve">- выполнить работы по обследованию АИС УКО с целью выявления программных компонентов, доработка которых требуется для обеспечения функционирования на АРМ </w:t>
      </w:r>
      <w:r>
        <w:rPr>
          <w:sz w:val="28"/>
          <w:szCs w:val="28"/>
        </w:rPr>
        <w:t>под управлением отечественного ПО;</w:t>
      </w:r>
    </w:p>
    <w:p w14:paraId="0930BC64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>- проанализировать код программных компон</w:t>
      </w:r>
      <w:r>
        <w:rPr>
          <w:rFonts w:cs="Times New Roman"/>
          <w:sz w:val="28"/>
          <w:szCs w:val="28"/>
        </w:rPr>
        <w:t>ентов Системы, включая весь нестандартный код, добавленный в конфигурацию 1С УХ;</w:t>
      </w:r>
    </w:p>
    <w:p w14:paraId="2DB7EC72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 xml:space="preserve">- выявить все элементы кода программных компонентов Системы, неработоспособные при запуске тонкого клиента 1С на АРМ </w:t>
      </w:r>
      <w:r>
        <w:rPr>
          <w:sz w:val="28"/>
          <w:szCs w:val="28"/>
        </w:rPr>
        <w:t>под управлением отечественного ПО, в том числе в связи с н</w:t>
      </w:r>
      <w:r>
        <w:rPr>
          <w:sz w:val="28"/>
          <w:szCs w:val="28"/>
        </w:rPr>
        <w:t xml:space="preserve">аличием зависимостей от импортного ПО и необходимости </w:t>
      </w:r>
      <w:r>
        <w:rPr>
          <w:rFonts w:cs="Times New Roman"/>
          <w:sz w:val="28"/>
          <w:szCs w:val="28"/>
        </w:rPr>
        <w:t>обращения к его функциям и/или библиотекам;</w:t>
      </w:r>
    </w:p>
    <w:p w14:paraId="03F69A06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 xml:space="preserve">- доработать все выявленные элементы кода для обеспечения функционирования </w:t>
      </w:r>
      <w:r>
        <w:rPr>
          <w:sz w:val="28"/>
          <w:szCs w:val="28"/>
        </w:rPr>
        <w:t xml:space="preserve">клиентской части </w:t>
      </w:r>
      <w:r>
        <w:rPr>
          <w:rFonts w:cs="Times New Roman"/>
          <w:sz w:val="28"/>
          <w:szCs w:val="28"/>
        </w:rPr>
        <w:t xml:space="preserve">Системы </w:t>
      </w:r>
      <w:r>
        <w:rPr>
          <w:sz w:val="28"/>
          <w:szCs w:val="28"/>
        </w:rPr>
        <w:t>на АРМ под управлением отечественного ПО с сохранением фун</w:t>
      </w:r>
      <w:r>
        <w:rPr>
          <w:sz w:val="28"/>
          <w:szCs w:val="28"/>
        </w:rPr>
        <w:t>кциональности, полностью идентичной работе на АРМ под управлением импортного ПО (</w:t>
      </w:r>
      <w:r>
        <w:rPr>
          <w:rFonts w:cs="Times New Roman"/>
          <w:sz w:val="28"/>
          <w:szCs w:val="28"/>
        </w:rPr>
        <w:t xml:space="preserve">ОС Microsoft </w:t>
      </w:r>
      <w:r>
        <w:rPr>
          <w:rFonts w:cs="Times New Roman"/>
          <w:sz w:val="28"/>
          <w:szCs w:val="28"/>
          <w:lang w:val="en-US"/>
        </w:rPr>
        <w:t>Windows</w:t>
      </w:r>
      <w:r w:rsidRPr="009576BE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Microsoft </w:t>
      </w:r>
      <w:r>
        <w:rPr>
          <w:rFonts w:cs="Times New Roman"/>
          <w:sz w:val="28"/>
          <w:szCs w:val="28"/>
          <w:lang w:val="en-US"/>
        </w:rPr>
        <w:t>Office</w:t>
      </w:r>
      <w:r w:rsidRPr="009576BE">
        <w:rPr>
          <w:rFonts w:cs="Times New Roman"/>
          <w:sz w:val="28"/>
          <w:szCs w:val="28"/>
        </w:rPr>
        <w:t>)</w:t>
      </w:r>
      <w:r>
        <w:rPr>
          <w:rFonts w:cs="Times New Roman"/>
          <w:sz w:val="28"/>
          <w:szCs w:val="28"/>
        </w:rPr>
        <w:t>;</w:t>
      </w:r>
    </w:p>
    <w:p w14:paraId="267F8C08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>- разработать сценарии тестов для всех доработанных элементов кода и убедиться в отсутствии расхождений в их работе на АРМ под управле</w:t>
      </w:r>
      <w:r>
        <w:rPr>
          <w:rFonts w:cs="Times New Roman"/>
          <w:sz w:val="28"/>
          <w:szCs w:val="28"/>
        </w:rPr>
        <w:t>нием импортного ПО и АРМ под управлением отечественного ПО, а также в отсутствии снижения производительности;</w:t>
      </w:r>
    </w:p>
    <w:p w14:paraId="062BDD0F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  <w14:ligatures w14:val="none"/>
        </w:rPr>
      </w:pPr>
      <w:r>
        <w:rPr>
          <w:rFonts w:cs="Times New Roman"/>
          <w:sz w:val="28"/>
          <w:szCs w:val="28"/>
        </w:rPr>
        <w:t>- выполнить мероприятия по тестированию и подготовке к проведению опытно-промышленной эксплуатации (далее - ОПЭ) доработанных программных компонен</w:t>
      </w:r>
      <w:r>
        <w:rPr>
          <w:rFonts w:cs="Times New Roman"/>
          <w:sz w:val="28"/>
          <w:szCs w:val="28"/>
        </w:rPr>
        <w:t>тов клиентской части Системы.</w:t>
      </w:r>
    </w:p>
    <w:p w14:paraId="5BCC4D3B" w14:textId="77777777" w:rsidR="004B7E5D" w:rsidRDefault="004B7E5D">
      <w:pPr>
        <w:spacing w:line="252" w:lineRule="auto"/>
        <w:rPr>
          <w:sz w:val="28"/>
          <w:szCs w:val="28"/>
        </w:rPr>
      </w:pPr>
    </w:p>
    <w:p w14:paraId="47BBC6E5" w14:textId="77777777" w:rsidR="004B7E5D" w:rsidRDefault="009576BE">
      <w:pPr>
        <w:pStyle w:val="3"/>
        <w:numPr>
          <w:ilvl w:val="0"/>
          <w:numId w:val="0"/>
        </w:numPr>
        <w:ind w:left="1843" w:hanging="113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 Этапа 2.  Проведение ОПЭ и передача в ПЭ</w:t>
      </w:r>
    </w:p>
    <w:p w14:paraId="09CA1FB4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>- настроить подключение АРМ пользователей под управлением отечественного ПО к серверам приложений 1С АИС УКО;</w:t>
      </w:r>
    </w:p>
    <w:p w14:paraId="2A2EEE12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 в рамках ОПЭ устранить </w:t>
      </w:r>
      <w:r>
        <w:rPr>
          <w:sz w:val="28"/>
          <w:szCs w:val="28"/>
        </w:rPr>
        <w:t>замечания пользователей в части деградации функций АИС УКО и выявленные ошибки, связанные с доработкой кода программных компонентов Системы или обнаружением дополнительных элементов, неработоспособных на АРМ под управлением отечественного ПО;</w:t>
      </w:r>
    </w:p>
    <w:p w14:paraId="656FEC6C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lastRenderedPageBreak/>
        <w:t>- выполнить м</w:t>
      </w:r>
      <w:r>
        <w:rPr>
          <w:sz w:val="28"/>
          <w:szCs w:val="28"/>
        </w:rPr>
        <w:t xml:space="preserve">ероприятия по подготовке и переводу доработанных программных компонентов клиентской части АИС УКО к ПЭ. </w:t>
      </w:r>
    </w:p>
    <w:p w14:paraId="11CDDACE" w14:textId="77777777" w:rsidR="004B7E5D" w:rsidRDefault="004B7E5D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044C7C7" w14:textId="77777777" w:rsidR="004B7E5D" w:rsidRDefault="009576BE">
      <w:pPr>
        <w:pStyle w:val="1"/>
        <w:rPr>
          <w:rFonts w:eastAsia="Times New Roman" w:cs="Times New Roman"/>
          <w:iCs/>
          <w:caps w:val="0"/>
          <w:szCs w:val="28"/>
        </w:rPr>
      </w:pPr>
      <w:bookmarkStart w:id="13" w:name="_Toc40"/>
      <w:r>
        <w:rPr>
          <w:rFonts w:cs="Times New Roman"/>
          <w:caps w:val="0"/>
          <w:szCs w:val="28"/>
        </w:rPr>
        <w:t>ХАРАКТЕРИСТИКИ  ОБЪЕКТА АВТОМТИЗАЦИИ</w:t>
      </w:r>
      <w:bookmarkEnd w:id="13"/>
    </w:p>
    <w:p w14:paraId="3F572677" w14:textId="77777777" w:rsidR="004B7E5D" w:rsidRDefault="004B7E5D">
      <w:pPr>
        <w:pStyle w:val="aff4"/>
        <w:widowControl w:val="0"/>
        <w:ind w:left="851"/>
        <w:jc w:val="both"/>
        <w:rPr>
          <w:sz w:val="28"/>
          <w:szCs w:val="28"/>
        </w:rPr>
      </w:pPr>
    </w:p>
    <w:p w14:paraId="0D6B7249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14" w:name="_Toc41"/>
      <w:r>
        <w:rPr>
          <w:sz w:val="28"/>
          <w:szCs w:val="28"/>
        </w:rPr>
        <w:t>Текущее состояние объекта автоматизации</w:t>
      </w:r>
      <w:bookmarkEnd w:id="14"/>
    </w:p>
    <w:p w14:paraId="6E0BFFD5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Система функционирует на виртуальных серверах под управлением отечественных ОС и </w:t>
      </w:r>
      <w:r>
        <w:rPr>
          <w:sz w:val="28"/>
          <w:szCs w:val="28"/>
        </w:rPr>
        <w:t>СУБД</w:t>
      </w:r>
      <w:r>
        <w:rPr>
          <w:sz w:val="28"/>
          <w:szCs w:val="28"/>
        </w:rPr>
        <w:t xml:space="preserve">. В качестве прикладного ПО используется 1С: Предприятие (64-bit) для ОС Astra Linux. </w:t>
      </w:r>
    </w:p>
    <w:p w14:paraId="5D6279C0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Параметры виртуальных серверов продуктивного контура предполагают обеспечение функци</w:t>
      </w:r>
      <w:r>
        <w:rPr>
          <w:rFonts w:cs="Times New Roman"/>
          <w:sz w:val="28"/>
          <w:szCs w:val="28"/>
        </w:rPr>
        <w:t>онирования Системы с заданными параметрами надежности и непрерывности при одновременной работе 1000 пользователей.</w:t>
      </w:r>
    </w:p>
    <w:p w14:paraId="25E59FD5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Параметры виртуальных серверов в ходе реализации могут быть уточнены и изменены.</w:t>
      </w:r>
    </w:p>
    <w:p w14:paraId="75316320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Клиентская часть Системы функционирует на АРМ под управление</w:t>
      </w:r>
      <w:r>
        <w:rPr>
          <w:sz w:val="28"/>
          <w:szCs w:val="28"/>
        </w:rPr>
        <w:t>м импортного ПО. В качестве системного ПО используется Microsoft Windows, в качестве офисного пакета - Microsoft Office.</w:t>
      </w:r>
    </w:p>
    <w:p w14:paraId="02B4BE09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Работа пользователей с функциональностью Системы с АРМ под управлением импортного ПО осуществляется посредством использования ПО для об</w:t>
      </w:r>
      <w:r>
        <w:rPr>
          <w:sz w:val="28"/>
          <w:szCs w:val="28"/>
        </w:rPr>
        <w:t>еспечения терминального доступа к виртуальному рабочему пространству пользователя.</w:t>
      </w:r>
    </w:p>
    <w:p w14:paraId="6AEB1909" w14:textId="77777777" w:rsidR="004B7E5D" w:rsidRDefault="009576BE">
      <w:pPr>
        <w:pStyle w:val="aff4"/>
        <w:widowControl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Все лицензии на вышеуказанное ПО предоставляет Заказчик.</w:t>
      </w:r>
    </w:p>
    <w:p w14:paraId="582C7032" w14:textId="77777777" w:rsidR="004B7E5D" w:rsidRDefault="004B7E5D">
      <w:pPr>
        <w:spacing w:line="240" w:lineRule="auto"/>
        <w:ind w:firstLine="708"/>
        <w:rPr>
          <w:sz w:val="28"/>
          <w:szCs w:val="28"/>
          <w14:ligatures w14:val="none"/>
        </w:rPr>
      </w:pPr>
    </w:p>
    <w:p w14:paraId="3BD91DBC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15" w:name="_Toc42"/>
      <w:r>
        <w:rPr>
          <w:sz w:val="28"/>
          <w:szCs w:val="28"/>
        </w:rPr>
        <w:t>Целевое состояние объекта автоматизации</w:t>
      </w:r>
      <w:bookmarkEnd w:id="15"/>
    </w:p>
    <w:p w14:paraId="13567A89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Система функционирует на виртуальных серверах под управлением отечественных</w:t>
      </w:r>
      <w:r>
        <w:rPr>
          <w:sz w:val="28"/>
          <w:szCs w:val="28"/>
        </w:rPr>
        <w:t xml:space="preserve"> ОС и </w:t>
      </w:r>
      <w:r>
        <w:rPr>
          <w:sz w:val="28"/>
          <w:szCs w:val="28"/>
        </w:rPr>
        <w:t>СУБД</w:t>
      </w:r>
      <w:r>
        <w:rPr>
          <w:sz w:val="28"/>
          <w:szCs w:val="28"/>
        </w:rPr>
        <w:t xml:space="preserve">. В качестве прикладного ПО используется 1С: Предприятие (64-bit) для ОС Astra Linux. </w:t>
      </w:r>
    </w:p>
    <w:p w14:paraId="77A786F3" w14:textId="77777777" w:rsidR="004B7E5D" w:rsidRDefault="009576BE">
      <w:pPr>
        <w:spacing w:line="24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Параметры виртуальных серверов продуктивного контура предполагают обеспечение функционирования Системы </w:t>
      </w:r>
      <w:r>
        <w:rPr>
          <w:rFonts w:cs="Times New Roman"/>
          <w:sz w:val="28"/>
          <w:szCs w:val="28"/>
        </w:rPr>
        <w:t>с заданными параметрами надежности и непрерывности при одновременной работе 1000 пользователей.</w:t>
      </w:r>
    </w:p>
    <w:p w14:paraId="70F1066B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Клиентская часть Системы функционирует на АРМ под управлением отечественного ПО, в том числе:</w:t>
      </w:r>
    </w:p>
    <w:p w14:paraId="699037AC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 ОС </w:t>
      </w:r>
      <w:r>
        <w:rPr>
          <w:sz w:val="28"/>
          <w:szCs w:val="28"/>
          <w:lang w:val="en-US"/>
        </w:rPr>
        <w:t>Alt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Linux</w:t>
      </w:r>
      <w:r>
        <w:rPr>
          <w:sz w:val="28"/>
          <w:szCs w:val="28"/>
        </w:rPr>
        <w:t xml:space="preserve"> («Альт рабочая станция»);</w:t>
      </w:r>
    </w:p>
    <w:p w14:paraId="5CB4A49D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>- Тонкий клиент 1С: Предп</w:t>
      </w:r>
      <w:r>
        <w:rPr>
          <w:sz w:val="28"/>
          <w:szCs w:val="28"/>
        </w:rPr>
        <w:t xml:space="preserve">риятие (64-bit) </w:t>
      </w:r>
      <w:r>
        <w:rPr>
          <w:sz w:val="28"/>
          <w:szCs w:val="28"/>
        </w:rPr>
        <w:t xml:space="preserve">для ОС </w:t>
      </w:r>
      <w:r>
        <w:rPr>
          <w:sz w:val="28"/>
          <w:szCs w:val="28"/>
          <w:lang w:val="en-US"/>
        </w:rPr>
        <w:t>Alt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Linux</w:t>
      </w:r>
      <w:r>
        <w:rPr>
          <w:sz w:val="28"/>
          <w:szCs w:val="28"/>
        </w:rPr>
        <w:t xml:space="preserve"> (версии, соответствующей версии сервера приложений 1С);</w:t>
      </w:r>
    </w:p>
    <w:p w14:paraId="191C00CA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>- Офисный пакет «Р7-Офис», включающий текстовый редактор и редактор для работы с электронными таблицами;</w:t>
      </w:r>
    </w:p>
    <w:p w14:paraId="6257127B" w14:textId="77777777" w:rsidR="004B7E5D" w:rsidRDefault="009576BE">
      <w:pPr>
        <w:spacing w:line="252" w:lineRule="auto"/>
        <w:ind w:firstLine="709"/>
        <w:rPr>
          <w14:ligatures w14:val="none"/>
        </w:rPr>
      </w:pPr>
      <w:r>
        <w:rPr>
          <w:sz w:val="28"/>
          <w:szCs w:val="28"/>
        </w:rPr>
        <w:t xml:space="preserve">- ПО для просмотра документов в формате </w:t>
      </w:r>
      <w:r>
        <w:rPr>
          <w:sz w:val="28"/>
          <w:szCs w:val="28"/>
          <w:lang w:val="en-US"/>
        </w:rPr>
        <w:t>PDF</w:t>
      </w:r>
      <w:r w:rsidRPr="009576BE">
        <w:rPr>
          <w:sz w:val="28"/>
          <w:szCs w:val="28"/>
        </w:rPr>
        <w:t>;</w:t>
      </w:r>
    </w:p>
    <w:p w14:paraId="416CF55D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>- интернет-браузе</w:t>
      </w:r>
      <w:r>
        <w:rPr>
          <w:sz w:val="28"/>
          <w:szCs w:val="28"/>
        </w:rPr>
        <w:t>р Яндекс.Браузер;</w:t>
      </w:r>
    </w:p>
    <w:p w14:paraId="0C0DD438" w14:textId="77777777" w:rsidR="004B7E5D" w:rsidRDefault="009576BE">
      <w:pPr>
        <w:spacing w:line="252" w:lineRule="auto"/>
        <w:ind w:firstLine="709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 Антивирусное ПО </w:t>
      </w:r>
      <w:r>
        <w:rPr>
          <w:sz w:val="28"/>
          <w:szCs w:val="28"/>
          <w:lang w:val="en-US"/>
        </w:rPr>
        <w:t>Kaspersky</w:t>
      </w:r>
      <w:r w:rsidRPr="009576B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Endpoint</w:t>
      </w:r>
      <w:r w:rsidRPr="009576B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Security</w:t>
      </w:r>
      <w:r>
        <w:rPr>
          <w:sz w:val="28"/>
          <w:szCs w:val="28"/>
        </w:rPr>
        <w:t>.</w:t>
      </w:r>
    </w:p>
    <w:p w14:paraId="09931D3F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Работа пользователей с функциональностью Системы с АРМ под управлением отечественного ПО осуществляется посредством доступа через тонкий клиент и/или  посредством использования ПО для обеспеч</w:t>
      </w:r>
      <w:r>
        <w:rPr>
          <w:sz w:val="28"/>
          <w:szCs w:val="28"/>
        </w:rPr>
        <w:t>ения терминального доступа к виртуальному рабочему пространству пользователя.</w:t>
      </w:r>
    </w:p>
    <w:p w14:paraId="6BD5B680" w14:textId="77777777" w:rsidR="004B7E5D" w:rsidRDefault="009576BE">
      <w:pPr>
        <w:pStyle w:val="aff4"/>
        <w:widowControl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Все лицензии на вышеуказанное ПО предоставляет Заказчик.</w:t>
      </w:r>
    </w:p>
    <w:p w14:paraId="00C74AAF" w14:textId="77777777" w:rsidR="004B7E5D" w:rsidRDefault="004B7E5D">
      <w:pPr>
        <w:pStyle w:val="aff4"/>
        <w:widowControl w:val="0"/>
        <w:ind w:left="0"/>
        <w:jc w:val="both"/>
        <w:rPr>
          <w:sz w:val="28"/>
          <w:szCs w:val="28"/>
        </w:rPr>
      </w:pPr>
    </w:p>
    <w:p w14:paraId="7888CA8D" w14:textId="77777777" w:rsidR="004B7E5D" w:rsidRDefault="009576BE">
      <w:pPr>
        <w:pStyle w:val="1"/>
        <w:ind w:left="0" w:firstLine="709"/>
        <w:rPr>
          <w:caps w:val="0"/>
        </w:rPr>
      </w:pPr>
      <w:bookmarkStart w:id="16" w:name="_Toc43"/>
      <w:r>
        <w:rPr>
          <w:caps w:val="0"/>
          <w:szCs w:val="28"/>
        </w:rPr>
        <w:lastRenderedPageBreak/>
        <w:t>ТРЕБОВАНИЯ К ПРОЕКТИРОВАНИЮ</w:t>
      </w:r>
      <w:bookmarkEnd w:id="16"/>
    </w:p>
    <w:p w14:paraId="32CF7F28" w14:textId="77777777" w:rsidR="004B7E5D" w:rsidRDefault="009576BE">
      <w:pPr>
        <w:pStyle w:val="2"/>
      </w:pPr>
      <w:bookmarkStart w:id="17" w:name="_Toc44"/>
      <w:r>
        <w:rPr>
          <w:sz w:val="28"/>
          <w:szCs w:val="28"/>
        </w:rPr>
        <w:t>Требования к моделированию архитектурных решений</w:t>
      </w:r>
      <w:bookmarkEnd w:id="17"/>
    </w:p>
    <w:p w14:paraId="5D4DF12E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Исполнитель в рамках проекта в соответствии с выполненными доработками программных компонентов клиентской части Системы должен актуализировать соответствующие диаграммы АИС УКО в Системе моделирования корпоративной архитектуры Заказчика (далее - СМЕКА), в </w:t>
      </w:r>
      <w:r>
        <w:rPr>
          <w:sz w:val="28"/>
          <w:szCs w:val="28"/>
        </w:rPr>
        <w:t>том числе функционально-компонентную архитектуру и диаграмму развертывания ПО.</w:t>
      </w:r>
    </w:p>
    <w:p w14:paraId="122A4EC6" w14:textId="77777777" w:rsidR="004B7E5D" w:rsidRDefault="004B7E5D">
      <w:pPr>
        <w:spacing w:line="240" w:lineRule="auto"/>
        <w:ind w:firstLine="708"/>
        <w:rPr>
          <w:sz w:val="28"/>
          <w:szCs w:val="28"/>
          <w14:ligatures w14:val="none"/>
        </w:rPr>
      </w:pPr>
    </w:p>
    <w:p w14:paraId="7C1CCC55" w14:textId="77777777" w:rsidR="004B7E5D" w:rsidRDefault="009576BE">
      <w:pPr>
        <w:pStyle w:val="2"/>
      </w:pPr>
      <w:bookmarkStart w:id="18" w:name="_Toc45"/>
      <w:r>
        <w:rPr>
          <w:sz w:val="28"/>
          <w:szCs w:val="28"/>
        </w:rPr>
        <w:t>Требования к составу разрабатываемой документации</w:t>
      </w:r>
      <w:bookmarkEnd w:id="18"/>
    </w:p>
    <w:p w14:paraId="77D7C0E0" w14:textId="77777777" w:rsidR="004B7E5D" w:rsidRDefault="009576BE">
      <w:pPr>
        <w:spacing w:line="240" w:lineRule="auto"/>
        <w:ind w:firstLine="708"/>
        <w:rPr>
          <w:sz w:val="28"/>
          <w:szCs w:val="28"/>
          <w14:ligatures w14:val="none"/>
        </w:rPr>
      </w:pPr>
      <w:r>
        <w:rPr>
          <w:sz w:val="28"/>
          <w:szCs w:val="28"/>
        </w:rPr>
        <w:t>В рамках проекта должна быть разработана документация в соответствии с приведенной ниже таблицей:</w:t>
      </w:r>
    </w:p>
    <w:p w14:paraId="2B0F5613" w14:textId="77777777" w:rsidR="004B7E5D" w:rsidRDefault="009576BE">
      <w:pPr>
        <w:keepNext/>
        <w:spacing w:before="40" w:after="120" w:line="240" w:lineRule="auto"/>
        <w:jc w:val="right"/>
        <w:rPr>
          <w:rFonts w:cs="Times New Roman"/>
          <w:iCs/>
        </w:rPr>
      </w:pPr>
      <w:r>
        <w:rPr>
          <w:rFonts w:cs="Times New Roman"/>
          <w:iCs/>
        </w:rPr>
        <w:t>Таблица 1. Обязательные к пе</w:t>
      </w:r>
      <w:r>
        <w:rPr>
          <w:rFonts w:cs="Times New Roman"/>
          <w:iCs/>
        </w:rPr>
        <w:t>редаче отчетные документы</w:t>
      </w:r>
    </w:p>
    <w:tbl>
      <w:tblPr>
        <w:tblW w:w="5073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6"/>
        <w:gridCol w:w="2413"/>
        <w:gridCol w:w="7084"/>
        <w:gridCol w:w="708"/>
      </w:tblGrid>
      <w:tr w:rsidR="004B7E5D" w14:paraId="7FA3B0C6" w14:textId="77777777">
        <w:trPr>
          <w:cantSplit/>
          <w:trHeight w:val="20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5E4C2" w14:textId="77777777" w:rsidR="004B7E5D" w:rsidRDefault="009576B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58F64" w14:textId="77777777" w:rsidR="004B7E5D" w:rsidRDefault="009576B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A98D" w14:textId="77777777" w:rsidR="004B7E5D" w:rsidRDefault="009576B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Краткое содержание документа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3EDE" w14:textId="77777777" w:rsidR="004B7E5D" w:rsidRDefault="009576BE">
            <w:pPr>
              <w:spacing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Этап</w:t>
            </w:r>
          </w:p>
        </w:tc>
      </w:tr>
      <w:tr w:rsidR="004B7E5D" w14:paraId="26B885CA" w14:textId="77777777">
        <w:trPr>
          <w:cantSplit/>
          <w:trHeight w:val="20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8BDF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D23D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Устав проекта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3B0A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 xml:space="preserve">Документ содержит </w:t>
            </w:r>
            <w:r>
              <w:rPr>
                <w:rFonts w:cs="Times New Roman"/>
                <w:sz w:val="24"/>
                <w:szCs w:val="24"/>
              </w:rPr>
              <w:t>сведения о привлекаемых к выполнению работ ресурсах, матрице ответственности и органах управления Проектом с включением представителей Заказчика и Исполнителя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B00B" w14:textId="77777777" w:rsidR="004B7E5D" w:rsidRDefault="009576BE">
            <w:pPr>
              <w:pStyle w:val="aff7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4B7E5D" w14:paraId="5EBB39B5" w14:textId="77777777">
        <w:trPr>
          <w:trHeight w:val="276"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7086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8BDD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>
              <w:t>Детальный план выполнения работ</w:t>
            </w:r>
          </w:p>
        </w:tc>
        <w:tc>
          <w:tcPr>
            <w:tcW w:w="3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6631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>
              <w:rPr>
                <w:rFonts w:cs="Times New Roman"/>
                <w:sz w:val="24"/>
                <w:szCs w:val="24"/>
              </w:rPr>
              <w:t>окумент содержит информацию о проекте, организационный объем проекта, перечень этапов и подэтапов работ в соответствии с ТЗ с указанием задач и подзадач, сроков, ресурсов, ответственных и результатов их выполнения</w:t>
            </w: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3585" w14:textId="77777777" w:rsidR="004B7E5D" w:rsidRDefault="009576BE">
            <w:pPr>
              <w:pStyle w:val="aff7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4B7E5D" w14:paraId="15E701C9" w14:textId="77777777">
        <w:trPr>
          <w:cantSplit/>
          <w:trHeight w:val="20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C179" w14:textId="77777777" w:rsidR="004B7E5D" w:rsidRDefault="009576BE">
            <w:pPr>
              <w:jc w:val="center"/>
            </w:pPr>
            <w:r>
              <w:t>3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2E4E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Программа и методика испытаний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16AB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Документ содержит описание объекта испытаний, цели и задачи испытаний, виды испытаний и их описание, объем и перечень комплексов функций / групп испытаний, условия и порядок проведения, меры по обеспечению безопасности провед</w:t>
            </w:r>
            <w:r>
              <w:rPr>
                <w:rFonts w:cs="Times New Roman"/>
                <w:sz w:val="24"/>
                <w:szCs w:val="24"/>
              </w:rPr>
              <w:t>ения испытаний, описание участвующих в испытаниях организаций и их взаимодействия, требования к персоналу, материально-техническое обеспечение, отчетность, форму протокола испытаний в части функциональной, инфраструктурной и информационной безопасности с у</w:t>
            </w:r>
            <w:r>
              <w:rPr>
                <w:rFonts w:cs="Times New Roman"/>
                <w:sz w:val="24"/>
                <w:szCs w:val="24"/>
              </w:rPr>
              <w:t>казанием наименования испытания и результата, форму акта приемки в опытно-промышленную эксплуатацию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7AA" w14:textId="77777777" w:rsidR="004B7E5D" w:rsidRDefault="009576BE">
            <w:pPr>
              <w:pStyle w:val="aff7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4B7E5D" w14:paraId="56C1802C" w14:textId="77777777">
        <w:trPr>
          <w:cantSplit/>
          <w:trHeight w:val="20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2B26" w14:textId="77777777" w:rsidR="004B7E5D" w:rsidRDefault="009576BE">
            <w:pPr>
              <w:jc w:val="center"/>
            </w:pPr>
            <w:r>
              <w:t>4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344F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bookmarkStart w:id="19" w:name="undefined"/>
            <w:r>
              <w:rPr>
                <w:rFonts w:cs="Times New Roman"/>
                <w:sz w:val="24"/>
                <w:szCs w:val="24"/>
              </w:rPr>
              <w:t xml:space="preserve">Протокол испытаний </w:t>
            </w:r>
            <w:bookmarkEnd w:id="19"/>
            <w:r>
              <w:rPr>
                <w:rFonts w:cs="Times New Roman"/>
                <w:sz w:val="24"/>
                <w:szCs w:val="24"/>
              </w:rPr>
              <w:t>с реестром замечаний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9CEF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Состав приемочной комиссии и основание для ее работы</w:t>
            </w:r>
          </w:p>
          <w:p w14:paraId="78D83551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Перечень замечаний, выявленных в результате предварительных испытаний</w:t>
            </w:r>
          </w:p>
          <w:p w14:paraId="198262FB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Сроки устранения выявленных замечаний </w:t>
            </w:r>
          </w:p>
          <w:p w14:paraId="3A1C0915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Заключение по результатам предварительных испытаний, выводы, рекомендации комиссии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328F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4B7E5D" w14:paraId="2C00D30D" w14:textId="77777777">
        <w:trPr>
          <w:cantSplit/>
          <w:trHeight w:val="527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0B39" w14:textId="77777777" w:rsidR="004B7E5D" w:rsidRDefault="009576BE">
            <w:pPr>
              <w:jc w:val="center"/>
            </w:pPr>
            <w:r>
              <w:t>5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717B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>хема сетевого взаимодействия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6B7A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Обновленная схема сетевого взаимодействия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0175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4B7E5D" w14:paraId="6D7075DE" w14:textId="77777777">
        <w:trPr>
          <w:trHeight w:val="527"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62A1" w14:textId="77777777" w:rsidR="004B7E5D" w:rsidRDefault="009576BE">
            <w:pPr>
              <w:jc w:val="center"/>
            </w:pPr>
            <w:r>
              <w:t>6</w:t>
            </w: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8A37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Функционально-компонентная архитектура</w:t>
            </w:r>
          </w:p>
        </w:tc>
        <w:tc>
          <w:tcPr>
            <w:tcW w:w="3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1DA7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Функционально-компонентная архитектура, актуализированная в части доработанных программных компонентов клиентской части Системы с учетом функционирования на АРМ под управлением отечественного ПО</w:t>
            </w: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2F97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4B7E5D" w14:paraId="2FC61373" w14:textId="77777777">
        <w:trPr>
          <w:trHeight w:val="527"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ABF7" w14:textId="77777777" w:rsidR="004B7E5D" w:rsidRDefault="009576BE">
            <w:pPr>
              <w:jc w:val="center"/>
            </w:pPr>
            <w:r>
              <w:t>7</w:t>
            </w: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D682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Диаграмма развертывания ПО</w:t>
            </w:r>
          </w:p>
        </w:tc>
        <w:tc>
          <w:tcPr>
            <w:tcW w:w="3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0069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Диаграмма развертывания ПО (схемы физического развертывания прикладных и системных программных компонентов на аппаратных компонентах (устройствах) и средах выполнения (программных вычислительных ресурсах), актуализированная в части доработанных программных</w:t>
            </w:r>
            <w:r>
              <w:rPr>
                <w:rFonts w:cs="Times New Roman"/>
                <w:sz w:val="24"/>
                <w:szCs w:val="24"/>
              </w:rPr>
              <w:t xml:space="preserve"> компонентов клиентской части Системы с учетом функционирования на АРМ под управлением отечественного ПО</w:t>
            </w: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850D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4B7E5D" w14:paraId="020F9676" w14:textId="77777777">
        <w:trPr>
          <w:trHeight w:val="527"/>
        </w:trPr>
        <w:tc>
          <w:tcPr>
            <w:tcW w:w="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E071" w14:textId="77777777" w:rsidR="004B7E5D" w:rsidRDefault="009576BE">
            <w:pPr>
              <w:jc w:val="center"/>
            </w:pPr>
            <w:r>
              <w:t>8</w:t>
            </w: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3BB2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Эксплуатационная документация</w:t>
            </w:r>
          </w:p>
        </w:tc>
        <w:tc>
          <w:tcPr>
            <w:tcW w:w="33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0409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Эксплуатационная документация в составе руководства пользователя и руководства администратора, актуализированная в </w:t>
            </w:r>
            <w:r>
              <w:rPr>
                <w:rFonts w:cs="Times New Roman"/>
                <w:sz w:val="24"/>
                <w:szCs w:val="24"/>
              </w:rPr>
              <w:lastRenderedPageBreak/>
              <w:t>ч</w:t>
            </w:r>
            <w:r>
              <w:rPr>
                <w:rFonts w:cs="Times New Roman"/>
                <w:sz w:val="24"/>
                <w:szCs w:val="24"/>
              </w:rPr>
              <w:t>асти доработанных программных компонентов клиентской части Системы с учетом функционирования на АРМ под управлением отечественного ПО</w:t>
            </w:r>
          </w:p>
          <w:p w14:paraId="5225CE72" w14:textId="77777777" w:rsidR="004B7E5D" w:rsidRDefault="004B7E5D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CAF3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</w:t>
            </w:r>
          </w:p>
        </w:tc>
      </w:tr>
      <w:tr w:rsidR="004B7E5D" w14:paraId="4633BB5B" w14:textId="77777777">
        <w:trPr>
          <w:cantSplit/>
          <w:trHeight w:val="527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D99A" w14:textId="77777777" w:rsidR="004B7E5D" w:rsidRDefault="009576BE">
            <w:pPr>
              <w:jc w:val="center"/>
            </w:pPr>
            <w:r>
              <w:t>9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AD49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Протокол устранения замечаний, выявленных в рамках ОПЭ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6D0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Перечень устраненных замечаний, выявленных в рамках ОПЭ. </w:t>
            </w:r>
          </w:p>
          <w:p w14:paraId="57D3A35E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−</w:t>
            </w:r>
            <w:r>
              <w:rPr>
                <w:rFonts w:cs="Times New Roman"/>
                <w:sz w:val="24"/>
                <w:szCs w:val="24"/>
              </w:rPr>
              <w:t xml:space="preserve"> Заключение по результатам устранения замечаний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2F3A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4B7E5D" w14:paraId="6576F7F1" w14:textId="77777777">
        <w:trPr>
          <w:cantSplit/>
          <w:trHeight w:val="527"/>
        </w:trPr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727E" w14:textId="77777777" w:rsidR="004B7E5D" w:rsidRDefault="009576BE">
            <w:pPr>
              <w:jc w:val="center"/>
            </w:pPr>
            <w:r>
              <w:t>10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1CD9" w14:textId="77777777" w:rsidR="004B7E5D" w:rsidRDefault="009576BE">
            <w:pPr>
              <w:tabs>
                <w:tab w:val="left" w:pos="687"/>
              </w:tabs>
              <w:spacing w:line="240" w:lineRule="auto"/>
              <w:jc w:val="left"/>
              <w:rPr>
                <w:rFonts w:cs="Times New Roman"/>
                <w:sz w:val="24"/>
                <w:szCs w:val="24"/>
                <w14:ligatures w14:val="none"/>
              </w:rPr>
            </w:pPr>
            <w:r>
              <w:rPr>
                <w:rFonts w:cs="Times New Roman"/>
                <w:sz w:val="24"/>
                <w:szCs w:val="24"/>
              </w:rPr>
              <w:t>Акт ввода Системы в ПЭ</w:t>
            </w:r>
          </w:p>
        </w:tc>
        <w:tc>
          <w:tcPr>
            <w:tcW w:w="3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78D7" w14:textId="77777777" w:rsidR="004B7E5D" w:rsidRDefault="009576B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Акт ввода Системы в ПЭ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98EF" w14:textId="77777777" w:rsidR="004B7E5D" w:rsidRDefault="009576BE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</w:tbl>
    <w:p w14:paraId="2012C0C7" w14:textId="77777777" w:rsidR="004B7E5D" w:rsidRDefault="004B7E5D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A7A5F2C" w14:textId="77777777" w:rsidR="004B7E5D" w:rsidRDefault="009576BE">
      <w:pPr>
        <w:pStyle w:val="2"/>
        <w:rPr>
          <w:sz w:val="28"/>
          <w:szCs w:val="28"/>
          <w14:ligatures w14:val="none"/>
        </w:rPr>
      </w:pPr>
      <w:bookmarkStart w:id="20" w:name="_Toc46"/>
      <w:r>
        <w:rPr>
          <w:sz w:val="28"/>
          <w:szCs w:val="28"/>
        </w:rPr>
        <w:t>Требования к документационному обеспечению</w:t>
      </w:r>
      <w:bookmarkEnd w:id="20"/>
    </w:p>
    <w:p w14:paraId="13A1DC66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Все отче</w:t>
      </w:r>
      <w:r>
        <w:rPr>
          <w:rFonts w:eastAsia="Times New Roman" w:cs="Times New Roman"/>
          <w:sz w:val="28"/>
          <w:szCs w:val="28"/>
          <w:lang w:eastAsia="ru-RU"/>
        </w:rPr>
        <w:t>тные документы, формируемые Исполнителем в ходе выполнения работ по ТЗ, должны представляться Заказчику на русском языке в следующих экземплярах:</w:t>
      </w:r>
    </w:p>
    <w:p w14:paraId="4390FE7C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- 1 (один) экземпляр - в бумажном виде;</w:t>
      </w:r>
    </w:p>
    <w:p w14:paraId="2C7FB530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- 1 (один) экземпляр - на электронном носителе:</w:t>
      </w:r>
    </w:p>
    <w:p w14:paraId="3A56B99F" w14:textId="77777777" w:rsidR="004B7E5D" w:rsidRDefault="009576BE">
      <w:pPr>
        <w:pStyle w:val="aff4"/>
        <w:numPr>
          <w:ilvl w:val="0"/>
          <w:numId w:val="38"/>
        </w:numPr>
        <w:tabs>
          <w:tab w:val="center" w:pos="4677"/>
          <w:tab w:val="right" w:pos="935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редактируемом виде -</w:t>
      </w:r>
      <w:r>
        <w:rPr>
          <w:sz w:val="28"/>
          <w:szCs w:val="28"/>
        </w:rPr>
        <w:t xml:space="preserve"> текстовая документация, выполненная в открытых форматах офисного пакета, графическая документация, выполненная в открытых форматах векторных изображений;</w:t>
      </w:r>
    </w:p>
    <w:p w14:paraId="2C1BD1AB" w14:textId="77777777" w:rsidR="004B7E5D" w:rsidRDefault="009576BE">
      <w:pPr>
        <w:pStyle w:val="aff4"/>
        <w:numPr>
          <w:ilvl w:val="0"/>
          <w:numId w:val="38"/>
        </w:numPr>
        <w:tabs>
          <w:tab w:val="center" w:pos="4677"/>
          <w:tab w:val="right" w:pos="935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виде электронных образов в формате PDF, полученных путем прямого программного преобразования, за ис</w:t>
      </w:r>
      <w:r>
        <w:rPr>
          <w:sz w:val="28"/>
          <w:szCs w:val="28"/>
        </w:rPr>
        <w:t>ключением листов c подписями согласования и утверждения, которые представляются путем сканирования бумажного оригинала (образами).</w:t>
      </w:r>
    </w:p>
    <w:p w14:paraId="42475CD8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Исходные и промежуточные версии отчетных материалов для согласования предоставляются в редактируемом текстовом/табличном форм</w:t>
      </w:r>
      <w:r>
        <w:rPr>
          <w:rFonts w:eastAsia="Times New Roman" w:cs="Times New Roman"/>
          <w:sz w:val="28"/>
          <w:szCs w:val="28"/>
          <w:lang w:eastAsia="ru-RU"/>
        </w:rPr>
        <w:t>ате, установленном в ПАО «Россети». Приложения (схемы, рисунки, таблицы), при необходимости, предоставляются в соответствующих форматах, установленных у Заказчика. Все результирующие документы проекта должны быть согласованы с Заказчиком до их передачи Зак</w:t>
      </w:r>
      <w:r>
        <w:rPr>
          <w:rFonts w:eastAsia="Times New Roman" w:cs="Times New Roman"/>
          <w:sz w:val="28"/>
          <w:szCs w:val="28"/>
          <w:lang w:eastAsia="ru-RU"/>
        </w:rPr>
        <w:t>азчику в качестве отчетных документов по соответствующему этапу работ.</w:t>
      </w:r>
    </w:p>
    <w:p w14:paraId="46C1AE7F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sz w:val="28"/>
          <w:szCs w:val="28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Графические элементы должны быть выполнены как рисунки, вставленные в основной текстовый документ. В случае, если графический элемент не может быть вставлен в текстовый документ без пот</w:t>
      </w:r>
      <w:r>
        <w:rPr>
          <w:rFonts w:eastAsia="Times New Roman" w:cs="Times New Roman"/>
          <w:sz w:val="28"/>
          <w:szCs w:val="28"/>
          <w:lang w:eastAsia="ru-RU"/>
        </w:rPr>
        <w:t>ери его смыслового наполнения, элемент исполняется как отдельный графический документ в формате, установленном Заказчиком. Для удобства представления и восприятия информации, по согласованию с Заказчиком, могут быть использованы инструменты, предложенные И</w:t>
      </w:r>
      <w:r>
        <w:rPr>
          <w:rFonts w:eastAsia="Times New Roman" w:cs="Times New Roman"/>
          <w:sz w:val="28"/>
          <w:szCs w:val="28"/>
          <w:lang w:eastAsia="ru-RU"/>
        </w:rPr>
        <w:t>сполнителем.</w:t>
      </w:r>
    </w:p>
    <w:p w14:paraId="0F502AC9" w14:textId="77777777" w:rsidR="004B7E5D" w:rsidRDefault="004B7E5D">
      <w:pPr>
        <w:spacing w:line="240" w:lineRule="auto"/>
        <w:ind w:firstLine="708"/>
        <w:rPr>
          <w:sz w:val="28"/>
          <w:szCs w:val="28"/>
          <w14:ligatures w14:val="none"/>
        </w:rPr>
      </w:pPr>
    </w:p>
    <w:p w14:paraId="11862309" w14:textId="77777777" w:rsidR="004B7E5D" w:rsidRDefault="009576BE">
      <w:pPr>
        <w:pStyle w:val="1"/>
        <w:ind w:left="0" w:firstLine="709"/>
        <w:rPr>
          <w:caps w:val="0"/>
          <w:szCs w:val="28"/>
        </w:rPr>
      </w:pPr>
      <w:bookmarkStart w:id="21" w:name="_Toc47"/>
      <w:r>
        <w:rPr>
          <w:caps w:val="0"/>
          <w:szCs w:val="28"/>
        </w:rPr>
        <w:t>ТРЕБОВАНИЯ К ВЫПОЛНЕНИЮ РАБОТ</w:t>
      </w:r>
      <w:bookmarkEnd w:id="21"/>
    </w:p>
    <w:p w14:paraId="61FAC4B8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22" w:name="_Toc48"/>
      <w:r>
        <w:rPr>
          <w:sz w:val="28"/>
          <w:szCs w:val="28"/>
        </w:rPr>
        <w:t>Требования к режиму выполнения работ</w:t>
      </w:r>
      <w:bookmarkEnd w:id="22"/>
    </w:p>
    <w:p w14:paraId="6C59A660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Работы должны выполняться на территории Российской Федерации</w:t>
      </w:r>
      <w:r>
        <w:rPr>
          <w:rFonts w:eastAsia="Times New Roman" w:cs="Times New Roman"/>
          <w:sz w:val="28"/>
          <w:szCs w:val="28"/>
          <w:lang w:eastAsia="ru-RU"/>
        </w:rPr>
        <w:t>, с выездом в офисы Заказчика при наличии обоснованной и согласованной Сторонами необходимости.</w:t>
      </w:r>
    </w:p>
    <w:p w14:paraId="4650A16B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t>При выполнении работ Исполнитель должен руководствоваться утвержденными у Заказчика правилами ИБ.</w:t>
      </w:r>
    </w:p>
    <w:p w14:paraId="1E4D591E" w14:textId="77777777" w:rsidR="004B7E5D" w:rsidRDefault="009576BE">
      <w:pPr>
        <w:tabs>
          <w:tab w:val="center" w:pos="4677"/>
          <w:tab w:val="right" w:pos="9355"/>
        </w:tabs>
        <w:spacing w:line="276" w:lineRule="auto"/>
        <w:ind w:firstLine="709"/>
        <w:rPr>
          <w:rFonts w:eastAsia="Times New Roman" w:cs="Times New Roman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Удаленный доступ к сетям и средствам Заказчика для сотрудников</w:t>
      </w:r>
      <w:r>
        <w:rPr>
          <w:rFonts w:eastAsia="Times New Roman" w:cs="Times New Roman"/>
          <w:sz w:val="28"/>
          <w:szCs w:val="28"/>
          <w:lang w:eastAsia="ru-RU"/>
        </w:rPr>
        <w:t xml:space="preserve"> Исполнителя возможен только при соблюдении требований Заказчика. Исполнитель самостоятельно готовит весь комплект документов (письма, обоснования, списки и т.п.) для получения такого доступа, а также самостоятельно несет затраты на технические средства, н</w:t>
      </w:r>
      <w:r>
        <w:rPr>
          <w:rFonts w:eastAsia="Times New Roman" w:cs="Times New Roman"/>
          <w:sz w:val="28"/>
          <w:szCs w:val="28"/>
          <w:lang w:eastAsia="ru-RU"/>
        </w:rPr>
        <w:t>еобходимые для получения такого доступа.</w:t>
      </w:r>
    </w:p>
    <w:p w14:paraId="1860A62C" w14:textId="77777777" w:rsidR="004B7E5D" w:rsidRDefault="004B7E5D"/>
    <w:p w14:paraId="4ED3AA65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23" w:name="_Toc49"/>
      <w:r>
        <w:rPr>
          <w:sz w:val="28"/>
          <w:szCs w:val="28"/>
        </w:rPr>
        <w:t>Рамки и ограничения проекта</w:t>
      </w:r>
      <w:bookmarkEnd w:id="23"/>
    </w:p>
    <w:p w14:paraId="293CB850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Заказчик обеспечивает резервное копирование и бесперебойную работу Системы собственными силами и средствами в части администрирования системы.</w:t>
      </w:r>
    </w:p>
    <w:p w14:paraId="1977A3D1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Все работы по настройке Системы выполняются</w:t>
      </w:r>
      <w:r>
        <w:rPr>
          <w:sz w:val="28"/>
          <w:szCs w:val="28"/>
        </w:rPr>
        <w:t xml:space="preserve"> в рамках закупленных Заказчиком лицензий на программное обеспечение.</w:t>
      </w:r>
    </w:p>
    <w:p w14:paraId="1DD438BC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Заказчик предоставляет все необходимое системное и аппаратное обеспечение для функционирования тестовой и продуктивной сред Системы.</w:t>
      </w:r>
    </w:p>
    <w:p w14:paraId="7191336D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В рамках проекта не предполагается поставка, установк</w:t>
      </w:r>
      <w:r>
        <w:rPr>
          <w:sz w:val="28"/>
          <w:szCs w:val="28"/>
        </w:rPr>
        <w:t>а и настройка средств технического обеспечения Исполнителем.</w:t>
      </w:r>
    </w:p>
    <w:p w14:paraId="6A6EC01A" w14:textId="77777777" w:rsidR="004B7E5D" w:rsidRDefault="004B7E5D">
      <w:pPr>
        <w:rPr>
          <w:sz w:val="28"/>
          <w:szCs w:val="28"/>
        </w:rPr>
      </w:pPr>
    </w:p>
    <w:p w14:paraId="027DD6B6" w14:textId="77777777" w:rsidR="004B7E5D" w:rsidRDefault="009576BE">
      <w:pPr>
        <w:pStyle w:val="1"/>
        <w:ind w:left="0" w:firstLine="709"/>
        <w:rPr>
          <w:caps w:val="0"/>
          <w:szCs w:val="28"/>
        </w:rPr>
      </w:pPr>
      <w:bookmarkStart w:id="24" w:name="_Toc50"/>
      <w:r>
        <w:rPr>
          <w:caps w:val="0"/>
          <w:szCs w:val="28"/>
        </w:rPr>
        <w:t>ПОРЯДОК КОНТРОЛЯ И ПРИЕМКИ РАБОТ</w:t>
      </w:r>
      <w:bookmarkEnd w:id="24"/>
    </w:p>
    <w:p w14:paraId="30A2B5F2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25" w:name="_Toc51"/>
      <w:r>
        <w:rPr>
          <w:sz w:val="28"/>
          <w:szCs w:val="28"/>
        </w:rPr>
        <w:t>Общие требования к приемке работ</w:t>
      </w:r>
      <w:bookmarkEnd w:id="25"/>
    </w:p>
    <w:p w14:paraId="6D2AD6BC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Отчетные документы направляются на согласование Заказчику последовательно, по мере выполнения работ. Переход к следующему этапу осуществляется только при условии согласования Заказчиком всех отчетных документов предыдущего этапа.</w:t>
      </w:r>
    </w:p>
    <w:p w14:paraId="1F7CE8A1" w14:textId="77777777" w:rsidR="004B7E5D" w:rsidRDefault="009576BE">
      <w:pPr>
        <w:pStyle w:val="3"/>
        <w:ind w:left="0" w:firstLine="709"/>
        <w:rPr>
          <w:sz w:val="28"/>
          <w:szCs w:val="28"/>
        </w:rPr>
      </w:pPr>
      <w:r>
        <w:rPr>
          <w:sz w:val="28"/>
          <w:szCs w:val="28"/>
        </w:rPr>
        <w:t>Испытания проводятся на об</w:t>
      </w:r>
      <w:r>
        <w:rPr>
          <w:sz w:val="28"/>
          <w:szCs w:val="28"/>
        </w:rPr>
        <w:t>ъекте Заказчика. Приемка системы в целом производится Рабочей группой проекта. Протоколы проведения испытаний подписываются всеми членами Рабочей группы проекта. Приёмочные испытания проводятся по согласованной Программе и методике испытаний, и требованиям</w:t>
      </w:r>
      <w:r>
        <w:rPr>
          <w:sz w:val="28"/>
          <w:szCs w:val="28"/>
        </w:rPr>
        <w:t>, предъявляемым к Системе.</w:t>
      </w:r>
    </w:p>
    <w:p w14:paraId="15F5258F" w14:textId="77777777" w:rsidR="004B7E5D" w:rsidRDefault="009576BE">
      <w:pPr>
        <w:pStyle w:val="3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приемку функционала на АРМ под управлением ОС </w:t>
      </w:r>
      <w:r>
        <w:rPr>
          <w:sz w:val="28"/>
          <w:szCs w:val="28"/>
          <w:lang w:val="en-US"/>
        </w:rPr>
        <w:t>Alt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Linux</w:t>
      </w:r>
      <w:r>
        <w:rPr>
          <w:sz w:val="28"/>
          <w:szCs w:val="28"/>
        </w:rPr>
        <w:t xml:space="preserve"> с установленным офисным пакетом «Р7-Офис» с прямым подключением к серверам приложений 1С, а также с подключением через терминальную ферму на ОС </w:t>
      </w:r>
      <w:r>
        <w:rPr>
          <w:sz w:val="28"/>
          <w:szCs w:val="28"/>
          <w:lang w:val="en-US"/>
        </w:rPr>
        <w:t>Astra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Linux</w:t>
      </w:r>
      <w:r>
        <w:rPr>
          <w:sz w:val="28"/>
          <w:szCs w:val="28"/>
        </w:rPr>
        <w:t>.</w:t>
      </w:r>
    </w:p>
    <w:p w14:paraId="78AE93D8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26" w:name="_Toc52"/>
      <w:r>
        <w:rPr>
          <w:sz w:val="28"/>
          <w:szCs w:val="28"/>
        </w:rPr>
        <w:t>Требования к ре</w:t>
      </w:r>
      <w:r>
        <w:rPr>
          <w:sz w:val="28"/>
          <w:szCs w:val="28"/>
        </w:rPr>
        <w:t>зультатам и условиям выполнения работ</w:t>
      </w:r>
      <w:bookmarkEnd w:id="26"/>
    </w:p>
    <w:p w14:paraId="5C6ACED0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Испытания проводят с целью проверки соответствия Системы требованиям Заказчика. Испытания представляют собой процесс проверки выполнения заданных функциональных требований Системы, выявления и устранения недостатков в </w:t>
      </w:r>
      <w:r>
        <w:rPr>
          <w:sz w:val="28"/>
          <w:szCs w:val="28"/>
        </w:rPr>
        <w:t>программном обеспечении, оборудовании и документации.</w:t>
      </w:r>
    </w:p>
    <w:p w14:paraId="088CD975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Испытания проводятся в тестовой среде. Требования и порядок проведения испытаний должен быть описан в программе и методике испытаний. По окончании испытаний осуществляется приемка Системы. </w:t>
      </w:r>
    </w:p>
    <w:p w14:paraId="1E7F1374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Приемка в эк</w:t>
      </w:r>
      <w:r>
        <w:rPr>
          <w:sz w:val="28"/>
          <w:szCs w:val="28"/>
        </w:rPr>
        <w:t>сплуатацию Системы проводится на промышленной конфигурации. В рамках приемочных испытаний проверяется, что недочеты, выявленные во время испытаний, устранены. По результатам проведения приемочных испытаний Системы принимается решение о приемке Системы.</w:t>
      </w:r>
    </w:p>
    <w:p w14:paraId="0C1A1A97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При</w:t>
      </w:r>
      <w:r>
        <w:rPr>
          <w:sz w:val="28"/>
          <w:szCs w:val="28"/>
        </w:rPr>
        <w:t>емка в эксплуатацию Системы завершается подписанием Протокола устранения замечаний, выявленных при проведении испытаний, и Акта сдачи-приемки выполненных работ.</w:t>
      </w:r>
    </w:p>
    <w:p w14:paraId="607AD757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Приемка работы Системы должна производится на АРМ под управлением отечественного ПО, в том числ</w:t>
      </w:r>
      <w:r>
        <w:rPr>
          <w:sz w:val="28"/>
          <w:szCs w:val="28"/>
        </w:rPr>
        <w:t>е ОС «Альт рабочая станция» с установленным офисным пакетом «Р7-Офис».</w:t>
      </w:r>
    </w:p>
    <w:p w14:paraId="63A3FF31" w14:textId="77777777" w:rsidR="004B7E5D" w:rsidRDefault="004B7E5D">
      <w:pPr>
        <w:spacing w:line="240" w:lineRule="auto"/>
        <w:ind w:firstLine="709"/>
        <w:rPr>
          <w:sz w:val="28"/>
          <w:szCs w:val="28"/>
        </w:rPr>
      </w:pPr>
    </w:p>
    <w:p w14:paraId="2581EBCB" w14:textId="77777777" w:rsidR="004B7E5D" w:rsidRDefault="009576BE">
      <w:pPr>
        <w:pStyle w:val="2"/>
        <w:ind w:left="0" w:firstLine="709"/>
        <w:rPr>
          <w:sz w:val="28"/>
          <w:szCs w:val="28"/>
        </w:rPr>
      </w:pPr>
      <w:bookmarkStart w:id="27" w:name="_Toc53"/>
      <w:r>
        <w:rPr>
          <w:sz w:val="28"/>
          <w:szCs w:val="28"/>
        </w:rPr>
        <w:t>Требования к гарантийному обслуживанию</w:t>
      </w:r>
      <w:bookmarkEnd w:id="27"/>
    </w:p>
    <w:p w14:paraId="043FA14B" w14:textId="77777777" w:rsidR="004B7E5D" w:rsidRDefault="009576BE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Исполнитель гарантирует в течение 12 (Двенадцати) месяцев с даты подписания акта сдачи-приемки выполненных работ соответствие качества результато</w:t>
      </w:r>
      <w:r>
        <w:rPr>
          <w:sz w:val="28"/>
          <w:szCs w:val="28"/>
        </w:rPr>
        <w:t>в работ требованиям настоящего Технического задания, в том числе:</w:t>
      </w:r>
    </w:p>
    <w:p w14:paraId="181B65DB" w14:textId="77777777" w:rsidR="004B7E5D" w:rsidRDefault="009576B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корректную работу Системы при условии соблюдения Заказчиком требований эксплуатационной документации на Систему;</w:t>
      </w:r>
    </w:p>
    <w:p w14:paraId="6E1F5175" w14:textId="77777777" w:rsidR="004B7E5D" w:rsidRDefault="009576B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устранение дефектов и сбоев в работе Системы, выявленные при приемке резу</w:t>
      </w:r>
      <w:r>
        <w:rPr>
          <w:sz w:val="28"/>
          <w:szCs w:val="28"/>
        </w:rPr>
        <w:t>льтатов работ и в течение гарантийного срока.</w:t>
      </w:r>
    </w:p>
    <w:p w14:paraId="4284D99C" w14:textId="77777777" w:rsidR="004B7E5D" w:rsidRDefault="004B7E5D">
      <w:pPr>
        <w:ind w:firstLine="426"/>
        <w:contextualSpacing/>
        <w:rPr>
          <w:sz w:val="28"/>
          <w:szCs w:val="28"/>
        </w:rPr>
      </w:pPr>
    </w:p>
    <w:p w14:paraId="7D9D02EB" w14:textId="77777777" w:rsidR="004B7E5D" w:rsidRDefault="004B7E5D"/>
    <w:p w14:paraId="0B85FBFE" w14:textId="77777777" w:rsidR="004B7E5D" w:rsidRDefault="009576BE">
      <w:pPr>
        <w:pStyle w:val="af6"/>
        <w:widowControl w:val="0"/>
        <w:ind w:left="11340"/>
        <w:rPr>
          <w:sz w:val="24"/>
        </w:rPr>
        <w:sectPr w:rsidR="004B7E5D">
          <w:pgSz w:w="11906" w:h="16838"/>
          <w:pgMar w:top="709" w:right="709" w:bottom="851" w:left="709" w:header="709" w:footer="709" w:gutter="0"/>
          <w:cols w:space="708"/>
          <w:titlePg/>
          <w:docGrid w:linePitch="360"/>
        </w:sectPr>
      </w:pPr>
      <w:r>
        <w:rPr>
          <w:sz w:val="24"/>
        </w:rPr>
        <w:t>лож</w:t>
      </w:r>
    </w:p>
    <w:p w14:paraId="2E20F440" w14:textId="77777777" w:rsidR="004B7E5D" w:rsidRDefault="009576BE">
      <w:pPr>
        <w:pStyle w:val="af6"/>
        <w:widowControl w:val="0"/>
        <w:ind w:left="11340"/>
        <w:rPr>
          <w:sz w:val="24"/>
        </w:rPr>
      </w:pPr>
      <w:r>
        <w:rPr>
          <w:sz w:val="24"/>
        </w:rPr>
        <w:lastRenderedPageBreak/>
        <w:t>Приложение 1</w:t>
      </w:r>
    </w:p>
    <w:p w14:paraId="4146FED6" w14:textId="77777777" w:rsidR="004B7E5D" w:rsidRDefault="009576BE">
      <w:pPr>
        <w:pStyle w:val="af6"/>
        <w:widowControl w:val="0"/>
        <w:ind w:left="11340"/>
        <w:rPr>
          <w:sz w:val="24"/>
        </w:rPr>
      </w:pPr>
      <w:r>
        <w:rPr>
          <w:sz w:val="24"/>
        </w:rPr>
        <w:t>к Техническому заданию</w:t>
      </w:r>
    </w:p>
    <w:p w14:paraId="5BAB2B70" w14:textId="77777777" w:rsidR="004B7E5D" w:rsidRDefault="009576BE">
      <w:pPr>
        <w:pStyle w:val="11"/>
        <w:numPr>
          <w:ilvl w:val="0"/>
          <w:numId w:val="0"/>
        </w:numPr>
        <w:ind w:left="851"/>
        <w:jc w:val="center"/>
      </w:pPr>
      <w:bookmarkStart w:id="28" w:name="_Toc54"/>
      <w:r>
        <w:t>План-график выполнения работ</w:t>
      </w:r>
      <w:bookmarkEnd w:id="28"/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620"/>
        <w:gridCol w:w="6994"/>
        <w:gridCol w:w="2816"/>
        <w:gridCol w:w="2154"/>
        <w:gridCol w:w="2153"/>
      </w:tblGrid>
      <w:tr w:rsidR="004B7E5D" w14:paraId="49976321" w14:textId="77777777">
        <w:trPr>
          <w:trHeight w:val="85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3D68" w14:textId="77777777" w:rsidR="004B7E5D" w:rsidRDefault="009576BE">
            <w:pPr>
              <w:spacing w:before="60" w:after="60"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№ п/п</w:t>
            </w:r>
          </w:p>
        </w:tc>
        <w:tc>
          <w:tcPr>
            <w:tcW w:w="598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90D4" w14:textId="77777777" w:rsidR="004B7E5D" w:rsidRDefault="009576BE">
            <w:pPr>
              <w:spacing w:before="60" w:after="6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Наименование работ</w:t>
            </w:r>
          </w:p>
        </w:tc>
        <w:tc>
          <w:tcPr>
            <w:tcW w:w="2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EAE3" w14:textId="77777777" w:rsidR="004B7E5D" w:rsidRDefault="009576BE">
            <w:pPr>
              <w:spacing w:before="60" w:after="60" w:line="240" w:lineRule="auto"/>
              <w:ind w:left="-108" w:right="-111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Срок выполнения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C016" w14:textId="77777777" w:rsidR="004B7E5D" w:rsidRDefault="009576BE">
            <w:pPr>
              <w:spacing w:before="60" w:after="6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Стоимость за период выполнения работ, руб. без НДС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D99E" w14:textId="77777777" w:rsidR="004B7E5D" w:rsidRDefault="009576BE">
            <w:pPr>
              <w:spacing w:before="60" w:after="6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Стоимость за период выполнения работ, руб. с НДС</w:t>
            </w:r>
          </w:p>
        </w:tc>
      </w:tr>
      <w:tr w:rsidR="004B7E5D" w14:paraId="1B6BE487" w14:textId="77777777">
        <w:trPr>
          <w:trHeight w:val="345"/>
        </w:trPr>
        <w:tc>
          <w:tcPr>
            <w:tcW w:w="53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C2D5EF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9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0FB7" w14:textId="77777777" w:rsidR="004B7E5D" w:rsidRDefault="009576BE">
            <w:pPr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color w:val="000000"/>
                <w:sz w:val="22"/>
              </w:rPr>
              <w:t>Разработка и внедрение изменений для клиентской части 1С системы АИС УКО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8373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календарных месяца 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F08D72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F3C5F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</w:p>
        </w:tc>
      </w:tr>
      <w:tr w:rsidR="004B7E5D" w14:paraId="43610784" w14:textId="77777777">
        <w:trPr>
          <w:trHeight w:val="345"/>
        </w:trPr>
        <w:tc>
          <w:tcPr>
            <w:tcW w:w="53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AC49F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9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5B65E" w14:textId="77777777" w:rsidR="004B7E5D" w:rsidRDefault="009576BE">
            <w:pPr>
              <w:spacing w:before="60" w:after="60" w:line="240" w:lineRule="auto"/>
              <w:jc w:val="left"/>
              <w:rPr>
                <w:sz w:val="20"/>
              </w:rPr>
            </w:pPr>
            <w:r>
              <w:rPr>
                <w:color w:val="000000"/>
                <w:sz w:val="22"/>
              </w:rPr>
              <w:t>Проведение ОПЭ и передача в ПЭ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0D3D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2 календарных месяца с даты завершения этапа №1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F2B5E1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382E9C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</w:rPr>
            </w:pPr>
          </w:p>
        </w:tc>
      </w:tr>
      <w:tr w:rsidR="004B7E5D" w14:paraId="75A66474" w14:textId="77777777">
        <w:trPr>
          <w:trHeight w:val="31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4C6E7" w:themeFill="accent1" w:themeFillTint="66"/>
            <w:noWrap/>
            <w:vAlign w:val="bottom"/>
          </w:tcPr>
          <w:p w14:paraId="7C6A1B8E" w14:textId="77777777" w:rsidR="004B7E5D" w:rsidRDefault="009576BE">
            <w:pPr>
              <w:spacing w:before="60" w:after="60" w:line="24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 </w:t>
            </w:r>
          </w:p>
        </w:tc>
        <w:tc>
          <w:tcPr>
            <w:tcW w:w="598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4C6E7" w:themeFill="accent1" w:themeFillTint="66"/>
            <w:noWrap/>
            <w:vAlign w:val="center"/>
          </w:tcPr>
          <w:p w14:paraId="0DB0172B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4C6E7" w:themeFill="accent1" w:themeFillTint="66"/>
            <w:noWrap/>
            <w:vAlign w:val="center"/>
          </w:tcPr>
          <w:p w14:paraId="37757469" w14:textId="77777777" w:rsidR="004B7E5D" w:rsidRDefault="009576BE">
            <w:pPr>
              <w:spacing w:before="60" w:after="6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5 мес</w:t>
            </w:r>
          </w:p>
        </w:tc>
        <w:tc>
          <w:tcPr>
            <w:tcW w:w="1843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4C6E7" w:themeFill="accent1" w:themeFillTint="66"/>
            <w:noWrap/>
            <w:vAlign w:val="center"/>
          </w:tcPr>
          <w:p w14:paraId="2FFFA4EE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B4C6E7" w:themeFill="accent1" w:themeFillTint="66"/>
            <w:noWrap/>
            <w:vAlign w:val="center"/>
          </w:tcPr>
          <w:p w14:paraId="7D670E8E" w14:textId="77777777" w:rsidR="004B7E5D" w:rsidRDefault="004B7E5D">
            <w:pPr>
              <w:spacing w:before="60" w:after="60" w:line="240" w:lineRule="aut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</w:tbl>
    <w:p w14:paraId="0B68B48C" w14:textId="77777777" w:rsidR="004B7E5D" w:rsidRDefault="004B7E5D"/>
    <w:sectPr w:rsidR="004B7E5D">
      <w:pgSz w:w="16838" w:h="11906" w:orient="landscape"/>
      <w:pgMar w:top="709" w:right="1134" w:bottom="709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FF616" w14:textId="77777777" w:rsidR="004B7E5D" w:rsidRDefault="009576BE">
      <w:pPr>
        <w:spacing w:line="240" w:lineRule="auto"/>
      </w:pPr>
      <w:r>
        <w:separator/>
      </w:r>
    </w:p>
  </w:endnote>
  <w:endnote w:type="continuationSeparator" w:id="0">
    <w:p w14:paraId="4F68D4A0" w14:textId="77777777" w:rsidR="004B7E5D" w:rsidRDefault="009576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-sans"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A3FAA" w14:textId="77777777" w:rsidR="004B7E5D" w:rsidRDefault="004B7E5D">
    <w:pPr>
      <w:pStyle w:val="ac"/>
      <w:jc w:val="right"/>
      <w:rPr>
        <w:rFonts w:cs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322D2" w14:textId="77777777" w:rsidR="004B7E5D" w:rsidRDefault="009576BE">
      <w:pPr>
        <w:spacing w:line="240" w:lineRule="auto"/>
      </w:pPr>
      <w:r>
        <w:separator/>
      </w:r>
    </w:p>
  </w:footnote>
  <w:footnote w:type="continuationSeparator" w:id="0">
    <w:p w14:paraId="67547057" w14:textId="77777777" w:rsidR="004B7E5D" w:rsidRDefault="009576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Cs w:val="24"/>
      </w:rPr>
      <w:id w:val="-1557770478"/>
      <w:docPartObj>
        <w:docPartGallery w:val="Page Numbers (Bottom of Page)"/>
        <w:docPartUnique/>
      </w:docPartObj>
    </w:sdtPr>
    <w:sdtEndPr/>
    <w:sdtContent>
      <w:p w14:paraId="581037E7" w14:textId="77777777" w:rsidR="004B7E5D" w:rsidRDefault="009576BE">
        <w:pPr>
          <w:pStyle w:val="ac"/>
          <w:jc w:val="center"/>
          <w:rPr>
            <w:rFonts w:cs="Times New Roman"/>
            <w:sz w:val="24"/>
            <w:szCs w:val="24"/>
          </w:rPr>
        </w:pPr>
        <w:r>
          <w:rPr>
            <w:rFonts w:cs="Times New Roman"/>
            <w:sz w:val="24"/>
            <w:szCs w:val="24"/>
          </w:rPr>
          <w:fldChar w:fldCharType="begin"/>
        </w:r>
        <w:r>
          <w:rPr>
            <w:rFonts w:cs="Times New Roman"/>
            <w:sz w:val="24"/>
            <w:szCs w:val="24"/>
          </w:rPr>
          <w:instrText>PAGE   \* MERGEFORMAT</w:instrText>
        </w:r>
        <w:r>
          <w:rPr>
            <w:rFonts w:cs="Times New Roman"/>
            <w:sz w:val="24"/>
            <w:szCs w:val="24"/>
          </w:rPr>
          <w:fldChar w:fldCharType="separate"/>
        </w:r>
        <w:r>
          <w:rPr>
            <w:rFonts w:cs="Times New Roman"/>
            <w:sz w:val="24"/>
            <w:szCs w:val="24"/>
          </w:rPr>
          <w:t>7</w:t>
        </w:r>
        <w:r>
          <w:rPr>
            <w:rFonts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7DE2"/>
    <w:multiLevelType w:val="hybridMultilevel"/>
    <w:tmpl w:val="3E98B710"/>
    <w:lvl w:ilvl="0" w:tplc="6FDA61F4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3BC09BA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3A25B9A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992CC28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4723EAC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204FF96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688F7F2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A3EAF04E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A960459E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0C01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4C74DA"/>
    <w:multiLevelType w:val="hybridMultilevel"/>
    <w:tmpl w:val="49325284"/>
    <w:lvl w:ilvl="0" w:tplc="0B565FE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90A127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  <w:sz w:val="24"/>
      </w:rPr>
    </w:lvl>
    <w:lvl w:ilvl="2" w:tplc="06462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BE1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E73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94D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0B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18E1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344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900C8"/>
    <w:multiLevelType w:val="hybridMultilevel"/>
    <w:tmpl w:val="48728ABC"/>
    <w:lvl w:ilvl="0" w:tplc="EA9A9E8E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37F8B00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B2864C50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F0DE2B7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A574D262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9DF0A894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EC6ED18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533EC23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CDD020C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E93577B"/>
    <w:multiLevelType w:val="hybridMultilevel"/>
    <w:tmpl w:val="9946A768"/>
    <w:lvl w:ilvl="0" w:tplc="C84EDE86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7FB489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CC56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8CB6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B219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E3CF9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830D5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A81D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B6AC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F184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3A4EDC"/>
    <w:multiLevelType w:val="hybridMultilevel"/>
    <w:tmpl w:val="032ABC72"/>
    <w:lvl w:ilvl="0" w:tplc="16865302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D4EBFD2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40A3B04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6756A8EA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A314B660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96A034E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2264E38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DB4621C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2BCD79A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18830AE"/>
    <w:multiLevelType w:val="multilevel"/>
    <w:tmpl w:val="0419001F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9C490C"/>
    <w:multiLevelType w:val="hybridMultilevel"/>
    <w:tmpl w:val="4BDE0B8E"/>
    <w:lvl w:ilvl="0" w:tplc="ADD202F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7B6140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 w:val="0"/>
        <w:sz w:val="24"/>
      </w:rPr>
    </w:lvl>
    <w:lvl w:ilvl="2" w:tplc="6592EB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863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C71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64F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909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2C0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AAE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63505"/>
    <w:multiLevelType w:val="hybridMultilevel"/>
    <w:tmpl w:val="8E5A9F3E"/>
    <w:lvl w:ilvl="0" w:tplc="78082AE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3528C3F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F20C67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924F00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07243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FA94AD1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A0A775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58C80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9A4575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1DE5122B"/>
    <w:multiLevelType w:val="hybridMultilevel"/>
    <w:tmpl w:val="62466E46"/>
    <w:lvl w:ilvl="0" w:tplc="ED44DB4C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 w:tplc="9FA2A432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/>
      </w:rPr>
    </w:lvl>
    <w:lvl w:ilvl="2" w:tplc="A8BA5324">
      <w:start w:val="1"/>
      <w:numFmt w:val="bullet"/>
      <w:lvlText w:val=""/>
      <w:lvlJc w:val="left"/>
      <w:pPr>
        <w:ind w:left="2585" w:hanging="360"/>
      </w:pPr>
      <w:rPr>
        <w:rFonts w:ascii="Wingdings" w:hAnsi="Wingdings"/>
      </w:rPr>
    </w:lvl>
    <w:lvl w:ilvl="3" w:tplc="F5A416E0">
      <w:start w:val="1"/>
      <w:numFmt w:val="bullet"/>
      <w:lvlText w:val=""/>
      <w:lvlJc w:val="left"/>
      <w:pPr>
        <w:ind w:left="3305" w:hanging="360"/>
      </w:pPr>
      <w:rPr>
        <w:rFonts w:ascii="Symbol" w:hAnsi="Symbol"/>
      </w:rPr>
    </w:lvl>
    <w:lvl w:ilvl="4" w:tplc="F6C482EA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/>
      </w:rPr>
    </w:lvl>
    <w:lvl w:ilvl="5" w:tplc="AD6EFDC8">
      <w:start w:val="1"/>
      <w:numFmt w:val="bullet"/>
      <w:lvlText w:val=""/>
      <w:lvlJc w:val="left"/>
      <w:pPr>
        <w:ind w:left="4745" w:hanging="360"/>
      </w:pPr>
      <w:rPr>
        <w:rFonts w:ascii="Wingdings" w:hAnsi="Wingdings"/>
      </w:rPr>
    </w:lvl>
    <w:lvl w:ilvl="6" w:tplc="87D0C8DC">
      <w:start w:val="1"/>
      <w:numFmt w:val="bullet"/>
      <w:lvlText w:val=""/>
      <w:lvlJc w:val="left"/>
      <w:pPr>
        <w:ind w:left="5465" w:hanging="360"/>
      </w:pPr>
      <w:rPr>
        <w:rFonts w:ascii="Symbol" w:hAnsi="Symbol"/>
      </w:rPr>
    </w:lvl>
    <w:lvl w:ilvl="7" w:tplc="3CB0B516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/>
      </w:rPr>
    </w:lvl>
    <w:lvl w:ilvl="8" w:tplc="A7FCF25C">
      <w:start w:val="1"/>
      <w:numFmt w:val="bullet"/>
      <w:lvlText w:val=""/>
      <w:lvlJc w:val="left"/>
      <w:pPr>
        <w:ind w:left="6905" w:hanging="360"/>
      </w:pPr>
      <w:rPr>
        <w:rFonts w:ascii="Wingdings" w:hAnsi="Wingdings"/>
      </w:rPr>
    </w:lvl>
  </w:abstractNum>
  <w:abstractNum w:abstractNumId="11" w15:restartNumberingAfterBreak="0">
    <w:nsid w:val="1EDF7B0A"/>
    <w:multiLevelType w:val="hybridMultilevel"/>
    <w:tmpl w:val="0ED44A3A"/>
    <w:lvl w:ilvl="0" w:tplc="10169E2E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B3F6538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D848158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9250834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7E8C41E8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B11E8354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8BE202DE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D60E13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D604D9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249E00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A8154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6D31E3"/>
    <w:multiLevelType w:val="hybridMultilevel"/>
    <w:tmpl w:val="352E9A68"/>
    <w:lvl w:ilvl="0" w:tplc="FE500828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4BA4452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3C6D04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3F891F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072D77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0042B0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3D81F2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E540490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75A219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40032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CF18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3525EE"/>
    <w:multiLevelType w:val="hybridMultilevel"/>
    <w:tmpl w:val="C226B01E"/>
    <w:lvl w:ilvl="0" w:tplc="243A2FDA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1DEB722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5FEFCE2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F73EB65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7263AB8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440EE22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90CFA60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B95EF19C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894816F0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95A692E"/>
    <w:multiLevelType w:val="hybridMultilevel"/>
    <w:tmpl w:val="AE1E3444"/>
    <w:lvl w:ilvl="0" w:tplc="61BE1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4840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3C9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C3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E0F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426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F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069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8CDE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519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4166EB"/>
    <w:multiLevelType w:val="multilevel"/>
    <w:tmpl w:val="1E2AB25E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pStyle w:val="10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9353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BC6C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56F086A"/>
    <w:multiLevelType w:val="multilevel"/>
    <w:tmpl w:val="028E4C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47776F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6567E2"/>
    <w:multiLevelType w:val="hybridMultilevel"/>
    <w:tmpl w:val="3F3EAA7E"/>
    <w:lvl w:ilvl="0" w:tplc="1A64B08C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7CB4775A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9807ED0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7332C10A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576293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0644122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99EC142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73FE31D0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5B5C603E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B606D4F"/>
    <w:multiLevelType w:val="hybridMultilevel"/>
    <w:tmpl w:val="5AA84EFC"/>
    <w:lvl w:ilvl="0" w:tplc="8D1CD9A6">
      <w:start w:val="1"/>
      <w:numFmt w:val="decimal"/>
      <w:lvlText w:val="Этап %1:"/>
      <w:lvlJc w:val="left"/>
      <w:pPr>
        <w:ind w:left="1944" w:hanging="360"/>
      </w:pPr>
      <w:rPr>
        <w:rFonts w:hint="default"/>
      </w:rPr>
    </w:lvl>
    <w:lvl w:ilvl="1" w:tplc="3D122454">
      <w:start w:val="1"/>
      <w:numFmt w:val="lowerLetter"/>
      <w:lvlText w:val="%2."/>
      <w:lvlJc w:val="left"/>
      <w:pPr>
        <w:ind w:left="1440" w:hanging="360"/>
      </w:pPr>
    </w:lvl>
    <w:lvl w:ilvl="2" w:tplc="F2E613FE">
      <w:start w:val="1"/>
      <w:numFmt w:val="decimal"/>
      <w:lvlText w:val="Этап %3:"/>
      <w:lvlJc w:val="left"/>
      <w:pPr>
        <w:ind w:left="2160" w:hanging="180"/>
      </w:pPr>
      <w:rPr>
        <w:rFonts w:hint="default"/>
      </w:rPr>
    </w:lvl>
    <w:lvl w:ilvl="3" w:tplc="5C4EA634">
      <w:start w:val="1"/>
      <w:numFmt w:val="decimal"/>
      <w:lvlText w:val="%4."/>
      <w:lvlJc w:val="left"/>
      <w:pPr>
        <w:ind w:left="2880" w:hanging="360"/>
      </w:pPr>
    </w:lvl>
    <w:lvl w:ilvl="4" w:tplc="95ECEFF0">
      <w:start w:val="1"/>
      <w:numFmt w:val="lowerLetter"/>
      <w:lvlText w:val="%5."/>
      <w:lvlJc w:val="left"/>
      <w:pPr>
        <w:ind w:left="3600" w:hanging="360"/>
      </w:pPr>
    </w:lvl>
    <w:lvl w:ilvl="5" w:tplc="4AD895B8">
      <w:start w:val="1"/>
      <w:numFmt w:val="lowerRoman"/>
      <w:lvlText w:val="%6."/>
      <w:lvlJc w:val="right"/>
      <w:pPr>
        <w:ind w:left="4320" w:hanging="180"/>
      </w:pPr>
    </w:lvl>
    <w:lvl w:ilvl="6" w:tplc="5C2EC052">
      <w:start w:val="1"/>
      <w:numFmt w:val="decimal"/>
      <w:lvlText w:val="%7."/>
      <w:lvlJc w:val="left"/>
      <w:pPr>
        <w:ind w:left="5040" w:hanging="360"/>
      </w:pPr>
    </w:lvl>
    <w:lvl w:ilvl="7" w:tplc="C194FEF8">
      <w:start w:val="1"/>
      <w:numFmt w:val="lowerLetter"/>
      <w:lvlText w:val="%8."/>
      <w:lvlJc w:val="left"/>
      <w:pPr>
        <w:ind w:left="5760" w:hanging="360"/>
      </w:pPr>
    </w:lvl>
    <w:lvl w:ilvl="8" w:tplc="3654AA4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DC5797"/>
    <w:multiLevelType w:val="hybridMultilevel"/>
    <w:tmpl w:val="15CA4C64"/>
    <w:lvl w:ilvl="0" w:tplc="25C4471E">
      <w:start w:val="1"/>
      <w:numFmt w:val="decimal"/>
      <w:lvlText w:val="Этап %1:"/>
      <w:lvlJc w:val="left"/>
      <w:pPr>
        <w:ind w:left="1944" w:hanging="360"/>
      </w:pPr>
      <w:rPr>
        <w:rFonts w:hint="default"/>
      </w:rPr>
    </w:lvl>
    <w:lvl w:ilvl="1" w:tplc="C35E6F36">
      <w:start w:val="1"/>
      <w:numFmt w:val="lowerLetter"/>
      <w:lvlText w:val="%2."/>
      <w:lvlJc w:val="left"/>
      <w:pPr>
        <w:ind w:left="1440" w:hanging="360"/>
      </w:pPr>
    </w:lvl>
    <w:lvl w:ilvl="2" w:tplc="EF122E8A">
      <w:start w:val="1"/>
      <w:numFmt w:val="decimal"/>
      <w:lvlText w:val="Этап %3:"/>
      <w:lvlJc w:val="left"/>
      <w:pPr>
        <w:ind w:left="2160" w:hanging="180"/>
      </w:pPr>
      <w:rPr>
        <w:rFonts w:hint="default"/>
      </w:rPr>
    </w:lvl>
    <w:lvl w:ilvl="3" w:tplc="F2265232">
      <w:start w:val="1"/>
      <w:numFmt w:val="decimal"/>
      <w:lvlText w:val="%4."/>
      <w:lvlJc w:val="left"/>
      <w:pPr>
        <w:ind w:left="2880" w:hanging="360"/>
      </w:pPr>
    </w:lvl>
    <w:lvl w:ilvl="4" w:tplc="BF98A922">
      <w:start w:val="1"/>
      <w:numFmt w:val="lowerLetter"/>
      <w:lvlText w:val="%5."/>
      <w:lvlJc w:val="left"/>
      <w:pPr>
        <w:ind w:left="3600" w:hanging="360"/>
      </w:pPr>
    </w:lvl>
    <w:lvl w:ilvl="5" w:tplc="E94EEB54">
      <w:start w:val="1"/>
      <w:numFmt w:val="lowerRoman"/>
      <w:lvlText w:val="%6."/>
      <w:lvlJc w:val="right"/>
      <w:pPr>
        <w:ind w:left="4320" w:hanging="180"/>
      </w:pPr>
    </w:lvl>
    <w:lvl w:ilvl="6" w:tplc="988CC2C8">
      <w:start w:val="1"/>
      <w:numFmt w:val="decimal"/>
      <w:lvlText w:val="%7."/>
      <w:lvlJc w:val="left"/>
      <w:pPr>
        <w:ind w:left="5040" w:hanging="360"/>
      </w:pPr>
    </w:lvl>
    <w:lvl w:ilvl="7" w:tplc="F886D9B4">
      <w:start w:val="1"/>
      <w:numFmt w:val="lowerLetter"/>
      <w:lvlText w:val="%8."/>
      <w:lvlJc w:val="left"/>
      <w:pPr>
        <w:ind w:left="5760" w:hanging="360"/>
      </w:pPr>
    </w:lvl>
    <w:lvl w:ilvl="8" w:tplc="831AF8A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C7A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AE830B3"/>
    <w:multiLevelType w:val="hybridMultilevel"/>
    <w:tmpl w:val="EFEE1010"/>
    <w:lvl w:ilvl="0" w:tplc="9132C062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E108A55E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8CFC10A6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220C6A3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3A0F74C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C6089FA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9F00734C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AD1ECF4C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55A0442A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16C35C6"/>
    <w:multiLevelType w:val="hybridMultilevel"/>
    <w:tmpl w:val="7BD63944"/>
    <w:lvl w:ilvl="0" w:tplc="64B4D4DC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B03A133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41636AC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AF96C248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9CA63DA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4A2AD92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3E4C656E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7CA918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E7D8F29E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2B9220D"/>
    <w:multiLevelType w:val="multilevel"/>
    <w:tmpl w:val="2210321C"/>
    <w:lvl w:ilvl="0">
      <w:start w:val="1"/>
      <w:numFmt w:val="decimal"/>
      <w:pStyle w:val="1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ind w:left="851" w:hanging="851"/>
      </w:pPr>
      <w:rPr>
        <w:rFonts w:ascii="Times New Roman" w:hAnsi="Times New Roman" w:hint="default"/>
        <w:b/>
        <w:i w:val="0"/>
        <w:caps w:val="0"/>
        <w:strike w:val="0"/>
        <w:vanish w:val="0"/>
        <w:sz w:val="28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32" w15:restartNumberingAfterBreak="0">
    <w:nsid w:val="64987020"/>
    <w:multiLevelType w:val="hybridMultilevel"/>
    <w:tmpl w:val="BAC0FE42"/>
    <w:lvl w:ilvl="0" w:tplc="E02EF65A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9BF6C79E">
      <w:start w:val="1"/>
      <w:numFmt w:val="lowerLetter"/>
      <w:lvlText w:val="%2."/>
      <w:lvlJc w:val="left"/>
      <w:pPr>
        <w:ind w:left="1624" w:hanging="360"/>
      </w:pPr>
    </w:lvl>
    <w:lvl w:ilvl="2" w:tplc="AF9ED626">
      <w:start w:val="1"/>
      <w:numFmt w:val="lowerRoman"/>
      <w:lvlText w:val="%3."/>
      <w:lvlJc w:val="right"/>
      <w:pPr>
        <w:ind w:left="2344" w:hanging="180"/>
      </w:pPr>
    </w:lvl>
    <w:lvl w:ilvl="3" w:tplc="1DB4D010">
      <w:start w:val="1"/>
      <w:numFmt w:val="decimal"/>
      <w:lvlText w:val="%4."/>
      <w:lvlJc w:val="left"/>
      <w:pPr>
        <w:ind w:left="3064" w:hanging="360"/>
      </w:pPr>
    </w:lvl>
    <w:lvl w:ilvl="4" w:tplc="7C1CBF84">
      <w:start w:val="1"/>
      <w:numFmt w:val="lowerLetter"/>
      <w:lvlText w:val="%5."/>
      <w:lvlJc w:val="left"/>
      <w:pPr>
        <w:ind w:left="3784" w:hanging="360"/>
      </w:pPr>
    </w:lvl>
    <w:lvl w:ilvl="5" w:tplc="E3B6821E">
      <w:start w:val="1"/>
      <w:numFmt w:val="lowerRoman"/>
      <w:lvlText w:val="%6."/>
      <w:lvlJc w:val="right"/>
      <w:pPr>
        <w:ind w:left="4504" w:hanging="180"/>
      </w:pPr>
    </w:lvl>
    <w:lvl w:ilvl="6" w:tplc="26D289FA">
      <w:start w:val="1"/>
      <w:numFmt w:val="decimal"/>
      <w:lvlText w:val="%7."/>
      <w:lvlJc w:val="left"/>
      <w:pPr>
        <w:ind w:left="5224" w:hanging="360"/>
      </w:pPr>
    </w:lvl>
    <w:lvl w:ilvl="7" w:tplc="9DB24B72">
      <w:start w:val="1"/>
      <w:numFmt w:val="lowerLetter"/>
      <w:lvlText w:val="%8."/>
      <w:lvlJc w:val="left"/>
      <w:pPr>
        <w:ind w:left="5944" w:hanging="360"/>
      </w:pPr>
    </w:lvl>
    <w:lvl w:ilvl="8" w:tplc="D40ECB8A">
      <w:start w:val="1"/>
      <w:numFmt w:val="lowerRoman"/>
      <w:lvlText w:val="%9."/>
      <w:lvlJc w:val="right"/>
      <w:pPr>
        <w:ind w:left="6664" w:hanging="180"/>
      </w:pPr>
    </w:lvl>
  </w:abstractNum>
  <w:abstractNum w:abstractNumId="33" w15:restartNumberingAfterBreak="0">
    <w:nsid w:val="6B5617A1"/>
    <w:multiLevelType w:val="hybridMultilevel"/>
    <w:tmpl w:val="5574A4A0"/>
    <w:lvl w:ilvl="0" w:tplc="F9642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ABD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AE8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ACD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EAC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C63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2B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48D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DEE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B6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E2250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5191F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8936773"/>
    <w:multiLevelType w:val="hybridMultilevel"/>
    <w:tmpl w:val="DEACF518"/>
    <w:lvl w:ilvl="0" w:tplc="4F445DA6">
      <w:start w:val="1"/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00ACF7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23CCE32">
      <w:start w:val="1"/>
      <w:numFmt w:val="bullet"/>
      <w:lvlText w:val=""/>
      <w:lvlJc w:val="left"/>
      <w:pPr>
        <w:ind w:left="2367" w:hanging="360"/>
      </w:pPr>
      <w:rPr>
        <w:rFonts w:ascii="Symbol" w:eastAsiaTheme="minorHAnsi" w:hAnsi="Symbol" w:cstheme="minorBidi" w:hint="default"/>
      </w:rPr>
    </w:lvl>
    <w:lvl w:ilvl="3" w:tplc="14C8ADBC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7F9CECC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1E67F4C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39EB678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B34ACB98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A5E7C8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7C407289"/>
    <w:multiLevelType w:val="multilevel"/>
    <w:tmpl w:val="8CB2296A"/>
    <w:lvl w:ilvl="0">
      <w:start w:val="1"/>
      <w:numFmt w:val="decimal"/>
      <w:pStyle w:val="110"/>
      <w:lvlText w:val="%1"/>
      <w:lvlJc w:val="left"/>
      <w:pPr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0"/>
      <w:lvlText w:val="%1.%2"/>
      <w:lvlJc w:val="left"/>
      <w:pPr>
        <w:ind w:left="860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111"/>
      <w:lvlText w:val="%1.%2.%3"/>
      <w:lvlJc w:val="left"/>
      <w:pPr>
        <w:ind w:left="1571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3"/>
  </w:num>
  <w:num w:numId="2">
    <w:abstractNumId w:val="0"/>
  </w:num>
  <w:num w:numId="3">
    <w:abstractNumId w:val="7"/>
  </w:num>
  <w:num w:numId="4">
    <w:abstractNumId w:val="2"/>
  </w:num>
  <w:num w:numId="5">
    <w:abstractNumId w:val="18"/>
  </w:num>
  <w:num w:numId="6">
    <w:abstractNumId w:val="31"/>
  </w:num>
  <w:num w:numId="7">
    <w:abstractNumId w:val="20"/>
  </w:num>
  <w:num w:numId="8">
    <w:abstractNumId w:val="32"/>
  </w:num>
  <w:num w:numId="9">
    <w:abstractNumId w:val="4"/>
    <w:lvlOverride w:ilvl="0">
      <w:startOverride w:val="1"/>
    </w:lvlOverride>
  </w:num>
  <w:num w:numId="10">
    <w:abstractNumId w:val="27"/>
  </w:num>
  <w:num w:numId="11">
    <w:abstractNumId w:val="38"/>
  </w:num>
  <w:num w:numId="12">
    <w:abstractNumId w:val="10"/>
  </w:num>
  <w:num w:numId="13">
    <w:abstractNumId w:val="9"/>
  </w:num>
  <w:num w:numId="14">
    <w:abstractNumId w:val="11"/>
  </w:num>
  <w:num w:numId="15">
    <w:abstractNumId w:val="8"/>
  </w:num>
  <w:num w:numId="16">
    <w:abstractNumId w:val="21"/>
  </w:num>
  <w:num w:numId="17">
    <w:abstractNumId w:val="33"/>
  </w:num>
  <w:num w:numId="18">
    <w:abstractNumId w:val="28"/>
  </w:num>
  <w:num w:numId="19">
    <w:abstractNumId w:val="36"/>
  </w:num>
  <w:num w:numId="20">
    <w:abstractNumId w:val="37"/>
  </w:num>
  <w:num w:numId="21">
    <w:abstractNumId w:val="5"/>
  </w:num>
  <w:num w:numId="22">
    <w:abstractNumId w:val="35"/>
  </w:num>
  <w:num w:numId="23">
    <w:abstractNumId w:val="17"/>
  </w:num>
  <w:num w:numId="24">
    <w:abstractNumId w:val="13"/>
  </w:num>
  <w:num w:numId="25">
    <w:abstractNumId w:val="26"/>
  </w:num>
  <w:num w:numId="26">
    <w:abstractNumId w:val="24"/>
  </w:num>
  <w:num w:numId="27">
    <w:abstractNumId w:val="34"/>
  </w:num>
  <w:num w:numId="28">
    <w:abstractNumId w:val="15"/>
  </w:num>
  <w:num w:numId="29">
    <w:abstractNumId w:val="16"/>
  </w:num>
  <w:num w:numId="30">
    <w:abstractNumId w:val="25"/>
  </w:num>
  <w:num w:numId="31">
    <w:abstractNumId w:val="22"/>
  </w:num>
  <w:num w:numId="32">
    <w:abstractNumId w:val="3"/>
  </w:num>
  <w:num w:numId="33">
    <w:abstractNumId w:val="1"/>
  </w:num>
  <w:num w:numId="34">
    <w:abstractNumId w:val="30"/>
  </w:num>
  <w:num w:numId="35">
    <w:abstractNumId w:val="6"/>
  </w:num>
  <w:num w:numId="36">
    <w:abstractNumId w:val="29"/>
  </w:num>
  <w:num w:numId="37">
    <w:abstractNumId w:val="19"/>
  </w:num>
  <w:num w:numId="38">
    <w:abstractNumId w:val="14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5D"/>
    <w:rsid w:val="004B7E5D"/>
    <w:rsid w:val="0095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FE8F"/>
  <w15:docId w15:val="{B90E975D-2F08-43C7-8ECC-3DA89F33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0" w:line="360" w:lineRule="auto"/>
      <w:jc w:val="both"/>
    </w:pPr>
    <w:rPr>
      <w:rFonts w:ascii="Times New Roman" w:hAnsi="Times New Roman"/>
      <w:sz w:val="26"/>
    </w:rPr>
  </w:style>
  <w:style w:type="paragraph" w:styleId="1">
    <w:name w:val="heading 1"/>
    <w:basedOn w:val="a0"/>
    <w:next w:val="a0"/>
    <w:link w:val="12"/>
    <w:uiPriority w:val="9"/>
    <w:qFormat/>
    <w:pPr>
      <w:keepNext/>
      <w:keepLines/>
      <w:numPr>
        <w:numId w:val="3"/>
      </w:numPr>
      <w:tabs>
        <w:tab w:val="left" w:pos="1134"/>
      </w:tabs>
      <w:spacing w:line="240" w:lineRule="auto"/>
      <w:ind w:left="357" w:hanging="357"/>
      <w:outlineLvl w:val="0"/>
    </w:pPr>
    <w:rPr>
      <w:rFonts w:eastAsiaTheme="majorEastAsia" w:cstheme="majorBidi"/>
      <w:b/>
      <w:caps/>
      <w:sz w:val="28"/>
      <w:szCs w:val="26"/>
    </w:rPr>
  </w:style>
  <w:style w:type="paragraph" w:styleId="2">
    <w:name w:val="heading 2"/>
    <w:basedOn w:val="a0"/>
    <w:next w:val="a0"/>
    <w:link w:val="21"/>
    <w:uiPriority w:val="9"/>
    <w:unhideWhenUsed/>
    <w:qFormat/>
    <w:pPr>
      <w:keepNext/>
      <w:keepLines/>
      <w:numPr>
        <w:ilvl w:val="1"/>
        <w:numId w:val="3"/>
      </w:numPr>
      <w:tabs>
        <w:tab w:val="left" w:pos="1276"/>
      </w:tabs>
      <w:spacing w:line="240" w:lineRule="auto"/>
      <w:ind w:left="788" w:hanging="431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0"/>
    <w:next w:val="a0"/>
    <w:link w:val="31"/>
    <w:uiPriority w:val="9"/>
    <w:unhideWhenUsed/>
    <w:qFormat/>
    <w:pPr>
      <w:widowControl w:val="0"/>
      <w:numPr>
        <w:ilvl w:val="2"/>
        <w:numId w:val="3"/>
      </w:numPr>
      <w:spacing w:line="240" w:lineRule="auto"/>
      <w:outlineLvl w:val="2"/>
    </w:pPr>
    <w:rPr>
      <w:rFonts w:eastAsiaTheme="majorEastAsia" w:cstheme="majorBidi"/>
      <w:szCs w:val="26"/>
    </w:rPr>
  </w:style>
  <w:style w:type="paragraph" w:styleId="4">
    <w:name w:val="heading 4"/>
    <w:basedOn w:val="a0"/>
    <w:next w:val="a0"/>
    <w:link w:val="41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eastAsiaTheme="majorEastAsia" w:cstheme="majorBidi"/>
      <w:i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6">
    <w:name w:val="endnote text"/>
    <w:basedOn w:val="a0"/>
    <w:link w:val="a7"/>
    <w:uiPriority w:val="99"/>
    <w:semiHidden/>
    <w:unhideWhenUsed/>
    <w:pPr>
      <w:spacing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1"/>
    <w:uiPriority w:val="99"/>
    <w:semiHidden/>
    <w:unhideWhenUsed/>
    <w:rPr>
      <w:vertAlign w:val="superscript"/>
    </w:rPr>
  </w:style>
  <w:style w:type="paragraph" w:styleId="43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9">
    <w:name w:val="table of figures"/>
    <w:basedOn w:val="a0"/>
    <w:next w:val="a0"/>
    <w:uiPriority w:val="99"/>
    <w:unhideWhenUsed/>
  </w:style>
  <w:style w:type="character" w:customStyle="1" w:styleId="12">
    <w:name w:val="Заголовок 1 Знак"/>
    <w:basedOn w:val="a1"/>
    <w:link w:val="1"/>
    <w:uiPriority w:val="9"/>
    <w:rPr>
      <w:rFonts w:ascii="Times New Roman" w:eastAsiaTheme="majorEastAsia" w:hAnsi="Times New Roman" w:cstheme="majorBidi"/>
      <w:b/>
      <w:caps/>
      <w:sz w:val="28"/>
      <w:szCs w:val="26"/>
    </w:rPr>
  </w:style>
  <w:style w:type="character" w:customStyle="1" w:styleId="21">
    <w:name w:val="Заголовок 2 Знак"/>
    <w:basedOn w:val="a1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1">
    <w:name w:val="Заголовок 3 Знак"/>
    <w:basedOn w:val="a1"/>
    <w:link w:val="3"/>
    <w:uiPriority w:val="9"/>
    <w:rPr>
      <w:rFonts w:ascii="Times New Roman" w:eastAsiaTheme="majorEastAsia" w:hAnsi="Times New Roman" w:cstheme="majorBidi"/>
      <w:sz w:val="26"/>
      <w:szCs w:val="26"/>
    </w:rPr>
  </w:style>
  <w:style w:type="character" w:customStyle="1" w:styleId="41">
    <w:name w:val="Заголовок 4 Знак"/>
    <w:basedOn w:val="a1"/>
    <w:link w:val="4"/>
    <w:uiPriority w:val="9"/>
    <w:semiHidden/>
    <w:rPr>
      <w:rFonts w:ascii="Times New Roman" w:eastAsiaTheme="majorEastAsia" w:hAnsi="Times New Roman" w:cstheme="majorBidi"/>
      <w:iCs/>
      <w:sz w:val="26"/>
    </w:rPr>
  </w:style>
  <w:style w:type="character" w:customStyle="1" w:styleId="50">
    <w:name w:val="Заголовок 5 Знак"/>
    <w:basedOn w:val="a1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6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6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1"/>
    <w:link w:val="aa"/>
    <w:uiPriority w:val="99"/>
  </w:style>
  <w:style w:type="paragraph" w:styleId="ac">
    <w:name w:val="footer"/>
    <w:basedOn w:val="a0"/>
    <w:link w:val="ad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</w:style>
  <w:style w:type="paragraph" w:styleId="ae">
    <w:name w:val="Title"/>
    <w:basedOn w:val="a0"/>
    <w:next w:val="a0"/>
    <w:link w:val="af"/>
    <w:uiPriority w:val="99"/>
    <w:qFormat/>
    <w:pPr>
      <w:spacing w:line="240" w:lineRule="auto"/>
      <w:contextualSpacing/>
      <w:jc w:val="center"/>
    </w:pPr>
    <w:rPr>
      <w:rFonts w:eastAsiaTheme="majorEastAsia" w:cstheme="majorBidi"/>
      <w:b/>
      <w:caps/>
      <w:spacing w:val="-10"/>
      <w:sz w:val="36"/>
      <w:szCs w:val="56"/>
    </w:rPr>
  </w:style>
  <w:style w:type="character" w:customStyle="1" w:styleId="af">
    <w:name w:val="Заголовок Знак"/>
    <w:basedOn w:val="a1"/>
    <w:link w:val="ae"/>
    <w:uiPriority w:val="10"/>
    <w:rPr>
      <w:rFonts w:ascii="Times New Roman" w:eastAsiaTheme="majorEastAsia" w:hAnsi="Times New Roman" w:cstheme="majorBidi"/>
      <w:b/>
      <w:caps/>
      <w:spacing w:val="-10"/>
      <w:sz w:val="36"/>
      <w:szCs w:val="56"/>
    </w:rPr>
  </w:style>
  <w:style w:type="paragraph" w:styleId="af0">
    <w:name w:val="TOC Heading"/>
    <w:basedOn w:val="1"/>
    <w:next w:val="a0"/>
    <w:uiPriority w:val="39"/>
    <w:unhideWhenUsed/>
    <w:qFormat/>
    <w:pPr>
      <w:numPr>
        <w:numId w:val="0"/>
      </w:numPr>
      <w:jc w:val="left"/>
      <w:outlineLvl w:val="9"/>
    </w:pPr>
    <w:rPr>
      <w:sz w:val="32"/>
      <w:lang w:eastAsia="ru-RU"/>
      <w14:ligatures w14:val="none"/>
    </w:rPr>
  </w:style>
  <w:style w:type="paragraph" w:styleId="14">
    <w:name w:val="toc 1"/>
    <w:basedOn w:val="a0"/>
    <w:next w:val="a0"/>
    <w:uiPriority w:val="39"/>
    <w:unhideWhenUsed/>
    <w:pPr>
      <w:tabs>
        <w:tab w:val="left" w:pos="480"/>
        <w:tab w:val="right" w:leader="dot" w:pos="9498"/>
      </w:tabs>
      <w:spacing w:after="100"/>
    </w:pPr>
  </w:style>
  <w:style w:type="paragraph" w:styleId="25">
    <w:name w:val="toc 2"/>
    <w:basedOn w:val="a0"/>
    <w:next w:val="a0"/>
    <w:uiPriority w:val="39"/>
    <w:unhideWhenUsed/>
    <w:pPr>
      <w:tabs>
        <w:tab w:val="left" w:pos="880"/>
        <w:tab w:val="right" w:leader="dot" w:pos="9486"/>
      </w:tabs>
      <w:spacing w:after="100"/>
      <w:ind w:left="240" w:right="990"/>
    </w:pPr>
  </w:style>
  <w:style w:type="paragraph" w:styleId="33">
    <w:name w:val="toc 3"/>
    <w:basedOn w:val="a0"/>
    <w:next w:val="a0"/>
    <w:uiPriority w:val="39"/>
    <w:unhideWhenUsed/>
    <w:pPr>
      <w:spacing w:after="100"/>
      <w:ind w:left="480"/>
    </w:pPr>
  </w:style>
  <w:style w:type="character" w:styleId="af1">
    <w:name w:val="Hyperlink"/>
    <w:basedOn w:val="a1"/>
    <w:link w:val="15"/>
    <w:uiPriority w:val="99"/>
    <w:unhideWhenUsed/>
    <w:rPr>
      <w:color w:val="0563C1" w:themeColor="hyperlink"/>
      <w:u w:val="single"/>
    </w:rPr>
  </w:style>
  <w:style w:type="paragraph" w:styleId="af2">
    <w:name w:val="Subtitle"/>
    <w:basedOn w:val="a0"/>
    <w:next w:val="a0"/>
    <w:link w:val="af3"/>
    <w:uiPriority w:val="11"/>
    <w:qFormat/>
    <w:pPr>
      <w:numPr>
        <w:ilvl w:val="1"/>
      </w:numPr>
      <w:jc w:val="center"/>
    </w:pPr>
    <w:rPr>
      <w:rFonts w:eastAsiaTheme="minorEastAsia"/>
      <w:sz w:val="28"/>
    </w:rPr>
  </w:style>
  <w:style w:type="character" w:customStyle="1" w:styleId="af3">
    <w:name w:val="Подзаголовок Знак"/>
    <w:basedOn w:val="a1"/>
    <w:link w:val="af2"/>
    <w:uiPriority w:val="11"/>
    <w:rPr>
      <w:rFonts w:ascii="Times New Roman" w:eastAsiaTheme="minorEastAsia" w:hAnsi="Times New Roman"/>
      <w:sz w:val="28"/>
    </w:rPr>
  </w:style>
  <w:style w:type="table" w:styleId="af4">
    <w:name w:val="Table Grid"/>
    <w:basedOn w:val="a2"/>
    <w:qFormat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5">
    <w:name w:val="Таблица заголовок"/>
    <w:basedOn w:val="a0"/>
    <w:qFormat/>
    <w:pPr>
      <w:spacing w:line="240" w:lineRule="auto"/>
      <w:jc w:val="center"/>
    </w:pPr>
    <w:rPr>
      <w:b/>
    </w:rPr>
  </w:style>
  <w:style w:type="paragraph" w:customStyle="1" w:styleId="af6">
    <w:name w:val="Таблица текст левый край"/>
    <w:basedOn w:val="a0"/>
    <w:qFormat/>
    <w:pPr>
      <w:spacing w:line="240" w:lineRule="auto"/>
      <w:jc w:val="left"/>
    </w:pPr>
  </w:style>
  <w:style w:type="paragraph" w:customStyle="1" w:styleId="af7">
    <w:name w:val="Таблица текст центр"/>
    <w:basedOn w:val="a0"/>
    <w:qFormat/>
    <w:pPr>
      <w:spacing w:line="240" w:lineRule="auto"/>
      <w:jc w:val="center"/>
    </w:pPr>
  </w:style>
  <w:style w:type="paragraph" w:customStyle="1" w:styleId="af8">
    <w:name w:val="Текст документа"/>
    <w:basedOn w:val="a0"/>
    <w:qFormat/>
    <w:pPr>
      <w:ind w:firstLine="567"/>
    </w:pPr>
  </w:style>
  <w:style w:type="character" w:styleId="af9">
    <w:name w:val="Emphasis"/>
    <w:basedOn w:val="a1"/>
    <w:uiPriority w:val="20"/>
    <w:qFormat/>
    <w:rPr>
      <w:i w:val="0"/>
      <w:iCs/>
      <w:caps w:val="0"/>
      <w:smallCaps w:val="0"/>
      <w:strike w:val="0"/>
      <w:vanish w:val="0"/>
      <w:color w:val="00B0F0"/>
      <w:vertAlign w:val="baseline"/>
    </w:rPr>
  </w:style>
  <w:style w:type="paragraph" w:styleId="afa">
    <w:name w:val="caption"/>
    <w:basedOn w:val="a0"/>
    <w:next w:val="a0"/>
    <w:link w:val="afb"/>
    <w:uiPriority w:val="35"/>
    <w:unhideWhenUsed/>
    <w:qFormat/>
    <w:pPr>
      <w:spacing w:line="240" w:lineRule="auto"/>
      <w:jc w:val="right"/>
    </w:pPr>
    <w:rPr>
      <w:iCs/>
      <w:sz w:val="20"/>
      <w:szCs w:val="18"/>
    </w:rPr>
  </w:style>
  <w:style w:type="character" w:customStyle="1" w:styleId="afb">
    <w:name w:val="Название объекта Знак"/>
    <w:basedOn w:val="a1"/>
    <w:link w:val="afa"/>
    <w:uiPriority w:val="35"/>
    <w:rPr>
      <w:rFonts w:ascii="Times New Roman" w:hAnsi="Times New Roman"/>
      <w:iCs/>
      <w:sz w:val="20"/>
      <w:szCs w:val="18"/>
    </w:rPr>
  </w:style>
  <w:style w:type="paragraph" w:customStyle="1" w:styleId="afc">
    <w:name w:val="Таблица текст ширина"/>
    <w:basedOn w:val="af6"/>
    <w:qFormat/>
    <w:pPr>
      <w:jc w:val="both"/>
    </w:p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  <w:style w:type="paragraph" w:styleId="afe">
    <w:name w:val="Balloon Text"/>
    <w:basedOn w:val="a0"/>
    <w:link w:val="aff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Pr>
      <w:rFonts w:ascii="Segoe UI" w:hAnsi="Segoe UI" w:cs="Segoe UI"/>
      <w:sz w:val="18"/>
      <w:szCs w:val="18"/>
    </w:rPr>
  </w:style>
  <w:style w:type="paragraph" w:styleId="aff0">
    <w:name w:val="footnote text"/>
    <w:basedOn w:val="a0"/>
    <w:link w:val="aff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rPr>
      <w:rFonts w:ascii="Times New Roman" w:hAnsi="Times New Roman"/>
      <w:sz w:val="20"/>
      <w:szCs w:val="20"/>
    </w:rPr>
  </w:style>
  <w:style w:type="character" w:styleId="aff2">
    <w:name w:val="footnote reference"/>
    <w:basedOn w:val="a1"/>
    <w:uiPriority w:val="99"/>
    <w:unhideWhenUsed/>
    <w:rPr>
      <w:vertAlign w:val="superscript"/>
    </w:rPr>
  </w:style>
  <w:style w:type="character" w:customStyle="1" w:styleId="44">
    <w:name w:val="Текст сноски Знак4"/>
    <w:basedOn w:val="a1"/>
    <w:uiPriority w:val="99"/>
    <w:semiHidden/>
  </w:style>
  <w:style w:type="paragraph" w:customStyle="1" w:styleId="15">
    <w:name w:val="Гиперссылка1"/>
    <w:basedOn w:val="a0"/>
    <w:link w:val="af1"/>
    <w:uiPriority w:val="99"/>
    <w:pPr>
      <w:widowControl w:val="0"/>
      <w:spacing w:line="240" w:lineRule="auto"/>
    </w:pPr>
    <w:rPr>
      <w:rFonts w:asciiTheme="minorHAnsi" w:hAnsiTheme="minorHAnsi"/>
      <w:color w:val="0563C1" w:themeColor="hyperlink"/>
      <w:sz w:val="22"/>
      <w:u w:val="single"/>
    </w:rPr>
  </w:style>
  <w:style w:type="paragraph" w:customStyle="1" w:styleId="aff3">
    <w:name w:val="Перечисление"/>
    <w:basedOn w:val="a0"/>
    <w:link w:val="16"/>
    <w:pPr>
      <w:tabs>
        <w:tab w:val="left" w:pos="360"/>
      </w:tabs>
      <w:spacing w:before="120"/>
      <w:ind w:left="360" w:hanging="360"/>
    </w:pPr>
    <w:rPr>
      <w:rFonts w:eastAsia="Times New Roman" w:cs="Times New Roman"/>
      <w:color w:val="000000"/>
      <w:sz w:val="24"/>
      <w:szCs w:val="20"/>
      <w:lang w:eastAsia="ru-RU"/>
      <w14:ligatures w14:val="none"/>
    </w:rPr>
  </w:style>
  <w:style w:type="character" w:customStyle="1" w:styleId="16">
    <w:name w:val="Перечисление1"/>
    <w:basedOn w:val="a1"/>
    <w:link w:val="aff3"/>
    <w:rPr>
      <w:rFonts w:ascii="Times New Roman" w:eastAsia="Times New Roman" w:hAnsi="Times New Roman" w:cs="Times New Roman"/>
      <w:color w:val="000000"/>
      <w:sz w:val="24"/>
      <w:szCs w:val="20"/>
      <w:lang w:eastAsia="ru-RU"/>
      <w14:ligatures w14:val="none"/>
    </w:rPr>
  </w:style>
  <w:style w:type="paragraph" w:styleId="aff4">
    <w:name w:val="List Paragraph"/>
    <w:basedOn w:val="a0"/>
    <w:link w:val="aff5"/>
    <w:qFormat/>
    <w:pPr>
      <w:spacing w:line="240" w:lineRule="auto"/>
      <w:ind w:left="720"/>
      <w:contextualSpacing/>
      <w:jc w:val="left"/>
    </w:pPr>
    <w:rPr>
      <w:rFonts w:eastAsia="Times New Roman" w:cs="Times New Roman"/>
      <w:sz w:val="20"/>
      <w:szCs w:val="20"/>
      <w:lang w:eastAsia="ru-RU"/>
      <w14:ligatures w14:val="none"/>
    </w:rPr>
  </w:style>
  <w:style w:type="paragraph" w:customStyle="1" w:styleId="-11">
    <w:name w:val="Цветной список - Акцент 11"/>
    <w:basedOn w:val="a0"/>
    <w:link w:val="-12"/>
    <w:uiPriority w:val="34"/>
    <w:qFormat/>
    <w:pPr>
      <w:spacing w:before="120" w:line="240" w:lineRule="auto"/>
      <w:ind w:left="720"/>
      <w:contextualSpacing/>
    </w:pPr>
    <w:rPr>
      <w:rFonts w:eastAsia="Times New Roman" w:cs="Times New Roman"/>
      <w:sz w:val="28"/>
      <w:szCs w:val="24"/>
      <w14:ligatures w14:val="none"/>
    </w:rPr>
  </w:style>
  <w:style w:type="character" w:customStyle="1" w:styleId="-12">
    <w:name w:val="Цветной список - Акцент 1 Знак"/>
    <w:link w:val="-11"/>
    <w:uiPriority w:val="34"/>
    <w:rPr>
      <w:rFonts w:ascii="Times New Roman" w:eastAsia="Times New Roman" w:hAnsi="Times New Roman" w:cs="Times New Roman"/>
      <w:sz w:val="28"/>
      <w:szCs w:val="24"/>
      <w14:ligatures w14:val="none"/>
    </w:rPr>
  </w:style>
  <w:style w:type="character" w:customStyle="1" w:styleId="aff5">
    <w:name w:val="Абзац списка Знак"/>
    <w:link w:val="aff4"/>
    <w:qFormat/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14:ligatures w14:val="none"/>
    </w:rPr>
  </w:style>
  <w:style w:type="character" w:customStyle="1" w:styleId="webofficeattributevalue1">
    <w:name w:val="webofficeattributevalue1"/>
    <w:basedOn w:val="a1"/>
    <w:rPr>
      <w:rFonts w:ascii="open-sans" w:hAnsi="open-sans" w:hint="default"/>
      <w:strike w:val="0"/>
      <w:color w:val="000000"/>
      <w:sz w:val="20"/>
      <w:szCs w:val="20"/>
      <w:u w:val="none"/>
    </w:rPr>
  </w:style>
  <w:style w:type="character" w:styleId="aff6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7">
    <w:name w:val="annotation text"/>
    <w:basedOn w:val="a0"/>
    <w:link w:val="aff8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1"/>
    <w:link w:val="aff7"/>
    <w:uiPriority w:val="99"/>
    <w:rPr>
      <w:rFonts w:ascii="Times New Roman" w:hAnsi="Times New Roman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rFonts w:ascii="Times New Roman" w:hAnsi="Times New Roman"/>
      <w:b/>
      <w:bCs/>
      <w:sz w:val="20"/>
      <w:szCs w:val="20"/>
    </w:rPr>
  </w:style>
  <w:style w:type="character" w:styleId="affb">
    <w:name w:val="Subtle Emphasis"/>
    <w:basedOn w:val="a1"/>
    <w:uiPriority w:val="19"/>
    <w:qFormat/>
    <w:rPr>
      <w:i/>
      <w:iCs/>
      <w:color w:val="000000" w:themeColor="text1"/>
    </w:rPr>
  </w:style>
  <w:style w:type="paragraph" w:styleId="affc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  <w14:ligatures w14:val="none"/>
    </w:rPr>
  </w:style>
  <w:style w:type="paragraph" w:customStyle="1" w:styleId="regularbeforetable">
    <w:name w:val="regularbeforetable"/>
    <w:basedOn w:val="a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  <w14:ligatures w14:val="none"/>
    </w:rPr>
  </w:style>
  <w:style w:type="paragraph" w:styleId="affd">
    <w:name w:val="List Bullet"/>
    <w:basedOn w:val="a0"/>
    <w:uiPriority w:val="99"/>
    <w:unhideWhenUsed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  <w14:ligatures w14:val="none"/>
    </w:rPr>
  </w:style>
  <w:style w:type="character" w:customStyle="1" w:styleId="bold">
    <w:name w:val="bold"/>
    <w:basedOn w:val="a1"/>
  </w:style>
  <w:style w:type="paragraph" w:customStyle="1" w:styleId="11">
    <w:name w:val="заг1"/>
    <w:basedOn w:val="a0"/>
    <w:next w:val="a0"/>
    <w:link w:val="17"/>
    <w:qFormat/>
    <w:pPr>
      <w:numPr>
        <w:numId w:val="6"/>
      </w:numPr>
      <w:spacing w:after="160" w:line="259" w:lineRule="auto"/>
      <w:jc w:val="left"/>
      <w:outlineLvl w:val="0"/>
    </w:pPr>
    <w:rPr>
      <w:rFonts w:eastAsia="Times New Roman" w:cs="Times New Roman"/>
      <w:b/>
      <w:sz w:val="32"/>
      <w:szCs w:val="32"/>
      <w:lang w:eastAsia="ru-RU"/>
      <w14:ligatures w14:val="none"/>
    </w:rPr>
  </w:style>
  <w:style w:type="paragraph" w:customStyle="1" w:styleId="20">
    <w:name w:val="заг2"/>
    <w:basedOn w:val="a0"/>
    <w:next w:val="a0"/>
    <w:link w:val="26"/>
    <w:qFormat/>
    <w:pPr>
      <w:numPr>
        <w:ilvl w:val="1"/>
        <w:numId w:val="6"/>
      </w:numPr>
      <w:shd w:val="clear" w:color="auto" w:fill="FFFFFF"/>
      <w:contextualSpacing/>
      <w:outlineLvl w:val="1"/>
    </w:pPr>
    <w:rPr>
      <w:rFonts w:eastAsia="MS Mincho" w:cs="Times New Roman"/>
      <w:b/>
      <w:sz w:val="28"/>
      <w:szCs w:val="28"/>
      <w:lang w:eastAsia="ru-RU"/>
      <w14:ligatures w14:val="none"/>
    </w:rPr>
  </w:style>
  <w:style w:type="paragraph" w:customStyle="1" w:styleId="30">
    <w:name w:val="заг3"/>
    <w:basedOn w:val="a0"/>
    <w:next w:val="a0"/>
    <w:link w:val="34"/>
    <w:qFormat/>
    <w:pPr>
      <w:numPr>
        <w:ilvl w:val="2"/>
        <w:numId w:val="6"/>
      </w:numPr>
      <w:spacing w:after="160" w:line="259" w:lineRule="auto"/>
      <w:jc w:val="left"/>
      <w:outlineLvl w:val="2"/>
    </w:pPr>
    <w:rPr>
      <w:rFonts w:eastAsia="Times New Roman" w:cs="Times New Roman"/>
      <w:b/>
      <w:sz w:val="28"/>
      <w:szCs w:val="32"/>
      <w:lang w:eastAsia="ru-RU"/>
      <w14:ligatures w14:val="none"/>
    </w:rPr>
  </w:style>
  <w:style w:type="paragraph" w:customStyle="1" w:styleId="40">
    <w:name w:val="заг4"/>
    <w:basedOn w:val="a0"/>
    <w:next w:val="a0"/>
    <w:link w:val="45"/>
    <w:qFormat/>
    <w:pPr>
      <w:numPr>
        <w:ilvl w:val="3"/>
        <w:numId w:val="6"/>
      </w:numPr>
      <w:spacing w:after="160" w:line="259" w:lineRule="auto"/>
      <w:jc w:val="left"/>
      <w:outlineLvl w:val="3"/>
    </w:pPr>
    <w:rPr>
      <w:rFonts w:eastAsia="Times New Roman" w:cs="Times New Roman"/>
      <w:b/>
      <w:sz w:val="28"/>
      <w:szCs w:val="24"/>
      <w:lang w:eastAsia="ru-RU"/>
      <w14:ligatures w14:val="none"/>
    </w:rPr>
  </w:style>
  <w:style w:type="character" w:customStyle="1" w:styleId="17">
    <w:name w:val="заг1 Знак"/>
    <w:basedOn w:val="a1"/>
    <w:link w:val="11"/>
    <w:rPr>
      <w:rFonts w:ascii="Times New Roman" w:eastAsia="Times New Roman" w:hAnsi="Times New Roman" w:cs="Times New Roman"/>
      <w:b/>
      <w:sz w:val="32"/>
      <w:szCs w:val="32"/>
      <w:lang w:eastAsia="ru-RU"/>
      <w14:ligatures w14:val="none"/>
    </w:rPr>
  </w:style>
  <w:style w:type="character" w:customStyle="1" w:styleId="26">
    <w:name w:val="заг2 Знак"/>
    <w:basedOn w:val="a1"/>
    <w:link w:val="20"/>
    <w:rPr>
      <w:rFonts w:ascii="Times New Roman" w:eastAsia="MS Mincho" w:hAnsi="Times New Roman" w:cs="Times New Roman"/>
      <w:b/>
      <w:sz w:val="28"/>
      <w:szCs w:val="28"/>
      <w:shd w:val="clear" w:color="auto" w:fill="FFFFFF"/>
      <w:lang w:eastAsia="ru-RU"/>
      <w14:ligatures w14:val="none"/>
    </w:rPr>
  </w:style>
  <w:style w:type="character" w:customStyle="1" w:styleId="34">
    <w:name w:val="заг3 Знак"/>
    <w:basedOn w:val="a1"/>
    <w:link w:val="30"/>
    <w:rPr>
      <w:rFonts w:ascii="Times New Roman" w:eastAsia="Times New Roman" w:hAnsi="Times New Roman" w:cs="Times New Roman"/>
      <w:b/>
      <w:sz w:val="28"/>
      <w:szCs w:val="32"/>
      <w:lang w:eastAsia="ru-RU"/>
      <w14:ligatures w14:val="none"/>
    </w:rPr>
  </w:style>
  <w:style w:type="character" w:customStyle="1" w:styleId="45">
    <w:name w:val="заг4 Знак"/>
    <w:basedOn w:val="a1"/>
    <w:link w:val="40"/>
    <w:rPr>
      <w:rFonts w:ascii="Times New Roman" w:eastAsia="Times New Roman" w:hAnsi="Times New Roman" w:cs="Times New Roman"/>
      <w:b/>
      <w:sz w:val="28"/>
      <w:szCs w:val="24"/>
      <w:lang w:eastAsia="ru-RU"/>
      <w14:ligatures w14:val="none"/>
    </w:rPr>
  </w:style>
  <w:style w:type="paragraph" w:customStyle="1" w:styleId="10">
    <w:name w:val="Нумерованный заголовок 1"/>
    <w:basedOn w:val="1"/>
    <w:next w:val="affe"/>
    <w:qFormat/>
    <w:pPr>
      <w:numPr>
        <w:ilvl w:val="4"/>
        <w:numId w:val="7"/>
      </w:numPr>
      <w:tabs>
        <w:tab w:val="clear" w:pos="1134"/>
        <w:tab w:val="num" w:pos="360"/>
        <w:tab w:val="left" w:pos="2127"/>
      </w:tabs>
      <w:spacing w:before="480" w:after="200" w:line="276" w:lineRule="auto"/>
      <w:ind w:left="0" w:firstLine="0"/>
    </w:pPr>
    <w:rPr>
      <w:rFonts w:eastAsia="Calibri" w:cs="Times New Roman"/>
      <w:szCs w:val="36"/>
      <w14:ligatures w14:val="none"/>
    </w:rPr>
  </w:style>
  <w:style w:type="paragraph" w:customStyle="1" w:styleId="27">
    <w:name w:val="Нумерованный заголовок 2"/>
    <w:basedOn w:val="2"/>
    <w:next w:val="affe"/>
    <w:qFormat/>
    <w:pPr>
      <w:numPr>
        <w:ilvl w:val="0"/>
        <w:numId w:val="0"/>
      </w:numPr>
      <w:tabs>
        <w:tab w:val="clear" w:pos="1276"/>
        <w:tab w:val="num" w:pos="360"/>
        <w:tab w:val="left" w:pos="2127"/>
      </w:tabs>
      <w:spacing w:before="120" w:after="120" w:line="276" w:lineRule="auto"/>
    </w:pPr>
    <w:rPr>
      <w:rFonts w:eastAsia="Calibri" w:cs="Times New Roman"/>
      <w:sz w:val="24"/>
      <w:szCs w:val="28"/>
      <w14:ligatures w14:val="none"/>
    </w:rPr>
  </w:style>
  <w:style w:type="paragraph" w:customStyle="1" w:styleId="35">
    <w:name w:val="Нумерованный заголовок 3"/>
    <w:basedOn w:val="3"/>
    <w:next w:val="affe"/>
    <w:qFormat/>
    <w:pPr>
      <w:numPr>
        <w:ilvl w:val="0"/>
        <w:numId w:val="0"/>
      </w:numPr>
      <w:tabs>
        <w:tab w:val="num" w:pos="360"/>
        <w:tab w:val="left" w:pos="2410"/>
      </w:tabs>
      <w:spacing w:before="120" w:after="120" w:line="276" w:lineRule="auto"/>
      <w:ind w:left="2160" w:hanging="180"/>
    </w:pPr>
    <w:rPr>
      <w:rFonts w:eastAsia="Calibri" w:cs="Times New Roman"/>
      <w:b/>
      <w:sz w:val="24"/>
      <w:szCs w:val="24"/>
      <w14:ligatures w14:val="none"/>
    </w:rPr>
  </w:style>
  <w:style w:type="paragraph" w:customStyle="1" w:styleId="46">
    <w:name w:val="Нумерованный заголовок 4"/>
    <w:basedOn w:val="4"/>
    <w:next w:val="affe"/>
    <w:qFormat/>
    <w:pPr>
      <w:keepNext w:val="0"/>
      <w:keepLines w:val="0"/>
      <w:widowControl w:val="0"/>
      <w:numPr>
        <w:ilvl w:val="0"/>
        <w:numId w:val="0"/>
      </w:numPr>
      <w:tabs>
        <w:tab w:val="num" w:pos="360"/>
        <w:tab w:val="left" w:pos="2410"/>
      </w:tabs>
      <w:spacing w:before="0" w:after="200" w:line="276" w:lineRule="auto"/>
    </w:pPr>
    <w:rPr>
      <w:rFonts w:eastAsia="Calibri" w:cs="Times New Roman"/>
      <w:b/>
      <w:iCs w:val="0"/>
      <w:sz w:val="24"/>
      <w:szCs w:val="20"/>
      <w14:ligatures w14:val="none"/>
    </w:rPr>
  </w:style>
  <w:style w:type="paragraph" w:styleId="affe">
    <w:name w:val="Body Text"/>
    <w:basedOn w:val="a0"/>
    <w:link w:val="afff"/>
    <w:uiPriority w:val="99"/>
    <w:unhideWhenUsed/>
    <w:pPr>
      <w:spacing w:after="120" w:line="240" w:lineRule="auto"/>
    </w:pPr>
    <w:rPr>
      <w:rFonts w:eastAsia="Times New Roman" w:cs="Times New Roman"/>
      <w:sz w:val="24"/>
      <w:szCs w:val="24"/>
      <w:lang w:eastAsia="ru-RU"/>
      <w14:ligatures w14:val="none"/>
    </w:rPr>
  </w:style>
  <w:style w:type="character" w:customStyle="1" w:styleId="afff">
    <w:name w:val="Основной текст Знак"/>
    <w:basedOn w:val="a1"/>
    <w:link w:val="affe"/>
    <w:uiPriority w:val="99"/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">
    <w:name w:val="List Number"/>
    <w:basedOn w:val="a0"/>
    <w:uiPriority w:val="99"/>
    <w:unhideWhenUsed/>
    <w:pPr>
      <w:numPr>
        <w:numId w:val="9"/>
      </w:numPr>
      <w:spacing w:before="120" w:after="120" w:line="336" w:lineRule="atLeast"/>
      <w:jc w:val="left"/>
    </w:pPr>
    <w:rPr>
      <w:rFonts w:cs="Times New Roman"/>
      <w:sz w:val="24"/>
      <w:szCs w:val="24"/>
      <w:lang w:eastAsia="ru-RU"/>
      <w14:ligatures w14:val="none"/>
    </w:rPr>
  </w:style>
  <w:style w:type="table" w:customStyle="1" w:styleId="TableStyle0">
    <w:name w:val="TableStyle0"/>
    <w:pPr>
      <w:spacing w:after="0" w:line="240" w:lineRule="auto"/>
    </w:pPr>
    <w:rPr>
      <w:rFonts w:ascii="Arial" w:eastAsia="Times New Roman" w:hAnsi="Arial"/>
      <w:sz w:val="16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Номерация 1 Знак"/>
    <w:link w:val="19"/>
    <w:rPr>
      <w:sz w:val="24"/>
      <w:szCs w:val="24"/>
    </w:rPr>
  </w:style>
  <w:style w:type="paragraph" w:customStyle="1" w:styleId="19">
    <w:name w:val="Номерация 1"/>
    <w:basedOn w:val="affe"/>
    <w:link w:val="18"/>
    <w:pPr>
      <w:spacing w:before="120"/>
    </w:pPr>
    <w:rPr>
      <w:rFonts w:asciiTheme="minorHAnsi" w:eastAsiaTheme="minorHAnsi" w:hAnsiTheme="minorHAnsi" w:cstheme="minorBidi"/>
      <w14:ligatures w14:val="standardContextual"/>
    </w:rPr>
  </w:style>
  <w:style w:type="character" w:customStyle="1" w:styleId="interface">
    <w:name w:val="interface"/>
    <w:basedOn w:val="a1"/>
  </w:style>
  <w:style w:type="paragraph" w:styleId="afff0">
    <w:name w:val="No Spacing"/>
    <w:link w:val="afff1"/>
    <w:uiPriority w:val="1"/>
    <w:qFormat/>
    <w:pPr>
      <w:spacing w:after="0" w:line="360" w:lineRule="auto"/>
      <w:ind w:firstLine="709"/>
      <w:jc w:val="both"/>
    </w:pPr>
    <w:rPr>
      <w:rFonts w:ascii="Arial" w:eastAsia="Calibri" w:hAnsi="Arial" w:cs="Times New Roman"/>
      <w:sz w:val="24"/>
      <w14:ligatures w14:val="none"/>
    </w:rPr>
  </w:style>
  <w:style w:type="character" w:customStyle="1" w:styleId="afff1">
    <w:name w:val="Без интервала Знак"/>
    <w:link w:val="afff0"/>
    <w:uiPriority w:val="1"/>
    <w:rPr>
      <w:rFonts w:ascii="Arial" w:eastAsia="Calibri" w:hAnsi="Arial" w:cs="Times New Roman"/>
      <w:sz w:val="24"/>
      <w14:ligatures w14:val="none"/>
    </w:rPr>
  </w:style>
  <w:style w:type="paragraph" w:customStyle="1" w:styleId="110">
    <w:name w:val="заг.1.1"/>
    <w:basedOn w:val="2"/>
    <w:link w:val="112"/>
    <w:qFormat/>
    <w:pPr>
      <w:keepLines w:val="0"/>
      <w:numPr>
        <w:ilvl w:val="0"/>
        <w:numId w:val="11"/>
      </w:numPr>
      <w:tabs>
        <w:tab w:val="clear" w:pos="1276"/>
        <w:tab w:val="left" w:pos="851"/>
      </w:tabs>
      <w:spacing w:before="240" w:after="160" w:line="360" w:lineRule="auto"/>
      <w:ind w:right="-2"/>
      <w:jc w:val="left"/>
    </w:pPr>
    <w:rPr>
      <w:rFonts w:ascii="Calibri" w:eastAsia="Times New Roman" w:hAnsi="Calibri" w:cs="Times New Roman"/>
      <w:bCs/>
      <w:sz w:val="28"/>
      <w:szCs w:val="32"/>
      <w:lang w:eastAsia="ru-RU"/>
      <w14:ligatures w14:val="none"/>
    </w:rPr>
  </w:style>
  <w:style w:type="paragraph" w:customStyle="1" w:styleId="111">
    <w:name w:val="заг.1.1.1"/>
    <w:basedOn w:val="3"/>
    <w:qFormat/>
    <w:pPr>
      <w:keepNext/>
      <w:keepLines/>
      <w:widowControl/>
      <w:numPr>
        <w:ilvl w:val="0"/>
        <w:numId w:val="0"/>
      </w:numPr>
      <w:tabs>
        <w:tab w:val="left" w:pos="851"/>
      </w:tabs>
      <w:spacing w:before="240" w:after="160" w:line="360" w:lineRule="auto"/>
      <w:ind w:left="432" w:hanging="432"/>
      <w:jc w:val="left"/>
    </w:pPr>
    <w:rPr>
      <w:rFonts w:ascii="Calibri" w:eastAsia="Times New Roman" w:hAnsi="Calibri" w:cs="Arial"/>
      <w:b/>
      <w:bCs/>
      <w:lang w:eastAsia="ru-RU"/>
      <w14:ligatures w14:val="none"/>
    </w:rPr>
  </w:style>
  <w:style w:type="character" w:customStyle="1" w:styleId="112">
    <w:name w:val="заг.1.1 Знак"/>
    <w:link w:val="110"/>
    <w:rPr>
      <w:rFonts w:ascii="Calibri" w:eastAsia="Times New Roman" w:hAnsi="Calibri" w:cs="Times New Roman"/>
      <w:b/>
      <w:bCs/>
      <w:sz w:val="28"/>
      <w:szCs w:val="32"/>
      <w:lang w:eastAsia="ru-RU"/>
      <w14:ligatures w14:val="none"/>
    </w:rPr>
  </w:style>
  <w:style w:type="paragraph" w:customStyle="1" w:styleId="ListParagraphBulletNumberBulletListFooterTextnumberedlp12SLListParagraph14f1311ACList011UL">
    <w:name w:val="Абзац списка;Маркер;List Paragraph;название;Bullet Number;Нумерованый список;Bullet List;FooterText;numbered;lp1;Абзац списка2;SL_Абзац списка;List Paragraph1;Абзац списка4;ПАРАГРАФ;f_Абзац 1;Абзац списка3;Абзац списка11;Текстовая;AC List 01;1;Абзац;U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F1AC6-5BD2-4BE0-A096-75561D24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3235</Words>
  <Characters>18441</Characters>
  <Application>Microsoft Office Word</Application>
  <DocSecurity>0</DocSecurity>
  <Lines>153</Lines>
  <Paragraphs>43</Paragraphs>
  <ScaleCrop>false</ScaleCrop>
  <Company/>
  <LinksUpToDate>false</LinksUpToDate>
  <CharactersWithSpaces>21633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Карапетян Эмиль Юрьевич</dc:creator>
  <cp:lastModifiedBy>Плотникова Елена Владимировна</cp:lastModifiedBy>
  <cp:revision>450</cp:revision>
  <dcterms:created xsi:type="dcterms:W3CDTF">2024-07-04T05:28:00Z</dcterms:created>
  <dcterms:modified xsi:type="dcterms:W3CDTF">2026-08-24T17:46:00Z</dcterms:modified>
</cp:coreProperties>
</file>