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5B018" w14:textId="4A24F3FA" w:rsidR="00DA10A6" w:rsidRDefault="00B70B16">
      <w:pPr>
        <w:pStyle w:val="22"/>
        <w:keepNext/>
        <w:keepLines/>
        <w:spacing w:after="0"/>
      </w:pPr>
      <w:bookmarkStart w:id="0" w:name="bookmark8"/>
      <w:r>
        <w:rPr>
          <w:rStyle w:val="21"/>
          <w:b/>
          <w:bCs/>
        </w:rPr>
        <w:t xml:space="preserve">СУБЛИЦЕНЗИОННЫЙ ДОГОВОР № </w:t>
      </w:r>
      <w:bookmarkEnd w:id="0"/>
      <w:r w:rsidR="000C5280">
        <w:rPr>
          <w:rStyle w:val="21"/>
          <w:b/>
          <w:bCs/>
        </w:rPr>
        <w:t>______</w:t>
      </w:r>
    </w:p>
    <w:p w14:paraId="1A116D20" w14:textId="77777777" w:rsidR="00DA10A6" w:rsidRDefault="00B70B16">
      <w:pPr>
        <w:pStyle w:val="11"/>
        <w:spacing w:after="6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E003850" wp14:editId="397D14D4">
                <wp:simplePos x="0" y="0"/>
                <wp:positionH relativeFrom="page">
                  <wp:posOffset>5813425</wp:posOffset>
                </wp:positionH>
                <wp:positionV relativeFrom="paragraph">
                  <wp:posOffset>25400</wp:posOffset>
                </wp:positionV>
                <wp:extent cx="1042670" cy="1892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67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AB682B" w14:textId="31B3E0E5" w:rsidR="00DA10A6" w:rsidRDefault="000C5280">
                            <w:pPr>
                              <w:pStyle w:val="11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_____</w:t>
                            </w:r>
                            <w:r w:rsidR="00B70B16">
                              <w:rPr>
                                <w:rStyle w:val="a3"/>
                                <w:b/>
                                <w:bCs/>
                              </w:rPr>
                              <w:t>.2026 года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E00385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57.75pt;margin-top:2pt;width:82.1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" filled="f" stroked="f">
                <v:textbox inset="0,0,0,0">
                  <w:txbxContent>
                    <w:p w14:paraId="4CAB682B" w14:textId="31B3E0E5" w:rsidR="00DA10A6" w:rsidRDefault="000C5280">
                      <w:pPr>
                        <w:pStyle w:val="11"/>
                      </w:pPr>
                      <w:r>
                        <w:rPr>
                          <w:rStyle w:val="a3"/>
                          <w:b/>
                          <w:bCs/>
                        </w:rPr>
                        <w:t>_____</w:t>
                      </w:r>
                      <w:r w:rsidR="00B70B16">
                        <w:rPr>
                          <w:rStyle w:val="a3"/>
                          <w:b/>
                          <w:bCs/>
                        </w:rPr>
                        <w:t>.2026 года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  <w:b/>
          <w:bCs/>
        </w:rPr>
        <w:t>г. Екатеринбург</w:t>
      </w:r>
    </w:p>
    <w:p w14:paraId="29942763" w14:textId="45A5E01F" w:rsidR="00DA10A6" w:rsidRDefault="000C5280">
      <w:pPr>
        <w:pStyle w:val="11"/>
        <w:spacing w:after="100"/>
        <w:ind w:firstLine="600"/>
        <w:jc w:val="both"/>
      </w:pPr>
      <w:r>
        <w:rPr>
          <w:rStyle w:val="a3"/>
        </w:rPr>
        <w:t>______________________________</w:t>
      </w:r>
      <w:r w:rsidR="00B70B16">
        <w:rPr>
          <w:rStyle w:val="a3"/>
        </w:rPr>
        <w:t xml:space="preserve"> в лице </w:t>
      </w:r>
      <w:r>
        <w:rPr>
          <w:rStyle w:val="a3"/>
        </w:rPr>
        <w:t>_________________________________</w:t>
      </w:r>
      <w:r w:rsidR="00B70B16">
        <w:rPr>
          <w:rStyle w:val="a3"/>
        </w:rPr>
        <w:t xml:space="preserve">, действующего на основании </w:t>
      </w:r>
      <w:r>
        <w:rPr>
          <w:rStyle w:val="a3"/>
        </w:rPr>
        <w:t>_____________</w:t>
      </w:r>
      <w:r w:rsidR="00B70B16">
        <w:rPr>
          <w:rStyle w:val="a3"/>
        </w:rPr>
        <w:t>, с одной стороны, именуемое в дальнейшем "Лицензиат" и Государственное автономное профессиональное образовательное учреждение Свердловской области "Уральский колледж технологий и предпринимательства" в лице директора Доронина Николая Андреевича действующего на основании Устава, с другой стороны, именуемое в дальнейшем "Сублицензиат" (вместе далее именуемые "Стороны", а по отдельности каждый – "Сторона"), заключили настоящий договор о нижеследующем:</w:t>
      </w:r>
    </w:p>
    <w:p w14:paraId="33B7D4BC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  <w:spacing w:after="240"/>
      </w:pPr>
      <w:bookmarkStart w:id="1" w:name="bookmark10"/>
      <w:r>
        <w:rPr>
          <w:rStyle w:val="21"/>
          <w:b/>
          <w:bCs/>
        </w:rPr>
        <w:t>ПРЕДМЕТ ДОГОВОРА</w:t>
      </w:r>
      <w:bookmarkEnd w:id="1"/>
    </w:p>
    <w:p w14:paraId="2E690CFC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jc w:val="both"/>
      </w:pPr>
      <w:r>
        <w:rPr>
          <w:rStyle w:val="a3"/>
        </w:rPr>
        <w:t>Лицензиат предоставляет (передает) Сублицензиату право на использование (лицензии) программ для ЭВМ, а также обновления и дополнительные функциональные возможности (право на обновление) программ для ЭВМ в составе согласно пункту 4.1. настоящего договора.</w:t>
      </w:r>
    </w:p>
    <w:p w14:paraId="0F23ED7A" w14:textId="77777777" w:rsidR="00DA10A6" w:rsidRDefault="00B70B16">
      <w:pPr>
        <w:pStyle w:val="11"/>
        <w:jc w:val="both"/>
      </w:pPr>
      <w:r>
        <w:rPr>
          <w:rStyle w:val="a3"/>
        </w:rPr>
        <w:t>Сублицензиат принимает предоставленное (переданное) неисключительное право и уплачивает Лицензиату вознаграждение.</w:t>
      </w:r>
    </w:p>
    <w:p w14:paraId="705A1132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jc w:val="both"/>
      </w:pPr>
      <w:r>
        <w:rPr>
          <w:rStyle w:val="a3"/>
          <w:b/>
          <w:bCs/>
        </w:rPr>
        <w:t xml:space="preserve">Право на использование программ для ЭВМ </w:t>
      </w:r>
      <w:r>
        <w:rPr>
          <w:rStyle w:val="a3"/>
        </w:rPr>
        <w:t>при наличии в пункте 4.1. настоящего договора. Лицензиат предоставляет Сублицензиату право на воспроизведение путем инсталляции, копирования, запуска программ для ЭВМ в целях извлечения их полезных свойств посредством использования Сублицензиатом в собственном производстве, при выполнении работ (оказании услуг) в рамках предпринимательской и (или) иной деятельности.</w:t>
      </w:r>
    </w:p>
    <w:p w14:paraId="60E9A271" w14:textId="4F9278D7" w:rsidR="00DA10A6" w:rsidRPr="00417BF7" w:rsidRDefault="00B70B16" w:rsidP="00417BF7">
      <w:pPr>
        <w:pStyle w:val="11"/>
        <w:numPr>
          <w:ilvl w:val="1"/>
          <w:numId w:val="1"/>
        </w:numPr>
        <w:tabs>
          <w:tab w:val="left" w:pos="866"/>
          <w:tab w:val="left" w:pos="974"/>
          <w:tab w:val="left" w:pos="2976"/>
          <w:tab w:val="left" w:pos="5630"/>
          <w:tab w:val="left" w:pos="6624"/>
          <w:tab w:val="left" w:pos="8074"/>
        </w:tabs>
        <w:jc w:val="both"/>
      </w:pPr>
      <w:r>
        <w:rPr>
          <w:rStyle w:val="a3"/>
          <w:b/>
          <w:bCs/>
        </w:rPr>
        <w:t xml:space="preserve">Право на использование обновлений программ для ЭВМ </w:t>
      </w:r>
      <w:r>
        <w:rPr>
          <w:rStyle w:val="a3"/>
        </w:rPr>
        <w:t>при наличии в пункте 4.1. настоящего договора. Условия предоставления (передачи) права на использование обновлений и дополнительных функциональных возможностей программ для ЭВМ (право на</w:t>
      </w:r>
      <w:r>
        <w:rPr>
          <w:rStyle w:val="a3"/>
        </w:rPr>
        <w:tab/>
        <w:t>обновление)</w:t>
      </w:r>
      <w:r>
        <w:rPr>
          <w:rStyle w:val="a3"/>
        </w:rPr>
        <w:tab/>
        <w:t>регламентируются</w:t>
      </w:r>
      <w:r>
        <w:rPr>
          <w:rStyle w:val="a3"/>
        </w:rPr>
        <w:tab/>
        <w:t>по</w:t>
      </w:r>
      <w:r>
        <w:rPr>
          <w:rStyle w:val="a3"/>
        </w:rPr>
        <w:tab/>
        <w:t>ссылке</w:t>
      </w:r>
      <w:r w:rsidR="00417BF7">
        <w:t>______________________________</w:t>
      </w:r>
    </w:p>
    <w:p w14:paraId="7E09B997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spacing w:after="100"/>
        <w:jc w:val="both"/>
      </w:pPr>
      <w:r>
        <w:rPr>
          <w:rStyle w:val="a3"/>
        </w:rPr>
        <w:t>Лицензиат гарантирует что предоставляемое (передаваемое) Сублицензиату право на использование программ для ЭВМ и обновлений в составе согласно пункту 4.1. настоящего договора принадлежит Лицензиату на законных основаниях, и Лицензиат вправе предоставлять (передавать) его Сублицензиату. На момент заключения настоящего договора программы для ЭВМ являются свободными от каких бы то ни было требований третьих лиц.</w:t>
      </w:r>
    </w:p>
    <w:p w14:paraId="5621CF50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  <w:spacing w:after="240"/>
      </w:pPr>
      <w:bookmarkStart w:id="2" w:name="bookmark12"/>
      <w:r>
        <w:rPr>
          <w:rStyle w:val="21"/>
          <w:b/>
          <w:bCs/>
        </w:rPr>
        <w:t>ПРАВА И ОБЯЗАННОСТИ СТОРОН.</w:t>
      </w:r>
      <w:bookmarkEnd w:id="2"/>
    </w:p>
    <w:p w14:paraId="6A1B1AD5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jc w:val="both"/>
      </w:pPr>
      <w:r>
        <w:rPr>
          <w:rStyle w:val="a3"/>
        </w:rPr>
        <w:t>Сублицензиат имеет право на использование программ для ЭВМ только в</w:t>
      </w:r>
    </w:p>
    <w:p w14:paraId="2CE1575D" w14:textId="77777777" w:rsidR="00DA10A6" w:rsidRDefault="00B70B16">
      <w:pPr>
        <w:pStyle w:val="11"/>
        <w:jc w:val="both"/>
      </w:pPr>
      <w:r>
        <w:rPr>
          <w:rStyle w:val="a3"/>
        </w:rPr>
        <w:t>соответствии с настоящим договором.</w:t>
      </w:r>
    </w:p>
    <w:p w14:paraId="5BE15989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jc w:val="both"/>
      </w:pPr>
      <w:r>
        <w:rPr>
          <w:rStyle w:val="a3"/>
        </w:rPr>
        <w:t>Сублицензиат обязан:</w:t>
      </w:r>
    </w:p>
    <w:p w14:paraId="6F34B2EF" w14:textId="77777777" w:rsidR="00DA10A6" w:rsidRDefault="00B70B16">
      <w:pPr>
        <w:pStyle w:val="11"/>
        <w:numPr>
          <w:ilvl w:val="2"/>
          <w:numId w:val="1"/>
        </w:numPr>
        <w:tabs>
          <w:tab w:val="left" w:pos="1572"/>
        </w:tabs>
        <w:ind w:left="720" w:firstLine="20"/>
        <w:jc w:val="both"/>
      </w:pPr>
      <w:r>
        <w:rPr>
          <w:rStyle w:val="a3"/>
        </w:rPr>
        <w:t>уплатить Лицензиату вознаграждение в порядке и размерах, предусмотренных настоящим договором;</w:t>
      </w:r>
    </w:p>
    <w:p w14:paraId="53C176AE" w14:textId="77777777" w:rsidR="00DA10A6" w:rsidRDefault="00B70B16">
      <w:pPr>
        <w:pStyle w:val="11"/>
        <w:numPr>
          <w:ilvl w:val="2"/>
          <w:numId w:val="1"/>
        </w:numPr>
        <w:tabs>
          <w:tab w:val="left" w:pos="1572"/>
        </w:tabs>
        <w:ind w:left="720" w:firstLine="20"/>
        <w:jc w:val="both"/>
      </w:pPr>
      <w:r>
        <w:rPr>
          <w:rStyle w:val="a3"/>
        </w:rPr>
        <w:t>сохранять коммерческую тайну Лицензиата, включая содержание технической и иной документации;</w:t>
      </w:r>
    </w:p>
    <w:p w14:paraId="3FF2D4CA" w14:textId="77777777" w:rsidR="00DA10A6" w:rsidRDefault="00B70B16">
      <w:pPr>
        <w:pStyle w:val="11"/>
        <w:numPr>
          <w:ilvl w:val="1"/>
          <w:numId w:val="1"/>
        </w:numPr>
        <w:tabs>
          <w:tab w:val="left" w:pos="865"/>
        </w:tabs>
        <w:jc w:val="both"/>
      </w:pPr>
      <w:r>
        <w:rPr>
          <w:rStyle w:val="a3"/>
        </w:rPr>
        <w:t>Сублицензиат не вправе осуществлять и разрешать всем другим лицам</w:t>
      </w:r>
    </w:p>
    <w:p w14:paraId="61DA3295" w14:textId="77777777" w:rsidR="00DA10A6" w:rsidRDefault="00B70B16">
      <w:pPr>
        <w:pStyle w:val="11"/>
        <w:jc w:val="both"/>
      </w:pPr>
      <w:r>
        <w:rPr>
          <w:rStyle w:val="a3"/>
        </w:rPr>
        <w:t>осуществлять следующие несанкционированные действия:</w:t>
      </w:r>
    </w:p>
    <w:p w14:paraId="0AD358DF" w14:textId="77777777" w:rsidR="00DA10A6" w:rsidRDefault="00B70B16">
      <w:pPr>
        <w:pStyle w:val="11"/>
        <w:numPr>
          <w:ilvl w:val="2"/>
          <w:numId w:val="1"/>
        </w:numPr>
        <w:tabs>
          <w:tab w:val="left" w:pos="1572"/>
        </w:tabs>
        <w:ind w:left="720" w:firstLine="20"/>
        <w:jc w:val="both"/>
      </w:pPr>
      <w:r>
        <w:rPr>
          <w:rStyle w:val="a3"/>
        </w:rPr>
        <w:t>воспроизведение программ для ЭВМ за исключением реализации прав согласно пункту 1.2. настоящего договора;</w:t>
      </w:r>
    </w:p>
    <w:p w14:paraId="69051536" w14:textId="77777777" w:rsidR="00DA10A6" w:rsidRDefault="00B70B16">
      <w:pPr>
        <w:pStyle w:val="11"/>
        <w:numPr>
          <w:ilvl w:val="2"/>
          <w:numId w:val="1"/>
        </w:numPr>
        <w:tabs>
          <w:tab w:val="left" w:pos="1572"/>
        </w:tabs>
        <w:spacing w:after="240"/>
        <w:ind w:left="720" w:firstLine="20"/>
        <w:jc w:val="both"/>
      </w:pPr>
      <w:r>
        <w:rPr>
          <w:rStyle w:val="a3"/>
        </w:rPr>
        <w:t>распространение программ для ЭВМ всеми установленными способами, включая прокат;</w:t>
      </w:r>
      <w:r>
        <w:br w:type="page"/>
      </w:r>
    </w:p>
    <w:p w14:paraId="030BAD49" w14:textId="77777777" w:rsidR="00DA10A6" w:rsidRDefault="00B70B16">
      <w:pPr>
        <w:pStyle w:val="11"/>
        <w:numPr>
          <w:ilvl w:val="2"/>
          <w:numId w:val="1"/>
        </w:numPr>
        <w:tabs>
          <w:tab w:val="left" w:pos="1581"/>
        </w:tabs>
        <w:ind w:left="720" w:firstLine="20"/>
        <w:jc w:val="both"/>
      </w:pPr>
      <w:r>
        <w:rPr>
          <w:rStyle w:val="a3"/>
        </w:rPr>
        <w:lastRenderedPageBreak/>
        <w:t>передачу в компьютерную сеть и иное перемещение программ для ЭВМ за пределы своих помещений или сетей;</w:t>
      </w:r>
    </w:p>
    <w:p w14:paraId="720375E0" w14:textId="77777777" w:rsidR="00DA10A6" w:rsidRDefault="00B70B16">
      <w:pPr>
        <w:pStyle w:val="11"/>
        <w:numPr>
          <w:ilvl w:val="2"/>
          <w:numId w:val="1"/>
        </w:numPr>
        <w:tabs>
          <w:tab w:val="left" w:pos="1561"/>
        </w:tabs>
        <w:ind w:left="720" w:firstLine="20"/>
        <w:jc w:val="both"/>
      </w:pPr>
      <w:r>
        <w:rPr>
          <w:rStyle w:val="a3"/>
        </w:rPr>
        <w:t>модификацию или переработку программ для ЭВМ;</w:t>
      </w:r>
    </w:p>
    <w:p w14:paraId="09CE009A" w14:textId="77777777" w:rsidR="00DA10A6" w:rsidRDefault="00B70B16">
      <w:pPr>
        <w:pStyle w:val="11"/>
        <w:numPr>
          <w:ilvl w:val="2"/>
          <w:numId w:val="1"/>
        </w:numPr>
        <w:tabs>
          <w:tab w:val="left" w:pos="1581"/>
        </w:tabs>
        <w:ind w:left="720" w:firstLine="20"/>
        <w:jc w:val="both"/>
      </w:pPr>
      <w:r>
        <w:rPr>
          <w:rStyle w:val="a3"/>
        </w:rPr>
        <w:t>все иные действия, не предусмотренные настоящим договором, которые могут привести к нарушению прав Правообладателя и/или несанкционированному использованию.</w:t>
      </w:r>
    </w:p>
    <w:p w14:paraId="3EF9BF7B" w14:textId="77777777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>Лицензиат обязан:</w:t>
      </w:r>
    </w:p>
    <w:p w14:paraId="0E33999E" w14:textId="77777777" w:rsidR="00DA10A6" w:rsidRDefault="00B70B16">
      <w:pPr>
        <w:pStyle w:val="11"/>
        <w:numPr>
          <w:ilvl w:val="2"/>
          <w:numId w:val="1"/>
        </w:numPr>
        <w:tabs>
          <w:tab w:val="left" w:pos="1581"/>
        </w:tabs>
        <w:ind w:left="720" w:firstLine="20"/>
        <w:jc w:val="both"/>
      </w:pPr>
      <w:r>
        <w:rPr>
          <w:rStyle w:val="a3"/>
        </w:rPr>
        <w:t>в случае необходимости оказать содействие Сублицензиату по созданию резервных копий либо передать Сублицензиату носитель с такими копиями;</w:t>
      </w:r>
    </w:p>
    <w:p w14:paraId="6C990442" w14:textId="77777777" w:rsidR="00DA10A6" w:rsidRDefault="00B70B16">
      <w:pPr>
        <w:pStyle w:val="11"/>
        <w:numPr>
          <w:ilvl w:val="2"/>
          <w:numId w:val="1"/>
        </w:numPr>
        <w:tabs>
          <w:tab w:val="left" w:pos="1581"/>
        </w:tabs>
        <w:ind w:left="720" w:firstLine="20"/>
        <w:jc w:val="both"/>
      </w:pPr>
      <w:r>
        <w:rPr>
          <w:rStyle w:val="a3"/>
        </w:rPr>
        <w:t>обеспечить Сублицензиата эксплуатационной документацией на русском языке;</w:t>
      </w:r>
    </w:p>
    <w:p w14:paraId="45454B37" w14:textId="77777777" w:rsidR="00DA10A6" w:rsidRDefault="00B70B16">
      <w:pPr>
        <w:pStyle w:val="11"/>
        <w:numPr>
          <w:ilvl w:val="2"/>
          <w:numId w:val="1"/>
        </w:numPr>
        <w:tabs>
          <w:tab w:val="left" w:pos="1581"/>
        </w:tabs>
        <w:spacing w:after="120"/>
        <w:ind w:left="720" w:firstLine="20"/>
        <w:jc w:val="both"/>
      </w:pPr>
      <w:r>
        <w:rPr>
          <w:rStyle w:val="a3"/>
        </w:rPr>
        <w:t>не совершать действий, противоречащих условиям настоящего договора и наносящих ущерб Сублицензиату.</w:t>
      </w:r>
    </w:p>
    <w:p w14:paraId="0E6364E9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553"/>
        </w:tabs>
        <w:spacing w:after="240"/>
        <w:ind w:firstLine="200"/>
        <w:jc w:val="left"/>
      </w:pPr>
      <w:bookmarkStart w:id="3" w:name="bookmark14"/>
      <w:r>
        <w:rPr>
          <w:rStyle w:val="21"/>
          <w:b/>
          <w:bCs/>
        </w:rPr>
        <w:t>ПОРЯДОК ПЕРЕДАЧИ ПРАВ И ПРЕДОСТАВЛЕНИЯ ТЕХПОДДЕРЖКИ.</w:t>
      </w:r>
      <w:bookmarkEnd w:id="3"/>
    </w:p>
    <w:p w14:paraId="1622EFA7" w14:textId="70E24C95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 xml:space="preserve">Предоставление (передача) права на использование программ для ЭВМ, включая обновления и дополнительные функциональные возможности (право на обновления), осуществляется путем удаленного доступа с использованием сети Интернет в течение </w:t>
      </w:r>
      <w:r w:rsidR="00417BF7">
        <w:rPr>
          <w:rStyle w:val="a3"/>
        </w:rPr>
        <w:t>7</w:t>
      </w:r>
      <w:r>
        <w:rPr>
          <w:rStyle w:val="a3"/>
        </w:rPr>
        <w:t xml:space="preserve"> рабочих дней </w:t>
      </w:r>
      <w:r w:rsidR="00417BF7">
        <w:rPr>
          <w:rStyle w:val="a3"/>
        </w:rPr>
        <w:t>с момента подписания договора обеими сторонами</w:t>
      </w:r>
      <w:r>
        <w:rPr>
          <w:rStyle w:val="a3"/>
        </w:rPr>
        <w:t>.</w:t>
      </w:r>
    </w:p>
    <w:p w14:paraId="55508533" w14:textId="77777777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>Сублицензиат получает доступ к интернет-ресурсам Лицензиата для скачивания инсталляционных файлов программ для ЭВМ и обновлений к ним.</w:t>
      </w:r>
    </w:p>
    <w:p w14:paraId="0D12E3D3" w14:textId="77777777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 xml:space="preserve">В составе программ для ЭВМ с целью исключения несанкционированного доступа и тиражирования Лицензиат предоставляет Сублицензиату программное обеспечение для защиты от несанкционированных действий, без которого невозможна корректная работа программ для ЭВМ, и воспроизведение которого происходит с использованием электронных ключей </w:t>
      </w:r>
      <w:r>
        <w:rPr>
          <w:rStyle w:val="a3"/>
          <w:lang w:val="en-US" w:eastAsia="en-US"/>
        </w:rPr>
        <w:t>USB</w:t>
      </w:r>
      <w:r w:rsidRPr="000C5280">
        <w:rPr>
          <w:rStyle w:val="a3"/>
          <w:lang w:eastAsia="en-US"/>
        </w:rPr>
        <w:t>.</w:t>
      </w:r>
    </w:p>
    <w:p w14:paraId="28BAD784" w14:textId="77777777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>В состав комплектующих программ для ЭВМ включается также техническая документация в электронном виде.</w:t>
      </w:r>
    </w:p>
    <w:p w14:paraId="22EAAFD5" w14:textId="77777777" w:rsidR="00DA10A6" w:rsidRDefault="00B70B16">
      <w:pPr>
        <w:pStyle w:val="11"/>
        <w:numPr>
          <w:ilvl w:val="1"/>
          <w:numId w:val="1"/>
        </w:numPr>
        <w:tabs>
          <w:tab w:val="left" w:pos="753"/>
        </w:tabs>
        <w:spacing w:after="120"/>
        <w:jc w:val="both"/>
      </w:pPr>
      <w:r>
        <w:rPr>
          <w:rStyle w:val="a3"/>
        </w:rPr>
        <w:t>Передача неисключительных прав на использование программ для ЭВМ и обновлений к ним, а также программного обеспечения для защиты от несанкционированных действий оформляется подписанными обеими Сторонами Актом на передачу прав либо Универсальным передаточным документом (УПД).</w:t>
      </w:r>
    </w:p>
    <w:p w14:paraId="20683FCB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  <w:spacing w:after="240"/>
      </w:pPr>
      <w:bookmarkStart w:id="4" w:name="bookmark16"/>
      <w:r>
        <w:rPr>
          <w:rStyle w:val="21"/>
          <w:b/>
          <w:bCs/>
        </w:rPr>
        <w:t>СУММА ВОЗНАГРАЖДЕНИЯ. ПОРЯДОК РАСЧЕТОВ.</w:t>
      </w:r>
      <w:bookmarkEnd w:id="4"/>
    </w:p>
    <w:p w14:paraId="4D00507C" w14:textId="31104926" w:rsidR="00DA10A6" w:rsidRDefault="00B70B16" w:rsidP="000C5280">
      <w:pPr>
        <w:pStyle w:val="11"/>
        <w:numPr>
          <w:ilvl w:val="1"/>
          <w:numId w:val="1"/>
        </w:numPr>
        <w:tabs>
          <w:tab w:val="left" w:pos="753"/>
        </w:tabs>
        <w:jc w:val="both"/>
      </w:pPr>
      <w:r>
        <w:rPr>
          <w:rStyle w:val="a3"/>
        </w:rPr>
        <w:t xml:space="preserve">Сумма настоящего договора составляет </w:t>
      </w:r>
      <w:r w:rsidR="000C5280">
        <w:rPr>
          <w:rStyle w:val="a3"/>
        </w:rPr>
        <w:t>____________________</w:t>
      </w:r>
      <w:r>
        <w:rPr>
          <w:rStyle w:val="a3"/>
        </w:rPr>
        <w:t xml:space="preserve"> руб. (</w:t>
      </w:r>
      <w:r w:rsidR="000C5280">
        <w:rPr>
          <w:rStyle w:val="a3"/>
        </w:rPr>
        <w:t>____________________________________________</w:t>
      </w:r>
      <w:r>
        <w:rPr>
          <w:rStyle w:val="a3"/>
        </w:rPr>
        <w:t xml:space="preserve">), НДС </w:t>
      </w:r>
      <w:r w:rsidR="000C5280">
        <w:rPr>
          <w:rStyle w:val="a3"/>
        </w:rPr>
        <w:t>_____________________________________</w:t>
      </w:r>
      <w:r>
        <w:rPr>
          <w:rStyle w:val="a3"/>
        </w:rPr>
        <w:t>:</w:t>
      </w:r>
    </w:p>
    <w:p w14:paraId="201C9298" w14:textId="77777777" w:rsidR="00DA10A6" w:rsidRDefault="00B70B16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0" behindDoc="0" locked="0" layoutInCell="1" allowOverlap="1" wp14:anchorId="0E94D299" wp14:editId="7E5FF94A">
                <wp:simplePos x="0" y="0"/>
                <wp:positionH relativeFrom="page">
                  <wp:posOffset>4921885</wp:posOffset>
                </wp:positionH>
                <wp:positionV relativeFrom="paragraph">
                  <wp:posOffset>0</wp:posOffset>
                </wp:positionV>
                <wp:extent cx="648970" cy="19812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0" cy="198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82D458" w14:textId="58D3081A" w:rsidR="00DA10A6" w:rsidRDefault="00DA10A6">
                            <w:pPr>
                              <w:pStyle w:val="13"/>
                              <w:keepNext/>
                              <w:keepLines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E94D299" id="Shape 3" o:spid="_x0000_s1027" type="#_x0000_t202" style="position:absolute;margin-left:387.55pt;margin-top:0;width:51.1pt;height:15.6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" filled="f" stroked="f">
                <v:textbox inset="0,0,0,0">
                  <w:txbxContent>
                    <w:p w14:paraId="2382D458" w14:textId="58D3081A" w:rsidR="00DA10A6" w:rsidRDefault="00DA10A6">
                      <w:pPr>
                        <w:pStyle w:val="13"/>
                        <w:keepNext/>
                        <w:keepLines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5829382" behindDoc="0" locked="0" layoutInCell="1" allowOverlap="1" wp14:anchorId="42EB978D" wp14:editId="6321C5E0">
                <wp:simplePos x="0" y="0"/>
                <wp:positionH relativeFrom="page">
                  <wp:posOffset>5897245</wp:posOffset>
                </wp:positionH>
                <wp:positionV relativeFrom="paragraph">
                  <wp:posOffset>0</wp:posOffset>
                </wp:positionV>
                <wp:extent cx="670560" cy="19812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198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08C8D4" w14:textId="32EAAA5C" w:rsidR="00DA10A6" w:rsidRDefault="00DA10A6">
                            <w:pPr>
                              <w:pStyle w:val="13"/>
                              <w:keepNext/>
                              <w:keepLines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2EB978D" id="Shape 5" o:spid="_x0000_s1028" type="#_x0000_t202" style="position:absolute;margin-left:464.35pt;margin-top:0;width:52.8pt;height:15.6pt;z-index:12582938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" filled="f" stroked="f">
                <v:textbox inset="0,0,0,0">
                  <w:txbxContent>
                    <w:p w14:paraId="7308C8D4" w14:textId="32EAAA5C" w:rsidR="00DA10A6" w:rsidRDefault="00DA10A6">
                      <w:pPr>
                        <w:pStyle w:val="13"/>
                        <w:keepNext/>
                        <w:keepLines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4502"/>
        <w:gridCol w:w="691"/>
        <w:gridCol w:w="1709"/>
        <w:gridCol w:w="1915"/>
      </w:tblGrid>
      <w:tr w:rsidR="00DA10A6" w14:paraId="76654177" w14:textId="77777777">
        <w:trPr>
          <w:trHeight w:hRule="exact" w:val="118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309A21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№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958D58" w14:textId="0500DA7B" w:rsidR="00DA10A6" w:rsidRDefault="00B70B16">
            <w:pPr>
              <w:pStyle w:val="a5"/>
              <w:spacing w:line="324" w:lineRule="auto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Наименование оказанных услуг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5C735D" w14:textId="77777777" w:rsidR="00DA10A6" w:rsidRDefault="00B70B16">
            <w:pPr>
              <w:pStyle w:val="a5"/>
              <w:spacing w:line="324" w:lineRule="auto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Кол- во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C29412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Цена, руб.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755D9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Сумма, руб.</w:t>
            </w:r>
          </w:p>
        </w:tc>
      </w:tr>
      <w:tr w:rsidR="00DA10A6" w14:paraId="3B01B27D" w14:textId="77777777">
        <w:trPr>
          <w:trHeight w:hRule="exact" w:val="151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8D780E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437472" w14:textId="77777777" w:rsidR="00DA10A6" w:rsidRDefault="00B70B16">
            <w:pPr>
              <w:pStyle w:val="a5"/>
              <w:spacing w:line="322" w:lineRule="auto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Право на использование программы для ЭВМ Программная система ТИМ КРЕДО ТОПОГРАФИЯ (учебный комплект)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D71E92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BC82C1" w14:textId="0CCA5EE1" w:rsidR="00DA10A6" w:rsidRDefault="00DA10A6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11D67" w14:textId="71BF0C6D" w:rsidR="00DA10A6" w:rsidRDefault="00DA10A6">
            <w:pPr>
              <w:pStyle w:val="a5"/>
              <w:jc w:val="center"/>
              <w:rPr>
                <w:sz w:val="22"/>
                <w:szCs w:val="22"/>
              </w:rPr>
            </w:pPr>
          </w:p>
        </w:tc>
      </w:tr>
      <w:tr w:rsidR="00DA10A6" w14:paraId="63C1EF33" w14:textId="77777777">
        <w:trPr>
          <w:trHeight w:hRule="exact" w:val="84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29367B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1BFB0F" w14:textId="77777777" w:rsidR="00DA10A6" w:rsidRDefault="00B70B16">
            <w:pPr>
              <w:pStyle w:val="a5"/>
              <w:spacing w:line="324" w:lineRule="auto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 xml:space="preserve">Право на использование программы для ЭВМ Система защиты Эшелон - </w:t>
            </w:r>
            <w:r>
              <w:rPr>
                <w:rStyle w:val="a4"/>
                <w:rFonts w:ascii="Arial" w:eastAsia="Arial" w:hAnsi="Arial" w:cs="Arial"/>
                <w:sz w:val="22"/>
                <w:szCs w:val="22"/>
                <w:lang w:val="en-US" w:eastAsia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7B10EA" w14:textId="77777777" w:rsidR="00DA10A6" w:rsidRDefault="00B7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44D021" w14:textId="4AA68813" w:rsidR="00DA10A6" w:rsidRDefault="00DA10A6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43C7" w14:textId="494CB565" w:rsidR="00DA10A6" w:rsidRDefault="00DA10A6">
            <w:pPr>
              <w:pStyle w:val="a5"/>
              <w:jc w:val="center"/>
              <w:rPr>
                <w:sz w:val="22"/>
                <w:szCs w:val="22"/>
              </w:rPr>
            </w:pPr>
          </w:p>
        </w:tc>
      </w:tr>
    </w:tbl>
    <w:p w14:paraId="2202636D" w14:textId="77777777" w:rsidR="00DA10A6" w:rsidRDefault="00B70B16">
      <w:pPr>
        <w:spacing w:line="1" w:lineRule="exact"/>
        <w:rPr>
          <w:sz w:val="2"/>
          <w:szCs w:val="2"/>
        </w:rPr>
      </w:pPr>
      <w:r>
        <w:br w:type="page"/>
      </w:r>
    </w:p>
    <w:p w14:paraId="50AD15A7" w14:textId="77777777" w:rsidR="00DA10A6" w:rsidRDefault="00B70B16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50800" distL="0" distR="0" simplePos="0" relativeHeight="125829384" behindDoc="0" locked="0" layoutInCell="1" allowOverlap="1" wp14:anchorId="21B1116C" wp14:editId="20F6170E">
                <wp:simplePos x="0" y="0"/>
                <wp:positionH relativeFrom="page">
                  <wp:posOffset>4356100</wp:posOffset>
                </wp:positionH>
                <wp:positionV relativeFrom="paragraph">
                  <wp:posOffset>0</wp:posOffset>
                </wp:positionV>
                <wp:extent cx="1216025" cy="19812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025" cy="198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8BA175" w14:textId="0882D6C4" w:rsidR="00DA10A6" w:rsidRDefault="00DA10A6" w:rsidP="00417BF7">
                            <w:pPr>
                              <w:pStyle w:val="13"/>
                              <w:keepNext/>
                              <w:keepLines/>
                              <w:jc w:val="lef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1B1116C" id="Shape 7" o:spid="_x0000_s1029" type="#_x0000_t202" style="position:absolute;margin-left:343pt;margin-top:0;width:95.75pt;height:15.6pt;z-index:125829384;visibility:visible;mso-wrap-style:none;mso-wrap-distance-left:0;mso-wrap-distance-top:0;mso-wrap-distance-right:0;mso-wrap-distance-bottom: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" filled="f" stroked="f">
                <v:textbox inset="0,0,0,0">
                  <w:txbxContent>
                    <w:p w14:paraId="238BA175" w14:textId="0882D6C4" w:rsidR="00DA10A6" w:rsidRDefault="00DA10A6" w:rsidP="00417BF7">
                      <w:pPr>
                        <w:pStyle w:val="13"/>
                        <w:keepNext/>
                        <w:keepLines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50800" distL="0" distR="0" simplePos="0" relativeHeight="125829386" behindDoc="0" locked="0" layoutInCell="1" allowOverlap="1" wp14:anchorId="1BDF3E1E" wp14:editId="5E5ECA0E">
                <wp:simplePos x="0" y="0"/>
                <wp:positionH relativeFrom="page">
                  <wp:posOffset>5932170</wp:posOffset>
                </wp:positionH>
                <wp:positionV relativeFrom="paragraph">
                  <wp:posOffset>0</wp:posOffset>
                </wp:positionV>
                <wp:extent cx="606425" cy="19812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25" cy="198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DE0ACB" w14:textId="53B83D7E" w:rsidR="00DA10A6" w:rsidRDefault="00DA10A6">
                            <w:pPr>
                              <w:pStyle w:val="13"/>
                              <w:keepNext/>
                              <w:keepLines/>
                              <w:jc w:val="lef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BDF3E1E" id="Shape 9" o:spid="_x0000_s1030" type="#_x0000_t202" style="position:absolute;margin-left:467.1pt;margin-top:0;width:47.75pt;height:15.6pt;z-index:125829386;visibility:visible;mso-wrap-style:none;mso-wrap-distance-left:0;mso-wrap-distance-top:0;mso-wrap-distance-right:0;mso-wrap-distance-bottom: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" filled="f" stroked="f">
                <v:textbox inset="0,0,0,0">
                  <w:txbxContent>
                    <w:p w14:paraId="11DE0ACB" w14:textId="53B83D7E" w:rsidR="00DA10A6" w:rsidRDefault="00DA10A6">
                      <w:pPr>
                        <w:pStyle w:val="13"/>
                        <w:keepNext/>
                        <w:keepLines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248555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 xml:space="preserve">Вознаграждение за использование программ для ЭВМ при наличии в пункте 4.1. настоящего договора включает в себя стоимость технической и иной документации, а также гарантийное обслуживание в течение 3-х месяцев от даты подписания Акта передачи прав либо УПД. Вознаграждение за использование обновлений и дополнительных функциональных возможностей (право на обновление программ для ЭВМ) при наличии в пункте 4.1. настоящего договора включает техническую поддержку в течение срока, согласованного в пункте 4.1. настоящего договора, исчисляемого от даты подписания Акта передачи прав либо УПД. Стоимость электронного ключа </w:t>
      </w:r>
      <w:r>
        <w:rPr>
          <w:rStyle w:val="a3"/>
          <w:lang w:val="en-US" w:eastAsia="en-US"/>
        </w:rPr>
        <w:t>USB</w:t>
      </w:r>
      <w:r w:rsidRPr="000C5280">
        <w:rPr>
          <w:rStyle w:val="a3"/>
          <w:lang w:eastAsia="en-US"/>
        </w:rPr>
        <w:t xml:space="preserve"> </w:t>
      </w:r>
      <w:r>
        <w:rPr>
          <w:rStyle w:val="a3"/>
        </w:rPr>
        <w:t>включена в стоимость программного обеспечения для защиты от несанкционированных действий.</w:t>
      </w:r>
    </w:p>
    <w:p w14:paraId="631BC34D" w14:textId="5AB3230E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spacing w:after="380"/>
        <w:jc w:val="both"/>
      </w:pPr>
      <w:r>
        <w:rPr>
          <w:rStyle w:val="a3"/>
        </w:rPr>
        <w:t xml:space="preserve">Оплата суммы согласно пункту 4.1. настоящего договора производится на расчетный счет Лицензиата в течение </w:t>
      </w:r>
      <w:r w:rsidR="000C5280">
        <w:rPr>
          <w:rStyle w:val="a3"/>
        </w:rPr>
        <w:t>7</w:t>
      </w:r>
      <w:r>
        <w:rPr>
          <w:rStyle w:val="a3"/>
        </w:rPr>
        <w:t xml:space="preserve"> рабочих дней от даты</w:t>
      </w:r>
      <w:r w:rsidR="000C5280">
        <w:rPr>
          <w:rStyle w:val="a3"/>
        </w:rPr>
        <w:t xml:space="preserve"> </w:t>
      </w:r>
      <w:r>
        <w:rPr>
          <w:rStyle w:val="a3"/>
        </w:rPr>
        <w:t>подписания</w:t>
      </w:r>
      <w:r w:rsidR="000C5280">
        <w:rPr>
          <w:rStyle w:val="a3"/>
        </w:rPr>
        <w:t xml:space="preserve"> Акта передачи прав либо УПД</w:t>
      </w:r>
      <w:r>
        <w:rPr>
          <w:rStyle w:val="a3"/>
        </w:rPr>
        <w:t>.</w:t>
      </w:r>
    </w:p>
    <w:p w14:paraId="3B204E5E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</w:pPr>
      <w:bookmarkStart w:id="5" w:name="bookmark18"/>
      <w:r>
        <w:rPr>
          <w:rStyle w:val="21"/>
          <w:b/>
          <w:bCs/>
        </w:rPr>
        <w:t>ОТВЕТСТВЕННОСТЬ СТОРОН</w:t>
      </w:r>
      <w:bookmarkEnd w:id="5"/>
    </w:p>
    <w:p w14:paraId="616B4D7B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За нарушение (неисполнение или ненадлежащее исполнение) обязательств по настоящему договору Стороны несут ответственность в соответствии с действующим законодательством РФ.</w:t>
      </w:r>
    </w:p>
    <w:p w14:paraId="6C883FA6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spacing w:after="120"/>
        <w:jc w:val="both"/>
      </w:pPr>
      <w:r>
        <w:rPr>
          <w:rStyle w:val="a3"/>
        </w:rPr>
        <w:t xml:space="preserve">При безвозвратной утрате электронного ключа </w:t>
      </w:r>
      <w:r>
        <w:rPr>
          <w:rStyle w:val="a3"/>
          <w:lang w:val="en-US" w:eastAsia="en-US"/>
        </w:rPr>
        <w:t>USB</w:t>
      </w:r>
      <w:r w:rsidRPr="000C5280">
        <w:rPr>
          <w:rStyle w:val="a3"/>
          <w:lang w:eastAsia="en-US"/>
        </w:rPr>
        <w:t xml:space="preserve"> </w:t>
      </w:r>
      <w:r>
        <w:rPr>
          <w:rStyle w:val="a3"/>
        </w:rPr>
        <w:t>(кража, утеря, пожар и т.п.) Сублицензиат уплачивает Лицензиату сумму, равную стоимости права на использование программ для ЭВМ, корректная работа которых невозможна без утерянного носителя с программным обеспечением для защиты программ для ЭВМ от несанкционированных действий. Указанная сумма уплачивается только в том случае, если Сублицензиат намерен продолжать использование программ для ЭВМ в соответствии с условиями настоящего договора.</w:t>
      </w:r>
    </w:p>
    <w:p w14:paraId="41FEA696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</w:pPr>
      <w:bookmarkStart w:id="6" w:name="bookmark20"/>
      <w:r>
        <w:rPr>
          <w:rStyle w:val="21"/>
          <w:b/>
          <w:bCs/>
        </w:rPr>
        <w:t>ГАРАНТИИ</w:t>
      </w:r>
      <w:bookmarkEnd w:id="6"/>
    </w:p>
    <w:p w14:paraId="614995E4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При обнаружении несоответствия переданных программ для ЭВМ техническим требованиям согласно Приложению №1, Сублицензиат представляет Лицензиату замечания в письменном или электронном виде с исходными данными по объекту.</w:t>
      </w:r>
    </w:p>
    <w:p w14:paraId="5F083E04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На основе информации Сублицензиата в течение 3 (Трех) месяцев от даты подписания Акта либо УПД Лицензиат обязан без дополнительной оплаты проводить необходимые исправления, замены и прочие действия для обеспечения корректной работы используемых программ для ЭВМ.</w:t>
      </w:r>
    </w:p>
    <w:p w14:paraId="5A4018C3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В течение 1 (Одного) года от даты подписания Акта Лицензиат производит необходимые замены, связанные с выходом из строя носителя программного обеспечения для защиты от несанкционированных действий (за исключением случаев, оговоренных в пункте 5.2. настоящего договора).</w:t>
      </w:r>
    </w:p>
    <w:p w14:paraId="6802CD99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По истечении гарантийного срока согласно пункту 6.2 6.3. настоящего договора, отношения Сторон оговариваются дополнительно.</w:t>
      </w:r>
    </w:p>
    <w:p w14:paraId="4E9661D7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spacing w:after="120"/>
        <w:jc w:val="both"/>
      </w:pPr>
      <w:r>
        <w:rPr>
          <w:rStyle w:val="a3"/>
        </w:rPr>
        <w:t>Для Сублицензиатов, которые приобрели право на обновление программ для ЭВМ, гарантийное обслуживание распространяется на весь срок действия лицензий на обновление.</w:t>
      </w:r>
    </w:p>
    <w:p w14:paraId="7A344739" w14:textId="77777777" w:rsidR="00DA10A6" w:rsidRDefault="00B70B16">
      <w:pPr>
        <w:pStyle w:val="22"/>
        <w:keepNext/>
        <w:keepLines/>
        <w:numPr>
          <w:ilvl w:val="0"/>
          <w:numId w:val="1"/>
        </w:numPr>
        <w:tabs>
          <w:tab w:val="left" w:pos="346"/>
        </w:tabs>
      </w:pPr>
      <w:bookmarkStart w:id="7" w:name="bookmark22"/>
      <w:r>
        <w:rPr>
          <w:rStyle w:val="21"/>
          <w:b/>
          <w:bCs/>
        </w:rPr>
        <w:t>ПРОЧИЕ УСЛОВИЯ</w:t>
      </w:r>
      <w:bookmarkEnd w:id="7"/>
    </w:p>
    <w:p w14:paraId="429D58E8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Настоящий договор вступает в силу с момента его подписания обеими Сторонами и действует до выполнения обязательств обеими Сторонами.</w:t>
      </w:r>
    </w:p>
    <w:p w14:paraId="29689838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jc w:val="both"/>
      </w:pPr>
      <w:r>
        <w:rPr>
          <w:rStyle w:val="a3"/>
        </w:rPr>
        <w:t>Изменения и дополнения к настоящему договору вносятся путем подписания Дополнительных соглашений.</w:t>
      </w:r>
    </w:p>
    <w:p w14:paraId="2CA47150" w14:textId="77777777" w:rsidR="00DA10A6" w:rsidRDefault="00B70B16">
      <w:pPr>
        <w:pStyle w:val="11"/>
        <w:numPr>
          <w:ilvl w:val="1"/>
          <w:numId w:val="1"/>
        </w:numPr>
        <w:tabs>
          <w:tab w:val="left" w:pos="853"/>
        </w:tabs>
        <w:spacing w:after="220"/>
        <w:jc w:val="both"/>
      </w:pPr>
      <w:r>
        <w:rPr>
          <w:rStyle w:val="a3"/>
        </w:rPr>
        <w:t>Сублицензиат выражает согласие на получение от Лицензиата электронной рассылки, информационных электронных сообщений с целью информирования об изменениях и новых возможностях программ для ЭВМ, а также для передачи материалов</w:t>
      </w:r>
      <w:r>
        <w:br w:type="page"/>
      </w:r>
    </w:p>
    <w:p w14:paraId="3B9BE327" w14:textId="77777777" w:rsidR="00DA10A6" w:rsidRDefault="00B70B16">
      <w:pPr>
        <w:pStyle w:val="11"/>
      </w:pPr>
      <w:r>
        <w:rPr>
          <w:rStyle w:val="a3"/>
        </w:rPr>
        <w:lastRenderedPageBreak/>
        <w:t>рекламного характера. Информация может высылаться на электронные адреса Сублицензиата.</w:t>
      </w:r>
    </w:p>
    <w:p w14:paraId="666627E2" w14:textId="77777777" w:rsidR="00DA10A6" w:rsidRDefault="00B70B16">
      <w:pPr>
        <w:pStyle w:val="11"/>
        <w:numPr>
          <w:ilvl w:val="1"/>
          <w:numId w:val="1"/>
        </w:numPr>
        <w:tabs>
          <w:tab w:val="left" w:pos="850"/>
        </w:tabs>
      </w:pPr>
      <w:r>
        <w:rPr>
          <w:rStyle w:val="a3"/>
        </w:rPr>
        <w:t>Отношения, не урегулированные в настоящем договоре, регулируются</w:t>
      </w:r>
    </w:p>
    <w:p w14:paraId="7814E556" w14:textId="77777777" w:rsidR="00DA10A6" w:rsidRDefault="00B70B16">
      <w:pPr>
        <w:pStyle w:val="11"/>
      </w:pPr>
      <w:r>
        <w:rPr>
          <w:rStyle w:val="a3"/>
        </w:rPr>
        <w:t>действующим законодательством.</w:t>
      </w:r>
    </w:p>
    <w:p w14:paraId="54AF0515" w14:textId="77777777" w:rsidR="00DA10A6" w:rsidRDefault="00B70B16">
      <w:pPr>
        <w:pStyle w:val="11"/>
        <w:numPr>
          <w:ilvl w:val="1"/>
          <w:numId w:val="1"/>
        </w:numPr>
        <w:tabs>
          <w:tab w:val="left" w:pos="850"/>
        </w:tabs>
      </w:pPr>
      <w:r>
        <w:rPr>
          <w:rStyle w:val="a3"/>
        </w:rPr>
        <w:t>Все споры по настоящему договору Стороны разрешают путем переговоров. При недостижении согласия, спорные вопросы рассматриваются в Арбитражном суде по месту нахождения истца.</w:t>
      </w:r>
    </w:p>
    <w:p w14:paraId="5962E5BF" w14:textId="77777777" w:rsidR="00DA10A6" w:rsidRDefault="00B70B16">
      <w:pPr>
        <w:pStyle w:val="11"/>
        <w:numPr>
          <w:ilvl w:val="1"/>
          <w:numId w:val="1"/>
        </w:numPr>
        <w:tabs>
          <w:tab w:val="left" w:pos="850"/>
        </w:tabs>
      </w:pPr>
      <w:r>
        <w:rPr>
          <w:rStyle w:val="a3"/>
        </w:rPr>
        <w:t>Настоящий договор подписан в двух подлинных экземплярах - по одному экземпляру для каждой Стороны.</w:t>
      </w:r>
    </w:p>
    <w:p w14:paraId="4214B88A" w14:textId="77777777" w:rsidR="00DA10A6" w:rsidRDefault="00B70B16">
      <w:pPr>
        <w:pStyle w:val="11"/>
        <w:numPr>
          <w:ilvl w:val="1"/>
          <w:numId w:val="1"/>
        </w:numPr>
        <w:tabs>
          <w:tab w:val="left" w:pos="850"/>
        </w:tabs>
        <w:spacing w:after="340"/>
      </w:pPr>
      <w:r>
        <w:rPr>
          <w:rStyle w:val="a3"/>
        </w:rPr>
        <w:t>Адреса и расчетные счета Сторон:</w:t>
      </w:r>
    </w:p>
    <w:p w14:paraId="2FF84C0B" w14:textId="0FE26613" w:rsidR="00DA10A6" w:rsidRDefault="00B70B16">
      <w:pPr>
        <w:pStyle w:val="22"/>
        <w:keepNext/>
        <w:keepLines/>
        <w:spacing w:after="200"/>
        <w:jc w:val="left"/>
        <w:rPr>
          <w:rStyle w:val="21"/>
          <w:b/>
          <w:bCs/>
        </w:rPr>
      </w:pPr>
      <w:bookmarkStart w:id="8" w:name="bookmark24"/>
      <w:r>
        <w:rPr>
          <w:rStyle w:val="21"/>
          <w:b/>
          <w:bCs/>
        </w:rPr>
        <w:t>ЛИЦЕНЗИАТ</w:t>
      </w:r>
      <w:bookmarkEnd w:id="8"/>
    </w:p>
    <w:p w14:paraId="7B729B80" w14:textId="43749A7B" w:rsidR="000C5280" w:rsidRDefault="000C5280">
      <w:pPr>
        <w:pStyle w:val="22"/>
        <w:keepNext/>
        <w:keepLines/>
        <w:spacing w:after="200"/>
        <w:jc w:val="left"/>
        <w:rPr>
          <w:rStyle w:val="21"/>
          <w:b/>
          <w:bCs/>
        </w:rPr>
      </w:pPr>
    </w:p>
    <w:p w14:paraId="6B57472F" w14:textId="466FE25B" w:rsidR="000C5280" w:rsidRDefault="000C5280">
      <w:pPr>
        <w:pStyle w:val="22"/>
        <w:keepNext/>
        <w:keepLines/>
        <w:spacing w:after="200"/>
        <w:jc w:val="left"/>
        <w:rPr>
          <w:rStyle w:val="21"/>
          <w:b/>
          <w:bCs/>
        </w:rPr>
      </w:pPr>
    </w:p>
    <w:p w14:paraId="4D4B9759" w14:textId="21E6BF50" w:rsidR="000C5280" w:rsidRDefault="000C5280">
      <w:pPr>
        <w:pStyle w:val="22"/>
        <w:keepNext/>
        <w:keepLines/>
        <w:spacing w:after="200"/>
        <w:jc w:val="left"/>
        <w:rPr>
          <w:rStyle w:val="21"/>
          <w:b/>
          <w:bCs/>
        </w:rPr>
      </w:pPr>
    </w:p>
    <w:p w14:paraId="2C4616D6" w14:textId="77777777" w:rsidR="000C5280" w:rsidRDefault="000C5280">
      <w:pPr>
        <w:pStyle w:val="22"/>
        <w:keepNext/>
        <w:keepLines/>
        <w:spacing w:after="200"/>
        <w:jc w:val="left"/>
      </w:pPr>
    </w:p>
    <w:p w14:paraId="5E4371CC" w14:textId="77777777" w:rsidR="00DA10A6" w:rsidRDefault="00B70B16">
      <w:pPr>
        <w:pStyle w:val="22"/>
        <w:keepNext/>
        <w:keepLines/>
        <w:spacing w:after="200"/>
        <w:jc w:val="left"/>
      </w:pPr>
      <w:bookmarkStart w:id="9" w:name="bookmark26"/>
      <w:r>
        <w:rPr>
          <w:rStyle w:val="21"/>
          <w:b/>
          <w:bCs/>
        </w:rPr>
        <w:t>СУБЛИЦЕНЗИАТ</w:t>
      </w:r>
      <w:bookmarkEnd w:id="9"/>
    </w:p>
    <w:p w14:paraId="5C7192CC" w14:textId="77777777" w:rsidR="00DA10A6" w:rsidRDefault="00B70B16">
      <w:pPr>
        <w:pStyle w:val="11"/>
      </w:pPr>
      <w:r>
        <w:rPr>
          <w:rStyle w:val="a3"/>
        </w:rPr>
        <w:t>Государственное автономное профессиональное образовательное учреждение Свердловской области "Уральский колледж технологий и предпринимательства" ИНН/КПП 6664030878/667901001</w:t>
      </w:r>
    </w:p>
    <w:p w14:paraId="0C198756" w14:textId="77777777" w:rsidR="00DA10A6" w:rsidRDefault="00B70B16">
      <w:pPr>
        <w:pStyle w:val="11"/>
      </w:pPr>
      <w:r>
        <w:rPr>
          <w:rStyle w:val="a3"/>
        </w:rPr>
        <w:t>620103, Российская Федерация, Свердловская область, г. Екатеринбург, р-н Чкаловский, ул.</w:t>
      </w:r>
    </w:p>
    <w:p w14:paraId="4A699EF2" w14:textId="77777777" w:rsidR="00DA10A6" w:rsidRDefault="00B70B16">
      <w:pPr>
        <w:pStyle w:val="11"/>
      </w:pPr>
      <w:r>
        <w:rPr>
          <w:rStyle w:val="a3"/>
        </w:rPr>
        <w:t>Умельцев, 5</w:t>
      </w:r>
    </w:p>
    <w:p w14:paraId="5103864D" w14:textId="77777777" w:rsidR="00DA10A6" w:rsidRDefault="00B70B16">
      <w:pPr>
        <w:pStyle w:val="11"/>
      </w:pPr>
      <w:r>
        <w:rPr>
          <w:rStyle w:val="a3"/>
          <w:lang w:val="en-US" w:eastAsia="en-US"/>
        </w:rPr>
        <w:t>p</w:t>
      </w:r>
      <w:r w:rsidRPr="000C5280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c</w:t>
      </w:r>
      <w:r w:rsidRPr="000C5280">
        <w:rPr>
          <w:rStyle w:val="a3"/>
          <w:lang w:eastAsia="en-US"/>
        </w:rPr>
        <w:t xml:space="preserve"> </w:t>
      </w:r>
      <w:r>
        <w:rPr>
          <w:rStyle w:val="a3"/>
        </w:rPr>
        <w:t>03224643650000006200</w:t>
      </w:r>
    </w:p>
    <w:p w14:paraId="0F441064" w14:textId="77777777" w:rsidR="00DA10A6" w:rsidRDefault="00B70B16">
      <w:pPr>
        <w:pStyle w:val="11"/>
      </w:pPr>
      <w:r>
        <w:rPr>
          <w:rStyle w:val="a3"/>
        </w:rPr>
        <w:t>к/c 40102810645370000054</w:t>
      </w:r>
    </w:p>
    <w:p w14:paraId="41358CB1" w14:textId="77777777" w:rsidR="00DA10A6" w:rsidRDefault="00B70B16">
      <w:pPr>
        <w:pStyle w:val="11"/>
      </w:pPr>
      <w:r>
        <w:rPr>
          <w:rStyle w:val="a3"/>
        </w:rPr>
        <w:t>ОКЦ № 1 УГУ Банка России//УФК по Свердловской области г. Екатеринбург, Екатеринбург</w:t>
      </w:r>
    </w:p>
    <w:p w14:paraId="3E633D44" w14:textId="77777777" w:rsidR="00DA10A6" w:rsidRDefault="00B70B16">
      <w:pPr>
        <w:pStyle w:val="11"/>
      </w:pPr>
      <w:r>
        <w:rPr>
          <w:rStyle w:val="a3"/>
        </w:rPr>
        <w:t>Получатель: Министерство финансов Свердловской области</w:t>
      </w:r>
    </w:p>
    <w:p w14:paraId="003220D0" w14:textId="77777777" w:rsidR="00DA10A6" w:rsidRDefault="00B70B16">
      <w:pPr>
        <w:pStyle w:val="11"/>
      </w:pPr>
      <w:r>
        <w:rPr>
          <w:rStyle w:val="a3"/>
        </w:rPr>
        <w:t>(ГАПОУ СО «УКТП», л/с 3_012906170)</w:t>
      </w:r>
    </w:p>
    <w:p w14:paraId="1E218D80" w14:textId="77777777" w:rsidR="00DA10A6" w:rsidRDefault="00B70B16">
      <w:pPr>
        <w:pStyle w:val="11"/>
        <w:spacing w:after="1420"/>
      </w:pPr>
      <w:r>
        <w:rPr>
          <w:rStyle w:val="a3"/>
        </w:rPr>
        <w:t>БИК 016577551</w:t>
      </w:r>
    </w:p>
    <w:p w14:paraId="083E3B5A" w14:textId="77777777" w:rsidR="00DA10A6" w:rsidRDefault="00B70B16">
      <w:pPr>
        <w:pStyle w:val="22"/>
        <w:keepNext/>
        <w:keepLines/>
        <w:spacing w:after="0"/>
        <w:ind w:left="4660"/>
        <w:jc w:val="left"/>
        <w:sectPr w:rsidR="00DA10A6">
          <w:pgSz w:w="11900" w:h="16840"/>
          <w:pgMar w:top="567" w:right="1094" w:bottom="1221" w:left="1383" w:header="139" w:footer="793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 wp14:anchorId="757A6E06" wp14:editId="74DBCE71">
                <wp:simplePos x="0" y="0"/>
                <wp:positionH relativeFrom="page">
                  <wp:posOffset>946785</wp:posOffset>
                </wp:positionH>
                <wp:positionV relativeFrom="paragraph">
                  <wp:posOffset>12700</wp:posOffset>
                </wp:positionV>
                <wp:extent cx="999490" cy="189230"/>
                <wp:effectExtent l="0" t="0" r="0" b="0"/>
                <wp:wrapSquare wrapText="righ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9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F6EC81" w14:textId="77777777" w:rsidR="00DA10A6" w:rsidRDefault="00B70B16">
                            <w:pPr>
                              <w:pStyle w:val="11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ЛИЦЕНЗИАТ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57A6E06" id="Shape 11" o:spid="_x0000_s1031" type="#_x0000_t202" style="position:absolute;left:0;text-align:left;margin-left:74.55pt;margin-top:1pt;width:78.7pt;height:14.9pt;z-index:1258293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" filled="f" stroked="f">
                <v:textbox inset="0,0,0,0">
                  <w:txbxContent>
                    <w:p w14:paraId="4EF6EC81" w14:textId="77777777" w:rsidR="00DA10A6" w:rsidRDefault="00B70B16">
                      <w:pPr>
                        <w:pStyle w:val="11"/>
                      </w:pPr>
                      <w:r>
                        <w:rPr>
                          <w:rStyle w:val="a3"/>
                          <w:b/>
                          <w:bCs/>
                        </w:rPr>
                        <w:t>ЛИЦЕНЗИАТ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bookmarkStart w:id="10" w:name="bookmark28"/>
      <w:r>
        <w:rPr>
          <w:rStyle w:val="21"/>
          <w:b/>
          <w:bCs/>
        </w:rPr>
        <w:t>СУБЛИЦЕНЗИАТ</w:t>
      </w:r>
      <w:bookmarkEnd w:id="10"/>
    </w:p>
    <w:p w14:paraId="56779102" w14:textId="77777777" w:rsidR="00DA10A6" w:rsidRDefault="00DA10A6">
      <w:pPr>
        <w:spacing w:line="240" w:lineRule="exact"/>
        <w:rPr>
          <w:sz w:val="19"/>
          <w:szCs w:val="19"/>
        </w:rPr>
      </w:pPr>
    </w:p>
    <w:p w14:paraId="4402E519" w14:textId="77777777" w:rsidR="00DA10A6" w:rsidRDefault="00DA10A6">
      <w:pPr>
        <w:spacing w:line="240" w:lineRule="exact"/>
        <w:rPr>
          <w:sz w:val="19"/>
          <w:szCs w:val="19"/>
        </w:rPr>
      </w:pPr>
    </w:p>
    <w:p w14:paraId="3E1BD516" w14:textId="77777777" w:rsidR="00DA10A6" w:rsidRDefault="00DA10A6">
      <w:pPr>
        <w:spacing w:before="99" w:after="99" w:line="240" w:lineRule="exact"/>
        <w:rPr>
          <w:sz w:val="19"/>
          <w:szCs w:val="19"/>
        </w:rPr>
      </w:pPr>
    </w:p>
    <w:p w14:paraId="4CCA8123" w14:textId="77777777" w:rsidR="00DA10A6" w:rsidRDefault="00DA10A6">
      <w:pPr>
        <w:spacing w:line="1" w:lineRule="exact"/>
        <w:sectPr w:rsidR="00DA10A6">
          <w:type w:val="continuous"/>
          <w:pgSz w:w="11900" w:h="16840"/>
          <w:pgMar w:top="570" w:right="0" w:bottom="570" w:left="0" w:header="0" w:footer="3" w:gutter="0"/>
          <w:cols w:space="720"/>
          <w:noEndnote/>
          <w:docGrid w:linePitch="360"/>
        </w:sectPr>
      </w:pPr>
    </w:p>
    <w:p w14:paraId="0FC8F4E2" w14:textId="77777777" w:rsidR="00DA10A6" w:rsidRDefault="00B70B16">
      <w:pPr>
        <w:pStyle w:val="11"/>
        <w:framePr w:w="3466" w:h="307" w:wrap="none" w:vAnchor="text" w:hAnchor="page" w:x="6835" w:y="1129"/>
        <w:tabs>
          <w:tab w:val="left" w:leader="underscore" w:pos="1925"/>
        </w:tabs>
      </w:pPr>
      <w:r>
        <w:rPr>
          <w:rStyle w:val="a3"/>
        </w:rPr>
        <w:tab/>
        <w:t>Доронин Н. А.</w:t>
      </w:r>
    </w:p>
    <w:p w14:paraId="2B673B6C" w14:textId="3239B47D" w:rsidR="00DA10A6" w:rsidRDefault="00DA10A6">
      <w:pPr>
        <w:spacing w:line="360" w:lineRule="exact"/>
      </w:pPr>
    </w:p>
    <w:p w14:paraId="325F765A" w14:textId="77777777" w:rsidR="00DA10A6" w:rsidRDefault="00DA10A6">
      <w:pPr>
        <w:spacing w:line="360" w:lineRule="exact"/>
      </w:pPr>
    </w:p>
    <w:p w14:paraId="134C258D" w14:textId="77777777" w:rsidR="00DA10A6" w:rsidRDefault="00DA10A6">
      <w:pPr>
        <w:spacing w:line="360" w:lineRule="exact"/>
      </w:pPr>
    </w:p>
    <w:p w14:paraId="6B49574E" w14:textId="4B1EA485" w:rsidR="00DA10A6" w:rsidRDefault="00DA10A6">
      <w:pPr>
        <w:spacing w:line="360" w:lineRule="exact"/>
      </w:pPr>
    </w:p>
    <w:p w14:paraId="719A70AF" w14:textId="4CE1D8C4" w:rsidR="00417BF7" w:rsidRDefault="00417BF7">
      <w:pPr>
        <w:spacing w:line="360" w:lineRule="exact"/>
      </w:pPr>
    </w:p>
    <w:p w14:paraId="0F45C653" w14:textId="02D61FF2" w:rsidR="00417BF7" w:rsidRDefault="00417BF7">
      <w:pPr>
        <w:spacing w:line="360" w:lineRule="exact"/>
      </w:pPr>
    </w:p>
    <w:p w14:paraId="6B942675" w14:textId="2D944268" w:rsidR="00417BF7" w:rsidRDefault="00417BF7">
      <w:pPr>
        <w:spacing w:line="360" w:lineRule="exact"/>
      </w:pPr>
    </w:p>
    <w:p w14:paraId="2BC4498D" w14:textId="244681C9" w:rsidR="00417BF7" w:rsidRDefault="00417BF7">
      <w:pPr>
        <w:spacing w:line="360" w:lineRule="exact"/>
      </w:pPr>
    </w:p>
    <w:p w14:paraId="649B3647" w14:textId="77777777" w:rsidR="00417BF7" w:rsidRPr="00417BF7" w:rsidRDefault="00417BF7" w:rsidP="00417BF7">
      <w:pPr>
        <w:pStyle w:val="2"/>
        <w:jc w:val="right"/>
        <w:rPr>
          <w:rFonts w:ascii="Microsoft Sans Serif" w:eastAsia="Microsoft Sans Serif" w:hAnsi="Microsoft Sans Serif" w:cs="Microsoft Sans Serif"/>
          <w:color w:val="000000"/>
          <w:sz w:val="16"/>
          <w:szCs w:val="16"/>
        </w:rPr>
      </w:pPr>
      <w:r w:rsidRPr="00417BF7">
        <w:rPr>
          <w:rFonts w:ascii="Microsoft Sans Serif" w:eastAsia="Microsoft Sans Serif" w:hAnsi="Microsoft Sans Serif" w:cs="Microsoft Sans Serif"/>
          <w:color w:val="000000"/>
          <w:sz w:val="16"/>
          <w:szCs w:val="16"/>
        </w:rPr>
        <w:lastRenderedPageBreak/>
        <w:t>Приложение № 1</w:t>
      </w:r>
    </w:p>
    <w:p w14:paraId="317E3749" w14:textId="77777777" w:rsidR="00417BF7" w:rsidRPr="00417BF7" w:rsidRDefault="00417BF7" w:rsidP="00417BF7">
      <w:pPr>
        <w:pStyle w:val="2"/>
        <w:jc w:val="right"/>
        <w:rPr>
          <w:rFonts w:ascii="Microsoft Sans Serif" w:eastAsia="Microsoft Sans Serif" w:hAnsi="Microsoft Sans Serif" w:cs="Microsoft Sans Serif"/>
          <w:color w:val="000000"/>
          <w:sz w:val="16"/>
          <w:szCs w:val="16"/>
        </w:rPr>
      </w:pPr>
      <w:bookmarkStart w:id="11" w:name="_Toc409737539"/>
      <w:bookmarkStart w:id="12" w:name="_Toc435563915"/>
      <w:r w:rsidRPr="00417BF7">
        <w:rPr>
          <w:rFonts w:ascii="Microsoft Sans Serif" w:eastAsia="Microsoft Sans Serif" w:hAnsi="Microsoft Sans Serif" w:cs="Microsoft Sans Serif"/>
          <w:color w:val="000000"/>
          <w:sz w:val="16"/>
          <w:szCs w:val="16"/>
        </w:rPr>
        <w:t>к договору</w:t>
      </w:r>
      <w:bookmarkEnd w:id="11"/>
      <w:bookmarkEnd w:id="12"/>
    </w:p>
    <w:p w14:paraId="521BAECE" w14:textId="77777777" w:rsidR="00417BF7" w:rsidRDefault="00417BF7" w:rsidP="00417BF7">
      <w:pPr>
        <w:jc w:val="right"/>
        <w:rPr>
          <w:sz w:val="16"/>
          <w:szCs w:val="16"/>
        </w:rPr>
      </w:pPr>
      <w:r>
        <w:rPr>
          <w:sz w:val="16"/>
          <w:szCs w:val="16"/>
        </w:rPr>
        <w:t>№ ___ от «___» ________ 2026г.</w:t>
      </w:r>
    </w:p>
    <w:p w14:paraId="5945A5AD" w14:textId="77777777" w:rsidR="00417BF7" w:rsidRDefault="00417BF7" w:rsidP="00417BF7">
      <w:pPr>
        <w:pStyle w:val="13"/>
        <w:keepNext/>
        <w:keepLines/>
        <w:jc w:val="both"/>
        <w:rPr>
          <w:rStyle w:val="a3"/>
          <w:rFonts w:eastAsia="Arial"/>
        </w:rPr>
      </w:pPr>
    </w:p>
    <w:p w14:paraId="21FE6CEC" w14:textId="6BC75646" w:rsidR="00417BF7" w:rsidRPr="00417BF7" w:rsidRDefault="00417BF7" w:rsidP="00417BF7">
      <w:pPr>
        <w:pStyle w:val="13"/>
        <w:keepNext/>
        <w:keepLines/>
        <w:jc w:val="center"/>
      </w:pPr>
      <w:r>
        <w:rPr>
          <w:rStyle w:val="a3"/>
          <w:rFonts w:eastAsia="Arial"/>
        </w:rPr>
        <w:t xml:space="preserve">Техническое задание на предоставление права использования </w:t>
      </w:r>
      <w:r w:rsidRPr="00417BF7">
        <w:rPr>
          <w:rStyle w:val="12"/>
        </w:rPr>
        <w:t>ПРОГРАММНОЙ СИСТЕМЫ и СИСТЕМЫ ЗАЩИТЫ</w:t>
      </w:r>
    </w:p>
    <w:p w14:paraId="38A57094" w14:textId="77777777" w:rsidR="00417BF7" w:rsidRDefault="00417BF7" w:rsidP="00417BF7">
      <w:pPr>
        <w:pStyle w:val="1"/>
        <w:keepLines/>
        <w:tabs>
          <w:tab w:val="clear" w:pos="0"/>
        </w:tabs>
        <w:spacing w:before="240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и объем </w:t>
      </w:r>
      <w:r>
        <w:rPr>
          <w:sz w:val="24"/>
          <w:szCs w:val="24"/>
          <w:lang w:val="ru-RU"/>
        </w:rPr>
        <w:t xml:space="preserve"> закупаемой продукции</w:t>
      </w:r>
    </w:p>
    <w:tbl>
      <w:tblPr>
        <w:tblW w:w="9461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96"/>
        <w:gridCol w:w="6213"/>
        <w:gridCol w:w="2552"/>
      </w:tblGrid>
      <w:tr w:rsidR="00417BF7" w14:paraId="605773D6" w14:textId="77777777" w:rsidTr="0038026D">
        <w:trPr>
          <w:trHeight w:val="598"/>
        </w:trPr>
        <w:tc>
          <w:tcPr>
            <w:tcW w:w="696" w:type="dxa"/>
            <w:vAlign w:val="center"/>
          </w:tcPr>
          <w:p w14:paraId="3DDCA53F" w14:textId="77777777" w:rsidR="00417BF7" w:rsidRDefault="00417BF7" w:rsidP="0038026D">
            <w:pPr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№</w:t>
            </w:r>
          </w:p>
          <w:p w14:paraId="54BC46AA" w14:textId="77777777" w:rsidR="00417BF7" w:rsidRDefault="00417BF7" w:rsidP="0038026D">
            <w:pPr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п/п</w:t>
            </w:r>
          </w:p>
        </w:tc>
        <w:tc>
          <w:tcPr>
            <w:tcW w:w="6213" w:type="dxa"/>
            <w:vAlign w:val="center"/>
          </w:tcPr>
          <w:p w14:paraId="55EFCD5C" w14:textId="77777777" w:rsidR="00417BF7" w:rsidRDefault="00417BF7" w:rsidP="0038026D">
            <w:pPr>
              <w:keepNext/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Наименование услуг</w:t>
            </w:r>
          </w:p>
        </w:tc>
        <w:tc>
          <w:tcPr>
            <w:tcW w:w="2552" w:type="dxa"/>
            <w:vAlign w:val="center"/>
          </w:tcPr>
          <w:p w14:paraId="6BA627F3" w14:textId="77777777" w:rsidR="00417BF7" w:rsidRDefault="00417BF7" w:rsidP="0038026D">
            <w:pPr>
              <w:keepNext/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Кол-во</w:t>
            </w:r>
          </w:p>
        </w:tc>
      </w:tr>
      <w:tr w:rsidR="00417BF7" w14:paraId="46B8019F" w14:textId="77777777" w:rsidTr="0038026D">
        <w:trPr>
          <w:trHeight w:val="290"/>
        </w:trPr>
        <w:tc>
          <w:tcPr>
            <w:tcW w:w="696" w:type="dxa"/>
            <w:vAlign w:val="center"/>
          </w:tcPr>
          <w:p w14:paraId="1603BB93" w14:textId="77777777" w:rsidR="00417BF7" w:rsidRDefault="00417BF7" w:rsidP="0038026D">
            <w:pPr>
              <w:pStyle w:val="a6"/>
              <w:jc w:val="center"/>
              <w:rPr>
                <w:rFonts w:eastAsia="Geneva"/>
                <w:sz w:val="24"/>
                <w:szCs w:val="24"/>
                <w:lang w:eastAsia="en-US"/>
              </w:rPr>
            </w:pPr>
            <w:r>
              <w:rPr>
                <w:rFonts w:eastAsia="Genev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13" w:type="dxa"/>
            <w:vAlign w:val="center"/>
          </w:tcPr>
          <w:p w14:paraId="283FC049" w14:textId="77777777" w:rsidR="00417BF7" w:rsidRDefault="00417BF7" w:rsidP="0038026D">
            <w:pPr>
              <w:rPr>
                <w:rFonts w:cs="Arial"/>
                <w:color w:val="333333"/>
                <w:shd w:val="clear" w:color="auto" w:fill="FFFFFF"/>
              </w:rPr>
            </w:pPr>
            <w:r>
              <w:rPr>
                <w:rFonts w:eastAsia="Geneva"/>
                <w:lang w:eastAsia="en-US"/>
              </w:rPr>
              <w:t xml:space="preserve">Программная система ТИМ КРЕДО </w:t>
            </w:r>
            <w:r w:rsidRPr="002C5BF6">
              <w:rPr>
                <w:rFonts w:eastAsia="Geneva"/>
                <w:b/>
                <w:bCs/>
                <w:lang w:eastAsia="en-US"/>
              </w:rPr>
              <w:t>ТОПОГРАФИЯ</w:t>
            </w:r>
            <w:r>
              <w:rPr>
                <w:rFonts w:eastAsia="Geneva"/>
                <w:b/>
                <w:bCs/>
                <w:lang w:eastAsia="en-US"/>
              </w:rPr>
              <w:t>.</w:t>
            </w:r>
            <w:r>
              <w:rPr>
                <w:rFonts w:cs="Arial"/>
                <w:color w:val="333333"/>
                <w:shd w:val="clear" w:color="auto" w:fill="FFFFFF"/>
              </w:rPr>
              <w:t xml:space="preserve"> Состав комплекта: 11 рабочих мест (лицензий) ТИМ КРЕДО ТОПОГРАФИЯ + 4 подсистемы геодезического направления** на выбор по 11 лицензий (нужное в списке подчеркнуть). </w:t>
            </w:r>
          </w:p>
          <w:p w14:paraId="30C067BE" w14:textId="77777777" w:rsidR="00417BF7" w:rsidRDefault="00417BF7" w:rsidP="0038026D">
            <w:pPr>
              <w:rPr>
                <w:rFonts w:eastAsia="Geneva"/>
                <w:lang w:eastAsia="en-US"/>
              </w:rPr>
            </w:pPr>
            <w:r w:rsidRPr="00D72BE1">
              <w:rPr>
                <w:b/>
                <w:sz w:val="18"/>
                <w:szCs w:val="18"/>
                <w:u w:val="single"/>
              </w:rPr>
              <w:t>** ТИМ КРЕДО ДАТ,</w:t>
            </w:r>
            <w:r w:rsidRPr="008369F8">
              <w:rPr>
                <w:bCs/>
                <w:sz w:val="18"/>
                <w:szCs w:val="18"/>
              </w:rPr>
              <w:t xml:space="preserve"> ТИМ КРЕДО 3D СКАН, ТИМ КРЕДО ФОТОГРАММЕТРИЯ, ТИМ КРЕДО ГНСС, </w:t>
            </w:r>
            <w:r w:rsidRPr="0010539F">
              <w:rPr>
                <w:b/>
                <w:sz w:val="18"/>
                <w:szCs w:val="18"/>
                <w:u w:val="single"/>
              </w:rPr>
              <w:t>ТИМ КРЕДО</w:t>
            </w:r>
            <w:r w:rsidRPr="008369F8">
              <w:rPr>
                <w:bCs/>
                <w:sz w:val="18"/>
                <w:szCs w:val="18"/>
              </w:rPr>
              <w:t xml:space="preserve"> </w:t>
            </w:r>
            <w:r w:rsidRPr="0010539F">
              <w:rPr>
                <w:b/>
                <w:sz w:val="18"/>
                <w:szCs w:val="18"/>
                <w:u w:val="single"/>
              </w:rPr>
              <w:t>ТРАНСКОР, ТИМ КРЕДО НИВЕЛИР</w:t>
            </w:r>
            <w:r w:rsidRPr="008369F8">
              <w:rPr>
                <w:bCs/>
                <w:sz w:val="18"/>
                <w:szCs w:val="18"/>
              </w:rPr>
              <w:t xml:space="preserve">, ТИМ КРЕДО РАСЧЕТ ДЕФОРМАЦИЙ, </w:t>
            </w:r>
            <w:r w:rsidRPr="0010539F">
              <w:rPr>
                <w:b/>
                <w:sz w:val="18"/>
                <w:szCs w:val="18"/>
                <w:u w:val="single"/>
              </w:rPr>
              <w:t>ТИМ КРЕДО ТРАНСФОРМ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3D625A">
              <w:rPr>
                <w:bCs/>
                <w:sz w:val="18"/>
                <w:szCs w:val="18"/>
              </w:rPr>
              <w:t xml:space="preserve">КРЕДО АНАЛИЗ ПРОСТРАНСТВЕННЫХ </w:t>
            </w:r>
            <w:proofErr w:type="gramStart"/>
            <w:r w:rsidRPr="003D625A">
              <w:rPr>
                <w:bCs/>
                <w:sz w:val="18"/>
                <w:szCs w:val="18"/>
              </w:rPr>
              <w:t xml:space="preserve">ДАННЫХ, 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682A0E">
              <w:rPr>
                <w:bCs/>
                <w:sz w:val="18"/>
                <w:szCs w:val="18"/>
              </w:rPr>
              <w:t>КРЕДО</w:t>
            </w:r>
            <w:proofErr w:type="gramEnd"/>
            <w:r w:rsidRPr="00682A0E">
              <w:rPr>
                <w:bCs/>
                <w:sz w:val="18"/>
                <w:szCs w:val="18"/>
              </w:rPr>
              <w:t xml:space="preserve"> СМЕТА</w:t>
            </w:r>
          </w:p>
        </w:tc>
        <w:tc>
          <w:tcPr>
            <w:tcW w:w="2552" w:type="dxa"/>
            <w:vAlign w:val="center"/>
          </w:tcPr>
          <w:p w14:paraId="6058B8D7" w14:textId="77777777" w:rsidR="00417BF7" w:rsidRPr="002C5BF6" w:rsidRDefault="00417BF7" w:rsidP="0038026D">
            <w:pPr>
              <w:keepNext/>
              <w:keepLines/>
              <w:jc w:val="center"/>
              <w:rPr>
                <w:rFonts w:eastAsia="Calibri"/>
                <w:kern w:val="2"/>
              </w:rPr>
            </w:pPr>
            <w:r w:rsidRPr="002C5BF6">
              <w:rPr>
                <w:rFonts w:eastAsia="Calibri"/>
                <w:kern w:val="2"/>
              </w:rPr>
              <w:t>1 комплект (11 рабочих мест)</w:t>
            </w:r>
          </w:p>
        </w:tc>
      </w:tr>
      <w:tr w:rsidR="00417BF7" w14:paraId="716483DE" w14:textId="77777777" w:rsidTr="0038026D">
        <w:trPr>
          <w:trHeight w:val="549"/>
        </w:trPr>
        <w:tc>
          <w:tcPr>
            <w:tcW w:w="696" w:type="dxa"/>
            <w:vAlign w:val="center"/>
          </w:tcPr>
          <w:p w14:paraId="1C2311B9" w14:textId="77777777" w:rsidR="00417BF7" w:rsidRDefault="00417BF7" w:rsidP="0038026D">
            <w:pPr>
              <w:pStyle w:val="a6"/>
              <w:jc w:val="center"/>
              <w:rPr>
                <w:rFonts w:eastAsia="Geneva"/>
                <w:sz w:val="24"/>
                <w:szCs w:val="24"/>
                <w:lang w:eastAsia="en-US"/>
              </w:rPr>
            </w:pPr>
            <w:r>
              <w:rPr>
                <w:rFonts w:eastAsia="Genev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13" w:type="dxa"/>
            <w:vAlign w:val="center"/>
          </w:tcPr>
          <w:p w14:paraId="086B9B56" w14:textId="77777777" w:rsidR="00417BF7" w:rsidRDefault="00417BF7" w:rsidP="0038026D">
            <w:r>
              <w:t>Система защиты (Система защиты Эшелон — II)</w:t>
            </w:r>
          </w:p>
        </w:tc>
        <w:tc>
          <w:tcPr>
            <w:tcW w:w="2552" w:type="dxa"/>
            <w:vAlign w:val="center"/>
          </w:tcPr>
          <w:p w14:paraId="2332DD67" w14:textId="77777777" w:rsidR="00417BF7" w:rsidRPr="002C5BF6" w:rsidRDefault="00417BF7" w:rsidP="0038026D">
            <w:pPr>
              <w:keepNext/>
              <w:keepLines/>
              <w:jc w:val="center"/>
              <w:rPr>
                <w:rFonts w:eastAsia="Calibri"/>
                <w:kern w:val="2"/>
              </w:rPr>
            </w:pPr>
            <w:r w:rsidRPr="002C5BF6">
              <w:rPr>
                <w:rFonts w:eastAsia="Calibri"/>
                <w:kern w:val="2"/>
              </w:rPr>
              <w:t>1 комплект (11 рабочих мест)</w:t>
            </w:r>
          </w:p>
        </w:tc>
      </w:tr>
    </w:tbl>
    <w:p w14:paraId="3823D87B" w14:textId="77777777" w:rsidR="00417BF7" w:rsidRDefault="00417BF7" w:rsidP="00417BF7">
      <w:pPr>
        <w:pStyle w:val="11"/>
        <w:spacing w:after="820"/>
        <w:jc w:val="center"/>
      </w:pPr>
    </w:p>
    <w:p w14:paraId="5234B1D6" w14:textId="77777777" w:rsidR="00417BF7" w:rsidRDefault="00417BF7" w:rsidP="00417BF7">
      <w:pPr>
        <w:pStyle w:val="13"/>
        <w:keepNext/>
        <w:keepLines/>
        <w:numPr>
          <w:ilvl w:val="0"/>
          <w:numId w:val="5"/>
        </w:numPr>
        <w:jc w:val="both"/>
      </w:pPr>
      <w:bookmarkStart w:id="13" w:name="bookmark0"/>
      <w:r>
        <w:rPr>
          <w:rStyle w:val="12"/>
          <w:b/>
          <w:bCs/>
        </w:rPr>
        <w:t>ПРОГРАММНАЯ СИСТЕМА ТИМ КРЕДО ТОПОГРАФИЯ</w:t>
      </w:r>
      <w:bookmarkEnd w:id="13"/>
    </w:p>
    <w:p w14:paraId="4A973FB3" w14:textId="77777777" w:rsidR="00417BF7" w:rsidRDefault="00417BF7" w:rsidP="00417BF7">
      <w:pPr>
        <w:pStyle w:val="11"/>
        <w:spacing w:after="160" w:line="259" w:lineRule="auto"/>
        <w:jc w:val="both"/>
      </w:pPr>
      <w:r>
        <w:rPr>
          <w:rStyle w:val="a3"/>
          <w:b/>
          <w:bCs/>
        </w:rPr>
        <w:t xml:space="preserve">Моделирование цифровых инженерных моделей местности на основании </w:t>
      </w:r>
      <w:proofErr w:type="spellStart"/>
      <w:r>
        <w:rPr>
          <w:rStyle w:val="a3"/>
          <w:b/>
          <w:bCs/>
        </w:rPr>
        <w:t>инженерно</w:t>
      </w:r>
      <w:r>
        <w:rPr>
          <w:rStyle w:val="a3"/>
          <w:b/>
          <w:bCs/>
        </w:rPr>
        <w:softHyphen/>
        <w:t>геодезических</w:t>
      </w:r>
      <w:proofErr w:type="spellEnd"/>
      <w:r>
        <w:rPr>
          <w:rStyle w:val="a3"/>
          <w:b/>
          <w:bCs/>
        </w:rPr>
        <w:t xml:space="preserve"> и инженерно-геологических изысканий.</w:t>
      </w:r>
    </w:p>
    <w:p w14:paraId="27739184" w14:textId="77777777" w:rsidR="00417BF7" w:rsidRDefault="00417BF7" w:rsidP="00417BF7">
      <w:pPr>
        <w:pStyle w:val="13"/>
        <w:keepNext/>
        <w:keepLines/>
        <w:jc w:val="center"/>
      </w:pPr>
      <w:bookmarkStart w:id="14" w:name="bookmark2"/>
      <w:r>
        <w:rPr>
          <w:rStyle w:val="12"/>
          <w:b/>
          <w:bCs/>
        </w:rPr>
        <w:t>Исходные данные</w:t>
      </w:r>
      <w:bookmarkEnd w:id="14"/>
    </w:p>
    <w:p w14:paraId="17A2467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>Файлы в форматах электронных тахеометров.</w:t>
      </w:r>
    </w:p>
    <w:p w14:paraId="477681C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>Данные измерений непосредственно с приборов.</w:t>
      </w:r>
    </w:p>
    <w:p w14:paraId="285D5F6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spacing w:line="262" w:lineRule="auto"/>
        <w:ind w:left="1080"/>
      </w:pPr>
      <w:r>
        <w:rPr>
          <w:rStyle w:val="a3"/>
        </w:rPr>
        <w:t>Текстовые файлы координат пунктов.</w:t>
      </w:r>
    </w:p>
    <w:p w14:paraId="2121970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GDS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3.0÷4.1 (проекты КРЕДО ДАТ и ТИМ КРЕДО).</w:t>
      </w:r>
    </w:p>
    <w:p w14:paraId="20ACED79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Файлы, сформированные при обработке спутниковых геодезических измерений в системе КРЕДО ГНСС и ТИМ КРЕДО ГНСС.</w:t>
      </w:r>
    </w:p>
    <w:p w14:paraId="251EF853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Текстовые файлы с информацией по точкам типа </w:t>
      </w:r>
      <w:r>
        <w:rPr>
          <w:rStyle w:val="a3"/>
          <w:lang w:val="en-US" w:eastAsia="en-US"/>
        </w:rPr>
        <w:t>CXYZ</w:t>
      </w:r>
      <w:r w:rsidRPr="00181CA8">
        <w:rPr>
          <w:rStyle w:val="a3"/>
          <w:lang w:eastAsia="en-US"/>
        </w:rPr>
        <w:t>.</w:t>
      </w:r>
    </w:p>
    <w:p w14:paraId="302958E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Точки лазерного сканирования формата </w:t>
      </w:r>
      <w:r>
        <w:rPr>
          <w:rStyle w:val="a3"/>
          <w:lang w:val="en-US" w:eastAsia="en-US"/>
        </w:rPr>
        <w:t>LAS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TXT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CPC</w:t>
      </w:r>
      <w:r w:rsidRPr="00181CA8">
        <w:rPr>
          <w:rStyle w:val="a3"/>
          <w:lang w:eastAsia="en-US"/>
        </w:rPr>
        <w:t>.</w:t>
      </w:r>
    </w:p>
    <w:p w14:paraId="3D454E9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версий </w:t>
      </w:r>
      <w:r>
        <w:rPr>
          <w:rStyle w:val="a3"/>
          <w:lang w:val="en-US" w:eastAsia="en-US"/>
        </w:rPr>
        <w:t>AutoCAD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14, 2000, 2004.</w:t>
      </w:r>
    </w:p>
    <w:p w14:paraId="26E4F689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MIF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MID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(данные системы </w:t>
      </w:r>
      <w:r>
        <w:rPr>
          <w:rStyle w:val="a3"/>
          <w:lang w:val="en-US" w:eastAsia="en-US"/>
        </w:rPr>
        <w:t>MapInfo</w:t>
      </w:r>
      <w:r w:rsidRPr="00181CA8">
        <w:rPr>
          <w:rStyle w:val="a3"/>
          <w:lang w:eastAsia="en-US"/>
        </w:rPr>
        <w:t>).</w:t>
      </w:r>
    </w:p>
    <w:p w14:paraId="38D2AD0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TXF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SXF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(данные системы Панорама).</w:t>
      </w:r>
    </w:p>
    <w:p w14:paraId="0544B56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SHP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DBF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(данные систем </w:t>
      </w:r>
      <w:r>
        <w:rPr>
          <w:rStyle w:val="a3"/>
          <w:lang w:val="en-US" w:eastAsia="en-US"/>
        </w:rPr>
        <w:t>ArcGIS</w:t>
      </w:r>
      <w:r w:rsidRPr="00181CA8">
        <w:rPr>
          <w:rStyle w:val="a3"/>
          <w:lang w:eastAsia="en-US"/>
        </w:rPr>
        <w:t>).</w:t>
      </w:r>
    </w:p>
    <w:p w14:paraId="37F09579" w14:textId="77777777" w:rsidR="00417BF7" w:rsidRPr="00181CA8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  <w:rPr>
          <w:lang w:val="en-US"/>
        </w:rPr>
      </w:pPr>
      <w:r>
        <w:rPr>
          <w:rStyle w:val="a3"/>
        </w:rPr>
        <w:t>Файлы</w:t>
      </w:r>
      <w:r w:rsidRPr="00181CA8">
        <w:rPr>
          <w:rStyle w:val="a3"/>
          <w:lang w:val="en-US"/>
        </w:rPr>
        <w:t xml:space="preserve"> </w:t>
      </w:r>
      <w:r>
        <w:rPr>
          <w:rStyle w:val="a3"/>
        </w:rPr>
        <w:t>формата</w:t>
      </w:r>
      <w:r w:rsidRPr="00181CA8">
        <w:rPr>
          <w:rStyle w:val="a3"/>
          <w:lang w:val="en-US"/>
        </w:rPr>
        <w:t xml:space="preserve"> </w:t>
      </w:r>
      <w:r>
        <w:rPr>
          <w:rStyle w:val="a3"/>
          <w:lang w:val="en-US" w:eastAsia="en-US"/>
        </w:rPr>
        <w:t>Industry Foundation Classes (IFC).</w:t>
      </w:r>
    </w:p>
    <w:p w14:paraId="23A3275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(кадастровые выписки, кадастровые планы территорий и др.).</w:t>
      </w:r>
    </w:p>
    <w:p w14:paraId="4529DD8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spacing w:line="262" w:lineRule="auto"/>
        <w:ind w:left="1080"/>
      </w:pPr>
      <w:r>
        <w:rPr>
          <w:rStyle w:val="a3"/>
        </w:rPr>
        <w:t xml:space="preserve">Файлы форматов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 и </w:t>
      </w:r>
      <w:proofErr w:type="spellStart"/>
      <w:r>
        <w:rPr>
          <w:rStyle w:val="a3"/>
          <w:lang w:val="en-US" w:eastAsia="en-US"/>
        </w:rPr>
        <w:t>CredoXML</w:t>
      </w:r>
      <w:proofErr w:type="spellEnd"/>
      <w:r w:rsidRPr="00181CA8">
        <w:rPr>
          <w:rStyle w:val="a3"/>
          <w:lang w:eastAsia="en-US"/>
        </w:rPr>
        <w:t>.</w:t>
      </w:r>
    </w:p>
    <w:p w14:paraId="722517A0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Веб-карты ресурсов </w:t>
      </w:r>
      <w:r>
        <w:rPr>
          <w:rStyle w:val="a3"/>
          <w:lang w:val="en-US" w:eastAsia="en-US"/>
        </w:rPr>
        <w:t>Google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  <w:lang w:val="en-US" w:eastAsia="en-US"/>
        </w:rPr>
        <w:t>Maps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Bing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с возможностью импорта ресурсов из </w:t>
      </w:r>
      <w:proofErr w:type="spellStart"/>
      <w:r>
        <w:rPr>
          <w:rStyle w:val="a3"/>
        </w:rPr>
        <w:t>SAS.Планета</w:t>
      </w:r>
      <w:proofErr w:type="spellEnd"/>
      <w:r>
        <w:rPr>
          <w:rStyle w:val="a3"/>
        </w:rPr>
        <w:t>.</w:t>
      </w:r>
    </w:p>
    <w:p w14:paraId="1408582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Черно-белые и цветные растровые файлы карт, планов, аэрофотоснимков форматов </w:t>
      </w:r>
      <w:r>
        <w:rPr>
          <w:rStyle w:val="a3"/>
          <w:lang w:val="en-US" w:eastAsia="en-US"/>
        </w:rPr>
        <w:t>CRF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TIFF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JPEG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 xml:space="preserve">а также файлы формата </w:t>
      </w:r>
      <w:r>
        <w:rPr>
          <w:rStyle w:val="a3"/>
          <w:lang w:val="en-US" w:eastAsia="en-US"/>
        </w:rPr>
        <w:t>TMD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 xml:space="preserve">подготовленные в программе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(КРЕДО) ТРАНСФОРМ.</w:t>
      </w:r>
    </w:p>
    <w:p w14:paraId="1F2B845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Данные в форматах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TER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(КРЕДО ТЕР) 2002,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PRO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MIX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(КРЕДО МИКС) 2002,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GEO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(КРЕДО ГЕО) 2002.</w:t>
      </w:r>
    </w:p>
    <w:p w14:paraId="6381278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Растровые файлы форматов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создания текстур.</w:t>
      </w:r>
    </w:p>
    <w:p w14:paraId="6CD6D7D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 xml:space="preserve">Трехмерные объекты форматов </w:t>
      </w:r>
      <w:r>
        <w:rPr>
          <w:rStyle w:val="a3"/>
          <w:lang w:val="en-US" w:eastAsia="en-US"/>
        </w:rPr>
        <w:t>OBJ</w:t>
      </w:r>
      <w:r w:rsidRPr="00181CA8">
        <w:rPr>
          <w:rStyle w:val="a3"/>
          <w:lang w:eastAsia="en-US"/>
        </w:rPr>
        <w:t>, 3</w:t>
      </w:r>
      <w:r>
        <w:rPr>
          <w:rStyle w:val="a3"/>
          <w:lang w:val="en-US" w:eastAsia="en-US"/>
        </w:rPr>
        <w:t>DS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создания 3D-моделей.</w:t>
      </w:r>
    </w:p>
    <w:p w14:paraId="09230C8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spacing w:after="220" w:line="262" w:lineRule="auto"/>
        <w:ind w:left="1080"/>
      </w:pPr>
      <w:r>
        <w:rPr>
          <w:rStyle w:val="a3"/>
        </w:rPr>
        <w:lastRenderedPageBreak/>
        <w:t xml:space="preserve">Данные формата </w:t>
      </w:r>
      <w:r>
        <w:rPr>
          <w:rStyle w:val="a3"/>
          <w:lang w:val="en-US" w:eastAsia="en-US"/>
        </w:rPr>
        <w:t>SMDX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</w:t>
      </w:r>
      <w:proofErr w:type="spellStart"/>
      <w:r>
        <w:rPr>
          <w:rStyle w:val="a3"/>
        </w:rPr>
        <w:t>Топоматик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>Robur</w:t>
      </w:r>
      <w:r w:rsidRPr="00181CA8">
        <w:rPr>
          <w:rStyle w:val="a3"/>
          <w:lang w:eastAsia="en-US"/>
        </w:rPr>
        <w:t>).</w:t>
      </w:r>
    </w:p>
    <w:p w14:paraId="20A369BC" w14:textId="77777777" w:rsidR="00417BF7" w:rsidRDefault="00417BF7" w:rsidP="00417BF7">
      <w:pPr>
        <w:pStyle w:val="13"/>
        <w:keepNext/>
        <w:keepLines/>
        <w:jc w:val="center"/>
      </w:pPr>
      <w:bookmarkStart w:id="15" w:name="bookmark4"/>
      <w:r>
        <w:rPr>
          <w:rStyle w:val="12"/>
          <w:b/>
          <w:bCs/>
        </w:rPr>
        <w:t>Основные функции</w:t>
      </w:r>
      <w:bookmarkEnd w:id="15"/>
    </w:p>
    <w:p w14:paraId="381C25F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ТИМ КРЕДО ТОПОГРАФИЯ обеспечивает разработку разделов проектной документации в виде объектно-ориентированных параметрических трехмерных моделей при проектировании транспортных коммуникаций и объектов промышленного и гражданского строительства.</w:t>
      </w:r>
    </w:p>
    <w:p w14:paraId="2AE95850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080"/>
      </w:pPr>
      <w:r>
        <w:rPr>
          <w:rStyle w:val="a3"/>
        </w:rPr>
        <w:t>Работа с файлами и в корпоративном хранилище.</w:t>
      </w:r>
    </w:p>
    <w:p w14:paraId="54EDB7E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Резервное копирование, установка блокировок, ведение истории операций при работе с корпоративным хранилищем.</w:t>
      </w:r>
    </w:p>
    <w:p w14:paraId="3EB4CD4B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Экспорт данных корпоративного хранилища в виде каталога с файлами на локальный диск компьютера с учетом прав доступа, а также импорт данных обратно в хранилище в соответствии с ГОСТ Р 21.101-2020.</w:t>
      </w:r>
    </w:p>
    <w:p w14:paraId="39348ED0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Импорт растров различных форматов с файлами привязки и без, импорт данных лазерного сканирования, кадастровых данных.</w:t>
      </w:r>
    </w:p>
    <w:p w14:paraId="30578FD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данных из программных продуктов КРЕДО ДАТ и ТИМ КРЕДО ДАТ, КРЕДО ГНСС и ТИМ КРЕДО ГНСС, Панорама, </w:t>
      </w:r>
      <w:proofErr w:type="spellStart"/>
      <w:r>
        <w:rPr>
          <w:rStyle w:val="a3"/>
          <w:lang w:val="en-US" w:eastAsia="en-US"/>
        </w:rPr>
        <w:t>Mapinfo</w:t>
      </w:r>
      <w:proofErr w:type="spellEnd"/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из прочих продуктов в формате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>.</w:t>
      </w:r>
    </w:p>
    <w:p w14:paraId="2A36E40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080"/>
        <w:jc w:val="both"/>
      </w:pPr>
      <w:r>
        <w:rPr>
          <w:rStyle w:val="a3"/>
        </w:rPr>
        <w:t xml:space="preserve">Импорт файлов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>.</w:t>
      </w:r>
    </w:p>
    <w:p w14:paraId="16D5E89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файлов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(кадастровые паспорта и выписки, кадастровые планы территорий) в соответствии с версиями схем;</w:t>
      </w:r>
    </w:p>
    <w:p w14:paraId="27487D63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геологических данных из файлов форматов </w:t>
      </w:r>
      <w:r>
        <w:rPr>
          <w:rStyle w:val="a3"/>
          <w:lang w:val="en-US" w:eastAsia="en-US"/>
        </w:rPr>
        <w:t>XLS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CSV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,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, </w:t>
      </w:r>
      <w:r>
        <w:rPr>
          <w:rStyle w:val="a3"/>
          <w:lang w:val="en-US" w:eastAsia="en-US"/>
        </w:rPr>
        <w:t>OFG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OGM</w:t>
      </w:r>
      <w:r w:rsidRPr="00181CA8">
        <w:rPr>
          <w:rStyle w:val="a3"/>
          <w:lang w:eastAsia="en-US"/>
        </w:rPr>
        <w:t>.</w:t>
      </w:r>
    </w:p>
    <w:p w14:paraId="22FF0FF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Использование различных систем координат. Преобразование данных из одной системы координат в другую. Возможность использования временных систем координат (дополнительная, строительная, по линии).</w:t>
      </w:r>
    </w:p>
    <w:p w14:paraId="2E1437C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Обработка измерений с учетом поправок, поиск грубых ошибок с возможностью их исключения из обработки.</w:t>
      </w:r>
    </w:p>
    <w:p w14:paraId="58AC4D8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Уравнивание плановых измерений, ходов тригонометрического нивелирования.</w:t>
      </w:r>
    </w:p>
    <w:p w14:paraId="6526AFB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Обработка тахеометрической съемки. Создание топографических объектов (точечных, линейных и площадных) по данным полевого кодирования.</w:t>
      </w:r>
    </w:p>
    <w:p w14:paraId="182F2B5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080"/>
        <w:jc w:val="both"/>
      </w:pPr>
      <w:r>
        <w:rPr>
          <w:rStyle w:val="a3"/>
        </w:rPr>
        <w:t>Вырезка, копирование, объединение фрагментов проектов и чертежей.</w:t>
      </w:r>
    </w:p>
    <w:p w14:paraId="649E5CC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Интерактивное и автоматическое создание кадастровых объектов (земельных участков, зданий, сооружений и т.п.) с автоматической нумерацией точек объекта.</w:t>
      </w:r>
    </w:p>
    <w:p w14:paraId="2A594223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Электронные пакеты документов в формате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типов проектов Межевой план, Карта (план), Технический план здания, Технический план помещения, Технический план сооружения, Технический план незавершенного строительства.</w:t>
      </w:r>
    </w:p>
    <w:p w14:paraId="3D4B136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Создание и использование неограниченного количества реестров объектов дежурства различной локализации и с настраиваемыми семантическими описаниями.</w:t>
      </w:r>
    </w:p>
    <w:p w14:paraId="043341D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080"/>
        <w:jc w:val="both"/>
      </w:pPr>
      <w:r>
        <w:rPr>
          <w:rStyle w:val="a3"/>
        </w:rPr>
        <w:t>Создание и использование реестра пользователей.</w:t>
      </w:r>
    </w:p>
    <w:p w14:paraId="3D71812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080"/>
        <w:jc w:val="both"/>
      </w:pPr>
      <w:r>
        <w:rPr>
          <w:rStyle w:val="a3"/>
        </w:rPr>
        <w:t>Настраиваемая функциональность для различных групп пользователей.</w:t>
      </w:r>
    </w:p>
    <w:p w14:paraId="4674FA9B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Работа с объектами дежурства - от создания до закрытия с автоматическим изменением статусов.</w:t>
      </w:r>
    </w:p>
    <w:p w14:paraId="10BED7B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  <w:tab w:val="center" w:pos="5582"/>
        </w:tabs>
        <w:ind w:left="1440" w:hanging="360"/>
        <w:jc w:val="both"/>
      </w:pPr>
      <w:r>
        <w:rPr>
          <w:rStyle w:val="a3"/>
        </w:rPr>
        <w:t>Интерактивные методы создания и</w:t>
      </w:r>
      <w:r>
        <w:rPr>
          <w:rStyle w:val="a3"/>
        </w:rPr>
        <w:tab/>
        <w:t>редактирования пространственного</w:t>
      </w:r>
    </w:p>
    <w:p w14:paraId="04654A71" w14:textId="77777777" w:rsidR="00417BF7" w:rsidRDefault="00417BF7" w:rsidP="00417BF7">
      <w:pPr>
        <w:pStyle w:val="11"/>
        <w:ind w:left="1440"/>
        <w:jc w:val="both"/>
      </w:pPr>
      <w:r>
        <w:rPr>
          <w:rStyle w:val="a3"/>
        </w:rPr>
        <w:t>положения объектов дежурства.</w:t>
      </w:r>
    </w:p>
    <w:p w14:paraId="3CE579D0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  <w:tab w:val="center" w:pos="6757"/>
          <w:tab w:val="right" w:pos="9347"/>
        </w:tabs>
        <w:ind w:left="1080"/>
        <w:jc w:val="both"/>
      </w:pPr>
      <w:r>
        <w:rPr>
          <w:rStyle w:val="a3"/>
        </w:rPr>
        <w:t>Автоматизация работ по проверке</w:t>
      </w:r>
      <w:r>
        <w:rPr>
          <w:rStyle w:val="a3"/>
        </w:rPr>
        <w:tab/>
        <w:t>актуальности и</w:t>
      </w:r>
      <w:r>
        <w:rPr>
          <w:rStyle w:val="a3"/>
        </w:rPr>
        <w:tab/>
        <w:t>корректности</w:t>
      </w:r>
    </w:p>
    <w:p w14:paraId="4A7EF335" w14:textId="77777777" w:rsidR="00417BF7" w:rsidRDefault="00417BF7" w:rsidP="00417BF7">
      <w:pPr>
        <w:pStyle w:val="11"/>
        <w:tabs>
          <w:tab w:val="center" w:pos="6757"/>
          <w:tab w:val="right" w:pos="9347"/>
        </w:tabs>
        <w:ind w:left="1440"/>
        <w:jc w:val="both"/>
      </w:pPr>
      <w:r>
        <w:rPr>
          <w:rStyle w:val="a3"/>
        </w:rPr>
        <w:t>передаваемых данных по цифровым</w:t>
      </w:r>
      <w:r>
        <w:rPr>
          <w:rStyle w:val="a3"/>
        </w:rPr>
        <w:tab/>
        <w:t>моделям местности</w:t>
      </w:r>
      <w:r>
        <w:rPr>
          <w:rStyle w:val="a3"/>
        </w:rPr>
        <w:tab/>
        <w:t>инженерного</w:t>
      </w:r>
    </w:p>
    <w:p w14:paraId="03451F82" w14:textId="77777777" w:rsidR="00417BF7" w:rsidRDefault="00417BF7" w:rsidP="00417BF7">
      <w:pPr>
        <w:pStyle w:val="11"/>
        <w:ind w:left="1440"/>
        <w:jc w:val="both"/>
      </w:pPr>
      <w:r>
        <w:rPr>
          <w:rStyle w:val="a3"/>
        </w:rPr>
        <w:t>назначения, а также последующей врезке/вырезке данных.</w:t>
      </w:r>
    </w:p>
    <w:p w14:paraId="0DD67D3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  <w:tab w:val="center" w:pos="6757"/>
          <w:tab w:val="right" w:pos="9347"/>
        </w:tabs>
        <w:ind w:left="1080"/>
        <w:jc w:val="both"/>
      </w:pPr>
      <w:r>
        <w:rPr>
          <w:rStyle w:val="a3"/>
        </w:rPr>
        <w:t>Система автоматического изменения</w:t>
      </w:r>
      <w:r>
        <w:rPr>
          <w:rStyle w:val="a3"/>
        </w:rPr>
        <w:tab/>
        <w:t>статусов объектов</w:t>
      </w:r>
      <w:r>
        <w:rPr>
          <w:rStyle w:val="a3"/>
        </w:rPr>
        <w:tab/>
        <w:t>и файлов в</w:t>
      </w:r>
    </w:p>
    <w:p w14:paraId="788F8425" w14:textId="77777777" w:rsidR="00417BF7" w:rsidRDefault="00417BF7" w:rsidP="00417BF7">
      <w:pPr>
        <w:pStyle w:val="11"/>
        <w:ind w:left="1440"/>
        <w:jc w:val="both"/>
      </w:pPr>
      <w:r>
        <w:rPr>
          <w:rStyle w:val="a3"/>
        </w:rPr>
        <w:t>зависимости от выполняемых действий оператора.</w:t>
      </w:r>
    </w:p>
    <w:p w14:paraId="34CD815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Обеспечение формирования электронных пакетов документов по данным </w:t>
      </w:r>
      <w:r>
        <w:rPr>
          <w:rStyle w:val="a3"/>
        </w:rPr>
        <w:lastRenderedPageBreak/>
        <w:t>объектов дежурства для обмена информацией между системами.</w:t>
      </w:r>
    </w:p>
    <w:p w14:paraId="4AE8CBC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Поиск объектов в соответствии с настраиваемыми запросами, фильтрация объектов в зависимости от значений выбранных свойств с последующим формированием отчетов.</w:t>
      </w:r>
    </w:p>
    <w:p w14:paraId="5FDED9A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080"/>
        <w:jc w:val="both"/>
      </w:pPr>
      <w:r>
        <w:rPr>
          <w:rStyle w:val="a3"/>
        </w:rPr>
        <w:t>Работа с облаками точек: классификация, выделение рельефа, прореживание.</w:t>
      </w:r>
    </w:p>
    <w:p w14:paraId="0350AA4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Создание точечных, линейных, площадных объектов с отображением условными знаками, подписями, ввод семантических свойств. Генерализация</w:t>
      </w:r>
    </w:p>
    <w:p w14:paraId="48A0E14C" w14:textId="77777777" w:rsidR="00417BF7" w:rsidRDefault="00417BF7" w:rsidP="00417BF7">
      <w:pPr>
        <w:pStyle w:val="11"/>
        <w:ind w:left="1440"/>
        <w:jc w:val="both"/>
      </w:pPr>
      <w:r>
        <w:rPr>
          <w:rStyle w:val="a3"/>
        </w:rPr>
        <w:t>ситуационных и рельефных объектов в зависимости от масштаба съемки. Создание точек при помощи обмеров, засечек, створных измерений.</w:t>
      </w:r>
    </w:p>
    <w:p w14:paraId="5EEFFE5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Создание цифровой модели рельефа с нерегулярной сеткой треугольников. Создание структурных линий с одним или двумя профилями для создания вертикальных поверхностей. Отображение поверхности различными стилями горизонталей и откосов, построение разрезов произвольной формы. Автоматическое или ручное оформление поверхностей горизонталями и </w:t>
      </w:r>
      <w:proofErr w:type="spellStart"/>
      <w:r>
        <w:rPr>
          <w:rStyle w:val="a3"/>
        </w:rPr>
        <w:t>бергштрихами</w:t>
      </w:r>
      <w:proofErr w:type="spellEnd"/>
      <w:r>
        <w:rPr>
          <w:rStyle w:val="a3"/>
        </w:rPr>
        <w:t>.</w:t>
      </w:r>
    </w:p>
    <w:p w14:paraId="37FD6FB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Преобразование текста отметок высоты в трехмерные точки.</w:t>
      </w:r>
    </w:p>
    <w:p w14:paraId="10B412C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Создание и редактирование профилей линейных объектов.</w:t>
      </w:r>
    </w:p>
    <w:p w14:paraId="67413ED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Объемы рассчитываются между поверхностями, расположенными в разных слоях, при наличии геологической модели – выемки распределяются по грунтам. Различные способы выделения области расчета. Результаты могут быть представлены в виде 3D-модели или настраиваемых картограммы </w:t>
      </w:r>
      <w:proofErr w:type="spellStart"/>
      <w:r>
        <w:rPr>
          <w:rStyle w:val="a3"/>
        </w:rPr>
        <w:t>земмасс</w:t>
      </w:r>
      <w:proofErr w:type="spellEnd"/>
      <w:r>
        <w:rPr>
          <w:rStyle w:val="a3"/>
        </w:rPr>
        <w:t xml:space="preserve"> и ведомостей по строительной сетке либо относительно линейного объекта.</w:t>
      </w:r>
    </w:p>
    <w:p w14:paraId="4D13F90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Учет объемов добычи и хранения сырья, строительных материалов.</w:t>
      </w:r>
    </w:p>
    <w:p w14:paraId="124522E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сводной ведомости объемов насыпей/выемок и их площадей выбранных проектов</w:t>
      </w:r>
    </w:p>
    <w:p w14:paraId="015831C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объектов по линиям пересечения поверхности с горизонтальными плоскостями на заданных отметках.</w:t>
      </w:r>
    </w:p>
    <w:p w14:paraId="2F7AC543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Трассирование различными способами, в том числе с одновременным построением элементов, с эквидистантным переносом, разделением, объединением трасс.</w:t>
      </w:r>
    </w:p>
    <w:p w14:paraId="13EE5BA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пикетажа с заданным шагом, создание «рубленых» пикетов, создание различных условных обозначений трассы (километровые знаки, риски, тангенсы, вершины углов). Создание развернутого плана.</w:t>
      </w:r>
    </w:p>
    <w:p w14:paraId="3A3E0EF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Построение и редактирование продольных профилей трасс, линейных ситуационных объектов, просмотр поперечных профилей, в том числе с геологическим строением.</w:t>
      </w:r>
    </w:p>
    <w:p w14:paraId="79D1B36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модели существующей дороги различными способами. Автоматическое определение планового и высотного положений конструктивных полос дороги.</w:t>
      </w:r>
    </w:p>
    <w:p w14:paraId="7CDD1E8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Создание произвольных стилей инженерных коммуникаций, содержащих данные по условным знакам, подписям, семантическим свойствам, </w:t>
      </w:r>
      <w:r w:rsidRPr="00181CA8">
        <w:rPr>
          <w:rStyle w:val="a3"/>
          <w:lang w:eastAsia="en-US"/>
        </w:rPr>
        <w:t>3</w:t>
      </w:r>
      <w:r>
        <w:rPr>
          <w:rStyle w:val="a3"/>
          <w:lang w:val="en-US" w:eastAsia="en-US"/>
        </w:rPr>
        <w:t>D</w:t>
      </w:r>
      <w:r w:rsidRPr="00181CA8">
        <w:rPr>
          <w:rStyle w:val="a3"/>
          <w:lang w:eastAsia="en-US"/>
        </w:rPr>
        <w:t xml:space="preserve">- </w:t>
      </w:r>
      <w:r>
        <w:rPr>
          <w:rStyle w:val="a3"/>
        </w:rPr>
        <w:t>моделям. Моделирование коммуникаций в соответствии с настройками стилей с возможностями одновременной работы в плане и профиле.</w:t>
      </w:r>
    </w:p>
    <w:p w14:paraId="49E9419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размеров, произвольных текстов. Получение информации об объекте, в том числе о длине, площади.</w:t>
      </w:r>
    </w:p>
    <w:p w14:paraId="148707C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Поиск объектов по геометрии, семантике, в том числе в заданном контуре, в слое, вокруг точки.</w:t>
      </w:r>
    </w:p>
    <w:p w14:paraId="1B41BAF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произвольных ведомостей по ситуационным объектам, в частности, ведомостей наземных и подземных коммуникаций, пересекаемых угодий, землепользователей. Создание ведомостей углов поворота, элементов плана, ведомостей отметок, разбивки закруглений.</w:t>
      </w:r>
    </w:p>
    <w:p w14:paraId="43AEDB5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Наполнение данных по выработкам семантической информацией, настройка стиля отображения выработок и их подписей на плане.</w:t>
      </w:r>
    </w:p>
    <w:p w14:paraId="26208BB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Формирование чертежей заданными форматами, в произвольном контуре, </w:t>
      </w:r>
      <w:r>
        <w:rPr>
          <w:rStyle w:val="a3"/>
        </w:rPr>
        <w:lastRenderedPageBreak/>
        <w:t>планшетов. Формирование плана, продольного поперечных профилей, в том числе с геологическими разрезами.</w:t>
      </w:r>
    </w:p>
    <w:p w14:paraId="499DBF4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Редактирование элементов чертежной модели, прямая печать.</w:t>
      </w:r>
    </w:p>
    <w:p w14:paraId="43BFFD0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Экспорт графической информации в растровые форматы.</w:t>
      </w:r>
    </w:p>
    <w:p w14:paraId="375AE78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 xml:space="preserve">Экспорт моделей и чертежей в форматы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>.</w:t>
      </w:r>
    </w:p>
    <w:p w14:paraId="35704AA2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Экспорт моделей в форматы Панорама, </w:t>
      </w:r>
      <w:proofErr w:type="spellStart"/>
      <w:r>
        <w:rPr>
          <w:rStyle w:val="a3"/>
          <w:lang w:val="en-US" w:eastAsia="en-US"/>
        </w:rPr>
        <w:t>Mapinfo</w:t>
      </w:r>
      <w:proofErr w:type="spellEnd"/>
      <w:r w:rsidRPr="00181CA8">
        <w:rPr>
          <w:rStyle w:val="a3"/>
          <w:lang w:eastAsia="en-US"/>
        </w:rPr>
        <w:t>.</w:t>
      </w:r>
    </w:p>
    <w:p w14:paraId="2FEBEB9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Экспорт в файлы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, а также файлы форматов </w:t>
      </w:r>
      <w:r>
        <w:rPr>
          <w:rStyle w:val="a3"/>
          <w:lang w:val="en-US" w:eastAsia="en-US"/>
        </w:rPr>
        <w:t>KML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KMZ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proofErr w:type="spellStart"/>
      <w:r>
        <w:rPr>
          <w:rStyle w:val="a3"/>
          <w:lang w:val="en-US" w:eastAsia="en-US"/>
        </w:rPr>
        <w:t>LandXML</w:t>
      </w:r>
      <w:proofErr w:type="spellEnd"/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модели по шаблонам.</w:t>
      </w:r>
    </w:p>
    <w:p w14:paraId="08BAB9C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Экспорт чертежей в файлы формата </w:t>
      </w:r>
      <w:r>
        <w:rPr>
          <w:rStyle w:val="a3"/>
          <w:lang w:val="en-US" w:eastAsia="en-US"/>
        </w:rPr>
        <w:t>PDF</w:t>
      </w:r>
      <w:r w:rsidRPr="00181CA8">
        <w:rPr>
          <w:rStyle w:val="a3"/>
          <w:lang w:eastAsia="en-US"/>
        </w:rPr>
        <w:t>.</w:t>
      </w:r>
    </w:p>
    <w:p w14:paraId="7E76F08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Создание и редактирование 3D-проекций с использованием текстур и трехмерных моделей. Обрезка 3D-тел другими 3D-телами, поверхностями и плоскостями в диапазоне заданных отметок, либо контуром в плане.</w:t>
      </w:r>
    </w:p>
    <w:p w14:paraId="33F6129B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Сечение 3D-модели выбором плоскостей и граней 3D-тел.</w:t>
      </w:r>
    </w:p>
    <w:p w14:paraId="02349A8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Создание 3D-модели существующей дороги.</w:t>
      </w:r>
    </w:p>
    <w:p w14:paraId="3719EFA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Работа с 3D-телами: отображение текущих координат курсора, расчет площади отдельных граней тела, расчет площади и объема всего тела, измерение расстояний между точками тел.</w:t>
      </w:r>
    </w:p>
    <w:p w14:paraId="790CEBF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>Формирование поверхности по 3D-телам.</w:t>
      </w:r>
    </w:p>
    <w:p w14:paraId="7FC50F9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spacing w:after="240"/>
        <w:ind w:left="1440" w:hanging="360"/>
        <w:jc w:val="both"/>
      </w:pPr>
      <w:r>
        <w:rPr>
          <w:rStyle w:val="a3"/>
        </w:rPr>
        <w:t>Произвольное перемещение по 3D-модели, движение по траектории с возможностью записи видеоролика.</w:t>
      </w:r>
    </w:p>
    <w:p w14:paraId="45F4CC62" w14:textId="77777777" w:rsidR="00417BF7" w:rsidRDefault="00417BF7" w:rsidP="00417BF7">
      <w:pPr>
        <w:pStyle w:val="13"/>
        <w:keepNext/>
        <w:keepLines/>
        <w:jc w:val="both"/>
      </w:pPr>
      <w:bookmarkStart w:id="16" w:name="bookmark6"/>
      <w:r>
        <w:rPr>
          <w:rStyle w:val="12"/>
          <w:b/>
          <w:bCs/>
        </w:rPr>
        <w:t>Результаты</w:t>
      </w:r>
      <w:bookmarkEnd w:id="16"/>
    </w:p>
    <w:p w14:paraId="5B51970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Ведомости НТМL, </w:t>
      </w:r>
      <w:r>
        <w:rPr>
          <w:rStyle w:val="a3"/>
          <w:lang w:val="en-US" w:eastAsia="en-US"/>
        </w:rPr>
        <w:t>RTF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XLSX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XLS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(97-2003).</w:t>
      </w:r>
    </w:p>
    <w:p w14:paraId="641CCA8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Чертежи топографических планов в виде листов чертежа или планшетов, чертежи профилей линейных тематических объектов и разрезов поверхности условных обозначений.</w:t>
      </w:r>
    </w:p>
    <w:p w14:paraId="3F937497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>Текстовые документы в виде различных отчетных ведомостей.</w:t>
      </w:r>
    </w:p>
    <w:p w14:paraId="16EC97E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данных в реальных координатах из плана, а также чертежей из чертежной модели.</w:t>
      </w:r>
    </w:p>
    <w:p w14:paraId="0D8B501C" w14:textId="77777777" w:rsidR="00417BF7" w:rsidRPr="00181CA8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  <w:rPr>
          <w:lang w:val="en-US"/>
        </w:rPr>
      </w:pPr>
      <w:r>
        <w:rPr>
          <w:rStyle w:val="a3"/>
        </w:rPr>
        <w:t>Файлы</w:t>
      </w:r>
      <w:r w:rsidRPr="00181CA8">
        <w:rPr>
          <w:rStyle w:val="a3"/>
          <w:lang w:val="en-US"/>
        </w:rPr>
        <w:t xml:space="preserve"> </w:t>
      </w:r>
      <w:r>
        <w:rPr>
          <w:rStyle w:val="a3"/>
        </w:rPr>
        <w:t>формата</w:t>
      </w:r>
      <w:r w:rsidRPr="00181CA8">
        <w:rPr>
          <w:rStyle w:val="a3"/>
          <w:lang w:val="en-US"/>
        </w:rPr>
        <w:t xml:space="preserve"> </w:t>
      </w:r>
      <w:r>
        <w:rPr>
          <w:rStyle w:val="a3"/>
          <w:lang w:val="en-US" w:eastAsia="en-US"/>
        </w:rPr>
        <w:t>Industry Foundation Classes (IFC).</w:t>
      </w:r>
    </w:p>
    <w:p w14:paraId="348CEC9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KML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KMZ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proofErr w:type="spellStart"/>
      <w:r>
        <w:rPr>
          <w:rStyle w:val="a3"/>
          <w:lang w:val="en-US" w:eastAsia="en-US"/>
        </w:rPr>
        <w:t>LandXML</w:t>
      </w:r>
      <w:proofErr w:type="spellEnd"/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модели по шаблонам.</w:t>
      </w:r>
    </w:p>
    <w:p w14:paraId="1D5CE2A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TXT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точек модели.</w:t>
      </w:r>
    </w:p>
    <w:p w14:paraId="0F6EED7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 и </w:t>
      </w:r>
      <w:proofErr w:type="spellStart"/>
      <w:r>
        <w:rPr>
          <w:rStyle w:val="a3"/>
          <w:lang w:val="en-US" w:eastAsia="en-US"/>
        </w:rPr>
        <w:t>CredoXML</w:t>
      </w:r>
      <w:proofErr w:type="spellEnd"/>
      <w:r w:rsidRPr="00181CA8">
        <w:rPr>
          <w:rStyle w:val="a3"/>
          <w:lang w:eastAsia="en-US"/>
        </w:rPr>
        <w:t>.</w:t>
      </w:r>
    </w:p>
    <w:p w14:paraId="2D97CF4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Растры форматов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JPEG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TIFF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CRF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PDF</w:t>
      </w:r>
      <w:r w:rsidRPr="00181CA8">
        <w:rPr>
          <w:rStyle w:val="a3"/>
          <w:lang w:eastAsia="en-US"/>
        </w:rPr>
        <w:t>.</w:t>
      </w:r>
    </w:p>
    <w:p w14:paraId="33F8D993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Видеоролики в формате </w:t>
      </w:r>
      <w:r>
        <w:rPr>
          <w:rStyle w:val="a3"/>
          <w:lang w:val="en-US" w:eastAsia="en-US"/>
        </w:rPr>
        <w:t>AVI.</w:t>
      </w:r>
    </w:p>
    <w:p w14:paraId="6CBFA80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общих ресурсов формата </w:t>
      </w:r>
      <w:r>
        <w:rPr>
          <w:rStyle w:val="a3"/>
          <w:lang w:val="en-US" w:eastAsia="en-US"/>
        </w:rPr>
        <w:t>DBX</w:t>
      </w:r>
      <w:r w:rsidRPr="00181CA8">
        <w:rPr>
          <w:rStyle w:val="a3"/>
          <w:lang w:eastAsia="en-US"/>
        </w:rPr>
        <w:t>.</w:t>
      </w:r>
    </w:p>
    <w:p w14:paraId="0F9D12C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Отчеты в формате </w:t>
      </w:r>
      <w:r>
        <w:rPr>
          <w:rStyle w:val="a3"/>
          <w:lang w:val="en-US" w:eastAsia="en-US"/>
        </w:rPr>
        <w:t>RTF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Межевого плана, Проекта межевания, Акта обследования, Технических планов, Карта-план, включающие текстовую часть и копии чертежей в соответствии с утвержденными приказами Минэкономразвития России.</w:t>
      </w:r>
    </w:p>
    <w:p w14:paraId="17E5D25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Электронные пакеты документов в формате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необходимые для</w:t>
      </w:r>
    </w:p>
    <w:p w14:paraId="66C2B449" w14:textId="77777777" w:rsidR="00417BF7" w:rsidRDefault="00417BF7" w:rsidP="00417BF7">
      <w:pPr>
        <w:pStyle w:val="11"/>
        <w:ind w:left="1440"/>
        <w:jc w:val="both"/>
      </w:pPr>
      <w:r>
        <w:rPr>
          <w:rStyle w:val="a3"/>
        </w:rPr>
        <w:t>предоставления в орган кадастрового учета.</w:t>
      </w:r>
    </w:p>
    <w:p w14:paraId="568B313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Проекты разных типов в форматах </w:t>
      </w:r>
      <w:r>
        <w:rPr>
          <w:rStyle w:val="a3"/>
          <w:lang w:val="en-US" w:eastAsia="en-US"/>
        </w:rPr>
        <w:t>CPPGN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CPVOL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CPRDS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CPDRL</w:t>
      </w:r>
      <w:r w:rsidRPr="00181CA8">
        <w:rPr>
          <w:rStyle w:val="a3"/>
          <w:lang w:eastAsia="en-US"/>
        </w:rPr>
        <w:t>,</w:t>
      </w:r>
    </w:p>
    <w:p w14:paraId="34EB8C2E" w14:textId="77777777" w:rsidR="00417BF7" w:rsidRDefault="00417BF7" w:rsidP="00417BF7">
      <w:pPr>
        <w:pStyle w:val="11"/>
        <w:spacing w:after="240"/>
        <w:ind w:left="1440"/>
        <w:jc w:val="both"/>
      </w:pPr>
      <w:r>
        <w:rPr>
          <w:rStyle w:val="a3"/>
          <w:lang w:val="en-US" w:eastAsia="en-US"/>
        </w:rPr>
        <w:t>CPDRW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CPCGM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</w:t>
      </w:r>
      <w:r w:rsidRPr="00181CA8">
        <w:rPr>
          <w:rStyle w:val="a3"/>
          <w:lang w:eastAsia="en-US"/>
        </w:rPr>
        <w:t>3</w:t>
      </w:r>
      <w:r>
        <w:rPr>
          <w:rStyle w:val="a3"/>
          <w:lang w:val="en-US" w:eastAsia="en-US"/>
        </w:rPr>
        <w:t>DM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наборы проектов плана в формате </w:t>
      </w:r>
      <w:r>
        <w:rPr>
          <w:rStyle w:val="a3"/>
          <w:lang w:val="en-US" w:eastAsia="en-US"/>
        </w:rPr>
        <w:t>COPLN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текущей версии с возможностью подписывать файлы электронной цифровой подписью.</w:t>
      </w:r>
    </w:p>
    <w:p w14:paraId="4B6D96F4" w14:textId="77777777" w:rsidR="00417BF7" w:rsidRDefault="00417BF7" w:rsidP="00417BF7">
      <w:pPr>
        <w:pStyle w:val="13"/>
        <w:keepNext/>
        <w:keepLines/>
        <w:jc w:val="both"/>
      </w:pPr>
      <w:r>
        <w:rPr>
          <w:rStyle w:val="12"/>
          <w:b/>
          <w:bCs/>
        </w:rPr>
        <w:t>Вспомогательные подсистемы</w:t>
      </w:r>
    </w:p>
    <w:p w14:paraId="4644EB1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Редактор шаблонов, редактор символов, редактор классификатора, редактор материалов, редактор конструкций, редактор текстур, редактор сечений, редактор ведомостей.</w:t>
      </w:r>
    </w:p>
    <w:p w14:paraId="5CFC23D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ind w:left="1080"/>
        <w:jc w:val="both"/>
      </w:pPr>
      <w:r>
        <w:rPr>
          <w:rStyle w:val="a3"/>
        </w:rPr>
        <w:t>Система управления хранилищем документов.</w:t>
      </w:r>
    </w:p>
    <w:p w14:paraId="4FF75E9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432"/>
        </w:tabs>
        <w:spacing w:after="240"/>
        <w:ind w:left="1080"/>
        <w:jc w:val="both"/>
      </w:pPr>
      <w:r>
        <w:rPr>
          <w:rStyle w:val="a3"/>
        </w:rPr>
        <w:t>Утилита миграции данных из баз данных версий 1.06÷1.11.</w:t>
      </w:r>
    </w:p>
    <w:p w14:paraId="5FF5D519" w14:textId="77777777" w:rsidR="00417BF7" w:rsidRDefault="00417BF7" w:rsidP="00417BF7">
      <w:pPr>
        <w:pStyle w:val="13"/>
        <w:keepNext/>
        <w:keepLines/>
        <w:jc w:val="both"/>
      </w:pPr>
      <w:r>
        <w:rPr>
          <w:rStyle w:val="12"/>
          <w:b/>
          <w:bCs/>
        </w:rPr>
        <w:lastRenderedPageBreak/>
        <w:t>Системно-технические требования</w:t>
      </w:r>
    </w:p>
    <w:p w14:paraId="74FD0A07" w14:textId="77777777" w:rsidR="00417BF7" w:rsidRDefault="00417BF7" w:rsidP="00417BF7">
      <w:pPr>
        <w:pStyle w:val="11"/>
        <w:ind w:firstLine="720"/>
        <w:jc w:val="both"/>
      </w:pPr>
      <w:r>
        <w:rPr>
          <w:rStyle w:val="a3"/>
        </w:rPr>
        <w:t>Операционная система:</w:t>
      </w:r>
    </w:p>
    <w:p w14:paraId="2A76A89A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  <w:tab w:val="left" w:pos="3550"/>
        </w:tabs>
        <w:ind w:left="1080"/>
      </w:pPr>
      <w:r>
        <w:rPr>
          <w:rStyle w:val="a3"/>
          <w:lang w:val="en-US" w:eastAsia="en-US"/>
        </w:rPr>
        <w:t>Microsoft 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10 </w:t>
      </w:r>
      <w:r>
        <w:rPr>
          <w:rStyle w:val="a3"/>
          <w:lang w:val="en-US" w:eastAsia="en-US"/>
        </w:rPr>
        <w:t>x64,</w:t>
      </w:r>
    </w:p>
    <w:p w14:paraId="252EF1B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  <w:tab w:val="left" w:pos="3550"/>
        </w:tabs>
        <w:ind w:left="1080"/>
      </w:pPr>
      <w:r>
        <w:rPr>
          <w:rStyle w:val="a3"/>
          <w:lang w:val="en-US" w:eastAsia="en-US"/>
        </w:rPr>
        <w:t>Microsoft Windows</w:t>
      </w:r>
      <w:r>
        <w:rPr>
          <w:rStyle w:val="a3"/>
          <w:lang w:val="en-US" w:eastAsia="en-US"/>
        </w:rPr>
        <w:tab/>
      </w:r>
      <w:r>
        <w:rPr>
          <w:rStyle w:val="a3"/>
        </w:rPr>
        <w:t>11,</w:t>
      </w:r>
    </w:p>
    <w:p w14:paraId="14FCB8A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Astra Linux </w:t>
      </w:r>
      <w:r>
        <w:rPr>
          <w:rStyle w:val="a3"/>
        </w:rPr>
        <w:t>1.7/1.8,</w:t>
      </w:r>
    </w:p>
    <w:p w14:paraId="3E45969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РЕД ОС 7.3/8,</w:t>
      </w:r>
    </w:p>
    <w:p w14:paraId="0EAF259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ALT Linux </w:t>
      </w:r>
      <w:r>
        <w:rPr>
          <w:rStyle w:val="a3"/>
        </w:rPr>
        <w:t>10.4/11,</w:t>
      </w:r>
    </w:p>
    <w:p w14:paraId="704168DE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proofErr w:type="spellStart"/>
      <w:r>
        <w:rPr>
          <w:rStyle w:val="a3"/>
          <w:lang w:val="en-US" w:eastAsia="en-US"/>
        </w:rPr>
        <w:t>AlterOS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7.5/2025,</w:t>
      </w:r>
    </w:p>
    <w:p w14:paraId="1860FF2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РОСА 12.4/13,</w:t>
      </w:r>
    </w:p>
    <w:p w14:paraId="5C28D08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proofErr w:type="spellStart"/>
      <w:r>
        <w:rPr>
          <w:rStyle w:val="a3"/>
        </w:rPr>
        <w:t>ОСнова</w:t>
      </w:r>
      <w:proofErr w:type="spellEnd"/>
      <w:r>
        <w:rPr>
          <w:rStyle w:val="a3"/>
        </w:rPr>
        <w:t xml:space="preserve"> 2.11.</w:t>
      </w:r>
    </w:p>
    <w:p w14:paraId="24D4E40C" w14:textId="77777777" w:rsidR="00417BF7" w:rsidRDefault="00417BF7" w:rsidP="00417BF7">
      <w:pPr>
        <w:pStyle w:val="11"/>
        <w:ind w:firstLine="720"/>
        <w:jc w:val="both"/>
      </w:pPr>
      <w:r>
        <w:rPr>
          <w:rStyle w:val="a3"/>
        </w:rPr>
        <w:t>Процессор:</w:t>
      </w:r>
    </w:p>
    <w:p w14:paraId="163D76C1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2-х ядерный с тактовой частотой 2 ГГц (минимально);</w:t>
      </w:r>
    </w:p>
    <w:p w14:paraId="4F018E26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8-и ядерный с тактовой частотой 4+ ГГц (рекомендуется).</w:t>
      </w:r>
    </w:p>
    <w:p w14:paraId="09B71EF3" w14:textId="77777777" w:rsidR="00417BF7" w:rsidRDefault="00417BF7" w:rsidP="00417BF7">
      <w:pPr>
        <w:pStyle w:val="11"/>
        <w:ind w:firstLine="720"/>
      </w:pPr>
      <w:r>
        <w:rPr>
          <w:rStyle w:val="a3"/>
        </w:rPr>
        <w:t>ОЗУ:</w:t>
      </w:r>
    </w:p>
    <w:p w14:paraId="512B0D45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4 ГБ (минимально),</w:t>
      </w:r>
    </w:p>
    <w:p w14:paraId="7BA8E45B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16 ГБ (рекомендуется).</w:t>
      </w:r>
    </w:p>
    <w:p w14:paraId="194D8487" w14:textId="77777777" w:rsidR="00417BF7" w:rsidRDefault="00417BF7" w:rsidP="00417BF7">
      <w:pPr>
        <w:pStyle w:val="11"/>
        <w:ind w:firstLine="720"/>
      </w:pPr>
      <w:r>
        <w:rPr>
          <w:rStyle w:val="a3"/>
        </w:rPr>
        <w:t>Разрешение экрана:</w:t>
      </w:r>
    </w:p>
    <w:p w14:paraId="4DE1E01F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HD </w:t>
      </w:r>
      <w:r>
        <w:rPr>
          <w:rStyle w:val="a3"/>
        </w:rPr>
        <w:t>(минимально);</w:t>
      </w:r>
    </w:p>
    <w:p w14:paraId="6D5FDE20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720" w:firstLine="380"/>
      </w:pPr>
      <w:proofErr w:type="spellStart"/>
      <w:r>
        <w:rPr>
          <w:rStyle w:val="a3"/>
          <w:lang w:val="en-US" w:eastAsia="en-US"/>
        </w:rPr>
        <w:t>FullHD</w:t>
      </w:r>
      <w:proofErr w:type="spellEnd"/>
      <w:r w:rsidRPr="00181CA8">
        <w:rPr>
          <w:rStyle w:val="a3"/>
          <w:lang w:eastAsia="en-US"/>
        </w:rPr>
        <w:t xml:space="preserve">+ </w:t>
      </w:r>
      <w:r>
        <w:rPr>
          <w:rStyle w:val="a3"/>
        </w:rPr>
        <w:t>(рекомендуется, при наличии совместимой видеокарты). Видеоадаптер:</w:t>
      </w:r>
    </w:p>
    <w:p w14:paraId="11D95BCD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GPU </w:t>
      </w:r>
      <w:r>
        <w:rPr>
          <w:rStyle w:val="a3"/>
        </w:rPr>
        <w:t>1ГБ (минимально),</w:t>
      </w:r>
    </w:p>
    <w:p w14:paraId="5AA389C8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4+ГБ (рекомендуется).</w:t>
      </w:r>
    </w:p>
    <w:p w14:paraId="4EE9B458" w14:textId="77777777" w:rsidR="00417BF7" w:rsidRDefault="00417BF7" w:rsidP="00417BF7">
      <w:pPr>
        <w:pStyle w:val="11"/>
        <w:ind w:firstLine="720"/>
        <w:jc w:val="both"/>
      </w:pPr>
      <w:r>
        <w:rPr>
          <w:rStyle w:val="a3"/>
        </w:rPr>
        <w:t>Дисковое пространство:</w:t>
      </w:r>
    </w:p>
    <w:p w14:paraId="76B86304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spacing w:after="120"/>
        <w:ind w:left="1080"/>
      </w:pPr>
      <w:r>
        <w:rPr>
          <w:rStyle w:val="a3"/>
        </w:rPr>
        <w:t xml:space="preserve">не менее 3ГБ (рекомендуется использовать </w:t>
      </w:r>
      <w:r>
        <w:rPr>
          <w:rStyle w:val="a3"/>
          <w:lang w:val="en-US" w:eastAsia="en-US"/>
        </w:rPr>
        <w:t>SSD</w:t>
      </w:r>
      <w:r w:rsidRPr="00181CA8">
        <w:rPr>
          <w:rStyle w:val="a3"/>
          <w:lang w:eastAsia="en-US"/>
        </w:rPr>
        <w:t>).</w:t>
      </w:r>
    </w:p>
    <w:p w14:paraId="1ABB827F" w14:textId="77777777" w:rsidR="00417BF7" w:rsidRDefault="00417BF7" w:rsidP="00417BF7">
      <w:pPr>
        <w:pStyle w:val="11"/>
        <w:ind w:firstLine="720"/>
      </w:pPr>
      <w:r>
        <w:rPr>
          <w:rStyle w:val="a3"/>
        </w:rPr>
        <w:t>Дополнительные требования при работе с 3D-моделью:</w:t>
      </w:r>
    </w:p>
    <w:p w14:paraId="268A074C" w14:textId="77777777" w:rsidR="00417BF7" w:rsidRDefault="00417BF7" w:rsidP="00417BF7">
      <w:pPr>
        <w:pStyle w:val="11"/>
        <w:numPr>
          <w:ilvl w:val="0"/>
          <w:numId w:val="2"/>
        </w:numPr>
        <w:tabs>
          <w:tab w:val="left" w:pos="1387"/>
        </w:tabs>
        <w:ind w:left="1080"/>
      </w:pPr>
      <w:r>
        <w:rPr>
          <w:rStyle w:val="a3"/>
        </w:rPr>
        <w:t>ОЗУ:</w:t>
      </w:r>
    </w:p>
    <w:p w14:paraId="1846BB30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857"/>
        </w:tabs>
        <w:ind w:left="1580"/>
      </w:pPr>
      <w:r>
        <w:rPr>
          <w:rStyle w:val="a3"/>
        </w:rPr>
        <w:t>16 ГБ (минимально),</w:t>
      </w:r>
    </w:p>
    <w:p w14:paraId="6C87EC56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857"/>
        </w:tabs>
        <w:spacing w:after="480"/>
        <w:ind w:left="1580"/>
      </w:pPr>
      <w:r>
        <w:rPr>
          <w:rStyle w:val="a3"/>
        </w:rPr>
        <w:t>32+ГБ (рекомендуется).</w:t>
      </w:r>
    </w:p>
    <w:p w14:paraId="35829F85" w14:textId="77777777" w:rsidR="00417BF7" w:rsidRDefault="00417BF7" w:rsidP="00417BF7">
      <w:pPr>
        <w:pStyle w:val="13"/>
        <w:keepNext/>
        <w:keepLines/>
        <w:jc w:val="center"/>
      </w:pPr>
      <w:r>
        <w:rPr>
          <w:rStyle w:val="12"/>
          <w:b/>
          <w:bCs/>
        </w:rPr>
        <w:t>Примечания:</w:t>
      </w:r>
    </w:p>
    <w:p w14:paraId="6F2E89F4" w14:textId="77777777" w:rsidR="00417BF7" w:rsidRDefault="00417BF7" w:rsidP="00417BF7">
      <w:pPr>
        <w:pStyle w:val="11"/>
        <w:spacing w:after="1420"/>
        <w:ind w:left="1440"/>
        <w:jc w:val="both"/>
      </w:pPr>
      <w:r>
        <w:rPr>
          <w:rStyle w:val="a3"/>
        </w:rPr>
        <w:t xml:space="preserve">Для обеспечения функционирования программного продукта требуется Система защиты Эшелон-II, включающая аппаратный ключ защиты </w:t>
      </w:r>
      <w:r>
        <w:rPr>
          <w:rStyle w:val="a3"/>
          <w:lang w:val="en-US" w:eastAsia="en-US"/>
        </w:rPr>
        <w:t>USB</w:t>
      </w:r>
      <w:r w:rsidRPr="00181CA8">
        <w:rPr>
          <w:rStyle w:val="a3"/>
          <w:lang w:eastAsia="en-US"/>
        </w:rPr>
        <w:t xml:space="preserve">. </w:t>
      </w:r>
      <w:r>
        <w:rPr>
          <w:rStyle w:val="a3"/>
        </w:rPr>
        <w:t xml:space="preserve">Аппаратный ключ защиты может быть установлен как на том же компьютере, где запускаются приложения, так и на одном из компьютеров сети организации. </w:t>
      </w:r>
    </w:p>
    <w:p w14:paraId="676F5145" w14:textId="77777777" w:rsidR="00417BF7" w:rsidRDefault="00417BF7" w:rsidP="00417BF7">
      <w:pPr>
        <w:pStyle w:val="13"/>
        <w:keepNext/>
        <w:keepLines/>
        <w:numPr>
          <w:ilvl w:val="0"/>
          <w:numId w:val="5"/>
        </w:numPr>
        <w:jc w:val="left"/>
      </w:pPr>
      <w:r>
        <w:rPr>
          <w:rStyle w:val="12"/>
          <w:b/>
          <w:bCs/>
        </w:rPr>
        <w:t xml:space="preserve">СИСТЕМА ЗАЩИТЫ ЭШЕЛОН - </w:t>
      </w:r>
      <w:r>
        <w:rPr>
          <w:rStyle w:val="12"/>
          <w:b/>
          <w:bCs/>
          <w:lang w:val="en-US" w:eastAsia="en-US"/>
        </w:rPr>
        <w:t>II</w:t>
      </w:r>
    </w:p>
    <w:p w14:paraId="348DB92E" w14:textId="77777777" w:rsidR="00417BF7" w:rsidRDefault="00417BF7" w:rsidP="00417BF7">
      <w:pPr>
        <w:pStyle w:val="11"/>
        <w:spacing w:after="160"/>
      </w:pPr>
      <w:r>
        <w:rPr>
          <w:rStyle w:val="a3"/>
          <w:b/>
          <w:bCs/>
        </w:rPr>
        <w:t>Защита программных продуктов от несанкционированного использования</w:t>
      </w:r>
    </w:p>
    <w:p w14:paraId="3C05EFE1" w14:textId="77777777" w:rsidR="00417BF7" w:rsidRDefault="00417BF7" w:rsidP="00417BF7">
      <w:pPr>
        <w:pStyle w:val="13"/>
        <w:keepNext/>
        <w:keepLines/>
        <w:jc w:val="center"/>
      </w:pPr>
      <w:r>
        <w:rPr>
          <w:rStyle w:val="12"/>
          <w:b/>
          <w:bCs/>
        </w:rPr>
        <w:t>Основные функции</w:t>
      </w:r>
    </w:p>
    <w:p w14:paraId="4AD0603B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87"/>
        </w:tabs>
        <w:ind w:left="1440" w:hanging="340"/>
      </w:pPr>
      <w:r>
        <w:rPr>
          <w:rStyle w:val="a3"/>
        </w:rPr>
        <w:t>Обеспечение функционирования программных продуктов КРЕДО как на отдельном компьютере, так и в компьютерной сети организации.</w:t>
      </w:r>
    </w:p>
    <w:p w14:paraId="37089AF0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87"/>
        </w:tabs>
        <w:ind w:left="1440" w:hanging="340"/>
      </w:pPr>
      <w:r>
        <w:rPr>
          <w:rStyle w:val="a3"/>
        </w:rPr>
        <w:t>Контроль количества используемых лицензий программных продуктов КРЕДО.</w:t>
      </w:r>
    </w:p>
    <w:p w14:paraId="602CCB6B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66"/>
        </w:tabs>
        <w:ind w:left="1440" w:hanging="360"/>
      </w:pPr>
      <w:r>
        <w:rPr>
          <w:rStyle w:val="a3"/>
        </w:rPr>
        <w:t>Создание правил доступа к лицензиям программных продуктов КРЕДО для идентифицированных пользователей.</w:t>
      </w:r>
    </w:p>
    <w:p w14:paraId="3184A6BB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71"/>
        </w:tabs>
        <w:ind w:left="1080"/>
        <w:jc w:val="both"/>
      </w:pPr>
      <w:r>
        <w:rPr>
          <w:rStyle w:val="a3"/>
        </w:rPr>
        <w:t>Мониторинг выданных лицензий программных продуктов КРЕДО в</w:t>
      </w:r>
    </w:p>
    <w:p w14:paraId="48FD2C20" w14:textId="77777777" w:rsidR="00417BF7" w:rsidRDefault="00417BF7" w:rsidP="00417BF7">
      <w:pPr>
        <w:pStyle w:val="11"/>
        <w:ind w:left="1440"/>
      </w:pPr>
      <w:r>
        <w:rPr>
          <w:rStyle w:val="a3"/>
        </w:rPr>
        <w:t>реальном времени, ведение журнала доступа.</w:t>
      </w:r>
    </w:p>
    <w:p w14:paraId="33929973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71"/>
        </w:tabs>
        <w:ind w:left="1080"/>
        <w:jc w:val="both"/>
      </w:pPr>
      <w:r>
        <w:rPr>
          <w:rStyle w:val="a3"/>
        </w:rPr>
        <w:t>Удобная настройка и управление всеми функциями в графическом</w:t>
      </w:r>
    </w:p>
    <w:p w14:paraId="1A1591BE" w14:textId="77777777" w:rsidR="00417BF7" w:rsidRDefault="00417BF7" w:rsidP="00417BF7">
      <w:pPr>
        <w:pStyle w:val="11"/>
        <w:spacing w:after="240"/>
        <w:ind w:left="1440"/>
      </w:pPr>
      <w:r>
        <w:rPr>
          <w:rStyle w:val="a3"/>
        </w:rPr>
        <w:t>интерфейсе.</w:t>
      </w:r>
    </w:p>
    <w:p w14:paraId="4884EC02" w14:textId="77777777" w:rsidR="00417BF7" w:rsidRDefault="00417BF7" w:rsidP="00417BF7">
      <w:pPr>
        <w:pStyle w:val="13"/>
        <w:keepNext/>
        <w:keepLines/>
        <w:jc w:val="center"/>
      </w:pPr>
      <w:r>
        <w:rPr>
          <w:rStyle w:val="12"/>
          <w:b/>
          <w:bCs/>
        </w:rPr>
        <w:lastRenderedPageBreak/>
        <w:t>Системно-технические требования</w:t>
      </w:r>
    </w:p>
    <w:p w14:paraId="2E5ED53B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66"/>
        </w:tabs>
        <w:ind w:left="1080"/>
      </w:pPr>
      <w:r>
        <w:rPr>
          <w:rStyle w:val="a3"/>
          <w:b/>
          <w:bCs/>
        </w:rPr>
        <w:t xml:space="preserve">Процессор: </w:t>
      </w:r>
      <w:r>
        <w:rPr>
          <w:rStyle w:val="a3"/>
          <w:lang w:val="en-US" w:eastAsia="en-US"/>
        </w:rPr>
        <w:t xml:space="preserve">Intel Core i3/i5/i7 </w:t>
      </w:r>
      <w:r>
        <w:rPr>
          <w:rStyle w:val="a3"/>
        </w:rPr>
        <w:t>или аналогичный.</w:t>
      </w:r>
    </w:p>
    <w:p w14:paraId="0726FD5F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66"/>
        </w:tabs>
        <w:ind w:left="1080"/>
      </w:pPr>
      <w:r>
        <w:rPr>
          <w:rStyle w:val="a3"/>
          <w:b/>
          <w:bCs/>
        </w:rPr>
        <w:t xml:space="preserve">ОЗУ: </w:t>
      </w:r>
      <w:r>
        <w:rPr>
          <w:rStyle w:val="a3"/>
        </w:rPr>
        <w:t>не менее 2 ГБ.</w:t>
      </w:r>
    </w:p>
    <w:p w14:paraId="7DD2DD2E" w14:textId="77777777" w:rsidR="00417BF7" w:rsidRDefault="00417BF7" w:rsidP="00417BF7">
      <w:pPr>
        <w:pStyle w:val="11"/>
        <w:numPr>
          <w:ilvl w:val="0"/>
          <w:numId w:val="3"/>
        </w:numPr>
        <w:tabs>
          <w:tab w:val="left" w:pos="1366"/>
        </w:tabs>
        <w:ind w:left="1080"/>
      </w:pPr>
      <w:r>
        <w:rPr>
          <w:rStyle w:val="a3"/>
          <w:b/>
          <w:bCs/>
        </w:rPr>
        <w:t>Операционная система:</w:t>
      </w:r>
    </w:p>
    <w:p w14:paraId="1D7C2C58" w14:textId="77777777" w:rsidR="00417BF7" w:rsidRPr="00181CA8" w:rsidRDefault="00417BF7" w:rsidP="00417BF7">
      <w:pPr>
        <w:pStyle w:val="11"/>
        <w:numPr>
          <w:ilvl w:val="0"/>
          <w:numId w:val="4"/>
        </w:numPr>
        <w:tabs>
          <w:tab w:val="left" w:pos="2133"/>
        </w:tabs>
        <w:ind w:left="1800"/>
        <w:jc w:val="both"/>
        <w:rPr>
          <w:lang w:val="en-US"/>
        </w:rPr>
      </w:pPr>
      <w:r>
        <w:rPr>
          <w:rStyle w:val="a3"/>
          <w:lang w:val="en-US" w:eastAsia="en-US"/>
        </w:rPr>
        <w:t xml:space="preserve">Microsoft Windows </w:t>
      </w:r>
      <w:r w:rsidRPr="00181CA8">
        <w:rPr>
          <w:rStyle w:val="a3"/>
          <w:lang w:val="en-US"/>
        </w:rPr>
        <w:t xml:space="preserve">7 </w:t>
      </w:r>
      <w:r>
        <w:rPr>
          <w:rStyle w:val="a3"/>
          <w:lang w:val="en-US" w:eastAsia="en-US"/>
        </w:rPr>
        <w:t xml:space="preserve">x64 Service Pack </w:t>
      </w:r>
      <w:r w:rsidRPr="00181CA8">
        <w:rPr>
          <w:rStyle w:val="a3"/>
          <w:lang w:val="en-US"/>
        </w:rPr>
        <w:t>1,</w:t>
      </w:r>
    </w:p>
    <w:p w14:paraId="3FBDDE8C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8.1 </w:t>
      </w:r>
      <w:r>
        <w:rPr>
          <w:rStyle w:val="a3"/>
          <w:lang w:val="en-US" w:eastAsia="en-US"/>
        </w:rPr>
        <w:t>x64,</w:t>
      </w:r>
    </w:p>
    <w:p w14:paraId="720F6BA3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10 </w:t>
      </w:r>
      <w:r>
        <w:rPr>
          <w:rStyle w:val="a3"/>
          <w:lang w:val="en-US" w:eastAsia="en-US"/>
        </w:rPr>
        <w:t>x64,</w:t>
      </w:r>
    </w:p>
    <w:p w14:paraId="54A130B1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>11,</w:t>
      </w:r>
    </w:p>
    <w:p w14:paraId="46D5E678" w14:textId="77777777" w:rsidR="00417BF7" w:rsidRPr="00181CA8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  <w:rPr>
          <w:lang w:val="en-US"/>
        </w:rPr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 w:rsidRPr="00181CA8">
        <w:rPr>
          <w:rStyle w:val="a3"/>
          <w:lang w:val="en-US"/>
        </w:rPr>
        <w:t xml:space="preserve">2008 </w:t>
      </w:r>
      <w:r>
        <w:rPr>
          <w:rStyle w:val="a3"/>
          <w:lang w:val="en-US" w:eastAsia="en-US"/>
        </w:rPr>
        <w:t xml:space="preserve">R2 Service Pack </w:t>
      </w:r>
      <w:r w:rsidRPr="00181CA8">
        <w:rPr>
          <w:rStyle w:val="a3"/>
          <w:lang w:val="en-US"/>
        </w:rPr>
        <w:t>1,</w:t>
      </w:r>
    </w:p>
    <w:p w14:paraId="16F76037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2012,</w:t>
      </w:r>
    </w:p>
    <w:p w14:paraId="2B32D08F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 xml:space="preserve">2012 </w:t>
      </w:r>
      <w:r>
        <w:rPr>
          <w:rStyle w:val="a3"/>
          <w:lang w:val="en-US" w:eastAsia="en-US"/>
        </w:rPr>
        <w:t>R2,</w:t>
      </w:r>
    </w:p>
    <w:p w14:paraId="5777C8BA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2016,</w:t>
      </w:r>
    </w:p>
    <w:p w14:paraId="295C6C0D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2019,</w:t>
      </w:r>
    </w:p>
    <w:p w14:paraId="59A9F873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2022,</w:t>
      </w:r>
    </w:p>
    <w:p w14:paraId="68AD49CA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2133"/>
        </w:tabs>
        <w:ind w:left="1800"/>
        <w:jc w:val="both"/>
      </w:pPr>
      <w:r>
        <w:rPr>
          <w:rStyle w:val="a3"/>
          <w:lang w:val="en-US" w:eastAsia="en-US"/>
        </w:rPr>
        <w:t>Astra Linux,</w:t>
      </w:r>
    </w:p>
    <w:p w14:paraId="5AF4A771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2133"/>
        </w:tabs>
        <w:ind w:left="1800"/>
        <w:jc w:val="both"/>
      </w:pPr>
      <w:r>
        <w:rPr>
          <w:rStyle w:val="a3"/>
        </w:rPr>
        <w:t>РЕД ОС,</w:t>
      </w:r>
    </w:p>
    <w:p w14:paraId="76C88AD1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2133"/>
        </w:tabs>
        <w:ind w:left="1800"/>
        <w:jc w:val="both"/>
      </w:pPr>
      <w:r>
        <w:rPr>
          <w:rStyle w:val="a3"/>
          <w:lang w:val="en-US" w:eastAsia="en-US"/>
        </w:rPr>
        <w:t>ALT Linux,</w:t>
      </w:r>
    </w:p>
    <w:p w14:paraId="06825BEE" w14:textId="77777777" w:rsidR="00417BF7" w:rsidRDefault="00417BF7" w:rsidP="00417BF7">
      <w:pPr>
        <w:pStyle w:val="11"/>
        <w:numPr>
          <w:ilvl w:val="0"/>
          <w:numId w:val="4"/>
        </w:numPr>
        <w:tabs>
          <w:tab w:val="left" w:pos="2133"/>
        </w:tabs>
        <w:ind w:left="1800"/>
        <w:jc w:val="both"/>
        <w:sectPr w:rsidR="00417BF7" w:rsidSect="00417BF7">
          <w:type w:val="continuous"/>
          <w:pgSz w:w="11900" w:h="16840"/>
          <w:pgMar w:top="582" w:right="1102" w:bottom="990" w:left="1394" w:header="154" w:footer="562" w:gutter="0"/>
          <w:pgNumType w:start="1"/>
          <w:cols w:space="720"/>
          <w:noEndnote/>
          <w:docGrid w:linePitch="360"/>
        </w:sectPr>
      </w:pPr>
      <w:proofErr w:type="spellStart"/>
      <w:r>
        <w:rPr>
          <w:rStyle w:val="a3"/>
          <w:lang w:val="en-US" w:eastAsia="en-US"/>
        </w:rPr>
        <w:t>AlterOS</w:t>
      </w:r>
      <w:proofErr w:type="spellEnd"/>
      <w:r>
        <w:rPr>
          <w:rStyle w:val="a3"/>
          <w:lang w:val="en-US" w:eastAsia="en-US"/>
        </w:rPr>
        <w:t>.</w:t>
      </w:r>
    </w:p>
    <w:p w14:paraId="520D716E" w14:textId="77777777" w:rsidR="00417BF7" w:rsidRDefault="00417BF7" w:rsidP="00417BF7">
      <w:pPr>
        <w:spacing w:line="240" w:lineRule="exact"/>
        <w:rPr>
          <w:sz w:val="19"/>
          <w:szCs w:val="19"/>
        </w:rPr>
      </w:pPr>
    </w:p>
    <w:p w14:paraId="68C57D19" w14:textId="77777777" w:rsidR="00417BF7" w:rsidRDefault="00417BF7" w:rsidP="00417BF7">
      <w:pPr>
        <w:spacing w:line="240" w:lineRule="exact"/>
        <w:rPr>
          <w:sz w:val="19"/>
          <w:szCs w:val="19"/>
        </w:rPr>
      </w:pPr>
    </w:p>
    <w:p w14:paraId="7B5D16BF" w14:textId="77777777" w:rsidR="00417BF7" w:rsidRDefault="00417BF7" w:rsidP="00417BF7">
      <w:pPr>
        <w:spacing w:line="240" w:lineRule="exact"/>
        <w:rPr>
          <w:sz w:val="19"/>
          <w:szCs w:val="19"/>
        </w:rPr>
      </w:pPr>
    </w:p>
    <w:p w14:paraId="3D3EA874" w14:textId="77777777" w:rsidR="00417BF7" w:rsidRDefault="00417BF7" w:rsidP="00417BF7">
      <w:pPr>
        <w:spacing w:line="1" w:lineRule="exact"/>
        <w:sectPr w:rsidR="00417BF7">
          <w:type w:val="continuous"/>
          <w:pgSz w:w="11900" w:h="16840"/>
          <w:pgMar w:top="589" w:right="0" w:bottom="589" w:left="0" w:header="0" w:footer="3" w:gutter="0"/>
          <w:cols w:space="720"/>
          <w:noEndnote/>
          <w:docGrid w:linePitch="360"/>
        </w:sectPr>
      </w:pPr>
    </w:p>
    <w:p w14:paraId="27D148C7" w14:textId="77777777" w:rsidR="00417BF7" w:rsidRDefault="00417BF7" w:rsidP="00417BF7">
      <w:pPr>
        <w:spacing w:line="360" w:lineRule="exact"/>
      </w:pPr>
    </w:p>
    <w:p w14:paraId="22E1BD95" w14:textId="77777777" w:rsidR="00417BF7" w:rsidRDefault="00417BF7" w:rsidP="00417BF7">
      <w:pPr>
        <w:spacing w:line="360" w:lineRule="exact"/>
      </w:pPr>
    </w:p>
    <w:p w14:paraId="4932B4F3" w14:textId="6731B2E8" w:rsidR="00417BF7" w:rsidRDefault="00417BF7" w:rsidP="00417BF7">
      <w:pPr>
        <w:widowControl/>
        <w:jc w:val="both"/>
        <w:rPr>
          <w:rFonts w:ascii="Arial" w:eastAsia="Times New Roman" w:hAnsi="Arial" w:cs="Arial"/>
          <w:color w:val="auto"/>
        </w:rPr>
      </w:pPr>
      <w:r w:rsidRPr="00673288">
        <w:rPr>
          <w:rFonts w:ascii="Arial" w:eastAsia="Times New Roman" w:hAnsi="Arial" w:cs="Arial"/>
          <w:color w:val="auto"/>
        </w:rPr>
        <w:t xml:space="preserve">Поставка в течение </w:t>
      </w:r>
      <w:r>
        <w:rPr>
          <w:rFonts w:ascii="Arial" w:eastAsia="Times New Roman" w:hAnsi="Arial" w:cs="Arial"/>
          <w:color w:val="auto"/>
        </w:rPr>
        <w:t>7</w:t>
      </w:r>
      <w:r w:rsidRPr="00673288">
        <w:rPr>
          <w:rFonts w:ascii="Arial" w:eastAsia="Times New Roman" w:hAnsi="Arial" w:cs="Arial"/>
          <w:color w:val="auto"/>
        </w:rPr>
        <w:t xml:space="preserve"> рабочих дней с момента заключения договора.</w:t>
      </w:r>
    </w:p>
    <w:p w14:paraId="78A96963" w14:textId="163CE584" w:rsidR="007E7AC1" w:rsidRPr="00673288" w:rsidRDefault="007E7AC1" w:rsidP="00417BF7">
      <w:pPr>
        <w:widowControl/>
        <w:jc w:val="both"/>
        <w:rPr>
          <w:rFonts w:ascii="Arial" w:eastAsia="Times New Roman" w:hAnsi="Arial" w:cs="Arial"/>
          <w:color w:val="auto"/>
        </w:rPr>
      </w:pPr>
      <w:r w:rsidRPr="007E7AC1">
        <w:rPr>
          <w:rFonts w:ascii="Arial" w:eastAsia="Times New Roman" w:hAnsi="Arial" w:cs="Arial"/>
          <w:color w:val="auto"/>
        </w:rPr>
        <w:t>Срок действия лицензий – на срок действия исключительного права (бессрочные), с момента предоставления программ для ЭВМ.</w:t>
      </w:r>
    </w:p>
    <w:p w14:paraId="3954B47B" w14:textId="77777777" w:rsidR="00417BF7" w:rsidRDefault="00417BF7" w:rsidP="00417BF7">
      <w:pPr>
        <w:spacing w:line="360" w:lineRule="exact"/>
      </w:pPr>
    </w:p>
    <w:p w14:paraId="019CA33C" w14:textId="77777777" w:rsidR="00417BF7" w:rsidRDefault="00417BF7" w:rsidP="00417BF7">
      <w:pPr>
        <w:spacing w:line="360" w:lineRule="exact"/>
      </w:pPr>
    </w:p>
    <w:p w14:paraId="712EF263" w14:textId="77777777" w:rsidR="00417BF7" w:rsidRDefault="00417BF7" w:rsidP="00417BF7">
      <w:pPr>
        <w:spacing w:line="360" w:lineRule="exact"/>
      </w:pPr>
    </w:p>
    <w:p w14:paraId="3115A5A5" w14:textId="77777777" w:rsidR="00417BF7" w:rsidRDefault="00417BF7" w:rsidP="00417BF7">
      <w:pPr>
        <w:spacing w:after="474" w:line="1" w:lineRule="exact"/>
      </w:pPr>
    </w:p>
    <w:p w14:paraId="26807CB1" w14:textId="77777777" w:rsidR="00417BF7" w:rsidRDefault="00417BF7" w:rsidP="00417BF7">
      <w:pPr>
        <w:spacing w:line="1" w:lineRule="exact"/>
      </w:pPr>
    </w:p>
    <w:p w14:paraId="3FEDD483" w14:textId="77777777" w:rsidR="00417BF7" w:rsidRDefault="00417BF7">
      <w:pPr>
        <w:spacing w:line="360" w:lineRule="exact"/>
      </w:pPr>
    </w:p>
    <w:p w14:paraId="77A7374E" w14:textId="77777777" w:rsidR="00DA10A6" w:rsidRDefault="00DA10A6">
      <w:pPr>
        <w:spacing w:line="360" w:lineRule="exact"/>
      </w:pPr>
    </w:p>
    <w:p w14:paraId="6501A1CC" w14:textId="77777777" w:rsidR="00DA10A6" w:rsidRDefault="00DA10A6">
      <w:pPr>
        <w:spacing w:after="469" w:line="1" w:lineRule="exact"/>
      </w:pPr>
    </w:p>
    <w:p w14:paraId="0AA8EFB2" w14:textId="77777777" w:rsidR="00DA10A6" w:rsidRDefault="00DA10A6">
      <w:pPr>
        <w:spacing w:line="1" w:lineRule="exact"/>
      </w:pPr>
    </w:p>
    <w:sectPr w:rsidR="00DA10A6">
      <w:type w:val="continuous"/>
      <w:pgSz w:w="11900" w:h="16840"/>
      <w:pgMar w:top="570" w:right="1095" w:bottom="570" w:left="13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8A06" w14:textId="77777777" w:rsidR="00B74357" w:rsidRDefault="00B74357">
      <w:r>
        <w:separator/>
      </w:r>
    </w:p>
  </w:endnote>
  <w:endnote w:type="continuationSeparator" w:id="0">
    <w:p w14:paraId="7CB9566C" w14:textId="77777777" w:rsidR="00B74357" w:rsidRDefault="00B7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nev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26C2" w14:textId="77777777" w:rsidR="00B74357" w:rsidRDefault="00B74357"/>
  </w:footnote>
  <w:footnote w:type="continuationSeparator" w:id="0">
    <w:p w14:paraId="3EB2C54A" w14:textId="77777777" w:rsidR="00B74357" w:rsidRDefault="00B743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E0C40"/>
    <w:multiLevelType w:val="multilevel"/>
    <w:tmpl w:val="4E1E561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6B0869"/>
    <w:multiLevelType w:val="multilevel"/>
    <w:tmpl w:val="A1C2051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46727D"/>
    <w:multiLevelType w:val="multilevel"/>
    <w:tmpl w:val="E68E84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BC1637"/>
    <w:multiLevelType w:val="hybridMultilevel"/>
    <w:tmpl w:val="36F0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574BD"/>
    <w:multiLevelType w:val="multilevel"/>
    <w:tmpl w:val="95B8591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0A6"/>
    <w:rsid w:val="000C5280"/>
    <w:rsid w:val="00417BF7"/>
    <w:rsid w:val="007E7AC1"/>
    <w:rsid w:val="00B70B16"/>
    <w:rsid w:val="00B74357"/>
    <w:rsid w:val="00DA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432E"/>
  <w15:docId w15:val="{18BE3200-D3F5-4C82-BCE6-2722807C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3"/>
    <w:next w:val="a"/>
    <w:link w:val="10"/>
    <w:qFormat/>
    <w:rsid w:val="00417BF7"/>
    <w:pPr>
      <w:keepLines w:val="0"/>
      <w:widowControl/>
      <w:tabs>
        <w:tab w:val="left" w:pos="0"/>
      </w:tabs>
      <w:suppressAutoHyphens/>
      <w:spacing w:before="120" w:after="60"/>
      <w:ind w:left="1224" w:hanging="504"/>
      <w:outlineLvl w:val="0"/>
    </w:pPr>
    <w:rPr>
      <w:rFonts w:ascii="Times New Roman" w:eastAsia="Calibri" w:hAnsi="Times New Roman" w:cs="Times New Roman"/>
      <w:b/>
      <w:color w:val="auto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B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B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Заголовок №1_"/>
    <w:basedOn w:val="a0"/>
    <w:link w:val="1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3">
    <w:name w:val="Заголовок №1"/>
    <w:basedOn w:val="a"/>
    <w:link w:val="12"/>
    <w:pPr>
      <w:jc w:val="right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22">
    <w:name w:val="Заголовок №2"/>
    <w:basedOn w:val="a"/>
    <w:link w:val="21"/>
    <w:pPr>
      <w:spacing w:after="22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qFormat/>
    <w:rsid w:val="00417BF7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paragraph" w:customStyle="1" w:styleId="a6">
    <w:name w:val="Содержимое таблицы"/>
    <w:basedOn w:val="a"/>
    <w:qFormat/>
    <w:rsid w:val="00417BF7"/>
    <w:pPr>
      <w:suppressLineNumbers/>
      <w:suppressAutoHyphens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17BF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20">
    <w:name w:val="Заголовок 2 Знак"/>
    <w:basedOn w:val="a0"/>
    <w:link w:val="2"/>
    <w:uiPriority w:val="9"/>
    <w:semiHidden/>
    <w:rsid w:val="00417B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2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3333</Words>
  <Characters>19004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Senkevich Svetlana</dc:creator>
  <cp:keywords/>
  <cp:lastModifiedBy>Надежда</cp:lastModifiedBy>
  <cp:revision>4</cp:revision>
  <dcterms:created xsi:type="dcterms:W3CDTF">2026-10-12T04:07:00Z</dcterms:created>
  <dcterms:modified xsi:type="dcterms:W3CDTF">2026-10-12T06:25:00Z</dcterms:modified>
</cp:coreProperties>
</file>