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210"/>
        <w:gridCol w:w="4961"/>
      </w:tblGrid>
      <w:tr w:rsidR="00B42CB6" w14:paraId="2D21447F" w14:textId="77777777">
        <w:tc>
          <w:tcPr>
            <w:tcW w:w="5210" w:type="dxa"/>
          </w:tcPr>
          <w:p w14:paraId="48764254" w14:textId="77777777" w:rsidR="00B42CB6" w:rsidRDefault="00B42CB6">
            <w:pPr>
              <w:spacing w:after="0"/>
            </w:pPr>
          </w:p>
        </w:tc>
        <w:tc>
          <w:tcPr>
            <w:tcW w:w="4961" w:type="dxa"/>
            <w:tcMar>
              <w:top w:w="0" w:type="dxa"/>
              <w:left w:w="108" w:type="dxa"/>
              <w:bottom w:w="0" w:type="dxa"/>
              <w:right w:w="108" w:type="dxa"/>
            </w:tcMar>
          </w:tcPr>
          <w:p w14:paraId="7BDB74EB" w14:textId="649CB8B8" w:rsidR="00B42CB6" w:rsidRDefault="00000000">
            <w:pPr>
              <w:spacing w:after="0" w:line="240" w:lineRule="auto"/>
              <w:jc w:val="center"/>
              <w:rPr>
                <w:rFonts w:ascii="Times New Roman" w:hAnsi="Times New Roman"/>
                <w:sz w:val="22"/>
              </w:rPr>
            </w:pPr>
            <w:r>
              <w:rPr>
                <w:rFonts w:ascii="Times New Roman" w:hAnsi="Times New Roman"/>
                <w:sz w:val="22"/>
              </w:rPr>
              <w:t>«УТВЕРЖ</w:t>
            </w:r>
            <w:r w:rsidR="003563C9">
              <w:rPr>
                <w:rFonts w:ascii="Times New Roman" w:hAnsi="Times New Roman"/>
                <w:sz w:val="22"/>
              </w:rPr>
              <w:t>ДЕНО</w:t>
            </w:r>
            <w:r>
              <w:rPr>
                <w:rFonts w:ascii="Times New Roman" w:hAnsi="Times New Roman"/>
                <w:sz w:val="22"/>
              </w:rPr>
              <w:t>»</w:t>
            </w:r>
          </w:p>
        </w:tc>
      </w:tr>
      <w:tr w:rsidR="00B42CB6" w14:paraId="7D8CDC0F" w14:textId="77777777">
        <w:tc>
          <w:tcPr>
            <w:tcW w:w="5210" w:type="dxa"/>
          </w:tcPr>
          <w:p w14:paraId="704D8FFB" w14:textId="77777777" w:rsidR="00B42CB6" w:rsidRDefault="00B42CB6"/>
        </w:tc>
        <w:tc>
          <w:tcPr>
            <w:tcW w:w="4961" w:type="dxa"/>
            <w:tcMar>
              <w:top w:w="0" w:type="dxa"/>
              <w:left w:w="108" w:type="dxa"/>
              <w:bottom w:w="0" w:type="dxa"/>
              <w:right w:w="108" w:type="dxa"/>
            </w:tcMar>
          </w:tcPr>
          <w:p w14:paraId="72172900" w14:textId="799CC073" w:rsidR="00B42CB6" w:rsidRDefault="00B42CB6">
            <w:pPr>
              <w:spacing w:after="0" w:line="240" w:lineRule="auto"/>
              <w:jc w:val="center"/>
              <w:rPr>
                <w:rFonts w:ascii="Times New Roman" w:hAnsi="Times New Roman"/>
                <w:sz w:val="24"/>
                <w:szCs w:val="24"/>
              </w:rPr>
            </w:pPr>
          </w:p>
        </w:tc>
      </w:tr>
      <w:tr w:rsidR="00B42CB6" w14:paraId="12C566A5" w14:textId="77777777">
        <w:tc>
          <w:tcPr>
            <w:tcW w:w="5210" w:type="dxa"/>
          </w:tcPr>
          <w:p w14:paraId="1FE31D6B" w14:textId="77777777" w:rsidR="00B42CB6" w:rsidRDefault="00B42CB6">
            <w:pPr>
              <w:spacing w:after="0"/>
            </w:pPr>
          </w:p>
        </w:tc>
        <w:tc>
          <w:tcPr>
            <w:tcW w:w="4961" w:type="dxa"/>
            <w:tcMar>
              <w:top w:w="0" w:type="dxa"/>
              <w:left w:w="108" w:type="dxa"/>
              <w:bottom w:w="0" w:type="dxa"/>
              <w:right w:w="108" w:type="dxa"/>
            </w:tcMar>
          </w:tcPr>
          <w:p w14:paraId="66EC4FFC" w14:textId="74B9F41F" w:rsidR="00B42CB6" w:rsidRDefault="00000000">
            <w:pPr>
              <w:spacing w:after="0" w:line="240" w:lineRule="auto"/>
              <w:jc w:val="center"/>
              <w:rPr>
                <w:rFonts w:ascii="Times New Roman" w:hAnsi="Times New Roman"/>
                <w:sz w:val="24"/>
                <w:szCs w:val="24"/>
              </w:rPr>
            </w:pPr>
            <w:r>
              <w:rPr>
                <w:rFonts w:ascii="Times New Roman" w:hAnsi="Times New Roman"/>
                <w:sz w:val="24"/>
                <w:szCs w:val="24"/>
              </w:rPr>
              <w:t>«_</w:t>
            </w:r>
            <w:r w:rsidR="003563C9">
              <w:rPr>
                <w:rFonts w:ascii="Times New Roman" w:hAnsi="Times New Roman"/>
                <w:sz w:val="24"/>
                <w:szCs w:val="24"/>
              </w:rPr>
              <w:t>12</w:t>
            </w:r>
            <w:r>
              <w:rPr>
                <w:rFonts w:ascii="Times New Roman" w:hAnsi="Times New Roman"/>
                <w:sz w:val="24"/>
                <w:szCs w:val="24"/>
              </w:rPr>
              <w:t xml:space="preserve">__» </w:t>
            </w:r>
            <w:r w:rsidR="009928E6">
              <w:rPr>
                <w:rFonts w:ascii="Times New Roman" w:hAnsi="Times New Roman"/>
                <w:sz w:val="24"/>
                <w:szCs w:val="24"/>
              </w:rPr>
              <w:t>октября</w:t>
            </w:r>
            <w:r>
              <w:rPr>
                <w:rFonts w:ascii="Times New Roman" w:hAnsi="Times New Roman"/>
                <w:sz w:val="24"/>
                <w:szCs w:val="24"/>
              </w:rPr>
              <w:t xml:space="preserve"> 2026 г.</w:t>
            </w:r>
          </w:p>
        </w:tc>
      </w:tr>
    </w:tbl>
    <w:p w14:paraId="39FF713A" w14:textId="77777777" w:rsidR="00B42CB6" w:rsidRDefault="00000000">
      <w:pPr>
        <w:widowControl w:val="0"/>
        <w:spacing w:before="480" w:after="120"/>
        <w:jc w:val="center"/>
        <w:outlineLvl w:val="0"/>
        <w:rPr>
          <w:rFonts w:ascii="Times New Roman" w:hAnsi="Times New Roman"/>
          <w:b/>
          <w:sz w:val="24"/>
        </w:rPr>
      </w:pPr>
      <w:bookmarkStart w:id="0" w:name="__RefHeading___1"/>
      <w:bookmarkStart w:id="1" w:name="_Toc1"/>
      <w:bookmarkEnd w:id="0"/>
      <w:r>
        <w:rPr>
          <w:rFonts w:ascii="Times New Roman" w:hAnsi="Times New Roman"/>
          <w:b/>
          <w:sz w:val="24"/>
        </w:rPr>
        <w:t>ИЗВЕЩЕНИЕ О ПРОВЕДЕНИИ ЗАКУПКИ</w:t>
      </w:r>
      <w:bookmarkEnd w:id="1"/>
    </w:p>
    <w:p w14:paraId="17A79B22" w14:textId="1F7DBAF5"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b/>
          <w:sz w:val="24"/>
        </w:rPr>
      </w:pPr>
      <w:r>
        <w:rPr>
          <w:rFonts w:ascii="Times New Roman" w:hAnsi="Times New Roman"/>
          <w:b/>
          <w:sz w:val="24"/>
        </w:rPr>
        <w:t xml:space="preserve">Наименование закупки: </w:t>
      </w:r>
      <w:r w:rsidR="009928E6">
        <w:rPr>
          <w:rFonts w:ascii="Times New Roman" w:hAnsi="Times New Roman"/>
          <w:sz w:val="24"/>
        </w:rPr>
        <w:t>Конкурс в электронной форме</w:t>
      </w:r>
      <w:r>
        <w:rPr>
          <w:rStyle w:val="affffff3"/>
          <w:rFonts w:ascii="Times New Roman" w:hAnsi="Times New Roman"/>
          <w:sz w:val="24"/>
        </w:rPr>
        <w:t>, участниками которого могут быть только субъекты малого и среднего предпринимательства, на право заключения договора</w:t>
      </w:r>
      <w:r>
        <w:rPr>
          <w:rFonts w:ascii="Times New Roman" w:hAnsi="Times New Roman"/>
          <w:sz w:val="24"/>
        </w:rPr>
        <w:t xml:space="preserve"> на </w:t>
      </w:r>
      <w:r w:rsidR="00B269E6" w:rsidRPr="00B269E6">
        <w:rPr>
          <w:rFonts w:ascii="Times New Roman" w:hAnsi="Times New Roman"/>
          <w:sz w:val="24"/>
        </w:rPr>
        <w:t>оказание услуг по технической поддержке, доработке, интеграции и консультированию в рамках платформы «Битрикс24»</w:t>
      </w:r>
      <w:r>
        <w:rPr>
          <w:rFonts w:ascii="Times New Roman" w:hAnsi="Times New Roman"/>
          <w:b/>
          <w:sz w:val="24"/>
        </w:rPr>
        <w:t>.</w:t>
      </w:r>
    </w:p>
    <w:p w14:paraId="13F731C2" w14:textId="3EB1F542"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sz w:val="24"/>
        </w:rPr>
      </w:pPr>
      <w:r>
        <w:rPr>
          <w:rFonts w:ascii="Times New Roman" w:hAnsi="Times New Roman"/>
          <w:b/>
          <w:sz w:val="24"/>
        </w:rPr>
        <w:t xml:space="preserve">Краткое описание предмета закупки: </w:t>
      </w:r>
      <w:r w:rsidR="00516989" w:rsidRPr="00516989">
        <w:rPr>
          <w:rFonts w:ascii="Times New Roman" w:hAnsi="Times New Roman"/>
          <w:sz w:val="24"/>
        </w:rPr>
        <w:t>оказание услуг по технической поддержке, доработке, интеграции и консультированию в рамках платформы «Битрикс24»</w:t>
      </w:r>
      <w:r>
        <w:rPr>
          <w:rFonts w:ascii="Times New Roman" w:hAnsi="Times New Roman"/>
          <w:sz w:val="24"/>
        </w:rPr>
        <w:t>.</w:t>
      </w:r>
    </w:p>
    <w:p w14:paraId="0D3CA11E" w14:textId="1172ED69"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b/>
          <w:sz w:val="24"/>
        </w:rPr>
      </w:pPr>
      <w:r>
        <w:rPr>
          <w:rFonts w:ascii="Times New Roman" w:hAnsi="Times New Roman"/>
          <w:b/>
          <w:sz w:val="24"/>
        </w:rPr>
        <w:t>Форма и способ проведения закупки</w:t>
      </w:r>
      <w:r>
        <w:rPr>
          <w:rFonts w:ascii="Times New Roman" w:hAnsi="Times New Roman"/>
          <w:sz w:val="24"/>
        </w:rPr>
        <w:t xml:space="preserve">: </w:t>
      </w:r>
      <w:r w:rsidR="009928E6">
        <w:rPr>
          <w:rFonts w:ascii="Times New Roman" w:hAnsi="Times New Roman"/>
          <w:sz w:val="24"/>
        </w:rPr>
        <w:t>Конкурс в электронной форме</w:t>
      </w:r>
      <w:r>
        <w:rPr>
          <w:rFonts w:ascii="Times New Roman" w:hAnsi="Times New Roman"/>
          <w:sz w:val="24"/>
        </w:rPr>
        <w:t>, участниками которого могут быть только субъекты малого и среднего предпринимательства.</w:t>
      </w:r>
    </w:p>
    <w:p w14:paraId="69FDB3DE" w14:textId="77777777" w:rsidR="00B42CB6" w:rsidRDefault="00000000">
      <w:pPr>
        <w:numPr>
          <w:ilvl w:val="0"/>
          <w:numId w:val="2"/>
        </w:numPr>
        <w:tabs>
          <w:tab w:val="left" w:pos="0"/>
          <w:tab w:val="left" w:pos="567"/>
        </w:tabs>
        <w:spacing w:before="120" w:after="0" w:line="240" w:lineRule="auto"/>
        <w:ind w:left="0" w:firstLine="0"/>
        <w:jc w:val="both"/>
        <w:rPr>
          <w:rFonts w:ascii="Times New Roman" w:hAnsi="Times New Roman"/>
          <w:i/>
          <w:sz w:val="24"/>
        </w:rPr>
      </w:pPr>
      <w:r>
        <w:rPr>
          <w:rFonts w:ascii="Times New Roman" w:hAnsi="Times New Roman"/>
          <w:b/>
          <w:sz w:val="24"/>
        </w:rPr>
        <w:t>Количество товара / объем работ, услуг</w:t>
      </w:r>
      <w:r>
        <w:rPr>
          <w:rFonts w:ascii="Times New Roman" w:hAnsi="Times New Roman"/>
          <w:sz w:val="24"/>
        </w:rPr>
        <w:t>: в соответствие с разделом 9 «Требование к продукции» закупочной документации</w:t>
      </w:r>
      <w:r>
        <w:rPr>
          <w:rFonts w:ascii="Times New Roman" w:hAnsi="Times New Roman"/>
          <w:i/>
          <w:sz w:val="24"/>
        </w:rPr>
        <w:t xml:space="preserve">. </w:t>
      </w:r>
    </w:p>
    <w:p w14:paraId="44EA3FCA" w14:textId="77777777"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sz w:val="24"/>
        </w:rPr>
      </w:pPr>
      <w:r>
        <w:rPr>
          <w:rFonts w:ascii="Times New Roman" w:hAnsi="Times New Roman"/>
          <w:b/>
          <w:sz w:val="24"/>
        </w:rPr>
        <w:t xml:space="preserve">Заказчик закупки: </w:t>
      </w:r>
      <w:r>
        <w:rPr>
          <w:rFonts w:ascii="Times New Roman" w:hAnsi="Times New Roman"/>
          <w:sz w:val="24"/>
        </w:rPr>
        <w:t>наименование, место нахождения, почтовый адрес, адрес электронной почты, номер контактного телефона заказчика указываются в п. 3 информационной карты к документации о закупке.</w:t>
      </w:r>
    </w:p>
    <w:p w14:paraId="699DF0B0" w14:textId="77777777" w:rsidR="00B42CB6" w:rsidRDefault="00000000">
      <w:pPr>
        <w:numPr>
          <w:ilvl w:val="0"/>
          <w:numId w:val="2"/>
        </w:numPr>
        <w:tabs>
          <w:tab w:val="left" w:pos="0"/>
          <w:tab w:val="left" w:pos="567"/>
        </w:tabs>
        <w:spacing w:before="120" w:after="0" w:line="240" w:lineRule="auto"/>
        <w:ind w:left="0" w:firstLine="0"/>
        <w:jc w:val="both"/>
        <w:rPr>
          <w:rFonts w:ascii="Times New Roman" w:hAnsi="Times New Roman"/>
          <w:b/>
          <w:sz w:val="24"/>
        </w:rPr>
      </w:pPr>
      <w:bookmarkStart w:id="2" w:name="_Ref386077874"/>
      <w:bookmarkStart w:id="3" w:name="_Ref386077833"/>
      <w:r>
        <w:rPr>
          <w:rFonts w:ascii="Times New Roman" w:hAnsi="Times New Roman"/>
          <w:b/>
          <w:sz w:val="24"/>
        </w:rPr>
        <w:t xml:space="preserve">Место поставки товара, выполнения работ, оказания услуг: </w:t>
      </w:r>
      <w:r>
        <w:rPr>
          <w:rFonts w:ascii="Times New Roman" w:hAnsi="Times New Roman"/>
          <w:sz w:val="24"/>
        </w:rPr>
        <w:t>в соответствие с разделом 9 «Требование к продукции» закупочной документации</w:t>
      </w:r>
      <w:r>
        <w:rPr>
          <w:rFonts w:ascii="Times New Roman" w:hAnsi="Times New Roman"/>
          <w:b/>
          <w:sz w:val="24"/>
        </w:rPr>
        <w:t>.</w:t>
      </w:r>
      <w:bookmarkEnd w:id="2"/>
    </w:p>
    <w:p w14:paraId="6B2774A4" w14:textId="77777777" w:rsidR="00B42CB6" w:rsidRDefault="00000000">
      <w:pPr>
        <w:numPr>
          <w:ilvl w:val="0"/>
          <w:numId w:val="2"/>
        </w:numPr>
        <w:tabs>
          <w:tab w:val="left" w:pos="567"/>
        </w:tabs>
        <w:spacing w:before="120" w:after="0" w:line="240" w:lineRule="auto"/>
        <w:ind w:left="0" w:firstLine="0"/>
        <w:jc w:val="both"/>
        <w:rPr>
          <w:rFonts w:ascii="Times New Roman" w:hAnsi="Times New Roman"/>
          <w:i/>
          <w:sz w:val="24"/>
        </w:rPr>
      </w:pPr>
      <w:bookmarkStart w:id="4" w:name="_Ref389222006"/>
      <w:bookmarkEnd w:id="3"/>
      <w:r>
        <w:rPr>
          <w:rFonts w:ascii="Times New Roman" w:hAnsi="Times New Roman"/>
          <w:b/>
          <w:sz w:val="24"/>
        </w:rPr>
        <w:t xml:space="preserve">Сведения о начальной (максимальной) цене договора (цене лота): </w:t>
      </w:r>
    </w:p>
    <w:p w14:paraId="63B29636" w14:textId="2EF60DF5" w:rsidR="00B42CB6" w:rsidRDefault="00516989">
      <w:pPr>
        <w:tabs>
          <w:tab w:val="left" w:pos="410"/>
        </w:tabs>
        <w:spacing w:after="0" w:line="240" w:lineRule="auto"/>
        <w:ind w:left="709"/>
        <w:jc w:val="both"/>
        <w:rPr>
          <w:rFonts w:ascii="Times New Roman" w:hAnsi="Times New Roman"/>
          <w:bCs/>
          <w:i/>
          <w:sz w:val="24"/>
          <w:szCs w:val="24"/>
        </w:rPr>
      </w:pPr>
      <w:r w:rsidRPr="00516989">
        <w:rPr>
          <w:rFonts w:ascii="Times New Roman" w:hAnsi="Times New Roman"/>
          <w:b/>
          <w:bCs/>
          <w:i/>
          <w:sz w:val="24"/>
        </w:rPr>
        <w:t>6 548 569</w:t>
      </w:r>
      <w:r w:rsidRPr="00516989">
        <w:rPr>
          <w:rFonts w:ascii="Times New Roman" w:hAnsi="Times New Roman"/>
          <w:i/>
          <w:sz w:val="24"/>
        </w:rPr>
        <w:t xml:space="preserve"> </w:t>
      </w:r>
      <w:r>
        <w:rPr>
          <w:rFonts w:ascii="Times New Roman" w:hAnsi="Times New Roman"/>
          <w:b/>
          <w:bCs/>
          <w:i/>
          <w:iCs/>
          <w:sz w:val="24"/>
        </w:rPr>
        <w:t>(Шесть миллионов пятьсот сорок восемь тысяч пятьсот шестьдесят девять) рублей 76 копеек</w:t>
      </w:r>
      <w:r>
        <w:rPr>
          <w:rFonts w:ascii="Times New Roman" w:hAnsi="Times New Roman"/>
          <w:sz w:val="24"/>
        </w:rPr>
        <w:t xml:space="preserve">, с учетом всех расходов, предусмотренных проектом договора, и налогов, подлежащих уплате в соответствии с нормами законодательства; </w:t>
      </w:r>
    </w:p>
    <w:p w14:paraId="19D711C3" w14:textId="77777777" w:rsidR="00B42CB6" w:rsidRDefault="00000000">
      <w:pPr>
        <w:pStyle w:val="affffff2"/>
        <w:spacing w:before="120" w:after="0" w:line="240" w:lineRule="auto"/>
        <w:jc w:val="both"/>
        <w:rPr>
          <w:rFonts w:ascii="Times New Roman" w:hAnsi="Times New Roman"/>
          <w:i/>
          <w:sz w:val="24"/>
        </w:rPr>
      </w:pPr>
      <w:r>
        <w:rPr>
          <w:rFonts w:ascii="Times New Roman" w:hAnsi="Times New Roman"/>
          <w:sz w:val="24"/>
        </w:rPr>
        <w:t>Сведения о начальной (максимальной) цене каждой единицы товаров, работ, услуг, являющихся предметом закупки, указаны приложении № 4 к информационной карте.</w:t>
      </w:r>
      <w:bookmarkEnd w:id="4"/>
    </w:p>
    <w:p w14:paraId="6AD1218E" w14:textId="77777777" w:rsidR="00B42CB6" w:rsidRDefault="00000000">
      <w:pPr>
        <w:numPr>
          <w:ilvl w:val="0"/>
          <w:numId w:val="2"/>
        </w:numPr>
        <w:spacing w:before="120" w:after="0" w:line="240" w:lineRule="auto"/>
        <w:ind w:left="0" w:firstLine="0"/>
        <w:jc w:val="both"/>
        <w:rPr>
          <w:rFonts w:ascii="Times New Roman" w:hAnsi="Times New Roman"/>
          <w:sz w:val="24"/>
        </w:rPr>
      </w:pPr>
      <w:r>
        <w:rPr>
          <w:rFonts w:ascii="Times New Roman" w:hAnsi="Times New Roman"/>
          <w:b/>
          <w:sz w:val="24"/>
        </w:rPr>
        <w:t>Срок, место и порядок предоставления документации о закупке</w:t>
      </w:r>
      <w:r>
        <w:rPr>
          <w:rFonts w:ascii="Times New Roman" w:hAnsi="Times New Roman"/>
          <w:sz w:val="24"/>
        </w:rPr>
        <w:t>: документация о закупке официально размещена в открытом источнике и доступна для ознакомления в форме электронного документа без взимания платы в любое время с момента официального размещения извещения по адресу, указанному в п. 7 информационной карты (здесь и далее – Официальное размещение):</w:t>
      </w:r>
    </w:p>
    <w:p w14:paraId="74013BDE" w14:textId="77777777" w:rsidR="00B42CB6" w:rsidRDefault="00000000">
      <w:pPr>
        <w:pStyle w:val="affffff2"/>
        <w:numPr>
          <w:ilvl w:val="0"/>
          <w:numId w:val="3"/>
        </w:numPr>
        <w:spacing w:before="120" w:after="0" w:line="240" w:lineRule="auto"/>
        <w:jc w:val="both"/>
        <w:rPr>
          <w:rFonts w:ascii="Times New Roman" w:hAnsi="Times New Roman"/>
          <w:sz w:val="24"/>
        </w:rPr>
      </w:pPr>
      <w:r>
        <w:rPr>
          <w:rFonts w:ascii="Times New Roman" w:hAnsi="Times New Roman"/>
          <w:sz w:val="24"/>
        </w:rPr>
        <w:t>ЕИС в информационно-телекоммуникационной сети «Интернет» для размещения информации о закупках отдельными видами юридических лиц (</w:t>
      </w:r>
      <w:hyperlink r:id="rId7" w:history="1">
        <w:r w:rsidR="00B42CB6">
          <w:rPr>
            <w:rStyle w:val="afffff5"/>
          </w:rPr>
          <w:t>www.zakupki.gov.ru</w:t>
        </w:r>
      </w:hyperlink>
      <w:r>
        <w:rPr>
          <w:rFonts w:ascii="Times New Roman" w:hAnsi="Times New Roman"/>
          <w:sz w:val="24"/>
        </w:rPr>
        <w:t>);</w:t>
      </w:r>
    </w:p>
    <w:p w14:paraId="6E62BA71" w14:textId="77777777" w:rsidR="00B42CB6" w:rsidRDefault="00000000">
      <w:pPr>
        <w:numPr>
          <w:ilvl w:val="0"/>
          <w:numId w:val="3"/>
        </w:numPr>
        <w:tabs>
          <w:tab w:val="left" w:pos="851"/>
        </w:tabs>
        <w:spacing w:before="120" w:after="0" w:line="240" w:lineRule="auto"/>
        <w:jc w:val="both"/>
        <w:rPr>
          <w:rFonts w:ascii="Times New Roman" w:hAnsi="Times New Roman"/>
          <w:sz w:val="24"/>
        </w:rPr>
      </w:pPr>
      <w:r>
        <w:rPr>
          <w:rFonts w:ascii="Times New Roman" w:hAnsi="Times New Roman"/>
          <w:sz w:val="24"/>
        </w:rPr>
        <w:t>наименование и адрес ЭТП в информационно-телекоммуникационной сети «Интернет»:</w:t>
      </w:r>
      <w:r>
        <w:rPr>
          <w:rFonts w:ascii="Times New Roman" w:hAnsi="Times New Roman"/>
          <w:b/>
          <w:sz w:val="24"/>
        </w:rPr>
        <w:t xml:space="preserve"> </w:t>
      </w:r>
      <w:r>
        <w:rPr>
          <w:rFonts w:ascii="Times New Roman" w:hAnsi="Times New Roman"/>
          <w:sz w:val="24"/>
        </w:rPr>
        <w:t>ЭТП РАД https://tender.lot-online.ru.</w:t>
      </w:r>
    </w:p>
    <w:p w14:paraId="5C97788F" w14:textId="77777777" w:rsidR="00B42CB6" w:rsidRDefault="00000000">
      <w:pPr>
        <w:numPr>
          <w:ilvl w:val="0"/>
          <w:numId w:val="2"/>
        </w:numPr>
        <w:tabs>
          <w:tab w:val="left" w:pos="0"/>
        </w:tabs>
        <w:spacing w:before="120" w:after="0" w:line="240" w:lineRule="auto"/>
        <w:ind w:left="0" w:firstLine="0"/>
        <w:jc w:val="both"/>
        <w:rPr>
          <w:rFonts w:ascii="Times New Roman" w:hAnsi="Times New Roman"/>
          <w:b/>
          <w:sz w:val="24"/>
        </w:rPr>
      </w:pPr>
      <w:bookmarkStart w:id="5" w:name="_Ref386078182"/>
      <w:bookmarkStart w:id="6" w:name="_Ref386086909"/>
      <w:bookmarkEnd w:id="5"/>
      <w:r>
        <w:rPr>
          <w:rFonts w:ascii="Times New Roman" w:hAnsi="Times New Roman"/>
          <w:b/>
          <w:sz w:val="24"/>
        </w:rPr>
        <w:t xml:space="preserve">Размер, порядок и сроки внесения платы, взимаемой за предоставление документации: </w:t>
      </w:r>
      <w:r>
        <w:rPr>
          <w:rFonts w:ascii="Times New Roman" w:hAnsi="Times New Roman"/>
          <w:sz w:val="24"/>
        </w:rPr>
        <w:t>извещение и документация о закупке доступны для ознакомления в ЕИС и на ЭТП без взимания платы.</w:t>
      </w:r>
    </w:p>
    <w:p w14:paraId="39F8FB5D" w14:textId="77777777" w:rsidR="00B42CB6" w:rsidRDefault="00000000">
      <w:pPr>
        <w:numPr>
          <w:ilvl w:val="0"/>
          <w:numId w:val="2"/>
        </w:numPr>
        <w:tabs>
          <w:tab w:val="left" w:pos="0"/>
        </w:tabs>
        <w:spacing w:before="120" w:after="0" w:line="240" w:lineRule="auto"/>
        <w:ind w:left="0" w:firstLine="0"/>
        <w:jc w:val="both"/>
        <w:rPr>
          <w:rFonts w:ascii="Times New Roman" w:hAnsi="Times New Roman"/>
          <w:b/>
          <w:sz w:val="24"/>
        </w:rPr>
      </w:pPr>
      <w:r>
        <w:rPr>
          <w:rFonts w:ascii="Times New Roman" w:hAnsi="Times New Roman"/>
          <w:b/>
          <w:sz w:val="24"/>
        </w:rPr>
        <w:t>Информация о подаче заявок на участие в закупке:</w:t>
      </w:r>
      <w:r>
        <w:rPr>
          <w:rFonts w:ascii="Times New Roman" w:hAnsi="Times New Roman"/>
          <w:i/>
          <w:sz w:val="24"/>
        </w:rPr>
        <w:t xml:space="preserve"> вся необходимая информация указана в п. </w:t>
      </w:r>
      <w:proofErr w:type="gramStart"/>
      <w:r>
        <w:rPr>
          <w:rFonts w:ascii="Times New Roman" w:hAnsi="Times New Roman"/>
          <w:i/>
          <w:sz w:val="24"/>
        </w:rPr>
        <w:t>17-22</w:t>
      </w:r>
      <w:proofErr w:type="gramEnd"/>
      <w:r>
        <w:rPr>
          <w:rFonts w:ascii="Times New Roman" w:hAnsi="Times New Roman"/>
          <w:i/>
          <w:sz w:val="24"/>
        </w:rPr>
        <w:t xml:space="preserve"> информационной карты документации о закупке»</w:t>
      </w:r>
    </w:p>
    <w:p w14:paraId="1FCFEA77" w14:textId="77777777" w:rsidR="00B42CB6" w:rsidRDefault="00000000">
      <w:pPr>
        <w:pStyle w:val="affffff2"/>
        <w:numPr>
          <w:ilvl w:val="1"/>
          <w:numId w:val="2"/>
        </w:numPr>
        <w:tabs>
          <w:tab w:val="left" w:pos="0"/>
        </w:tabs>
        <w:spacing w:before="120" w:after="0" w:line="240" w:lineRule="auto"/>
        <w:ind w:left="0" w:firstLine="0"/>
        <w:jc w:val="both"/>
        <w:rPr>
          <w:rFonts w:ascii="Times New Roman" w:hAnsi="Times New Roman"/>
          <w:sz w:val="24"/>
        </w:rPr>
      </w:pPr>
      <w:r>
        <w:rPr>
          <w:rFonts w:ascii="Times New Roman" w:hAnsi="Times New Roman"/>
          <w:b/>
          <w:sz w:val="24"/>
        </w:rPr>
        <w:t>порядок подачи заявок</w:t>
      </w:r>
      <w:r>
        <w:rPr>
          <w:rFonts w:ascii="Times New Roman" w:hAnsi="Times New Roman"/>
          <w:sz w:val="24"/>
        </w:rPr>
        <w:t>: в соответствии с документацией о закупке;</w:t>
      </w:r>
    </w:p>
    <w:p w14:paraId="06629C3E" w14:textId="47E73436" w:rsidR="00B42CB6" w:rsidRDefault="00000000">
      <w:pPr>
        <w:pStyle w:val="affffff2"/>
        <w:numPr>
          <w:ilvl w:val="1"/>
          <w:numId w:val="2"/>
        </w:numPr>
        <w:tabs>
          <w:tab w:val="left" w:pos="0"/>
        </w:tabs>
        <w:spacing w:before="120" w:after="0" w:line="240" w:lineRule="auto"/>
        <w:ind w:left="0" w:firstLine="0"/>
        <w:jc w:val="both"/>
        <w:rPr>
          <w:rFonts w:ascii="Times New Roman" w:hAnsi="Times New Roman"/>
          <w:sz w:val="24"/>
        </w:rPr>
      </w:pPr>
      <w:r>
        <w:rPr>
          <w:rFonts w:ascii="Times New Roman" w:hAnsi="Times New Roman"/>
          <w:b/>
          <w:sz w:val="24"/>
        </w:rPr>
        <w:t>дата начала подачи заявок</w:t>
      </w:r>
      <w:r>
        <w:rPr>
          <w:rFonts w:ascii="Times New Roman" w:hAnsi="Times New Roman"/>
          <w:sz w:val="24"/>
        </w:rPr>
        <w:t>: «</w:t>
      </w:r>
      <w:r w:rsidR="003563C9">
        <w:rPr>
          <w:rFonts w:ascii="Times New Roman" w:hAnsi="Times New Roman"/>
          <w:sz w:val="24"/>
        </w:rPr>
        <w:t>12</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w:t>
      </w:r>
    </w:p>
    <w:p w14:paraId="1010B52B" w14:textId="6DF7888D" w:rsidR="00B42CB6" w:rsidRDefault="00000000">
      <w:pPr>
        <w:pStyle w:val="affffff2"/>
        <w:numPr>
          <w:ilvl w:val="1"/>
          <w:numId w:val="2"/>
        </w:numPr>
        <w:tabs>
          <w:tab w:val="left" w:pos="0"/>
        </w:tabs>
        <w:spacing w:before="120" w:after="0" w:line="240" w:lineRule="auto"/>
        <w:ind w:left="0" w:firstLine="0"/>
        <w:jc w:val="both"/>
        <w:rPr>
          <w:rFonts w:ascii="Times New Roman" w:hAnsi="Times New Roman"/>
          <w:b/>
          <w:sz w:val="24"/>
        </w:rPr>
      </w:pPr>
      <w:r>
        <w:rPr>
          <w:rFonts w:ascii="Times New Roman" w:hAnsi="Times New Roman"/>
          <w:b/>
          <w:sz w:val="24"/>
        </w:rPr>
        <w:lastRenderedPageBreak/>
        <w:t xml:space="preserve">дата и время окончания срока подачи заявок, место их подачи: </w:t>
      </w:r>
      <w:r>
        <w:rPr>
          <w:rFonts w:ascii="Times New Roman" w:hAnsi="Times New Roman"/>
          <w:sz w:val="24"/>
        </w:rPr>
        <w:t>15:00 (</w:t>
      </w:r>
      <w:r>
        <w:rPr>
          <w:rFonts w:ascii="Times New Roman" w:hAnsi="Times New Roman"/>
          <w:spacing w:val="-6"/>
          <w:sz w:val="24"/>
        </w:rPr>
        <w:t>по местному времени заказчика закупки</w:t>
      </w:r>
      <w:r>
        <w:rPr>
          <w:rFonts w:ascii="Times New Roman" w:hAnsi="Times New Roman"/>
          <w:sz w:val="24"/>
        </w:rPr>
        <w:t>) «</w:t>
      </w:r>
      <w:r w:rsidR="003563C9">
        <w:rPr>
          <w:rFonts w:ascii="Times New Roman" w:hAnsi="Times New Roman"/>
          <w:sz w:val="24"/>
        </w:rPr>
        <w:t>2</w:t>
      </w:r>
      <w:r w:rsidR="00E1693A">
        <w:rPr>
          <w:rFonts w:ascii="Times New Roman" w:hAnsi="Times New Roman"/>
          <w:sz w:val="24"/>
        </w:rPr>
        <w:t>2</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года</w:t>
      </w:r>
      <w:r>
        <w:rPr>
          <w:rFonts w:ascii="Times New Roman" w:hAnsi="Times New Roman"/>
          <w:i/>
          <w:sz w:val="24"/>
        </w:rPr>
        <w:t xml:space="preserve"> </w:t>
      </w:r>
      <w:r>
        <w:rPr>
          <w:rFonts w:ascii="Times New Roman" w:hAnsi="Times New Roman"/>
          <w:sz w:val="24"/>
        </w:rPr>
        <w:t xml:space="preserve">в электронной форме в соответствии с </w:t>
      </w:r>
      <w:r>
        <w:rPr>
          <w:rFonts w:ascii="Times New Roman" w:hAnsi="Times New Roman"/>
          <w:spacing w:val="-6"/>
          <w:sz w:val="24"/>
        </w:rPr>
        <w:t>регламентом и функционалом</w:t>
      </w:r>
      <w:r>
        <w:rPr>
          <w:rFonts w:ascii="Times New Roman" w:hAnsi="Times New Roman"/>
          <w:sz w:val="24"/>
        </w:rPr>
        <w:t xml:space="preserve"> ЭТП</w:t>
      </w:r>
      <w:bookmarkEnd w:id="6"/>
      <w:r>
        <w:rPr>
          <w:rFonts w:ascii="Times New Roman" w:hAnsi="Times New Roman"/>
          <w:sz w:val="24"/>
        </w:rPr>
        <w:t>.</w:t>
      </w:r>
    </w:p>
    <w:p w14:paraId="6C02E066" w14:textId="77777777" w:rsidR="00B42CB6" w:rsidRDefault="00000000">
      <w:pPr>
        <w:numPr>
          <w:ilvl w:val="0"/>
          <w:numId w:val="2"/>
        </w:numPr>
        <w:spacing w:before="120" w:after="0" w:line="240" w:lineRule="auto"/>
        <w:ind w:left="0" w:firstLine="0"/>
        <w:jc w:val="both"/>
        <w:rPr>
          <w:rFonts w:ascii="Times New Roman" w:hAnsi="Times New Roman"/>
          <w:sz w:val="24"/>
        </w:rPr>
      </w:pPr>
      <w:r>
        <w:rPr>
          <w:rFonts w:ascii="Times New Roman" w:hAnsi="Times New Roman"/>
          <w:b/>
          <w:sz w:val="24"/>
        </w:rPr>
        <w:t>Обеспечение заявки</w:t>
      </w:r>
      <w:proofErr w:type="gramStart"/>
      <w:r>
        <w:rPr>
          <w:rFonts w:ascii="Times New Roman" w:hAnsi="Times New Roman"/>
          <w:b/>
          <w:sz w:val="24"/>
        </w:rPr>
        <w:t xml:space="preserve">: </w:t>
      </w:r>
      <w:r>
        <w:rPr>
          <w:rFonts w:ascii="Times New Roman" w:hAnsi="Times New Roman"/>
          <w:sz w:val="24"/>
        </w:rPr>
        <w:t>Не</w:t>
      </w:r>
      <w:proofErr w:type="gramEnd"/>
      <w:r>
        <w:rPr>
          <w:rFonts w:ascii="Times New Roman" w:hAnsi="Times New Roman"/>
          <w:sz w:val="24"/>
        </w:rPr>
        <w:t xml:space="preserve"> требуется </w:t>
      </w:r>
    </w:p>
    <w:p w14:paraId="4567A895" w14:textId="77777777" w:rsidR="00B42CB6" w:rsidRDefault="00000000">
      <w:pPr>
        <w:numPr>
          <w:ilvl w:val="0"/>
          <w:numId w:val="2"/>
        </w:numPr>
        <w:spacing w:before="120" w:after="0" w:line="240" w:lineRule="auto"/>
        <w:ind w:left="0" w:firstLine="0"/>
        <w:jc w:val="both"/>
        <w:rPr>
          <w:rFonts w:ascii="Times New Roman" w:hAnsi="Times New Roman"/>
          <w:sz w:val="24"/>
        </w:rPr>
      </w:pPr>
      <w:bookmarkStart w:id="7" w:name="_Ref386086964"/>
      <w:r>
        <w:rPr>
          <w:rFonts w:ascii="Times New Roman" w:hAnsi="Times New Roman"/>
          <w:b/>
          <w:sz w:val="24"/>
        </w:rPr>
        <w:t xml:space="preserve">Этапы закупки: </w:t>
      </w:r>
      <w:r>
        <w:rPr>
          <w:rFonts w:ascii="Times New Roman" w:hAnsi="Times New Roman"/>
          <w:i/>
          <w:sz w:val="24"/>
        </w:rPr>
        <w:t xml:space="preserve">вся необходимая информация указана в п. </w:t>
      </w:r>
      <w:proofErr w:type="gramStart"/>
      <w:r>
        <w:rPr>
          <w:rFonts w:ascii="Times New Roman" w:hAnsi="Times New Roman"/>
          <w:i/>
          <w:sz w:val="24"/>
        </w:rPr>
        <w:t>21-25</w:t>
      </w:r>
      <w:proofErr w:type="gramEnd"/>
      <w:r>
        <w:rPr>
          <w:rFonts w:ascii="Times New Roman" w:hAnsi="Times New Roman"/>
          <w:i/>
          <w:sz w:val="24"/>
        </w:rPr>
        <w:t xml:space="preserve"> информационной карты документации о закупке</w:t>
      </w:r>
      <w:r>
        <w:rPr>
          <w:rFonts w:ascii="Times New Roman" w:hAnsi="Times New Roman"/>
          <w:sz w:val="24"/>
        </w:rPr>
        <w:t>;</w:t>
      </w:r>
    </w:p>
    <w:p w14:paraId="34BB3BF7" w14:textId="109526B0" w:rsidR="00B42CB6" w:rsidRDefault="00000000">
      <w:pPr>
        <w:pStyle w:val="affffff2"/>
        <w:numPr>
          <w:ilvl w:val="1"/>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 xml:space="preserve">Дата рассмотрения первых частей заявок: </w:t>
      </w:r>
      <w:bookmarkEnd w:id="7"/>
      <w:r>
        <w:rPr>
          <w:rFonts w:ascii="Times New Roman" w:hAnsi="Times New Roman"/>
          <w:sz w:val="24"/>
        </w:rPr>
        <w:t>«</w:t>
      </w:r>
      <w:r w:rsidR="003563C9">
        <w:rPr>
          <w:rFonts w:ascii="Times New Roman" w:hAnsi="Times New Roman"/>
          <w:sz w:val="24"/>
        </w:rPr>
        <w:t>2</w:t>
      </w:r>
      <w:r w:rsidR="00E1693A">
        <w:rPr>
          <w:rFonts w:ascii="Times New Roman" w:hAnsi="Times New Roman"/>
          <w:sz w:val="24"/>
        </w:rPr>
        <w:t>3</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года в электронной форме в соответствии с регламентом и функционалом ЭТП</w:t>
      </w:r>
      <w:bookmarkStart w:id="8" w:name="_Ref389222470"/>
      <w:r>
        <w:rPr>
          <w:rFonts w:ascii="Times New Roman" w:hAnsi="Times New Roman"/>
          <w:i/>
          <w:sz w:val="24"/>
        </w:rPr>
        <w:t>.</w:t>
      </w:r>
    </w:p>
    <w:p w14:paraId="0DF8326C" w14:textId="13117929" w:rsidR="00B42CB6" w:rsidRDefault="00000000">
      <w:pPr>
        <w:pStyle w:val="affffff2"/>
        <w:numPr>
          <w:ilvl w:val="1"/>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 xml:space="preserve">Дата рассмотрения вторых частей заявок: </w:t>
      </w:r>
      <w:r>
        <w:rPr>
          <w:rFonts w:ascii="Times New Roman" w:hAnsi="Times New Roman"/>
          <w:sz w:val="24"/>
        </w:rPr>
        <w:t>«</w:t>
      </w:r>
      <w:r w:rsidR="003563C9">
        <w:rPr>
          <w:rFonts w:ascii="Times New Roman" w:hAnsi="Times New Roman"/>
          <w:sz w:val="24"/>
        </w:rPr>
        <w:t>2</w:t>
      </w:r>
      <w:r w:rsidR="00E1693A">
        <w:rPr>
          <w:rFonts w:ascii="Times New Roman" w:hAnsi="Times New Roman"/>
          <w:sz w:val="24"/>
        </w:rPr>
        <w:t>6</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года в электронной форме в соответствии с регламентом и функционалом ЭТП</w:t>
      </w:r>
      <w:r>
        <w:rPr>
          <w:rFonts w:ascii="Times New Roman" w:hAnsi="Times New Roman"/>
          <w:i/>
          <w:sz w:val="24"/>
        </w:rPr>
        <w:t>.</w:t>
      </w:r>
    </w:p>
    <w:p w14:paraId="05B31BD9" w14:textId="670FF025" w:rsidR="00B42CB6" w:rsidRDefault="00000000">
      <w:pPr>
        <w:pStyle w:val="affffff2"/>
        <w:numPr>
          <w:ilvl w:val="1"/>
          <w:numId w:val="2"/>
        </w:numPr>
        <w:tabs>
          <w:tab w:val="left" w:pos="709"/>
        </w:tabs>
        <w:spacing w:after="0" w:line="180" w:lineRule="atLeast"/>
        <w:ind w:left="0" w:firstLine="0"/>
        <w:jc w:val="both"/>
        <w:rPr>
          <w:rFonts w:ascii="Times New Roman" w:hAnsi="Times New Roman"/>
          <w:b/>
          <w:sz w:val="24"/>
        </w:rPr>
      </w:pPr>
      <w:r>
        <w:rPr>
          <w:rFonts w:ascii="Times New Roman" w:hAnsi="Times New Roman"/>
          <w:b/>
          <w:sz w:val="24"/>
        </w:rPr>
        <w:t xml:space="preserve">Дата оценки и сопоставления заявок, подведения итогов закупки: </w:t>
      </w:r>
      <w:bookmarkEnd w:id="8"/>
      <w:r>
        <w:rPr>
          <w:rFonts w:ascii="Times New Roman" w:hAnsi="Times New Roman"/>
          <w:sz w:val="24"/>
        </w:rPr>
        <w:t>«</w:t>
      </w:r>
      <w:r w:rsidR="003563C9">
        <w:rPr>
          <w:rFonts w:ascii="Times New Roman" w:hAnsi="Times New Roman"/>
          <w:sz w:val="24"/>
        </w:rPr>
        <w:t>2</w:t>
      </w:r>
      <w:r w:rsidR="00E1693A">
        <w:rPr>
          <w:rFonts w:ascii="Times New Roman" w:hAnsi="Times New Roman"/>
          <w:sz w:val="24"/>
        </w:rPr>
        <w:t>8</w:t>
      </w:r>
      <w:r>
        <w:rPr>
          <w:rFonts w:ascii="Times New Roman" w:hAnsi="Times New Roman"/>
          <w:sz w:val="24"/>
        </w:rPr>
        <w:t>»</w:t>
      </w:r>
      <w:r w:rsidR="003563C9">
        <w:rPr>
          <w:rFonts w:ascii="Times New Roman" w:hAnsi="Times New Roman"/>
          <w:sz w:val="24"/>
        </w:rPr>
        <w:t xml:space="preserve"> октября</w:t>
      </w:r>
      <w:r>
        <w:rPr>
          <w:rFonts w:ascii="Times New Roman" w:hAnsi="Times New Roman"/>
          <w:sz w:val="24"/>
        </w:rPr>
        <w:t xml:space="preserve"> 2026 года в электронной форме в соответствии с регламентом и функционалом ЭТП</w:t>
      </w:r>
      <w:r>
        <w:rPr>
          <w:rFonts w:ascii="Times New Roman" w:hAnsi="Times New Roman"/>
          <w:i/>
          <w:sz w:val="24"/>
        </w:rPr>
        <w:t xml:space="preserve">. </w:t>
      </w:r>
      <w:r>
        <w:rPr>
          <w:rFonts w:ascii="Times New Roman" w:hAnsi="Times New Roman"/>
          <w:sz w:val="24"/>
        </w:rPr>
        <w:t>Этап оценки и сопоставления заявок является итоговым этапом закупки.</w:t>
      </w:r>
    </w:p>
    <w:p w14:paraId="434019AA" w14:textId="77777777" w:rsidR="00B42CB6" w:rsidRDefault="00000000">
      <w:pPr>
        <w:pStyle w:val="affffff2"/>
        <w:numPr>
          <w:ilvl w:val="0"/>
          <w:numId w:val="2"/>
        </w:numPr>
        <w:tabs>
          <w:tab w:val="left" w:pos="709"/>
        </w:tabs>
        <w:spacing w:before="120" w:after="0" w:line="240" w:lineRule="auto"/>
        <w:ind w:left="0" w:firstLine="0"/>
        <w:jc w:val="both"/>
        <w:rPr>
          <w:rFonts w:ascii="Times New Roman" w:hAnsi="Times New Roman"/>
          <w:b/>
          <w:sz w:val="24"/>
        </w:rPr>
      </w:pPr>
      <w:bookmarkStart w:id="9" w:name="_Ref389221984"/>
      <w:r>
        <w:rPr>
          <w:rFonts w:ascii="Times New Roman" w:hAnsi="Times New Roman"/>
          <w:b/>
          <w:sz w:val="24"/>
        </w:rPr>
        <w:t>Порядок подведения итогов закупки:</w:t>
      </w:r>
      <w:r>
        <w:rPr>
          <w:rFonts w:ascii="Times New Roman" w:hAnsi="Times New Roman"/>
          <w:sz w:val="24"/>
        </w:rPr>
        <w:t xml:space="preserve"> порядок подведения итогов закупки определяется в документации о закупке.</w:t>
      </w:r>
      <w:bookmarkEnd w:id="9"/>
    </w:p>
    <w:p w14:paraId="0D2573B1" w14:textId="77777777" w:rsidR="00B42CB6" w:rsidRDefault="00000000">
      <w:pPr>
        <w:numPr>
          <w:ilvl w:val="0"/>
          <w:numId w:val="2"/>
        </w:numPr>
        <w:spacing w:before="120" w:after="0" w:line="240" w:lineRule="auto"/>
        <w:ind w:left="0" w:firstLine="0"/>
        <w:jc w:val="both"/>
        <w:rPr>
          <w:rFonts w:ascii="Times New Roman" w:hAnsi="Times New Roman"/>
          <w:sz w:val="24"/>
        </w:rPr>
      </w:pPr>
      <w:r>
        <w:rPr>
          <w:rFonts w:ascii="Times New Roman" w:hAnsi="Times New Roman"/>
          <w:b/>
          <w:sz w:val="24"/>
        </w:rPr>
        <w:t>Обеспечение исполнения договора</w:t>
      </w:r>
      <w:proofErr w:type="gramStart"/>
      <w:r>
        <w:rPr>
          <w:rFonts w:ascii="Times New Roman" w:hAnsi="Times New Roman"/>
          <w:b/>
          <w:sz w:val="24"/>
        </w:rPr>
        <w:t xml:space="preserve">: </w:t>
      </w:r>
      <w:r>
        <w:rPr>
          <w:rFonts w:ascii="Times New Roman" w:hAnsi="Times New Roman"/>
          <w:sz w:val="24"/>
        </w:rPr>
        <w:t>Не</w:t>
      </w:r>
      <w:proofErr w:type="gramEnd"/>
      <w:r>
        <w:rPr>
          <w:rFonts w:ascii="Times New Roman" w:hAnsi="Times New Roman"/>
          <w:sz w:val="24"/>
        </w:rPr>
        <w:t xml:space="preserve"> требуется;</w:t>
      </w:r>
    </w:p>
    <w:p w14:paraId="70D3F41C" w14:textId="77777777" w:rsidR="00B42CB6" w:rsidRDefault="00000000">
      <w:pPr>
        <w:pStyle w:val="affffff2"/>
        <w:numPr>
          <w:ilvl w:val="0"/>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Срок для отмены закупки</w:t>
      </w:r>
      <w:r>
        <w:rPr>
          <w:rFonts w:ascii="Times New Roman" w:hAnsi="Times New Roman"/>
          <w:sz w:val="24"/>
        </w:rPr>
        <w:t xml:space="preserve">: Заказчик вправе отказаться от проведения закупки в любое </w:t>
      </w:r>
      <w:proofErr w:type="gramStart"/>
      <w:r>
        <w:rPr>
          <w:rFonts w:ascii="Times New Roman" w:hAnsi="Times New Roman"/>
          <w:sz w:val="24"/>
        </w:rPr>
        <w:t>время  до</w:t>
      </w:r>
      <w:proofErr w:type="gramEnd"/>
      <w:r>
        <w:rPr>
          <w:rFonts w:ascii="Times New Roman" w:hAnsi="Times New Roman"/>
          <w:sz w:val="24"/>
        </w:rPr>
        <w:t xml:space="preserve"> даты и времени окончания срока подачи заявок.</w:t>
      </w:r>
    </w:p>
    <w:p w14:paraId="0E48D9D3" w14:textId="77777777" w:rsidR="00B42CB6" w:rsidRDefault="00000000">
      <w:pPr>
        <w:pStyle w:val="affffff2"/>
        <w:numPr>
          <w:ilvl w:val="0"/>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Дополнительные комментарии:</w:t>
      </w:r>
    </w:p>
    <w:p w14:paraId="1BD92CAD" w14:textId="77777777" w:rsidR="00B42CB6" w:rsidRDefault="00000000">
      <w:pPr>
        <w:pStyle w:val="affffff2"/>
        <w:numPr>
          <w:ilvl w:val="1"/>
          <w:numId w:val="2"/>
        </w:numPr>
        <w:tabs>
          <w:tab w:val="left" w:pos="709"/>
        </w:tabs>
        <w:spacing w:before="120" w:after="0" w:line="240" w:lineRule="auto"/>
        <w:ind w:left="0" w:firstLine="0"/>
        <w:jc w:val="both"/>
        <w:rPr>
          <w:rFonts w:ascii="Times New Roman" w:hAnsi="Times New Roman"/>
          <w:sz w:val="24"/>
        </w:rPr>
      </w:pPr>
      <w:r>
        <w:rPr>
          <w:rFonts w:ascii="Times New Roman" w:hAnsi="Times New Roman"/>
          <w:sz w:val="24"/>
        </w:rPr>
        <w:t>Остальные и более подробные условия проведения закупки содержатся в документации о закупке.</w:t>
      </w:r>
      <w:r>
        <w:rPr>
          <w:rFonts w:ascii="Times New Roman" w:hAnsi="Times New Roman"/>
          <w:sz w:val="24"/>
        </w:rPr>
        <w:br w:type="page" w:clear="all"/>
      </w:r>
    </w:p>
    <w:tbl>
      <w:tblPr>
        <w:tblW w:w="0" w:type="auto"/>
        <w:tblLayout w:type="fixed"/>
        <w:tblLook w:val="04A0" w:firstRow="1" w:lastRow="0" w:firstColumn="1" w:lastColumn="0" w:noHBand="0" w:noVBand="1"/>
      </w:tblPr>
      <w:tblGrid>
        <w:gridCol w:w="4709"/>
        <w:gridCol w:w="5070"/>
      </w:tblGrid>
      <w:tr w:rsidR="00B42CB6" w14:paraId="483EF653" w14:textId="77777777">
        <w:tc>
          <w:tcPr>
            <w:tcW w:w="4709" w:type="dxa"/>
          </w:tcPr>
          <w:p w14:paraId="7593A516" w14:textId="77777777" w:rsidR="00B42CB6" w:rsidRDefault="00B42CB6">
            <w:pPr>
              <w:spacing w:after="0"/>
            </w:pPr>
          </w:p>
        </w:tc>
        <w:tc>
          <w:tcPr>
            <w:tcW w:w="5070" w:type="dxa"/>
            <w:tcMar>
              <w:top w:w="0" w:type="dxa"/>
              <w:left w:w="108" w:type="dxa"/>
              <w:bottom w:w="0" w:type="dxa"/>
              <w:right w:w="108" w:type="dxa"/>
            </w:tcMar>
          </w:tcPr>
          <w:p w14:paraId="3C313EB2" w14:textId="6D417CA6" w:rsidR="00B42CB6" w:rsidRDefault="00000000">
            <w:pPr>
              <w:spacing w:after="0" w:line="240" w:lineRule="auto"/>
              <w:jc w:val="center"/>
              <w:rPr>
                <w:rFonts w:ascii="Times New Roman" w:hAnsi="Times New Roman"/>
                <w:sz w:val="22"/>
              </w:rPr>
            </w:pPr>
            <w:r>
              <w:rPr>
                <w:rFonts w:ascii="Times New Roman" w:hAnsi="Times New Roman"/>
                <w:sz w:val="22"/>
              </w:rPr>
              <w:t>«УТВЕРЖД</w:t>
            </w:r>
            <w:r w:rsidR="003563C9">
              <w:rPr>
                <w:rFonts w:ascii="Times New Roman" w:hAnsi="Times New Roman"/>
                <w:sz w:val="22"/>
              </w:rPr>
              <w:t>ЕНО»</w:t>
            </w:r>
          </w:p>
        </w:tc>
      </w:tr>
      <w:tr w:rsidR="00B42CB6" w14:paraId="1759E820" w14:textId="77777777">
        <w:tc>
          <w:tcPr>
            <w:tcW w:w="4709" w:type="dxa"/>
          </w:tcPr>
          <w:p w14:paraId="327CA8D1" w14:textId="77777777" w:rsidR="00B42CB6" w:rsidRDefault="00B42CB6"/>
        </w:tc>
        <w:tc>
          <w:tcPr>
            <w:tcW w:w="5070" w:type="dxa"/>
            <w:tcMar>
              <w:top w:w="0" w:type="dxa"/>
              <w:left w:w="108" w:type="dxa"/>
              <w:bottom w:w="0" w:type="dxa"/>
              <w:right w:w="108" w:type="dxa"/>
            </w:tcMar>
          </w:tcPr>
          <w:p w14:paraId="387C65CB" w14:textId="0457DECD" w:rsidR="00B42CB6" w:rsidRDefault="00B42CB6">
            <w:pPr>
              <w:spacing w:after="0" w:line="240" w:lineRule="auto"/>
              <w:jc w:val="center"/>
              <w:rPr>
                <w:rFonts w:ascii="Times New Roman" w:hAnsi="Times New Roman"/>
                <w:sz w:val="24"/>
                <w:szCs w:val="24"/>
              </w:rPr>
            </w:pPr>
          </w:p>
        </w:tc>
      </w:tr>
      <w:tr w:rsidR="00B42CB6" w14:paraId="5CADC565" w14:textId="77777777">
        <w:tc>
          <w:tcPr>
            <w:tcW w:w="4709" w:type="dxa"/>
          </w:tcPr>
          <w:p w14:paraId="6F2AE31F" w14:textId="77777777" w:rsidR="00B42CB6" w:rsidRDefault="00B42CB6">
            <w:pPr>
              <w:spacing w:after="0"/>
            </w:pPr>
          </w:p>
        </w:tc>
        <w:tc>
          <w:tcPr>
            <w:tcW w:w="5070" w:type="dxa"/>
            <w:tcMar>
              <w:top w:w="0" w:type="dxa"/>
              <w:left w:w="108" w:type="dxa"/>
              <w:bottom w:w="0" w:type="dxa"/>
              <w:right w:w="108" w:type="dxa"/>
            </w:tcMar>
          </w:tcPr>
          <w:p w14:paraId="5B5811BF" w14:textId="299CAF99" w:rsidR="00B42CB6" w:rsidRDefault="00000000">
            <w:pPr>
              <w:spacing w:after="0" w:line="240" w:lineRule="auto"/>
              <w:jc w:val="center"/>
              <w:rPr>
                <w:rFonts w:ascii="Times New Roman" w:hAnsi="Times New Roman"/>
                <w:sz w:val="24"/>
                <w:szCs w:val="24"/>
              </w:rPr>
            </w:pPr>
            <w:r>
              <w:rPr>
                <w:rFonts w:ascii="Times New Roman" w:hAnsi="Times New Roman"/>
                <w:sz w:val="24"/>
                <w:szCs w:val="24"/>
              </w:rPr>
              <w:t>«</w:t>
            </w:r>
            <w:r w:rsidR="003563C9">
              <w:rPr>
                <w:rFonts w:ascii="Times New Roman" w:hAnsi="Times New Roman"/>
                <w:sz w:val="24"/>
                <w:szCs w:val="24"/>
              </w:rPr>
              <w:t>12</w:t>
            </w:r>
            <w:r>
              <w:rPr>
                <w:rFonts w:ascii="Times New Roman" w:hAnsi="Times New Roman"/>
                <w:sz w:val="24"/>
                <w:szCs w:val="24"/>
              </w:rPr>
              <w:t xml:space="preserve">» </w:t>
            </w:r>
            <w:r w:rsidR="009928E6">
              <w:rPr>
                <w:rFonts w:ascii="Times New Roman" w:hAnsi="Times New Roman"/>
                <w:sz w:val="24"/>
                <w:szCs w:val="24"/>
              </w:rPr>
              <w:t>октября</w:t>
            </w:r>
            <w:r>
              <w:rPr>
                <w:rFonts w:ascii="Times New Roman" w:hAnsi="Times New Roman"/>
                <w:sz w:val="24"/>
                <w:szCs w:val="24"/>
              </w:rPr>
              <w:t xml:space="preserve"> 2026 г.</w:t>
            </w:r>
          </w:p>
        </w:tc>
      </w:tr>
    </w:tbl>
    <w:p w14:paraId="117A9AF2" w14:textId="6C73F620" w:rsidR="00B42CB6" w:rsidRDefault="00000000">
      <w:pPr>
        <w:pStyle w:val="a3"/>
        <w:numPr>
          <w:ilvl w:val="0"/>
          <w:numId w:val="0"/>
        </w:numPr>
        <w:spacing w:before="1760"/>
        <w:jc w:val="center"/>
        <w:rPr>
          <w:rStyle w:val="affffc"/>
          <w:rFonts w:ascii="Times New Roman" w:hAnsi="Times New Roman"/>
        </w:rPr>
      </w:pPr>
      <w:r>
        <w:rPr>
          <w:rStyle w:val="affffc"/>
          <w:rFonts w:ascii="Times New Roman" w:hAnsi="Times New Roman"/>
        </w:rPr>
        <w:t>ДОКУМЕНТАЦИЯ О ЗАКУПКЕ</w:t>
      </w:r>
      <w:r>
        <w:rPr>
          <w:rStyle w:val="affffc"/>
          <w:rFonts w:ascii="Times New Roman" w:hAnsi="Times New Roman"/>
        </w:rPr>
        <w:br/>
        <w:t xml:space="preserve">по </w:t>
      </w:r>
      <w:r w:rsidR="009928E6">
        <w:rPr>
          <w:rStyle w:val="affffc"/>
          <w:rFonts w:ascii="Times New Roman" w:hAnsi="Times New Roman"/>
        </w:rPr>
        <w:t>конкурсу</w:t>
      </w:r>
      <w:r>
        <w:rPr>
          <w:rStyle w:val="affffc"/>
          <w:rFonts w:ascii="Times New Roman" w:hAnsi="Times New Roman"/>
        </w:rPr>
        <w:t xml:space="preserve"> в электронной форме, участниками которого могут быть только субъекты малого и среднего предпринимательства, на право заключения договора на </w:t>
      </w:r>
      <w:r w:rsidR="00516989" w:rsidRPr="00516989">
        <w:rPr>
          <w:rStyle w:val="affffc"/>
          <w:rFonts w:ascii="Times New Roman" w:hAnsi="Times New Roman"/>
        </w:rPr>
        <w:t>оказание услуг по технической поддержке, доработке, интеграции и консультированию в рамках платформы «Битрикс24»</w:t>
      </w:r>
    </w:p>
    <w:p w14:paraId="2796F4EE" w14:textId="77777777" w:rsidR="00B42CB6" w:rsidRDefault="00B42CB6">
      <w:pPr>
        <w:pStyle w:val="a3"/>
        <w:numPr>
          <w:ilvl w:val="0"/>
          <w:numId w:val="0"/>
        </w:numPr>
        <w:spacing w:before="240"/>
        <w:jc w:val="center"/>
        <w:rPr>
          <w:rFonts w:ascii="Times New Roman" w:hAnsi="Times New Roman"/>
          <w:sz w:val="24"/>
        </w:rPr>
      </w:pPr>
    </w:p>
    <w:p w14:paraId="653F1F15" w14:textId="77777777" w:rsidR="00B42CB6" w:rsidRDefault="00B42CB6">
      <w:pPr>
        <w:pStyle w:val="a3"/>
        <w:numPr>
          <w:ilvl w:val="0"/>
          <w:numId w:val="0"/>
        </w:numPr>
        <w:spacing w:before="240"/>
        <w:jc w:val="center"/>
        <w:rPr>
          <w:rFonts w:ascii="Times New Roman" w:hAnsi="Times New Roman"/>
          <w:sz w:val="24"/>
        </w:rPr>
      </w:pPr>
    </w:p>
    <w:p w14:paraId="4198538D" w14:textId="77777777" w:rsidR="00B42CB6" w:rsidRDefault="00B42CB6">
      <w:pPr>
        <w:pStyle w:val="a3"/>
        <w:numPr>
          <w:ilvl w:val="0"/>
          <w:numId w:val="0"/>
        </w:numPr>
        <w:spacing w:before="240"/>
        <w:jc w:val="center"/>
        <w:rPr>
          <w:rFonts w:ascii="Times New Roman" w:hAnsi="Times New Roman"/>
          <w:sz w:val="24"/>
        </w:rPr>
      </w:pPr>
    </w:p>
    <w:p w14:paraId="0BCA29C8" w14:textId="77777777" w:rsidR="00B42CB6" w:rsidRDefault="00B42CB6">
      <w:pPr>
        <w:pStyle w:val="a3"/>
        <w:numPr>
          <w:ilvl w:val="0"/>
          <w:numId w:val="0"/>
        </w:numPr>
        <w:spacing w:before="240"/>
        <w:jc w:val="center"/>
        <w:rPr>
          <w:rFonts w:ascii="Times New Roman" w:hAnsi="Times New Roman"/>
          <w:sz w:val="24"/>
          <w:szCs w:val="24"/>
        </w:rPr>
      </w:pPr>
    </w:p>
    <w:p w14:paraId="65B1A429" w14:textId="77777777" w:rsidR="00B42CB6" w:rsidRDefault="00B42CB6">
      <w:pPr>
        <w:pStyle w:val="a3"/>
        <w:numPr>
          <w:ilvl w:val="0"/>
          <w:numId w:val="0"/>
        </w:numPr>
        <w:spacing w:before="240"/>
        <w:jc w:val="center"/>
        <w:rPr>
          <w:rFonts w:ascii="Times New Roman" w:hAnsi="Times New Roman"/>
          <w:sz w:val="24"/>
          <w:szCs w:val="24"/>
        </w:rPr>
      </w:pPr>
    </w:p>
    <w:p w14:paraId="6AF3B62C" w14:textId="77777777" w:rsidR="00B42CB6" w:rsidRDefault="00B42CB6">
      <w:pPr>
        <w:pStyle w:val="a3"/>
        <w:numPr>
          <w:ilvl w:val="0"/>
          <w:numId w:val="0"/>
        </w:numPr>
        <w:spacing w:before="240"/>
        <w:jc w:val="center"/>
        <w:rPr>
          <w:rFonts w:ascii="Times New Roman" w:hAnsi="Times New Roman"/>
          <w:sz w:val="24"/>
          <w:szCs w:val="24"/>
        </w:rPr>
      </w:pPr>
    </w:p>
    <w:p w14:paraId="22A0AACD" w14:textId="77777777" w:rsidR="00B42CB6" w:rsidRDefault="00B42CB6">
      <w:pPr>
        <w:pStyle w:val="a3"/>
        <w:numPr>
          <w:ilvl w:val="0"/>
          <w:numId w:val="0"/>
        </w:numPr>
        <w:spacing w:before="240"/>
        <w:jc w:val="center"/>
        <w:rPr>
          <w:rFonts w:ascii="Times New Roman" w:hAnsi="Times New Roman"/>
          <w:sz w:val="24"/>
          <w:szCs w:val="24"/>
        </w:rPr>
      </w:pPr>
    </w:p>
    <w:p w14:paraId="08C534D8" w14:textId="77777777" w:rsidR="00B42CB6" w:rsidRDefault="00B42CB6">
      <w:pPr>
        <w:pStyle w:val="a3"/>
        <w:numPr>
          <w:ilvl w:val="0"/>
          <w:numId w:val="0"/>
        </w:numPr>
        <w:spacing w:before="240"/>
        <w:jc w:val="center"/>
        <w:rPr>
          <w:rFonts w:ascii="Times New Roman" w:hAnsi="Times New Roman"/>
          <w:sz w:val="24"/>
        </w:rPr>
      </w:pPr>
    </w:p>
    <w:p w14:paraId="1089090E" w14:textId="77777777" w:rsidR="00B42CB6" w:rsidRDefault="00B42CB6">
      <w:pPr>
        <w:pStyle w:val="a3"/>
        <w:numPr>
          <w:ilvl w:val="0"/>
          <w:numId w:val="0"/>
        </w:numPr>
        <w:spacing w:before="240"/>
        <w:jc w:val="center"/>
        <w:rPr>
          <w:rFonts w:ascii="Times New Roman" w:hAnsi="Times New Roman"/>
          <w:sz w:val="24"/>
        </w:rPr>
      </w:pPr>
    </w:p>
    <w:p w14:paraId="742D159B" w14:textId="77777777" w:rsidR="00B42CB6" w:rsidRDefault="00B42CB6">
      <w:pPr>
        <w:pStyle w:val="a3"/>
        <w:numPr>
          <w:ilvl w:val="0"/>
          <w:numId w:val="0"/>
        </w:numPr>
        <w:spacing w:before="240"/>
        <w:jc w:val="center"/>
        <w:rPr>
          <w:rFonts w:ascii="Times New Roman" w:hAnsi="Times New Roman"/>
          <w:sz w:val="24"/>
        </w:rPr>
      </w:pPr>
    </w:p>
    <w:p w14:paraId="00A2CC01" w14:textId="77777777" w:rsidR="00B42CB6" w:rsidRDefault="00B42CB6">
      <w:pPr>
        <w:pStyle w:val="a3"/>
        <w:numPr>
          <w:ilvl w:val="0"/>
          <w:numId w:val="0"/>
        </w:numPr>
        <w:spacing w:before="240"/>
        <w:jc w:val="center"/>
        <w:rPr>
          <w:rFonts w:ascii="Times New Roman" w:hAnsi="Times New Roman"/>
          <w:sz w:val="24"/>
        </w:rPr>
      </w:pPr>
    </w:p>
    <w:p w14:paraId="0078FD09" w14:textId="77777777" w:rsidR="00B42CB6" w:rsidRDefault="00B42CB6">
      <w:pPr>
        <w:pStyle w:val="a3"/>
        <w:numPr>
          <w:ilvl w:val="0"/>
          <w:numId w:val="0"/>
        </w:numPr>
        <w:spacing w:before="240"/>
        <w:jc w:val="center"/>
        <w:rPr>
          <w:rFonts w:ascii="Times New Roman" w:hAnsi="Times New Roman"/>
          <w:sz w:val="24"/>
        </w:rPr>
      </w:pPr>
    </w:p>
    <w:p w14:paraId="3C8FFE5D" w14:textId="77777777" w:rsidR="00B42CB6" w:rsidRDefault="00B42CB6">
      <w:pPr>
        <w:pStyle w:val="a3"/>
        <w:numPr>
          <w:ilvl w:val="0"/>
          <w:numId w:val="0"/>
        </w:numPr>
        <w:spacing w:before="240"/>
        <w:jc w:val="center"/>
        <w:rPr>
          <w:rFonts w:ascii="Times New Roman" w:hAnsi="Times New Roman"/>
          <w:sz w:val="24"/>
        </w:rPr>
      </w:pPr>
    </w:p>
    <w:p w14:paraId="7B1E0EAF" w14:textId="77777777" w:rsidR="00B42CB6" w:rsidRDefault="00B42CB6">
      <w:pPr>
        <w:pStyle w:val="a3"/>
        <w:numPr>
          <w:ilvl w:val="0"/>
          <w:numId w:val="0"/>
        </w:numPr>
        <w:spacing w:before="240"/>
        <w:jc w:val="center"/>
        <w:rPr>
          <w:rFonts w:ascii="Times New Roman" w:hAnsi="Times New Roman"/>
          <w:sz w:val="24"/>
        </w:rPr>
      </w:pPr>
    </w:p>
    <w:p w14:paraId="4B263973" w14:textId="77777777" w:rsidR="00B42CB6" w:rsidRDefault="00B42CB6">
      <w:pPr>
        <w:pStyle w:val="a3"/>
        <w:numPr>
          <w:ilvl w:val="0"/>
          <w:numId w:val="0"/>
        </w:numPr>
        <w:spacing w:before="240"/>
        <w:jc w:val="center"/>
        <w:rPr>
          <w:rFonts w:ascii="Times New Roman" w:hAnsi="Times New Roman"/>
          <w:sz w:val="24"/>
        </w:rPr>
      </w:pPr>
    </w:p>
    <w:p w14:paraId="1476BD95" w14:textId="77777777" w:rsidR="00B42CB6" w:rsidRDefault="00000000">
      <w:pPr>
        <w:pStyle w:val="a3"/>
        <w:numPr>
          <w:ilvl w:val="0"/>
          <w:numId w:val="0"/>
        </w:numPr>
        <w:spacing w:before="240"/>
        <w:jc w:val="center"/>
        <w:rPr>
          <w:rFonts w:ascii="Times New Roman" w:hAnsi="Times New Roman"/>
          <w:sz w:val="24"/>
          <w:u w:val="single"/>
        </w:rPr>
      </w:pPr>
      <w:r>
        <w:rPr>
          <w:rFonts w:ascii="Times New Roman" w:hAnsi="Times New Roman"/>
          <w:sz w:val="24"/>
        </w:rPr>
        <w:t>г. Москва 2026</w:t>
      </w:r>
    </w:p>
    <w:p w14:paraId="2A53B793" w14:textId="77777777" w:rsidR="00B42CB6" w:rsidRDefault="00B42CB6"/>
    <w:p w14:paraId="68B64FF3" w14:textId="25F1AD40" w:rsidR="00B42CB6" w:rsidRDefault="00000000">
      <w:pPr>
        <w:ind w:firstLine="709"/>
        <w:sectPr w:rsidR="00B42CB6">
          <w:headerReference w:type="default" r:id="rId8"/>
          <w:footerReference w:type="default" r:id="rId9"/>
          <w:headerReference w:type="first" r:id="rId10"/>
          <w:footerReference w:type="first" r:id="rId11"/>
          <w:pgSz w:w="11908" w:h="16848"/>
          <w:pgMar w:top="1134" w:right="709" w:bottom="850" w:left="1134" w:header="709" w:footer="289" w:gutter="0"/>
          <w:cols w:space="1701"/>
          <w:titlePg/>
          <w:docGrid w:linePitch="360"/>
        </w:sectPr>
      </w:pPr>
      <w:proofErr w:type="spellStart"/>
      <w:r w:rsidRPr="00875DD9">
        <w:rPr>
          <w:rFonts w:ascii="Times New Roman" w:hAnsi="Times New Roman"/>
          <w:sz w:val="14"/>
          <w:szCs w:val="14"/>
        </w:rPr>
        <w:t>Согл</w:t>
      </w:r>
      <w:proofErr w:type="spellEnd"/>
      <w:r w:rsidRPr="00875DD9">
        <w:rPr>
          <w:rFonts w:ascii="Times New Roman" w:hAnsi="Times New Roman"/>
          <w:sz w:val="14"/>
          <w:szCs w:val="14"/>
        </w:rPr>
        <w:t>-</w:t>
      </w:r>
      <w:r w:rsidR="00875DD9" w:rsidRPr="00875DD9">
        <w:rPr>
          <w:rFonts w:ascii="Times New Roman" w:hAnsi="Times New Roman"/>
          <w:sz w:val="14"/>
          <w:szCs w:val="14"/>
          <w:lang w:val="en-US"/>
        </w:rPr>
        <w:t>5 132</w:t>
      </w:r>
    </w:p>
    <w:p w14:paraId="35261D68" w14:textId="77777777" w:rsidR="00B42CB6" w:rsidRDefault="00000000">
      <w:pPr>
        <w:pStyle w:val="1f3"/>
        <w:outlineLvl w:val="8"/>
        <w:rPr>
          <w:rFonts w:ascii="Times New Roman" w:hAnsi="Times New Roman"/>
          <w:sz w:val="24"/>
        </w:rPr>
      </w:pPr>
      <w:r>
        <w:rPr>
          <w:rFonts w:ascii="Times New Roman" w:hAnsi="Times New Roman"/>
          <w:sz w:val="24"/>
        </w:rPr>
        <w:lastRenderedPageBreak/>
        <w:t>СОДЕРЖАНИЕ</w:t>
      </w:r>
    </w:p>
    <w:p w14:paraId="1242E97D" w14:textId="77777777" w:rsidR="00B42CB6" w:rsidRDefault="00000000">
      <w:pPr>
        <w:tabs>
          <w:tab w:val="right" w:leader="dot" w:pos="10065"/>
        </w:tabs>
        <w:spacing w:after="0"/>
        <w:rPr>
          <w:rFonts w:ascii="Times New Roman" w:hAnsi="Times New Roman"/>
          <w:b/>
          <w:sz w:val="24"/>
          <w:szCs w:val="18"/>
        </w:rPr>
      </w:pPr>
      <w:r>
        <w:rPr>
          <w:sz w:val="24"/>
          <w:szCs w:val="18"/>
        </w:rPr>
        <w:fldChar w:fldCharType="begin"/>
      </w:r>
      <w:r>
        <w:rPr>
          <w:sz w:val="24"/>
          <w:szCs w:val="18"/>
        </w:rPr>
        <w:instrText>TOC \h \z \u \o "1-3"</w:instrText>
      </w:r>
      <w:r>
        <w:rPr>
          <w:sz w:val="24"/>
          <w:szCs w:val="18"/>
        </w:rPr>
        <w:fldChar w:fldCharType="separate"/>
      </w:r>
      <w:hyperlink w:anchor="_Toc1" w:tooltip="#_Toc1" w:history="1">
        <w:r w:rsidR="00B42CB6">
          <w:rPr>
            <w:rStyle w:val="afffff5"/>
            <w:b/>
            <w:szCs w:val="18"/>
          </w:rPr>
          <w:t>ИЗВЕЩЕНИЕ О ПРОВЕДЕНИИ ЗАКУПКИ</w:t>
        </w:r>
        <w:r w:rsidR="00B42CB6">
          <w:rPr>
            <w:sz w:val="24"/>
            <w:szCs w:val="18"/>
          </w:rPr>
          <w:tab/>
        </w:r>
        <w:r w:rsidR="00B42CB6">
          <w:rPr>
            <w:sz w:val="24"/>
            <w:szCs w:val="18"/>
          </w:rPr>
          <w:fldChar w:fldCharType="begin"/>
        </w:r>
        <w:r w:rsidR="00B42CB6">
          <w:rPr>
            <w:sz w:val="24"/>
            <w:szCs w:val="18"/>
          </w:rPr>
          <w:instrText>PAGEREF _Toc1 \h</w:instrText>
        </w:r>
        <w:r w:rsidR="00B42CB6">
          <w:rPr>
            <w:sz w:val="24"/>
            <w:szCs w:val="18"/>
          </w:rPr>
        </w:r>
        <w:r w:rsidR="00B42CB6">
          <w:rPr>
            <w:sz w:val="24"/>
            <w:szCs w:val="18"/>
          </w:rPr>
          <w:fldChar w:fldCharType="separate"/>
        </w:r>
        <w:r w:rsidR="00B42CB6">
          <w:rPr>
            <w:rStyle w:val="afffff5"/>
            <w:szCs w:val="24"/>
          </w:rPr>
          <w:t>1</w:t>
        </w:r>
        <w:r w:rsidR="00B42CB6">
          <w:rPr>
            <w:sz w:val="24"/>
            <w:szCs w:val="18"/>
          </w:rPr>
          <w:fldChar w:fldCharType="end"/>
        </w:r>
      </w:hyperlink>
    </w:p>
    <w:p w14:paraId="2C04178F" w14:textId="77777777" w:rsidR="00B42CB6" w:rsidRDefault="00B42CB6">
      <w:pPr>
        <w:tabs>
          <w:tab w:val="left" w:pos="567"/>
          <w:tab w:val="right" w:leader="dot" w:pos="10065"/>
        </w:tabs>
        <w:spacing w:after="0"/>
        <w:rPr>
          <w:rFonts w:ascii="Times New Roman" w:hAnsi="Times New Roman"/>
          <w:sz w:val="24"/>
          <w:szCs w:val="18"/>
        </w:rPr>
      </w:pPr>
      <w:hyperlink w:anchor="_Toc2" w:tooltip="#_Toc2" w:history="1">
        <w:r>
          <w:rPr>
            <w:rFonts w:ascii="Times New Roman" w:hAnsi="Times New Roman"/>
            <w:sz w:val="24"/>
            <w:szCs w:val="18"/>
          </w:rPr>
          <w:t>1.</w:t>
        </w:r>
        <w:r>
          <w:rPr>
            <w:sz w:val="24"/>
            <w:szCs w:val="18"/>
          </w:rPr>
          <w:tab/>
        </w:r>
        <w:r>
          <w:rPr>
            <w:rStyle w:val="afffff5"/>
            <w:szCs w:val="18"/>
          </w:rPr>
          <w:t>СОКРАЩЕНИЯ</w:t>
        </w:r>
        <w:r>
          <w:rPr>
            <w:sz w:val="24"/>
            <w:szCs w:val="18"/>
          </w:rPr>
          <w:tab/>
        </w:r>
        <w:r>
          <w:rPr>
            <w:sz w:val="24"/>
            <w:szCs w:val="18"/>
          </w:rPr>
          <w:fldChar w:fldCharType="begin"/>
        </w:r>
        <w:r>
          <w:rPr>
            <w:sz w:val="24"/>
            <w:szCs w:val="18"/>
          </w:rPr>
          <w:instrText>PAGEREF _Toc2 \h</w:instrText>
        </w:r>
        <w:r>
          <w:rPr>
            <w:sz w:val="24"/>
            <w:szCs w:val="18"/>
          </w:rPr>
        </w:r>
        <w:r>
          <w:rPr>
            <w:sz w:val="24"/>
            <w:szCs w:val="18"/>
          </w:rPr>
          <w:fldChar w:fldCharType="separate"/>
        </w:r>
        <w:r>
          <w:rPr>
            <w:rFonts w:ascii="Times New Roman" w:hAnsi="Times New Roman"/>
            <w:sz w:val="24"/>
            <w:szCs w:val="24"/>
          </w:rPr>
          <w:t>6</w:t>
        </w:r>
        <w:r>
          <w:rPr>
            <w:sz w:val="24"/>
            <w:szCs w:val="18"/>
          </w:rPr>
          <w:fldChar w:fldCharType="end"/>
        </w:r>
      </w:hyperlink>
    </w:p>
    <w:p w14:paraId="340896CD" w14:textId="77777777" w:rsidR="00B42CB6" w:rsidRDefault="00B42CB6">
      <w:pPr>
        <w:tabs>
          <w:tab w:val="left" w:pos="567"/>
          <w:tab w:val="right" w:leader="dot" w:pos="10065"/>
        </w:tabs>
        <w:spacing w:after="0"/>
        <w:rPr>
          <w:rFonts w:ascii="Times New Roman" w:hAnsi="Times New Roman"/>
          <w:sz w:val="24"/>
          <w:szCs w:val="18"/>
        </w:rPr>
      </w:pPr>
      <w:hyperlink w:anchor="_Toc3" w:tooltip="#_Toc3" w:history="1">
        <w:r>
          <w:rPr>
            <w:rFonts w:ascii="Times New Roman" w:hAnsi="Times New Roman"/>
            <w:sz w:val="24"/>
            <w:szCs w:val="18"/>
          </w:rPr>
          <w:t>2.</w:t>
        </w:r>
        <w:r>
          <w:rPr>
            <w:sz w:val="24"/>
            <w:szCs w:val="18"/>
          </w:rPr>
          <w:tab/>
        </w:r>
        <w:r>
          <w:rPr>
            <w:rStyle w:val="afffff5"/>
            <w:szCs w:val="18"/>
          </w:rPr>
          <w:t>ТЕРМИНЫ И ОПРЕДЕЛЕНИЯ</w:t>
        </w:r>
        <w:r>
          <w:rPr>
            <w:sz w:val="24"/>
            <w:szCs w:val="18"/>
          </w:rPr>
          <w:tab/>
        </w:r>
        <w:r>
          <w:rPr>
            <w:sz w:val="24"/>
            <w:szCs w:val="18"/>
          </w:rPr>
          <w:fldChar w:fldCharType="begin"/>
        </w:r>
        <w:r>
          <w:rPr>
            <w:sz w:val="24"/>
            <w:szCs w:val="18"/>
          </w:rPr>
          <w:instrText>PAGEREF _Toc3 \h</w:instrText>
        </w:r>
        <w:r>
          <w:rPr>
            <w:sz w:val="24"/>
            <w:szCs w:val="18"/>
          </w:rPr>
        </w:r>
        <w:r>
          <w:rPr>
            <w:sz w:val="24"/>
            <w:szCs w:val="18"/>
          </w:rPr>
          <w:fldChar w:fldCharType="separate"/>
        </w:r>
        <w:r>
          <w:rPr>
            <w:rFonts w:ascii="Times New Roman" w:hAnsi="Times New Roman"/>
            <w:sz w:val="24"/>
            <w:szCs w:val="24"/>
          </w:rPr>
          <w:t>7</w:t>
        </w:r>
        <w:r>
          <w:rPr>
            <w:sz w:val="24"/>
            <w:szCs w:val="18"/>
          </w:rPr>
          <w:fldChar w:fldCharType="end"/>
        </w:r>
      </w:hyperlink>
    </w:p>
    <w:p w14:paraId="488E05BF" w14:textId="77777777" w:rsidR="00B42CB6" w:rsidRDefault="00B42CB6">
      <w:pPr>
        <w:tabs>
          <w:tab w:val="left" w:pos="567"/>
          <w:tab w:val="right" w:leader="dot" w:pos="10065"/>
        </w:tabs>
        <w:spacing w:after="0"/>
        <w:rPr>
          <w:rFonts w:ascii="Times New Roman" w:hAnsi="Times New Roman"/>
          <w:sz w:val="24"/>
          <w:szCs w:val="18"/>
        </w:rPr>
      </w:pPr>
      <w:hyperlink w:anchor="_Toc4" w:tooltip="#_Toc4" w:history="1">
        <w:r>
          <w:rPr>
            <w:rFonts w:ascii="Times New Roman" w:hAnsi="Times New Roman"/>
            <w:sz w:val="24"/>
            <w:szCs w:val="18"/>
          </w:rPr>
          <w:t>3.</w:t>
        </w:r>
        <w:r>
          <w:rPr>
            <w:sz w:val="24"/>
            <w:szCs w:val="18"/>
          </w:rPr>
          <w:tab/>
        </w:r>
        <w:r>
          <w:rPr>
            <w:rStyle w:val="afffff5"/>
            <w:szCs w:val="18"/>
          </w:rPr>
          <w:t>ОБЩИЕ ПОЛОЖЕНИЯ</w:t>
        </w:r>
        <w:r>
          <w:rPr>
            <w:sz w:val="24"/>
            <w:szCs w:val="18"/>
          </w:rPr>
          <w:tab/>
        </w:r>
        <w:r>
          <w:rPr>
            <w:sz w:val="24"/>
            <w:szCs w:val="18"/>
          </w:rPr>
          <w:fldChar w:fldCharType="begin"/>
        </w:r>
        <w:r>
          <w:rPr>
            <w:sz w:val="24"/>
            <w:szCs w:val="18"/>
          </w:rPr>
          <w:instrText>PAGEREF _Toc4 \h</w:instrText>
        </w:r>
        <w:r>
          <w:rPr>
            <w:sz w:val="24"/>
            <w:szCs w:val="18"/>
          </w:rPr>
        </w:r>
        <w:r>
          <w:rPr>
            <w:sz w:val="24"/>
            <w:szCs w:val="18"/>
          </w:rPr>
          <w:fldChar w:fldCharType="separate"/>
        </w:r>
        <w:r>
          <w:rPr>
            <w:rFonts w:ascii="Times New Roman" w:hAnsi="Times New Roman"/>
            <w:sz w:val="24"/>
            <w:szCs w:val="24"/>
          </w:rPr>
          <w:t>11</w:t>
        </w:r>
        <w:r>
          <w:rPr>
            <w:sz w:val="24"/>
            <w:szCs w:val="18"/>
          </w:rPr>
          <w:fldChar w:fldCharType="end"/>
        </w:r>
      </w:hyperlink>
    </w:p>
    <w:p w14:paraId="0B7F50F9" w14:textId="77777777" w:rsidR="00B42CB6" w:rsidRDefault="00B42CB6">
      <w:pPr>
        <w:tabs>
          <w:tab w:val="left" w:pos="567"/>
          <w:tab w:val="right" w:leader="dot" w:pos="10065"/>
        </w:tabs>
        <w:spacing w:after="0"/>
        <w:rPr>
          <w:rFonts w:ascii="Times New Roman" w:hAnsi="Times New Roman"/>
          <w:sz w:val="22"/>
          <w:szCs w:val="18"/>
        </w:rPr>
      </w:pPr>
      <w:hyperlink w:anchor="_Toc5" w:tooltip="#_Toc5" w:history="1">
        <w:r>
          <w:rPr>
            <w:rFonts w:ascii="Times New Roman" w:hAnsi="Times New Roman"/>
            <w:sz w:val="22"/>
            <w:szCs w:val="18"/>
          </w:rPr>
          <w:t>3.1</w:t>
        </w:r>
        <w:r>
          <w:rPr>
            <w:sz w:val="22"/>
            <w:szCs w:val="18"/>
          </w:rPr>
          <w:tab/>
        </w:r>
        <w:r>
          <w:rPr>
            <w:rStyle w:val="afffff5"/>
            <w:sz w:val="22"/>
            <w:szCs w:val="18"/>
          </w:rPr>
          <w:t>Общие сведения о процедуре закупки</w:t>
        </w:r>
        <w:r>
          <w:rPr>
            <w:sz w:val="22"/>
            <w:szCs w:val="18"/>
          </w:rPr>
          <w:tab/>
        </w:r>
        <w:r>
          <w:rPr>
            <w:sz w:val="22"/>
            <w:szCs w:val="18"/>
          </w:rPr>
          <w:fldChar w:fldCharType="begin"/>
        </w:r>
        <w:r>
          <w:rPr>
            <w:sz w:val="22"/>
            <w:szCs w:val="18"/>
          </w:rPr>
          <w:instrText>PAGEREF _Toc5 \h</w:instrText>
        </w:r>
        <w:r>
          <w:rPr>
            <w:sz w:val="22"/>
            <w:szCs w:val="18"/>
          </w:rPr>
        </w:r>
        <w:r>
          <w:rPr>
            <w:sz w:val="22"/>
            <w:szCs w:val="18"/>
          </w:rPr>
          <w:fldChar w:fldCharType="separate"/>
        </w:r>
        <w:r>
          <w:rPr>
            <w:rFonts w:ascii="Times New Roman" w:hAnsi="Times New Roman"/>
            <w:sz w:val="22"/>
            <w:szCs w:val="22"/>
          </w:rPr>
          <w:t>11</w:t>
        </w:r>
        <w:r>
          <w:rPr>
            <w:sz w:val="22"/>
            <w:szCs w:val="18"/>
          </w:rPr>
          <w:fldChar w:fldCharType="end"/>
        </w:r>
      </w:hyperlink>
    </w:p>
    <w:p w14:paraId="2E52191B" w14:textId="77777777" w:rsidR="00B42CB6" w:rsidRDefault="00B42CB6">
      <w:pPr>
        <w:tabs>
          <w:tab w:val="left" w:pos="567"/>
          <w:tab w:val="right" w:leader="dot" w:pos="10065"/>
        </w:tabs>
        <w:spacing w:after="0"/>
        <w:rPr>
          <w:rFonts w:ascii="Times New Roman" w:hAnsi="Times New Roman"/>
          <w:sz w:val="22"/>
          <w:szCs w:val="18"/>
        </w:rPr>
      </w:pPr>
      <w:hyperlink w:anchor="_Toc6" w:tooltip="#_Toc6" w:history="1">
        <w:r>
          <w:rPr>
            <w:rFonts w:ascii="Times New Roman" w:hAnsi="Times New Roman"/>
            <w:sz w:val="22"/>
            <w:szCs w:val="18"/>
          </w:rPr>
          <w:t>3.2</w:t>
        </w:r>
        <w:r>
          <w:rPr>
            <w:sz w:val="22"/>
            <w:szCs w:val="18"/>
          </w:rPr>
          <w:tab/>
        </w:r>
        <w:r>
          <w:rPr>
            <w:rStyle w:val="afffff5"/>
            <w:sz w:val="22"/>
            <w:szCs w:val="18"/>
          </w:rPr>
          <w:t>Правовой статус процедуры и документов</w:t>
        </w:r>
        <w:r>
          <w:rPr>
            <w:sz w:val="22"/>
            <w:szCs w:val="18"/>
          </w:rPr>
          <w:tab/>
        </w:r>
        <w:r>
          <w:rPr>
            <w:sz w:val="22"/>
            <w:szCs w:val="18"/>
          </w:rPr>
          <w:fldChar w:fldCharType="begin"/>
        </w:r>
        <w:r>
          <w:rPr>
            <w:sz w:val="22"/>
            <w:szCs w:val="18"/>
          </w:rPr>
          <w:instrText>PAGEREF _Toc6 \h</w:instrText>
        </w:r>
        <w:r>
          <w:rPr>
            <w:sz w:val="22"/>
            <w:szCs w:val="18"/>
          </w:rPr>
        </w:r>
        <w:r>
          <w:rPr>
            <w:sz w:val="22"/>
            <w:szCs w:val="18"/>
          </w:rPr>
          <w:fldChar w:fldCharType="separate"/>
        </w:r>
        <w:r>
          <w:rPr>
            <w:rFonts w:ascii="Times New Roman" w:hAnsi="Times New Roman"/>
            <w:sz w:val="22"/>
            <w:szCs w:val="22"/>
          </w:rPr>
          <w:t>12</w:t>
        </w:r>
        <w:r>
          <w:rPr>
            <w:sz w:val="22"/>
            <w:szCs w:val="18"/>
          </w:rPr>
          <w:fldChar w:fldCharType="end"/>
        </w:r>
      </w:hyperlink>
    </w:p>
    <w:p w14:paraId="1E99E093" w14:textId="77777777" w:rsidR="00B42CB6" w:rsidRDefault="00B42CB6">
      <w:pPr>
        <w:tabs>
          <w:tab w:val="left" w:pos="567"/>
          <w:tab w:val="right" w:leader="dot" w:pos="10065"/>
        </w:tabs>
        <w:spacing w:after="0"/>
        <w:rPr>
          <w:rFonts w:ascii="Times New Roman" w:hAnsi="Times New Roman"/>
          <w:sz w:val="22"/>
          <w:szCs w:val="18"/>
        </w:rPr>
      </w:pPr>
      <w:hyperlink w:anchor="_Toc7" w:tooltip="#_Toc7" w:history="1">
        <w:r>
          <w:rPr>
            <w:rFonts w:ascii="Times New Roman" w:hAnsi="Times New Roman"/>
            <w:sz w:val="22"/>
            <w:szCs w:val="18"/>
          </w:rPr>
          <w:t>3.3</w:t>
        </w:r>
        <w:r>
          <w:rPr>
            <w:sz w:val="22"/>
            <w:szCs w:val="18"/>
          </w:rPr>
          <w:tab/>
        </w:r>
        <w:r>
          <w:rPr>
            <w:rStyle w:val="afffff5"/>
            <w:sz w:val="22"/>
            <w:szCs w:val="18"/>
          </w:rPr>
          <w:t>Особые положения в связи с проведением открытой закупки</w:t>
        </w:r>
        <w:r>
          <w:rPr>
            <w:sz w:val="22"/>
            <w:szCs w:val="18"/>
          </w:rPr>
          <w:tab/>
        </w:r>
        <w:r>
          <w:rPr>
            <w:sz w:val="22"/>
            <w:szCs w:val="18"/>
          </w:rPr>
          <w:fldChar w:fldCharType="begin"/>
        </w:r>
        <w:r>
          <w:rPr>
            <w:sz w:val="22"/>
            <w:szCs w:val="18"/>
          </w:rPr>
          <w:instrText>PAGEREF _Toc7 \h</w:instrText>
        </w:r>
        <w:r>
          <w:rPr>
            <w:sz w:val="22"/>
            <w:szCs w:val="18"/>
          </w:rPr>
        </w:r>
        <w:r>
          <w:rPr>
            <w:sz w:val="22"/>
            <w:szCs w:val="18"/>
          </w:rPr>
          <w:fldChar w:fldCharType="separate"/>
        </w:r>
        <w:r>
          <w:rPr>
            <w:rFonts w:ascii="Times New Roman" w:hAnsi="Times New Roman"/>
            <w:sz w:val="22"/>
            <w:szCs w:val="22"/>
          </w:rPr>
          <w:t>12</w:t>
        </w:r>
        <w:r>
          <w:rPr>
            <w:sz w:val="22"/>
            <w:szCs w:val="18"/>
          </w:rPr>
          <w:fldChar w:fldCharType="end"/>
        </w:r>
      </w:hyperlink>
    </w:p>
    <w:p w14:paraId="104930FC" w14:textId="77777777" w:rsidR="00B42CB6" w:rsidRDefault="00B42CB6">
      <w:pPr>
        <w:tabs>
          <w:tab w:val="left" w:pos="567"/>
          <w:tab w:val="right" w:leader="dot" w:pos="10065"/>
        </w:tabs>
        <w:spacing w:after="0"/>
        <w:rPr>
          <w:rFonts w:ascii="Times New Roman" w:hAnsi="Times New Roman"/>
          <w:sz w:val="22"/>
          <w:szCs w:val="18"/>
        </w:rPr>
      </w:pPr>
      <w:hyperlink w:anchor="_Toc8" w:tooltip="#_Toc8" w:history="1">
        <w:r>
          <w:rPr>
            <w:rFonts w:ascii="Times New Roman" w:hAnsi="Times New Roman"/>
            <w:sz w:val="22"/>
            <w:szCs w:val="18"/>
          </w:rPr>
          <w:t>3.4</w:t>
        </w:r>
        <w:r>
          <w:rPr>
            <w:sz w:val="22"/>
            <w:szCs w:val="18"/>
          </w:rPr>
          <w:tab/>
        </w:r>
        <w:r>
          <w:rPr>
            <w:rStyle w:val="afffff5"/>
            <w:sz w:val="22"/>
            <w:szCs w:val="18"/>
          </w:rPr>
          <w:t>Особые положения в связи с проведением закупки в электронной форме</w:t>
        </w:r>
        <w:r>
          <w:rPr>
            <w:sz w:val="22"/>
            <w:szCs w:val="18"/>
          </w:rPr>
          <w:tab/>
        </w:r>
        <w:r>
          <w:rPr>
            <w:sz w:val="22"/>
            <w:szCs w:val="18"/>
          </w:rPr>
          <w:fldChar w:fldCharType="begin"/>
        </w:r>
        <w:r>
          <w:rPr>
            <w:sz w:val="22"/>
            <w:szCs w:val="18"/>
          </w:rPr>
          <w:instrText>PAGEREF _Toc8 \h</w:instrText>
        </w:r>
        <w:r>
          <w:rPr>
            <w:sz w:val="22"/>
            <w:szCs w:val="18"/>
          </w:rPr>
        </w:r>
        <w:r>
          <w:rPr>
            <w:sz w:val="22"/>
            <w:szCs w:val="18"/>
          </w:rPr>
          <w:fldChar w:fldCharType="separate"/>
        </w:r>
        <w:r>
          <w:rPr>
            <w:rFonts w:ascii="Times New Roman" w:hAnsi="Times New Roman"/>
            <w:sz w:val="22"/>
            <w:szCs w:val="22"/>
          </w:rPr>
          <w:t>13</w:t>
        </w:r>
        <w:r>
          <w:rPr>
            <w:sz w:val="22"/>
            <w:szCs w:val="18"/>
          </w:rPr>
          <w:fldChar w:fldCharType="end"/>
        </w:r>
      </w:hyperlink>
    </w:p>
    <w:p w14:paraId="62E8F542" w14:textId="77777777" w:rsidR="00B42CB6" w:rsidRDefault="00B42CB6">
      <w:pPr>
        <w:tabs>
          <w:tab w:val="left" w:pos="567"/>
          <w:tab w:val="right" w:leader="dot" w:pos="10065"/>
        </w:tabs>
        <w:spacing w:after="0"/>
        <w:rPr>
          <w:rFonts w:ascii="Times New Roman" w:hAnsi="Times New Roman"/>
          <w:sz w:val="22"/>
          <w:szCs w:val="18"/>
        </w:rPr>
      </w:pPr>
      <w:hyperlink w:anchor="_Toc9" w:tooltip="#_Toc9" w:history="1">
        <w:r>
          <w:rPr>
            <w:rFonts w:ascii="Times New Roman" w:hAnsi="Times New Roman"/>
            <w:sz w:val="22"/>
            <w:szCs w:val="18"/>
          </w:rPr>
          <w:t>3.5</w:t>
        </w:r>
        <w:r>
          <w:rPr>
            <w:sz w:val="22"/>
            <w:szCs w:val="18"/>
          </w:rPr>
          <w:tab/>
        </w:r>
        <w:r>
          <w:rPr>
            <w:rStyle w:val="afffff5"/>
            <w:sz w:val="22"/>
            <w:szCs w:val="18"/>
          </w:rPr>
          <w:t>Особые положения в отношении многолотовой закупки</w:t>
        </w:r>
        <w:r>
          <w:rPr>
            <w:sz w:val="22"/>
            <w:szCs w:val="18"/>
          </w:rPr>
          <w:tab/>
        </w:r>
        <w:r>
          <w:rPr>
            <w:sz w:val="22"/>
            <w:szCs w:val="18"/>
          </w:rPr>
          <w:fldChar w:fldCharType="begin"/>
        </w:r>
        <w:r>
          <w:rPr>
            <w:sz w:val="22"/>
            <w:szCs w:val="18"/>
          </w:rPr>
          <w:instrText>PAGEREF _Toc9 \h</w:instrText>
        </w:r>
        <w:r>
          <w:rPr>
            <w:sz w:val="22"/>
            <w:szCs w:val="18"/>
          </w:rPr>
        </w:r>
        <w:r>
          <w:rPr>
            <w:sz w:val="22"/>
            <w:szCs w:val="18"/>
          </w:rPr>
          <w:fldChar w:fldCharType="separate"/>
        </w:r>
        <w:r>
          <w:rPr>
            <w:rFonts w:ascii="Times New Roman" w:hAnsi="Times New Roman"/>
            <w:sz w:val="22"/>
            <w:szCs w:val="22"/>
          </w:rPr>
          <w:t>13</w:t>
        </w:r>
        <w:r>
          <w:rPr>
            <w:sz w:val="22"/>
            <w:szCs w:val="18"/>
          </w:rPr>
          <w:fldChar w:fldCharType="end"/>
        </w:r>
      </w:hyperlink>
    </w:p>
    <w:p w14:paraId="1E15CA48" w14:textId="77777777" w:rsidR="00B42CB6" w:rsidRDefault="00B42CB6">
      <w:pPr>
        <w:tabs>
          <w:tab w:val="left" w:pos="567"/>
          <w:tab w:val="right" w:leader="dot" w:pos="10065"/>
        </w:tabs>
        <w:spacing w:after="0"/>
        <w:rPr>
          <w:rFonts w:ascii="Times New Roman" w:hAnsi="Times New Roman"/>
          <w:sz w:val="22"/>
          <w:szCs w:val="18"/>
        </w:rPr>
      </w:pPr>
      <w:hyperlink w:anchor="_Toc10" w:tooltip="#_Toc10" w:history="1">
        <w:r>
          <w:rPr>
            <w:rFonts w:ascii="Times New Roman" w:hAnsi="Times New Roman"/>
            <w:sz w:val="22"/>
            <w:szCs w:val="18"/>
          </w:rPr>
          <w:t>3.6</w:t>
        </w:r>
        <w:r>
          <w:rPr>
            <w:sz w:val="22"/>
            <w:szCs w:val="18"/>
          </w:rPr>
          <w:tab/>
        </w:r>
        <w:r>
          <w:rPr>
            <w:rStyle w:val="afffff5"/>
            <w:sz w:val="22"/>
            <w:szCs w:val="18"/>
          </w:rPr>
          <w:t>Особые положения в связи с выбором нескольких победителей (зонтичные закупки)</w:t>
        </w:r>
        <w:r>
          <w:rPr>
            <w:sz w:val="22"/>
            <w:szCs w:val="18"/>
          </w:rPr>
          <w:tab/>
        </w:r>
        <w:r>
          <w:rPr>
            <w:sz w:val="22"/>
            <w:szCs w:val="18"/>
          </w:rPr>
          <w:fldChar w:fldCharType="begin"/>
        </w:r>
        <w:r>
          <w:rPr>
            <w:sz w:val="22"/>
            <w:szCs w:val="18"/>
          </w:rPr>
          <w:instrText>PAGEREF _Toc10 \h</w:instrText>
        </w:r>
        <w:r>
          <w:rPr>
            <w:sz w:val="22"/>
            <w:szCs w:val="18"/>
          </w:rPr>
        </w:r>
        <w:r>
          <w:rPr>
            <w:sz w:val="22"/>
            <w:szCs w:val="18"/>
          </w:rPr>
          <w:fldChar w:fldCharType="separate"/>
        </w:r>
        <w:r>
          <w:rPr>
            <w:rFonts w:ascii="Times New Roman" w:hAnsi="Times New Roman"/>
            <w:sz w:val="22"/>
            <w:szCs w:val="22"/>
          </w:rPr>
          <w:t>15</w:t>
        </w:r>
        <w:r>
          <w:rPr>
            <w:sz w:val="22"/>
            <w:szCs w:val="18"/>
          </w:rPr>
          <w:fldChar w:fldCharType="end"/>
        </w:r>
      </w:hyperlink>
    </w:p>
    <w:p w14:paraId="44FDF5D0" w14:textId="77777777" w:rsidR="00B42CB6" w:rsidRDefault="00B42CB6">
      <w:pPr>
        <w:tabs>
          <w:tab w:val="left" w:pos="567"/>
          <w:tab w:val="right" w:leader="dot" w:pos="10065"/>
        </w:tabs>
        <w:spacing w:after="0"/>
        <w:rPr>
          <w:rFonts w:ascii="Times New Roman" w:hAnsi="Times New Roman"/>
          <w:sz w:val="22"/>
          <w:szCs w:val="18"/>
        </w:rPr>
      </w:pPr>
      <w:hyperlink w:anchor="_Toc11" w:tooltip="#_Toc11" w:history="1">
        <w:r>
          <w:rPr>
            <w:rFonts w:ascii="Times New Roman" w:hAnsi="Times New Roman"/>
            <w:sz w:val="22"/>
            <w:szCs w:val="18"/>
          </w:rPr>
          <w:t>3.7</w:t>
        </w:r>
        <w:r>
          <w:rPr>
            <w:sz w:val="22"/>
            <w:szCs w:val="18"/>
          </w:rPr>
          <w:tab/>
        </w:r>
        <w:r>
          <w:rPr>
            <w:rStyle w:val="afffff5"/>
            <w:sz w:val="22"/>
            <w:szCs w:val="18"/>
          </w:rPr>
          <w:t>Толкование противоречий между сведениями, содержащимися в юридически значимых документах закупки</w:t>
        </w:r>
        <w:r>
          <w:rPr>
            <w:sz w:val="22"/>
            <w:szCs w:val="18"/>
          </w:rPr>
          <w:tab/>
        </w:r>
        <w:r>
          <w:rPr>
            <w:sz w:val="22"/>
            <w:szCs w:val="18"/>
          </w:rPr>
          <w:fldChar w:fldCharType="begin"/>
        </w:r>
        <w:r>
          <w:rPr>
            <w:sz w:val="22"/>
            <w:szCs w:val="18"/>
          </w:rPr>
          <w:instrText>PAGEREF _Toc11 \h</w:instrText>
        </w:r>
        <w:r>
          <w:rPr>
            <w:sz w:val="22"/>
            <w:szCs w:val="18"/>
          </w:rPr>
        </w:r>
        <w:r>
          <w:rPr>
            <w:sz w:val="22"/>
            <w:szCs w:val="18"/>
          </w:rPr>
          <w:fldChar w:fldCharType="separate"/>
        </w:r>
        <w:r>
          <w:rPr>
            <w:rFonts w:ascii="Times New Roman" w:hAnsi="Times New Roman"/>
            <w:sz w:val="22"/>
            <w:szCs w:val="22"/>
          </w:rPr>
          <w:t>16</w:t>
        </w:r>
        <w:r>
          <w:rPr>
            <w:sz w:val="22"/>
            <w:szCs w:val="18"/>
          </w:rPr>
          <w:fldChar w:fldCharType="end"/>
        </w:r>
      </w:hyperlink>
    </w:p>
    <w:p w14:paraId="5DCBF53E" w14:textId="77777777" w:rsidR="00B42CB6" w:rsidRDefault="00B42CB6">
      <w:pPr>
        <w:tabs>
          <w:tab w:val="left" w:pos="567"/>
          <w:tab w:val="right" w:leader="dot" w:pos="10065"/>
        </w:tabs>
        <w:spacing w:after="0"/>
        <w:rPr>
          <w:rFonts w:ascii="Times New Roman" w:hAnsi="Times New Roman"/>
          <w:sz w:val="22"/>
          <w:szCs w:val="18"/>
        </w:rPr>
      </w:pPr>
      <w:hyperlink w:anchor="_Toc12" w:tooltip="#_Toc12" w:history="1">
        <w:r>
          <w:rPr>
            <w:rFonts w:ascii="Times New Roman" w:hAnsi="Times New Roman"/>
            <w:sz w:val="22"/>
            <w:szCs w:val="18"/>
          </w:rPr>
          <w:t>3.8</w:t>
        </w:r>
        <w:r>
          <w:rPr>
            <w:sz w:val="22"/>
            <w:szCs w:val="18"/>
          </w:rPr>
          <w:tab/>
        </w:r>
        <w:r>
          <w:rPr>
            <w:rStyle w:val="afffff5"/>
            <w:sz w:val="22"/>
            <w:szCs w:val="18"/>
          </w:rPr>
          <w:t>Порядок исчисления сроков</w:t>
        </w:r>
        <w:r>
          <w:rPr>
            <w:sz w:val="22"/>
            <w:szCs w:val="18"/>
          </w:rPr>
          <w:tab/>
        </w:r>
        <w:r>
          <w:rPr>
            <w:sz w:val="22"/>
            <w:szCs w:val="18"/>
          </w:rPr>
          <w:fldChar w:fldCharType="begin"/>
        </w:r>
        <w:r>
          <w:rPr>
            <w:sz w:val="22"/>
            <w:szCs w:val="18"/>
          </w:rPr>
          <w:instrText>PAGEREF _Toc12 \h</w:instrText>
        </w:r>
        <w:r>
          <w:rPr>
            <w:sz w:val="22"/>
            <w:szCs w:val="18"/>
          </w:rPr>
        </w:r>
        <w:r>
          <w:rPr>
            <w:sz w:val="22"/>
            <w:szCs w:val="18"/>
          </w:rPr>
          <w:fldChar w:fldCharType="separate"/>
        </w:r>
        <w:r>
          <w:rPr>
            <w:rFonts w:ascii="Times New Roman" w:hAnsi="Times New Roman"/>
            <w:sz w:val="22"/>
            <w:szCs w:val="22"/>
          </w:rPr>
          <w:t>18</w:t>
        </w:r>
        <w:r>
          <w:rPr>
            <w:sz w:val="22"/>
            <w:szCs w:val="18"/>
          </w:rPr>
          <w:fldChar w:fldCharType="end"/>
        </w:r>
      </w:hyperlink>
    </w:p>
    <w:p w14:paraId="748C2CB4" w14:textId="77777777" w:rsidR="00B42CB6" w:rsidRDefault="00B42CB6">
      <w:pPr>
        <w:tabs>
          <w:tab w:val="left" w:pos="567"/>
          <w:tab w:val="right" w:leader="dot" w:pos="10065"/>
        </w:tabs>
        <w:spacing w:after="0"/>
        <w:rPr>
          <w:rFonts w:ascii="Times New Roman" w:hAnsi="Times New Roman"/>
          <w:sz w:val="24"/>
          <w:szCs w:val="18"/>
        </w:rPr>
      </w:pPr>
      <w:hyperlink w:anchor="_Toc13" w:tooltip="#_Toc13" w:history="1">
        <w:r>
          <w:rPr>
            <w:rFonts w:ascii="Times New Roman" w:hAnsi="Times New Roman"/>
            <w:sz w:val="24"/>
            <w:szCs w:val="18"/>
          </w:rPr>
          <w:t>4.</w:t>
        </w:r>
        <w:r>
          <w:rPr>
            <w:sz w:val="24"/>
            <w:szCs w:val="18"/>
          </w:rPr>
          <w:tab/>
        </w:r>
        <w:r>
          <w:rPr>
            <w:rStyle w:val="afffff5"/>
            <w:szCs w:val="18"/>
          </w:rPr>
          <w:t>ПОРЯДОК ПРОВЕДЕНИЯ ЗАКУПКИ</w:t>
        </w:r>
        <w:r>
          <w:rPr>
            <w:sz w:val="24"/>
            <w:szCs w:val="18"/>
          </w:rPr>
          <w:tab/>
        </w:r>
        <w:r>
          <w:rPr>
            <w:sz w:val="24"/>
            <w:szCs w:val="18"/>
          </w:rPr>
          <w:fldChar w:fldCharType="begin"/>
        </w:r>
        <w:r>
          <w:rPr>
            <w:sz w:val="24"/>
            <w:szCs w:val="18"/>
          </w:rPr>
          <w:instrText>PAGEREF _Toc13 \h</w:instrText>
        </w:r>
        <w:r>
          <w:rPr>
            <w:sz w:val="24"/>
            <w:szCs w:val="18"/>
          </w:rPr>
        </w:r>
        <w:r>
          <w:rPr>
            <w:sz w:val="24"/>
            <w:szCs w:val="18"/>
          </w:rPr>
          <w:fldChar w:fldCharType="separate"/>
        </w:r>
        <w:r>
          <w:rPr>
            <w:rFonts w:ascii="Times New Roman" w:hAnsi="Times New Roman"/>
            <w:sz w:val="24"/>
            <w:szCs w:val="24"/>
          </w:rPr>
          <w:t>20</w:t>
        </w:r>
        <w:r>
          <w:rPr>
            <w:sz w:val="24"/>
            <w:szCs w:val="18"/>
          </w:rPr>
          <w:fldChar w:fldCharType="end"/>
        </w:r>
      </w:hyperlink>
    </w:p>
    <w:p w14:paraId="409BE5C9" w14:textId="77777777" w:rsidR="00B42CB6" w:rsidRDefault="00B42CB6">
      <w:pPr>
        <w:tabs>
          <w:tab w:val="left" w:pos="567"/>
          <w:tab w:val="right" w:leader="dot" w:pos="10065"/>
        </w:tabs>
        <w:spacing w:after="0"/>
        <w:rPr>
          <w:rFonts w:ascii="Times New Roman" w:hAnsi="Times New Roman"/>
          <w:sz w:val="22"/>
          <w:szCs w:val="18"/>
        </w:rPr>
      </w:pPr>
      <w:hyperlink w:anchor="_Toc14" w:tooltip="#_Toc14" w:history="1">
        <w:r>
          <w:rPr>
            <w:rFonts w:ascii="Times New Roman" w:hAnsi="Times New Roman"/>
            <w:sz w:val="22"/>
            <w:szCs w:val="18"/>
          </w:rPr>
          <w:t>4.1</w:t>
        </w:r>
        <w:r>
          <w:rPr>
            <w:sz w:val="22"/>
            <w:szCs w:val="18"/>
          </w:rPr>
          <w:tab/>
        </w:r>
        <w:r>
          <w:rPr>
            <w:rStyle w:val="afffff5"/>
            <w:sz w:val="22"/>
            <w:szCs w:val="18"/>
          </w:rPr>
          <w:t>Общий порядок проведения закупки</w:t>
        </w:r>
        <w:r>
          <w:rPr>
            <w:sz w:val="22"/>
            <w:szCs w:val="18"/>
          </w:rPr>
          <w:tab/>
        </w:r>
        <w:r>
          <w:rPr>
            <w:sz w:val="22"/>
            <w:szCs w:val="18"/>
          </w:rPr>
          <w:fldChar w:fldCharType="begin"/>
        </w:r>
        <w:r>
          <w:rPr>
            <w:sz w:val="22"/>
            <w:szCs w:val="18"/>
          </w:rPr>
          <w:instrText>PAGEREF _Toc14 \h</w:instrText>
        </w:r>
        <w:r>
          <w:rPr>
            <w:sz w:val="22"/>
            <w:szCs w:val="18"/>
          </w:rPr>
        </w:r>
        <w:r>
          <w:rPr>
            <w:sz w:val="22"/>
            <w:szCs w:val="18"/>
          </w:rPr>
          <w:fldChar w:fldCharType="separate"/>
        </w:r>
        <w:r>
          <w:rPr>
            <w:rFonts w:ascii="Times New Roman" w:hAnsi="Times New Roman"/>
            <w:sz w:val="22"/>
            <w:szCs w:val="22"/>
          </w:rPr>
          <w:t>20</w:t>
        </w:r>
        <w:r>
          <w:rPr>
            <w:sz w:val="22"/>
            <w:szCs w:val="18"/>
          </w:rPr>
          <w:fldChar w:fldCharType="end"/>
        </w:r>
      </w:hyperlink>
    </w:p>
    <w:p w14:paraId="37CB152E" w14:textId="77777777" w:rsidR="00B42CB6" w:rsidRDefault="00B42CB6">
      <w:pPr>
        <w:tabs>
          <w:tab w:val="left" w:pos="567"/>
          <w:tab w:val="right" w:leader="dot" w:pos="10065"/>
        </w:tabs>
        <w:spacing w:after="0"/>
        <w:rPr>
          <w:rFonts w:ascii="Times New Roman" w:hAnsi="Times New Roman"/>
          <w:sz w:val="22"/>
          <w:szCs w:val="18"/>
        </w:rPr>
      </w:pPr>
      <w:hyperlink w:anchor="_Toc15" w:tooltip="#_Toc15" w:history="1">
        <w:r>
          <w:rPr>
            <w:rFonts w:ascii="Times New Roman" w:hAnsi="Times New Roman"/>
            <w:sz w:val="22"/>
            <w:szCs w:val="18"/>
          </w:rPr>
          <w:t>4.2</w:t>
        </w:r>
        <w:r>
          <w:rPr>
            <w:sz w:val="22"/>
            <w:szCs w:val="18"/>
          </w:rPr>
          <w:tab/>
        </w:r>
        <w:r>
          <w:rPr>
            <w:rStyle w:val="afffff5"/>
            <w:sz w:val="22"/>
            <w:szCs w:val="18"/>
          </w:rPr>
          <w:t>Официальное размещение извещения и документации о закупке. Отмена закупки</w:t>
        </w:r>
        <w:r>
          <w:rPr>
            <w:sz w:val="22"/>
            <w:szCs w:val="18"/>
          </w:rPr>
          <w:tab/>
        </w:r>
        <w:r>
          <w:rPr>
            <w:sz w:val="22"/>
            <w:szCs w:val="18"/>
          </w:rPr>
          <w:fldChar w:fldCharType="begin"/>
        </w:r>
        <w:r>
          <w:rPr>
            <w:sz w:val="22"/>
            <w:szCs w:val="18"/>
          </w:rPr>
          <w:instrText>PAGEREF _Toc15 \h</w:instrText>
        </w:r>
        <w:r>
          <w:rPr>
            <w:sz w:val="22"/>
            <w:szCs w:val="18"/>
          </w:rPr>
        </w:r>
        <w:r>
          <w:rPr>
            <w:sz w:val="22"/>
            <w:szCs w:val="18"/>
          </w:rPr>
          <w:fldChar w:fldCharType="separate"/>
        </w:r>
        <w:r>
          <w:rPr>
            <w:rFonts w:ascii="Times New Roman" w:hAnsi="Times New Roman"/>
            <w:sz w:val="22"/>
            <w:szCs w:val="22"/>
          </w:rPr>
          <w:t>20</w:t>
        </w:r>
        <w:r>
          <w:rPr>
            <w:sz w:val="22"/>
            <w:szCs w:val="18"/>
          </w:rPr>
          <w:fldChar w:fldCharType="end"/>
        </w:r>
      </w:hyperlink>
    </w:p>
    <w:p w14:paraId="04F8524B" w14:textId="77777777" w:rsidR="00B42CB6" w:rsidRDefault="00B42CB6">
      <w:pPr>
        <w:tabs>
          <w:tab w:val="left" w:pos="567"/>
          <w:tab w:val="right" w:leader="dot" w:pos="10065"/>
        </w:tabs>
        <w:spacing w:after="0"/>
        <w:rPr>
          <w:rFonts w:ascii="Times New Roman" w:hAnsi="Times New Roman"/>
          <w:sz w:val="22"/>
          <w:szCs w:val="18"/>
        </w:rPr>
      </w:pPr>
      <w:hyperlink w:anchor="_Toc16" w:tooltip="#_Toc16" w:history="1">
        <w:r>
          <w:rPr>
            <w:rFonts w:ascii="Times New Roman" w:hAnsi="Times New Roman"/>
            <w:sz w:val="22"/>
            <w:szCs w:val="18"/>
          </w:rPr>
          <w:t>4.3</w:t>
        </w:r>
        <w:r>
          <w:rPr>
            <w:sz w:val="22"/>
            <w:szCs w:val="18"/>
          </w:rPr>
          <w:tab/>
        </w:r>
        <w:r>
          <w:rPr>
            <w:rStyle w:val="afffff5"/>
            <w:sz w:val="22"/>
            <w:szCs w:val="18"/>
          </w:rPr>
          <w:t>Порядок предоставления разъяснений положений извещения, документации о закупке, иных разъяснений.</w:t>
        </w:r>
        <w:r>
          <w:rPr>
            <w:sz w:val="22"/>
            <w:szCs w:val="18"/>
          </w:rPr>
          <w:tab/>
        </w:r>
        <w:r>
          <w:rPr>
            <w:sz w:val="22"/>
            <w:szCs w:val="18"/>
          </w:rPr>
          <w:fldChar w:fldCharType="begin"/>
        </w:r>
        <w:r>
          <w:rPr>
            <w:sz w:val="22"/>
            <w:szCs w:val="18"/>
          </w:rPr>
          <w:instrText>PAGEREF _Toc16 \h</w:instrText>
        </w:r>
        <w:r>
          <w:rPr>
            <w:sz w:val="22"/>
            <w:szCs w:val="18"/>
          </w:rPr>
        </w:r>
        <w:r>
          <w:rPr>
            <w:sz w:val="22"/>
            <w:szCs w:val="18"/>
          </w:rPr>
          <w:fldChar w:fldCharType="separate"/>
        </w:r>
        <w:r>
          <w:rPr>
            <w:rFonts w:ascii="Times New Roman" w:hAnsi="Times New Roman"/>
            <w:sz w:val="22"/>
            <w:szCs w:val="22"/>
          </w:rPr>
          <w:t>21</w:t>
        </w:r>
        <w:r>
          <w:rPr>
            <w:sz w:val="22"/>
            <w:szCs w:val="18"/>
          </w:rPr>
          <w:fldChar w:fldCharType="end"/>
        </w:r>
      </w:hyperlink>
    </w:p>
    <w:p w14:paraId="4579ACC9" w14:textId="77777777" w:rsidR="00B42CB6" w:rsidRDefault="00B42CB6">
      <w:pPr>
        <w:tabs>
          <w:tab w:val="left" w:pos="567"/>
          <w:tab w:val="right" w:leader="dot" w:pos="10065"/>
        </w:tabs>
        <w:spacing w:after="0"/>
        <w:rPr>
          <w:rFonts w:ascii="Times New Roman" w:hAnsi="Times New Roman"/>
          <w:sz w:val="22"/>
          <w:szCs w:val="18"/>
        </w:rPr>
      </w:pPr>
      <w:hyperlink w:anchor="_Toc17" w:tooltip="#_Toc17" w:history="1">
        <w:r>
          <w:rPr>
            <w:rFonts w:ascii="Times New Roman" w:hAnsi="Times New Roman"/>
            <w:sz w:val="22"/>
            <w:szCs w:val="18"/>
          </w:rPr>
          <w:t>4.4</w:t>
        </w:r>
        <w:r>
          <w:rPr>
            <w:sz w:val="22"/>
            <w:szCs w:val="18"/>
          </w:rPr>
          <w:tab/>
        </w:r>
        <w:r>
          <w:rPr>
            <w:rStyle w:val="afffff5"/>
            <w:sz w:val="22"/>
            <w:szCs w:val="18"/>
          </w:rPr>
          <w:t>Внесение изменений в извещение, документацию о закупке</w:t>
        </w:r>
        <w:r>
          <w:rPr>
            <w:sz w:val="22"/>
            <w:szCs w:val="18"/>
          </w:rPr>
          <w:tab/>
        </w:r>
        <w:r>
          <w:rPr>
            <w:sz w:val="22"/>
            <w:szCs w:val="18"/>
          </w:rPr>
          <w:fldChar w:fldCharType="begin"/>
        </w:r>
        <w:r>
          <w:rPr>
            <w:sz w:val="22"/>
            <w:szCs w:val="18"/>
          </w:rPr>
          <w:instrText>PAGEREF _Toc17 \h</w:instrText>
        </w:r>
        <w:r>
          <w:rPr>
            <w:sz w:val="22"/>
            <w:szCs w:val="18"/>
          </w:rPr>
        </w:r>
        <w:r>
          <w:rPr>
            <w:sz w:val="22"/>
            <w:szCs w:val="18"/>
          </w:rPr>
          <w:fldChar w:fldCharType="separate"/>
        </w:r>
        <w:r>
          <w:rPr>
            <w:rFonts w:ascii="Times New Roman" w:hAnsi="Times New Roman"/>
            <w:sz w:val="22"/>
            <w:szCs w:val="22"/>
          </w:rPr>
          <w:t>22</w:t>
        </w:r>
        <w:r>
          <w:rPr>
            <w:sz w:val="22"/>
            <w:szCs w:val="18"/>
          </w:rPr>
          <w:fldChar w:fldCharType="end"/>
        </w:r>
      </w:hyperlink>
    </w:p>
    <w:p w14:paraId="67E674EE" w14:textId="77777777" w:rsidR="00B42CB6" w:rsidRDefault="00B42CB6">
      <w:pPr>
        <w:tabs>
          <w:tab w:val="left" w:pos="567"/>
          <w:tab w:val="right" w:leader="dot" w:pos="10065"/>
        </w:tabs>
        <w:spacing w:after="0"/>
        <w:rPr>
          <w:rFonts w:ascii="Times New Roman" w:hAnsi="Times New Roman"/>
          <w:sz w:val="22"/>
          <w:szCs w:val="18"/>
        </w:rPr>
      </w:pPr>
      <w:hyperlink w:anchor="_Toc18" w:tooltip="#_Toc18" w:history="1">
        <w:r>
          <w:rPr>
            <w:rFonts w:ascii="Times New Roman" w:hAnsi="Times New Roman"/>
            <w:sz w:val="22"/>
            <w:szCs w:val="18"/>
          </w:rPr>
          <w:t>4.5</w:t>
        </w:r>
        <w:r>
          <w:rPr>
            <w:sz w:val="22"/>
            <w:szCs w:val="18"/>
          </w:rPr>
          <w:tab/>
        </w:r>
        <w:r>
          <w:rPr>
            <w:rStyle w:val="afffff5"/>
            <w:sz w:val="22"/>
            <w:szCs w:val="18"/>
          </w:rPr>
          <w:t>Общие требования к заявке</w:t>
        </w:r>
        <w:r>
          <w:rPr>
            <w:sz w:val="22"/>
            <w:szCs w:val="18"/>
          </w:rPr>
          <w:tab/>
        </w:r>
        <w:r>
          <w:rPr>
            <w:sz w:val="22"/>
            <w:szCs w:val="18"/>
          </w:rPr>
          <w:fldChar w:fldCharType="begin"/>
        </w:r>
        <w:r>
          <w:rPr>
            <w:sz w:val="22"/>
            <w:szCs w:val="18"/>
          </w:rPr>
          <w:instrText>PAGEREF _Toc18 \h</w:instrText>
        </w:r>
        <w:r>
          <w:rPr>
            <w:sz w:val="22"/>
            <w:szCs w:val="18"/>
          </w:rPr>
        </w:r>
        <w:r>
          <w:rPr>
            <w:sz w:val="22"/>
            <w:szCs w:val="18"/>
          </w:rPr>
          <w:fldChar w:fldCharType="separate"/>
        </w:r>
        <w:r>
          <w:rPr>
            <w:rFonts w:ascii="Times New Roman" w:hAnsi="Times New Roman"/>
            <w:sz w:val="22"/>
            <w:szCs w:val="22"/>
          </w:rPr>
          <w:t>22</w:t>
        </w:r>
        <w:r>
          <w:rPr>
            <w:sz w:val="22"/>
            <w:szCs w:val="18"/>
          </w:rPr>
          <w:fldChar w:fldCharType="end"/>
        </w:r>
      </w:hyperlink>
    </w:p>
    <w:p w14:paraId="0F20CD78" w14:textId="77777777" w:rsidR="00B42CB6" w:rsidRDefault="00B42CB6">
      <w:pPr>
        <w:tabs>
          <w:tab w:val="left" w:pos="567"/>
          <w:tab w:val="right" w:leader="dot" w:pos="10065"/>
        </w:tabs>
        <w:spacing w:after="0"/>
        <w:rPr>
          <w:rFonts w:ascii="Times New Roman" w:hAnsi="Times New Roman"/>
          <w:sz w:val="22"/>
          <w:szCs w:val="18"/>
        </w:rPr>
      </w:pPr>
      <w:hyperlink w:anchor="_Toc19" w:tooltip="#_Toc19" w:history="1">
        <w:r>
          <w:rPr>
            <w:rFonts w:ascii="Times New Roman" w:hAnsi="Times New Roman"/>
            <w:sz w:val="22"/>
            <w:szCs w:val="18"/>
          </w:rPr>
          <w:t>4.6</w:t>
        </w:r>
        <w:r>
          <w:rPr>
            <w:sz w:val="22"/>
            <w:szCs w:val="18"/>
          </w:rPr>
          <w:tab/>
        </w:r>
        <w:r>
          <w:rPr>
            <w:rStyle w:val="afffff5"/>
            <w:sz w:val="22"/>
            <w:szCs w:val="18"/>
          </w:rPr>
          <w:t>Требования к описанию продукции</w:t>
        </w:r>
        <w:r>
          <w:rPr>
            <w:sz w:val="22"/>
            <w:szCs w:val="18"/>
          </w:rPr>
          <w:tab/>
        </w:r>
        <w:r>
          <w:rPr>
            <w:sz w:val="22"/>
            <w:szCs w:val="18"/>
          </w:rPr>
          <w:fldChar w:fldCharType="begin"/>
        </w:r>
        <w:r>
          <w:rPr>
            <w:sz w:val="22"/>
            <w:szCs w:val="18"/>
          </w:rPr>
          <w:instrText>PAGEREF _Toc19 \h</w:instrText>
        </w:r>
        <w:r>
          <w:rPr>
            <w:sz w:val="22"/>
            <w:szCs w:val="18"/>
          </w:rPr>
        </w:r>
        <w:r>
          <w:rPr>
            <w:sz w:val="22"/>
            <w:szCs w:val="18"/>
          </w:rPr>
          <w:fldChar w:fldCharType="separate"/>
        </w:r>
        <w:r>
          <w:rPr>
            <w:rFonts w:ascii="Times New Roman" w:hAnsi="Times New Roman"/>
            <w:sz w:val="22"/>
            <w:szCs w:val="22"/>
          </w:rPr>
          <w:t>24</w:t>
        </w:r>
        <w:r>
          <w:rPr>
            <w:sz w:val="22"/>
            <w:szCs w:val="18"/>
          </w:rPr>
          <w:fldChar w:fldCharType="end"/>
        </w:r>
      </w:hyperlink>
    </w:p>
    <w:p w14:paraId="7877237F" w14:textId="77777777" w:rsidR="00B42CB6" w:rsidRDefault="00B42CB6">
      <w:pPr>
        <w:tabs>
          <w:tab w:val="left" w:pos="567"/>
          <w:tab w:val="right" w:leader="dot" w:pos="10065"/>
        </w:tabs>
        <w:spacing w:after="0"/>
        <w:rPr>
          <w:rFonts w:ascii="Times New Roman" w:hAnsi="Times New Roman"/>
          <w:sz w:val="22"/>
          <w:szCs w:val="18"/>
        </w:rPr>
      </w:pPr>
      <w:hyperlink w:anchor="_Toc20" w:tooltip="#_Toc20" w:history="1">
        <w:r>
          <w:rPr>
            <w:rFonts w:ascii="Times New Roman" w:hAnsi="Times New Roman"/>
            <w:sz w:val="22"/>
            <w:szCs w:val="18"/>
          </w:rPr>
          <w:t>4.7</w:t>
        </w:r>
        <w:r>
          <w:rPr>
            <w:sz w:val="22"/>
            <w:szCs w:val="18"/>
          </w:rPr>
          <w:tab/>
        </w:r>
        <w:r>
          <w:rPr>
            <w:rStyle w:val="afffff5"/>
            <w:sz w:val="22"/>
            <w:szCs w:val="18"/>
          </w:rPr>
          <w:t>Начальная (максимальная) цена договора (цена лота)</w:t>
        </w:r>
        <w:r>
          <w:rPr>
            <w:sz w:val="22"/>
            <w:szCs w:val="18"/>
          </w:rPr>
          <w:tab/>
        </w:r>
        <w:r>
          <w:rPr>
            <w:sz w:val="22"/>
            <w:szCs w:val="18"/>
          </w:rPr>
          <w:fldChar w:fldCharType="begin"/>
        </w:r>
        <w:r>
          <w:rPr>
            <w:sz w:val="22"/>
            <w:szCs w:val="18"/>
          </w:rPr>
          <w:instrText>PAGEREF _Toc20 \h</w:instrText>
        </w:r>
        <w:r>
          <w:rPr>
            <w:sz w:val="22"/>
            <w:szCs w:val="18"/>
          </w:rPr>
        </w:r>
        <w:r>
          <w:rPr>
            <w:sz w:val="22"/>
            <w:szCs w:val="18"/>
          </w:rPr>
          <w:fldChar w:fldCharType="separate"/>
        </w:r>
        <w:r>
          <w:rPr>
            <w:rFonts w:ascii="Times New Roman" w:hAnsi="Times New Roman"/>
            <w:sz w:val="22"/>
            <w:szCs w:val="22"/>
          </w:rPr>
          <w:t>24</w:t>
        </w:r>
        <w:r>
          <w:rPr>
            <w:sz w:val="22"/>
            <w:szCs w:val="18"/>
          </w:rPr>
          <w:fldChar w:fldCharType="end"/>
        </w:r>
      </w:hyperlink>
    </w:p>
    <w:p w14:paraId="0D99B41A" w14:textId="77777777" w:rsidR="00B42CB6" w:rsidRDefault="00B42CB6">
      <w:pPr>
        <w:tabs>
          <w:tab w:val="left" w:pos="567"/>
          <w:tab w:val="right" w:leader="dot" w:pos="10065"/>
        </w:tabs>
        <w:spacing w:after="0"/>
        <w:rPr>
          <w:rFonts w:ascii="Times New Roman" w:hAnsi="Times New Roman"/>
          <w:sz w:val="22"/>
          <w:szCs w:val="18"/>
        </w:rPr>
      </w:pPr>
      <w:hyperlink w:anchor="_Toc21" w:tooltip="#_Toc21" w:history="1">
        <w:r>
          <w:rPr>
            <w:rFonts w:ascii="Times New Roman" w:hAnsi="Times New Roman"/>
            <w:sz w:val="22"/>
            <w:szCs w:val="18"/>
          </w:rPr>
          <w:t>4.8</w:t>
        </w:r>
        <w:r>
          <w:rPr>
            <w:sz w:val="22"/>
            <w:szCs w:val="18"/>
          </w:rPr>
          <w:tab/>
        </w:r>
        <w:r>
          <w:rPr>
            <w:rStyle w:val="afffff5"/>
            <w:sz w:val="22"/>
            <w:szCs w:val="18"/>
          </w:rPr>
          <w:t>Обеспечение заявки</w:t>
        </w:r>
        <w:r>
          <w:rPr>
            <w:sz w:val="22"/>
            <w:szCs w:val="18"/>
          </w:rPr>
          <w:tab/>
        </w:r>
        <w:r>
          <w:rPr>
            <w:sz w:val="22"/>
            <w:szCs w:val="18"/>
          </w:rPr>
          <w:fldChar w:fldCharType="begin"/>
        </w:r>
        <w:r>
          <w:rPr>
            <w:sz w:val="22"/>
            <w:szCs w:val="18"/>
          </w:rPr>
          <w:instrText>PAGEREF _Toc21 \h</w:instrText>
        </w:r>
        <w:r>
          <w:rPr>
            <w:sz w:val="22"/>
            <w:szCs w:val="18"/>
          </w:rPr>
        </w:r>
        <w:r>
          <w:rPr>
            <w:sz w:val="22"/>
            <w:szCs w:val="18"/>
          </w:rPr>
          <w:fldChar w:fldCharType="separate"/>
        </w:r>
        <w:r>
          <w:rPr>
            <w:rFonts w:ascii="Times New Roman" w:hAnsi="Times New Roman"/>
            <w:sz w:val="22"/>
            <w:szCs w:val="22"/>
          </w:rPr>
          <w:t>25</w:t>
        </w:r>
        <w:r>
          <w:rPr>
            <w:sz w:val="22"/>
            <w:szCs w:val="18"/>
          </w:rPr>
          <w:fldChar w:fldCharType="end"/>
        </w:r>
      </w:hyperlink>
    </w:p>
    <w:p w14:paraId="5C9F11C0" w14:textId="77777777" w:rsidR="00B42CB6" w:rsidRDefault="00B42CB6">
      <w:pPr>
        <w:tabs>
          <w:tab w:val="left" w:pos="567"/>
          <w:tab w:val="right" w:leader="dot" w:pos="10065"/>
        </w:tabs>
        <w:spacing w:after="0"/>
        <w:rPr>
          <w:rFonts w:ascii="Times New Roman" w:hAnsi="Times New Roman"/>
          <w:sz w:val="22"/>
          <w:szCs w:val="18"/>
        </w:rPr>
      </w:pPr>
      <w:hyperlink w:anchor="_Toc22" w:tooltip="#_Toc22" w:history="1">
        <w:r>
          <w:rPr>
            <w:rFonts w:ascii="Times New Roman" w:hAnsi="Times New Roman"/>
            <w:sz w:val="22"/>
            <w:szCs w:val="18"/>
          </w:rPr>
          <w:t>4.9</w:t>
        </w:r>
        <w:r>
          <w:rPr>
            <w:sz w:val="22"/>
            <w:szCs w:val="18"/>
          </w:rPr>
          <w:tab/>
        </w:r>
        <w:r>
          <w:rPr>
            <w:rStyle w:val="afffff5"/>
            <w:sz w:val="22"/>
            <w:szCs w:val="18"/>
          </w:rPr>
          <w:t>Порядок подачи, изменения и отзыва заявок</w:t>
        </w:r>
        <w:r>
          <w:rPr>
            <w:sz w:val="22"/>
            <w:szCs w:val="18"/>
          </w:rPr>
          <w:tab/>
        </w:r>
        <w:r>
          <w:rPr>
            <w:sz w:val="22"/>
            <w:szCs w:val="18"/>
          </w:rPr>
          <w:fldChar w:fldCharType="begin"/>
        </w:r>
        <w:r>
          <w:rPr>
            <w:sz w:val="22"/>
            <w:szCs w:val="18"/>
          </w:rPr>
          <w:instrText>PAGEREF _Toc22 \h</w:instrText>
        </w:r>
        <w:r>
          <w:rPr>
            <w:sz w:val="22"/>
            <w:szCs w:val="18"/>
          </w:rPr>
        </w:r>
        <w:r>
          <w:rPr>
            <w:sz w:val="22"/>
            <w:szCs w:val="18"/>
          </w:rPr>
          <w:fldChar w:fldCharType="separate"/>
        </w:r>
        <w:r>
          <w:rPr>
            <w:rFonts w:ascii="Times New Roman" w:hAnsi="Times New Roman"/>
            <w:sz w:val="22"/>
            <w:szCs w:val="22"/>
          </w:rPr>
          <w:t>26</w:t>
        </w:r>
        <w:r>
          <w:rPr>
            <w:sz w:val="22"/>
            <w:szCs w:val="18"/>
          </w:rPr>
          <w:fldChar w:fldCharType="end"/>
        </w:r>
      </w:hyperlink>
    </w:p>
    <w:p w14:paraId="5D78D774" w14:textId="77777777" w:rsidR="00B42CB6" w:rsidRDefault="00B42CB6">
      <w:pPr>
        <w:tabs>
          <w:tab w:val="left" w:pos="850"/>
          <w:tab w:val="right" w:leader="dot" w:pos="10065"/>
        </w:tabs>
        <w:spacing w:after="0"/>
        <w:rPr>
          <w:rFonts w:ascii="Times New Roman" w:hAnsi="Times New Roman"/>
          <w:sz w:val="22"/>
          <w:szCs w:val="18"/>
        </w:rPr>
      </w:pPr>
      <w:hyperlink w:anchor="_Toc23" w:tooltip="#_Toc23" w:history="1">
        <w:r>
          <w:rPr>
            <w:rFonts w:ascii="Times New Roman" w:hAnsi="Times New Roman"/>
            <w:sz w:val="22"/>
            <w:szCs w:val="18"/>
          </w:rPr>
          <w:t>4.11</w:t>
        </w:r>
        <w:r>
          <w:rPr>
            <w:sz w:val="22"/>
            <w:szCs w:val="18"/>
          </w:rPr>
          <w:tab/>
        </w:r>
        <w:r>
          <w:rPr>
            <w:rStyle w:val="afffff5"/>
            <w:sz w:val="22"/>
            <w:szCs w:val="18"/>
          </w:rPr>
          <w:t>Открытие доступа к заявкам</w:t>
        </w:r>
        <w:r>
          <w:rPr>
            <w:sz w:val="22"/>
            <w:szCs w:val="18"/>
          </w:rPr>
          <w:tab/>
        </w:r>
        <w:r>
          <w:rPr>
            <w:sz w:val="22"/>
            <w:szCs w:val="18"/>
          </w:rPr>
          <w:fldChar w:fldCharType="begin"/>
        </w:r>
        <w:r>
          <w:rPr>
            <w:sz w:val="22"/>
            <w:szCs w:val="18"/>
          </w:rPr>
          <w:instrText>PAGEREF _Toc23 \h</w:instrText>
        </w:r>
        <w:r>
          <w:rPr>
            <w:sz w:val="22"/>
            <w:szCs w:val="18"/>
          </w:rPr>
        </w:r>
        <w:r>
          <w:rPr>
            <w:sz w:val="22"/>
            <w:szCs w:val="18"/>
          </w:rPr>
          <w:fldChar w:fldCharType="separate"/>
        </w:r>
        <w:r>
          <w:rPr>
            <w:rFonts w:ascii="Times New Roman" w:hAnsi="Times New Roman"/>
            <w:sz w:val="22"/>
            <w:szCs w:val="22"/>
          </w:rPr>
          <w:t>27</w:t>
        </w:r>
        <w:r>
          <w:rPr>
            <w:sz w:val="22"/>
            <w:szCs w:val="18"/>
          </w:rPr>
          <w:fldChar w:fldCharType="end"/>
        </w:r>
      </w:hyperlink>
    </w:p>
    <w:p w14:paraId="7FEE5BC5" w14:textId="77777777" w:rsidR="00B42CB6" w:rsidRDefault="00B42CB6">
      <w:pPr>
        <w:tabs>
          <w:tab w:val="left" w:pos="850"/>
          <w:tab w:val="right" w:leader="dot" w:pos="10065"/>
        </w:tabs>
        <w:spacing w:after="0"/>
        <w:rPr>
          <w:rFonts w:ascii="Times New Roman" w:hAnsi="Times New Roman"/>
          <w:sz w:val="22"/>
          <w:szCs w:val="18"/>
        </w:rPr>
      </w:pPr>
      <w:hyperlink w:anchor="_Toc24" w:tooltip="#_Toc24" w:history="1">
        <w:r>
          <w:rPr>
            <w:rFonts w:ascii="Times New Roman" w:hAnsi="Times New Roman"/>
            <w:sz w:val="22"/>
            <w:szCs w:val="18"/>
          </w:rPr>
          <w:t>4.12</w:t>
        </w:r>
        <w:r>
          <w:rPr>
            <w:sz w:val="22"/>
            <w:szCs w:val="18"/>
          </w:rPr>
          <w:tab/>
        </w:r>
        <w:r>
          <w:rPr>
            <w:rStyle w:val="afffff5"/>
            <w:sz w:val="22"/>
            <w:szCs w:val="18"/>
          </w:rPr>
          <w:t>Рассмотрение первых частей заявок</w:t>
        </w:r>
        <w:r>
          <w:rPr>
            <w:sz w:val="22"/>
            <w:szCs w:val="18"/>
          </w:rPr>
          <w:tab/>
        </w:r>
        <w:r>
          <w:rPr>
            <w:sz w:val="22"/>
            <w:szCs w:val="18"/>
          </w:rPr>
          <w:fldChar w:fldCharType="begin"/>
        </w:r>
        <w:r>
          <w:rPr>
            <w:sz w:val="22"/>
            <w:szCs w:val="18"/>
          </w:rPr>
          <w:instrText>PAGEREF _Toc24 \h</w:instrText>
        </w:r>
        <w:r>
          <w:rPr>
            <w:sz w:val="22"/>
            <w:szCs w:val="18"/>
          </w:rPr>
        </w:r>
        <w:r>
          <w:rPr>
            <w:sz w:val="22"/>
            <w:szCs w:val="18"/>
          </w:rPr>
          <w:fldChar w:fldCharType="separate"/>
        </w:r>
        <w:r>
          <w:rPr>
            <w:rFonts w:ascii="Times New Roman" w:hAnsi="Times New Roman"/>
            <w:sz w:val="22"/>
            <w:szCs w:val="22"/>
          </w:rPr>
          <w:t>27</w:t>
        </w:r>
        <w:r>
          <w:rPr>
            <w:sz w:val="22"/>
            <w:szCs w:val="18"/>
          </w:rPr>
          <w:fldChar w:fldCharType="end"/>
        </w:r>
      </w:hyperlink>
    </w:p>
    <w:p w14:paraId="7643A493" w14:textId="77777777" w:rsidR="00B42CB6" w:rsidRDefault="00B42CB6">
      <w:pPr>
        <w:tabs>
          <w:tab w:val="left" w:pos="850"/>
          <w:tab w:val="right" w:leader="dot" w:pos="10065"/>
        </w:tabs>
        <w:spacing w:after="0"/>
        <w:rPr>
          <w:rFonts w:ascii="Times New Roman" w:hAnsi="Times New Roman"/>
          <w:sz w:val="22"/>
          <w:szCs w:val="18"/>
        </w:rPr>
      </w:pPr>
      <w:hyperlink w:anchor="_Toc25" w:tooltip="#_Toc25" w:history="1">
        <w:r>
          <w:rPr>
            <w:rFonts w:ascii="Times New Roman" w:hAnsi="Times New Roman"/>
            <w:sz w:val="22"/>
            <w:szCs w:val="18"/>
          </w:rPr>
          <w:t>4.13</w:t>
        </w:r>
        <w:r>
          <w:rPr>
            <w:sz w:val="22"/>
            <w:szCs w:val="18"/>
          </w:rPr>
          <w:tab/>
        </w:r>
        <w:r>
          <w:rPr>
            <w:rStyle w:val="afffff5"/>
            <w:sz w:val="22"/>
            <w:szCs w:val="18"/>
          </w:rPr>
          <w:t xml:space="preserve">Рассмотрение вторых частей заявок </w:t>
        </w:r>
        <w:r>
          <w:rPr>
            <w:sz w:val="22"/>
            <w:szCs w:val="18"/>
          </w:rPr>
          <w:tab/>
        </w:r>
        <w:r>
          <w:rPr>
            <w:sz w:val="22"/>
            <w:szCs w:val="18"/>
          </w:rPr>
          <w:fldChar w:fldCharType="begin"/>
        </w:r>
        <w:r>
          <w:rPr>
            <w:sz w:val="22"/>
            <w:szCs w:val="18"/>
          </w:rPr>
          <w:instrText>PAGEREF _Toc25 \h</w:instrText>
        </w:r>
        <w:r>
          <w:rPr>
            <w:sz w:val="22"/>
            <w:szCs w:val="18"/>
          </w:rPr>
        </w:r>
        <w:r>
          <w:rPr>
            <w:sz w:val="22"/>
            <w:szCs w:val="18"/>
          </w:rPr>
          <w:fldChar w:fldCharType="separate"/>
        </w:r>
        <w:r>
          <w:rPr>
            <w:rFonts w:ascii="Times New Roman" w:hAnsi="Times New Roman"/>
            <w:sz w:val="22"/>
            <w:szCs w:val="22"/>
          </w:rPr>
          <w:t>28</w:t>
        </w:r>
        <w:r>
          <w:rPr>
            <w:sz w:val="22"/>
            <w:szCs w:val="18"/>
          </w:rPr>
          <w:fldChar w:fldCharType="end"/>
        </w:r>
      </w:hyperlink>
    </w:p>
    <w:p w14:paraId="1C0DA01A" w14:textId="77777777" w:rsidR="00B42CB6" w:rsidRDefault="00B42CB6">
      <w:pPr>
        <w:tabs>
          <w:tab w:val="left" w:pos="850"/>
          <w:tab w:val="right" w:leader="dot" w:pos="10065"/>
        </w:tabs>
        <w:spacing w:after="0"/>
        <w:rPr>
          <w:rFonts w:ascii="Times New Roman" w:hAnsi="Times New Roman"/>
          <w:sz w:val="22"/>
          <w:szCs w:val="18"/>
        </w:rPr>
      </w:pPr>
      <w:hyperlink w:anchor="_Toc26" w:tooltip="#_Toc26" w:history="1">
        <w:r>
          <w:rPr>
            <w:rFonts w:ascii="Times New Roman" w:hAnsi="Times New Roman"/>
            <w:sz w:val="22"/>
            <w:szCs w:val="18"/>
          </w:rPr>
          <w:t>4.14</w:t>
        </w:r>
        <w:r>
          <w:rPr>
            <w:sz w:val="22"/>
            <w:szCs w:val="18"/>
          </w:rPr>
          <w:tab/>
        </w:r>
        <w:r>
          <w:rPr>
            <w:rStyle w:val="afffff5"/>
            <w:sz w:val="22"/>
            <w:szCs w:val="18"/>
          </w:rPr>
          <w:t>Оценка и сопоставление заявок. Выбор победителя и подведение итогов закупки</w:t>
        </w:r>
        <w:r>
          <w:rPr>
            <w:sz w:val="22"/>
            <w:szCs w:val="18"/>
          </w:rPr>
          <w:tab/>
        </w:r>
        <w:r>
          <w:rPr>
            <w:sz w:val="22"/>
            <w:szCs w:val="18"/>
          </w:rPr>
          <w:fldChar w:fldCharType="begin"/>
        </w:r>
        <w:r>
          <w:rPr>
            <w:sz w:val="22"/>
            <w:szCs w:val="18"/>
          </w:rPr>
          <w:instrText>PAGEREF _Toc26 \h</w:instrText>
        </w:r>
        <w:r>
          <w:rPr>
            <w:sz w:val="22"/>
            <w:szCs w:val="18"/>
          </w:rPr>
        </w:r>
        <w:r>
          <w:rPr>
            <w:sz w:val="22"/>
            <w:szCs w:val="18"/>
          </w:rPr>
          <w:fldChar w:fldCharType="separate"/>
        </w:r>
        <w:r>
          <w:rPr>
            <w:rFonts w:ascii="Times New Roman" w:hAnsi="Times New Roman"/>
            <w:sz w:val="22"/>
            <w:szCs w:val="22"/>
          </w:rPr>
          <w:t>30</w:t>
        </w:r>
        <w:r>
          <w:rPr>
            <w:sz w:val="22"/>
            <w:szCs w:val="18"/>
          </w:rPr>
          <w:fldChar w:fldCharType="end"/>
        </w:r>
      </w:hyperlink>
    </w:p>
    <w:p w14:paraId="51C3D34C" w14:textId="77777777" w:rsidR="00B42CB6" w:rsidRDefault="00B42CB6">
      <w:pPr>
        <w:tabs>
          <w:tab w:val="left" w:pos="850"/>
          <w:tab w:val="right" w:leader="dot" w:pos="10065"/>
        </w:tabs>
        <w:spacing w:after="0"/>
        <w:rPr>
          <w:rFonts w:ascii="Times New Roman" w:hAnsi="Times New Roman"/>
          <w:sz w:val="22"/>
          <w:szCs w:val="18"/>
        </w:rPr>
      </w:pPr>
      <w:hyperlink w:anchor="_Toc27" w:tooltip="#_Toc27" w:history="1">
        <w:r>
          <w:rPr>
            <w:rFonts w:ascii="Times New Roman" w:hAnsi="Times New Roman"/>
            <w:sz w:val="22"/>
            <w:szCs w:val="18"/>
          </w:rPr>
          <w:t>4.15</w:t>
        </w:r>
        <w:r>
          <w:rPr>
            <w:sz w:val="22"/>
            <w:szCs w:val="18"/>
          </w:rPr>
          <w:tab/>
        </w:r>
        <w:r>
          <w:rPr>
            <w:rStyle w:val="afffff5"/>
            <w:sz w:val="22"/>
            <w:szCs w:val="18"/>
          </w:rPr>
          <w:t>Антидемпинговые меры при проведении закупки</w:t>
        </w:r>
        <w:r>
          <w:rPr>
            <w:sz w:val="22"/>
            <w:szCs w:val="18"/>
          </w:rPr>
          <w:tab/>
        </w:r>
        <w:r>
          <w:rPr>
            <w:sz w:val="22"/>
            <w:szCs w:val="18"/>
          </w:rPr>
          <w:fldChar w:fldCharType="begin"/>
        </w:r>
        <w:r>
          <w:rPr>
            <w:sz w:val="22"/>
            <w:szCs w:val="18"/>
          </w:rPr>
          <w:instrText>PAGEREF _Toc27 \h</w:instrText>
        </w:r>
        <w:r>
          <w:rPr>
            <w:sz w:val="22"/>
            <w:szCs w:val="18"/>
          </w:rPr>
        </w:r>
        <w:r>
          <w:rPr>
            <w:sz w:val="22"/>
            <w:szCs w:val="18"/>
          </w:rPr>
          <w:fldChar w:fldCharType="separate"/>
        </w:r>
        <w:r>
          <w:rPr>
            <w:rFonts w:ascii="Times New Roman" w:hAnsi="Times New Roman"/>
            <w:sz w:val="22"/>
            <w:szCs w:val="22"/>
          </w:rPr>
          <w:t>31</w:t>
        </w:r>
        <w:r>
          <w:rPr>
            <w:sz w:val="22"/>
            <w:szCs w:val="18"/>
          </w:rPr>
          <w:fldChar w:fldCharType="end"/>
        </w:r>
      </w:hyperlink>
    </w:p>
    <w:p w14:paraId="608DD9E2" w14:textId="77777777" w:rsidR="00B42CB6" w:rsidRDefault="00B42CB6">
      <w:pPr>
        <w:tabs>
          <w:tab w:val="left" w:pos="850"/>
          <w:tab w:val="right" w:leader="dot" w:pos="10065"/>
        </w:tabs>
        <w:spacing w:after="0"/>
        <w:rPr>
          <w:rFonts w:ascii="Times New Roman" w:hAnsi="Times New Roman"/>
          <w:sz w:val="22"/>
          <w:szCs w:val="18"/>
        </w:rPr>
      </w:pPr>
      <w:hyperlink w:anchor="_Toc28" w:tooltip="#_Toc28" w:history="1">
        <w:r>
          <w:rPr>
            <w:rFonts w:ascii="Times New Roman" w:hAnsi="Times New Roman"/>
            <w:sz w:val="22"/>
            <w:szCs w:val="18"/>
          </w:rPr>
          <w:t>4.16</w:t>
        </w:r>
        <w:r>
          <w:rPr>
            <w:sz w:val="22"/>
            <w:szCs w:val="18"/>
          </w:rPr>
          <w:tab/>
        </w:r>
        <w:r>
          <w:rPr>
            <w:rStyle w:val="afffff5"/>
            <w:sz w:val="22"/>
            <w:szCs w:val="18"/>
          </w:rPr>
          <w:t>Отстранение участника закупки</w:t>
        </w:r>
        <w:r>
          <w:rPr>
            <w:sz w:val="22"/>
            <w:szCs w:val="18"/>
          </w:rPr>
          <w:tab/>
        </w:r>
        <w:r>
          <w:rPr>
            <w:sz w:val="22"/>
            <w:szCs w:val="18"/>
          </w:rPr>
          <w:fldChar w:fldCharType="begin"/>
        </w:r>
        <w:r>
          <w:rPr>
            <w:sz w:val="22"/>
            <w:szCs w:val="18"/>
          </w:rPr>
          <w:instrText>PAGEREF _Toc28 \h</w:instrText>
        </w:r>
        <w:r>
          <w:rPr>
            <w:sz w:val="22"/>
            <w:szCs w:val="18"/>
          </w:rPr>
        </w:r>
        <w:r>
          <w:rPr>
            <w:sz w:val="22"/>
            <w:szCs w:val="18"/>
          </w:rPr>
          <w:fldChar w:fldCharType="separate"/>
        </w:r>
        <w:r>
          <w:rPr>
            <w:rFonts w:ascii="Times New Roman" w:hAnsi="Times New Roman"/>
            <w:sz w:val="22"/>
            <w:szCs w:val="22"/>
          </w:rPr>
          <w:t>32</w:t>
        </w:r>
        <w:r>
          <w:rPr>
            <w:sz w:val="22"/>
            <w:szCs w:val="18"/>
          </w:rPr>
          <w:fldChar w:fldCharType="end"/>
        </w:r>
      </w:hyperlink>
    </w:p>
    <w:p w14:paraId="3CEC93AF" w14:textId="77777777" w:rsidR="00B42CB6" w:rsidRDefault="00B42CB6">
      <w:pPr>
        <w:tabs>
          <w:tab w:val="left" w:pos="850"/>
          <w:tab w:val="right" w:leader="dot" w:pos="10065"/>
        </w:tabs>
        <w:spacing w:after="0"/>
        <w:rPr>
          <w:rFonts w:ascii="Times New Roman" w:hAnsi="Times New Roman"/>
          <w:sz w:val="22"/>
          <w:szCs w:val="18"/>
        </w:rPr>
      </w:pPr>
      <w:hyperlink w:anchor="_Toc29" w:tooltip="#_Toc29" w:history="1">
        <w:r>
          <w:rPr>
            <w:rFonts w:ascii="Times New Roman" w:hAnsi="Times New Roman"/>
            <w:sz w:val="22"/>
            <w:szCs w:val="18"/>
          </w:rPr>
          <w:t>4.17</w:t>
        </w:r>
        <w:r>
          <w:rPr>
            <w:sz w:val="22"/>
            <w:szCs w:val="18"/>
          </w:rPr>
          <w:tab/>
        </w:r>
        <w:r>
          <w:rPr>
            <w:rStyle w:val="afffff5"/>
            <w:sz w:val="22"/>
            <w:szCs w:val="18"/>
          </w:rPr>
          <w:t>Преддоговорные переговоры</w:t>
        </w:r>
        <w:r>
          <w:rPr>
            <w:sz w:val="22"/>
            <w:szCs w:val="18"/>
          </w:rPr>
          <w:tab/>
        </w:r>
        <w:r>
          <w:rPr>
            <w:sz w:val="22"/>
            <w:szCs w:val="18"/>
          </w:rPr>
          <w:fldChar w:fldCharType="begin"/>
        </w:r>
        <w:r>
          <w:rPr>
            <w:sz w:val="22"/>
            <w:szCs w:val="18"/>
          </w:rPr>
          <w:instrText>PAGEREF _Toc29 \h</w:instrText>
        </w:r>
        <w:r>
          <w:rPr>
            <w:sz w:val="22"/>
            <w:szCs w:val="18"/>
          </w:rPr>
        </w:r>
        <w:r>
          <w:rPr>
            <w:sz w:val="22"/>
            <w:szCs w:val="18"/>
          </w:rPr>
          <w:fldChar w:fldCharType="separate"/>
        </w:r>
        <w:r>
          <w:rPr>
            <w:rFonts w:ascii="Times New Roman" w:hAnsi="Times New Roman"/>
            <w:sz w:val="22"/>
            <w:szCs w:val="22"/>
          </w:rPr>
          <w:t>33</w:t>
        </w:r>
        <w:r>
          <w:rPr>
            <w:sz w:val="22"/>
            <w:szCs w:val="18"/>
          </w:rPr>
          <w:fldChar w:fldCharType="end"/>
        </w:r>
      </w:hyperlink>
    </w:p>
    <w:p w14:paraId="5AEA7F95" w14:textId="77777777" w:rsidR="00B42CB6" w:rsidRDefault="00B42CB6">
      <w:pPr>
        <w:tabs>
          <w:tab w:val="left" w:pos="850"/>
          <w:tab w:val="right" w:leader="dot" w:pos="10065"/>
        </w:tabs>
        <w:spacing w:after="0"/>
        <w:rPr>
          <w:rFonts w:ascii="Times New Roman" w:hAnsi="Times New Roman"/>
          <w:sz w:val="22"/>
          <w:szCs w:val="18"/>
        </w:rPr>
      </w:pPr>
      <w:hyperlink w:anchor="_Toc30" w:tooltip="#_Toc30" w:history="1">
        <w:r>
          <w:rPr>
            <w:rFonts w:ascii="Times New Roman" w:hAnsi="Times New Roman"/>
            <w:sz w:val="22"/>
            <w:szCs w:val="18"/>
          </w:rPr>
          <w:t>4.18</w:t>
        </w:r>
        <w:r>
          <w:rPr>
            <w:sz w:val="22"/>
            <w:szCs w:val="18"/>
          </w:rPr>
          <w:tab/>
        </w:r>
        <w:r>
          <w:rPr>
            <w:rStyle w:val="afffff5"/>
            <w:sz w:val="22"/>
            <w:szCs w:val="18"/>
          </w:rPr>
          <w:t>Заключение договора</w:t>
        </w:r>
        <w:r>
          <w:rPr>
            <w:sz w:val="22"/>
            <w:szCs w:val="18"/>
          </w:rPr>
          <w:tab/>
        </w:r>
        <w:r>
          <w:rPr>
            <w:sz w:val="22"/>
            <w:szCs w:val="18"/>
          </w:rPr>
          <w:fldChar w:fldCharType="begin"/>
        </w:r>
        <w:r>
          <w:rPr>
            <w:sz w:val="22"/>
            <w:szCs w:val="18"/>
          </w:rPr>
          <w:instrText>PAGEREF _Toc30 \h</w:instrText>
        </w:r>
        <w:r>
          <w:rPr>
            <w:sz w:val="22"/>
            <w:szCs w:val="18"/>
          </w:rPr>
        </w:r>
        <w:r>
          <w:rPr>
            <w:sz w:val="22"/>
            <w:szCs w:val="18"/>
          </w:rPr>
          <w:fldChar w:fldCharType="separate"/>
        </w:r>
        <w:r>
          <w:rPr>
            <w:rFonts w:ascii="Times New Roman" w:hAnsi="Times New Roman"/>
            <w:sz w:val="22"/>
            <w:szCs w:val="22"/>
          </w:rPr>
          <w:t>34</w:t>
        </w:r>
        <w:r>
          <w:rPr>
            <w:sz w:val="22"/>
            <w:szCs w:val="18"/>
          </w:rPr>
          <w:fldChar w:fldCharType="end"/>
        </w:r>
      </w:hyperlink>
    </w:p>
    <w:p w14:paraId="712D5D41" w14:textId="77777777" w:rsidR="00B42CB6" w:rsidRDefault="00B42CB6">
      <w:pPr>
        <w:tabs>
          <w:tab w:val="left" w:pos="850"/>
          <w:tab w:val="right" w:leader="dot" w:pos="10065"/>
        </w:tabs>
        <w:spacing w:after="0"/>
        <w:rPr>
          <w:rFonts w:ascii="Times New Roman" w:hAnsi="Times New Roman"/>
          <w:sz w:val="22"/>
          <w:szCs w:val="18"/>
        </w:rPr>
      </w:pPr>
      <w:hyperlink w:anchor="_Toc31" w:tooltip="#_Toc31" w:history="1">
        <w:r>
          <w:rPr>
            <w:rFonts w:ascii="Times New Roman" w:hAnsi="Times New Roman"/>
            <w:sz w:val="22"/>
            <w:szCs w:val="18"/>
          </w:rPr>
          <w:t>4.19</w:t>
        </w:r>
        <w:r>
          <w:rPr>
            <w:sz w:val="22"/>
            <w:szCs w:val="18"/>
          </w:rPr>
          <w:tab/>
        </w:r>
        <w:r>
          <w:rPr>
            <w:rStyle w:val="afffff5"/>
            <w:sz w:val="22"/>
            <w:szCs w:val="18"/>
          </w:rPr>
          <w:t>Обеспечение исполнения договора</w:t>
        </w:r>
        <w:r>
          <w:rPr>
            <w:sz w:val="22"/>
            <w:szCs w:val="18"/>
          </w:rPr>
          <w:tab/>
        </w:r>
        <w:r>
          <w:rPr>
            <w:sz w:val="22"/>
            <w:szCs w:val="18"/>
          </w:rPr>
          <w:fldChar w:fldCharType="begin"/>
        </w:r>
        <w:r>
          <w:rPr>
            <w:sz w:val="22"/>
            <w:szCs w:val="18"/>
          </w:rPr>
          <w:instrText>PAGEREF _Toc31 \h</w:instrText>
        </w:r>
        <w:r>
          <w:rPr>
            <w:sz w:val="22"/>
            <w:szCs w:val="18"/>
          </w:rPr>
        </w:r>
        <w:r>
          <w:rPr>
            <w:sz w:val="22"/>
            <w:szCs w:val="18"/>
          </w:rPr>
          <w:fldChar w:fldCharType="separate"/>
        </w:r>
        <w:r>
          <w:rPr>
            <w:rFonts w:ascii="Times New Roman" w:hAnsi="Times New Roman"/>
            <w:sz w:val="22"/>
            <w:szCs w:val="22"/>
          </w:rPr>
          <w:t>37</w:t>
        </w:r>
        <w:r>
          <w:rPr>
            <w:sz w:val="22"/>
            <w:szCs w:val="18"/>
          </w:rPr>
          <w:fldChar w:fldCharType="end"/>
        </w:r>
      </w:hyperlink>
    </w:p>
    <w:p w14:paraId="745F768E" w14:textId="77777777" w:rsidR="00B42CB6" w:rsidRDefault="00B42CB6">
      <w:pPr>
        <w:tabs>
          <w:tab w:val="left" w:pos="567"/>
          <w:tab w:val="right" w:leader="dot" w:pos="10065"/>
        </w:tabs>
        <w:spacing w:after="0"/>
        <w:rPr>
          <w:rFonts w:ascii="Times New Roman" w:hAnsi="Times New Roman"/>
          <w:sz w:val="24"/>
          <w:szCs w:val="18"/>
        </w:rPr>
      </w:pPr>
      <w:hyperlink w:anchor="_Toc32" w:tooltip="#_Toc32" w:history="1">
        <w:r>
          <w:rPr>
            <w:rFonts w:ascii="Times New Roman" w:hAnsi="Times New Roman"/>
            <w:sz w:val="24"/>
            <w:szCs w:val="18"/>
          </w:rPr>
          <w:t>5.</w:t>
        </w:r>
        <w:r>
          <w:rPr>
            <w:sz w:val="24"/>
            <w:szCs w:val="18"/>
          </w:rPr>
          <w:tab/>
        </w:r>
        <w:r>
          <w:rPr>
            <w:rStyle w:val="afffff5"/>
            <w:szCs w:val="18"/>
          </w:rPr>
          <w:t>ТРЕБОВАНИЯ К УЧАСТНИКАМ ЗАКУПКИ</w:t>
        </w:r>
        <w:r>
          <w:rPr>
            <w:sz w:val="24"/>
            <w:szCs w:val="18"/>
          </w:rPr>
          <w:tab/>
        </w:r>
        <w:r>
          <w:rPr>
            <w:sz w:val="24"/>
            <w:szCs w:val="18"/>
          </w:rPr>
          <w:fldChar w:fldCharType="begin"/>
        </w:r>
        <w:r>
          <w:rPr>
            <w:sz w:val="24"/>
            <w:szCs w:val="18"/>
          </w:rPr>
          <w:instrText>PAGEREF _Toc32 \h</w:instrText>
        </w:r>
        <w:r>
          <w:rPr>
            <w:sz w:val="24"/>
            <w:szCs w:val="18"/>
          </w:rPr>
        </w:r>
        <w:r>
          <w:rPr>
            <w:sz w:val="24"/>
            <w:szCs w:val="18"/>
          </w:rPr>
          <w:fldChar w:fldCharType="separate"/>
        </w:r>
        <w:r>
          <w:rPr>
            <w:rFonts w:ascii="Times New Roman" w:hAnsi="Times New Roman"/>
            <w:sz w:val="24"/>
            <w:szCs w:val="24"/>
          </w:rPr>
          <w:t>40</w:t>
        </w:r>
        <w:r>
          <w:rPr>
            <w:sz w:val="24"/>
            <w:szCs w:val="18"/>
          </w:rPr>
          <w:fldChar w:fldCharType="end"/>
        </w:r>
      </w:hyperlink>
    </w:p>
    <w:p w14:paraId="0D540DD1" w14:textId="77777777" w:rsidR="00B42CB6" w:rsidRDefault="00B42CB6">
      <w:pPr>
        <w:tabs>
          <w:tab w:val="left" w:pos="567"/>
          <w:tab w:val="right" w:leader="dot" w:pos="10065"/>
        </w:tabs>
        <w:spacing w:after="0"/>
        <w:rPr>
          <w:rFonts w:ascii="Times New Roman" w:hAnsi="Times New Roman"/>
          <w:sz w:val="22"/>
          <w:szCs w:val="18"/>
        </w:rPr>
      </w:pPr>
      <w:hyperlink w:anchor="_Toc33" w:tooltip="#_Toc33" w:history="1">
        <w:r>
          <w:rPr>
            <w:rFonts w:ascii="Times New Roman" w:hAnsi="Times New Roman"/>
            <w:sz w:val="22"/>
            <w:szCs w:val="18"/>
          </w:rPr>
          <w:t>5.1</w:t>
        </w:r>
        <w:r>
          <w:rPr>
            <w:sz w:val="22"/>
            <w:szCs w:val="18"/>
          </w:rPr>
          <w:tab/>
        </w:r>
        <w:r>
          <w:rPr>
            <w:rStyle w:val="afffff5"/>
            <w:sz w:val="22"/>
            <w:szCs w:val="18"/>
          </w:rPr>
          <w:t>Общие требования к участникам закупки</w:t>
        </w:r>
        <w:r>
          <w:rPr>
            <w:sz w:val="22"/>
            <w:szCs w:val="18"/>
          </w:rPr>
          <w:tab/>
        </w:r>
        <w:r>
          <w:rPr>
            <w:sz w:val="22"/>
            <w:szCs w:val="18"/>
          </w:rPr>
          <w:fldChar w:fldCharType="begin"/>
        </w:r>
        <w:r>
          <w:rPr>
            <w:sz w:val="22"/>
            <w:szCs w:val="18"/>
          </w:rPr>
          <w:instrText>PAGEREF _Toc33 \h</w:instrText>
        </w:r>
        <w:r>
          <w:rPr>
            <w:sz w:val="22"/>
            <w:szCs w:val="18"/>
          </w:rPr>
        </w:r>
        <w:r>
          <w:rPr>
            <w:sz w:val="22"/>
            <w:szCs w:val="18"/>
          </w:rPr>
          <w:fldChar w:fldCharType="separate"/>
        </w:r>
        <w:r>
          <w:rPr>
            <w:rFonts w:ascii="Times New Roman" w:hAnsi="Times New Roman"/>
            <w:sz w:val="22"/>
            <w:szCs w:val="22"/>
          </w:rPr>
          <w:t>40</w:t>
        </w:r>
        <w:r>
          <w:rPr>
            <w:sz w:val="22"/>
            <w:szCs w:val="18"/>
          </w:rPr>
          <w:fldChar w:fldCharType="end"/>
        </w:r>
      </w:hyperlink>
    </w:p>
    <w:p w14:paraId="6CA2B183" w14:textId="77777777" w:rsidR="00B42CB6" w:rsidRDefault="00B42CB6">
      <w:pPr>
        <w:tabs>
          <w:tab w:val="left" w:pos="567"/>
          <w:tab w:val="right" w:leader="dot" w:pos="10065"/>
        </w:tabs>
        <w:spacing w:after="0"/>
        <w:rPr>
          <w:rFonts w:ascii="Times New Roman" w:hAnsi="Times New Roman"/>
          <w:sz w:val="24"/>
          <w:szCs w:val="18"/>
        </w:rPr>
      </w:pPr>
      <w:hyperlink w:anchor="_Toc34" w:tooltip="#_Toc34" w:history="1">
        <w:r>
          <w:rPr>
            <w:rFonts w:ascii="Times New Roman" w:hAnsi="Times New Roman"/>
            <w:sz w:val="24"/>
            <w:szCs w:val="18"/>
          </w:rPr>
          <w:t>6.</w:t>
        </w:r>
        <w:r>
          <w:rPr>
            <w:sz w:val="24"/>
            <w:szCs w:val="18"/>
          </w:rPr>
          <w:tab/>
        </w:r>
        <w:r>
          <w:rPr>
            <w:rStyle w:val="afffff5"/>
            <w:szCs w:val="18"/>
          </w:rPr>
          <w:t>ИНФОРМАЦИОННАЯ КАРТА</w:t>
        </w:r>
        <w:r>
          <w:rPr>
            <w:sz w:val="24"/>
            <w:szCs w:val="18"/>
          </w:rPr>
          <w:tab/>
        </w:r>
        <w:r>
          <w:rPr>
            <w:sz w:val="24"/>
            <w:szCs w:val="18"/>
          </w:rPr>
          <w:fldChar w:fldCharType="begin"/>
        </w:r>
        <w:r>
          <w:rPr>
            <w:sz w:val="24"/>
            <w:szCs w:val="18"/>
          </w:rPr>
          <w:instrText>PAGEREF _Toc34 \h</w:instrText>
        </w:r>
        <w:r>
          <w:rPr>
            <w:sz w:val="24"/>
            <w:szCs w:val="18"/>
          </w:rPr>
        </w:r>
        <w:r>
          <w:rPr>
            <w:sz w:val="24"/>
            <w:szCs w:val="18"/>
          </w:rPr>
          <w:fldChar w:fldCharType="separate"/>
        </w:r>
        <w:r>
          <w:rPr>
            <w:rFonts w:ascii="Times New Roman" w:hAnsi="Times New Roman"/>
            <w:sz w:val="24"/>
            <w:szCs w:val="24"/>
          </w:rPr>
          <w:t>41</w:t>
        </w:r>
        <w:r>
          <w:rPr>
            <w:sz w:val="24"/>
            <w:szCs w:val="18"/>
          </w:rPr>
          <w:fldChar w:fldCharType="end"/>
        </w:r>
      </w:hyperlink>
    </w:p>
    <w:p w14:paraId="3880DD56" w14:textId="77777777" w:rsidR="00B42CB6" w:rsidRDefault="00B42CB6">
      <w:pPr>
        <w:tabs>
          <w:tab w:val="right" w:leader="dot" w:pos="10065"/>
        </w:tabs>
        <w:spacing w:after="0"/>
        <w:rPr>
          <w:rFonts w:ascii="Times New Roman" w:hAnsi="Times New Roman"/>
          <w:sz w:val="24"/>
          <w:szCs w:val="18"/>
        </w:rPr>
      </w:pPr>
      <w:hyperlink w:anchor="_Toc36" w:tooltip="#_Toc36" w:history="1">
        <w:r>
          <w:rPr>
            <w:rStyle w:val="afffff5"/>
            <w:szCs w:val="18"/>
          </w:rPr>
          <w:t>Приложение № 1 к информационной карте</w:t>
        </w:r>
        <w:r>
          <w:rPr>
            <w:sz w:val="24"/>
            <w:szCs w:val="18"/>
          </w:rPr>
          <w:tab/>
        </w:r>
        <w:r>
          <w:rPr>
            <w:sz w:val="24"/>
            <w:szCs w:val="18"/>
          </w:rPr>
          <w:fldChar w:fldCharType="begin"/>
        </w:r>
        <w:r>
          <w:rPr>
            <w:sz w:val="24"/>
            <w:szCs w:val="18"/>
          </w:rPr>
          <w:instrText>PAGEREF _Toc36 \h</w:instrText>
        </w:r>
        <w:r>
          <w:rPr>
            <w:sz w:val="24"/>
            <w:szCs w:val="18"/>
          </w:rPr>
        </w:r>
        <w:r>
          <w:rPr>
            <w:sz w:val="24"/>
            <w:szCs w:val="18"/>
          </w:rPr>
          <w:fldChar w:fldCharType="separate"/>
        </w:r>
        <w:r>
          <w:rPr>
            <w:rStyle w:val="afffff5"/>
            <w:szCs w:val="24"/>
          </w:rPr>
          <w:t>45</w:t>
        </w:r>
        <w:r>
          <w:rPr>
            <w:sz w:val="24"/>
            <w:szCs w:val="18"/>
          </w:rPr>
          <w:fldChar w:fldCharType="end"/>
        </w:r>
      </w:hyperlink>
    </w:p>
    <w:p w14:paraId="42B7F1B3" w14:textId="77777777" w:rsidR="00B42CB6" w:rsidRDefault="00B42CB6">
      <w:pPr>
        <w:tabs>
          <w:tab w:val="right" w:leader="dot" w:pos="10065"/>
        </w:tabs>
        <w:spacing w:after="0"/>
        <w:rPr>
          <w:rFonts w:ascii="Times New Roman" w:hAnsi="Times New Roman"/>
          <w:b/>
          <w:sz w:val="22"/>
          <w:szCs w:val="18"/>
        </w:rPr>
      </w:pPr>
      <w:hyperlink w:anchor="_Toc37" w:tooltip="#_Toc37" w:history="1">
        <w:r>
          <w:rPr>
            <w:rStyle w:val="afffff5"/>
            <w:b/>
            <w:sz w:val="22"/>
            <w:szCs w:val="18"/>
          </w:rPr>
          <w:t>ТРЕБОВАНИЯ К УЧАСТНИКАМ ЗАКУПКИ</w:t>
        </w:r>
        <w:r>
          <w:rPr>
            <w:sz w:val="22"/>
            <w:szCs w:val="18"/>
          </w:rPr>
          <w:tab/>
        </w:r>
        <w:r>
          <w:rPr>
            <w:sz w:val="22"/>
            <w:szCs w:val="18"/>
          </w:rPr>
          <w:fldChar w:fldCharType="begin"/>
        </w:r>
        <w:r>
          <w:rPr>
            <w:sz w:val="22"/>
            <w:szCs w:val="18"/>
          </w:rPr>
          <w:instrText>PAGEREF _Toc37 \h</w:instrText>
        </w:r>
        <w:r>
          <w:rPr>
            <w:sz w:val="22"/>
            <w:szCs w:val="18"/>
          </w:rPr>
        </w:r>
        <w:r>
          <w:rPr>
            <w:sz w:val="22"/>
            <w:szCs w:val="18"/>
          </w:rPr>
          <w:fldChar w:fldCharType="separate"/>
        </w:r>
        <w:r>
          <w:rPr>
            <w:rStyle w:val="afffff5"/>
            <w:sz w:val="22"/>
            <w:szCs w:val="22"/>
          </w:rPr>
          <w:t>45</w:t>
        </w:r>
        <w:r>
          <w:rPr>
            <w:sz w:val="22"/>
            <w:szCs w:val="18"/>
          </w:rPr>
          <w:fldChar w:fldCharType="end"/>
        </w:r>
      </w:hyperlink>
    </w:p>
    <w:p w14:paraId="25C0487B" w14:textId="77777777" w:rsidR="00B42CB6" w:rsidRDefault="00B42CB6">
      <w:pPr>
        <w:tabs>
          <w:tab w:val="right" w:leader="dot" w:pos="10065"/>
        </w:tabs>
        <w:spacing w:after="0"/>
        <w:rPr>
          <w:rFonts w:ascii="Times New Roman" w:hAnsi="Times New Roman"/>
          <w:sz w:val="24"/>
          <w:szCs w:val="18"/>
        </w:rPr>
      </w:pPr>
      <w:hyperlink w:anchor="_Toc38" w:tooltip="#_Toc38" w:history="1">
        <w:r>
          <w:rPr>
            <w:rStyle w:val="afffff5"/>
            <w:szCs w:val="18"/>
          </w:rPr>
          <w:t>Приложение № 2 к информационной карте</w:t>
        </w:r>
        <w:r>
          <w:rPr>
            <w:sz w:val="24"/>
            <w:szCs w:val="18"/>
          </w:rPr>
          <w:tab/>
        </w:r>
        <w:r>
          <w:rPr>
            <w:sz w:val="24"/>
            <w:szCs w:val="18"/>
          </w:rPr>
          <w:fldChar w:fldCharType="begin"/>
        </w:r>
        <w:r>
          <w:rPr>
            <w:sz w:val="24"/>
            <w:szCs w:val="18"/>
          </w:rPr>
          <w:instrText>PAGEREF _Toc38 \h</w:instrText>
        </w:r>
        <w:r>
          <w:rPr>
            <w:sz w:val="24"/>
            <w:szCs w:val="18"/>
          </w:rPr>
        </w:r>
        <w:r>
          <w:rPr>
            <w:sz w:val="24"/>
            <w:szCs w:val="18"/>
          </w:rPr>
          <w:fldChar w:fldCharType="separate"/>
        </w:r>
        <w:r>
          <w:rPr>
            <w:rStyle w:val="afffff5"/>
            <w:szCs w:val="24"/>
          </w:rPr>
          <w:t>48</w:t>
        </w:r>
        <w:r>
          <w:rPr>
            <w:sz w:val="24"/>
            <w:szCs w:val="18"/>
          </w:rPr>
          <w:fldChar w:fldCharType="end"/>
        </w:r>
      </w:hyperlink>
    </w:p>
    <w:p w14:paraId="5CA9521A" w14:textId="77777777" w:rsidR="00B42CB6" w:rsidRDefault="00B42CB6">
      <w:pPr>
        <w:tabs>
          <w:tab w:val="right" w:leader="dot" w:pos="10065"/>
        </w:tabs>
        <w:spacing w:after="0"/>
        <w:rPr>
          <w:rFonts w:ascii="Times New Roman" w:hAnsi="Times New Roman"/>
          <w:b/>
          <w:sz w:val="22"/>
          <w:szCs w:val="18"/>
        </w:rPr>
      </w:pPr>
      <w:hyperlink w:anchor="_Toc39" w:tooltip="#_Toc39" w:history="1">
        <w:r>
          <w:rPr>
            <w:rStyle w:val="afffff5"/>
            <w:b/>
            <w:sz w:val="22"/>
            <w:szCs w:val="18"/>
          </w:rPr>
          <w:t>ТРЕБОВАНИЯ К СОСТАВУ ЗАЯВКИ</w:t>
        </w:r>
        <w:r>
          <w:rPr>
            <w:sz w:val="22"/>
            <w:szCs w:val="18"/>
          </w:rPr>
          <w:tab/>
        </w:r>
        <w:r>
          <w:rPr>
            <w:sz w:val="22"/>
            <w:szCs w:val="18"/>
          </w:rPr>
          <w:fldChar w:fldCharType="begin"/>
        </w:r>
        <w:r>
          <w:rPr>
            <w:sz w:val="22"/>
            <w:szCs w:val="18"/>
          </w:rPr>
          <w:instrText>PAGEREF _Toc39 \h</w:instrText>
        </w:r>
        <w:r>
          <w:rPr>
            <w:sz w:val="22"/>
            <w:szCs w:val="18"/>
          </w:rPr>
        </w:r>
        <w:r>
          <w:rPr>
            <w:sz w:val="22"/>
            <w:szCs w:val="18"/>
          </w:rPr>
          <w:fldChar w:fldCharType="separate"/>
        </w:r>
        <w:r>
          <w:rPr>
            <w:rStyle w:val="afffff5"/>
            <w:sz w:val="22"/>
            <w:szCs w:val="22"/>
          </w:rPr>
          <w:t>48</w:t>
        </w:r>
        <w:r>
          <w:rPr>
            <w:sz w:val="22"/>
            <w:szCs w:val="18"/>
          </w:rPr>
          <w:fldChar w:fldCharType="end"/>
        </w:r>
      </w:hyperlink>
    </w:p>
    <w:p w14:paraId="66BF8ADB" w14:textId="77777777" w:rsidR="00B42CB6" w:rsidRDefault="00B42CB6">
      <w:pPr>
        <w:tabs>
          <w:tab w:val="right" w:leader="dot" w:pos="10065"/>
        </w:tabs>
        <w:spacing w:after="0"/>
        <w:rPr>
          <w:rFonts w:ascii="Times New Roman" w:hAnsi="Times New Roman"/>
          <w:sz w:val="24"/>
          <w:szCs w:val="18"/>
        </w:rPr>
      </w:pPr>
      <w:hyperlink w:anchor="_Toc40" w:tooltip="#_Toc40" w:history="1">
        <w:r>
          <w:rPr>
            <w:rStyle w:val="afffff5"/>
            <w:szCs w:val="18"/>
          </w:rPr>
          <w:t>Приложение № 3 к информационной карте</w:t>
        </w:r>
        <w:r>
          <w:rPr>
            <w:sz w:val="24"/>
            <w:szCs w:val="18"/>
          </w:rPr>
          <w:tab/>
        </w:r>
        <w:r>
          <w:rPr>
            <w:sz w:val="24"/>
            <w:szCs w:val="18"/>
          </w:rPr>
          <w:fldChar w:fldCharType="begin"/>
        </w:r>
        <w:r>
          <w:rPr>
            <w:sz w:val="24"/>
            <w:szCs w:val="18"/>
          </w:rPr>
          <w:instrText>PAGEREF _Toc40 \h</w:instrText>
        </w:r>
        <w:r>
          <w:rPr>
            <w:sz w:val="24"/>
            <w:szCs w:val="18"/>
          </w:rPr>
        </w:r>
        <w:r>
          <w:rPr>
            <w:sz w:val="24"/>
            <w:szCs w:val="18"/>
          </w:rPr>
          <w:fldChar w:fldCharType="separate"/>
        </w:r>
        <w:r>
          <w:rPr>
            <w:rStyle w:val="afffff5"/>
            <w:szCs w:val="24"/>
          </w:rPr>
          <w:t>52</w:t>
        </w:r>
        <w:r>
          <w:rPr>
            <w:sz w:val="24"/>
            <w:szCs w:val="18"/>
          </w:rPr>
          <w:fldChar w:fldCharType="end"/>
        </w:r>
      </w:hyperlink>
    </w:p>
    <w:p w14:paraId="5D3EE479" w14:textId="77777777" w:rsidR="00B42CB6" w:rsidRDefault="00B42CB6">
      <w:pPr>
        <w:tabs>
          <w:tab w:val="right" w:leader="dot" w:pos="10065"/>
        </w:tabs>
        <w:spacing w:after="0"/>
        <w:rPr>
          <w:rFonts w:ascii="Times New Roman" w:hAnsi="Times New Roman"/>
          <w:b/>
          <w:sz w:val="22"/>
          <w:szCs w:val="18"/>
        </w:rPr>
      </w:pPr>
      <w:hyperlink w:anchor="_Toc41" w:tooltip="#_Toc41" w:history="1">
        <w:r>
          <w:rPr>
            <w:rStyle w:val="afffff5"/>
            <w:b/>
            <w:sz w:val="22"/>
            <w:szCs w:val="18"/>
          </w:rPr>
          <w:t>ПОРЯДОК ОЦЕНКИ И СОПОСТАВЛЕНИЯ ЗАЯВОК</w:t>
        </w:r>
        <w:r>
          <w:rPr>
            <w:sz w:val="22"/>
            <w:szCs w:val="18"/>
          </w:rPr>
          <w:tab/>
        </w:r>
        <w:r>
          <w:rPr>
            <w:sz w:val="22"/>
            <w:szCs w:val="18"/>
          </w:rPr>
          <w:fldChar w:fldCharType="begin"/>
        </w:r>
        <w:r>
          <w:rPr>
            <w:sz w:val="22"/>
            <w:szCs w:val="18"/>
          </w:rPr>
          <w:instrText>PAGEREF _Toc41 \h</w:instrText>
        </w:r>
        <w:r>
          <w:rPr>
            <w:sz w:val="22"/>
            <w:szCs w:val="18"/>
          </w:rPr>
        </w:r>
        <w:r>
          <w:rPr>
            <w:sz w:val="22"/>
            <w:szCs w:val="18"/>
          </w:rPr>
          <w:fldChar w:fldCharType="separate"/>
        </w:r>
        <w:r>
          <w:rPr>
            <w:rStyle w:val="afffff5"/>
            <w:sz w:val="22"/>
            <w:szCs w:val="22"/>
          </w:rPr>
          <w:t>52</w:t>
        </w:r>
        <w:r>
          <w:rPr>
            <w:sz w:val="22"/>
            <w:szCs w:val="18"/>
          </w:rPr>
          <w:fldChar w:fldCharType="end"/>
        </w:r>
      </w:hyperlink>
    </w:p>
    <w:p w14:paraId="50CFEBE5" w14:textId="77777777" w:rsidR="00B42CB6" w:rsidRDefault="00B42CB6">
      <w:pPr>
        <w:tabs>
          <w:tab w:val="right" w:leader="dot" w:pos="10065"/>
        </w:tabs>
        <w:spacing w:after="0"/>
        <w:rPr>
          <w:rFonts w:ascii="Times New Roman" w:hAnsi="Times New Roman"/>
          <w:sz w:val="24"/>
          <w:szCs w:val="18"/>
        </w:rPr>
      </w:pPr>
      <w:hyperlink w:anchor="_Toc42" w:tooltip="#_Toc42" w:history="1">
        <w:r>
          <w:rPr>
            <w:rStyle w:val="afffff5"/>
            <w:szCs w:val="18"/>
          </w:rPr>
          <w:t>Приложение № 4 к информационной карте</w:t>
        </w:r>
        <w:r>
          <w:rPr>
            <w:sz w:val="24"/>
            <w:szCs w:val="18"/>
          </w:rPr>
          <w:tab/>
        </w:r>
        <w:r>
          <w:rPr>
            <w:sz w:val="24"/>
            <w:szCs w:val="18"/>
          </w:rPr>
          <w:fldChar w:fldCharType="begin"/>
        </w:r>
        <w:r>
          <w:rPr>
            <w:sz w:val="24"/>
            <w:szCs w:val="18"/>
          </w:rPr>
          <w:instrText>PAGEREF _Toc42 \h</w:instrText>
        </w:r>
        <w:r>
          <w:rPr>
            <w:sz w:val="24"/>
            <w:szCs w:val="18"/>
          </w:rPr>
        </w:r>
        <w:r>
          <w:rPr>
            <w:sz w:val="24"/>
            <w:szCs w:val="18"/>
          </w:rPr>
          <w:fldChar w:fldCharType="separate"/>
        </w:r>
        <w:r>
          <w:rPr>
            <w:rStyle w:val="afffff5"/>
            <w:szCs w:val="24"/>
          </w:rPr>
          <w:t>57</w:t>
        </w:r>
        <w:r>
          <w:rPr>
            <w:sz w:val="24"/>
            <w:szCs w:val="18"/>
          </w:rPr>
          <w:fldChar w:fldCharType="end"/>
        </w:r>
      </w:hyperlink>
    </w:p>
    <w:p w14:paraId="53998648" w14:textId="77777777" w:rsidR="00B42CB6" w:rsidRDefault="00B42CB6">
      <w:pPr>
        <w:tabs>
          <w:tab w:val="right" w:leader="dot" w:pos="10065"/>
        </w:tabs>
        <w:spacing w:after="0"/>
        <w:rPr>
          <w:rFonts w:ascii="Times New Roman" w:hAnsi="Times New Roman"/>
          <w:b/>
          <w:sz w:val="22"/>
          <w:szCs w:val="18"/>
        </w:rPr>
      </w:pPr>
      <w:hyperlink w:anchor="_Toc43" w:tooltip="#_Toc43" w:history="1">
        <w:r>
          <w:rPr>
            <w:rStyle w:val="afffff5"/>
            <w:b/>
            <w:sz w:val="22"/>
            <w:szCs w:val="18"/>
          </w:rPr>
          <w:t>СВЕДЕНИЯ О НАЧАЛЬНОЙ (МАКСИМАЛЬНОЙ) ЦЕНЕ КАЖДОЙ ЕДИНИЦЫ ПРОДУКЦИИ, ЯВЛЯЮЩЕЙСЯ ПРЕДМЕТОМ ДОГОВОРА</w:t>
        </w:r>
        <w:r>
          <w:rPr>
            <w:sz w:val="22"/>
            <w:szCs w:val="18"/>
          </w:rPr>
          <w:tab/>
        </w:r>
        <w:r>
          <w:rPr>
            <w:sz w:val="22"/>
            <w:szCs w:val="18"/>
          </w:rPr>
          <w:fldChar w:fldCharType="begin"/>
        </w:r>
        <w:r>
          <w:rPr>
            <w:sz w:val="22"/>
            <w:szCs w:val="18"/>
          </w:rPr>
          <w:instrText>PAGEREF _Toc43 \h</w:instrText>
        </w:r>
        <w:r>
          <w:rPr>
            <w:sz w:val="22"/>
            <w:szCs w:val="18"/>
          </w:rPr>
        </w:r>
        <w:r>
          <w:rPr>
            <w:sz w:val="22"/>
            <w:szCs w:val="18"/>
          </w:rPr>
          <w:fldChar w:fldCharType="separate"/>
        </w:r>
        <w:r>
          <w:rPr>
            <w:rStyle w:val="afffff5"/>
            <w:sz w:val="22"/>
            <w:szCs w:val="22"/>
          </w:rPr>
          <w:t>57</w:t>
        </w:r>
        <w:r>
          <w:rPr>
            <w:sz w:val="22"/>
            <w:szCs w:val="18"/>
          </w:rPr>
          <w:fldChar w:fldCharType="end"/>
        </w:r>
      </w:hyperlink>
    </w:p>
    <w:p w14:paraId="43C16D0B" w14:textId="77777777" w:rsidR="00B42CB6" w:rsidRDefault="00B42CB6">
      <w:pPr>
        <w:tabs>
          <w:tab w:val="left" w:pos="567"/>
          <w:tab w:val="right" w:leader="dot" w:pos="10065"/>
        </w:tabs>
        <w:spacing w:after="0"/>
        <w:rPr>
          <w:rFonts w:ascii="Times New Roman" w:hAnsi="Times New Roman"/>
          <w:sz w:val="24"/>
          <w:szCs w:val="18"/>
        </w:rPr>
      </w:pPr>
      <w:hyperlink w:anchor="_Toc44" w:tooltip="#_Toc44" w:history="1">
        <w:r>
          <w:rPr>
            <w:rFonts w:ascii="Times New Roman" w:hAnsi="Times New Roman"/>
            <w:sz w:val="24"/>
            <w:szCs w:val="18"/>
          </w:rPr>
          <w:t>7.</w:t>
        </w:r>
        <w:r>
          <w:rPr>
            <w:sz w:val="24"/>
            <w:szCs w:val="18"/>
          </w:rPr>
          <w:tab/>
        </w:r>
        <w:r>
          <w:rPr>
            <w:rStyle w:val="afffff5"/>
            <w:szCs w:val="18"/>
          </w:rPr>
          <w:t>ОБРАЗЦЫ ФОРМ ДОКУМЕНТОВ, ВКЛЮЧАЕМЫХ В ЗАЯВКУ</w:t>
        </w:r>
        <w:r>
          <w:rPr>
            <w:sz w:val="24"/>
            <w:szCs w:val="18"/>
          </w:rPr>
          <w:tab/>
        </w:r>
        <w:r>
          <w:rPr>
            <w:sz w:val="24"/>
            <w:szCs w:val="18"/>
          </w:rPr>
          <w:fldChar w:fldCharType="begin"/>
        </w:r>
        <w:r>
          <w:rPr>
            <w:sz w:val="24"/>
            <w:szCs w:val="18"/>
          </w:rPr>
          <w:instrText>PAGEREF _Toc44 \h</w:instrText>
        </w:r>
        <w:r>
          <w:rPr>
            <w:sz w:val="24"/>
            <w:szCs w:val="18"/>
          </w:rPr>
        </w:r>
        <w:r>
          <w:rPr>
            <w:sz w:val="24"/>
            <w:szCs w:val="18"/>
          </w:rPr>
          <w:fldChar w:fldCharType="separate"/>
        </w:r>
        <w:r>
          <w:rPr>
            <w:rFonts w:ascii="Times New Roman" w:hAnsi="Times New Roman"/>
            <w:sz w:val="24"/>
            <w:szCs w:val="24"/>
          </w:rPr>
          <w:t>58</w:t>
        </w:r>
        <w:r>
          <w:rPr>
            <w:sz w:val="24"/>
            <w:szCs w:val="18"/>
          </w:rPr>
          <w:fldChar w:fldCharType="end"/>
        </w:r>
      </w:hyperlink>
    </w:p>
    <w:p w14:paraId="6E81269F" w14:textId="77777777" w:rsidR="00B42CB6" w:rsidRDefault="00B42CB6">
      <w:pPr>
        <w:tabs>
          <w:tab w:val="left" w:pos="567"/>
          <w:tab w:val="right" w:leader="dot" w:pos="10065"/>
        </w:tabs>
        <w:spacing w:after="0"/>
        <w:rPr>
          <w:rFonts w:ascii="Times New Roman" w:hAnsi="Times New Roman"/>
          <w:sz w:val="22"/>
          <w:szCs w:val="18"/>
        </w:rPr>
      </w:pPr>
      <w:hyperlink w:anchor="_Toc45" w:tooltip="#_Toc45" w:history="1">
        <w:r>
          <w:rPr>
            <w:rFonts w:ascii="Times New Roman" w:hAnsi="Times New Roman"/>
            <w:sz w:val="22"/>
            <w:szCs w:val="18"/>
          </w:rPr>
          <w:t>7.1</w:t>
        </w:r>
        <w:r>
          <w:rPr>
            <w:sz w:val="22"/>
            <w:szCs w:val="18"/>
          </w:rPr>
          <w:tab/>
        </w:r>
        <w:r>
          <w:rPr>
            <w:rStyle w:val="afffff5"/>
            <w:sz w:val="22"/>
            <w:szCs w:val="18"/>
          </w:rPr>
          <w:t>Анкета (форма 1)</w:t>
        </w:r>
        <w:r>
          <w:rPr>
            <w:sz w:val="22"/>
            <w:szCs w:val="18"/>
          </w:rPr>
          <w:tab/>
        </w:r>
        <w:r>
          <w:rPr>
            <w:sz w:val="22"/>
            <w:szCs w:val="18"/>
          </w:rPr>
          <w:fldChar w:fldCharType="begin"/>
        </w:r>
        <w:r>
          <w:rPr>
            <w:sz w:val="22"/>
            <w:szCs w:val="18"/>
          </w:rPr>
          <w:instrText>PAGEREF _Toc45 \h</w:instrText>
        </w:r>
        <w:r>
          <w:rPr>
            <w:sz w:val="22"/>
            <w:szCs w:val="18"/>
          </w:rPr>
        </w:r>
        <w:r>
          <w:rPr>
            <w:sz w:val="22"/>
            <w:szCs w:val="18"/>
          </w:rPr>
          <w:fldChar w:fldCharType="separate"/>
        </w:r>
        <w:r>
          <w:rPr>
            <w:rFonts w:ascii="Times New Roman" w:hAnsi="Times New Roman"/>
            <w:sz w:val="22"/>
            <w:szCs w:val="22"/>
          </w:rPr>
          <w:t>58</w:t>
        </w:r>
        <w:r>
          <w:rPr>
            <w:sz w:val="22"/>
            <w:szCs w:val="18"/>
          </w:rPr>
          <w:fldChar w:fldCharType="end"/>
        </w:r>
      </w:hyperlink>
    </w:p>
    <w:p w14:paraId="6BB3839E" w14:textId="77777777" w:rsidR="00B42CB6" w:rsidRDefault="00B42CB6">
      <w:pPr>
        <w:tabs>
          <w:tab w:val="left" w:pos="567"/>
          <w:tab w:val="right" w:leader="dot" w:pos="10065"/>
        </w:tabs>
        <w:spacing w:after="0"/>
        <w:rPr>
          <w:rFonts w:ascii="Times New Roman" w:hAnsi="Times New Roman"/>
          <w:sz w:val="22"/>
          <w:szCs w:val="18"/>
        </w:rPr>
      </w:pPr>
      <w:hyperlink w:anchor="_Toc46" w:tooltip="#_Toc46" w:history="1">
        <w:r>
          <w:rPr>
            <w:rFonts w:ascii="Times New Roman" w:hAnsi="Times New Roman"/>
            <w:sz w:val="22"/>
            <w:szCs w:val="18"/>
          </w:rPr>
          <w:t>7.2</w:t>
        </w:r>
        <w:r>
          <w:rPr>
            <w:sz w:val="22"/>
            <w:szCs w:val="18"/>
          </w:rPr>
          <w:tab/>
        </w:r>
        <w:r>
          <w:rPr>
            <w:rStyle w:val="afffff5"/>
            <w:sz w:val="22"/>
            <w:szCs w:val="18"/>
          </w:rPr>
          <w:t>Техническое предложение (форма 2)</w:t>
        </w:r>
        <w:r>
          <w:rPr>
            <w:sz w:val="22"/>
            <w:szCs w:val="18"/>
          </w:rPr>
          <w:tab/>
        </w:r>
        <w:r>
          <w:rPr>
            <w:sz w:val="22"/>
            <w:szCs w:val="18"/>
          </w:rPr>
          <w:fldChar w:fldCharType="begin"/>
        </w:r>
        <w:r>
          <w:rPr>
            <w:sz w:val="22"/>
            <w:szCs w:val="18"/>
          </w:rPr>
          <w:instrText>PAGEREF _Toc46 \h</w:instrText>
        </w:r>
        <w:r>
          <w:rPr>
            <w:sz w:val="22"/>
            <w:szCs w:val="18"/>
          </w:rPr>
        </w:r>
        <w:r>
          <w:rPr>
            <w:sz w:val="22"/>
            <w:szCs w:val="18"/>
          </w:rPr>
          <w:fldChar w:fldCharType="separate"/>
        </w:r>
        <w:r>
          <w:rPr>
            <w:rFonts w:ascii="Times New Roman" w:hAnsi="Times New Roman"/>
            <w:sz w:val="22"/>
            <w:szCs w:val="22"/>
          </w:rPr>
          <w:t>60</w:t>
        </w:r>
        <w:r>
          <w:rPr>
            <w:sz w:val="22"/>
            <w:szCs w:val="18"/>
          </w:rPr>
          <w:fldChar w:fldCharType="end"/>
        </w:r>
      </w:hyperlink>
    </w:p>
    <w:p w14:paraId="60CD26ED" w14:textId="77777777" w:rsidR="00B42CB6" w:rsidRDefault="00B42CB6">
      <w:pPr>
        <w:tabs>
          <w:tab w:val="left" w:pos="567"/>
          <w:tab w:val="right" w:leader="dot" w:pos="10065"/>
        </w:tabs>
        <w:spacing w:after="0"/>
        <w:rPr>
          <w:rFonts w:ascii="Times New Roman" w:hAnsi="Times New Roman"/>
          <w:sz w:val="22"/>
          <w:szCs w:val="18"/>
        </w:rPr>
      </w:pPr>
      <w:hyperlink w:anchor="_Toc47" w:tooltip="#_Toc47" w:history="1">
        <w:r>
          <w:rPr>
            <w:rFonts w:ascii="Times New Roman" w:hAnsi="Times New Roman"/>
            <w:sz w:val="22"/>
            <w:szCs w:val="18"/>
          </w:rPr>
          <w:t>7.3</w:t>
        </w:r>
        <w:r>
          <w:rPr>
            <w:sz w:val="22"/>
            <w:szCs w:val="18"/>
          </w:rPr>
          <w:tab/>
        </w:r>
        <w:r>
          <w:rPr>
            <w:rStyle w:val="afffff5"/>
            <w:sz w:val="22"/>
            <w:szCs w:val="18"/>
          </w:rPr>
          <w:t>Опись документов заявки (форма 3)</w:t>
        </w:r>
        <w:r>
          <w:rPr>
            <w:sz w:val="22"/>
            <w:szCs w:val="18"/>
          </w:rPr>
          <w:tab/>
        </w:r>
        <w:r>
          <w:rPr>
            <w:sz w:val="22"/>
            <w:szCs w:val="18"/>
          </w:rPr>
          <w:fldChar w:fldCharType="begin"/>
        </w:r>
        <w:r>
          <w:rPr>
            <w:sz w:val="22"/>
            <w:szCs w:val="18"/>
          </w:rPr>
          <w:instrText>PAGEREF _Toc47 \h</w:instrText>
        </w:r>
        <w:r>
          <w:rPr>
            <w:sz w:val="22"/>
            <w:szCs w:val="18"/>
          </w:rPr>
        </w:r>
        <w:r>
          <w:rPr>
            <w:sz w:val="22"/>
            <w:szCs w:val="18"/>
          </w:rPr>
          <w:fldChar w:fldCharType="separate"/>
        </w:r>
        <w:r>
          <w:rPr>
            <w:rFonts w:ascii="Times New Roman" w:hAnsi="Times New Roman"/>
            <w:sz w:val="22"/>
            <w:szCs w:val="22"/>
          </w:rPr>
          <w:t>61</w:t>
        </w:r>
        <w:r>
          <w:rPr>
            <w:sz w:val="22"/>
            <w:szCs w:val="18"/>
          </w:rPr>
          <w:fldChar w:fldCharType="end"/>
        </w:r>
      </w:hyperlink>
    </w:p>
    <w:p w14:paraId="395B4CE8" w14:textId="77777777" w:rsidR="00B42CB6" w:rsidRDefault="00B42CB6">
      <w:pPr>
        <w:tabs>
          <w:tab w:val="left" w:pos="567"/>
          <w:tab w:val="right" w:leader="dot" w:pos="10065"/>
        </w:tabs>
        <w:spacing w:after="0"/>
        <w:rPr>
          <w:rFonts w:ascii="Times New Roman" w:hAnsi="Times New Roman"/>
          <w:sz w:val="22"/>
          <w:szCs w:val="18"/>
        </w:rPr>
      </w:pPr>
      <w:hyperlink w:anchor="_Toc48" w:tooltip="#_Toc48" w:history="1">
        <w:r>
          <w:rPr>
            <w:rFonts w:ascii="Times New Roman" w:hAnsi="Times New Roman"/>
            <w:sz w:val="22"/>
            <w:szCs w:val="18"/>
          </w:rPr>
          <w:t>7.4</w:t>
        </w:r>
        <w:r>
          <w:rPr>
            <w:sz w:val="22"/>
            <w:szCs w:val="18"/>
          </w:rPr>
          <w:tab/>
        </w:r>
        <w:r>
          <w:rPr>
            <w:rStyle w:val="afffff5"/>
            <w:sz w:val="22"/>
            <w:szCs w:val="18"/>
          </w:rPr>
          <w:t xml:space="preserve">Гарантийное письмо (форма 4) </w:t>
        </w:r>
        <w:r>
          <w:rPr>
            <w:sz w:val="22"/>
            <w:szCs w:val="18"/>
          </w:rPr>
          <w:tab/>
        </w:r>
        <w:r>
          <w:rPr>
            <w:sz w:val="22"/>
            <w:szCs w:val="18"/>
          </w:rPr>
          <w:fldChar w:fldCharType="begin"/>
        </w:r>
        <w:r>
          <w:rPr>
            <w:sz w:val="22"/>
            <w:szCs w:val="18"/>
          </w:rPr>
          <w:instrText>PAGEREF _Toc48 \h</w:instrText>
        </w:r>
        <w:r>
          <w:rPr>
            <w:sz w:val="22"/>
            <w:szCs w:val="18"/>
          </w:rPr>
        </w:r>
        <w:r>
          <w:rPr>
            <w:sz w:val="22"/>
            <w:szCs w:val="18"/>
          </w:rPr>
          <w:fldChar w:fldCharType="separate"/>
        </w:r>
        <w:r>
          <w:rPr>
            <w:rFonts w:ascii="Times New Roman" w:hAnsi="Times New Roman"/>
            <w:sz w:val="22"/>
            <w:szCs w:val="22"/>
          </w:rPr>
          <w:t>63</w:t>
        </w:r>
        <w:r>
          <w:rPr>
            <w:sz w:val="22"/>
            <w:szCs w:val="18"/>
          </w:rPr>
          <w:fldChar w:fldCharType="end"/>
        </w:r>
      </w:hyperlink>
    </w:p>
    <w:p w14:paraId="7EA22EF4" w14:textId="77777777" w:rsidR="00B42CB6" w:rsidRDefault="00B42CB6">
      <w:pPr>
        <w:tabs>
          <w:tab w:val="left" w:pos="567"/>
          <w:tab w:val="right" w:leader="dot" w:pos="10065"/>
        </w:tabs>
        <w:spacing w:after="0"/>
        <w:rPr>
          <w:rFonts w:ascii="Times New Roman" w:hAnsi="Times New Roman"/>
          <w:sz w:val="22"/>
          <w:szCs w:val="18"/>
        </w:rPr>
      </w:pPr>
      <w:hyperlink w:anchor="_Toc49" w:tooltip="#_Toc49" w:history="1">
        <w:r>
          <w:rPr>
            <w:rFonts w:ascii="Times New Roman" w:hAnsi="Times New Roman"/>
            <w:sz w:val="22"/>
            <w:szCs w:val="18"/>
          </w:rPr>
          <w:t>7.5</w:t>
        </w:r>
        <w:r>
          <w:rPr>
            <w:sz w:val="22"/>
            <w:szCs w:val="18"/>
          </w:rPr>
          <w:tab/>
        </w:r>
        <w:r>
          <w:rPr>
            <w:rStyle w:val="afffff5"/>
            <w:sz w:val="22"/>
            <w:szCs w:val="18"/>
          </w:rPr>
          <w:t>Справка о наличии опыта (форма 5)</w:t>
        </w:r>
        <w:r>
          <w:rPr>
            <w:sz w:val="22"/>
            <w:szCs w:val="18"/>
          </w:rPr>
          <w:tab/>
        </w:r>
        <w:r>
          <w:rPr>
            <w:sz w:val="22"/>
            <w:szCs w:val="18"/>
          </w:rPr>
          <w:fldChar w:fldCharType="begin"/>
        </w:r>
        <w:r>
          <w:rPr>
            <w:sz w:val="22"/>
            <w:szCs w:val="18"/>
          </w:rPr>
          <w:instrText>PAGEREF _Toc49 \h</w:instrText>
        </w:r>
        <w:r>
          <w:rPr>
            <w:sz w:val="22"/>
            <w:szCs w:val="18"/>
          </w:rPr>
        </w:r>
        <w:r>
          <w:rPr>
            <w:sz w:val="22"/>
            <w:szCs w:val="18"/>
          </w:rPr>
          <w:fldChar w:fldCharType="separate"/>
        </w:r>
        <w:r>
          <w:rPr>
            <w:rFonts w:ascii="Times New Roman" w:hAnsi="Times New Roman"/>
            <w:sz w:val="22"/>
            <w:szCs w:val="22"/>
          </w:rPr>
          <w:t>64</w:t>
        </w:r>
        <w:r>
          <w:rPr>
            <w:sz w:val="22"/>
            <w:szCs w:val="18"/>
          </w:rPr>
          <w:fldChar w:fldCharType="end"/>
        </w:r>
      </w:hyperlink>
    </w:p>
    <w:p w14:paraId="2EF03C34" w14:textId="77777777" w:rsidR="00B42CB6" w:rsidRDefault="00B42CB6">
      <w:pPr>
        <w:tabs>
          <w:tab w:val="left" w:pos="567"/>
          <w:tab w:val="right" w:leader="dot" w:pos="10065"/>
        </w:tabs>
        <w:spacing w:after="0"/>
        <w:rPr>
          <w:rFonts w:ascii="Times New Roman" w:hAnsi="Times New Roman"/>
          <w:sz w:val="22"/>
          <w:szCs w:val="18"/>
        </w:rPr>
      </w:pPr>
      <w:hyperlink w:anchor="_Toc50" w:tooltip="#_Toc50" w:history="1">
        <w:r>
          <w:rPr>
            <w:rFonts w:ascii="Times New Roman" w:hAnsi="Times New Roman"/>
            <w:sz w:val="22"/>
            <w:szCs w:val="18"/>
          </w:rPr>
          <w:t>7.6</w:t>
        </w:r>
        <w:r>
          <w:rPr>
            <w:sz w:val="22"/>
            <w:szCs w:val="18"/>
          </w:rPr>
          <w:tab/>
        </w:r>
        <w:r>
          <w:rPr>
            <w:rStyle w:val="afffff5"/>
            <w:sz w:val="22"/>
            <w:szCs w:val="18"/>
          </w:rPr>
          <w:t>Справка о кадровых ресурсах (форма 6)</w:t>
        </w:r>
        <w:r>
          <w:rPr>
            <w:sz w:val="22"/>
            <w:szCs w:val="18"/>
          </w:rPr>
          <w:tab/>
        </w:r>
        <w:r>
          <w:rPr>
            <w:sz w:val="22"/>
            <w:szCs w:val="18"/>
          </w:rPr>
          <w:fldChar w:fldCharType="begin"/>
        </w:r>
        <w:r>
          <w:rPr>
            <w:sz w:val="22"/>
            <w:szCs w:val="18"/>
          </w:rPr>
          <w:instrText>PAGEREF _Toc50 \h</w:instrText>
        </w:r>
        <w:r>
          <w:rPr>
            <w:sz w:val="22"/>
            <w:szCs w:val="18"/>
          </w:rPr>
        </w:r>
        <w:r>
          <w:rPr>
            <w:sz w:val="22"/>
            <w:szCs w:val="18"/>
          </w:rPr>
          <w:fldChar w:fldCharType="separate"/>
        </w:r>
        <w:r>
          <w:rPr>
            <w:rFonts w:ascii="Times New Roman" w:hAnsi="Times New Roman"/>
            <w:sz w:val="22"/>
            <w:szCs w:val="22"/>
          </w:rPr>
          <w:t>67</w:t>
        </w:r>
        <w:r>
          <w:rPr>
            <w:sz w:val="22"/>
            <w:szCs w:val="18"/>
          </w:rPr>
          <w:fldChar w:fldCharType="end"/>
        </w:r>
      </w:hyperlink>
    </w:p>
    <w:p w14:paraId="51427094" w14:textId="77777777" w:rsidR="00B42CB6" w:rsidRDefault="00B42CB6">
      <w:pPr>
        <w:tabs>
          <w:tab w:val="left" w:pos="567"/>
          <w:tab w:val="right" w:leader="dot" w:pos="10065"/>
        </w:tabs>
        <w:spacing w:after="0"/>
        <w:rPr>
          <w:rFonts w:ascii="Times New Roman" w:hAnsi="Times New Roman"/>
          <w:sz w:val="24"/>
          <w:szCs w:val="18"/>
        </w:rPr>
      </w:pPr>
      <w:hyperlink w:anchor="_Toc51" w:tooltip="#_Toc51" w:history="1">
        <w:r>
          <w:rPr>
            <w:rFonts w:ascii="Times New Roman" w:hAnsi="Times New Roman"/>
            <w:sz w:val="24"/>
            <w:szCs w:val="18"/>
          </w:rPr>
          <w:t>8.</w:t>
        </w:r>
        <w:r>
          <w:rPr>
            <w:sz w:val="24"/>
            <w:szCs w:val="18"/>
          </w:rPr>
          <w:tab/>
        </w:r>
        <w:r>
          <w:rPr>
            <w:rStyle w:val="afffff5"/>
            <w:szCs w:val="18"/>
          </w:rPr>
          <w:t>ПРОЕКТ ДОГОВОРА</w:t>
        </w:r>
        <w:r>
          <w:rPr>
            <w:sz w:val="24"/>
            <w:szCs w:val="18"/>
          </w:rPr>
          <w:tab/>
        </w:r>
        <w:r>
          <w:rPr>
            <w:sz w:val="24"/>
            <w:szCs w:val="18"/>
          </w:rPr>
          <w:fldChar w:fldCharType="begin"/>
        </w:r>
        <w:r>
          <w:rPr>
            <w:sz w:val="24"/>
            <w:szCs w:val="18"/>
          </w:rPr>
          <w:instrText>PAGEREF _Toc51 \h</w:instrText>
        </w:r>
        <w:r>
          <w:rPr>
            <w:sz w:val="24"/>
            <w:szCs w:val="18"/>
          </w:rPr>
        </w:r>
        <w:r>
          <w:rPr>
            <w:sz w:val="24"/>
            <w:szCs w:val="18"/>
          </w:rPr>
          <w:fldChar w:fldCharType="separate"/>
        </w:r>
        <w:r>
          <w:rPr>
            <w:rFonts w:ascii="Times New Roman" w:hAnsi="Times New Roman"/>
            <w:sz w:val="24"/>
            <w:szCs w:val="24"/>
          </w:rPr>
          <w:t>69</w:t>
        </w:r>
        <w:r>
          <w:rPr>
            <w:sz w:val="24"/>
            <w:szCs w:val="18"/>
          </w:rPr>
          <w:fldChar w:fldCharType="end"/>
        </w:r>
      </w:hyperlink>
    </w:p>
    <w:p w14:paraId="7CE5C7DC" w14:textId="77777777" w:rsidR="00B42CB6" w:rsidRDefault="00B42CB6">
      <w:pPr>
        <w:tabs>
          <w:tab w:val="left" w:pos="567"/>
          <w:tab w:val="right" w:leader="dot" w:pos="10065"/>
        </w:tabs>
        <w:spacing w:after="0"/>
        <w:rPr>
          <w:rFonts w:ascii="Times New Roman" w:hAnsi="Times New Roman"/>
          <w:sz w:val="24"/>
          <w:szCs w:val="18"/>
        </w:rPr>
      </w:pPr>
      <w:hyperlink w:anchor="_Toc52" w:tooltip="#_Toc52" w:history="1">
        <w:r>
          <w:rPr>
            <w:rFonts w:ascii="Times New Roman" w:hAnsi="Times New Roman"/>
            <w:sz w:val="24"/>
            <w:szCs w:val="18"/>
          </w:rPr>
          <w:t>9.</w:t>
        </w:r>
        <w:r>
          <w:rPr>
            <w:sz w:val="24"/>
            <w:szCs w:val="18"/>
          </w:rPr>
          <w:tab/>
        </w:r>
        <w:r>
          <w:rPr>
            <w:rStyle w:val="afffff5"/>
            <w:szCs w:val="18"/>
          </w:rPr>
          <w:t>ТРЕБОВАНИЯ К ПРОДУКЦИИ (ПРЕДМЕТУ ЗАКУПКИ)</w:t>
        </w:r>
        <w:r>
          <w:rPr>
            <w:sz w:val="24"/>
            <w:szCs w:val="18"/>
          </w:rPr>
          <w:tab/>
        </w:r>
        <w:r>
          <w:rPr>
            <w:sz w:val="24"/>
            <w:szCs w:val="18"/>
          </w:rPr>
          <w:fldChar w:fldCharType="begin"/>
        </w:r>
        <w:r>
          <w:rPr>
            <w:sz w:val="24"/>
            <w:szCs w:val="18"/>
          </w:rPr>
          <w:instrText>PAGEREF _Toc52 \h</w:instrText>
        </w:r>
        <w:r>
          <w:rPr>
            <w:sz w:val="24"/>
            <w:szCs w:val="18"/>
          </w:rPr>
        </w:r>
        <w:r>
          <w:rPr>
            <w:sz w:val="24"/>
            <w:szCs w:val="18"/>
          </w:rPr>
          <w:fldChar w:fldCharType="separate"/>
        </w:r>
        <w:r>
          <w:rPr>
            <w:rFonts w:ascii="Times New Roman" w:hAnsi="Times New Roman"/>
            <w:sz w:val="24"/>
            <w:szCs w:val="24"/>
          </w:rPr>
          <w:t>70</w:t>
        </w:r>
        <w:r>
          <w:rPr>
            <w:sz w:val="24"/>
            <w:szCs w:val="18"/>
          </w:rPr>
          <w:fldChar w:fldCharType="end"/>
        </w:r>
      </w:hyperlink>
    </w:p>
    <w:p w14:paraId="16314AEB" w14:textId="77777777" w:rsidR="00B42CB6" w:rsidRDefault="00000000">
      <w:pPr>
        <w:spacing w:after="0"/>
        <w:rPr>
          <w:sz w:val="24"/>
          <w:szCs w:val="18"/>
        </w:rPr>
      </w:pPr>
      <w:r>
        <w:rPr>
          <w:sz w:val="24"/>
          <w:szCs w:val="18"/>
        </w:rPr>
        <w:fldChar w:fldCharType="end"/>
      </w:r>
    </w:p>
    <w:p w14:paraId="7C13E6EB" w14:textId="77777777" w:rsidR="00B42CB6" w:rsidRDefault="00B42CB6"/>
    <w:p w14:paraId="228EC580" w14:textId="77777777" w:rsidR="00B42CB6" w:rsidRDefault="00000000">
      <w:pPr>
        <w:pStyle w:val="21"/>
        <w:pageBreakBefore/>
        <w:rPr>
          <w:rFonts w:ascii="Times New Roman" w:hAnsi="Times New Roman"/>
          <w:sz w:val="24"/>
        </w:rPr>
      </w:pPr>
      <w:bookmarkStart w:id="10" w:name="__RefHeading___2"/>
      <w:bookmarkStart w:id="11" w:name="_Ref413862243"/>
      <w:bookmarkStart w:id="12" w:name="_Toc2"/>
      <w:bookmarkStart w:id="13" w:name="_Ref314254823"/>
      <w:bookmarkEnd w:id="10"/>
      <w:r>
        <w:rPr>
          <w:rFonts w:ascii="Times New Roman" w:hAnsi="Times New Roman"/>
          <w:sz w:val="24"/>
        </w:rPr>
        <w:lastRenderedPageBreak/>
        <w:t>СОКРАЩЕНИЯ</w:t>
      </w:r>
      <w:bookmarkEnd w:id="11"/>
      <w:bookmarkEnd w:id="12"/>
    </w:p>
    <w:p w14:paraId="5A3B8A5A" w14:textId="77777777" w:rsidR="00B42CB6" w:rsidRDefault="00000000">
      <w:pPr>
        <w:pStyle w:val="a3"/>
        <w:numPr>
          <w:ilvl w:val="0"/>
          <w:numId w:val="0"/>
        </w:numPr>
        <w:tabs>
          <w:tab w:val="left" w:pos="2977"/>
          <w:tab w:val="left" w:pos="3544"/>
          <w:tab w:val="left" w:pos="3613"/>
        </w:tabs>
        <w:ind w:firstLine="1134"/>
        <w:jc w:val="left"/>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p>
    <w:tbl>
      <w:tblPr>
        <w:tblStyle w:val="afffffffb"/>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317"/>
        <w:gridCol w:w="409"/>
        <w:gridCol w:w="7053"/>
      </w:tblGrid>
      <w:tr w:rsidR="00B42CB6" w14:paraId="16663DEE" w14:textId="77777777">
        <w:tc>
          <w:tcPr>
            <w:tcW w:w="2317" w:type="dxa"/>
            <w:tcBorders>
              <w:top w:val="none" w:sz="4" w:space="0" w:color="000000"/>
              <w:left w:val="none" w:sz="4" w:space="0" w:color="000000"/>
              <w:bottom w:val="none" w:sz="4" w:space="0" w:color="000000"/>
              <w:right w:val="none" w:sz="4" w:space="0" w:color="000000"/>
            </w:tcBorders>
          </w:tcPr>
          <w:p w14:paraId="39378A25"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ЕИС</w:t>
            </w:r>
          </w:p>
        </w:tc>
        <w:tc>
          <w:tcPr>
            <w:tcW w:w="409" w:type="dxa"/>
            <w:tcBorders>
              <w:top w:val="none" w:sz="4" w:space="0" w:color="000000"/>
              <w:left w:val="none" w:sz="4" w:space="0" w:color="000000"/>
              <w:bottom w:val="none" w:sz="4" w:space="0" w:color="000000"/>
              <w:right w:val="none" w:sz="4" w:space="0" w:color="000000"/>
            </w:tcBorders>
          </w:tcPr>
          <w:p w14:paraId="22BB730D"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0C3989C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Единая информационная система в сфере закупок.</w:t>
            </w:r>
          </w:p>
        </w:tc>
      </w:tr>
      <w:tr w:rsidR="00B42CB6" w14:paraId="4695F472" w14:textId="77777777">
        <w:tc>
          <w:tcPr>
            <w:tcW w:w="2317" w:type="dxa"/>
            <w:tcBorders>
              <w:top w:val="none" w:sz="4" w:space="0" w:color="000000"/>
              <w:left w:val="none" w:sz="4" w:space="0" w:color="000000"/>
              <w:bottom w:val="none" w:sz="4" w:space="0" w:color="000000"/>
              <w:right w:val="none" w:sz="4" w:space="0" w:color="000000"/>
            </w:tcBorders>
          </w:tcPr>
          <w:p w14:paraId="6B628942"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 209-ФЗ</w:t>
            </w:r>
          </w:p>
        </w:tc>
        <w:tc>
          <w:tcPr>
            <w:tcW w:w="409" w:type="dxa"/>
            <w:tcBorders>
              <w:top w:val="none" w:sz="4" w:space="0" w:color="000000"/>
              <w:left w:val="none" w:sz="4" w:space="0" w:color="000000"/>
              <w:bottom w:val="none" w:sz="4" w:space="0" w:color="000000"/>
              <w:right w:val="none" w:sz="4" w:space="0" w:color="000000"/>
            </w:tcBorders>
          </w:tcPr>
          <w:p w14:paraId="3E3892DA"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1B66820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Федеральный закон от 24.07.2007 г. № 209-ФЗ «О развитии малого и среднего предпринимательства в Российской Федерации».</w:t>
            </w:r>
          </w:p>
        </w:tc>
      </w:tr>
      <w:tr w:rsidR="00B42CB6" w14:paraId="57F5999E" w14:textId="77777777">
        <w:tc>
          <w:tcPr>
            <w:tcW w:w="2317" w:type="dxa"/>
            <w:tcBorders>
              <w:top w:val="none" w:sz="4" w:space="0" w:color="000000"/>
              <w:left w:val="none" w:sz="4" w:space="0" w:color="000000"/>
              <w:bottom w:val="none" w:sz="4" w:space="0" w:color="000000"/>
              <w:right w:val="none" w:sz="4" w:space="0" w:color="000000"/>
            </w:tcBorders>
          </w:tcPr>
          <w:p w14:paraId="01CF86F8"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 223-ФЗ</w:t>
            </w:r>
          </w:p>
        </w:tc>
        <w:tc>
          <w:tcPr>
            <w:tcW w:w="409" w:type="dxa"/>
            <w:tcBorders>
              <w:top w:val="none" w:sz="4" w:space="0" w:color="000000"/>
              <w:left w:val="none" w:sz="4" w:space="0" w:color="000000"/>
              <w:bottom w:val="none" w:sz="4" w:space="0" w:color="000000"/>
              <w:right w:val="none" w:sz="4" w:space="0" w:color="000000"/>
            </w:tcBorders>
          </w:tcPr>
          <w:p w14:paraId="11798B7F"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7EE951D7"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Федеральный закон от 18.07.2011 г. № 223-ФЗ «О закупках товаров, работ, услуг отдельными видами юридических лиц».</w:t>
            </w:r>
          </w:p>
        </w:tc>
      </w:tr>
      <w:tr w:rsidR="00B42CB6" w14:paraId="780C1FE8" w14:textId="77777777">
        <w:tc>
          <w:tcPr>
            <w:tcW w:w="2317" w:type="dxa"/>
            <w:tcBorders>
              <w:top w:val="none" w:sz="4" w:space="0" w:color="000000"/>
              <w:left w:val="none" w:sz="4" w:space="0" w:color="000000"/>
              <w:bottom w:val="none" w:sz="4" w:space="0" w:color="000000"/>
              <w:right w:val="none" w:sz="4" w:space="0" w:color="000000"/>
            </w:tcBorders>
          </w:tcPr>
          <w:p w14:paraId="04132DA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 44-ФЗ</w:t>
            </w:r>
          </w:p>
        </w:tc>
        <w:tc>
          <w:tcPr>
            <w:tcW w:w="409" w:type="dxa"/>
            <w:tcBorders>
              <w:top w:val="none" w:sz="4" w:space="0" w:color="000000"/>
              <w:left w:val="none" w:sz="4" w:space="0" w:color="000000"/>
              <w:bottom w:val="none" w:sz="4" w:space="0" w:color="000000"/>
              <w:right w:val="none" w:sz="4" w:space="0" w:color="000000"/>
            </w:tcBorders>
          </w:tcPr>
          <w:p w14:paraId="6ECA03D3"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5701B867"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p>
        </w:tc>
      </w:tr>
      <w:tr w:rsidR="00B42CB6" w14:paraId="058DDEF1" w14:textId="77777777">
        <w:tc>
          <w:tcPr>
            <w:tcW w:w="2317" w:type="dxa"/>
            <w:tcBorders>
              <w:top w:val="none" w:sz="4" w:space="0" w:color="000000"/>
              <w:left w:val="none" w:sz="4" w:space="0" w:color="000000"/>
              <w:bottom w:val="none" w:sz="4" w:space="0" w:color="000000"/>
              <w:right w:val="none" w:sz="4" w:space="0" w:color="000000"/>
            </w:tcBorders>
          </w:tcPr>
          <w:p w14:paraId="0430F4FB"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Законодательство</w:t>
            </w:r>
          </w:p>
        </w:tc>
        <w:tc>
          <w:tcPr>
            <w:tcW w:w="409" w:type="dxa"/>
            <w:tcBorders>
              <w:top w:val="none" w:sz="4" w:space="0" w:color="000000"/>
              <w:left w:val="none" w:sz="4" w:space="0" w:color="000000"/>
              <w:bottom w:val="none" w:sz="4" w:space="0" w:color="000000"/>
              <w:right w:val="none" w:sz="4" w:space="0" w:color="000000"/>
            </w:tcBorders>
          </w:tcPr>
          <w:p w14:paraId="6532F1A9"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E6DCE3D"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действующее законодательство Российской Федерации.</w:t>
            </w:r>
          </w:p>
        </w:tc>
      </w:tr>
      <w:tr w:rsidR="00B42CB6" w14:paraId="047186DA" w14:textId="77777777">
        <w:tc>
          <w:tcPr>
            <w:tcW w:w="2317" w:type="dxa"/>
            <w:tcBorders>
              <w:top w:val="none" w:sz="4" w:space="0" w:color="000000"/>
              <w:left w:val="none" w:sz="4" w:space="0" w:color="000000"/>
              <w:bottom w:val="none" w:sz="4" w:space="0" w:color="000000"/>
              <w:right w:val="none" w:sz="4" w:space="0" w:color="000000"/>
            </w:tcBorders>
          </w:tcPr>
          <w:p w14:paraId="2EAE82DE"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ЗЗ</w:t>
            </w:r>
          </w:p>
        </w:tc>
        <w:tc>
          <w:tcPr>
            <w:tcW w:w="409" w:type="dxa"/>
            <w:tcBorders>
              <w:top w:val="none" w:sz="4" w:space="0" w:color="000000"/>
              <w:left w:val="none" w:sz="4" w:space="0" w:color="000000"/>
              <w:bottom w:val="none" w:sz="4" w:space="0" w:color="000000"/>
              <w:right w:val="none" w:sz="4" w:space="0" w:color="000000"/>
            </w:tcBorders>
          </w:tcPr>
          <w:p w14:paraId="77DF44C7"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4B5E8718"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зонтичные закупки.</w:t>
            </w:r>
          </w:p>
        </w:tc>
      </w:tr>
      <w:tr w:rsidR="00B42CB6" w14:paraId="01C8AB34" w14:textId="77777777">
        <w:tc>
          <w:tcPr>
            <w:tcW w:w="2317" w:type="dxa"/>
            <w:tcBorders>
              <w:top w:val="none" w:sz="4" w:space="0" w:color="000000"/>
              <w:left w:val="none" w:sz="4" w:space="0" w:color="000000"/>
              <w:bottom w:val="none" w:sz="4" w:space="0" w:color="000000"/>
              <w:right w:val="none" w:sz="4" w:space="0" w:color="000000"/>
            </w:tcBorders>
          </w:tcPr>
          <w:p w14:paraId="124F1896"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ЗК</w:t>
            </w:r>
          </w:p>
        </w:tc>
        <w:tc>
          <w:tcPr>
            <w:tcW w:w="409" w:type="dxa"/>
            <w:tcBorders>
              <w:top w:val="none" w:sz="4" w:space="0" w:color="000000"/>
              <w:left w:val="none" w:sz="4" w:space="0" w:color="000000"/>
              <w:bottom w:val="none" w:sz="4" w:space="0" w:color="000000"/>
              <w:right w:val="none" w:sz="4" w:space="0" w:color="000000"/>
            </w:tcBorders>
          </w:tcPr>
          <w:p w14:paraId="7F6EFF97"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0504089"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комиссия по закупке (закупочная комиссия).</w:t>
            </w:r>
          </w:p>
        </w:tc>
      </w:tr>
      <w:tr w:rsidR="00B42CB6" w14:paraId="4383CE9C" w14:textId="77777777">
        <w:tc>
          <w:tcPr>
            <w:tcW w:w="2317" w:type="dxa"/>
            <w:tcBorders>
              <w:top w:val="none" w:sz="4" w:space="0" w:color="000000"/>
              <w:left w:val="none" w:sz="4" w:space="0" w:color="000000"/>
              <w:bottom w:val="none" w:sz="4" w:space="0" w:color="000000"/>
              <w:right w:val="none" w:sz="4" w:space="0" w:color="000000"/>
            </w:tcBorders>
          </w:tcPr>
          <w:p w14:paraId="0A5C9ECB"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Извещение</w:t>
            </w:r>
          </w:p>
        </w:tc>
        <w:tc>
          <w:tcPr>
            <w:tcW w:w="409" w:type="dxa"/>
            <w:tcBorders>
              <w:top w:val="none" w:sz="4" w:space="0" w:color="000000"/>
              <w:left w:val="none" w:sz="4" w:space="0" w:color="000000"/>
              <w:bottom w:val="none" w:sz="4" w:space="0" w:color="000000"/>
              <w:right w:val="none" w:sz="4" w:space="0" w:color="000000"/>
            </w:tcBorders>
          </w:tcPr>
          <w:p w14:paraId="1E448E5E"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47167498"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извещение об осуществлении закупки.</w:t>
            </w:r>
          </w:p>
        </w:tc>
      </w:tr>
      <w:tr w:rsidR="00B42CB6" w14:paraId="6352A497" w14:textId="77777777">
        <w:tc>
          <w:tcPr>
            <w:tcW w:w="2317" w:type="dxa"/>
            <w:tcBorders>
              <w:top w:val="none" w:sz="4" w:space="0" w:color="000000"/>
              <w:left w:val="none" w:sz="4" w:space="0" w:color="000000"/>
              <w:bottom w:val="none" w:sz="4" w:space="0" w:color="000000"/>
              <w:right w:val="none" w:sz="4" w:space="0" w:color="000000"/>
            </w:tcBorders>
          </w:tcPr>
          <w:p w14:paraId="329A21A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Комиссия</w:t>
            </w:r>
          </w:p>
        </w:tc>
        <w:tc>
          <w:tcPr>
            <w:tcW w:w="409" w:type="dxa"/>
            <w:tcBorders>
              <w:top w:val="none" w:sz="4" w:space="0" w:color="000000"/>
              <w:left w:val="none" w:sz="4" w:space="0" w:color="000000"/>
              <w:bottom w:val="none" w:sz="4" w:space="0" w:color="000000"/>
              <w:right w:val="none" w:sz="4" w:space="0" w:color="000000"/>
            </w:tcBorders>
          </w:tcPr>
          <w:p w14:paraId="5E0A85A5"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54B5F3B1"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Комиссия по закупкам (закупочная комиссия), создаваемая заказчиком в целях определения поставщика (исполнителя, подрядчика) по результатам проведения конкурентной закупки.</w:t>
            </w:r>
          </w:p>
        </w:tc>
      </w:tr>
      <w:tr w:rsidR="00B42CB6" w14:paraId="6D348469" w14:textId="77777777">
        <w:tc>
          <w:tcPr>
            <w:tcW w:w="2317" w:type="dxa"/>
            <w:tcBorders>
              <w:top w:val="none" w:sz="4" w:space="0" w:color="000000"/>
              <w:left w:val="none" w:sz="4" w:space="0" w:color="000000"/>
              <w:bottom w:val="none" w:sz="4" w:space="0" w:color="000000"/>
              <w:right w:val="none" w:sz="4" w:space="0" w:color="000000"/>
            </w:tcBorders>
          </w:tcPr>
          <w:p w14:paraId="74812625"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НДС</w:t>
            </w:r>
          </w:p>
        </w:tc>
        <w:tc>
          <w:tcPr>
            <w:tcW w:w="409" w:type="dxa"/>
            <w:tcBorders>
              <w:top w:val="none" w:sz="4" w:space="0" w:color="000000"/>
              <w:left w:val="none" w:sz="4" w:space="0" w:color="000000"/>
              <w:bottom w:val="none" w:sz="4" w:space="0" w:color="000000"/>
              <w:right w:val="none" w:sz="4" w:space="0" w:color="000000"/>
            </w:tcBorders>
          </w:tcPr>
          <w:p w14:paraId="19A14BD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5BE7F87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налог на добавленную стоимость.</w:t>
            </w:r>
          </w:p>
        </w:tc>
      </w:tr>
      <w:tr w:rsidR="00B42CB6" w14:paraId="13E669BD" w14:textId="77777777">
        <w:tc>
          <w:tcPr>
            <w:tcW w:w="2317" w:type="dxa"/>
            <w:tcBorders>
              <w:top w:val="none" w:sz="4" w:space="0" w:color="000000"/>
              <w:left w:val="none" w:sz="4" w:space="0" w:color="000000"/>
              <w:bottom w:val="none" w:sz="4" w:space="0" w:color="000000"/>
              <w:right w:val="none" w:sz="4" w:space="0" w:color="000000"/>
            </w:tcBorders>
          </w:tcPr>
          <w:p w14:paraId="12C8A868"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НМЦ</w:t>
            </w:r>
          </w:p>
        </w:tc>
        <w:tc>
          <w:tcPr>
            <w:tcW w:w="409" w:type="dxa"/>
            <w:tcBorders>
              <w:top w:val="none" w:sz="4" w:space="0" w:color="000000"/>
              <w:left w:val="none" w:sz="4" w:space="0" w:color="000000"/>
              <w:bottom w:val="none" w:sz="4" w:space="0" w:color="000000"/>
              <w:right w:val="none" w:sz="4" w:space="0" w:color="000000"/>
            </w:tcBorders>
          </w:tcPr>
          <w:p w14:paraId="36F165CA"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5DABF36"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начальная (максимальная) цена договора (цена лота).</w:t>
            </w:r>
          </w:p>
        </w:tc>
      </w:tr>
      <w:tr w:rsidR="00B42CB6" w14:paraId="26E94204" w14:textId="77777777">
        <w:tc>
          <w:tcPr>
            <w:tcW w:w="2317" w:type="dxa"/>
            <w:tcBorders>
              <w:top w:val="none" w:sz="4" w:space="0" w:color="000000"/>
              <w:left w:val="none" w:sz="4" w:space="0" w:color="000000"/>
              <w:bottom w:val="none" w:sz="4" w:space="0" w:color="000000"/>
              <w:right w:val="none" w:sz="4" w:space="0" w:color="000000"/>
            </w:tcBorders>
          </w:tcPr>
          <w:p w14:paraId="09733973"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Положение о закупке, Положение</w:t>
            </w:r>
          </w:p>
        </w:tc>
        <w:tc>
          <w:tcPr>
            <w:tcW w:w="409" w:type="dxa"/>
            <w:tcBorders>
              <w:top w:val="none" w:sz="4" w:space="0" w:color="000000"/>
              <w:left w:val="none" w:sz="4" w:space="0" w:color="000000"/>
              <w:bottom w:val="none" w:sz="4" w:space="0" w:color="000000"/>
              <w:right w:val="none" w:sz="4" w:space="0" w:color="000000"/>
            </w:tcBorders>
          </w:tcPr>
          <w:p w14:paraId="246FB6B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CC04378"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 xml:space="preserve">Положение о закупке товаров, работ, услуг для нужд АО «Корпорация </w:t>
            </w:r>
            <w:proofErr w:type="spellStart"/>
            <w:r>
              <w:rPr>
                <w:rFonts w:ascii="Times New Roman" w:hAnsi="Times New Roman"/>
                <w:sz w:val="24"/>
              </w:rPr>
              <w:t>Туризм.РФ</w:t>
            </w:r>
            <w:proofErr w:type="spellEnd"/>
            <w:r>
              <w:rPr>
                <w:rFonts w:ascii="Times New Roman" w:hAnsi="Times New Roman"/>
                <w:sz w:val="24"/>
              </w:rPr>
              <w:t>».</w:t>
            </w:r>
          </w:p>
        </w:tc>
      </w:tr>
      <w:tr w:rsidR="00B42CB6" w14:paraId="5B30D8CB" w14:textId="77777777">
        <w:tc>
          <w:tcPr>
            <w:tcW w:w="2317" w:type="dxa"/>
            <w:tcBorders>
              <w:top w:val="none" w:sz="4" w:space="0" w:color="000000"/>
              <w:left w:val="none" w:sz="4" w:space="0" w:color="000000"/>
              <w:bottom w:val="none" w:sz="4" w:space="0" w:color="000000"/>
              <w:right w:val="none" w:sz="4" w:space="0" w:color="000000"/>
            </w:tcBorders>
          </w:tcPr>
          <w:p w14:paraId="5D964AD3" w14:textId="77777777" w:rsidR="00B42CB6" w:rsidRDefault="00000000">
            <w:pPr>
              <w:pStyle w:val="1ffc"/>
              <w:numPr>
                <w:ilvl w:val="0"/>
                <w:numId w:val="0"/>
              </w:numPr>
              <w:tabs>
                <w:tab w:val="left" w:pos="2977"/>
                <w:tab w:val="left" w:pos="3544"/>
              </w:tabs>
              <w:rPr>
                <w:rFonts w:ascii="Times New Roman" w:hAnsi="Times New Roman"/>
                <w:b/>
                <w:color w:val="000000" w:themeColor="text1"/>
                <w:sz w:val="24"/>
              </w:rPr>
            </w:pPr>
            <w:r>
              <w:rPr>
                <w:rFonts w:ascii="Times New Roman" w:hAnsi="Times New Roman"/>
                <w:b/>
                <w:color w:val="000000" w:themeColor="text1"/>
                <w:sz w:val="24"/>
              </w:rPr>
              <w:t>ПП 1875</w:t>
            </w:r>
          </w:p>
        </w:tc>
        <w:tc>
          <w:tcPr>
            <w:tcW w:w="409" w:type="dxa"/>
            <w:tcBorders>
              <w:top w:val="none" w:sz="4" w:space="0" w:color="000000"/>
              <w:left w:val="none" w:sz="4" w:space="0" w:color="000000"/>
              <w:bottom w:val="none" w:sz="4" w:space="0" w:color="000000"/>
              <w:right w:val="none" w:sz="4" w:space="0" w:color="000000"/>
            </w:tcBorders>
          </w:tcPr>
          <w:p w14:paraId="69C16368" w14:textId="77777777" w:rsidR="00B42CB6" w:rsidRDefault="00000000">
            <w:pPr>
              <w:pStyle w:val="1ffc"/>
              <w:numPr>
                <w:ilvl w:val="0"/>
                <w:numId w:val="0"/>
              </w:numPr>
              <w:tabs>
                <w:tab w:val="left" w:pos="2977"/>
                <w:tab w:val="left" w:pos="3544"/>
              </w:tabs>
              <w:rPr>
                <w:rFonts w:ascii="Times New Roman" w:hAnsi="Times New Roman"/>
                <w:color w:val="000000" w:themeColor="text1"/>
                <w:sz w:val="24"/>
              </w:rPr>
            </w:pPr>
            <w:r>
              <w:rPr>
                <w:rFonts w:ascii="Times New Roman" w:hAnsi="Times New Roman"/>
                <w:color w:val="000000" w:themeColor="text1"/>
                <w:sz w:val="24"/>
              </w:rPr>
              <w:t>–</w:t>
            </w:r>
          </w:p>
        </w:tc>
        <w:tc>
          <w:tcPr>
            <w:tcW w:w="7053" w:type="dxa"/>
            <w:tcBorders>
              <w:top w:val="none" w:sz="4" w:space="0" w:color="000000"/>
              <w:left w:val="none" w:sz="4" w:space="0" w:color="000000"/>
              <w:bottom w:val="none" w:sz="4" w:space="0" w:color="000000"/>
              <w:right w:val="none" w:sz="4" w:space="0" w:color="000000"/>
            </w:tcBorders>
          </w:tcPr>
          <w:p w14:paraId="3B0F760E" w14:textId="77777777" w:rsidR="00B42CB6" w:rsidRDefault="00000000">
            <w:pPr>
              <w:pStyle w:val="1ffc"/>
              <w:numPr>
                <w:ilvl w:val="0"/>
                <w:numId w:val="0"/>
              </w:numPr>
              <w:tabs>
                <w:tab w:val="left" w:pos="2977"/>
                <w:tab w:val="left" w:pos="3544"/>
              </w:tabs>
              <w:rPr>
                <w:rFonts w:ascii="Times New Roman" w:hAnsi="Times New Roman"/>
                <w:color w:val="000000" w:themeColor="text1"/>
                <w:sz w:val="24"/>
              </w:rPr>
            </w:pPr>
            <w:r>
              <w:rPr>
                <w:rFonts w:ascii="Times New Roman" w:hAnsi="Times New Roman"/>
                <w:color w:val="000000" w:themeColor="text1"/>
                <w:sz w:val="24"/>
              </w:rPr>
              <w:t>постановление Правительства от 23.12.2024 № </w:t>
            </w:r>
            <w:r>
              <w:rPr>
                <w:rStyle w:val="aff4"/>
                <w:rFonts w:ascii="Times New Roman" w:hAnsi="Times New Roman"/>
                <w:i w:val="0"/>
                <w:color w:val="000000" w:themeColor="text1"/>
                <w:sz w:val="24"/>
              </w:rPr>
              <w:t xml:space="preserve">1875 </w:t>
            </w:r>
            <w:r>
              <w:rPr>
                <w:rFonts w:ascii="Times New Roman" w:hAnsi="Times New Roman"/>
                <w:color w:val="000000" w:themeColor="text1"/>
                <w:sz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B42CB6" w14:paraId="3B5C50AC" w14:textId="77777777">
        <w:tc>
          <w:tcPr>
            <w:tcW w:w="2317" w:type="dxa"/>
            <w:tcBorders>
              <w:top w:val="none" w:sz="4" w:space="0" w:color="000000"/>
              <w:left w:val="none" w:sz="4" w:space="0" w:color="000000"/>
              <w:bottom w:val="none" w:sz="4" w:space="0" w:color="000000"/>
              <w:right w:val="none" w:sz="4" w:space="0" w:color="000000"/>
            </w:tcBorders>
          </w:tcPr>
          <w:p w14:paraId="7BF9B83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Субъект МСП</w:t>
            </w:r>
          </w:p>
        </w:tc>
        <w:tc>
          <w:tcPr>
            <w:tcW w:w="409" w:type="dxa"/>
            <w:tcBorders>
              <w:top w:val="none" w:sz="4" w:space="0" w:color="000000"/>
              <w:left w:val="none" w:sz="4" w:space="0" w:color="000000"/>
              <w:bottom w:val="none" w:sz="4" w:space="0" w:color="000000"/>
              <w:right w:val="none" w:sz="4" w:space="0" w:color="000000"/>
            </w:tcBorders>
          </w:tcPr>
          <w:p w14:paraId="361BFE7A"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AFE5DAB"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субъект малого и среднего предпринимательства.</w:t>
            </w:r>
          </w:p>
        </w:tc>
      </w:tr>
      <w:tr w:rsidR="00B42CB6" w14:paraId="62EA8877" w14:textId="77777777">
        <w:tc>
          <w:tcPr>
            <w:tcW w:w="2317" w:type="dxa"/>
            <w:tcBorders>
              <w:top w:val="none" w:sz="4" w:space="0" w:color="000000"/>
              <w:left w:val="none" w:sz="4" w:space="0" w:color="000000"/>
              <w:bottom w:val="none" w:sz="4" w:space="0" w:color="000000"/>
              <w:right w:val="none" w:sz="4" w:space="0" w:color="000000"/>
            </w:tcBorders>
          </w:tcPr>
          <w:p w14:paraId="5F8FB185"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ЭП, ЭТП</w:t>
            </w:r>
          </w:p>
        </w:tc>
        <w:tc>
          <w:tcPr>
            <w:tcW w:w="409" w:type="dxa"/>
            <w:tcBorders>
              <w:top w:val="none" w:sz="4" w:space="0" w:color="000000"/>
              <w:left w:val="none" w:sz="4" w:space="0" w:color="000000"/>
              <w:bottom w:val="none" w:sz="4" w:space="0" w:color="000000"/>
              <w:right w:val="none" w:sz="4" w:space="0" w:color="000000"/>
            </w:tcBorders>
          </w:tcPr>
          <w:p w14:paraId="269A2FC2"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0426E34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электронная торговая площадка (электронная площадка).</w:t>
            </w:r>
          </w:p>
        </w:tc>
      </w:tr>
      <w:tr w:rsidR="00B42CB6" w14:paraId="2D9E0FFC" w14:textId="77777777">
        <w:tc>
          <w:tcPr>
            <w:tcW w:w="2317" w:type="dxa"/>
            <w:tcBorders>
              <w:top w:val="none" w:sz="4" w:space="0" w:color="000000"/>
              <w:left w:val="none" w:sz="4" w:space="0" w:color="000000"/>
              <w:bottom w:val="none" w:sz="4" w:space="0" w:color="000000"/>
              <w:right w:val="none" w:sz="4" w:space="0" w:color="000000"/>
            </w:tcBorders>
          </w:tcPr>
          <w:p w14:paraId="5A821D5D"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ЭЦП</w:t>
            </w:r>
          </w:p>
        </w:tc>
        <w:tc>
          <w:tcPr>
            <w:tcW w:w="409" w:type="dxa"/>
            <w:tcBorders>
              <w:top w:val="none" w:sz="4" w:space="0" w:color="000000"/>
              <w:left w:val="none" w:sz="4" w:space="0" w:color="000000"/>
              <w:bottom w:val="none" w:sz="4" w:space="0" w:color="000000"/>
              <w:right w:val="none" w:sz="4" w:space="0" w:color="000000"/>
            </w:tcBorders>
          </w:tcPr>
          <w:p w14:paraId="4CAD5459"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3089B2D3"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усиленная квалифицированная электронная подпись.</w:t>
            </w:r>
          </w:p>
        </w:tc>
      </w:tr>
    </w:tbl>
    <w:p w14:paraId="23D80D64" w14:textId="77777777" w:rsidR="00B42CB6" w:rsidRDefault="00000000">
      <w:pPr>
        <w:pStyle w:val="21"/>
        <w:pageBreakBefore/>
        <w:rPr>
          <w:rFonts w:ascii="Times New Roman" w:hAnsi="Times New Roman"/>
          <w:sz w:val="24"/>
        </w:rPr>
      </w:pPr>
      <w:bookmarkStart w:id="14" w:name="__RefHeading___3"/>
      <w:bookmarkStart w:id="15" w:name="_Ref314254573"/>
      <w:bookmarkStart w:id="16" w:name="_Ref314254831"/>
      <w:bookmarkStart w:id="17" w:name="_Ref413862184"/>
      <w:bookmarkStart w:id="18" w:name="_Toc3"/>
      <w:bookmarkEnd w:id="14"/>
      <w:r>
        <w:rPr>
          <w:rFonts w:ascii="Times New Roman" w:hAnsi="Times New Roman"/>
          <w:sz w:val="24"/>
        </w:rPr>
        <w:lastRenderedPageBreak/>
        <w:t>ТЕРМИНЫ И ОПРЕДЕЛЕНИЯ</w:t>
      </w:r>
      <w:bookmarkEnd w:id="15"/>
      <w:bookmarkEnd w:id="16"/>
      <w:bookmarkEnd w:id="17"/>
      <w:bookmarkEnd w:id="18"/>
    </w:p>
    <w:p w14:paraId="32867CD0"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День</w:t>
      </w:r>
      <w:r>
        <w:rPr>
          <w:rFonts w:ascii="Times New Roman" w:hAnsi="Times New Roman"/>
          <w:sz w:val="24"/>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 (или) нерабочим праздничным днем.</w:t>
      </w:r>
    </w:p>
    <w:p w14:paraId="6C6EF5FA"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Демпинговая цена </w:t>
      </w:r>
      <w:r>
        <w:rPr>
          <w:rFonts w:ascii="Times New Roman" w:hAnsi="Times New Roman"/>
          <w:sz w:val="24"/>
        </w:rPr>
        <w:t>– ценовое предложение участника закупки, которое ниже начальной (максимальной) цены договора или начальной (максимальной) цены единицы товаров, работ, услуг (суммы таких единиц) или, при наличии, предельного (максимального) значения цены единицы продукции,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 на размер, определенный пунктом 20.1 информационной карты.</w:t>
      </w:r>
    </w:p>
    <w:p w14:paraId="77DF5D6C"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Договор</w:t>
      </w:r>
      <w:r>
        <w:rPr>
          <w:rFonts w:ascii="Times New Roman" w:hAnsi="Times New Roman"/>
          <w:sz w:val="24"/>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F0FDDC3" w14:textId="77777777" w:rsidR="00B42CB6" w:rsidRDefault="00000000">
      <w:pPr>
        <w:pStyle w:val="a3"/>
        <w:numPr>
          <w:ilvl w:val="0"/>
          <w:numId w:val="0"/>
        </w:numPr>
        <w:ind w:firstLine="1134"/>
        <w:rPr>
          <w:rFonts w:ascii="Times New Roman" w:hAnsi="Times New Roman"/>
          <w:sz w:val="24"/>
        </w:rPr>
      </w:pPr>
      <w:bookmarkStart w:id="19" w:name="_Ref75097196"/>
      <w:r>
        <w:rPr>
          <w:rFonts w:ascii="Times New Roman" w:hAnsi="Times New Roman"/>
          <w:b/>
          <w:sz w:val="24"/>
        </w:rPr>
        <w:t>Документация о закупке (документация закупки, документация, закупочная документация)</w:t>
      </w:r>
      <w:r>
        <w:rPr>
          <w:rFonts w:ascii="Times New Roman" w:hAnsi="Times New Roman"/>
          <w:sz w:val="24"/>
        </w:rPr>
        <w:t xml:space="preserve"> – комплект документов, предназначенный для участников закупки и содержащий сведения, определенные Положением о закупке и законодательством.</w:t>
      </w:r>
    </w:p>
    <w:p w14:paraId="2EBB607A"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Единая информационная система в сфере закупок</w:t>
      </w:r>
      <w:r>
        <w:rPr>
          <w:rFonts w:ascii="Times New Roman" w:hAnsi="Times New Roman"/>
          <w:sz w:val="24"/>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расположенного по адресу www.zakupki.gov.ru.</w:t>
      </w:r>
    </w:p>
    <w:p w14:paraId="6570EB9B"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Заказчик</w:t>
      </w:r>
      <w:r>
        <w:rPr>
          <w:rFonts w:ascii="Times New Roman" w:hAnsi="Times New Roman"/>
          <w:sz w:val="24"/>
        </w:rPr>
        <w:t xml:space="preserve"> – организация, указанная в п. 3 информационной карты, для удовлетворения потребностей которой осуществляется процедура закупки в соответствии с Положением о закупке и от имени которой заключается договор по итогам процедуры закупки.</w:t>
      </w:r>
      <w:bookmarkEnd w:id="19"/>
    </w:p>
    <w:p w14:paraId="380B777F"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Закупка (процедура закупки, закупочная процедура)</w:t>
      </w:r>
      <w:r>
        <w:rPr>
          <w:rFonts w:ascii="Times New Roman" w:hAnsi="Times New Roman"/>
          <w:sz w:val="24"/>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AF402FA"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Закупка в электронной форме – </w:t>
      </w:r>
      <w:r>
        <w:rPr>
          <w:rFonts w:ascii="Times New Roman" w:hAnsi="Times New Roman"/>
          <w:sz w:val="24"/>
        </w:rPr>
        <w:t>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6E23015E"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Закупочная комиссия (комиссия по закупкам) – </w:t>
      </w:r>
      <w:r>
        <w:rPr>
          <w:rFonts w:ascii="Times New Roman" w:hAnsi="Times New Roman"/>
          <w:sz w:val="24"/>
        </w:rPr>
        <w:t>коллегиальный орган заказчика, создаваемый заказчиком в целях определения поставщика (исполнителя, подрядчика) по результатам проведения конкурентной закупки, в том числе для принятия важнейших решений в ходе закупки.</w:t>
      </w:r>
    </w:p>
    <w:p w14:paraId="4FF8571A"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Заявка (заявка на участие в закупке)</w:t>
      </w:r>
      <w:r>
        <w:rPr>
          <w:rFonts w:ascii="Times New Roman" w:hAnsi="Times New Roman"/>
          <w:sz w:val="24"/>
        </w:rPr>
        <w:t xml:space="preserve"> – комплект документов, содержащий предложение участника процедуры закупки, направленный заказчику по форме и в порядке, установленным документацией о закупке, в форме электронного документа.</w:t>
      </w:r>
    </w:p>
    <w:p w14:paraId="05326647"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Зонтичные закупки </w:t>
      </w:r>
      <w:r>
        <w:rPr>
          <w:rFonts w:ascii="Times New Roman" w:hAnsi="Times New Roman"/>
          <w:sz w:val="24"/>
        </w:rPr>
        <w:t>– закупки, в которых может быть определено более одного победителя такой закупки.</w:t>
      </w:r>
    </w:p>
    <w:p w14:paraId="798A5F7F"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Извещение об осуществлении закупки</w:t>
      </w:r>
      <w:r>
        <w:rPr>
          <w:rFonts w:ascii="Times New Roman" w:hAnsi="Times New Roman"/>
          <w:sz w:val="24"/>
        </w:rPr>
        <w:t xml:space="preserve"> – документ, содержащий основные условия закупки и иную информацию, предусмотренную Положением о закупке.</w:t>
      </w:r>
    </w:p>
    <w:p w14:paraId="4C7E83B2"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lastRenderedPageBreak/>
        <w:t xml:space="preserve">Критерий оценки – </w:t>
      </w:r>
      <w:r>
        <w:rPr>
          <w:rFonts w:ascii="Times New Roman" w:hAnsi="Times New Roman"/>
          <w:sz w:val="24"/>
        </w:rPr>
        <w:t>выраженный в численной и (или) словесной форме показатель предпочтительности предложения, определяемой в рамках конкурентной борьбы участников закупки на условиях документации о закупке, применяемый для сравнения и ранжирования заявок участников, в целях определения наилучшего предложения.</w:t>
      </w:r>
    </w:p>
    <w:p w14:paraId="2C8F278C"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Лот</w:t>
      </w:r>
      <w:r>
        <w:rPr>
          <w:rFonts w:ascii="Times New Roman" w:hAnsi="Times New Roman"/>
          <w:sz w:val="24"/>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0AECDE36"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Максимальное значение цены договора</w:t>
      </w:r>
      <w:r>
        <w:rPr>
          <w:rFonts w:ascii="Times New Roman" w:hAnsi="Times New Roman"/>
          <w:sz w:val="24"/>
        </w:rPr>
        <w:t xml:space="preserve"> </w:t>
      </w:r>
      <w:r>
        <w:rPr>
          <w:rFonts w:ascii="Times New Roman" w:hAnsi="Times New Roman"/>
          <w:b/>
          <w:sz w:val="24"/>
        </w:rPr>
        <w:t>(предельная (ориентировочная) цена договора)</w:t>
      </w:r>
      <w:r>
        <w:rPr>
          <w:rFonts w:ascii="Times New Roman" w:hAnsi="Times New Roman"/>
          <w:sz w:val="24"/>
        </w:rPr>
        <w:t xml:space="preserve"> – максимально возможная сумма всех платежей по договору – лимит оплаты по договору.</w:t>
      </w:r>
    </w:p>
    <w:p w14:paraId="3C156182"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Начальная (максимальная) цена договора (лота) (НМЦ договора, НМЦД)</w:t>
      </w:r>
      <w:r>
        <w:rPr>
          <w:rFonts w:ascii="Times New Roman" w:hAnsi="Times New Roman"/>
          <w:sz w:val="24"/>
        </w:rPr>
        <w:t xml:space="preserve">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1B4A924B"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Начальная (максимальная) цена единицы продукции (</w:t>
      </w:r>
      <w:proofErr w:type="spellStart"/>
      <w:r>
        <w:rPr>
          <w:rFonts w:ascii="Times New Roman" w:hAnsi="Times New Roman"/>
          <w:b/>
          <w:sz w:val="24"/>
        </w:rPr>
        <w:t>НМЦед</w:t>
      </w:r>
      <w:proofErr w:type="spellEnd"/>
      <w:r>
        <w:rPr>
          <w:rFonts w:ascii="Times New Roman" w:hAnsi="Times New Roman"/>
          <w:b/>
          <w:sz w:val="24"/>
        </w:rPr>
        <w:t>)</w:t>
      </w:r>
      <w:r>
        <w:rPr>
          <w:rFonts w:ascii="Times New Roman" w:hAnsi="Times New Roman"/>
          <w:sz w:val="24"/>
        </w:rPr>
        <w:t xml:space="preserve"> – предельно допустимая цена единицы товара, работы, услуги.</w:t>
      </w:r>
    </w:p>
    <w:p w14:paraId="16DB0776"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Оператор ЭТП, оператор ЭП, оператор электронной площадки</w:t>
      </w:r>
      <w:r>
        <w:rPr>
          <w:rFonts w:ascii="Times New Roman" w:hAnsi="Times New Roman"/>
          <w:sz w:val="24"/>
        </w:rPr>
        <w:t xml:space="preserve"> – юридическое лицо, являющееся коммерческой организацией,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которого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Закона 223-ФЗ и соответствующее требованиям Положения о закупке.</w:t>
      </w:r>
    </w:p>
    <w:p w14:paraId="6BBA06E4"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Официальное размещение</w:t>
      </w:r>
      <w:r>
        <w:rPr>
          <w:rFonts w:ascii="Times New Roman" w:hAnsi="Times New Roman"/>
          <w:sz w:val="24"/>
        </w:rPr>
        <w:t xml:space="preserve"> – при проведении закупки в открытой форме – публикация информации о закупке в ЕИС и, при проведении закупки в электронной форме, на ЭТП.</w:t>
      </w:r>
    </w:p>
    <w:p w14:paraId="5AA74E8A"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Положение о закупке АО «Корпорация Туризм. РФ» </w:t>
      </w:r>
      <w:r>
        <w:rPr>
          <w:rFonts w:ascii="Times New Roman" w:hAnsi="Times New Roman"/>
          <w:sz w:val="24"/>
        </w:rPr>
        <w:t>– правовой акт, регламентирующий закупочную деятельность заказчика и содержащий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5F7CEBC2"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Победитель закупки</w:t>
      </w:r>
      <w:r>
        <w:rPr>
          <w:rFonts w:ascii="Times New Roman" w:hAnsi="Times New Roman"/>
          <w:sz w:val="24"/>
        </w:rPr>
        <w:t xml:space="preserve"> </w:t>
      </w:r>
      <w:r>
        <w:rPr>
          <w:rFonts w:ascii="Times New Roman" w:hAnsi="Times New Roman"/>
          <w:b/>
          <w:sz w:val="24"/>
        </w:rPr>
        <w:t>(победитель процедуры закупки)</w:t>
      </w:r>
      <w:r>
        <w:rPr>
          <w:rFonts w:ascii="Times New Roman" w:hAnsi="Times New Roman"/>
          <w:sz w:val="24"/>
        </w:rPr>
        <w:t xml:space="preserve"> –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и чья заявка соответствует требованиям документации.</w:t>
      </w:r>
    </w:p>
    <w:p w14:paraId="566D5355"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Поставщик (исполнитель, подрядчик) </w:t>
      </w:r>
      <w:r>
        <w:rPr>
          <w:rFonts w:ascii="Times New Roman" w:hAnsi="Times New Roman"/>
          <w:sz w:val="24"/>
        </w:rPr>
        <w:t>– любое юридическое или физическое лицо (в том числе индивидуальный предприниматель), предлагающее или поставляющее продукцию.</w:t>
      </w:r>
    </w:p>
    <w:p w14:paraId="3B22C643"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Продукция</w:t>
      </w:r>
      <w:r>
        <w:rPr>
          <w:rFonts w:ascii="Times New Roman" w:hAnsi="Times New Roman"/>
          <w:sz w:val="24"/>
        </w:rPr>
        <w:t xml:space="preserve"> – товары, работы, услуги и иные объекты гражданских прав, приобретаемые заказчиком на возмездной основе.</w:t>
      </w:r>
    </w:p>
    <w:p w14:paraId="401CBEC6"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Работы </w:t>
      </w:r>
      <w:r>
        <w:rPr>
          <w:rFonts w:ascii="Times New Roman" w:hAnsi="Times New Roman"/>
          <w:sz w:val="24"/>
        </w:rPr>
        <w:t>– любая деятельность, результаты которой имеют материальное выражение и могут быть реализованы для удовлетворения потребностей заказчика.</w:t>
      </w:r>
    </w:p>
    <w:p w14:paraId="29CF81E1"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Ранжирование </w:t>
      </w:r>
      <w:r>
        <w:rPr>
          <w:rFonts w:ascii="Times New Roman" w:hAnsi="Times New Roman"/>
          <w:sz w:val="24"/>
        </w:rPr>
        <w:t xml:space="preserve">– процедура упорядочения рейтинга заявок в определенной последовательности и присвоения заявкам порядковых номеров. Порядковые номера присваиваются в порядке предпочтения на основании совокупности критериев и порядка оценки </w:t>
      </w:r>
      <w:r>
        <w:rPr>
          <w:rFonts w:ascii="Times New Roman" w:hAnsi="Times New Roman"/>
          <w:sz w:val="24"/>
        </w:rPr>
        <w:lastRenderedPageBreak/>
        <w:t>заявок по таким критериям от первого до последнего номера в зависимости от количества оцениваемых и сопоставляемых заявок участников закупки.</w:t>
      </w:r>
    </w:p>
    <w:p w14:paraId="18B66750"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Реестры недобросовестных поставщиков</w:t>
      </w:r>
      <w:r>
        <w:rPr>
          <w:rFonts w:ascii="Times New Roman" w:hAnsi="Times New Roman"/>
          <w:sz w:val="24"/>
        </w:rPr>
        <w:t xml:space="preserve"> – реестры, предусмотренные ст. 5 Закона 223-ФЗ и ст. 104 Закона 44-ФЗ.</w:t>
      </w:r>
    </w:p>
    <w:p w14:paraId="28A621FC"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Субъекты малого и среднего предпринимательства</w:t>
      </w:r>
      <w:r>
        <w:rPr>
          <w:rFonts w:ascii="Times New Roman" w:hAnsi="Times New Roman"/>
          <w:sz w:val="24"/>
        </w:rPr>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087283B0"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Сумма начальных (максимальных) цен единиц продукции </w:t>
      </w:r>
      <w:r>
        <w:rPr>
          <w:rFonts w:ascii="Times New Roman" w:hAnsi="Times New Roman"/>
          <w:sz w:val="24"/>
        </w:rPr>
        <w:t>– значение, получаемое в результате сложения (суммирования) всех начальных (максимальных) цен единиц продукции, от которого (значения) начинается снижение в рамках состязательности между участниками закупки в ходе проведения конкурентной процедуры закупки, проводимой по правилам Положения о закупке.</w:t>
      </w:r>
    </w:p>
    <w:p w14:paraId="2C32A0D3"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Товары</w:t>
      </w:r>
      <w:r>
        <w:rPr>
          <w:rFonts w:ascii="Times New Roman" w:hAnsi="Times New Roman"/>
          <w:sz w:val="24"/>
        </w:rPr>
        <w:t xml:space="preserve"> –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процедуры закупки происходит закупка товара и сопутствующих услуг (транспортировка, монтаж, наладка и </w:t>
      </w:r>
      <w:proofErr w:type="gramStart"/>
      <w:r>
        <w:rPr>
          <w:rFonts w:ascii="Times New Roman" w:hAnsi="Times New Roman"/>
          <w:sz w:val="24"/>
        </w:rPr>
        <w:t>т.п.</w:t>
      </w:r>
      <w:proofErr w:type="gramEnd"/>
      <w:r>
        <w:rPr>
          <w:rFonts w:ascii="Times New Roman" w:hAnsi="Times New Roman"/>
          <w:sz w:val="24"/>
        </w:rPr>
        <w:t>), процедура рассматривается как направленная на закупку товара при условии, что стоимость таких сопутствующих услуг не превышает стоимости самих товаров.</w:t>
      </w:r>
    </w:p>
    <w:p w14:paraId="2D5086BC"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Требование</w:t>
      </w:r>
      <w:r>
        <w:rPr>
          <w:rFonts w:ascii="Times New Roman" w:hAnsi="Times New Roman"/>
          <w:sz w:val="24"/>
        </w:rPr>
        <w:t xml:space="preserve"> – условие, установленное как обязательное.</w:t>
      </w:r>
    </w:p>
    <w:p w14:paraId="054DAA19"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Требование к участникам закупки</w:t>
      </w:r>
      <w:r>
        <w:rPr>
          <w:rFonts w:ascii="Times New Roman" w:hAnsi="Times New Roman"/>
          <w:sz w:val="24"/>
        </w:rPr>
        <w:t xml:space="preserve"> – условие, установленное как обязательное для участников закупки. Требования классифицируются как единые и дополнительные. Оба вида указанных требований являются обязательными; разница в классификации обусловлена лишь условиями применения соответствующего вида требований: единые требования применяются всегда, а дополнительные – по решению заказчика.</w:t>
      </w:r>
    </w:p>
    <w:p w14:paraId="0F8345B8"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Уполномоченное лицо</w:t>
      </w:r>
      <w:r>
        <w:rPr>
          <w:rFonts w:ascii="Times New Roman" w:hAnsi="Times New Roman"/>
          <w:sz w:val="24"/>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A166602"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2"/>
        </w:rPr>
        <w:t>Услуги</w:t>
      </w:r>
      <w:r>
        <w:rPr>
          <w:rFonts w:ascii="Times New Roman" w:hAnsi="Times New Roman"/>
          <w:sz w:val="22"/>
        </w:rPr>
        <w:t xml:space="preserve"> – </w:t>
      </w:r>
      <w:r>
        <w:rPr>
          <w:rFonts w:ascii="Times New Roman" w:hAnsi="Times New Roman"/>
          <w:sz w:val="24"/>
        </w:rPr>
        <w:t>любая деятельность, осуществление которой является предусмотренными договором обязательствами, результаты которой не имеют материального выражения, включая консультационные и юридические услуги</w:t>
      </w:r>
      <w:r>
        <w:rPr>
          <w:rFonts w:ascii="Times New Roman" w:hAnsi="Times New Roman"/>
          <w:sz w:val="22"/>
        </w:rPr>
        <w:t>.</w:t>
      </w:r>
    </w:p>
    <w:p w14:paraId="08541D1E"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Участник</w:t>
      </w:r>
      <w:r>
        <w:rPr>
          <w:rFonts w:ascii="Times New Roman" w:hAnsi="Times New Roman"/>
          <w:sz w:val="24"/>
        </w:rPr>
        <w:t xml:space="preserve"> – участник процедуры закупки и (или) участник закупки, если иное определение не </w:t>
      </w:r>
      <w:proofErr w:type="gramStart"/>
      <w:r>
        <w:rPr>
          <w:rFonts w:ascii="Times New Roman" w:hAnsi="Times New Roman"/>
          <w:sz w:val="24"/>
        </w:rPr>
        <w:t>обусловлено словом</w:t>
      </w:r>
      <w:proofErr w:type="gramEnd"/>
      <w:r>
        <w:rPr>
          <w:rFonts w:ascii="Times New Roman" w:hAnsi="Times New Roman"/>
          <w:sz w:val="24"/>
        </w:rPr>
        <w:t xml:space="preserve"> и (или) словосочетанием, стоящим сразу после слова «участник».</w:t>
      </w:r>
    </w:p>
    <w:p w14:paraId="1DEDB8D4"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Участник процедуры закупки, участник закупки</w:t>
      </w:r>
      <w:r>
        <w:rPr>
          <w:rFonts w:ascii="Times New Roman" w:hAnsi="Times New Roman"/>
          <w:sz w:val="24"/>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w:t>
      </w:r>
      <w:r>
        <w:t xml:space="preserve"> </w:t>
      </w:r>
      <w:r>
        <w:rPr>
          <w:rFonts w:ascii="Times New Roman" w:hAnsi="Times New Roman"/>
          <w:sz w:val="24"/>
        </w:rPr>
        <w:t xml:space="preserve">контроле за деятельностью лиц, находящихся под иностранным </w:t>
      </w:r>
      <w:proofErr w:type="spellStart"/>
      <w:r>
        <w:rPr>
          <w:rFonts w:ascii="Times New Roman" w:hAnsi="Times New Roman"/>
          <w:sz w:val="24"/>
        </w:rPr>
        <w:t>влиянием»либо</w:t>
      </w:r>
      <w:proofErr w:type="spellEnd"/>
      <w:r>
        <w:rPr>
          <w:rFonts w:ascii="Times New Roman" w:hAnsi="Times New Roman"/>
          <w:sz w:val="24"/>
        </w:rPr>
        <w:t xml:space="preserve">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w:t>
      </w:r>
      <w:r>
        <w:t xml:space="preserve"> </w:t>
      </w:r>
      <w:r>
        <w:rPr>
          <w:rFonts w:ascii="Times New Roman" w:hAnsi="Times New Roman"/>
          <w:sz w:val="24"/>
        </w:rPr>
        <w:t>находящихся под иностранным влиянием».</w:t>
      </w:r>
    </w:p>
    <w:p w14:paraId="43D867F2"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Ценовое предложение</w:t>
      </w:r>
      <w:r>
        <w:rPr>
          <w:rFonts w:ascii="Times New Roman" w:hAnsi="Times New Roman"/>
          <w:sz w:val="24"/>
        </w:rPr>
        <w:t xml:space="preserve"> – 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0187AF7"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lastRenderedPageBreak/>
        <w:t>Электронная торговая площадка (электронная площадка)</w:t>
      </w:r>
      <w:r>
        <w:rPr>
          <w:rFonts w:ascii="Times New Roman" w:hAnsi="Times New Roman"/>
          <w:sz w:val="24"/>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 Применяемые сокращения: ЭТП, ЭП.</w:t>
      </w:r>
    </w:p>
    <w:p w14:paraId="26323D95"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Электронная подпись</w:t>
      </w:r>
      <w:r>
        <w:rPr>
          <w:rFonts w:ascii="Times New Roman" w:hAnsi="Times New Roman"/>
          <w:sz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0714D86"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sz w:val="24"/>
        </w:rPr>
        <w:t>Вид электронной подписи: усиленная квалифицированная электронная подпись, предусмотренная Федеральным законом от 06.04.2011 № 63-ФЗ «Об электронной подписи».</w:t>
      </w:r>
    </w:p>
    <w:p w14:paraId="45B80A10"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Этап конкурентной закупки </w:t>
      </w:r>
      <w:r>
        <w:rPr>
          <w:rFonts w:ascii="Times New Roman" w:hAnsi="Times New Roman"/>
          <w:sz w:val="24"/>
        </w:rPr>
        <w:t>– совокупность действий, осуществляемых заказчиком в ходе проведения конкурентной закупки, по результатам которых составляется соответствующий протокол.</w:t>
      </w:r>
    </w:p>
    <w:p w14:paraId="4066CF5F" w14:textId="77777777" w:rsidR="00B42CB6" w:rsidRDefault="00000000">
      <w:pPr>
        <w:pStyle w:val="21"/>
        <w:pageBreakBefore/>
        <w:rPr>
          <w:rFonts w:ascii="Times New Roman" w:hAnsi="Times New Roman"/>
          <w:sz w:val="24"/>
        </w:rPr>
      </w:pPr>
      <w:bookmarkStart w:id="20" w:name="__RefHeading___4"/>
      <w:bookmarkStart w:id="21" w:name="_Ref419478675"/>
      <w:bookmarkStart w:id="22" w:name="_Toc4"/>
      <w:bookmarkEnd w:id="20"/>
      <w:r>
        <w:rPr>
          <w:rFonts w:ascii="Times New Roman" w:hAnsi="Times New Roman"/>
          <w:sz w:val="24"/>
        </w:rPr>
        <w:lastRenderedPageBreak/>
        <w:t>ОБЩИЕ ПОЛОЖЕНИЯ</w:t>
      </w:r>
      <w:bookmarkEnd w:id="13"/>
      <w:bookmarkEnd w:id="21"/>
      <w:bookmarkEnd w:id="22"/>
    </w:p>
    <w:p w14:paraId="432E34E5" w14:textId="77777777" w:rsidR="00B42CB6" w:rsidRDefault="00000000">
      <w:pPr>
        <w:pStyle w:val="31"/>
        <w:rPr>
          <w:rFonts w:ascii="Times New Roman" w:hAnsi="Times New Roman"/>
          <w:sz w:val="24"/>
        </w:rPr>
      </w:pPr>
      <w:bookmarkStart w:id="23" w:name="__RefHeading___5"/>
      <w:bookmarkStart w:id="24" w:name="_Toc5"/>
      <w:bookmarkEnd w:id="23"/>
      <w:r>
        <w:rPr>
          <w:rFonts w:ascii="Times New Roman" w:hAnsi="Times New Roman"/>
          <w:sz w:val="24"/>
        </w:rPr>
        <w:t>Общие сведения о процедуре закупки</w:t>
      </w:r>
      <w:bookmarkEnd w:id="24"/>
    </w:p>
    <w:p w14:paraId="5EB016AC" w14:textId="77777777" w:rsidR="00B42CB6" w:rsidRDefault="00000000">
      <w:pPr>
        <w:pStyle w:val="41"/>
        <w:rPr>
          <w:rFonts w:ascii="Times New Roman" w:hAnsi="Times New Roman"/>
          <w:sz w:val="24"/>
        </w:rPr>
      </w:pPr>
      <w:r>
        <w:rPr>
          <w:rFonts w:ascii="Times New Roman" w:hAnsi="Times New Roman"/>
          <w:sz w:val="24"/>
        </w:rPr>
        <w:t>Заказчик, указанный в официально размещенном извещении и в п. 3 разд. 6 «Информационная карта» настоящей документации о закупке (далее – информационная карта), приглашает к участию в процедуре закупки, предмет которой указан в п. 1 информационной карты (далее – закупка).</w:t>
      </w:r>
    </w:p>
    <w:p w14:paraId="2462AA64" w14:textId="77777777" w:rsidR="00B42CB6" w:rsidRDefault="00000000">
      <w:pPr>
        <w:pStyle w:val="41"/>
        <w:rPr>
          <w:rFonts w:ascii="Times New Roman" w:hAnsi="Times New Roman"/>
          <w:sz w:val="24"/>
        </w:rPr>
      </w:pPr>
      <w:r>
        <w:rPr>
          <w:rFonts w:ascii="Times New Roman" w:hAnsi="Times New Roman"/>
          <w:sz w:val="24"/>
        </w:rPr>
        <w:t>Неотъемлемыми частями документации о закупке являются извещение о проведении закупки и проект договора.</w:t>
      </w:r>
    </w:p>
    <w:p w14:paraId="782F7300" w14:textId="77777777" w:rsidR="00B42CB6" w:rsidRDefault="00000000">
      <w:pPr>
        <w:pStyle w:val="41"/>
        <w:rPr>
          <w:rFonts w:ascii="Times New Roman" w:hAnsi="Times New Roman"/>
          <w:sz w:val="24"/>
        </w:rPr>
      </w:pPr>
      <w:r>
        <w:rPr>
          <w:rFonts w:ascii="Times New Roman" w:hAnsi="Times New Roman"/>
          <w:sz w:val="24"/>
        </w:rPr>
        <w:t>Сокращения, применяемые при описании процедур закупки, приведены в разд. 1.</w:t>
      </w:r>
    </w:p>
    <w:p w14:paraId="4F5BBB70" w14:textId="77777777" w:rsidR="00B42CB6" w:rsidRDefault="00000000">
      <w:pPr>
        <w:pStyle w:val="41"/>
        <w:rPr>
          <w:rFonts w:ascii="Times New Roman" w:hAnsi="Times New Roman"/>
          <w:sz w:val="24"/>
        </w:rPr>
      </w:pPr>
      <w:r>
        <w:rPr>
          <w:rFonts w:ascii="Times New Roman" w:hAnsi="Times New Roman"/>
          <w:sz w:val="24"/>
        </w:rPr>
        <w:t>Основные термины и определения, используемые при проведении процедуры закупки, приведены в разд.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0D329C05" w14:textId="77777777" w:rsidR="00B42CB6" w:rsidRDefault="00000000">
      <w:pPr>
        <w:pStyle w:val="41"/>
        <w:rPr>
          <w:rFonts w:ascii="Times New Roman" w:hAnsi="Times New Roman"/>
          <w:sz w:val="24"/>
        </w:rPr>
      </w:pPr>
      <w:r>
        <w:rPr>
          <w:rFonts w:ascii="Times New Roman" w:hAnsi="Times New Roman"/>
          <w:sz w:val="24"/>
        </w:rPr>
        <w:t>Порядок проведения закупки и участия в ней, а также инструкции по подготовке заявок приведены в разд. 4.</w:t>
      </w:r>
    </w:p>
    <w:p w14:paraId="6998279B" w14:textId="77777777" w:rsidR="00B42CB6" w:rsidRDefault="00000000">
      <w:pPr>
        <w:pStyle w:val="41"/>
        <w:rPr>
          <w:rFonts w:ascii="Times New Roman" w:hAnsi="Times New Roman"/>
          <w:sz w:val="24"/>
        </w:rPr>
      </w:pPr>
      <w:r>
        <w:rPr>
          <w:rFonts w:ascii="Times New Roman" w:hAnsi="Times New Roman"/>
          <w:sz w:val="24"/>
        </w:rPr>
        <w:t>Требования к участникам закупки, а также к документам, подтверждающим соответствие установленным требованиям, приведены в разд. 5.</w:t>
      </w:r>
    </w:p>
    <w:p w14:paraId="0D346391" w14:textId="77777777" w:rsidR="00B42CB6" w:rsidRDefault="00000000">
      <w:pPr>
        <w:pStyle w:val="41"/>
        <w:rPr>
          <w:rFonts w:ascii="Times New Roman" w:hAnsi="Times New Roman"/>
          <w:sz w:val="24"/>
        </w:rPr>
      </w:pPr>
      <w:r>
        <w:rPr>
          <w:rFonts w:ascii="Times New Roman" w:hAnsi="Times New Roman"/>
          <w:sz w:val="24"/>
        </w:rPr>
        <w:t>Конкретные условия данной процедуры закупки приведены в разд. 6.</w:t>
      </w:r>
    </w:p>
    <w:p w14:paraId="2DDC67A0" w14:textId="77777777" w:rsidR="00B42CB6" w:rsidRDefault="00000000">
      <w:pPr>
        <w:pStyle w:val="41"/>
        <w:rPr>
          <w:rFonts w:ascii="Times New Roman" w:hAnsi="Times New Roman"/>
          <w:sz w:val="24"/>
        </w:rPr>
      </w:pPr>
      <w:r>
        <w:rPr>
          <w:rFonts w:ascii="Times New Roman" w:hAnsi="Times New Roman"/>
          <w:sz w:val="24"/>
        </w:rPr>
        <w:t>Формы документов, которые необходимо подготовить и включить в состав заявки, а также инструкции по их заполнению, приведены в разд. 7.</w:t>
      </w:r>
    </w:p>
    <w:p w14:paraId="7B803692" w14:textId="77777777" w:rsidR="00B42CB6" w:rsidRDefault="00000000">
      <w:pPr>
        <w:pStyle w:val="41"/>
        <w:rPr>
          <w:rFonts w:ascii="Times New Roman" w:hAnsi="Times New Roman"/>
          <w:sz w:val="24"/>
        </w:rPr>
      </w:pPr>
      <w:r>
        <w:rPr>
          <w:rFonts w:ascii="Times New Roman" w:hAnsi="Times New Roman"/>
          <w:sz w:val="24"/>
        </w:rPr>
        <w:t>Проект договора, который планируется заключить по результатам данной процедуры закупки, включая форму, сроки и порядок оплаты, приведен в разд. 8.</w:t>
      </w:r>
    </w:p>
    <w:p w14:paraId="00BA69E4" w14:textId="77777777" w:rsidR="00B42CB6" w:rsidRDefault="00000000">
      <w:pPr>
        <w:pStyle w:val="41"/>
        <w:rPr>
          <w:rFonts w:ascii="Times New Roman" w:hAnsi="Times New Roman"/>
          <w:sz w:val="24"/>
        </w:rPr>
      </w:pPr>
      <w:r>
        <w:rPr>
          <w:rFonts w:ascii="Times New Roman" w:hAnsi="Times New Roman"/>
          <w:sz w:val="24"/>
        </w:rPr>
        <w:t>Установленные заказчиком требования к безопасности, 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 9 либо в виде отдельного файла, являющегося неотъемлемой частью настоящей документации, ссылка на который содержится в разд. 9.</w:t>
      </w:r>
    </w:p>
    <w:p w14:paraId="0A7D0435" w14:textId="77777777" w:rsidR="00B42CB6" w:rsidRDefault="00000000">
      <w:pPr>
        <w:pStyle w:val="41"/>
        <w:rPr>
          <w:rFonts w:ascii="Times New Roman" w:hAnsi="Times New Roman"/>
          <w:sz w:val="24"/>
        </w:rPr>
      </w:pPr>
      <w:r>
        <w:rPr>
          <w:rFonts w:ascii="Times New Roman" w:hAnsi="Times New Roman"/>
          <w:sz w:val="24"/>
        </w:rPr>
        <w:t>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79171774"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самостоятельно несет все расходы, связанные с подготовкой и подачей заявки, а лицо, с которым принято решение о заключении договора, дополнительно, – с заключением и исполнением договора. Участник не вправе требовать от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05EBBD4F" w14:textId="77777777" w:rsidR="00B42CB6" w:rsidRDefault="00000000">
      <w:pPr>
        <w:pStyle w:val="31"/>
        <w:rPr>
          <w:rFonts w:ascii="Times New Roman" w:hAnsi="Times New Roman"/>
          <w:sz w:val="24"/>
        </w:rPr>
      </w:pPr>
      <w:bookmarkStart w:id="25" w:name="__RefHeading___6"/>
      <w:bookmarkStart w:id="26" w:name="_Toc6"/>
      <w:bookmarkEnd w:id="25"/>
      <w:r>
        <w:rPr>
          <w:rFonts w:ascii="Times New Roman" w:hAnsi="Times New Roman"/>
          <w:sz w:val="24"/>
        </w:rPr>
        <w:t>Правовой статус процедуры и документов</w:t>
      </w:r>
      <w:bookmarkEnd w:id="26"/>
    </w:p>
    <w:p w14:paraId="3FCA3AD1" w14:textId="77777777" w:rsidR="00B42CB6" w:rsidRDefault="00000000">
      <w:pPr>
        <w:pStyle w:val="41"/>
        <w:rPr>
          <w:rFonts w:ascii="Times New Roman" w:hAnsi="Times New Roman"/>
          <w:sz w:val="24"/>
        </w:rPr>
      </w:pPr>
      <w:r>
        <w:rPr>
          <w:rFonts w:ascii="Times New Roman" w:hAnsi="Times New Roman"/>
          <w:sz w:val="24"/>
        </w:rPr>
        <w:t xml:space="preserve">Настоящая процедура проводится в форме торгов в понимании статей </w:t>
      </w:r>
      <w:proofErr w:type="gramStart"/>
      <w:r>
        <w:rPr>
          <w:rFonts w:ascii="Times New Roman" w:hAnsi="Times New Roman"/>
          <w:sz w:val="24"/>
        </w:rPr>
        <w:t>447-448</w:t>
      </w:r>
      <w:proofErr w:type="gramEnd"/>
      <w:r>
        <w:rPr>
          <w:rFonts w:ascii="Times New Roman" w:hAnsi="Times New Roman"/>
          <w:sz w:val="24"/>
        </w:rPr>
        <w:t xml:space="preserve"> Гражданского кодекса Российской Федерации, регулируется нормами применимого </w:t>
      </w:r>
      <w:r>
        <w:rPr>
          <w:rFonts w:ascii="Times New Roman" w:hAnsi="Times New Roman"/>
          <w:sz w:val="24"/>
        </w:rPr>
        <w:lastRenderedPageBreak/>
        <w:t>законодательства и Положением о закупке (в редакции, действующей на дату официального размещения извещения).</w:t>
      </w:r>
    </w:p>
    <w:p w14:paraId="4C3F49D4" w14:textId="77777777" w:rsidR="00B42CB6" w:rsidRDefault="00000000">
      <w:pPr>
        <w:pStyle w:val="41"/>
        <w:keepNext/>
        <w:rPr>
          <w:rFonts w:ascii="Times New Roman" w:hAnsi="Times New Roman"/>
          <w:sz w:val="24"/>
        </w:rPr>
      </w:pPr>
      <w:bookmarkStart w:id="27" w:name="_Ref314404688"/>
      <w:r>
        <w:rPr>
          <w:rFonts w:ascii="Times New Roman" w:hAnsi="Times New Roman"/>
          <w:sz w:val="24"/>
        </w:rPr>
        <w:t>При определении условий договора используются следующие документы с соблюдением указанной иерархии (в случае их противоречия):</w:t>
      </w:r>
      <w:bookmarkEnd w:id="27"/>
    </w:p>
    <w:p w14:paraId="3300250E" w14:textId="77777777" w:rsidR="00B42CB6" w:rsidRDefault="00000000">
      <w:pPr>
        <w:pStyle w:val="51"/>
        <w:rPr>
          <w:rFonts w:ascii="Times New Roman" w:hAnsi="Times New Roman"/>
          <w:sz w:val="24"/>
        </w:rPr>
      </w:pPr>
      <w:r>
        <w:rPr>
          <w:rFonts w:ascii="Times New Roman" w:hAnsi="Times New Roman"/>
          <w:sz w:val="24"/>
        </w:rPr>
        <w:t xml:space="preserve">проект договора, составленный с учетом документов и сведений, указанных в </w:t>
      </w:r>
      <w:proofErr w:type="spellStart"/>
      <w:r>
        <w:rPr>
          <w:rFonts w:ascii="Times New Roman" w:hAnsi="Times New Roman"/>
          <w:sz w:val="24"/>
        </w:rPr>
        <w:t>пп</w:t>
      </w:r>
      <w:proofErr w:type="spellEnd"/>
      <w:r>
        <w:rPr>
          <w:rFonts w:ascii="Times New Roman" w:hAnsi="Times New Roman"/>
          <w:sz w:val="24"/>
        </w:rPr>
        <w:t>. (2) – (5) настоящего пункта, а также с учетом уточнений, полученных по результатам преддоговорных переговоров между заказчиком и участником, с которым заключается договор (в случае их проведения), в соответствии с подразделом 4.17;</w:t>
      </w:r>
    </w:p>
    <w:p w14:paraId="279A582A" w14:textId="77777777" w:rsidR="00B42CB6" w:rsidRDefault="00000000">
      <w:pPr>
        <w:pStyle w:val="51"/>
        <w:rPr>
          <w:rFonts w:ascii="Times New Roman" w:hAnsi="Times New Roman"/>
          <w:sz w:val="24"/>
        </w:rPr>
      </w:pPr>
      <w:bookmarkStart w:id="28" w:name="_Ref71056310"/>
      <w:r>
        <w:rPr>
          <w:rFonts w:ascii="Times New Roman" w:hAnsi="Times New Roman"/>
          <w:sz w:val="24"/>
        </w:rPr>
        <w:t>протокол разногласий (в случае, если заказчиком принято решение учесть полностью или частично замечания к проекту договора, направленные победителем закупки в отношении условий проекта договора, которые не соответствуют извещению, документации о конкурентной закупке и заявке участника закупки с учетом требований подраздела 4.18 настоящей документации о закупке);</w:t>
      </w:r>
      <w:bookmarkEnd w:id="28"/>
    </w:p>
    <w:p w14:paraId="67350112" w14:textId="77777777" w:rsidR="00B42CB6" w:rsidRDefault="00000000">
      <w:pPr>
        <w:pStyle w:val="51"/>
        <w:rPr>
          <w:rFonts w:ascii="Times New Roman" w:hAnsi="Times New Roman"/>
          <w:sz w:val="24"/>
        </w:rPr>
      </w:pPr>
      <w:r>
        <w:rPr>
          <w:rFonts w:ascii="Times New Roman" w:hAnsi="Times New Roman"/>
          <w:sz w:val="24"/>
        </w:rPr>
        <w:t>протокол оценки и сопоставления заявок (итоговый протокол);</w:t>
      </w:r>
    </w:p>
    <w:p w14:paraId="77770A1E" w14:textId="77777777" w:rsidR="00B42CB6" w:rsidRDefault="00000000">
      <w:pPr>
        <w:pStyle w:val="51"/>
        <w:rPr>
          <w:rFonts w:ascii="Times New Roman" w:hAnsi="Times New Roman"/>
          <w:sz w:val="24"/>
        </w:rPr>
      </w:pPr>
      <w:r>
        <w:rPr>
          <w:rFonts w:ascii="Times New Roman" w:hAnsi="Times New Roman"/>
          <w:sz w:val="24"/>
        </w:rPr>
        <w:t>извещение и настоящая документация о закупке со всеми изменениями;</w:t>
      </w:r>
    </w:p>
    <w:p w14:paraId="2CCC2765" w14:textId="77777777" w:rsidR="00B42CB6" w:rsidRDefault="00000000">
      <w:pPr>
        <w:pStyle w:val="51"/>
        <w:rPr>
          <w:rFonts w:ascii="Times New Roman" w:hAnsi="Times New Roman"/>
          <w:sz w:val="24"/>
        </w:rPr>
      </w:pPr>
      <w:bookmarkStart w:id="29" w:name="_Ref71056317"/>
      <w:r>
        <w:rPr>
          <w:rFonts w:ascii="Times New Roman" w:hAnsi="Times New Roman"/>
          <w:sz w:val="24"/>
        </w:rPr>
        <w:t>заявка участника, с которым заключается договор, с учетом документов и сведений, предоставленных участником на основании запроса на предоставление разъяснений заявки (при его направлении)</w:t>
      </w:r>
      <w:bookmarkEnd w:id="29"/>
    </w:p>
    <w:p w14:paraId="2F102954" w14:textId="77777777" w:rsidR="00B42CB6" w:rsidRDefault="00000000">
      <w:pPr>
        <w:pStyle w:val="51"/>
        <w:numPr>
          <w:ilvl w:val="0"/>
          <w:numId w:val="0"/>
        </w:numPr>
        <w:ind w:left="1985"/>
        <w:rPr>
          <w:rFonts w:ascii="Times New Roman" w:hAnsi="Times New Roman"/>
          <w:sz w:val="24"/>
        </w:rPr>
      </w:pPr>
      <w:r>
        <w:rPr>
          <w:rFonts w:ascii="Times New Roman" w:hAnsi="Times New Roman"/>
          <w:sz w:val="24"/>
        </w:rPr>
        <w:t>Вышеуказанная иерархия установлена в порядке убывания: первый подпункт имеет высший приоритет, последний – низший.</w:t>
      </w:r>
    </w:p>
    <w:p w14:paraId="1A0E5AFA" w14:textId="77777777" w:rsidR="00B42CB6" w:rsidRDefault="00000000">
      <w:pPr>
        <w:pStyle w:val="41"/>
        <w:rPr>
          <w:rFonts w:ascii="Times New Roman" w:hAnsi="Times New Roman"/>
          <w:sz w:val="24"/>
        </w:rPr>
      </w:pPr>
      <w:r>
        <w:rPr>
          <w:rFonts w:ascii="Times New Roman" w:hAnsi="Times New Roman"/>
          <w:sz w:val="24"/>
        </w:rPr>
        <w:t>Любые уведомления, письма, предложения, иная переписка и действия председателя, членов, секретаря ЗК и иных работников заказчика относительно условий, сроков проведения, предмета настоящей закупки носят исключительно информационный характер.</w:t>
      </w:r>
    </w:p>
    <w:p w14:paraId="33C4EC08" w14:textId="77777777" w:rsidR="00B42CB6" w:rsidRDefault="00000000">
      <w:pPr>
        <w:pStyle w:val="41"/>
        <w:rPr>
          <w:rFonts w:ascii="Times New Roman" w:hAnsi="Times New Roman"/>
          <w:sz w:val="24"/>
        </w:rPr>
      </w:pPr>
      <w:r>
        <w:rPr>
          <w:rFonts w:ascii="Times New Roman" w:hAnsi="Times New Roman"/>
          <w:sz w:val="24"/>
        </w:rPr>
        <w:t>Единственным доказательством для участника его права на заключение договора является официально размещенный протокол, содержащий соответствующее решение заказчика.</w:t>
      </w:r>
    </w:p>
    <w:p w14:paraId="249FC620" w14:textId="77777777" w:rsidR="00B42CB6" w:rsidRDefault="00000000">
      <w:pPr>
        <w:pStyle w:val="31"/>
        <w:rPr>
          <w:rFonts w:ascii="Times New Roman" w:hAnsi="Times New Roman"/>
          <w:sz w:val="24"/>
        </w:rPr>
      </w:pPr>
      <w:bookmarkStart w:id="30" w:name="__RefHeading___7"/>
      <w:bookmarkStart w:id="31" w:name="_Toc7"/>
      <w:bookmarkStart w:id="32" w:name="_Ref414040223"/>
      <w:bookmarkEnd w:id="30"/>
      <w:r>
        <w:rPr>
          <w:rFonts w:ascii="Times New Roman" w:hAnsi="Times New Roman"/>
          <w:sz w:val="24"/>
        </w:rPr>
        <w:t>Особые положения в связи с проведением открытой закупки</w:t>
      </w:r>
      <w:bookmarkEnd w:id="31"/>
    </w:p>
    <w:p w14:paraId="20807D96" w14:textId="77777777" w:rsidR="00B42CB6" w:rsidRDefault="00000000">
      <w:pPr>
        <w:pStyle w:val="41"/>
        <w:rPr>
          <w:rFonts w:ascii="Times New Roman" w:hAnsi="Times New Roman"/>
          <w:sz w:val="24"/>
        </w:rPr>
      </w:pPr>
      <w:r>
        <w:rPr>
          <w:rFonts w:ascii="Times New Roman" w:hAnsi="Times New Roman"/>
          <w:sz w:val="24"/>
        </w:rPr>
        <w:t>В процедуре открытой закупки может принять участие любой поставщик (исполнитель, подрядчик), являющийся субъектом малого и среднего предпринимательства (или самозанятым лицом) и заинтересованный в предмете закупки.</w:t>
      </w:r>
    </w:p>
    <w:p w14:paraId="7C5EB3A9" w14:textId="77777777" w:rsidR="00B42CB6" w:rsidRDefault="00000000">
      <w:pPr>
        <w:pStyle w:val="41"/>
        <w:rPr>
          <w:rFonts w:ascii="Times New Roman" w:hAnsi="Times New Roman"/>
          <w:sz w:val="24"/>
        </w:rPr>
      </w:pPr>
      <w:r>
        <w:rPr>
          <w:rFonts w:ascii="Times New Roman" w:hAnsi="Times New Roman"/>
          <w:sz w:val="24"/>
        </w:rPr>
        <w:t>Информация о проведении такой закупки подлежит Официальному размещению.</w:t>
      </w:r>
    </w:p>
    <w:p w14:paraId="581F683C" w14:textId="77777777" w:rsidR="00B42CB6" w:rsidRDefault="00000000">
      <w:pPr>
        <w:pStyle w:val="41"/>
        <w:rPr>
          <w:rFonts w:ascii="Times New Roman" w:hAnsi="Times New Roman"/>
          <w:sz w:val="24"/>
        </w:rPr>
      </w:pPr>
      <w:r>
        <w:rPr>
          <w:rFonts w:ascii="Times New Roman" w:hAnsi="Times New Roman"/>
          <w:sz w:val="24"/>
        </w:rPr>
        <w:t>В сроки, установленные настоящей документацией о закупке, официально размещаются: извещение, документация о закупке, изменения, вносимые в извещение и документацию, разъяснения документации, а также протоколы, составленные в ходе закупки.</w:t>
      </w:r>
    </w:p>
    <w:p w14:paraId="47EE99CB" w14:textId="77777777" w:rsidR="00B42CB6" w:rsidRDefault="00000000">
      <w:pPr>
        <w:pStyle w:val="41"/>
        <w:rPr>
          <w:rFonts w:ascii="Times New Roman" w:hAnsi="Times New Roman"/>
          <w:sz w:val="24"/>
        </w:rPr>
      </w:pPr>
      <w:r>
        <w:rPr>
          <w:rFonts w:ascii="Times New Roman" w:hAnsi="Times New Roman"/>
          <w:sz w:val="24"/>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процедуры закупки решениях ЗК.</w:t>
      </w:r>
    </w:p>
    <w:p w14:paraId="278ECBFA" w14:textId="77777777" w:rsidR="00B42CB6" w:rsidRDefault="00000000">
      <w:pPr>
        <w:pStyle w:val="41"/>
        <w:rPr>
          <w:rFonts w:ascii="Times New Roman" w:hAnsi="Times New Roman"/>
          <w:sz w:val="24"/>
        </w:rPr>
      </w:pPr>
      <w:bookmarkStart w:id="33" w:name="_Ref410854915"/>
      <w:r>
        <w:rPr>
          <w:rFonts w:ascii="Times New Roman" w:hAnsi="Times New Roman"/>
          <w:sz w:val="24"/>
        </w:rPr>
        <w:t>В случае возникновения технических или иных неполадок, блокирующих доступ к ЕИС в течение более чем 1 (одного) рабочего дня, информация размещается на официальном сайте заказчика (при наличии) с последующим размещением ее в ЕИС в течение 1 (одного) рабочего дня со дня устранения указанных неполадок.</w:t>
      </w:r>
      <w:bookmarkEnd w:id="33"/>
      <w:r>
        <w:rPr>
          <w:rFonts w:ascii="Times New Roman" w:hAnsi="Times New Roman"/>
          <w:sz w:val="24"/>
        </w:rPr>
        <w:t xml:space="preserve"> При отсутствии у </w:t>
      </w:r>
      <w:r>
        <w:rPr>
          <w:rFonts w:ascii="Times New Roman" w:hAnsi="Times New Roman"/>
          <w:sz w:val="24"/>
        </w:rPr>
        <w:lastRenderedPageBreak/>
        <w:t>заказчика официального сайта в качестве такого признается соответствующий сайт ЭТП, выбранный заказчиком для проведения закупки.</w:t>
      </w:r>
    </w:p>
    <w:p w14:paraId="2C33F762" w14:textId="77777777" w:rsidR="00B42CB6" w:rsidRDefault="00000000">
      <w:pPr>
        <w:pStyle w:val="31"/>
        <w:rPr>
          <w:rFonts w:ascii="Times New Roman" w:hAnsi="Times New Roman"/>
          <w:sz w:val="24"/>
        </w:rPr>
      </w:pPr>
      <w:bookmarkStart w:id="34" w:name="__RefHeading___8"/>
      <w:bookmarkStart w:id="35" w:name="_Ref414985105"/>
      <w:bookmarkStart w:id="36" w:name="_Toc8"/>
      <w:bookmarkEnd w:id="34"/>
      <w:r>
        <w:rPr>
          <w:rFonts w:ascii="Times New Roman" w:hAnsi="Times New Roman"/>
          <w:sz w:val="24"/>
        </w:rPr>
        <w:t>Особые положения в связи с проведением закупки в электронной форме</w:t>
      </w:r>
      <w:bookmarkEnd w:id="32"/>
      <w:bookmarkEnd w:id="35"/>
      <w:bookmarkEnd w:id="36"/>
    </w:p>
    <w:p w14:paraId="60A641F7" w14:textId="77777777" w:rsidR="00B42CB6" w:rsidRDefault="00000000">
      <w:pPr>
        <w:pStyle w:val="41"/>
        <w:rPr>
          <w:rFonts w:ascii="Times New Roman" w:hAnsi="Times New Roman"/>
          <w:sz w:val="24"/>
        </w:rPr>
      </w:pPr>
      <w:r>
        <w:rPr>
          <w:rFonts w:ascii="Times New Roman" w:hAnsi="Times New Roman"/>
          <w:sz w:val="24"/>
        </w:rPr>
        <w:t>Участник обязан учитывать особенности проведения закупки в электронной форме, предусмотренные настоящим подразделом.</w:t>
      </w:r>
    </w:p>
    <w:p w14:paraId="653D98FD" w14:textId="77777777" w:rsidR="00B42CB6" w:rsidRDefault="00000000">
      <w:pPr>
        <w:pStyle w:val="41"/>
        <w:rPr>
          <w:rFonts w:ascii="Times New Roman" w:hAnsi="Times New Roman"/>
          <w:sz w:val="24"/>
        </w:rPr>
      </w:pPr>
      <w:r>
        <w:rPr>
          <w:rFonts w:ascii="Times New Roman" w:hAnsi="Times New Roman"/>
          <w:sz w:val="24"/>
        </w:rPr>
        <w:t>При осуществлении закупок в электронной форме допускаются обусловленные техническими особенностями и регламентом работы ЭТП отклонения от порядка проведения процедуры закупок, предусмотренного Положением (например, разница в названиях, но не в содержании протоколов), при условии, что такие отклонения не противоречат нормам Положения в части порядка определения победителя в ходе проведения процедуры закупки.</w:t>
      </w:r>
    </w:p>
    <w:p w14:paraId="07231035" w14:textId="77777777" w:rsidR="00B42CB6" w:rsidRDefault="00000000">
      <w:pPr>
        <w:pStyle w:val="41"/>
        <w:rPr>
          <w:rFonts w:ascii="Times New Roman" w:hAnsi="Times New Roman"/>
          <w:sz w:val="24"/>
        </w:rPr>
      </w:pPr>
      <w:r>
        <w:rPr>
          <w:rFonts w:ascii="Times New Roman" w:hAnsi="Times New Roman"/>
          <w:sz w:val="24"/>
        </w:rPr>
        <w:t>ЭТП, посредством которой проводится закупка в электронной форме, указана в п. 7 информационной карты.</w:t>
      </w:r>
    </w:p>
    <w:p w14:paraId="6731831D" w14:textId="77777777" w:rsidR="00B42CB6" w:rsidRDefault="00000000">
      <w:pPr>
        <w:pStyle w:val="41"/>
        <w:rPr>
          <w:rFonts w:ascii="Times New Roman" w:hAnsi="Times New Roman"/>
          <w:sz w:val="24"/>
        </w:rPr>
      </w:pPr>
      <w:r>
        <w:rPr>
          <w:rFonts w:ascii="Times New Roman" w:hAnsi="Times New Roman"/>
          <w:sz w:val="24"/>
        </w:rPr>
        <w:t>Для участия в закупке поставщик должен получить аккредитацию на ЭТП. Аккредитация осуществляется оператором ЭТП, и заказчик не несет ответственности за результат ее прохождения поставщиком.</w:t>
      </w:r>
    </w:p>
    <w:p w14:paraId="717FE2C6" w14:textId="77777777" w:rsidR="00B42CB6" w:rsidRDefault="00000000">
      <w:pPr>
        <w:pStyle w:val="41"/>
        <w:rPr>
          <w:rFonts w:ascii="Times New Roman" w:hAnsi="Times New Roman"/>
          <w:sz w:val="24"/>
        </w:rPr>
      </w:pPr>
      <w:r>
        <w:rPr>
          <w:rFonts w:ascii="Times New Roman" w:hAnsi="Times New Roman"/>
          <w:sz w:val="24"/>
        </w:rPr>
        <w:t>Ответственность за технические сбои или неполадки в работе ЭТП, подтвержденные документально, несет оператор ЭТП.</w:t>
      </w:r>
    </w:p>
    <w:p w14:paraId="522BADB4" w14:textId="77777777" w:rsidR="00B42CB6" w:rsidRDefault="00000000">
      <w:pPr>
        <w:pStyle w:val="41"/>
        <w:rPr>
          <w:rFonts w:ascii="Times New Roman" w:hAnsi="Times New Roman"/>
          <w:sz w:val="24"/>
        </w:rPr>
      </w:pPr>
      <w:r>
        <w:rPr>
          <w:rFonts w:ascii="Times New Roman" w:hAnsi="Times New Roman"/>
          <w:sz w:val="24"/>
        </w:rPr>
        <w:t>До подачи заявки участник процедуры закупки обязан ознакомиться с документацией о закупке и регламентом ЭТП, в том числе самостоятельно обеспечить соответствие автоматизированного рабочего места пользователя требованиям оператора ЭТП.</w:t>
      </w:r>
    </w:p>
    <w:p w14:paraId="70B3C242" w14:textId="77777777" w:rsidR="00B42CB6" w:rsidRDefault="00000000">
      <w:pPr>
        <w:pStyle w:val="41"/>
        <w:rPr>
          <w:rFonts w:ascii="Times New Roman" w:hAnsi="Times New Roman"/>
          <w:sz w:val="24"/>
        </w:rPr>
      </w:pPr>
      <w:r>
        <w:rPr>
          <w:rFonts w:ascii="Times New Roman" w:hAnsi="Times New Roman"/>
          <w:sz w:val="24"/>
        </w:rPr>
        <w:t>Все прямые и косвенные затраты, связанные с получением аккредитации и работой на ЭТП (в том числе расходы на получение ЭП, расходы на приобретение и/или настройку программного обеспечения и технических средств, расходы, связанные с оплатой услуг оператора ЭТП и иные расходы), возлагаются на участника процедуры закупки в полном объеме.</w:t>
      </w:r>
    </w:p>
    <w:p w14:paraId="3B303F16" w14:textId="77777777" w:rsidR="00B42CB6" w:rsidRDefault="00000000">
      <w:pPr>
        <w:pStyle w:val="41"/>
        <w:rPr>
          <w:rFonts w:ascii="Times New Roman" w:hAnsi="Times New Roman"/>
          <w:sz w:val="24"/>
        </w:rPr>
      </w:pPr>
      <w:r>
        <w:rPr>
          <w:rFonts w:ascii="Times New Roman" w:hAnsi="Times New Roman"/>
          <w:sz w:val="24"/>
        </w:rPr>
        <w:t>Порядок аккредитации поставщиков на ЭТП, а также тарифы для оплаты и получения доступа к участию в процедурах закупки устанавливаются в соответствии с регламентом ЭТП.</w:t>
      </w:r>
    </w:p>
    <w:p w14:paraId="44F0F20E" w14:textId="77777777" w:rsidR="00B42CB6" w:rsidRDefault="00000000">
      <w:pPr>
        <w:pStyle w:val="41"/>
        <w:rPr>
          <w:rFonts w:ascii="Times New Roman" w:hAnsi="Times New Roman"/>
          <w:sz w:val="24"/>
        </w:rPr>
      </w:pPr>
      <w:bookmarkStart w:id="37" w:name="_Ref71056584"/>
      <w:r>
        <w:rPr>
          <w:rFonts w:ascii="Times New Roman" w:hAnsi="Times New Roman"/>
          <w:sz w:val="24"/>
        </w:rPr>
        <w:t>Подача заявок, направление запроса на разъяснение извещения, документации о закупке, изменение заявок, направление документов и сведений на основании запроса на предоставление разъяснений заявки, отзыв заявки и иные сопряженные с участие в закупке действия производятся участником посредством функционала ЭТП в виде электронного документа, удостоверенного ЭП с учетом функциональных особенностей программно-аппаратного комплекса ЭТП.</w:t>
      </w:r>
      <w:bookmarkEnd w:id="37"/>
    </w:p>
    <w:p w14:paraId="6A82CC5D" w14:textId="77777777" w:rsidR="00B42CB6" w:rsidRDefault="00000000">
      <w:pPr>
        <w:pStyle w:val="41"/>
        <w:rPr>
          <w:rFonts w:ascii="Times New Roman" w:hAnsi="Times New Roman"/>
          <w:sz w:val="24"/>
        </w:rPr>
      </w:pPr>
      <w:r>
        <w:rPr>
          <w:rFonts w:ascii="Times New Roman" w:hAnsi="Times New Roman"/>
          <w:sz w:val="24"/>
        </w:rPr>
        <w:t>Осуществление действий, указанных в пункте 3.4.9, в печатном виде (на бумажном носителе) не допускается.</w:t>
      </w:r>
    </w:p>
    <w:p w14:paraId="36E6FE5A" w14:textId="77777777" w:rsidR="00B42CB6" w:rsidRDefault="00000000">
      <w:pPr>
        <w:pStyle w:val="31"/>
        <w:rPr>
          <w:rFonts w:ascii="Times New Roman" w:hAnsi="Times New Roman"/>
          <w:sz w:val="24"/>
        </w:rPr>
      </w:pPr>
      <w:bookmarkStart w:id="38" w:name="__RefHeading___9"/>
      <w:bookmarkStart w:id="39" w:name="_Ref415753001"/>
      <w:bookmarkStart w:id="40" w:name="_Toc9"/>
      <w:bookmarkStart w:id="41" w:name="_Ref414030875"/>
      <w:bookmarkStart w:id="42" w:name="_Ref414030950"/>
      <w:bookmarkStart w:id="43" w:name="_Ref414648351"/>
      <w:bookmarkEnd w:id="38"/>
      <w:r>
        <w:rPr>
          <w:rFonts w:ascii="Times New Roman" w:hAnsi="Times New Roman"/>
          <w:sz w:val="24"/>
        </w:rPr>
        <w:t xml:space="preserve">Особые положения в отношении </w:t>
      </w:r>
      <w:proofErr w:type="spellStart"/>
      <w:r>
        <w:rPr>
          <w:rFonts w:ascii="Times New Roman" w:hAnsi="Times New Roman"/>
          <w:sz w:val="24"/>
        </w:rPr>
        <w:t>многолотовой</w:t>
      </w:r>
      <w:proofErr w:type="spellEnd"/>
      <w:r>
        <w:rPr>
          <w:rFonts w:ascii="Times New Roman" w:hAnsi="Times New Roman"/>
          <w:sz w:val="24"/>
        </w:rPr>
        <w:t xml:space="preserve"> закупки</w:t>
      </w:r>
      <w:bookmarkEnd w:id="39"/>
      <w:bookmarkEnd w:id="40"/>
    </w:p>
    <w:p w14:paraId="56B8921E" w14:textId="77777777" w:rsidR="00B42CB6" w:rsidRDefault="00000000">
      <w:pPr>
        <w:pStyle w:val="41"/>
        <w:rPr>
          <w:rFonts w:ascii="Times New Roman" w:hAnsi="Times New Roman"/>
          <w:sz w:val="24"/>
        </w:rPr>
      </w:pPr>
      <w:r>
        <w:rPr>
          <w:rFonts w:ascii="Times New Roman" w:hAnsi="Times New Roman"/>
          <w:sz w:val="24"/>
        </w:rPr>
        <w:t>Количество лотов в рамках проводимой закупки указано в п. 1 информационной карты.</w:t>
      </w:r>
    </w:p>
    <w:p w14:paraId="01CA776C" w14:textId="77777777" w:rsidR="00B42CB6" w:rsidRDefault="00000000">
      <w:pPr>
        <w:pStyle w:val="41"/>
        <w:rPr>
          <w:rFonts w:ascii="Times New Roman" w:hAnsi="Times New Roman"/>
          <w:sz w:val="24"/>
        </w:rPr>
      </w:pPr>
      <w:r>
        <w:rPr>
          <w:rFonts w:ascii="Times New Roman" w:hAnsi="Times New Roman"/>
          <w:sz w:val="24"/>
        </w:rPr>
        <w:t xml:space="preserve">В случае проведения процедуры закупки по нескольким лотам такая закупка является </w:t>
      </w:r>
      <w:proofErr w:type="spellStart"/>
      <w:r>
        <w:rPr>
          <w:rFonts w:ascii="Times New Roman" w:hAnsi="Times New Roman"/>
          <w:sz w:val="24"/>
        </w:rPr>
        <w:t>многолотовой</w:t>
      </w:r>
      <w:proofErr w:type="spellEnd"/>
      <w:r>
        <w:rPr>
          <w:rFonts w:ascii="Times New Roman" w:hAnsi="Times New Roman"/>
          <w:sz w:val="24"/>
        </w:rPr>
        <w:t>, при проведении которой выделяются отдельные предметы будущих договоров, являющихся независимыми между собой.</w:t>
      </w:r>
    </w:p>
    <w:p w14:paraId="4F541AA3" w14:textId="77777777" w:rsidR="00B42CB6" w:rsidRDefault="00000000">
      <w:pPr>
        <w:pStyle w:val="41"/>
        <w:rPr>
          <w:rFonts w:ascii="Times New Roman" w:hAnsi="Times New Roman"/>
          <w:sz w:val="24"/>
        </w:rPr>
      </w:pPr>
      <w:r>
        <w:rPr>
          <w:rFonts w:ascii="Times New Roman" w:hAnsi="Times New Roman"/>
          <w:sz w:val="24"/>
        </w:rPr>
        <w:t xml:space="preserve">Для всех лотов размещаются общие извещение, документация о закупке, решения по каждому лоту принимает одна и та же ЗК. Заявки подаются по каждому лоту отдельно. </w:t>
      </w:r>
      <w:r>
        <w:rPr>
          <w:rFonts w:ascii="Times New Roman" w:hAnsi="Times New Roman"/>
          <w:sz w:val="24"/>
        </w:rPr>
        <w:lastRenderedPageBreak/>
        <w:t>При этом в дополнение к требованиям подразделов </w:t>
      </w:r>
      <w:proofErr w:type="gramStart"/>
      <w:r>
        <w:rPr>
          <w:rFonts w:ascii="Times New Roman" w:hAnsi="Times New Roman"/>
          <w:sz w:val="24"/>
        </w:rPr>
        <w:t>4.5 – 4.9</w:t>
      </w:r>
      <w:proofErr w:type="gramEnd"/>
      <w:r>
        <w:rPr>
          <w:rFonts w:ascii="Times New Roman" w:hAnsi="Times New Roman"/>
          <w:sz w:val="24"/>
        </w:rPr>
        <w:t xml:space="preserve"> должны быть соблюдены следующие требования: формы, предоставляемые участником в составе заявки, установленные разделом 7, должны быть подготовлены с указанием в них номера и названия лота, к которому они относятся, в случаях, когда это прямо предусмотрено структурой самой формы.</w:t>
      </w:r>
    </w:p>
    <w:p w14:paraId="688EC617"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может подать заявку на любой лот или несколько лотов по собственному выбору. При этом не допускается разделение отдельного лота на части, то есть подача заявки на часть лота по отдельным его позициям или на часть объема лота, за исключением случаев проведения зонтичных закупок в порядке, предусмотренном Положением о закупке и подразделом 3.6 настоящей документации.</w:t>
      </w:r>
    </w:p>
    <w:p w14:paraId="48526042" w14:textId="77777777" w:rsidR="00B42CB6" w:rsidRDefault="00000000">
      <w:pPr>
        <w:pStyle w:val="41"/>
        <w:keepNext/>
        <w:rPr>
          <w:rFonts w:ascii="Times New Roman" w:hAnsi="Times New Roman"/>
          <w:sz w:val="24"/>
        </w:rPr>
      </w:pPr>
      <w:bookmarkStart w:id="44" w:name="_Ref419375238"/>
      <w:r>
        <w:rPr>
          <w:rFonts w:ascii="Times New Roman" w:hAnsi="Times New Roman"/>
          <w:sz w:val="24"/>
        </w:rPr>
        <w:t xml:space="preserve">В случае проведения </w:t>
      </w:r>
      <w:proofErr w:type="spellStart"/>
      <w:r>
        <w:rPr>
          <w:rFonts w:ascii="Times New Roman" w:hAnsi="Times New Roman"/>
          <w:sz w:val="24"/>
        </w:rPr>
        <w:t>многолотовой</w:t>
      </w:r>
      <w:proofErr w:type="spellEnd"/>
      <w:r>
        <w:rPr>
          <w:rFonts w:ascii="Times New Roman" w:hAnsi="Times New Roman"/>
          <w:sz w:val="24"/>
        </w:rPr>
        <w:t xml:space="preserve"> закупки в извещении и информационной карте могут быть установлены различные условия по каждому лоту в части:</w:t>
      </w:r>
      <w:bookmarkEnd w:id="44"/>
    </w:p>
    <w:p w14:paraId="1B43A024" w14:textId="77777777" w:rsidR="00B42CB6" w:rsidRDefault="00000000">
      <w:pPr>
        <w:pStyle w:val="51"/>
        <w:rPr>
          <w:rFonts w:ascii="Times New Roman" w:hAnsi="Times New Roman"/>
          <w:sz w:val="24"/>
        </w:rPr>
      </w:pPr>
      <w:r>
        <w:rPr>
          <w:rFonts w:ascii="Times New Roman" w:hAnsi="Times New Roman"/>
          <w:sz w:val="24"/>
        </w:rPr>
        <w:t>предмета договора, количества поставляемого товара, объема выполняемых работ, оказываемых услуг, а также описания предмета закупки с учетом требований Положения о закупке (при необходимости);</w:t>
      </w:r>
    </w:p>
    <w:p w14:paraId="0C634898" w14:textId="77777777" w:rsidR="00B42CB6" w:rsidRDefault="00000000">
      <w:pPr>
        <w:pStyle w:val="51"/>
        <w:rPr>
          <w:rFonts w:ascii="Times New Roman" w:hAnsi="Times New Roman"/>
          <w:sz w:val="24"/>
        </w:rPr>
      </w:pPr>
      <w:r>
        <w:rPr>
          <w:rFonts w:ascii="Times New Roman" w:hAnsi="Times New Roman"/>
          <w:sz w:val="24"/>
        </w:rPr>
        <w:t>установленных заказчиком требований к безопасности, качеству, техническим характеристикам, функциональным характеристикам (потребительским свойствам) товара, работы, услуги, установленных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p w14:paraId="57E49595" w14:textId="77777777" w:rsidR="00B42CB6" w:rsidRDefault="00000000">
      <w:pPr>
        <w:pStyle w:val="51"/>
        <w:rPr>
          <w:rFonts w:ascii="Times New Roman" w:hAnsi="Times New Roman"/>
          <w:sz w:val="24"/>
        </w:rPr>
      </w:pPr>
      <w:r>
        <w:rPr>
          <w:rFonts w:ascii="Times New Roman" w:hAnsi="Times New Roman"/>
          <w:sz w:val="24"/>
        </w:rPr>
        <w:t>количества этапов проведения закупки;</w:t>
      </w:r>
    </w:p>
    <w:p w14:paraId="774B4EF7" w14:textId="77777777" w:rsidR="00B42CB6" w:rsidRDefault="00000000">
      <w:pPr>
        <w:pStyle w:val="51"/>
        <w:rPr>
          <w:rFonts w:ascii="Times New Roman" w:hAnsi="Times New Roman"/>
          <w:sz w:val="24"/>
        </w:rPr>
      </w:pPr>
      <w:r>
        <w:rPr>
          <w:rFonts w:ascii="Times New Roman" w:hAnsi="Times New Roman"/>
          <w:sz w:val="24"/>
        </w:rPr>
        <w:t>требований к содержанию, форме, оформлению и составу заявки, включая формы представления необходимых сведений и инструкцию по составлению заявки;</w:t>
      </w:r>
    </w:p>
    <w:p w14:paraId="1F2151C5" w14:textId="77777777" w:rsidR="00B42CB6" w:rsidRDefault="00000000">
      <w:pPr>
        <w:pStyle w:val="51"/>
        <w:rPr>
          <w:rFonts w:ascii="Times New Roman" w:hAnsi="Times New Roman"/>
          <w:sz w:val="24"/>
        </w:rPr>
      </w:pPr>
      <w:r>
        <w:rPr>
          <w:rFonts w:ascii="Times New Roman" w:hAnsi="Times New Roman"/>
          <w:sz w:val="24"/>
        </w:rPr>
        <w:t>требований к описанию участниками процедуры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требований к описанию участниками процедуры закупки выполняемой работы, оказываемой услуги, которые являются предметом закупки, их количественных и качественных характеристик;</w:t>
      </w:r>
    </w:p>
    <w:p w14:paraId="5C4AA5BE" w14:textId="77777777" w:rsidR="00B42CB6" w:rsidRDefault="00000000">
      <w:pPr>
        <w:pStyle w:val="51"/>
        <w:rPr>
          <w:rFonts w:ascii="Times New Roman" w:hAnsi="Times New Roman"/>
          <w:sz w:val="24"/>
        </w:rPr>
      </w:pPr>
      <w:r>
        <w:rPr>
          <w:rFonts w:ascii="Times New Roman" w:hAnsi="Times New Roman"/>
          <w:sz w:val="24"/>
        </w:rPr>
        <w:t>места, условий и сроков (периодов) поставки товара, выполнения работы, оказания услуги;</w:t>
      </w:r>
    </w:p>
    <w:p w14:paraId="36C54630" w14:textId="77777777" w:rsidR="00B42CB6" w:rsidRDefault="00000000">
      <w:pPr>
        <w:pStyle w:val="51"/>
        <w:rPr>
          <w:rFonts w:ascii="Times New Roman" w:hAnsi="Times New Roman"/>
          <w:sz w:val="24"/>
        </w:rPr>
      </w:pPr>
      <w:r>
        <w:rPr>
          <w:rFonts w:ascii="Times New Roman" w:hAnsi="Times New Roman"/>
          <w:sz w:val="24"/>
        </w:rPr>
        <w:t>сведений об НМЦ, либо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максимального значения цены договора, либо цены единицы товара, работы, услуги и максимального значения цены договора;</w:t>
      </w:r>
    </w:p>
    <w:p w14:paraId="492262F3" w14:textId="77777777" w:rsidR="00B42CB6" w:rsidRDefault="00000000">
      <w:pPr>
        <w:pStyle w:val="51"/>
        <w:rPr>
          <w:rFonts w:ascii="Times New Roman" w:hAnsi="Times New Roman"/>
          <w:sz w:val="24"/>
        </w:rPr>
      </w:pPr>
      <w:r>
        <w:rPr>
          <w:rFonts w:ascii="Times New Roman" w:hAnsi="Times New Roman"/>
          <w:sz w:val="24"/>
        </w:rPr>
        <w:t>формы, сроков и порядка оплаты товара, работы, услуги;</w:t>
      </w:r>
    </w:p>
    <w:p w14:paraId="473AD101" w14:textId="77777777" w:rsidR="00B42CB6" w:rsidRDefault="00000000">
      <w:pPr>
        <w:pStyle w:val="51"/>
        <w:rPr>
          <w:rFonts w:ascii="Times New Roman" w:hAnsi="Times New Roman"/>
          <w:sz w:val="24"/>
        </w:rPr>
      </w:pPr>
      <w:r>
        <w:rPr>
          <w:rFonts w:ascii="Times New Roman" w:hAnsi="Times New Roman"/>
          <w:sz w:val="24"/>
        </w:rPr>
        <w:t>порядка формирования цены договора (цены лота) – с учетом или без учета расходов на перевозку, страхование, уплату таможенных пошлин, налогов и других обязательных платежей;</w:t>
      </w:r>
    </w:p>
    <w:p w14:paraId="3670ED34" w14:textId="77777777" w:rsidR="00B42CB6" w:rsidRDefault="00000000">
      <w:pPr>
        <w:pStyle w:val="51"/>
        <w:rPr>
          <w:rFonts w:ascii="Times New Roman" w:hAnsi="Times New Roman"/>
          <w:sz w:val="24"/>
        </w:rPr>
      </w:pPr>
      <w:r>
        <w:rPr>
          <w:rFonts w:ascii="Times New Roman" w:hAnsi="Times New Roman"/>
          <w:sz w:val="24"/>
        </w:rPr>
        <w:t>требований к участникам процедуры закупки и перечня документов, представляемых участниками процедуры закупки для подтверждения их соответствия установленным требованиям;</w:t>
      </w:r>
    </w:p>
    <w:p w14:paraId="2548B590" w14:textId="77777777" w:rsidR="00B42CB6" w:rsidRDefault="00000000">
      <w:pPr>
        <w:pStyle w:val="51"/>
        <w:rPr>
          <w:rFonts w:ascii="Times New Roman" w:hAnsi="Times New Roman"/>
          <w:sz w:val="24"/>
        </w:rPr>
      </w:pPr>
      <w:r>
        <w:rPr>
          <w:rFonts w:ascii="Times New Roman" w:hAnsi="Times New Roman"/>
          <w:sz w:val="24"/>
        </w:rPr>
        <w:lastRenderedPageBreak/>
        <w:t>критериев и порядка оценки и сопоставления заявок;</w:t>
      </w:r>
    </w:p>
    <w:p w14:paraId="716A2EB3" w14:textId="77777777" w:rsidR="00B42CB6" w:rsidRDefault="00000000">
      <w:pPr>
        <w:pStyle w:val="51"/>
        <w:rPr>
          <w:rFonts w:ascii="Times New Roman" w:hAnsi="Times New Roman"/>
          <w:sz w:val="24"/>
        </w:rPr>
      </w:pPr>
      <w:r>
        <w:rPr>
          <w:rFonts w:ascii="Times New Roman" w:hAnsi="Times New Roman"/>
          <w:sz w:val="24"/>
        </w:rPr>
        <w:t>требований к размеру, форме и способу предоставления обеспечения заявки, к порядку его возврата и удержания (если требуется);</w:t>
      </w:r>
    </w:p>
    <w:p w14:paraId="118E7D9E" w14:textId="77777777" w:rsidR="00B42CB6" w:rsidRDefault="00000000">
      <w:pPr>
        <w:pStyle w:val="51"/>
        <w:rPr>
          <w:rFonts w:ascii="Times New Roman" w:hAnsi="Times New Roman"/>
          <w:sz w:val="24"/>
        </w:rPr>
      </w:pPr>
      <w:r>
        <w:rPr>
          <w:rFonts w:ascii="Times New Roman" w:hAnsi="Times New Roman"/>
          <w:sz w:val="24"/>
        </w:rPr>
        <w:t xml:space="preserve">требований к размеру, форме и способу предоставления обеспечения исполнения договора (если требуется), включая обязательства поставщика, которые должны быть обеспечены, если требуется (в составе проекта договора). </w:t>
      </w:r>
    </w:p>
    <w:p w14:paraId="2275E227" w14:textId="77777777" w:rsidR="00B42CB6" w:rsidRDefault="00000000">
      <w:pPr>
        <w:pStyle w:val="41"/>
        <w:rPr>
          <w:rFonts w:ascii="Times New Roman" w:hAnsi="Times New Roman"/>
          <w:sz w:val="24"/>
        </w:rPr>
      </w:pPr>
      <w:bookmarkStart w:id="45" w:name="_Ref419375244"/>
      <w:r>
        <w:rPr>
          <w:rFonts w:ascii="Times New Roman" w:hAnsi="Times New Roman"/>
          <w:sz w:val="24"/>
        </w:rPr>
        <w:t>По каждому лоту в документации о закупке может быть предусмотрен отдельный проект договора.</w:t>
      </w:r>
      <w:bookmarkEnd w:id="45"/>
    </w:p>
    <w:p w14:paraId="1F71BE26" w14:textId="77777777" w:rsidR="00B42CB6" w:rsidRDefault="00000000">
      <w:pPr>
        <w:pStyle w:val="41"/>
        <w:rPr>
          <w:rFonts w:ascii="Times New Roman" w:hAnsi="Times New Roman"/>
          <w:sz w:val="24"/>
        </w:rPr>
      </w:pPr>
      <w:r>
        <w:rPr>
          <w:rFonts w:ascii="Times New Roman" w:hAnsi="Times New Roman"/>
          <w:sz w:val="24"/>
        </w:rPr>
        <w:t>Любые положения настоящей документации о закупке, если в них или в заголовке соответствующего раздела, подраздела нет указания на номер конкретного лота, относятся ко всем лотам одновременно.</w:t>
      </w:r>
    </w:p>
    <w:p w14:paraId="69987252" w14:textId="77777777" w:rsidR="00B42CB6" w:rsidRDefault="00000000">
      <w:pPr>
        <w:pStyle w:val="41"/>
        <w:rPr>
          <w:rFonts w:ascii="Times New Roman" w:hAnsi="Times New Roman"/>
          <w:sz w:val="24"/>
        </w:rPr>
      </w:pPr>
      <w:r>
        <w:rPr>
          <w:rFonts w:ascii="Times New Roman" w:hAnsi="Times New Roman"/>
          <w:sz w:val="24"/>
        </w:rPr>
        <w:t>Решения, принимаемые в ходе процедуры закупки, в том числе подведение итогов закупки, отмена закупки, осуществляются независимо по каждому лоту, и в отношении каждого лота заключается отдельный договор. При этом не исключается возможность того, что победителем сразу по нескольким лотам может быть признан один и тот же участник закупки.</w:t>
      </w:r>
    </w:p>
    <w:p w14:paraId="1866AEAD" w14:textId="77777777" w:rsidR="00B42CB6" w:rsidRDefault="00000000">
      <w:pPr>
        <w:pStyle w:val="41"/>
        <w:rPr>
          <w:rFonts w:ascii="Times New Roman" w:hAnsi="Times New Roman"/>
          <w:sz w:val="24"/>
        </w:rPr>
      </w:pPr>
      <w:r>
        <w:rPr>
          <w:rFonts w:ascii="Times New Roman" w:hAnsi="Times New Roman"/>
          <w:sz w:val="24"/>
        </w:rPr>
        <w:t xml:space="preserve">В случае проведения </w:t>
      </w:r>
      <w:proofErr w:type="spellStart"/>
      <w:r>
        <w:rPr>
          <w:rFonts w:ascii="Times New Roman" w:hAnsi="Times New Roman"/>
          <w:sz w:val="24"/>
        </w:rPr>
        <w:t>многолотовой</w:t>
      </w:r>
      <w:proofErr w:type="spellEnd"/>
      <w:r>
        <w:rPr>
          <w:rFonts w:ascii="Times New Roman" w:hAnsi="Times New Roman"/>
          <w:sz w:val="24"/>
        </w:rPr>
        <w:t xml:space="preserve"> закупки процедура закупки признается несостоявшейся только по тем лотам, в отношении которых наступили события, достаточные для признания закупки несостоявшейся.</w:t>
      </w:r>
    </w:p>
    <w:p w14:paraId="3647D221" w14:textId="77777777" w:rsidR="00B42CB6" w:rsidRDefault="00000000">
      <w:pPr>
        <w:pStyle w:val="31"/>
        <w:rPr>
          <w:rFonts w:ascii="Times New Roman" w:hAnsi="Times New Roman"/>
          <w:sz w:val="24"/>
        </w:rPr>
      </w:pPr>
      <w:bookmarkStart w:id="46" w:name="__RefHeading___10"/>
      <w:bookmarkStart w:id="47" w:name="_Ref415251956"/>
      <w:bookmarkStart w:id="48" w:name="_Ref71056689"/>
      <w:bookmarkStart w:id="49" w:name="_Ref71060372"/>
      <w:bookmarkStart w:id="50" w:name="_Toc10"/>
      <w:bookmarkEnd w:id="46"/>
      <w:r>
        <w:rPr>
          <w:rFonts w:ascii="Times New Roman" w:hAnsi="Times New Roman"/>
          <w:sz w:val="24"/>
        </w:rPr>
        <w:t xml:space="preserve">Особые положения в </w:t>
      </w:r>
      <w:bookmarkEnd w:id="47"/>
      <w:r>
        <w:rPr>
          <w:rFonts w:ascii="Times New Roman" w:hAnsi="Times New Roman"/>
          <w:sz w:val="24"/>
        </w:rPr>
        <w:t>связи с выбором нескольких победителей (зонтичные закупки)</w:t>
      </w:r>
      <w:bookmarkEnd w:id="48"/>
      <w:bookmarkEnd w:id="49"/>
      <w:bookmarkEnd w:id="50"/>
    </w:p>
    <w:p w14:paraId="7C550710" w14:textId="77777777" w:rsidR="00B42CB6" w:rsidRDefault="00000000">
      <w:pPr>
        <w:pStyle w:val="41"/>
        <w:rPr>
          <w:rFonts w:ascii="Times New Roman" w:hAnsi="Times New Roman"/>
          <w:sz w:val="24"/>
        </w:rPr>
      </w:pPr>
      <w:r>
        <w:rPr>
          <w:rFonts w:ascii="Times New Roman" w:hAnsi="Times New Roman"/>
          <w:sz w:val="24"/>
        </w:rPr>
        <w:t>Сведения о том, что по результатам закупки определяется несколько победителей, количество победителей, которое намерен определить заказчик в рамках одного лота, в случае принятия заказчиком решения о конкретизации такого количества, указаны в п. 20.2 информационной карты.</w:t>
      </w:r>
    </w:p>
    <w:p w14:paraId="64FCF12A" w14:textId="77777777" w:rsidR="00B42CB6" w:rsidRDefault="00000000">
      <w:pPr>
        <w:pStyle w:val="41"/>
        <w:keepNext/>
        <w:rPr>
          <w:rFonts w:ascii="Times New Roman" w:hAnsi="Times New Roman"/>
          <w:sz w:val="24"/>
        </w:rPr>
      </w:pPr>
      <w:bookmarkStart w:id="51" w:name="_Ref71056895"/>
      <w:bookmarkStart w:id="52" w:name="_Ref341093921"/>
      <w:r>
        <w:rPr>
          <w:rFonts w:ascii="Times New Roman" w:hAnsi="Times New Roman"/>
          <w:sz w:val="24"/>
        </w:rPr>
        <w:t>В случае намерения заказчика выбрать по результатам закупки нескольких победителей по одному лоту для этого может быть предусмотрен один из следующих механизмов распределения объемов</w:t>
      </w:r>
      <w:r>
        <w:rPr>
          <w:rFonts w:ascii="Calibri" w:hAnsi="Calibri"/>
          <w:sz w:val="22"/>
        </w:rPr>
        <w:t xml:space="preserve"> </w:t>
      </w:r>
      <w:r>
        <w:rPr>
          <w:rFonts w:ascii="Times New Roman" w:hAnsi="Times New Roman"/>
          <w:sz w:val="24"/>
        </w:rPr>
        <w:t>закупаемой продукции между несколькими победителями:</w:t>
      </w:r>
      <w:bookmarkEnd w:id="51"/>
    </w:p>
    <w:p w14:paraId="56BCB7F1" w14:textId="77777777" w:rsidR="00B42CB6" w:rsidRDefault="00000000">
      <w:pPr>
        <w:pStyle w:val="a3"/>
        <w:numPr>
          <w:ilvl w:val="0"/>
          <w:numId w:val="4"/>
        </w:numPr>
        <w:tabs>
          <w:tab w:val="left" w:pos="1560"/>
        </w:tabs>
        <w:ind w:left="1560" w:hanging="425"/>
        <w:rPr>
          <w:rFonts w:ascii="Times New Roman" w:hAnsi="Times New Roman"/>
          <w:sz w:val="24"/>
        </w:rPr>
      </w:pPr>
      <w:bookmarkStart w:id="53" w:name="_Ref71056940"/>
      <w:r>
        <w:rPr>
          <w:rFonts w:ascii="Times New Roman" w:hAnsi="Times New Roman"/>
          <w:sz w:val="24"/>
        </w:rPr>
        <w:t>распределение объемов закупаемой продукции в равных долях между всеми победителями;</w:t>
      </w:r>
      <w:bookmarkEnd w:id="53"/>
    </w:p>
    <w:p w14:paraId="20E970AB" w14:textId="77777777" w:rsidR="00B42CB6" w:rsidRDefault="00000000">
      <w:pPr>
        <w:pStyle w:val="a3"/>
        <w:numPr>
          <w:ilvl w:val="0"/>
          <w:numId w:val="4"/>
        </w:numPr>
        <w:tabs>
          <w:tab w:val="left" w:pos="1560"/>
        </w:tabs>
        <w:ind w:left="1560" w:hanging="425"/>
        <w:rPr>
          <w:rFonts w:ascii="Times New Roman" w:hAnsi="Times New Roman"/>
          <w:sz w:val="24"/>
        </w:rPr>
      </w:pPr>
      <w:bookmarkStart w:id="54" w:name="_Ref71056905"/>
      <w:r>
        <w:rPr>
          <w:rFonts w:ascii="Times New Roman" w:hAnsi="Times New Roman"/>
          <w:sz w:val="24"/>
        </w:rPr>
        <w:t>распределение объемов закупаемой продукции не в равных долях между всеми победителями, с указанием значения долей, представляемых каждому победителю в соответствии с занятыми ими местами;</w:t>
      </w:r>
      <w:bookmarkEnd w:id="54"/>
    </w:p>
    <w:p w14:paraId="36941AFA" w14:textId="77777777" w:rsidR="00B42CB6" w:rsidRDefault="00000000">
      <w:pPr>
        <w:pStyle w:val="a3"/>
        <w:numPr>
          <w:ilvl w:val="0"/>
          <w:numId w:val="4"/>
        </w:numPr>
        <w:tabs>
          <w:tab w:val="left" w:pos="1560"/>
        </w:tabs>
        <w:ind w:left="1560" w:hanging="425"/>
        <w:rPr>
          <w:rFonts w:ascii="Times New Roman" w:hAnsi="Times New Roman"/>
          <w:sz w:val="24"/>
        </w:rPr>
      </w:pPr>
      <w:bookmarkStart w:id="55" w:name="_Ref71057000"/>
      <w:r>
        <w:rPr>
          <w:rFonts w:ascii="Times New Roman" w:hAnsi="Times New Roman"/>
          <w:sz w:val="24"/>
        </w:rPr>
        <w:t>распределение объемов закупаемой продукции с неизвестными долями - посредством направления резервных заявок на поставку продукции участникам закупки, занявшим место ниже первого, если участник закупки, занявший первое место, не способен поставить продукцию на условиях, указанных в направленной ему заявке на поставку продукции</w:t>
      </w:r>
      <w:bookmarkEnd w:id="55"/>
      <w:r>
        <w:rPr>
          <w:rFonts w:ascii="Times New Roman" w:hAnsi="Times New Roman"/>
          <w:i/>
          <w:sz w:val="24"/>
        </w:rPr>
        <w:t>.</w:t>
      </w:r>
    </w:p>
    <w:p w14:paraId="6ADBADE7" w14:textId="77777777" w:rsidR="00B42CB6" w:rsidRDefault="00000000">
      <w:pPr>
        <w:pStyle w:val="a3"/>
        <w:rPr>
          <w:rFonts w:ascii="Times New Roman" w:hAnsi="Times New Roman"/>
          <w:sz w:val="24"/>
        </w:rPr>
      </w:pPr>
      <w:r>
        <w:rPr>
          <w:rFonts w:ascii="Times New Roman" w:hAnsi="Times New Roman"/>
          <w:sz w:val="24"/>
        </w:rPr>
        <w:t>Конкретный механизм выбора нескольких победителей применительно к каждой закупке, порядок определения победителей с указанием количества баллов (рейтинга заявки), которое должна получить заявка такого участника при осуществлении оценки и сопоставления заявок, устанавливаются заказчиком и указываются в п. 20.2 информационной карты.</w:t>
      </w:r>
    </w:p>
    <w:p w14:paraId="08AB62E5" w14:textId="77777777" w:rsidR="00B42CB6" w:rsidRDefault="00000000">
      <w:pPr>
        <w:pStyle w:val="41"/>
        <w:rPr>
          <w:rFonts w:ascii="Times New Roman" w:hAnsi="Times New Roman"/>
          <w:sz w:val="24"/>
        </w:rPr>
      </w:pPr>
      <w:bookmarkStart w:id="56" w:name="_Ref412334523"/>
      <w:r>
        <w:rPr>
          <w:rFonts w:ascii="Times New Roman" w:hAnsi="Times New Roman"/>
          <w:sz w:val="24"/>
        </w:rPr>
        <w:lastRenderedPageBreak/>
        <w:t>В случае проведения закупки с возможностью выбора нескольких победителей по лоту с целью распределения по частям общего объема закупаемой продукции заказчика между всеми победителями как в равных долях, так и не в равных долях (</w:t>
      </w:r>
      <w:proofErr w:type="spellStart"/>
      <w:r>
        <w:rPr>
          <w:rFonts w:ascii="Times New Roman" w:hAnsi="Times New Roman"/>
          <w:sz w:val="24"/>
        </w:rPr>
        <w:t>пп</w:t>
      </w:r>
      <w:proofErr w:type="spellEnd"/>
      <w:r>
        <w:rPr>
          <w:rFonts w:ascii="Times New Roman" w:hAnsi="Times New Roman"/>
          <w:sz w:val="24"/>
        </w:rPr>
        <w:t>. 3.6.2 (1) – 3.6.2 (2)), участник процедуры закупки вправе подать заявку как на весь объем продукции, так и на его часть в соответствии с указанным в п. 20.2 информационной карты распределением объемов.</w:t>
      </w:r>
      <w:bookmarkEnd w:id="56"/>
    </w:p>
    <w:p w14:paraId="31FD94ED" w14:textId="77777777" w:rsidR="00B42CB6" w:rsidRDefault="00000000">
      <w:pPr>
        <w:pStyle w:val="41"/>
        <w:rPr>
          <w:rFonts w:ascii="Times New Roman" w:hAnsi="Times New Roman"/>
          <w:sz w:val="24"/>
        </w:rPr>
      </w:pPr>
      <w:bookmarkStart w:id="57" w:name="_Ref410945632"/>
      <w:bookmarkStart w:id="58" w:name="_Ref409384838"/>
      <w:proofErr w:type="gramStart"/>
      <w:r>
        <w:rPr>
          <w:rFonts w:ascii="Times New Roman" w:hAnsi="Times New Roman"/>
          <w:sz w:val="24"/>
        </w:rPr>
        <w:t>В случае проведения закупки с возможностью выбора нескольких победителей по лоту с целью распределения объема закупаемой продукции с неизвестными долями (</w:t>
      </w:r>
      <w:proofErr w:type="spellStart"/>
      <w:r>
        <w:rPr>
          <w:rFonts w:ascii="Times New Roman" w:hAnsi="Times New Roman"/>
          <w:sz w:val="24"/>
        </w:rPr>
        <w:t>пп</w:t>
      </w:r>
      <w:proofErr w:type="spellEnd"/>
      <w:r>
        <w:rPr>
          <w:rFonts w:ascii="Times New Roman" w:hAnsi="Times New Roman"/>
          <w:sz w:val="24"/>
        </w:rPr>
        <w:t>. 3.6.2 (3)),</w:t>
      </w:r>
      <w:proofErr w:type="gramEnd"/>
      <w:r>
        <w:rPr>
          <w:rFonts w:ascii="Times New Roman" w:hAnsi="Times New Roman"/>
          <w:sz w:val="24"/>
        </w:rPr>
        <w:t xml:space="preserve"> участник процедуры закупки обязан подать заявку на весь объем продукции.</w:t>
      </w:r>
    </w:p>
    <w:p w14:paraId="6847289A" w14:textId="77777777" w:rsidR="00B42CB6" w:rsidRDefault="00000000">
      <w:pPr>
        <w:pStyle w:val="41"/>
        <w:rPr>
          <w:rFonts w:ascii="Times New Roman" w:hAnsi="Times New Roman"/>
          <w:sz w:val="24"/>
        </w:rPr>
      </w:pPr>
      <w:r>
        <w:rPr>
          <w:rFonts w:ascii="Times New Roman" w:hAnsi="Times New Roman"/>
          <w:sz w:val="24"/>
        </w:rPr>
        <w:t>В случае проведения закупки с возможностью выбора нескольких победителей по лоту с целью заключения договора одинакового объема или с распределением объемов не в равных долях с каждым из победителей (</w:t>
      </w:r>
      <w:proofErr w:type="spellStart"/>
      <w:r>
        <w:rPr>
          <w:rFonts w:ascii="Times New Roman" w:hAnsi="Times New Roman"/>
          <w:sz w:val="24"/>
        </w:rPr>
        <w:t>пп</w:t>
      </w:r>
      <w:proofErr w:type="spellEnd"/>
      <w:r>
        <w:rPr>
          <w:rFonts w:ascii="Times New Roman" w:hAnsi="Times New Roman"/>
          <w:sz w:val="24"/>
        </w:rPr>
        <w:t>. 3.6.2 (1) – 3.6.2 (2)), у заказчика отсутствует обязанность произвести полную выборку продукции, указанную в договоре, заключаемом с каждым победителем</w:t>
      </w:r>
      <w:bookmarkEnd w:id="57"/>
      <w:r>
        <w:rPr>
          <w:rFonts w:ascii="Times New Roman" w:hAnsi="Times New Roman"/>
          <w:sz w:val="24"/>
        </w:rPr>
        <w:t>.</w:t>
      </w:r>
    </w:p>
    <w:p w14:paraId="0CED9A5A" w14:textId="77777777" w:rsidR="00B42CB6" w:rsidRDefault="00000000">
      <w:pPr>
        <w:pStyle w:val="41"/>
        <w:rPr>
          <w:rFonts w:ascii="Times New Roman" w:hAnsi="Times New Roman"/>
          <w:sz w:val="24"/>
        </w:rPr>
      </w:pPr>
      <w:r>
        <w:rPr>
          <w:rFonts w:ascii="Times New Roman" w:hAnsi="Times New Roman"/>
          <w:sz w:val="24"/>
        </w:rPr>
        <w:t>В случае проведения закупки с возможностью выбора нескольких победителей по лоту с целью заключения договора с распределением объема с неизвестными долями с каждым из победителей (</w:t>
      </w:r>
      <w:proofErr w:type="spellStart"/>
      <w:r>
        <w:rPr>
          <w:rFonts w:ascii="Times New Roman" w:hAnsi="Times New Roman"/>
          <w:sz w:val="24"/>
        </w:rPr>
        <w:t>пп</w:t>
      </w:r>
      <w:proofErr w:type="spellEnd"/>
      <w:r>
        <w:rPr>
          <w:rFonts w:ascii="Times New Roman" w:hAnsi="Times New Roman"/>
          <w:sz w:val="24"/>
        </w:rPr>
        <w:t>. 3.6.2 (3)), у заказчика отсутствует обязанность производить закупку продукции по каждому из договоров, заключенных по результатам зонтичной закупки.</w:t>
      </w:r>
    </w:p>
    <w:p w14:paraId="12473295" w14:textId="77777777" w:rsidR="00B42CB6" w:rsidRDefault="00000000">
      <w:pPr>
        <w:pStyle w:val="41"/>
        <w:rPr>
          <w:rFonts w:ascii="Times New Roman" w:hAnsi="Times New Roman"/>
          <w:sz w:val="24"/>
        </w:rPr>
      </w:pPr>
      <w:r>
        <w:rPr>
          <w:rFonts w:ascii="Times New Roman" w:hAnsi="Times New Roman"/>
          <w:sz w:val="24"/>
        </w:rPr>
        <w:t>Заказчик вправе отказаться от заключенного договора с любым победителем в случае ненадлежащего исполнения последним принятых на себя обязательств в соответствии с условиями проекта договора (разд. 8).</w:t>
      </w:r>
      <w:bookmarkEnd w:id="58"/>
    </w:p>
    <w:p w14:paraId="506C4755" w14:textId="77777777" w:rsidR="00B42CB6" w:rsidRDefault="00000000">
      <w:pPr>
        <w:pStyle w:val="41"/>
        <w:rPr>
          <w:rFonts w:ascii="Times New Roman" w:hAnsi="Times New Roman"/>
          <w:sz w:val="24"/>
        </w:rPr>
      </w:pPr>
      <w:r>
        <w:rPr>
          <w:rFonts w:ascii="Times New Roman" w:hAnsi="Times New Roman"/>
          <w:sz w:val="24"/>
        </w:rPr>
        <w:t>Порядок определения нескольких победителей, установленный в п. 20.2 информационной карты, является приоритетным по отношении к общему порядку выбора победителя закупки, предусмотренному в подразделе 4.14.</w:t>
      </w:r>
    </w:p>
    <w:p w14:paraId="64F97379" w14:textId="77777777" w:rsidR="00B42CB6" w:rsidRDefault="00000000">
      <w:pPr>
        <w:pStyle w:val="31"/>
        <w:rPr>
          <w:rFonts w:ascii="Times New Roman" w:hAnsi="Times New Roman"/>
          <w:sz w:val="24"/>
        </w:rPr>
      </w:pPr>
      <w:bookmarkStart w:id="59" w:name="__RefHeading___11"/>
      <w:bookmarkStart w:id="60" w:name="_Ref71058063"/>
      <w:bookmarkStart w:id="61" w:name="_Ref71058936"/>
      <w:bookmarkStart w:id="62" w:name="_Hlk68026358"/>
      <w:bookmarkStart w:id="63" w:name="_Toc11"/>
      <w:bookmarkStart w:id="64" w:name="_Ref407713749"/>
      <w:bookmarkStart w:id="65" w:name="_Ref313562581"/>
      <w:bookmarkStart w:id="66" w:name="_Ref311060002"/>
      <w:bookmarkStart w:id="67" w:name="_Ref55300680"/>
      <w:bookmarkStart w:id="68" w:name="_Ref314161335"/>
      <w:bookmarkEnd w:id="41"/>
      <w:bookmarkEnd w:id="42"/>
      <w:bookmarkEnd w:id="43"/>
      <w:bookmarkEnd w:id="52"/>
      <w:bookmarkEnd w:id="59"/>
      <w:r>
        <w:rPr>
          <w:rFonts w:ascii="Times New Roman" w:hAnsi="Times New Roman"/>
          <w:sz w:val="24"/>
        </w:rPr>
        <w:t>Толкование противоречий между сведениями, содержащимися в юридически значимых документах закупки</w:t>
      </w:r>
      <w:bookmarkEnd w:id="60"/>
      <w:bookmarkEnd w:id="61"/>
      <w:bookmarkEnd w:id="62"/>
      <w:bookmarkEnd w:id="63"/>
    </w:p>
    <w:p w14:paraId="50CFE2DD"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523F266E" w14:textId="77777777" w:rsidR="00B42CB6" w:rsidRDefault="00000000">
      <w:pPr>
        <w:pStyle w:val="41"/>
        <w:rPr>
          <w:rFonts w:ascii="Times New Roman" w:hAnsi="Times New Roman"/>
          <w:sz w:val="24"/>
        </w:rPr>
      </w:pPr>
      <w:r>
        <w:rPr>
          <w:rFonts w:ascii="Times New Roman" w:hAnsi="Times New Roman"/>
          <w:sz w:val="24"/>
        </w:rPr>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ЕИС. При возникновении противоречий между сведениями, указанными в структурированном виде и аналогичными сведениями, указанными в файлах извещения и документации о закупке, приоритет отдается сведениям, указанным в структурированном виде.</w:t>
      </w:r>
    </w:p>
    <w:p w14:paraId="5BB22440" w14:textId="77777777" w:rsidR="00B42CB6" w:rsidRDefault="00000000">
      <w:pPr>
        <w:pStyle w:val="41"/>
        <w:rPr>
          <w:rFonts w:ascii="Times New Roman" w:hAnsi="Times New Roman"/>
          <w:sz w:val="24"/>
        </w:rPr>
      </w:pPr>
      <w:r>
        <w:rPr>
          <w:rFonts w:ascii="Times New Roman" w:hAnsi="Times New Roman"/>
          <w:sz w:val="24"/>
        </w:rPr>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p>
    <w:p w14:paraId="5C25805E"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содержащимися в разделе 6 «Информационная карта» настоящей документации, и сведениями, содержащимися в разделе 8 «Проект договора» настоящей документации, приоритет отдается сведениям, содержащимся в разделе 8 «Проект договора» настоящей документации.</w:t>
      </w:r>
    </w:p>
    <w:p w14:paraId="25BA7D2D"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в документации о закупке, указанными цифрами, и аналогичными сведениями в документации о закупке, указанными словами, приоритет отдается сведениям, указанным цифрами.</w:t>
      </w:r>
    </w:p>
    <w:p w14:paraId="7E60F7D1" w14:textId="77777777" w:rsidR="00B42CB6" w:rsidRDefault="00000000">
      <w:pPr>
        <w:pStyle w:val="41"/>
        <w:rPr>
          <w:rFonts w:ascii="Times New Roman" w:hAnsi="Times New Roman"/>
          <w:sz w:val="24"/>
        </w:rPr>
      </w:pPr>
      <w:r>
        <w:rPr>
          <w:rFonts w:ascii="Times New Roman" w:hAnsi="Times New Roman"/>
          <w:sz w:val="24"/>
        </w:rPr>
        <w:lastRenderedPageBreak/>
        <w:t>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пунктами настоящего подраздела.</w:t>
      </w:r>
    </w:p>
    <w:p w14:paraId="69101046"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содержащимися в ценовом предложении участника закупки, указанном в специальной форме на ЭТП, и сведениями, содержащимися в ценовом предложении участника, указанном в документе (-ах), включаемом (-ых) в заявку, приоритет отдается сведениям, содержащимся в ценовом предложении участника, указанном в специальной форме на ЭТП.</w:t>
      </w:r>
    </w:p>
    <w:p w14:paraId="284D374E"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о стране происхождения товаров в специальной форме на ЭТП (при наличии), и сведениями о стране происхождения товаров в документе (-ах), включаемом (-ых) в заявку, приоритет отдается сведениям, содержащимся в документе (-ах), включаемом (-ых) в заявку.</w:t>
      </w:r>
    </w:p>
    <w:p w14:paraId="354F7810" w14:textId="77777777" w:rsidR="00B42CB6" w:rsidRDefault="00000000">
      <w:pPr>
        <w:pStyle w:val="41"/>
        <w:rPr>
          <w:rFonts w:ascii="Times New Roman" w:hAnsi="Times New Roman"/>
          <w:sz w:val="24"/>
        </w:rPr>
      </w:pPr>
      <w:r>
        <w:rPr>
          <w:rFonts w:ascii="Times New Roman" w:hAnsi="Times New Roman"/>
          <w:sz w:val="24"/>
        </w:rPr>
        <w:t>Наличие противоречий между представленным участником закупки документом и его переводом (в случае предоставления копии документов, выданных участнику процедуры закупки третьими лицами на ином языке), которые изменяют смысл представленного документа, расценивается заказчиком как предоставление недостоверных сведений в составе заявки.</w:t>
      </w:r>
    </w:p>
    <w:p w14:paraId="44BDD7A7"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p>
    <w:p w14:paraId="4206F357"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выражающихся в арифметических ошибках, заказчик руководствуется следующими правилами:</w:t>
      </w:r>
    </w:p>
    <w:p w14:paraId="1FB229FF" w14:textId="77777777" w:rsidR="00B42CB6" w:rsidRDefault="00000000">
      <w:pPr>
        <w:numPr>
          <w:ilvl w:val="0"/>
          <w:numId w:val="5"/>
        </w:numPr>
        <w:tabs>
          <w:tab w:val="left" w:pos="851"/>
        </w:tabs>
        <w:spacing w:after="0" w:line="240" w:lineRule="auto"/>
        <w:ind w:left="1560" w:hanging="426"/>
        <w:contextualSpacing/>
        <w:jc w:val="both"/>
        <w:rPr>
          <w:rFonts w:ascii="Times New Roman" w:hAnsi="Times New Roman"/>
          <w:sz w:val="24"/>
        </w:rPr>
      </w:pPr>
      <w:r>
        <w:rPr>
          <w:rFonts w:ascii="Times New Roman" w:hAnsi="Times New Roman"/>
          <w:sz w:val="24"/>
        </w:rPr>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1101E9DD" w14:textId="77777777" w:rsidR="00B42CB6" w:rsidRDefault="00000000">
      <w:pPr>
        <w:numPr>
          <w:ilvl w:val="0"/>
          <w:numId w:val="5"/>
        </w:numPr>
        <w:tabs>
          <w:tab w:val="left" w:pos="851"/>
        </w:tabs>
        <w:spacing w:after="0" w:line="240" w:lineRule="auto"/>
        <w:ind w:left="1560" w:hanging="426"/>
        <w:contextualSpacing/>
        <w:jc w:val="both"/>
        <w:rPr>
          <w:rFonts w:ascii="Times New Roman" w:hAnsi="Times New Roman"/>
          <w:sz w:val="24"/>
        </w:rPr>
      </w:pPr>
      <w:r>
        <w:rPr>
          <w:rFonts w:ascii="Times New Roman" w:hAnsi="Times New Roman"/>
          <w:sz w:val="24"/>
        </w:rPr>
        <w:t>при наличии разночтений между предложением в отношении общей итоговой цены, указанной в заявке, и значением, получаемым путем суммирования общих цен по каждой строке (под общей ценой понимается 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11758F0A" w14:textId="77777777" w:rsidR="00B42CB6" w:rsidRDefault="00000000">
      <w:pPr>
        <w:tabs>
          <w:tab w:val="left" w:pos="851"/>
        </w:tabs>
        <w:spacing w:after="0" w:line="240" w:lineRule="auto"/>
        <w:ind w:left="1134"/>
        <w:contextualSpacing/>
        <w:jc w:val="both"/>
        <w:rPr>
          <w:rFonts w:ascii="Times New Roman" w:hAnsi="Times New Roman"/>
          <w:sz w:val="24"/>
        </w:rPr>
      </w:pPr>
      <w:r>
        <w:rPr>
          <w:rFonts w:ascii="Times New Roman" w:hAnsi="Times New Roman"/>
          <w:sz w:val="24"/>
        </w:rPr>
        <w:t>При этом под арифметическими ошибками в рамках настоящего пункта подразумеваются расчетные ошибки, приводящие к указанию числовых значений, отличающихся от истинных в большую или меньшую сторону не более чем на 5 % (пять процентов). Наличие расчетных ошибок, приводящих к указанию числовых значений, отличающихся от истинных в большую или меньшую сторону более чем на 5 % (пять процентов), приравниваются к факту указания в составе заявки недостоверных сведений.</w:t>
      </w:r>
    </w:p>
    <w:p w14:paraId="65FD3E9C" w14:textId="77777777" w:rsidR="00B42CB6" w:rsidRDefault="00000000">
      <w:pPr>
        <w:pStyle w:val="41"/>
        <w:rPr>
          <w:rFonts w:ascii="Times New Roman" w:hAnsi="Times New Roman"/>
          <w:sz w:val="24"/>
        </w:rPr>
      </w:pPr>
      <w:r>
        <w:rPr>
          <w:rFonts w:ascii="Times New Roman" w:hAnsi="Times New Roman"/>
          <w:sz w:val="24"/>
        </w:rPr>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p>
    <w:p w14:paraId="3F57C78E" w14:textId="77777777" w:rsidR="00B42CB6" w:rsidRDefault="00000000">
      <w:pPr>
        <w:pStyle w:val="41"/>
        <w:rPr>
          <w:rFonts w:ascii="Times New Roman" w:hAnsi="Times New Roman"/>
          <w:sz w:val="24"/>
        </w:rPr>
      </w:pPr>
      <w:r>
        <w:rPr>
          <w:rFonts w:ascii="Times New Roman" w:hAnsi="Times New Roman"/>
          <w:sz w:val="24"/>
        </w:rPr>
        <w:t xml:space="preserve">При отсутствии сведений в документе (-ах), включаемом (-ых) в заявку,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w:t>
      </w:r>
      <w:r>
        <w:rPr>
          <w:rFonts w:ascii="Times New Roman" w:hAnsi="Times New Roman"/>
          <w:sz w:val="24"/>
        </w:rPr>
        <w:lastRenderedPageBreak/>
        <w:t>и сопоставлении заявки такого участника заказчик исходит из того, что указанное участником ценовое предложение представлено с учетом НДС.</w:t>
      </w:r>
    </w:p>
    <w:p w14:paraId="258F671B" w14:textId="77777777" w:rsidR="00B42CB6" w:rsidRDefault="00000000">
      <w:pPr>
        <w:pStyle w:val="31"/>
        <w:rPr>
          <w:rFonts w:ascii="Times New Roman" w:hAnsi="Times New Roman"/>
          <w:sz w:val="24"/>
        </w:rPr>
      </w:pPr>
      <w:bookmarkStart w:id="69" w:name="__RefHeading___12"/>
      <w:bookmarkStart w:id="70" w:name="_Toc12"/>
      <w:bookmarkStart w:id="71" w:name="_Ref311718716"/>
      <w:bookmarkEnd w:id="64"/>
      <w:bookmarkEnd w:id="65"/>
      <w:bookmarkEnd w:id="66"/>
      <w:bookmarkEnd w:id="69"/>
      <w:r>
        <w:rPr>
          <w:rFonts w:ascii="Times New Roman" w:hAnsi="Times New Roman"/>
          <w:sz w:val="24"/>
        </w:rPr>
        <w:t>Порядок исчисления сроков</w:t>
      </w:r>
      <w:bookmarkEnd w:id="70"/>
    </w:p>
    <w:p w14:paraId="09734C75" w14:textId="77777777" w:rsidR="00B42CB6" w:rsidRDefault="00000000">
      <w:pPr>
        <w:pStyle w:val="41"/>
        <w:rPr>
          <w:rFonts w:ascii="Times New Roman" w:hAnsi="Times New Roman"/>
          <w:sz w:val="24"/>
        </w:rPr>
      </w:pPr>
      <w:bookmarkStart w:id="72" w:name="_Ref71057382"/>
      <w:r>
        <w:rPr>
          <w:rFonts w:ascii="Times New Roman" w:hAnsi="Times New Roman"/>
          <w:sz w:val="24"/>
        </w:rPr>
        <w:t>Временные периоды, указанные в рамках извещения и (или) документации о закупке в формате «день», «дней», подлежат исчислению с учетом следующих особенностей:</w:t>
      </w:r>
      <w:bookmarkEnd w:id="72"/>
    </w:p>
    <w:p w14:paraId="2748C938"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 xml:space="preserve">под днём понимается календарный день продолжительностью 24 часа, исчисляемый с 00 часов 00 минут 00 секунд 1 января 1 года, в </w:t>
      </w:r>
      <w:proofErr w:type="gramStart"/>
      <w:r>
        <w:rPr>
          <w:rFonts w:ascii="Times New Roman" w:hAnsi="Times New Roman"/>
          <w:sz w:val="24"/>
        </w:rPr>
        <w:t>т.ч.</w:t>
      </w:r>
      <w:proofErr w:type="gramEnd"/>
      <w:r>
        <w:rPr>
          <w:rFonts w:ascii="Times New Roman" w:hAnsi="Times New Roman"/>
          <w:sz w:val="24"/>
        </w:rPr>
        <w:t xml:space="preserve"> нерабочий, выходной и нерабочий праздничный день;</w:t>
      </w:r>
    </w:p>
    <w:p w14:paraId="2E5C4356"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14:paraId="248FF37D"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срок, исчисляемый днями, истекает в соответствующий последний день срока;</w:t>
      </w:r>
    </w:p>
    <w:p w14:paraId="417CD38F"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если последний день срока приходится на нерабочий день, днем окончания срока считается ближайший следующий за ним рабочий день;</w:t>
      </w:r>
    </w:p>
    <w:p w14:paraId="6CCCE3EC"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если срок, определенный периодом времени, установлен для совершения какого-либо действия, то такое действие может быть выполнено до 24 часов последнего дня срока.</w:t>
      </w:r>
    </w:p>
    <w:p w14:paraId="0B50BFCF" w14:textId="77777777" w:rsidR="00B42CB6" w:rsidRDefault="00000000">
      <w:pPr>
        <w:pStyle w:val="41"/>
        <w:rPr>
          <w:rFonts w:ascii="Times New Roman" w:hAnsi="Times New Roman"/>
          <w:sz w:val="24"/>
        </w:rPr>
      </w:pPr>
      <w:bookmarkStart w:id="73" w:name="_Ref71057386"/>
      <w:r>
        <w:rPr>
          <w:rFonts w:ascii="Times New Roman" w:hAnsi="Times New Roman"/>
          <w:sz w:val="24"/>
        </w:rPr>
        <w:t>Временные периоды, указанные в рамках извещения и (или) документации о закупке в формате «рабочий день», «рабочих дней», подлежат исчислению с учетом следующих особенностей:</w:t>
      </w:r>
      <w:bookmarkEnd w:id="73"/>
    </w:p>
    <w:p w14:paraId="33DB3168"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под рабочим днем следует понимать рабочее время в течение суток, а также время перерывов, предоставляемых в течение этого рабочего дня, за исключением нерабочих, выходных и нерабочих праздничных дней;</w:t>
      </w:r>
    </w:p>
    <w:p w14:paraId="7B032803"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для целей единообразного исчисления сроков в рамках настоящей закупки следует учитывать, что заказчик осуществляет свою деятельность на основании пятидневной рабочей недели с двумя выходными днями: суббота и воскресенье;</w:t>
      </w:r>
    </w:p>
    <w:p w14:paraId="4322F500"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при этом если в указанный временной период выпадают нерабочие, выходные или нерабочие праздничные дни, они подлежат исключению из расчета срока;</w:t>
      </w:r>
    </w:p>
    <w:p w14:paraId="2F1DC8DC"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срок, исчисляемый рабочими днями, истекает в соответствующий последний рабочий день срока;</w:t>
      </w:r>
    </w:p>
    <w:p w14:paraId="24AF5AD1"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если последний день срока приходится на нерабочий, выходной или нерабочий праздничный день, днем окончания срока считается ближайший следующий за ним рабочий день;</w:t>
      </w:r>
    </w:p>
    <w:p w14:paraId="763BD4EC"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если срок, определенный периодом времени, установлен для совершения какого-либо действия, то такое действие может быть выполнено до 24 часов последнего рабочего дня срока; однако если это действие должно быть совершено в организации, то срок истекает в тот час, когда в такой организации по установленным правилам прекращаются соответствующие операции.</w:t>
      </w:r>
    </w:p>
    <w:p w14:paraId="70644922" w14:textId="77777777" w:rsidR="00B42CB6" w:rsidRDefault="00000000">
      <w:pPr>
        <w:pStyle w:val="41"/>
        <w:rPr>
          <w:rFonts w:ascii="Times New Roman" w:hAnsi="Times New Roman"/>
          <w:sz w:val="24"/>
        </w:rPr>
      </w:pPr>
      <w:r>
        <w:rPr>
          <w:rFonts w:ascii="Times New Roman" w:hAnsi="Times New Roman"/>
          <w:sz w:val="24"/>
        </w:rPr>
        <w:t xml:space="preserve">Даты рассмотрения предложений участников закупки и подведения итогов конкурентной закупки, определяемые в зависимости от количества этапов закупки, а также используемых заказчиком дополнительных элементов, устанавливаются как конкретные предельные даты, до наступления которых, в том числе и ранее указанных </w:t>
      </w:r>
      <w:r>
        <w:rPr>
          <w:rFonts w:ascii="Times New Roman" w:hAnsi="Times New Roman"/>
          <w:sz w:val="24"/>
        </w:rPr>
        <w:lastRenderedPageBreak/>
        <w:t>дат, заказчик вправе произвести рассмотрение заявок участников и (или) подведение итогов закупки.</w:t>
      </w:r>
    </w:p>
    <w:p w14:paraId="525690AA" w14:textId="77777777" w:rsidR="00B42CB6" w:rsidRDefault="00000000">
      <w:pPr>
        <w:pStyle w:val="41"/>
        <w:rPr>
          <w:rFonts w:ascii="Times New Roman" w:hAnsi="Times New Roman"/>
          <w:sz w:val="24"/>
        </w:rPr>
      </w:pPr>
      <w:r>
        <w:rPr>
          <w:rFonts w:ascii="Times New Roman" w:hAnsi="Times New Roman"/>
          <w:sz w:val="24"/>
        </w:rPr>
        <w:t xml:space="preserve">Временные периоды, указанные в рамках извещения и (или) документации о закупке согласно пунктам </w:t>
      </w:r>
      <w:proofErr w:type="gramStart"/>
      <w:r>
        <w:rPr>
          <w:rFonts w:ascii="Times New Roman" w:hAnsi="Times New Roman"/>
          <w:sz w:val="24"/>
        </w:rPr>
        <w:t>3.8.1 – 3.8.2</w:t>
      </w:r>
      <w:proofErr w:type="gramEnd"/>
      <w:r>
        <w:rPr>
          <w:rFonts w:ascii="Times New Roman" w:hAnsi="Times New Roman"/>
          <w:sz w:val="24"/>
        </w:rPr>
        <w:t>, исчисляются по местному времени заказчика: Московское время (UTC+3).</w:t>
      </w:r>
    </w:p>
    <w:p w14:paraId="5DF8B893" w14:textId="77777777" w:rsidR="00B42CB6" w:rsidRDefault="00000000">
      <w:pPr>
        <w:pStyle w:val="21"/>
        <w:pageBreakBefore/>
        <w:rPr>
          <w:rFonts w:ascii="Times New Roman" w:hAnsi="Times New Roman"/>
          <w:sz w:val="24"/>
        </w:rPr>
      </w:pPr>
      <w:bookmarkStart w:id="74" w:name="__RefHeading___13"/>
      <w:bookmarkStart w:id="75" w:name="_Ref71056215"/>
      <w:bookmarkStart w:id="76" w:name="_Toc13"/>
      <w:bookmarkEnd w:id="74"/>
      <w:r>
        <w:rPr>
          <w:rFonts w:ascii="Times New Roman" w:hAnsi="Times New Roman"/>
          <w:sz w:val="24"/>
        </w:rPr>
        <w:lastRenderedPageBreak/>
        <w:t>ПОРЯДОК ПРОВЕДЕНИЯ ЗАКУПКИ</w:t>
      </w:r>
      <w:bookmarkEnd w:id="67"/>
      <w:bookmarkEnd w:id="68"/>
      <w:bookmarkEnd w:id="71"/>
      <w:bookmarkEnd w:id="75"/>
      <w:bookmarkEnd w:id="76"/>
    </w:p>
    <w:p w14:paraId="29CDD20B" w14:textId="77777777" w:rsidR="00B42CB6" w:rsidRDefault="00000000">
      <w:pPr>
        <w:pStyle w:val="31"/>
        <w:rPr>
          <w:rFonts w:ascii="Times New Roman" w:hAnsi="Times New Roman"/>
          <w:sz w:val="24"/>
        </w:rPr>
      </w:pPr>
      <w:bookmarkStart w:id="77" w:name="__RefHeading___14"/>
      <w:bookmarkStart w:id="78" w:name="_Ref440305687"/>
      <w:bookmarkStart w:id="79" w:name="_Toc14"/>
      <w:bookmarkStart w:id="80" w:name="_Ref312891719"/>
      <w:bookmarkEnd w:id="77"/>
      <w:r>
        <w:rPr>
          <w:rFonts w:ascii="Times New Roman" w:hAnsi="Times New Roman"/>
          <w:sz w:val="24"/>
        </w:rPr>
        <w:t xml:space="preserve">Общий порядок проведения </w:t>
      </w:r>
      <w:bookmarkEnd w:id="78"/>
      <w:r>
        <w:rPr>
          <w:rFonts w:ascii="Times New Roman" w:hAnsi="Times New Roman"/>
          <w:sz w:val="24"/>
        </w:rPr>
        <w:t>закупки</w:t>
      </w:r>
      <w:bookmarkEnd w:id="79"/>
    </w:p>
    <w:p w14:paraId="57FFC663" w14:textId="77777777" w:rsidR="00B42CB6" w:rsidRDefault="00000000">
      <w:pPr>
        <w:pStyle w:val="41"/>
        <w:rPr>
          <w:rFonts w:ascii="Times New Roman" w:hAnsi="Times New Roman"/>
          <w:sz w:val="24"/>
        </w:rPr>
      </w:pPr>
      <w:bookmarkStart w:id="81" w:name="_Ref71057398"/>
      <w:r>
        <w:rPr>
          <w:rFonts w:ascii="Times New Roman" w:hAnsi="Times New Roman"/>
          <w:sz w:val="24"/>
        </w:rPr>
        <w:t>Методология проведения закупки предполагает наличие следующих мероприятий (действий) в нижеследующей последовательности:</w:t>
      </w:r>
      <w:bookmarkEnd w:id="81"/>
    </w:p>
    <w:p w14:paraId="0A6AAE5E" w14:textId="77777777" w:rsidR="00B42CB6" w:rsidRDefault="00000000">
      <w:pPr>
        <w:pStyle w:val="51"/>
        <w:rPr>
          <w:rFonts w:ascii="Times New Roman" w:hAnsi="Times New Roman"/>
          <w:sz w:val="24"/>
        </w:rPr>
      </w:pPr>
      <w:r>
        <w:rPr>
          <w:rFonts w:ascii="Times New Roman" w:hAnsi="Times New Roman"/>
          <w:sz w:val="24"/>
        </w:rPr>
        <w:t>Официальное размещение извещения и документации о закупке;</w:t>
      </w:r>
    </w:p>
    <w:p w14:paraId="39AFFCED" w14:textId="77777777" w:rsidR="00B42CB6" w:rsidRDefault="00000000">
      <w:pPr>
        <w:pStyle w:val="51"/>
        <w:rPr>
          <w:rFonts w:ascii="Times New Roman" w:hAnsi="Times New Roman"/>
          <w:sz w:val="24"/>
        </w:rPr>
      </w:pPr>
      <w:r>
        <w:rPr>
          <w:rFonts w:ascii="Times New Roman" w:hAnsi="Times New Roman"/>
          <w:sz w:val="24"/>
        </w:rPr>
        <w:t>Подача заявок на участие в закупке;</w:t>
      </w:r>
    </w:p>
    <w:p w14:paraId="2F86F374" w14:textId="77777777" w:rsidR="00B42CB6" w:rsidRDefault="00000000">
      <w:pPr>
        <w:pStyle w:val="51"/>
        <w:rPr>
          <w:rFonts w:ascii="Times New Roman" w:hAnsi="Times New Roman"/>
          <w:sz w:val="24"/>
        </w:rPr>
      </w:pPr>
      <w:bookmarkStart w:id="82" w:name="_Ref71057403"/>
      <w:r>
        <w:rPr>
          <w:rFonts w:ascii="Times New Roman" w:hAnsi="Times New Roman"/>
          <w:sz w:val="24"/>
        </w:rPr>
        <w:t>Рассмотрение первых частей заявок;</w:t>
      </w:r>
      <w:bookmarkEnd w:id="82"/>
    </w:p>
    <w:p w14:paraId="67367D6F" w14:textId="77777777" w:rsidR="00B42CB6" w:rsidRDefault="00000000">
      <w:pPr>
        <w:pStyle w:val="51"/>
        <w:rPr>
          <w:rFonts w:ascii="Times New Roman" w:hAnsi="Times New Roman"/>
          <w:sz w:val="24"/>
        </w:rPr>
      </w:pPr>
      <w:r>
        <w:rPr>
          <w:rFonts w:ascii="Times New Roman" w:hAnsi="Times New Roman"/>
          <w:sz w:val="24"/>
        </w:rPr>
        <w:t>Рассмотрение вторых частей заявок;</w:t>
      </w:r>
    </w:p>
    <w:p w14:paraId="3076F26D" w14:textId="77777777" w:rsidR="00B42CB6" w:rsidRDefault="00000000">
      <w:pPr>
        <w:pStyle w:val="51"/>
        <w:rPr>
          <w:rFonts w:ascii="Times New Roman" w:hAnsi="Times New Roman"/>
          <w:sz w:val="24"/>
        </w:rPr>
      </w:pPr>
      <w:r>
        <w:rPr>
          <w:rFonts w:ascii="Times New Roman" w:hAnsi="Times New Roman"/>
          <w:sz w:val="24"/>
        </w:rPr>
        <w:t>Оценка и сопоставление заявок;</w:t>
      </w:r>
    </w:p>
    <w:p w14:paraId="5E3F170A" w14:textId="77777777" w:rsidR="00B42CB6" w:rsidRDefault="00000000">
      <w:pPr>
        <w:pStyle w:val="51"/>
        <w:rPr>
          <w:rFonts w:ascii="Times New Roman" w:hAnsi="Times New Roman"/>
          <w:sz w:val="24"/>
        </w:rPr>
      </w:pPr>
      <w:r>
        <w:rPr>
          <w:rFonts w:ascii="Times New Roman" w:hAnsi="Times New Roman"/>
          <w:sz w:val="24"/>
        </w:rPr>
        <w:t>Преддоговорные переговоры, проводимые при заключении договора между заказчиком и участником закупки, обязанным заключить договор (в случае принятия заказчиком решения о необходимости проведения таких переговоров в соответствии с подразделом 4.17 настоящей документации);</w:t>
      </w:r>
    </w:p>
    <w:p w14:paraId="3563B380" w14:textId="77777777" w:rsidR="00B42CB6" w:rsidRDefault="00000000">
      <w:pPr>
        <w:pStyle w:val="51"/>
        <w:rPr>
          <w:rFonts w:ascii="Times New Roman" w:hAnsi="Times New Roman"/>
          <w:sz w:val="24"/>
        </w:rPr>
      </w:pPr>
      <w:r>
        <w:rPr>
          <w:rFonts w:ascii="Times New Roman" w:hAnsi="Times New Roman"/>
          <w:sz w:val="24"/>
        </w:rPr>
        <w:t>Заключение договора по результатам проведения закупки.</w:t>
      </w:r>
    </w:p>
    <w:p w14:paraId="4CE9F94F" w14:textId="77777777" w:rsidR="00B42CB6" w:rsidRDefault="00000000">
      <w:pPr>
        <w:pStyle w:val="31"/>
        <w:rPr>
          <w:rFonts w:ascii="Times New Roman" w:hAnsi="Times New Roman"/>
          <w:sz w:val="24"/>
        </w:rPr>
      </w:pPr>
      <w:bookmarkStart w:id="83" w:name="__RefHeading___15"/>
      <w:bookmarkStart w:id="84" w:name="_Ref312927577"/>
      <w:bookmarkStart w:id="85" w:name="_Ref415753081"/>
      <w:bookmarkStart w:id="86" w:name="_Toc15"/>
      <w:bookmarkEnd w:id="83"/>
      <w:r>
        <w:rPr>
          <w:rFonts w:ascii="Times New Roman" w:hAnsi="Times New Roman"/>
          <w:sz w:val="24"/>
        </w:rPr>
        <w:t xml:space="preserve">Официальное размещение извещения и документации </w:t>
      </w:r>
      <w:bookmarkEnd w:id="80"/>
      <w:bookmarkEnd w:id="84"/>
      <w:r>
        <w:rPr>
          <w:rFonts w:ascii="Times New Roman" w:hAnsi="Times New Roman"/>
          <w:sz w:val="24"/>
        </w:rPr>
        <w:t>о закупке</w:t>
      </w:r>
      <w:bookmarkEnd w:id="85"/>
      <w:r>
        <w:rPr>
          <w:rFonts w:ascii="Times New Roman" w:hAnsi="Times New Roman"/>
          <w:sz w:val="24"/>
        </w:rPr>
        <w:t>. Отмена закупки</w:t>
      </w:r>
      <w:bookmarkEnd w:id="86"/>
    </w:p>
    <w:p w14:paraId="470E344D" w14:textId="77777777" w:rsidR="00B42CB6" w:rsidRDefault="00000000">
      <w:pPr>
        <w:pStyle w:val="41"/>
        <w:rPr>
          <w:rFonts w:ascii="Times New Roman" w:hAnsi="Times New Roman"/>
          <w:sz w:val="24"/>
        </w:rPr>
      </w:pPr>
      <w:bookmarkStart w:id="87" w:name="_Ref413755480"/>
      <w:bookmarkStart w:id="88" w:name="_Ref125823280"/>
      <w:r>
        <w:rPr>
          <w:rFonts w:ascii="Times New Roman" w:hAnsi="Times New Roman"/>
          <w:sz w:val="24"/>
        </w:rPr>
        <w:t>Извещение и документация о закупке подлежат Официальному размещению и доступны для ознакомления в форме электронного документа без взимания платы в любое время с момента Официального размещения.</w:t>
      </w:r>
      <w:bookmarkEnd w:id="87"/>
    </w:p>
    <w:p w14:paraId="06F93755" w14:textId="77777777" w:rsidR="00B42CB6" w:rsidRDefault="00000000">
      <w:pPr>
        <w:pStyle w:val="41"/>
        <w:rPr>
          <w:rFonts w:ascii="Times New Roman" w:hAnsi="Times New Roman"/>
          <w:sz w:val="24"/>
        </w:rPr>
      </w:pPr>
      <w:r>
        <w:rPr>
          <w:rFonts w:ascii="Times New Roman" w:hAnsi="Times New Roman"/>
          <w:sz w:val="24"/>
        </w:rPr>
        <w:t>Предоставление документации о закупке в печатной форме (на бумажном носителе) не осуществляется.</w:t>
      </w:r>
    </w:p>
    <w:p w14:paraId="21CC64B0" w14:textId="77777777" w:rsidR="00B42CB6" w:rsidRDefault="00000000">
      <w:pPr>
        <w:pStyle w:val="41"/>
        <w:rPr>
          <w:rFonts w:ascii="Times New Roman" w:hAnsi="Times New Roman"/>
          <w:sz w:val="24"/>
        </w:rPr>
      </w:pPr>
      <w:r>
        <w:rPr>
          <w:rFonts w:ascii="Times New Roman" w:hAnsi="Times New Roman"/>
          <w:sz w:val="24"/>
        </w:rPr>
        <w:t>В случае, если для участия в закупке иностранному поставщику потребуется документация о закупке на иностранном языке, перевод на иностранный язык такой поставщик осуществляет самостоятельно за свой счет, если иное не установлено в извещении. При этом официальным считается русский язык.</w:t>
      </w:r>
    </w:p>
    <w:p w14:paraId="393F7F3E" w14:textId="77777777" w:rsidR="00B42CB6" w:rsidRDefault="00000000">
      <w:pPr>
        <w:pStyle w:val="41"/>
        <w:rPr>
          <w:rFonts w:ascii="Times New Roman" w:hAnsi="Times New Roman"/>
          <w:sz w:val="24"/>
        </w:rPr>
      </w:pPr>
      <w:r>
        <w:rPr>
          <w:rFonts w:ascii="Times New Roman" w:hAnsi="Times New Roman"/>
          <w:sz w:val="24"/>
        </w:rPr>
        <w:t>Заказчик вправе отказаться от проведения закупки</w:t>
      </w:r>
      <w:r>
        <w:rPr>
          <w:rFonts w:ascii="Arial" w:hAnsi="Arial"/>
          <w:sz w:val="26"/>
          <w:highlight w:val="white"/>
        </w:rPr>
        <w:t xml:space="preserve"> </w:t>
      </w:r>
      <w:r>
        <w:rPr>
          <w:rFonts w:ascii="Times New Roman" w:hAnsi="Times New Roman"/>
          <w:sz w:val="24"/>
        </w:rPr>
        <w:t>по одному и более предмету закупки (лоту) в любое время до даты и времени окончания срока подачи заявок.</w:t>
      </w:r>
    </w:p>
    <w:p w14:paraId="5401360E" w14:textId="77777777" w:rsidR="00B42CB6" w:rsidRDefault="00000000">
      <w:pPr>
        <w:pStyle w:val="41"/>
        <w:rPr>
          <w:rFonts w:ascii="Times New Roman" w:hAnsi="Times New Roman"/>
          <w:sz w:val="24"/>
        </w:rPr>
      </w:pPr>
      <w:r>
        <w:rPr>
          <w:rFonts w:ascii="Times New Roman" w:hAnsi="Times New Roman"/>
          <w:sz w:val="24"/>
        </w:rPr>
        <w:t>После истечения срока подачи заявок заказчик вправе отказаться от проведения закупки только при возникновении обстоятельств непреодолимой силы в соответствии с гражданским законодательством.</w:t>
      </w:r>
    </w:p>
    <w:p w14:paraId="4D838A55" w14:textId="77777777" w:rsidR="00B42CB6" w:rsidRDefault="00000000">
      <w:pPr>
        <w:pStyle w:val="41"/>
        <w:rPr>
          <w:rFonts w:ascii="Times New Roman" w:hAnsi="Times New Roman"/>
          <w:sz w:val="24"/>
        </w:rPr>
      </w:pPr>
      <w:r>
        <w:rPr>
          <w:rFonts w:ascii="Times New Roman" w:hAnsi="Times New Roman"/>
          <w:sz w:val="24"/>
        </w:rPr>
        <w:t>При отказе от проведения закупки заказчик обязан составить в свободной форме письмо (безадресное) о решении об отказе от проведения закупки с обязательным указанием даты и времени принятия такого решения, причин принятия такого решения. Письмо о решении об отказе от проведения закупки размещается заказчиком в ЕИС одновременно с принятием такого решения (переводом закупки в статус отмененной) в день принятия такого решения.</w:t>
      </w:r>
    </w:p>
    <w:p w14:paraId="4A5EB126" w14:textId="77777777" w:rsidR="00B42CB6" w:rsidRDefault="00000000">
      <w:pPr>
        <w:pStyle w:val="41"/>
        <w:rPr>
          <w:rFonts w:ascii="Times New Roman" w:hAnsi="Times New Roman"/>
          <w:sz w:val="24"/>
        </w:rPr>
      </w:pPr>
      <w:r>
        <w:rPr>
          <w:rFonts w:ascii="Times New Roman" w:hAnsi="Times New Roman"/>
          <w:sz w:val="24"/>
        </w:rPr>
        <w:t>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2DBEE994" w14:textId="77777777" w:rsidR="00B42CB6" w:rsidRDefault="00000000">
      <w:pPr>
        <w:pStyle w:val="31"/>
        <w:rPr>
          <w:rFonts w:ascii="Times New Roman" w:hAnsi="Times New Roman"/>
          <w:sz w:val="24"/>
        </w:rPr>
      </w:pPr>
      <w:bookmarkStart w:id="89" w:name="__RefHeading___16"/>
      <w:bookmarkStart w:id="90" w:name="_Ref414292258"/>
      <w:bookmarkStart w:id="91" w:name="_Ref415073891"/>
      <w:bookmarkStart w:id="92" w:name="_Ref71061845"/>
      <w:bookmarkStart w:id="93" w:name="_Toc16"/>
      <w:bookmarkEnd w:id="89"/>
      <w:r>
        <w:rPr>
          <w:rFonts w:ascii="Times New Roman" w:hAnsi="Times New Roman"/>
          <w:sz w:val="24"/>
        </w:rPr>
        <w:lastRenderedPageBreak/>
        <w:t>Порядок предоставления разъяснений положений извещения, документации о закупке</w:t>
      </w:r>
      <w:bookmarkEnd w:id="90"/>
      <w:bookmarkEnd w:id="91"/>
      <w:r>
        <w:rPr>
          <w:rFonts w:ascii="Times New Roman" w:hAnsi="Times New Roman"/>
          <w:sz w:val="24"/>
        </w:rPr>
        <w:t>, иных разъяснений.</w:t>
      </w:r>
      <w:bookmarkEnd w:id="92"/>
      <w:bookmarkEnd w:id="93"/>
    </w:p>
    <w:p w14:paraId="1013A664" w14:textId="77777777" w:rsidR="00B42CB6" w:rsidRDefault="00000000">
      <w:pPr>
        <w:pStyle w:val="41"/>
        <w:rPr>
          <w:rFonts w:ascii="Times New Roman" w:hAnsi="Times New Roman"/>
          <w:sz w:val="24"/>
        </w:rPr>
      </w:pPr>
      <w:bookmarkStart w:id="94" w:name="_Ref455171918"/>
      <w:bookmarkStart w:id="95" w:name="_Ref409637197"/>
      <w:r>
        <w:rPr>
          <w:rFonts w:ascii="Times New Roman" w:hAnsi="Times New Roman"/>
          <w:sz w:val="24"/>
        </w:rPr>
        <w:t>Любой участник конкурентной закупки вправе направить запрос на предоставление разъяснений положений извещения, положений документации о закупке.</w:t>
      </w:r>
    </w:p>
    <w:p w14:paraId="5CE2F2B7" w14:textId="77777777" w:rsidR="00B42CB6" w:rsidRDefault="00000000">
      <w:pPr>
        <w:pStyle w:val="41"/>
        <w:rPr>
          <w:rFonts w:ascii="Times New Roman" w:hAnsi="Times New Roman"/>
          <w:sz w:val="24"/>
        </w:rPr>
      </w:pPr>
      <w:bookmarkStart w:id="96" w:name="_Ref71057666"/>
      <w:r>
        <w:rPr>
          <w:rFonts w:ascii="Times New Roman" w:hAnsi="Times New Roman"/>
          <w:sz w:val="24"/>
        </w:rPr>
        <w:t>Поставщик (исполнитель, подрядчик), заинтересованный в предмете закупки, вправе направить запрос на разъяснение положений извещения,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94"/>
      <w:r>
        <w:rPr>
          <w:sz w:val="24"/>
        </w:rPr>
        <w:t xml:space="preserve"> </w:t>
      </w:r>
      <w:r>
        <w:rPr>
          <w:rFonts w:ascii="Times New Roman" w:hAnsi="Times New Roman"/>
          <w:sz w:val="24"/>
        </w:rPr>
        <w:t>на участие в такой закупке. Если запрос был направлен в нарушение данных сроков, заказчик имеет право не предоставлять разъяснения по такому запросу.</w:t>
      </w:r>
      <w:bookmarkEnd w:id="96"/>
    </w:p>
    <w:p w14:paraId="09862CA7" w14:textId="77777777" w:rsidR="00B42CB6" w:rsidRDefault="00000000">
      <w:pPr>
        <w:pStyle w:val="41"/>
        <w:rPr>
          <w:rFonts w:ascii="Times New Roman" w:hAnsi="Times New Roman"/>
          <w:sz w:val="24"/>
        </w:rPr>
      </w:pPr>
      <w:r>
        <w:rPr>
          <w:rFonts w:ascii="Times New Roman" w:hAnsi="Times New Roman"/>
          <w:sz w:val="24"/>
        </w:rPr>
        <w:t>Запрос на разъяснение направляется посредством программных и технических средств ЭТП, с использованием которой проводится закупка, если функциональные возможности соответствующей ЭТП обеспечивают возможность подачи таких запросов. При этом функционал ЭТП обеспечивает конфиденциальность сведений о лице, направившем запрос</w:t>
      </w:r>
      <w:bookmarkEnd w:id="95"/>
      <w:r>
        <w:rPr>
          <w:rFonts w:ascii="Times New Roman" w:hAnsi="Times New Roman"/>
          <w:sz w:val="24"/>
        </w:rPr>
        <w:t>.</w:t>
      </w:r>
    </w:p>
    <w:p w14:paraId="7B6BB1CB" w14:textId="77777777" w:rsidR="00B42CB6" w:rsidRDefault="00000000">
      <w:pPr>
        <w:pStyle w:val="41"/>
        <w:rPr>
          <w:rFonts w:ascii="Times New Roman" w:hAnsi="Times New Roman"/>
          <w:sz w:val="24"/>
        </w:rPr>
      </w:pPr>
      <w:r>
        <w:rPr>
          <w:rFonts w:ascii="Times New Roman" w:hAnsi="Times New Roman"/>
          <w:sz w:val="24"/>
        </w:rPr>
        <w:t>В случае, если функциональными возможностями ЭТП, с использованием которой проводится закупка, не предусмотрена техническая возможность направления запросов на разъяснение, указанные запросы направляются на адрес электронной почты заказчика, указанный в п. 3 информационной карты. В этом случае заказчик самостоятельно обеспечивает конфиденциальность сведений о лице, направившем запрос, и не размещает указанные сведения в составе ответа на запрос в официальных источниках.</w:t>
      </w:r>
    </w:p>
    <w:p w14:paraId="6D90C29D" w14:textId="77777777" w:rsidR="00B42CB6" w:rsidRDefault="00000000">
      <w:pPr>
        <w:pStyle w:val="41"/>
        <w:rPr>
          <w:rFonts w:ascii="Times New Roman" w:hAnsi="Times New Roman"/>
          <w:sz w:val="24"/>
        </w:rPr>
      </w:pPr>
      <w:bookmarkStart w:id="97" w:name="_Ref412115158"/>
      <w:r>
        <w:rPr>
          <w:rFonts w:ascii="Times New Roman" w:hAnsi="Times New Roman"/>
          <w:sz w:val="24"/>
        </w:rPr>
        <w:t>Заказчик обязан предоставить разъяснение положений извещения, документации о закупке в соответствии с поданным запросом, а также должен разместить соответствующее разъяснение с ответом на запрос в ЕИС в течение 3 (трех) рабочих дней с даты получения соответствующего запроса, поступившего в сроки, установленные в пункте 4.3.2 настоящей документации.</w:t>
      </w:r>
      <w:bookmarkEnd w:id="97"/>
    </w:p>
    <w:p w14:paraId="6586E344" w14:textId="77777777" w:rsidR="00B42CB6" w:rsidRDefault="00000000">
      <w:pPr>
        <w:pStyle w:val="41"/>
        <w:rPr>
          <w:rFonts w:ascii="Times New Roman" w:hAnsi="Times New Roman"/>
          <w:sz w:val="24"/>
        </w:rPr>
      </w:pPr>
      <w:r>
        <w:rPr>
          <w:rFonts w:ascii="Times New Roman" w:hAnsi="Times New Roman"/>
          <w:sz w:val="24"/>
        </w:rPr>
        <w:t>В разъяснении указывается предмет запроса без указания лица, направившего такой запрос, а также дата поступления запроса.</w:t>
      </w:r>
    </w:p>
    <w:p w14:paraId="02C986A4" w14:textId="77777777" w:rsidR="00B42CB6" w:rsidRDefault="00000000">
      <w:pPr>
        <w:pStyle w:val="41"/>
        <w:rPr>
          <w:rFonts w:ascii="Times New Roman" w:hAnsi="Times New Roman"/>
          <w:sz w:val="24"/>
        </w:rPr>
      </w:pPr>
      <w:r>
        <w:rPr>
          <w:rFonts w:ascii="Times New Roman" w:hAnsi="Times New Roman"/>
          <w:sz w:val="24"/>
        </w:rPr>
        <w:t>Заказчик вправе без получения запросов от участников процедуры закупки по собственной инициативе выпустить и официально разместить разъяснения извещения, документации о закупке.</w:t>
      </w:r>
    </w:p>
    <w:p w14:paraId="083EFA61" w14:textId="77777777" w:rsidR="00B42CB6" w:rsidRDefault="00000000">
      <w:pPr>
        <w:pStyle w:val="41"/>
        <w:rPr>
          <w:rFonts w:ascii="Times New Roman" w:hAnsi="Times New Roman"/>
          <w:sz w:val="24"/>
        </w:rPr>
      </w:pPr>
      <w:r>
        <w:rPr>
          <w:rFonts w:ascii="Times New Roman" w:hAnsi="Times New Roman"/>
          <w:sz w:val="24"/>
        </w:rPr>
        <w:t>Даты начала и окончания срока предоставления разъяснений извещения, документации о закупке установлены в соответствии с п. 22 информационной карты.</w:t>
      </w:r>
    </w:p>
    <w:p w14:paraId="73180293" w14:textId="77777777" w:rsidR="00B42CB6" w:rsidRDefault="00000000">
      <w:pPr>
        <w:pStyle w:val="41"/>
        <w:rPr>
          <w:rFonts w:ascii="Times New Roman" w:hAnsi="Times New Roman"/>
          <w:sz w:val="24"/>
        </w:rPr>
      </w:pPr>
      <w:r>
        <w:rPr>
          <w:rFonts w:ascii="Times New Roman" w:hAnsi="Times New Roman"/>
          <w:sz w:val="24"/>
        </w:rPr>
        <w:t>Разъяснение положений извещения, документации о закупке не должно изменять предмет закупки и существенные условия проекта договора. При этом участники процедуры закупки обязаны учитывать полученные разъяснения при подготовке своих заявок.</w:t>
      </w:r>
    </w:p>
    <w:p w14:paraId="7B27C018" w14:textId="77777777" w:rsidR="00B42CB6" w:rsidRDefault="00000000">
      <w:pPr>
        <w:pStyle w:val="41"/>
        <w:rPr>
          <w:rFonts w:ascii="Times New Roman" w:hAnsi="Times New Roman"/>
          <w:sz w:val="24"/>
        </w:rPr>
      </w:pPr>
      <w:r>
        <w:rPr>
          <w:rFonts w:ascii="Times New Roman" w:hAnsi="Times New Roman"/>
          <w:sz w:val="24"/>
        </w:rPr>
        <w:t>В случае получения участником процедуры закупки любой иной информации в отношении условий проводимой процедуры закупки в порядке, не предусмотренном настоящим подразделом, такая информация не считается официальной, и участник процедуры закупки не вправе на нее ссылаться.</w:t>
      </w:r>
    </w:p>
    <w:p w14:paraId="3F014FA1" w14:textId="77777777" w:rsidR="00B42CB6" w:rsidRDefault="00000000">
      <w:pPr>
        <w:pStyle w:val="41"/>
        <w:rPr>
          <w:rFonts w:ascii="Times New Roman" w:hAnsi="Times New Roman"/>
          <w:sz w:val="24"/>
        </w:rPr>
      </w:pPr>
      <w:r>
        <w:rPr>
          <w:rFonts w:ascii="Times New Roman" w:hAnsi="Times New Roman"/>
          <w:sz w:val="24"/>
        </w:rPr>
        <w:t>Заказчик вправе давать любым лицам иные разъяснения, в том числе разъяснения результатов закупки с учетом положений пунктов 4.3.12 – 4.3.14 настоящего подраздела.</w:t>
      </w:r>
    </w:p>
    <w:p w14:paraId="3058B785" w14:textId="77777777" w:rsidR="00B42CB6" w:rsidRDefault="00000000">
      <w:pPr>
        <w:pStyle w:val="41"/>
        <w:rPr>
          <w:rFonts w:ascii="Times New Roman" w:hAnsi="Times New Roman"/>
          <w:sz w:val="24"/>
        </w:rPr>
      </w:pPr>
      <w:bookmarkStart w:id="98" w:name="_Ref71057724"/>
      <w:r>
        <w:rPr>
          <w:rFonts w:ascii="Times New Roman" w:hAnsi="Times New Roman"/>
          <w:sz w:val="24"/>
        </w:rPr>
        <w:t xml:space="preserve">Любой участник закупки после Официального размещения итогового протокола вправе направить заказчику запрос на разъяснение результатов оценки и сопоставления, </w:t>
      </w:r>
      <w:r>
        <w:rPr>
          <w:rFonts w:ascii="Times New Roman" w:hAnsi="Times New Roman"/>
          <w:sz w:val="24"/>
        </w:rPr>
        <w:lastRenderedPageBreak/>
        <w:t>относительно своей заявки не позднее чем в течение 10 (десяти) дней с даты Официального размещения итогового протокола.</w:t>
      </w:r>
      <w:bookmarkEnd w:id="98"/>
    </w:p>
    <w:p w14:paraId="56852F99" w14:textId="77777777" w:rsidR="00B42CB6" w:rsidRDefault="00000000">
      <w:pPr>
        <w:pStyle w:val="41"/>
        <w:rPr>
          <w:rFonts w:ascii="Times New Roman" w:hAnsi="Times New Roman"/>
          <w:sz w:val="24"/>
        </w:rPr>
      </w:pPr>
      <w:bookmarkStart w:id="99" w:name="_Ref71057815"/>
      <w:r>
        <w:rPr>
          <w:rFonts w:ascii="Times New Roman" w:hAnsi="Times New Roman"/>
          <w:sz w:val="24"/>
        </w:rPr>
        <w:t>Запрос на разъяснение результатов закупки, указанный в пункте 4.3.12, направляется посредством программных и технических средств ЭТП, с использованием которой проводится закупка. В случае, если функциональными возможностями ЭТП, с использованием которой проводится процедура закупки, не предусмотрена техническая возможность направления запросов на разъяснение результатов закупки, указанные запросы направляются на адрес электронной почты заказчика, указанный в п. 3 информационной карты.</w:t>
      </w:r>
      <w:bookmarkEnd w:id="99"/>
    </w:p>
    <w:p w14:paraId="4E7FE8F5" w14:textId="77777777" w:rsidR="00B42CB6" w:rsidRDefault="00000000">
      <w:pPr>
        <w:pStyle w:val="41"/>
        <w:rPr>
          <w:rFonts w:ascii="Times New Roman" w:hAnsi="Times New Roman"/>
          <w:sz w:val="24"/>
        </w:rPr>
      </w:pPr>
      <w:bookmarkStart w:id="100" w:name="_Ref71057739"/>
      <w:r>
        <w:rPr>
          <w:rFonts w:ascii="Times New Roman" w:hAnsi="Times New Roman"/>
          <w:sz w:val="24"/>
        </w:rPr>
        <w:t>Заказчик в течение 5 (пяти) рабочих дней со дня поступления запроса, указанного в пункте 4.3.13, вправе предоставить такому участнику соответствующие разъяснения либо направить мотивированный отказ в предоставлении указанных разъяснений. В отношении иных участников разъяснения результатов закупки не предоставляются. Официальное размещение указанных в настоящем пункте разъяснений в ЕИС не требуется.</w:t>
      </w:r>
      <w:bookmarkEnd w:id="100"/>
    </w:p>
    <w:p w14:paraId="1C18D9D2" w14:textId="77777777" w:rsidR="00B42CB6" w:rsidRDefault="00000000">
      <w:pPr>
        <w:pStyle w:val="31"/>
        <w:rPr>
          <w:rFonts w:ascii="Times New Roman" w:hAnsi="Times New Roman"/>
          <w:sz w:val="24"/>
        </w:rPr>
      </w:pPr>
      <w:bookmarkStart w:id="101" w:name="__RefHeading___17"/>
      <w:bookmarkStart w:id="102" w:name="_Ref414039231"/>
      <w:bookmarkStart w:id="103" w:name="_Toc17"/>
      <w:bookmarkEnd w:id="101"/>
      <w:r>
        <w:rPr>
          <w:rFonts w:ascii="Times New Roman" w:hAnsi="Times New Roman"/>
          <w:sz w:val="24"/>
        </w:rPr>
        <w:t>Внесение изменений в извещение, документацию о закупке</w:t>
      </w:r>
      <w:bookmarkEnd w:id="102"/>
      <w:bookmarkEnd w:id="103"/>
    </w:p>
    <w:p w14:paraId="00690677" w14:textId="77777777" w:rsidR="00B42CB6" w:rsidRDefault="00000000">
      <w:pPr>
        <w:pStyle w:val="41"/>
        <w:rPr>
          <w:rFonts w:ascii="Times New Roman" w:hAnsi="Times New Roman"/>
          <w:sz w:val="24"/>
        </w:rPr>
      </w:pPr>
      <w:bookmarkStart w:id="104" w:name="_Ref412114827"/>
      <w:r>
        <w:rPr>
          <w:rFonts w:ascii="Times New Roman" w:hAnsi="Times New Roman"/>
          <w:sz w:val="24"/>
        </w:rPr>
        <w:t>Заказчик вправе по собственной инициативе, или в соответствии с запросом участника процедуры закупки, или в целях исполнения предписания контролирующих органов или вступившего в законную силу судебного решения принять решение о внесении изменений в извещение, документацию о закупке в любой момент до окончания срока подачи заявок.</w:t>
      </w:r>
    </w:p>
    <w:p w14:paraId="5829A70C" w14:textId="77777777" w:rsidR="00B42CB6" w:rsidRDefault="00000000">
      <w:pPr>
        <w:pStyle w:val="41"/>
        <w:rPr>
          <w:rFonts w:ascii="Times New Roman" w:hAnsi="Times New Roman"/>
          <w:sz w:val="24"/>
        </w:rPr>
      </w:pPr>
      <w:r>
        <w:rPr>
          <w:rFonts w:ascii="Times New Roman" w:hAnsi="Times New Roman"/>
          <w:sz w:val="24"/>
        </w:rPr>
        <w:t>В случае внесения изменений в извещение и (или) в документацию о закупке, срок подачи заявок на участие в закупке должен быть продлен так, чтобы с даты размещения в ЕИС внесённых изменений до даты окончания срока подачи заявок оставалось не менее половины минимального срока подачи заявок, установленного Положением для соответствующего способа проводимой закупки. Если с момента внесения изменений в извещение и (или) в закупочную документацию до даты окончания срока подачи заявок остается половина вышеуказанного срока или более, продление срока подачи заявок при внесении изменений в извещение и (или) в документацию о закупке не требуется.</w:t>
      </w:r>
      <w:bookmarkEnd w:id="104"/>
    </w:p>
    <w:p w14:paraId="50FA4A75" w14:textId="77777777" w:rsidR="00B42CB6" w:rsidRDefault="00000000">
      <w:pPr>
        <w:pStyle w:val="41"/>
        <w:rPr>
          <w:rFonts w:ascii="Times New Roman" w:hAnsi="Times New Roman"/>
          <w:sz w:val="24"/>
        </w:rPr>
      </w:pPr>
      <w:r>
        <w:rPr>
          <w:rFonts w:ascii="Times New Roman" w:hAnsi="Times New Roman"/>
          <w:sz w:val="24"/>
        </w:rPr>
        <w:t>В течение 3 (трех) дней с момента принятия заказчиком решения о внесении изменений, но в любом случае не позднее даты окончания срока подачи заявок, такие изменения подлежат Официальному размещению заказчиком. При этом Официальному размещению подлежит обновленная версия извещения и/или документации о закупке, а также перечень внесенных изменений в них.</w:t>
      </w:r>
    </w:p>
    <w:p w14:paraId="2D073D3A" w14:textId="77777777" w:rsidR="00B42CB6" w:rsidRDefault="00000000">
      <w:pPr>
        <w:pStyle w:val="31"/>
        <w:rPr>
          <w:rFonts w:ascii="Times New Roman" w:hAnsi="Times New Roman"/>
          <w:sz w:val="24"/>
        </w:rPr>
      </w:pPr>
      <w:bookmarkStart w:id="105" w:name="__RefHeading___18"/>
      <w:bookmarkStart w:id="106" w:name="_Ref56229154"/>
      <w:bookmarkStart w:id="107" w:name="_Ref313172693"/>
      <w:bookmarkStart w:id="108" w:name="_Ref313227280"/>
      <w:bookmarkStart w:id="109" w:name="_Toc18"/>
      <w:bookmarkEnd w:id="88"/>
      <w:bookmarkEnd w:id="105"/>
      <w:r>
        <w:rPr>
          <w:rFonts w:ascii="Times New Roman" w:hAnsi="Times New Roman"/>
          <w:sz w:val="24"/>
        </w:rPr>
        <w:t>Общие требования к заявке</w:t>
      </w:r>
      <w:bookmarkEnd w:id="106"/>
      <w:bookmarkEnd w:id="107"/>
      <w:bookmarkEnd w:id="108"/>
      <w:bookmarkEnd w:id="109"/>
    </w:p>
    <w:p w14:paraId="09C4A1EE" w14:textId="77777777" w:rsidR="00B42CB6" w:rsidRDefault="00000000">
      <w:pPr>
        <w:pStyle w:val="41"/>
        <w:rPr>
          <w:rFonts w:ascii="Times New Roman" w:hAnsi="Times New Roman"/>
          <w:sz w:val="24"/>
        </w:rPr>
      </w:pPr>
      <w:bookmarkStart w:id="110" w:name="_Ref29800351"/>
      <w:bookmarkStart w:id="111" w:name="_Ref414040730"/>
      <w:r>
        <w:rPr>
          <w:rFonts w:ascii="Times New Roman" w:hAnsi="Times New Roman"/>
          <w:sz w:val="24"/>
        </w:rPr>
        <w:t>Заявка на участие в конкурентной закупке должна содержать сведения и документы, требования о предоставлении которых предусмотрены извещением о проведении закупки и закупочной документацией.</w:t>
      </w:r>
    </w:p>
    <w:p w14:paraId="5784E25A"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должен подготовить заявку, предоставив полный комплект документов согласно перечню, определенному в приложении № 2 к информационной карте.</w:t>
      </w:r>
      <w:bookmarkEnd w:id="110"/>
      <w:r>
        <w:rPr>
          <w:rFonts w:ascii="Calibri" w:hAnsi="Calibri"/>
          <w:sz w:val="22"/>
        </w:rPr>
        <w:t xml:space="preserve"> </w:t>
      </w:r>
      <w:r>
        <w:rPr>
          <w:rFonts w:ascii="Times New Roman" w:hAnsi="Times New Roman"/>
          <w:sz w:val="24"/>
        </w:rPr>
        <w:t>Если участник закупки, помимо подачи заявки в форме, требуемой извещением и документацией о закупке, также подает заявку в иной форме, заказчик не рассматривает поданную в иной форме заявку, что лишает участника права ссылаться на нее в случае, если в заявке, поданной в форме, требуемой извещением и документацией о закупке, отсутствуют требуемые сведения и информация, представленные при этом в заявке в иной форме.</w:t>
      </w:r>
    </w:p>
    <w:p w14:paraId="1FEC8E0F" w14:textId="77777777" w:rsidR="00B42CB6" w:rsidRDefault="00000000">
      <w:pPr>
        <w:pStyle w:val="41"/>
        <w:rPr>
          <w:rFonts w:ascii="Times New Roman" w:hAnsi="Times New Roman"/>
          <w:sz w:val="24"/>
        </w:rPr>
      </w:pPr>
      <w:bookmarkStart w:id="112" w:name="_Ref414897477"/>
      <w:r>
        <w:rPr>
          <w:rFonts w:ascii="Times New Roman" w:hAnsi="Times New Roman"/>
          <w:sz w:val="24"/>
        </w:rPr>
        <w:lastRenderedPageBreak/>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При этом не допускается указание в составе первой части заявки сведений об участнике, подавшем заявку, а также сведений о его ценовом предложении.</w:t>
      </w:r>
    </w:p>
    <w:p w14:paraId="5112967C" w14:textId="77777777" w:rsidR="00B42CB6" w:rsidRDefault="00000000">
      <w:pPr>
        <w:pStyle w:val="41"/>
        <w:rPr>
          <w:rFonts w:ascii="Times New Roman" w:hAnsi="Times New Roman"/>
          <w:sz w:val="24"/>
        </w:rPr>
      </w:pPr>
      <w:bookmarkStart w:id="113" w:name="_Ref71058268"/>
      <w:r>
        <w:rPr>
          <w:rFonts w:ascii="Times New Roman" w:hAnsi="Times New Roman"/>
          <w:sz w:val="24"/>
        </w:rPr>
        <w:t>Каждый участник процедуры закупки вправе подать только одну заявку</w:t>
      </w:r>
      <w:r>
        <w:rPr>
          <w:rFonts w:ascii="Calibri" w:hAnsi="Calibri"/>
          <w:sz w:val="22"/>
        </w:rPr>
        <w:t xml:space="preserve"> </w:t>
      </w:r>
      <w:r>
        <w:rPr>
          <w:rFonts w:ascii="Times New Roman" w:hAnsi="Times New Roman"/>
          <w:sz w:val="24"/>
        </w:rPr>
        <w:t xml:space="preserve">(находящуюся в статусе не отозванной) на участие в отношении одного предмета закупки (одного лота). </w:t>
      </w:r>
      <w:bookmarkEnd w:id="111"/>
      <w:r>
        <w:rPr>
          <w:rFonts w:ascii="Times New Roman" w:hAnsi="Times New Roman"/>
          <w:sz w:val="24"/>
        </w:rPr>
        <w:t xml:space="preserve">При получении двух и более заявок от одного участника процедуры закупки в рамках одного лота все поданные им заявки подлежат отклонению. </w:t>
      </w:r>
      <w:bookmarkEnd w:id="112"/>
      <w:bookmarkEnd w:id="113"/>
    </w:p>
    <w:p w14:paraId="5124065C" w14:textId="77777777" w:rsidR="00B42CB6" w:rsidRDefault="00000000">
      <w:pPr>
        <w:pStyle w:val="41"/>
        <w:rPr>
          <w:rFonts w:ascii="Times New Roman" w:hAnsi="Times New Roman"/>
          <w:sz w:val="24"/>
        </w:rPr>
      </w:pPr>
      <w:bookmarkStart w:id="114" w:name="_Ref29800355"/>
      <w:r>
        <w:rPr>
          <w:rFonts w:ascii="Times New Roman" w:hAnsi="Times New Roman"/>
          <w:sz w:val="24"/>
        </w:rPr>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процедуры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процедуры закупки.</w:t>
      </w:r>
      <w:bookmarkEnd w:id="114"/>
    </w:p>
    <w:p w14:paraId="6E14E62A" w14:textId="77777777" w:rsidR="00B42CB6" w:rsidRDefault="00000000">
      <w:pPr>
        <w:pStyle w:val="41"/>
        <w:rPr>
          <w:rFonts w:ascii="Times New Roman" w:hAnsi="Times New Roman"/>
          <w:sz w:val="24"/>
        </w:rPr>
      </w:pPr>
      <w:bookmarkStart w:id="115" w:name="_Ref29800365"/>
      <w:bookmarkStart w:id="116" w:name="_Ref414040891"/>
      <w:r>
        <w:rPr>
          <w:rFonts w:ascii="Times New Roman" w:hAnsi="Times New Roman"/>
          <w:sz w:val="24"/>
        </w:rPr>
        <w:t xml:space="preserve">Все суммы денежных средств в заявке должны быть выражены в валюте, установленной в п. 9.3 информационной карты. Исключением из этого требования могут быть </w:t>
      </w:r>
      <w:bookmarkStart w:id="117" w:name="_Ref317253467"/>
      <w:r>
        <w:rPr>
          <w:rFonts w:ascii="Times New Roman" w:hAnsi="Times New Roman"/>
          <w:sz w:val="24"/>
        </w:rPr>
        <w:t>документы, оригиналы которых выданы участнику процедуры закупки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9.3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115"/>
      <w:bookmarkEnd w:id="117"/>
    </w:p>
    <w:p w14:paraId="32CEC4EE" w14:textId="77777777" w:rsidR="00B42CB6" w:rsidRDefault="00000000">
      <w:pPr>
        <w:pStyle w:val="41"/>
        <w:rPr>
          <w:rFonts w:ascii="Times New Roman" w:hAnsi="Times New Roman"/>
          <w:sz w:val="24"/>
        </w:rPr>
      </w:pPr>
      <w:bookmarkStart w:id="118" w:name="_Ref29800370"/>
      <w:bookmarkEnd w:id="116"/>
      <w:r>
        <w:rPr>
          <w:rFonts w:ascii="Times New Roman" w:hAnsi="Times New Roman"/>
          <w:sz w:val="24"/>
        </w:rPr>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ЭЦП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118"/>
    </w:p>
    <w:p w14:paraId="4165B90D" w14:textId="77777777" w:rsidR="00B42CB6" w:rsidRDefault="00000000">
      <w:pPr>
        <w:pStyle w:val="41"/>
        <w:rPr>
          <w:rFonts w:ascii="Times New Roman" w:hAnsi="Times New Roman"/>
          <w:sz w:val="24"/>
        </w:rPr>
      </w:pPr>
      <w:bookmarkStart w:id="119" w:name="_Ref71058033"/>
      <w:bookmarkStart w:id="120" w:name="_Ref419303032"/>
      <w:r>
        <w:rPr>
          <w:rFonts w:ascii="Times New Roman" w:hAnsi="Times New Roman"/>
          <w:sz w:val="24"/>
        </w:rPr>
        <w:t>Рекомендации по формированию заявки:</w:t>
      </w:r>
      <w:bookmarkEnd w:id="119"/>
    </w:p>
    <w:p w14:paraId="7678F259" w14:textId="77777777" w:rsidR="00B42CB6" w:rsidRDefault="00000000">
      <w:pPr>
        <w:pStyle w:val="51"/>
        <w:spacing w:before="0"/>
        <w:rPr>
          <w:rFonts w:ascii="Times New Roman" w:hAnsi="Times New Roman"/>
          <w:sz w:val="24"/>
        </w:rPr>
      </w:pPr>
      <w:r>
        <w:rPr>
          <w:rFonts w:ascii="Times New Roman" w:hAnsi="Times New Roman"/>
          <w:sz w:val="24"/>
        </w:rPr>
        <w:t>предпочтительный формат электронных документов – Portable Document Format (расширение *.</w:t>
      </w:r>
      <w:proofErr w:type="spellStart"/>
      <w:r>
        <w:rPr>
          <w:rFonts w:ascii="Times New Roman" w:hAnsi="Times New Roman"/>
          <w:sz w:val="24"/>
        </w:rPr>
        <w:t>pdf</w:t>
      </w:r>
      <w:proofErr w:type="spellEnd"/>
      <w:r>
        <w:rPr>
          <w:rFonts w:ascii="Times New Roman" w:hAnsi="Times New Roman"/>
          <w:sz w:val="24"/>
        </w:rPr>
        <w:t>), Microsoft Word (расширения *.DOC, *.DOCM, *.DOCX), а также файл .</w:t>
      </w:r>
      <w:proofErr w:type="spellStart"/>
      <w:r>
        <w:rPr>
          <w:rFonts w:ascii="Times New Roman" w:hAnsi="Times New Roman"/>
          <w:sz w:val="24"/>
        </w:rPr>
        <w:t>xls</w:t>
      </w:r>
      <w:proofErr w:type="spellEnd"/>
      <w:r>
        <w:rPr>
          <w:rFonts w:ascii="Times New Roman" w:hAnsi="Times New Roman"/>
          <w:sz w:val="24"/>
        </w:rPr>
        <w:t xml:space="preserve"> (.</w:t>
      </w:r>
      <w:proofErr w:type="spellStart"/>
      <w:r>
        <w:rPr>
          <w:rFonts w:ascii="Times New Roman" w:hAnsi="Times New Roman"/>
          <w:sz w:val="24"/>
        </w:rPr>
        <w:t>xlsx</w:t>
      </w:r>
      <w:proofErr w:type="spellEnd"/>
      <w:r>
        <w:rPr>
          <w:rFonts w:ascii="Times New Roman" w:hAnsi="Times New Roman"/>
          <w:sz w:val="24"/>
        </w:rPr>
        <w:t xml:space="preserve">) с учетом ограничений по формату, установленных в инструкциях по заполнению соответствующих форм документов, включаемых в заявку, в разд. 7; </w:t>
      </w:r>
    </w:p>
    <w:p w14:paraId="18F63D3D" w14:textId="77777777" w:rsidR="00B42CB6" w:rsidRDefault="00000000">
      <w:pPr>
        <w:pStyle w:val="51"/>
        <w:spacing w:before="0"/>
        <w:rPr>
          <w:rFonts w:ascii="Times New Roman" w:hAnsi="Times New Roman"/>
          <w:sz w:val="24"/>
        </w:rPr>
      </w:pPr>
      <w:r>
        <w:rPr>
          <w:rFonts w:ascii="Times New Roman" w:hAnsi="Times New Roman"/>
          <w:sz w:val="24"/>
        </w:rPr>
        <w:t>каждый документ следует размещать в отдельном файле;</w:t>
      </w:r>
    </w:p>
    <w:p w14:paraId="39981F35" w14:textId="77777777" w:rsidR="00B42CB6" w:rsidRDefault="00000000">
      <w:pPr>
        <w:pStyle w:val="51"/>
        <w:spacing w:before="0"/>
        <w:rPr>
          <w:rFonts w:ascii="Times New Roman" w:hAnsi="Times New Roman"/>
          <w:sz w:val="24"/>
        </w:rPr>
      </w:pPr>
      <w:r>
        <w:rPr>
          <w:rFonts w:ascii="Times New Roman" w:hAnsi="Times New Roman"/>
          <w:sz w:val="24"/>
        </w:rPr>
        <w:t>наименование файлов следует производить в соответствии с наименованием или содержанием документа;</w:t>
      </w:r>
    </w:p>
    <w:p w14:paraId="1BF20A20" w14:textId="77777777" w:rsidR="00B42CB6" w:rsidRDefault="00000000">
      <w:pPr>
        <w:pStyle w:val="51"/>
        <w:spacing w:before="0"/>
        <w:rPr>
          <w:rFonts w:ascii="Times New Roman" w:hAnsi="Times New Roman"/>
          <w:sz w:val="24"/>
        </w:rPr>
      </w:pPr>
      <w:r>
        <w:rPr>
          <w:rFonts w:ascii="Times New Roman" w:hAnsi="Times New Roman"/>
          <w:sz w:val="24"/>
        </w:rPr>
        <w:t>нумерацию файлов следует производить согласно описи, представленной в составе заявки</w:t>
      </w:r>
      <w:r>
        <w:rPr>
          <w:rFonts w:ascii="Times New Roman" w:hAnsi="Times New Roman"/>
          <w:i/>
          <w:sz w:val="24"/>
        </w:rPr>
        <w:t>.</w:t>
      </w:r>
    </w:p>
    <w:p w14:paraId="2F7B273F" w14:textId="77777777" w:rsidR="00B42CB6" w:rsidRDefault="00000000">
      <w:pPr>
        <w:pStyle w:val="41"/>
        <w:rPr>
          <w:rFonts w:ascii="Times New Roman" w:hAnsi="Times New Roman"/>
          <w:sz w:val="24"/>
        </w:rPr>
      </w:pPr>
      <w:bookmarkStart w:id="121" w:name="_Ref71059006"/>
      <w:bookmarkEnd w:id="120"/>
      <w:r>
        <w:rPr>
          <w:rFonts w:ascii="Times New Roman" w:hAnsi="Times New Roman"/>
          <w:sz w:val="24"/>
        </w:rPr>
        <w:t xml:space="preserve">Нарушение участником процедуры закупки требований к составу, содержанию заявки, установленных в пунктах 4.5.1 - 4.5.7, а также нарушение рекомендаций по формированию заявки в пункте 4.5.8, которые привели к невозможности достоверной оценки соответствия предложения участника требованиям извещения и документации </w:t>
      </w:r>
      <w:r>
        <w:rPr>
          <w:rFonts w:ascii="Times New Roman" w:hAnsi="Times New Roman"/>
          <w:sz w:val="24"/>
        </w:rPr>
        <w:lastRenderedPageBreak/>
        <w:t>о закупке, в том числе при наличии недостоверных сведений, определяемых таковыми в соответствии с положениями подраздела 3.7 настоящей документации, является основанием для отказа в допуске к участию в закупке.</w:t>
      </w:r>
      <w:bookmarkEnd w:id="121"/>
    </w:p>
    <w:p w14:paraId="229D6984" w14:textId="77777777" w:rsidR="00B42CB6" w:rsidRDefault="00000000">
      <w:pPr>
        <w:pStyle w:val="31"/>
        <w:rPr>
          <w:rFonts w:ascii="Times New Roman" w:hAnsi="Times New Roman"/>
          <w:sz w:val="24"/>
        </w:rPr>
      </w:pPr>
      <w:bookmarkStart w:id="122" w:name="__RefHeading___19"/>
      <w:bookmarkStart w:id="123" w:name="_Ref414297932"/>
      <w:bookmarkStart w:id="124" w:name="_Ref415072934"/>
      <w:bookmarkStart w:id="125" w:name="_Toc19"/>
      <w:bookmarkEnd w:id="122"/>
      <w:r>
        <w:rPr>
          <w:rFonts w:ascii="Times New Roman" w:hAnsi="Times New Roman"/>
          <w:sz w:val="24"/>
        </w:rPr>
        <w:t>Требования к описанию продукции</w:t>
      </w:r>
      <w:bookmarkEnd w:id="123"/>
      <w:bookmarkEnd w:id="124"/>
      <w:bookmarkEnd w:id="125"/>
    </w:p>
    <w:p w14:paraId="0BE5A753" w14:textId="77777777" w:rsidR="00B42CB6" w:rsidRDefault="00000000">
      <w:pPr>
        <w:pStyle w:val="41"/>
        <w:keepNext/>
        <w:rPr>
          <w:rFonts w:ascii="Times New Roman" w:hAnsi="Times New Roman"/>
          <w:sz w:val="24"/>
        </w:rPr>
      </w:pPr>
      <w:r>
        <w:rPr>
          <w:rFonts w:ascii="Times New Roman" w:hAnsi="Times New Roman"/>
          <w:sz w:val="24"/>
        </w:rPr>
        <w:t>Описание продукции должно быть подготовлено участником процедуры закупки в соответствии с требованиями п. 14</w:t>
      </w:r>
      <w:r>
        <w:t xml:space="preserve"> </w:t>
      </w:r>
      <w:r>
        <w:rPr>
          <w:rFonts w:ascii="Times New Roman" w:hAnsi="Times New Roman"/>
          <w:sz w:val="24"/>
        </w:rPr>
        <w:t>информационной карты.</w:t>
      </w:r>
    </w:p>
    <w:p w14:paraId="0450E1BD" w14:textId="77777777" w:rsidR="00B42CB6" w:rsidRDefault="00000000">
      <w:pPr>
        <w:pStyle w:val="41"/>
        <w:rPr>
          <w:rFonts w:ascii="Times New Roman" w:hAnsi="Times New Roman"/>
          <w:sz w:val="24"/>
        </w:rPr>
      </w:pPr>
      <w:r>
        <w:rPr>
          <w:rFonts w:ascii="Times New Roman" w:hAnsi="Times New Roman"/>
          <w:sz w:val="24"/>
        </w:rPr>
        <w:t>При описании продукции участник процедуры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2DF0C72F" w14:textId="77777777" w:rsidR="00B42CB6" w:rsidRDefault="00000000">
      <w:pPr>
        <w:pStyle w:val="41"/>
        <w:rPr>
          <w:rFonts w:ascii="Times New Roman" w:hAnsi="Times New Roman"/>
          <w:sz w:val="24"/>
        </w:rPr>
      </w:pPr>
      <w:r>
        <w:rPr>
          <w:rFonts w:ascii="Times New Roman" w:hAnsi="Times New Roman"/>
          <w:sz w:val="24"/>
        </w:rPr>
        <w:t xml:space="preserve">При описании продукции участником процедуры закупки должны указываться точные, конкретные, однозначно трактуемые и не допускающие двусмысленного толкования значения характеристик, за исключением случаев, когда допускается представление описания в ином порядке в соответствии с требованиями к продукции (разд. 9) и инструкцией по заполнению формы «Техническое </w:t>
      </w:r>
      <w:proofErr w:type="gramStart"/>
      <w:r>
        <w:rPr>
          <w:rFonts w:ascii="Times New Roman" w:hAnsi="Times New Roman"/>
          <w:sz w:val="24"/>
        </w:rPr>
        <w:t>предложение »</w:t>
      </w:r>
      <w:proofErr w:type="gramEnd"/>
      <w:r>
        <w:rPr>
          <w:rFonts w:ascii="Times New Roman" w:hAnsi="Times New Roman"/>
          <w:sz w:val="24"/>
        </w:rPr>
        <w:t xml:space="preserve"> (разд. 7).</w:t>
      </w:r>
    </w:p>
    <w:p w14:paraId="09162068" w14:textId="77777777" w:rsidR="00B42CB6" w:rsidRDefault="00000000">
      <w:pPr>
        <w:pStyle w:val="41"/>
        <w:rPr>
          <w:rFonts w:ascii="Times New Roman" w:hAnsi="Times New Roman"/>
          <w:sz w:val="24"/>
        </w:rPr>
      </w:pPr>
      <w:r>
        <w:rPr>
          <w:rFonts w:ascii="Times New Roman" w:hAnsi="Times New Roman"/>
          <w:sz w:val="24"/>
        </w:rPr>
        <w:t>В случае если в разд. 9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разд. 9.</w:t>
      </w:r>
    </w:p>
    <w:p w14:paraId="30E5F074" w14:textId="77777777" w:rsidR="00B42CB6" w:rsidRDefault="00000000">
      <w:pPr>
        <w:pStyle w:val="41"/>
        <w:rPr>
          <w:rFonts w:ascii="Times New Roman" w:hAnsi="Times New Roman"/>
          <w:sz w:val="24"/>
        </w:rPr>
      </w:pPr>
      <w:r>
        <w:rPr>
          <w:rFonts w:ascii="Times New Roman" w:hAnsi="Times New Roman"/>
          <w:sz w:val="24"/>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00464E3D" w14:textId="77777777" w:rsidR="00B42CB6" w:rsidRDefault="00000000">
      <w:pPr>
        <w:pStyle w:val="41"/>
        <w:rPr>
          <w:rFonts w:ascii="Times New Roman" w:hAnsi="Times New Roman"/>
          <w:sz w:val="24"/>
        </w:rPr>
      </w:pPr>
      <w:r>
        <w:rPr>
          <w:rFonts w:ascii="Times New Roman" w:hAnsi="Times New Roman"/>
          <w:sz w:val="24"/>
        </w:rPr>
        <w:t xml:space="preserve">Нарушение участником процедуры закупки требований к описанию продукции, установленных настоящим подразделом, п. 14 информационной карты, а также инструкцией по заполнению формы «Техническое </w:t>
      </w:r>
      <w:proofErr w:type="gramStart"/>
      <w:r>
        <w:rPr>
          <w:rFonts w:ascii="Times New Roman" w:hAnsi="Times New Roman"/>
          <w:sz w:val="24"/>
        </w:rPr>
        <w:t>предложение »</w:t>
      </w:r>
      <w:proofErr w:type="gramEnd"/>
      <w:r>
        <w:rPr>
          <w:rFonts w:ascii="Times New Roman" w:hAnsi="Times New Roman"/>
          <w:sz w:val="24"/>
        </w:rPr>
        <w:t xml:space="preserve"> (разд. 7), является основанием для отказа в допуске к участию в закупке.</w:t>
      </w:r>
    </w:p>
    <w:p w14:paraId="24342133" w14:textId="77777777" w:rsidR="00B42CB6" w:rsidRDefault="00000000">
      <w:pPr>
        <w:pStyle w:val="31"/>
        <w:rPr>
          <w:rFonts w:ascii="Times New Roman" w:hAnsi="Times New Roman"/>
          <w:sz w:val="24"/>
        </w:rPr>
      </w:pPr>
      <w:bookmarkStart w:id="126" w:name="__RefHeading___20"/>
      <w:bookmarkStart w:id="127" w:name="_Ref416087557"/>
      <w:bookmarkStart w:id="128" w:name="_Ref71058973"/>
      <w:bookmarkStart w:id="129" w:name="_Ref71061349"/>
      <w:bookmarkStart w:id="130" w:name="_Toc20"/>
      <w:bookmarkStart w:id="131" w:name="_Ref414292290"/>
      <w:bookmarkEnd w:id="126"/>
      <w:r>
        <w:rPr>
          <w:rFonts w:ascii="Times New Roman" w:hAnsi="Times New Roman"/>
          <w:sz w:val="24"/>
        </w:rPr>
        <w:t>Начальная (максимальная) цена договора (цена лота)</w:t>
      </w:r>
      <w:bookmarkEnd w:id="127"/>
      <w:bookmarkEnd w:id="128"/>
      <w:bookmarkEnd w:id="129"/>
      <w:bookmarkEnd w:id="130"/>
    </w:p>
    <w:p w14:paraId="7EEA6D5A" w14:textId="77777777" w:rsidR="00B42CB6" w:rsidRDefault="00000000">
      <w:pPr>
        <w:pStyle w:val="41"/>
        <w:rPr>
          <w:rFonts w:ascii="Times New Roman" w:hAnsi="Times New Roman"/>
          <w:sz w:val="24"/>
        </w:rPr>
      </w:pPr>
      <w:r>
        <w:rPr>
          <w:rFonts w:ascii="Times New Roman" w:hAnsi="Times New Roman"/>
          <w:sz w:val="24"/>
        </w:rPr>
        <w:t>Начальная (максимальная) цена договора указана в извещении и в п. 9.1 информационной карты.</w:t>
      </w:r>
    </w:p>
    <w:p w14:paraId="02721D65" w14:textId="77777777" w:rsidR="00B42CB6" w:rsidRDefault="00000000">
      <w:pPr>
        <w:pStyle w:val="41"/>
        <w:rPr>
          <w:rFonts w:ascii="Times New Roman" w:hAnsi="Times New Roman"/>
          <w:sz w:val="24"/>
        </w:rPr>
      </w:pPr>
      <w:r>
        <w:rPr>
          <w:rFonts w:ascii="Times New Roman" w:hAnsi="Times New Roman"/>
          <w:sz w:val="24"/>
        </w:rPr>
        <w:t>Ценовое предложений участника закупки должно включать в себя сумму всех расходов, предусмотренных проектом договора, и налогов, подлежащих уплате в соответствии с нормами законодательства, если применимо (разд. 8 и 9).</w:t>
      </w:r>
    </w:p>
    <w:p w14:paraId="6EDE5D5E" w14:textId="77777777" w:rsidR="00B42CB6" w:rsidRDefault="00000000">
      <w:pPr>
        <w:pStyle w:val="41"/>
        <w:rPr>
          <w:rFonts w:ascii="Times New Roman" w:hAnsi="Times New Roman"/>
          <w:sz w:val="24"/>
        </w:rPr>
      </w:pPr>
      <w:r>
        <w:rPr>
          <w:rFonts w:ascii="Times New Roman" w:hAnsi="Times New Roman"/>
          <w:sz w:val="24"/>
        </w:rPr>
        <w:t>Заявка участника закупки признается несоответствующей требованиям документации о закупке, что влечет за собой отказ в допуске к участию в закупке, в следующих случаях:</w:t>
      </w:r>
    </w:p>
    <w:p w14:paraId="63B0C966" w14:textId="77777777" w:rsidR="00B42CB6" w:rsidRDefault="00000000">
      <w:pPr>
        <w:pStyle w:val="51"/>
        <w:ind w:left="1843" w:hanging="709"/>
      </w:pPr>
      <w:r>
        <w:rPr>
          <w:rFonts w:ascii="Times New Roman" w:hAnsi="Times New Roman"/>
          <w:sz w:val="24"/>
        </w:rPr>
        <w:t>предложена цена договора, превышающая НМЦ;</w:t>
      </w:r>
    </w:p>
    <w:p w14:paraId="102B2E57" w14:textId="77777777" w:rsidR="00B42CB6" w:rsidRDefault="00000000">
      <w:pPr>
        <w:pStyle w:val="51"/>
        <w:ind w:left="1843" w:hanging="709"/>
      </w:pPr>
      <w:r>
        <w:rPr>
          <w:rFonts w:ascii="Times New Roman" w:hAnsi="Times New Roman"/>
          <w:sz w:val="24"/>
        </w:rPr>
        <w:t>предложена цена единицы продукции, превышающая начальную (максимальную) цену единицы продукции;</w:t>
      </w:r>
    </w:p>
    <w:p w14:paraId="639D82BD" w14:textId="77777777" w:rsidR="00B42CB6" w:rsidRDefault="00000000">
      <w:pPr>
        <w:pStyle w:val="51"/>
        <w:ind w:left="1843" w:hanging="709"/>
        <w:rPr>
          <w:rFonts w:ascii="Times New Roman" w:hAnsi="Times New Roman"/>
          <w:sz w:val="24"/>
        </w:rPr>
      </w:pPr>
      <w:r>
        <w:rPr>
          <w:rFonts w:ascii="Times New Roman" w:hAnsi="Times New Roman"/>
          <w:sz w:val="24"/>
        </w:rPr>
        <w:t>предложена сумма цен единиц товаров, работ, услуг, если закупается более одной позиции продукции, превышающая сумму начальных (максимальных) цен единиц товаров, работ;</w:t>
      </w:r>
    </w:p>
    <w:p w14:paraId="2CAD8346" w14:textId="77777777" w:rsidR="00B42CB6" w:rsidRDefault="00000000">
      <w:pPr>
        <w:pStyle w:val="51"/>
        <w:ind w:left="1843" w:hanging="709"/>
        <w:rPr>
          <w:rFonts w:ascii="Times New Roman" w:hAnsi="Times New Roman"/>
          <w:sz w:val="24"/>
        </w:rPr>
      </w:pPr>
      <w:r>
        <w:rPr>
          <w:rFonts w:ascii="Times New Roman" w:hAnsi="Times New Roman"/>
          <w:sz w:val="24"/>
        </w:rPr>
        <w:t>указаны фиксированные цены по каждой единице товаров, работ, услуг вместо размера процента скидки от цены каждой единицы товаров, работ, услуг при проведении закупки на снижение размера процента такой скидки;</w:t>
      </w:r>
    </w:p>
    <w:p w14:paraId="1791DC83" w14:textId="77777777" w:rsidR="00B42CB6" w:rsidRDefault="00000000">
      <w:pPr>
        <w:pStyle w:val="51"/>
        <w:ind w:left="1843" w:hanging="709"/>
        <w:rPr>
          <w:rFonts w:ascii="Times New Roman" w:hAnsi="Times New Roman"/>
          <w:sz w:val="24"/>
        </w:rPr>
      </w:pPr>
      <w:r>
        <w:rPr>
          <w:rFonts w:ascii="Times New Roman" w:hAnsi="Times New Roman"/>
          <w:sz w:val="24"/>
        </w:rPr>
        <w:lastRenderedPageBreak/>
        <w:t>указано значение цены единицы продукции, предусмотренное формулой цены, превышающее предельное (максимальное) значение цены единицы продукции, предусмотренное такой формулой.</w:t>
      </w:r>
    </w:p>
    <w:p w14:paraId="51C55D63" w14:textId="77777777" w:rsidR="00B42CB6" w:rsidRDefault="00000000">
      <w:pPr>
        <w:pStyle w:val="31"/>
        <w:rPr>
          <w:rFonts w:ascii="Times New Roman" w:hAnsi="Times New Roman"/>
          <w:sz w:val="24"/>
        </w:rPr>
      </w:pPr>
      <w:bookmarkStart w:id="132" w:name="__RefHeading___21"/>
      <w:bookmarkStart w:id="133" w:name="_Ref416087512"/>
      <w:bookmarkStart w:id="134" w:name="_Ref419804944"/>
      <w:bookmarkStart w:id="135" w:name="_Ref71062287"/>
      <w:bookmarkStart w:id="136" w:name="_Toc21"/>
      <w:bookmarkEnd w:id="132"/>
      <w:r>
        <w:rPr>
          <w:rFonts w:ascii="Times New Roman" w:hAnsi="Times New Roman"/>
          <w:sz w:val="24"/>
        </w:rPr>
        <w:t>Обеспечение заявки</w:t>
      </w:r>
      <w:bookmarkEnd w:id="131"/>
      <w:bookmarkEnd w:id="133"/>
      <w:bookmarkEnd w:id="134"/>
      <w:bookmarkEnd w:id="135"/>
      <w:bookmarkEnd w:id="136"/>
    </w:p>
    <w:p w14:paraId="1B9C89F7"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должен в срок не позднее времени и даты срока окончания подачи заявок предоставить обеспечение заявки в форме (способом), в размере, указанным в извещении и (или) п. 18 информационной карты документации о закупке, если такое требование установлено заказчиком, в порядке, определенном настоящим подразделом.</w:t>
      </w:r>
    </w:p>
    <w:p w14:paraId="5F658AE4" w14:textId="77777777" w:rsidR="00B42CB6" w:rsidRDefault="00000000">
      <w:pPr>
        <w:pStyle w:val="41"/>
        <w:spacing w:after="120"/>
        <w:rPr>
          <w:rFonts w:ascii="Times New Roman" w:hAnsi="Times New Roman"/>
          <w:sz w:val="24"/>
        </w:rPr>
      </w:pPr>
      <w:bookmarkStart w:id="137" w:name="_Ref412543568"/>
      <w:r>
        <w:rPr>
          <w:rFonts w:ascii="Times New Roman" w:hAnsi="Times New Roman"/>
          <w:sz w:val="24"/>
        </w:rPr>
        <w:t>Требование об обеспечении заявки в равной мере распространяется на всех участников закупки</w:t>
      </w:r>
      <w:bookmarkEnd w:id="137"/>
      <w:r>
        <w:rPr>
          <w:rFonts w:ascii="Times New Roman" w:hAnsi="Times New Roman"/>
          <w:sz w:val="24"/>
        </w:rPr>
        <w:t>. Выбор способа обеспечения заявки из числа предусмотренных заказчиком осуществляется участником закупки.</w:t>
      </w:r>
      <w:bookmarkStart w:id="138" w:name="_Ref63881136"/>
      <w:bookmarkStart w:id="139" w:name="_Ref317515319"/>
    </w:p>
    <w:p w14:paraId="558E3594" w14:textId="77777777" w:rsidR="00B42CB6" w:rsidRDefault="00000000">
      <w:pPr>
        <w:pStyle w:val="41"/>
        <w:spacing w:after="120"/>
        <w:rPr>
          <w:rFonts w:ascii="Times New Roman" w:hAnsi="Times New Roman"/>
          <w:sz w:val="24"/>
        </w:rPr>
      </w:pPr>
      <w:r>
        <w:rPr>
          <w:rFonts w:ascii="Times New Roman" w:hAnsi="Times New Roman"/>
          <w:sz w:val="24"/>
        </w:rPr>
        <w:t>Денежные средства, предназначенные для обеспечения заявок, вносятся участниками закупок на специальные счета, открытые ими в банках, перечень которых утвержден распоряжением Правительства Российской Федерации от 13.07.2018 № 1451-р «Об утверждении перечня банков в соответствии с подпунктом "а" пункта 1 части 5 статьи 44 Федерального закона от 05.04.2013 № 44-ФЗ» (далее – специальный счет).</w:t>
      </w:r>
    </w:p>
    <w:p w14:paraId="4BAA460F" w14:textId="77777777" w:rsidR="00B42CB6" w:rsidRDefault="00000000">
      <w:pPr>
        <w:pStyle w:val="41"/>
        <w:keepNext/>
        <w:rPr>
          <w:rFonts w:ascii="Times New Roman" w:hAnsi="Times New Roman"/>
          <w:sz w:val="24"/>
        </w:rPr>
      </w:pPr>
      <w:bookmarkStart w:id="140" w:name="_Ref71058602"/>
      <w:bookmarkEnd w:id="138"/>
      <w:bookmarkEnd w:id="139"/>
      <w:r>
        <w:rPr>
          <w:rFonts w:ascii="Times New Roman" w:hAnsi="Times New Roman"/>
          <w:sz w:val="24"/>
        </w:rPr>
        <w:t>Порядок взаимодействия оператора ЭТП и банка, в котором специальный счет, используемый для обеспечения заявки (при предоставлении такого обеспечения в форме денежных средств), предусмотрен статьёй 3.4 Закона 223-ФЗ.</w:t>
      </w:r>
    </w:p>
    <w:p w14:paraId="5E4E7860" w14:textId="77777777" w:rsidR="00B42CB6" w:rsidRDefault="00000000">
      <w:pPr>
        <w:pStyle w:val="41"/>
        <w:keepNext/>
        <w:rPr>
          <w:rFonts w:ascii="Times New Roman" w:hAnsi="Times New Roman"/>
          <w:sz w:val="24"/>
        </w:rPr>
      </w:pPr>
      <w:r>
        <w:rPr>
          <w:rFonts w:ascii="Times New Roman" w:hAnsi="Times New Roman"/>
          <w:sz w:val="24"/>
        </w:rPr>
        <w:t>Денежные средства, внесенные в качестве обеспечения заявок, перечисляется на счет заказчика, либо осуществляется уплата денежных средств заказчику гарантом по независимой гарантии в следующих случаях:</w:t>
      </w:r>
      <w:bookmarkEnd w:id="140"/>
    </w:p>
    <w:p w14:paraId="036CED4B" w14:textId="77777777" w:rsidR="00B42CB6" w:rsidRDefault="00000000">
      <w:pPr>
        <w:pStyle w:val="41"/>
        <w:numPr>
          <w:ilvl w:val="0"/>
          <w:numId w:val="8"/>
        </w:numPr>
        <w:ind w:left="1843" w:hanging="709"/>
        <w:outlineLvl w:val="4"/>
        <w:rPr>
          <w:rFonts w:ascii="Times New Roman" w:hAnsi="Times New Roman"/>
          <w:sz w:val="24"/>
        </w:rPr>
      </w:pPr>
      <w:r>
        <w:rPr>
          <w:rFonts w:ascii="Times New Roman" w:hAnsi="Times New Roman"/>
          <w:sz w:val="24"/>
        </w:rPr>
        <w:t>уклонение или отказ участника закупки, в отношении которого установлена обязанность заключения договора, заключить договор;</w:t>
      </w:r>
    </w:p>
    <w:p w14:paraId="04D817BD" w14:textId="77777777" w:rsidR="00B42CB6" w:rsidRDefault="00000000">
      <w:pPr>
        <w:pStyle w:val="41"/>
        <w:numPr>
          <w:ilvl w:val="0"/>
          <w:numId w:val="8"/>
        </w:numPr>
        <w:ind w:left="1843" w:hanging="709"/>
        <w:outlineLvl w:val="4"/>
        <w:rPr>
          <w:rFonts w:ascii="Times New Roman" w:hAnsi="Times New Roman"/>
          <w:sz w:val="24"/>
        </w:rPr>
      </w:pPr>
      <w:r>
        <w:rPr>
          <w:rFonts w:ascii="Times New Roman" w:hAnsi="Times New Roman"/>
          <w:sz w:val="24"/>
        </w:rPr>
        <w:t>непредоставление или предоставление с нарушением условий, установленных извещением и документацией о закупке, обеспечения исполнения договора участником закупки заказчику до заключения договора (в случае, если в извещении и в документации о закупке установлены требования обеспечения исполнения договора и срок его предоставления до заключения договора).</w:t>
      </w:r>
    </w:p>
    <w:p w14:paraId="711357B1" w14:textId="77777777" w:rsidR="00B42CB6" w:rsidRDefault="00000000">
      <w:pPr>
        <w:pStyle w:val="41"/>
        <w:rPr>
          <w:rFonts w:ascii="Times New Roman" w:hAnsi="Times New Roman"/>
          <w:sz w:val="24"/>
        </w:rPr>
      </w:pPr>
      <w:r>
        <w:rPr>
          <w:rFonts w:ascii="Times New Roman" w:hAnsi="Times New Roman"/>
          <w:sz w:val="24"/>
        </w:rPr>
        <w:t>В случае поступления жалобы на действия (бездействие) заказчика, ЗК, ЭТП,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0E181DAF" w14:textId="77777777" w:rsidR="00B42CB6" w:rsidRDefault="00000000">
      <w:pPr>
        <w:pStyle w:val="41"/>
        <w:rPr>
          <w:rFonts w:ascii="Times New Roman" w:hAnsi="Times New Roman"/>
          <w:sz w:val="24"/>
        </w:rPr>
      </w:pPr>
      <w:r>
        <w:rPr>
          <w:rFonts w:ascii="Times New Roman" w:hAnsi="Times New Roman"/>
          <w:sz w:val="24"/>
        </w:rPr>
        <w:t>Независимая гарантия, предоставляемая в качестве обеспечения заявки, должна соответствовать постановлению Правительства Российской Федерации от 09.08.222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том числе следующим требованиям:</w:t>
      </w:r>
    </w:p>
    <w:p w14:paraId="4E378A21" w14:textId="77777777" w:rsidR="00B42CB6" w:rsidRDefault="00000000">
      <w:pPr>
        <w:pStyle w:val="41"/>
        <w:numPr>
          <w:ilvl w:val="0"/>
          <w:numId w:val="9"/>
        </w:numPr>
        <w:ind w:left="1843" w:hanging="709"/>
        <w:rPr>
          <w:rFonts w:ascii="Times New Roman" w:hAnsi="Times New Roman"/>
          <w:sz w:val="24"/>
        </w:rPr>
      </w:pPr>
      <w:r>
        <w:rPr>
          <w:rFonts w:ascii="Times New Roman" w:hAnsi="Times New Roman"/>
          <w:sz w:val="24"/>
        </w:rPr>
        <w:t>должна быть выдана гарантом, предусмотренным частью 1 статьи 45 Закона 44-ФЗ;</w:t>
      </w:r>
    </w:p>
    <w:p w14:paraId="43BAFFBC" w14:textId="77777777" w:rsidR="00B42CB6" w:rsidRDefault="00000000">
      <w:pPr>
        <w:pStyle w:val="41"/>
        <w:numPr>
          <w:ilvl w:val="0"/>
          <w:numId w:val="9"/>
        </w:numPr>
        <w:ind w:left="1843" w:hanging="709"/>
        <w:outlineLvl w:val="4"/>
        <w:rPr>
          <w:rFonts w:ascii="Times New Roman" w:hAnsi="Times New Roman"/>
          <w:sz w:val="24"/>
        </w:rPr>
      </w:pPr>
      <w:r>
        <w:rPr>
          <w:rFonts w:ascii="Times New Roman" w:hAnsi="Times New Roman"/>
          <w:sz w:val="24"/>
        </w:rPr>
        <w:t>информация о независимой гарантии должна быть включена в реестр независимых гарантий, предусмотренный частью 8 статьи 45 Закона 44-ФЗ;</w:t>
      </w:r>
    </w:p>
    <w:p w14:paraId="77F1B0C7" w14:textId="77777777" w:rsidR="00B42CB6" w:rsidRDefault="00000000">
      <w:pPr>
        <w:pStyle w:val="41"/>
        <w:numPr>
          <w:ilvl w:val="0"/>
          <w:numId w:val="9"/>
        </w:numPr>
        <w:ind w:left="1843" w:hanging="709"/>
        <w:outlineLvl w:val="4"/>
        <w:rPr>
          <w:rFonts w:ascii="Times New Roman" w:hAnsi="Times New Roman"/>
          <w:sz w:val="24"/>
        </w:rPr>
      </w:pPr>
      <w:r>
        <w:rPr>
          <w:rFonts w:ascii="Times New Roman" w:hAnsi="Times New Roman"/>
          <w:sz w:val="24"/>
        </w:rPr>
        <w:lastRenderedPageBreak/>
        <w:t>независимая гарантия не может быть отозвана выдавшим ее гарантом;</w:t>
      </w:r>
    </w:p>
    <w:p w14:paraId="0E17A833" w14:textId="77777777" w:rsidR="00B42CB6" w:rsidRDefault="00000000">
      <w:pPr>
        <w:pStyle w:val="41"/>
        <w:numPr>
          <w:ilvl w:val="0"/>
          <w:numId w:val="9"/>
        </w:numPr>
        <w:ind w:left="1843" w:hanging="709"/>
        <w:outlineLvl w:val="4"/>
        <w:rPr>
          <w:rFonts w:ascii="Times New Roman" w:hAnsi="Times New Roman"/>
          <w:sz w:val="24"/>
        </w:rPr>
      </w:pPr>
      <w:r>
        <w:rPr>
          <w:rFonts w:ascii="Times New Roman" w:hAnsi="Times New Roman"/>
          <w:sz w:val="24"/>
        </w:rPr>
        <w:t>независимая гарантия должна содержать;</w:t>
      </w:r>
    </w:p>
    <w:p w14:paraId="3C9C6134" w14:textId="77777777" w:rsidR="00B42CB6" w:rsidRDefault="00000000">
      <w:pPr>
        <w:pStyle w:val="41"/>
        <w:numPr>
          <w:ilvl w:val="2"/>
          <w:numId w:val="9"/>
        </w:numPr>
        <w:ind w:left="2268" w:hanging="425"/>
        <w:outlineLvl w:val="4"/>
        <w:rPr>
          <w:rFonts w:ascii="Times New Roman" w:hAnsi="Times New Roman"/>
          <w:sz w:val="24"/>
        </w:rPr>
      </w:pPr>
      <w:r>
        <w:rPr>
          <w:rFonts w:ascii="Times New Roman" w:hAnsi="Times New Roman"/>
          <w:sz w:val="24"/>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649D5F7" w14:textId="77777777" w:rsidR="00B42CB6" w:rsidRDefault="00000000">
      <w:pPr>
        <w:pStyle w:val="41"/>
        <w:numPr>
          <w:ilvl w:val="2"/>
          <w:numId w:val="9"/>
        </w:numPr>
        <w:ind w:left="2268" w:hanging="425"/>
        <w:outlineLvl w:val="4"/>
        <w:rPr>
          <w:rFonts w:ascii="Times New Roman" w:hAnsi="Times New Roman"/>
          <w:sz w:val="24"/>
        </w:rPr>
      </w:pPr>
      <w:r>
        <w:rPr>
          <w:rFonts w:ascii="Times New Roman" w:hAnsi="Times New Roman"/>
          <w:sz w:val="24"/>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14.1 статьи 3.4 Закона 223-ФЗ;</w:t>
      </w:r>
    </w:p>
    <w:p w14:paraId="69A248E8" w14:textId="77777777" w:rsidR="00B42CB6" w:rsidRDefault="00000000">
      <w:pPr>
        <w:pStyle w:val="41"/>
        <w:numPr>
          <w:ilvl w:val="2"/>
          <w:numId w:val="9"/>
        </w:numPr>
        <w:ind w:left="2268" w:hanging="425"/>
        <w:outlineLvl w:val="4"/>
        <w:rPr>
          <w:rFonts w:ascii="Times New Roman" w:hAnsi="Times New Roman"/>
          <w:sz w:val="24"/>
        </w:rPr>
      </w:pPr>
      <w:r>
        <w:rPr>
          <w:rFonts w:ascii="Times New Roman" w:hAnsi="Times New Roman"/>
          <w:sz w:val="24"/>
        </w:rPr>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11D3E6DE" w14:textId="77777777" w:rsidR="00B42CB6" w:rsidRDefault="00000000">
      <w:pPr>
        <w:pStyle w:val="31"/>
        <w:rPr>
          <w:rFonts w:ascii="Times New Roman" w:hAnsi="Times New Roman"/>
          <w:sz w:val="24"/>
        </w:rPr>
      </w:pPr>
      <w:bookmarkStart w:id="141" w:name="__RefHeading___22"/>
      <w:bookmarkStart w:id="142" w:name="_Ref414292319"/>
      <w:bookmarkStart w:id="143" w:name="_Toc22"/>
      <w:bookmarkEnd w:id="141"/>
      <w:r>
        <w:rPr>
          <w:rFonts w:ascii="Times New Roman" w:hAnsi="Times New Roman"/>
          <w:sz w:val="24"/>
        </w:rPr>
        <w:t>Порядок подачи, изменения и отзыва заявок</w:t>
      </w:r>
      <w:bookmarkEnd w:id="142"/>
      <w:bookmarkEnd w:id="143"/>
    </w:p>
    <w:p w14:paraId="094C8C6C" w14:textId="77777777" w:rsidR="00B42CB6" w:rsidRDefault="00000000">
      <w:pPr>
        <w:pStyle w:val="41"/>
        <w:rPr>
          <w:rFonts w:ascii="Times New Roman" w:hAnsi="Times New Roman"/>
          <w:sz w:val="24"/>
        </w:rPr>
      </w:pPr>
      <w:bookmarkStart w:id="144" w:name="_Ref409441948"/>
      <w:r>
        <w:rPr>
          <w:rFonts w:ascii="Times New Roman" w:hAnsi="Times New Roman"/>
          <w:sz w:val="24"/>
        </w:rPr>
        <w:t>Участник процедуры закупки вправе подать заявку в любое время, начиная с даты Официального размещения извещения и документации о закупке и до установленных в п. 21 информационной карты даты и времени окончания срока подачи заявок. При наступлении даты и времени окончания срока подачи заявок подача заявки становится невозможной.</w:t>
      </w:r>
    </w:p>
    <w:p w14:paraId="58B3C06F"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вправе изменить или отозвать ранее поданную заявку в любое время до установленных в п. 21 информационной карты даты и времени окончания срока подачи заявок.</w:t>
      </w:r>
    </w:p>
    <w:p w14:paraId="02EA3AD2" w14:textId="77777777" w:rsidR="00B42CB6" w:rsidRDefault="00000000">
      <w:pPr>
        <w:pStyle w:val="41"/>
        <w:rPr>
          <w:rFonts w:ascii="Times New Roman" w:hAnsi="Times New Roman"/>
          <w:sz w:val="24"/>
        </w:rPr>
      </w:pPr>
      <w:r>
        <w:rPr>
          <w:rFonts w:ascii="Times New Roman" w:hAnsi="Times New Roman"/>
          <w:sz w:val="24"/>
        </w:rPr>
        <w:t>Подача заявки, отзыв и изменение заявки на участие в закупке в электронной форме осуществляются посредством функционала ЭТП и в соответствии с регламентом ЭТП, на которой проводится закупка.</w:t>
      </w:r>
      <w:r>
        <w:t xml:space="preserve"> </w:t>
      </w:r>
      <w:r>
        <w:rPr>
          <w:rFonts w:ascii="Times New Roman" w:hAnsi="Times New Roman"/>
          <w:sz w:val="24"/>
        </w:rPr>
        <w:t xml:space="preserve">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 </w:t>
      </w:r>
    </w:p>
    <w:p w14:paraId="6EDF2B41" w14:textId="77777777" w:rsidR="00B42CB6" w:rsidRDefault="00000000">
      <w:pPr>
        <w:pStyle w:val="41"/>
        <w:numPr>
          <w:ilvl w:val="1"/>
          <w:numId w:val="1"/>
        </w:numPr>
        <w:rPr>
          <w:rFonts w:ascii="Times New Roman" w:hAnsi="Times New Roman"/>
          <w:b/>
          <w:bCs/>
          <w:sz w:val="24"/>
          <w:szCs w:val="24"/>
        </w:rPr>
      </w:pPr>
      <w:r>
        <w:rPr>
          <w:rFonts w:ascii="Times New Roman" w:hAnsi="Times New Roman"/>
          <w:b/>
          <w:bCs/>
          <w:color w:val="000000" w:themeColor="text1"/>
          <w:sz w:val="24"/>
        </w:rPr>
        <w:t>Особенности предоставления национального режима товаров российского происхождения, работ, услуг, выполняемых, оказываемых российскими лицами</w:t>
      </w:r>
    </w:p>
    <w:p w14:paraId="028B59D3" w14:textId="77777777" w:rsidR="00B42CB6" w:rsidRDefault="00000000">
      <w:pPr>
        <w:pStyle w:val="410"/>
        <w:numPr>
          <w:ilvl w:val="2"/>
          <w:numId w:val="1"/>
        </w:numPr>
        <w:rPr>
          <w:rFonts w:ascii="Times New Roman" w:hAnsi="Times New Roman"/>
          <w:color w:val="000000" w:themeColor="text1"/>
          <w:sz w:val="24"/>
        </w:rPr>
      </w:pPr>
      <w:r>
        <w:rPr>
          <w:rFonts w:ascii="Times New Roman" w:hAnsi="Times New Roman"/>
          <w:color w:val="000000" w:themeColor="text1"/>
          <w:sz w:val="24"/>
        </w:rPr>
        <w:t xml:space="preserve">Заказчик (в случае применения ПП 1875) предоставляет установленный ПП 1875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ФЗ 223. Если иное не предусмотрено мерами, принятыми Правительством Российской Федерации в соответствии с пунктом 1 части 2 статьи 3.1-4 ФЗ 223,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w:t>
      </w:r>
      <w:r>
        <w:rPr>
          <w:rFonts w:ascii="Times New Roman" w:hAnsi="Times New Roman"/>
          <w:color w:val="000000" w:themeColor="text1"/>
          <w:sz w:val="24"/>
        </w:rPr>
        <w:lastRenderedPageBreak/>
        <w:t>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701ABC6" w14:textId="77777777" w:rsidR="00B42CB6" w:rsidRDefault="00000000">
      <w:pPr>
        <w:pStyle w:val="410"/>
        <w:numPr>
          <w:ilvl w:val="2"/>
          <w:numId w:val="1"/>
        </w:numPr>
        <w:spacing w:before="0"/>
        <w:rPr>
          <w:rFonts w:ascii="Times New Roman" w:hAnsi="Times New Roman"/>
          <w:color w:val="000000" w:themeColor="text1"/>
          <w:sz w:val="24"/>
        </w:rPr>
      </w:pPr>
      <w:r>
        <w:rPr>
          <w:rFonts w:ascii="Times New Roman" w:hAnsi="Times New Roman"/>
          <w:color w:val="000000" w:themeColor="text1"/>
          <w:sz w:val="24"/>
        </w:rPr>
        <w:t xml:space="preserve">Участник обязан указать (задекларировать) в заявке наименование страны происхождения поставляемых товаров в составе соответствующей формы в разд. 7. Указание страны происхождения поставляемых товаров рекомендуется осуществлять в соответствии с Общероссийским классификатором стран мира ОК (МК (ИСО 3166) </w:t>
      </w:r>
      <w:proofErr w:type="gramStart"/>
      <w:r>
        <w:rPr>
          <w:rFonts w:ascii="Times New Roman" w:hAnsi="Times New Roman"/>
          <w:color w:val="000000" w:themeColor="text1"/>
          <w:sz w:val="24"/>
        </w:rPr>
        <w:t>004-97</w:t>
      </w:r>
      <w:proofErr w:type="gramEnd"/>
      <w:r>
        <w:rPr>
          <w:rFonts w:ascii="Times New Roman" w:hAnsi="Times New Roman"/>
          <w:color w:val="000000" w:themeColor="text1"/>
          <w:sz w:val="24"/>
        </w:rPr>
        <w:t xml:space="preserve">) </w:t>
      </w:r>
      <w:proofErr w:type="gramStart"/>
      <w:r>
        <w:rPr>
          <w:rFonts w:ascii="Times New Roman" w:hAnsi="Times New Roman"/>
          <w:color w:val="000000" w:themeColor="text1"/>
          <w:sz w:val="24"/>
        </w:rPr>
        <w:t>025-2001</w:t>
      </w:r>
      <w:proofErr w:type="gramEnd"/>
      <w:r>
        <w:rPr>
          <w:rFonts w:ascii="Times New Roman" w:hAnsi="Times New Roman"/>
          <w:color w:val="000000" w:themeColor="text1"/>
          <w:sz w:val="24"/>
        </w:rPr>
        <w:t>.</w:t>
      </w:r>
    </w:p>
    <w:p w14:paraId="5627A6A5" w14:textId="77777777" w:rsidR="00B42CB6" w:rsidRDefault="00000000">
      <w:pPr>
        <w:pStyle w:val="410"/>
        <w:numPr>
          <w:ilvl w:val="2"/>
          <w:numId w:val="1"/>
        </w:numPr>
        <w:spacing w:before="0"/>
        <w:rPr>
          <w:rFonts w:ascii="Times New Roman" w:hAnsi="Times New Roman"/>
          <w:color w:val="000000" w:themeColor="text1"/>
          <w:sz w:val="24"/>
        </w:rPr>
      </w:pPr>
      <w:r>
        <w:rPr>
          <w:rFonts w:ascii="Times New Roman" w:hAnsi="Times New Roman"/>
          <w:color w:val="000000" w:themeColor="text1"/>
          <w:sz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4A30DF02" w14:textId="77777777" w:rsidR="00B42CB6" w:rsidRDefault="00000000">
      <w:pPr>
        <w:pStyle w:val="410"/>
        <w:numPr>
          <w:ilvl w:val="2"/>
          <w:numId w:val="1"/>
        </w:numPr>
        <w:spacing w:before="0"/>
        <w:rPr>
          <w:rFonts w:ascii="Times New Roman" w:hAnsi="Times New Roman"/>
          <w:color w:val="000000" w:themeColor="text1"/>
          <w:sz w:val="24"/>
        </w:rPr>
      </w:pPr>
      <w:r>
        <w:rPr>
          <w:rFonts w:ascii="Times New Roman" w:hAnsi="Times New Roman"/>
          <w:color w:val="000000" w:themeColor="text1"/>
          <w:sz w:val="24"/>
        </w:rPr>
        <w:t>Участник закупки несет ответственность за представление недостоверных сведений о стране происхождения товара, указанного в своей заявке. Выявление факта указания участником закупки недостоверных сведений о стране происхождения товара влечет за собой признание такой заявки содержащей недостоверные сведения, что влечет за собой отклонение такой заявки, отстранение участника закупки, подавшего такую заявку, или отказ от заключения договора с таким участником (в зависимости от этапа, в ходе проведения которого был выявлен упомянутый факт).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FE82C1D" w14:textId="77777777" w:rsidR="00B42CB6" w:rsidRDefault="00000000">
      <w:pPr>
        <w:pStyle w:val="31"/>
        <w:rPr>
          <w:rFonts w:ascii="Times New Roman" w:hAnsi="Times New Roman"/>
          <w:sz w:val="24"/>
        </w:rPr>
      </w:pPr>
      <w:bookmarkStart w:id="145" w:name="__RefHeading___24"/>
      <w:bookmarkStart w:id="146" w:name="_Ref414020464"/>
      <w:bookmarkStart w:id="147" w:name="_Toc23"/>
      <w:bookmarkEnd w:id="144"/>
      <w:bookmarkEnd w:id="145"/>
      <w:r>
        <w:rPr>
          <w:rFonts w:ascii="Times New Roman" w:hAnsi="Times New Roman"/>
          <w:sz w:val="24"/>
        </w:rPr>
        <w:t>Открытие доступа к заявкам</w:t>
      </w:r>
      <w:bookmarkEnd w:id="146"/>
      <w:bookmarkEnd w:id="147"/>
    </w:p>
    <w:p w14:paraId="18F12CF4" w14:textId="77777777" w:rsidR="00B42CB6" w:rsidRDefault="00000000">
      <w:pPr>
        <w:pStyle w:val="41"/>
        <w:rPr>
          <w:rFonts w:ascii="Times New Roman" w:hAnsi="Times New Roman"/>
          <w:sz w:val="24"/>
        </w:rPr>
      </w:pPr>
      <w:bookmarkStart w:id="148" w:name="_Ref125771274"/>
      <w:r>
        <w:rPr>
          <w:rFonts w:ascii="Times New Roman" w:hAnsi="Times New Roman"/>
          <w:sz w:val="24"/>
        </w:rPr>
        <w:t>Открытие доступа к заявкам осуществляется в отношении всех поданных заявок непосредственно по окончании срока подачи заявок в установленные в п. 21 информационной карты дату и время.</w:t>
      </w:r>
    </w:p>
    <w:p w14:paraId="77564D00" w14:textId="77777777" w:rsidR="00B42CB6" w:rsidRDefault="00000000">
      <w:pPr>
        <w:pStyle w:val="41"/>
        <w:rPr>
          <w:rFonts w:ascii="Times New Roman" w:hAnsi="Times New Roman"/>
          <w:sz w:val="24"/>
        </w:rPr>
      </w:pPr>
      <w:r>
        <w:rPr>
          <w:rFonts w:ascii="Times New Roman" w:hAnsi="Times New Roman"/>
          <w:sz w:val="24"/>
        </w:rPr>
        <w:t>Процедура открытия доступа к заявкам не является публичной и осуществляется автоматически посредством функционала ЭТП.</w:t>
      </w:r>
    </w:p>
    <w:p w14:paraId="44D4FA54" w14:textId="77777777" w:rsidR="00B42CB6" w:rsidRDefault="00000000">
      <w:pPr>
        <w:pStyle w:val="41"/>
        <w:rPr>
          <w:rFonts w:ascii="Times New Roman" w:hAnsi="Times New Roman"/>
          <w:sz w:val="24"/>
        </w:rPr>
      </w:pPr>
      <w:r>
        <w:rPr>
          <w:rFonts w:ascii="Times New Roman" w:hAnsi="Times New Roman"/>
          <w:sz w:val="24"/>
        </w:rPr>
        <w:t>Открытие доступа к поданным заявкам не является самостоятельным этапом закупки, однако является действием, осуществляемым в ходе проведения закупки, по итогам осуществления которого протокол не составляется.</w:t>
      </w:r>
    </w:p>
    <w:p w14:paraId="39942FC6" w14:textId="77777777" w:rsidR="00B42CB6" w:rsidRDefault="00000000">
      <w:pPr>
        <w:pStyle w:val="31"/>
        <w:rPr>
          <w:rFonts w:ascii="Times New Roman" w:hAnsi="Times New Roman"/>
          <w:sz w:val="24"/>
        </w:rPr>
      </w:pPr>
      <w:bookmarkStart w:id="149" w:name="__RefHeading___25"/>
      <w:bookmarkStart w:id="150" w:name="_Toc24"/>
      <w:bookmarkStart w:id="151" w:name="_Ref415833947"/>
      <w:bookmarkStart w:id="152" w:name="_Ref314266065"/>
      <w:bookmarkEnd w:id="148"/>
      <w:bookmarkEnd w:id="149"/>
      <w:r>
        <w:rPr>
          <w:rFonts w:ascii="Times New Roman" w:hAnsi="Times New Roman"/>
          <w:sz w:val="24"/>
        </w:rPr>
        <w:t>Рассмотрение первых частей заявок</w:t>
      </w:r>
      <w:bookmarkEnd w:id="150"/>
    </w:p>
    <w:p w14:paraId="04F98ECF" w14:textId="77777777" w:rsidR="00B42CB6" w:rsidRDefault="00000000">
      <w:pPr>
        <w:pStyle w:val="41"/>
      </w:pPr>
      <w:r>
        <w:rPr>
          <w:rFonts w:ascii="Times New Roman" w:hAnsi="Times New Roman"/>
          <w:sz w:val="24"/>
        </w:rPr>
        <w:t>Рассмотрение первых частей заявок проводится в сроки, установленные п. 23 информационной карты.</w:t>
      </w:r>
    </w:p>
    <w:p w14:paraId="74E84070" w14:textId="77777777" w:rsidR="00B42CB6" w:rsidRDefault="00000000">
      <w:pPr>
        <w:pStyle w:val="41"/>
      </w:pPr>
      <w:r>
        <w:rPr>
          <w:rFonts w:ascii="Times New Roman" w:hAnsi="Times New Roman"/>
          <w:sz w:val="24"/>
        </w:rPr>
        <w:t>В рамках рассмотрения первых частей заявок ЗК проверяет первые части заявок, содержащие сведения, предусмотренные п. 1 Приложения № 2 к информационной карте на предмет соблюдения порядка описания продукции, предлагаемой к поставке в составе первой части заявки на участие в закупке, на соответствие требованиям извещения и документации о закупке, и принимает решение о признании заявок соответствующими либо не соответствующими требованиям извещения и документации о закупке.</w:t>
      </w:r>
    </w:p>
    <w:p w14:paraId="0CFCED18" w14:textId="77777777" w:rsidR="00B42CB6" w:rsidRDefault="00000000">
      <w:pPr>
        <w:pStyle w:val="41"/>
      </w:pPr>
      <w:r>
        <w:rPr>
          <w:rFonts w:ascii="Times New Roman" w:hAnsi="Times New Roman"/>
          <w:sz w:val="24"/>
        </w:rPr>
        <w:t>В случае выявления в ходе рассмотрения заявок арифметических и грамматических ошибок в заявке заказчик руководствуется правилами, предусмотренными подразделом 3.7 настоящей документации.</w:t>
      </w:r>
    </w:p>
    <w:p w14:paraId="5E20747A" w14:textId="77777777" w:rsidR="00B42CB6" w:rsidRDefault="00000000">
      <w:pPr>
        <w:pStyle w:val="41"/>
      </w:pPr>
      <w:r>
        <w:rPr>
          <w:rFonts w:ascii="Times New Roman" w:hAnsi="Times New Roman"/>
          <w:sz w:val="24"/>
        </w:rPr>
        <w:t xml:space="preserve">Участники процедуры закупки, первые части заявок которых признаны соответствующими требованиям извещения и документации о закупке, допускаются к </w:t>
      </w:r>
      <w:r>
        <w:rPr>
          <w:rFonts w:ascii="Times New Roman" w:hAnsi="Times New Roman"/>
          <w:sz w:val="24"/>
        </w:rPr>
        <w:lastRenderedPageBreak/>
        <w:t>рассмотрению вторых частей заявок, оценке и сопоставлению заявок и признаются участниками закупки. Участники процедуры закупки, заявки которых признаны не соответствующими требованиям извещения и документации о закупке, подлежат отклонению.</w:t>
      </w:r>
    </w:p>
    <w:p w14:paraId="1E216675" w14:textId="77777777" w:rsidR="00B42CB6" w:rsidRDefault="00000000">
      <w:pPr>
        <w:pStyle w:val="41"/>
      </w:pPr>
      <w:r>
        <w:rPr>
          <w:rFonts w:ascii="Times New Roman" w:hAnsi="Times New Roman"/>
          <w:sz w:val="24"/>
        </w:rPr>
        <w:t>В целях рассмотрения первых частей заявок проводится заседание ЗК, итоги которого оформляются протоколом этапа закупки.</w:t>
      </w:r>
    </w:p>
    <w:p w14:paraId="02644CD5" w14:textId="77777777" w:rsidR="00B42CB6" w:rsidRDefault="00000000">
      <w:pPr>
        <w:pStyle w:val="41"/>
      </w:pPr>
      <w:bookmarkStart w:id="153" w:name="_Ref94184820"/>
      <w:r>
        <w:rPr>
          <w:rFonts w:ascii="Times New Roman" w:hAnsi="Times New Roman"/>
          <w:sz w:val="24"/>
        </w:rPr>
        <w:t>По результатам рассмотрения первых частей заявок ЗК отклоняет заявку участника процедуры закупки по следующим основаниям:</w:t>
      </w:r>
      <w:bookmarkEnd w:id="153"/>
    </w:p>
    <w:p w14:paraId="5CE42EF1" w14:textId="77777777" w:rsidR="00B42CB6" w:rsidRDefault="00000000">
      <w:pPr>
        <w:pStyle w:val="51"/>
      </w:pPr>
      <w:r>
        <w:rPr>
          <w:rFonts w:ascii="Times New Roman" w:hAnsi="Times New Roman"/>
          <w:sz w:val="24"/>
        </w:rPr>
        <w:t>несоответствие предложения участника в отношении предмета закупки требованиям настоящей документации о закупке;</w:t>
      </w:r>
    </w:p>
    <w:p w14:paraId="38E9A9CC" w14:textId="77777777" w:rsidR="00B42CB6" w:rsidRDefault="00000000">
      <w:pPr>
        <w:pStyle w:val="51"/>
      </w:pPr>
      <w:r>
        <w:rPr>
          <w:rFonts w:ascii="Times New Roman" w:hAnsi="Times New Roman"/>
          <w:sz w:val="24"/>
        </w:rPr>
        <w:t>несоблюдение требований, установленных настоящей документацией о закупке, к описанию предлагаемых в составе заявки товаров, работ, услуг;</w:t>
      </w:r>
    </w:p>
    <w:p w14:paraId="7723C435" w14:textId="77777777" w:rsidR="00B42CB6" w:rsidRDefault="00000000">
      <w:pPr>
        <w:pStyle w:val="51"/>
      </w:pPr>
      <w:r>
        <w:rPr>
          <w:rFonts w:ascii="Times New Roman" w:hAnsi="Times New Roman"/>
          <w:sz w:val="24"/>
        </w:rPr>
        <w:t>наличие в составе первой части заявки сведений о ценовом предложении и (или) об участнике, подавшем такую заявку.</w:t>
      </w:r>
    </w:p>
    <w:p w14:paraId="322B21F0" w14:textId="77777777" w:rsidR="00B42CB6" w:rsidRDefault="00000000">
      <w:pPr>
        <w:pStyle w:val="41"/>
      </w:pPr>
      <w:r>
        <w:rPr>
          <w:rFonts w:ascii="Times New Roman" w:hAnsi="Times New Roman"/>
          <w:sz w:val="24"/>
        </w:rPr>
        <w:t>В случае, если по результатам открытия доступа не подано ни одной заявки или подана одна заявка, соответствующая требованиям документации о закупке, процедура закупки признается несостоявшейся.</w:t>
      </w:r>
    </w:p>
    <w:p w14:paraId="3BC1B141" w14:textId="77777777" w:rsidR="00B42CB6" w:rsidRDefault="00000000">
      <w:pPr>
        <w:pStyle w:val="41"/>
      </w:pPr>
      <w:r>
        <w:rPr>
          <w:rFonts w:ascii="Times New Roman" w:hAnsi="Times New Roman"/>
          <w:sz w:val="24"/>
        </w:rPr>
        <w:t>Если по результатам рассмотрения первых частей заявок ЗК принято решение об отклонении заявок всех участников закупки или о признании только одной заявки соответствующей требованиям документации о закупке, процедура закупки признается несостоявшейся.</w:t>
      </w:r>
    </w:p>
    <w:p w14:paraId="10B9E5E1" w14:textId="77777777" w:rsidR="00B42CB6" w:rsidRDefault="00000000">
      <w:pPr>
        <w:pStyle w:val="31"/>
        <w:rPr>
          <w:rFonts w:ascii="Times New Roman" w:hAnsi="Times New Roman"/>
          <w:sz w:val="24"/>
        </w:rPr>
      </w:pPr>
      <w:bookmarkStart w:id="154" w:name="__RefHeading___26"/>
      <w:bookmarkStart w:id="155" w:name="_Toc25"/>
      <w:bookmarkEnd w:id="154"/>
      <w:r>
        <w:rPr>
          <w:rFonts w:ascii="Times New Roman" w:hAnsi="Times New Roman"/>
          <w:sz w:val="24"/>
        </w:rPr>
        <w:t>Рассмотрение</w:t>
      </w:r>
      <w:bookmarkEnd w:id="151"/>
      <w:bookmarkEnd w:id="152"/>
      <w:r>
        <w:rPr>
          <w:rFonts w:ascii="Times New Roman" w:hAnsi="Times New Roman"/>
          <w:sz w:val="24"/>
        </w:rPr>
        <w:t xml:space="preserve"> вторых частей заявок </w:t>
      </w:r>
      <w:bookmarkEnd w:id="155"/>
    </w:p>
    <w:p w14:paraId="46B4A55B" w14:textId="77777777" w:rsidR="00B42CB6" w:rsidRDefault="00000000">
      <w:pPr>
        <w:pStyle w:val="41"/>
        <w:rPr>
          <w:rFonts w:ascii="Times New Roman" w:hAnsi="Times New Roman"/>
          <w:sz w:val="24"/>
        </w:rPr>
      </w:pPr>
      <w:bookmarkStart w:id="156" w:name="_Ref71059123"/>
      <w:r>
        <w:rPr>
          <w:rFonts w:ascii="Times New Roman" w:hAnsi="Times New Roman"/>
          <w:sz w:val="24"/>
        </w:rPr>
        <w:t>Рассмотрение вторых частей заявок проводится в сроки, установленные п. 24 информационной карты.</w:t>
      </w:r>
      <w:bookmarkEnd w:id="156"/>
    </w:p>
    <w:p w14:paraId="1B386BE1" w14:textId="77777777" w:rsidR="00B42CB6" w:rsidRDefault="00000000">
      <w:pPr>
        <w:pStyle w:val="41"/>
        <w:rPr>
          <w:rFonts w:ascii="Times New Roman" w:hAnsi="Times New Roman"/>
          <w:sz w:val="24"/>
        </w:rPr>
      </w:pPr>
      <w:r>
        <w:rPr>
          <w:rFonts w:ascii="Times New Roman" w:hAnsi="Times New Roman"/>
          <w:sz w:val="24"/>
        </w:rPr>
        <w:t>Оператор ЭТП направляет заказчику вторые части заявок и ценовые предложения участников закупки в дату, определенную п. 24 информационной карты.</w:t>
      </w:r>
    </w:p>
    <w:p w14:paraId="5E8F45B7" w14:textId="77777777" w:rsidR="00B42CB6" w:rsidRDefault="00000000">
      <w:pPr>
        <w:pStyle w:val="41"/>
        <w:rPr>
          <w:rFonts w:ascii="Times New Roman" w:hAnsi="Times New Roman"/>
          <w:sz w:val="24"/>
        </w:rPr>
      </w:pPr>
      <w:r>
        <w:rPr>
          <w:rFonts w:ascii="Times New Roman" w:hAnsi="Times New Roman"/>
          <w:sz w:val="24"/>
        </w:rPr>
        <w:t>В рамках рассмотрения вторых частей заявок ЗК принимает решение о признании заявок, в отношении которых принято решение об их соответствии требованиям извещения и документации о закупке по первым частям, соответствующими либо не соответствующими требованиям извещения и документации о закупке.</w:t>
      </w:r>
    </w:p>
    <w:p w14:paraId="3972796A" w14:textId="77777777" w:rsidR="00B42CB6" w:rsidRDefault="00000000">
      <w:pPr>
        <w:pStyle w:val="41"/>
        <w:rPr>
          <w:rFonts w:ascii="Times New Roman" w:hAnsi="Times New Roman"/>
          <w:sz w:val="24"/>
        </w:rPr>
      </w:pPr>
      <w:r>
        <w:rPr>
          <w:rFonts w:ascii="Times New Roman" w:hAnsi="Times New Roman"/>
          <w:sz w:val="24"/>
        </w:rPr>
        <w:t>Участники процедуры закупки, вторые части заявок которых признаны соответствующими требованиям извещения и документации о закупке, допускаются к оценке и сопоставлению заявок. Участники процедуры закупки, заявки которых признаны не соответствующими требованиям извещения и документации о закупке, подлежат отклонению.</w:t>
      </w:r>
    </w:p>
    <w:p w14:paraId="77A89B9D" w14:textId="77777777" w:rsidR="00B42CB6" w:rsidRDefault="00000000">
      <w:pPr>
        <w:pStyle w:val="41"/>
        <w:rPr>
          <w:rFonts w:ascii="Times New Roman" w:hAnsi="Times New Roman"/>
          <w:sz w:val="24"/>
        </w:rPr>
      </w:pPr>
      <w:bookmarkStart w:id="157" w:name="_Ref71058916"/>
      <w:r>
        <w:rPr>
          <w:rFonts w:ascii="Times New Roman" w:hAnsi="Times New Roman"/>
          <w:sz w:val="24"/>
        </w:rPr>
        <w:t xml:space="preserve">В случае, если в ходе рассмотрения единственной поданной заявки на участие заказчиком выявлено отсутствие в такой заявке документов, предоставление которых одновременно требовалось оператором ЭТП для прохождения (получения) аккредитации на ЭТП таким участником закупки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имеет право самостоятельно, посредством функционала ЭТП, выгрузить такие документы из аккредитационных сведений участника закупки, подавшего такую заявку, на ЭТП и принять их к рассмотрению в составе заявки на участие в закупке при условии, что предоставление таких документов в составе заявки является обязательным в соответствии с </w:t>
      </w:r>
      <w:r>
        <w:rPr>
          <w:rFonts w:ascii="Times New Roman" w:hAnsi="Times New Roman"/>
          <w:sz w:val="24"/>
        </w:rPr>
        <w:lastRenderedPageBreak/>
        <w:t>требованиями документации, а также при условии, что функциональные возможности ЭТП дают возможность заказчику осуществить вышеуказанные действия.</w:t>
      </w:r>
      <w:bookmarkEnd w:id="157"/>
    </w:p>
    <w:p w14:paraId="1A66DA83" w14:textId="77777777" w:rsidR="00B42CB6" w:rsidRDefault="00000000">
      <w:pPr>
        <w:pStyle w:val="41"/>
        <w:rPr>
          <w:rFonts w:ascii="Times New Roman" w:hAnsi="Times New Roman"/>
          <w:sz w:val="24"/>
        </w:rPr>
      </w:pPr>
      <w:r>
        <w:rPr>
          <w:rFonts w:ascii="Times New Roman" w:hAnsi="Times New Roman"/>
          <w:sz w:val="24"/>
        </w:rPr>
        <w:t>Указанные в пункте 4.13.5 действия могут быть осуществлены также в случае, если на участие в закупке подано несколько заявок, и во всех таких заявках отсутствуют одни и те же документы (например, в заявках всех участников закупки отсутствуют учредительные документы). При этом не допускается применение положений настоящего пункта, когда не у всех участников одной закупки отсутствуют в составе заявок упомянутые документы.</w:t>
      </w:r>
    </w:p>
    <w:p w14:paraId="76D98C75" w14:textId="77777777" w:rsidR="00B42CB6" w:rsidRDefault="00000000">
      <w:pPr>
        <w:pStyle w:val="41"/>
        <w:rPr>
          <w:rFonts w:ascii="Times New Roman" w:hAnsi="Times New Roman"/>
          <w:sz w:val="24"/>
        </w:rPr>
      </w:pPr>
      <w:r>
        <w:rPr>
          <w:rFonts w:ascii="Times New Roman" w:hAnsi="Times New Roman"/>
          <w:sz w:val="24"/>
        </w:rPr>
        <w:t>ЗК имеет право осуществлять любые иные действия, не указанные в настоящем подразделе и Положении заказчика, в том числе проверять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 позволяющим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p>
    <w:p w14:paraId="12EE5F8A" w14:textId="77777777" w:rsidR="00B42CB6" w:rsidRDefault="00000000">
      <w:pPr>
        <w:pStyle w:val="41"/>
        <w:rPr>
          <w:rFonts w:ascii="Times New Roman" w:hAnsi="Times New Roman"/>
          <w:sz w:val="24"/>
        </w:rPr>
      </w:pPr>
      <w:r>
        <w:rPr>
          <w:rFonts w:ascii="Times New Roman" w:hAnsi="Times New Roman"/>
          <w:sz w:val="24"/>
        </w:rPr>
        <w:t xml:space="preserve">В случае выявления в ходе рассмотрения заявок </w:t>
      </w:r>
      <w:bookmarkStart w:id="158" w:name="_Ref299572512"/>
      <w:r>
        <w:rPr>
          <w:rFonts w:ascii="Times New Roman" w:hAnsi="Times New Roman"/>
          <w:sz w:val="24"/>
        </w:rPr>
        <w:t>арифметических и грамматических ошибок в заявке заказчик руководствуется правилами, предусмотренными подразделом 3.7 настоящей документации.</w:t>
      </w:r>
      <w:bookmarkEnd w:id="158"/>
    </w:p>
    <w:p w14:paraId="5DD3EE7F" w14:textId="77777777" w:rsidR="00B42CB6" w:rsidRDefault="00000000">
      <w:pPr>
        <w:pStyle w:val="41"/>
        <w:rPr>
          <w:rFonts w:ascii="Times New Roman" w:hAnsi="Times New Roman"/>
          <w:sz w:val="24"/>
        </w:rPr>
      </w:pPr>
      <w:r>
        <w:rPr>
          <w:rFonts w:ascii="Times New Roman" w:hAnsi="Times New Roman"/>
          <w:sz w:val="24"/>
        </w:rPr>
        <w:t>Участники процедуры закупки не вправе каким-либо способом влиять, участвовать или присутствовать при рассмотрении вторых частей заявок, а также вступать в контакты с лицами, участвующими в рассмотрении вторых частей заявок.</w:t>
      </w:r>
    </w:p>
    <w:p w14:paraId="26717546" w14:textId="77777777" w:rsidR="00B42CB6" w:rsidRDefault="00000000">
      <w:pPr>
        <w:pStyle w:val="41"/>
        <w:keepNext/>
        <w:rPr>
          <w:rFonts w:ascii="Times New Roman" w:hAnsi="Times New Roman"/>
          <w:sz w:val="24"/>
        </w:rPr>
      </w:pPr>
      <w:bookmarkStart w:id="159" w:name="_Ref24738814"/>
      <w:bookmarkStart w:id="160" w:name="_Ref300579486"/>
      <w:r>
        <w:rPr>
          <w:rFonts w:ascii="Times New Roman" w:hAnsi="Times New Roman"/>
          <w:sz w:val="24"/>
        </w:rPr>
        <w:t>В ходе проведения процедуры рассмотрения вторых частей заявок ЗК в отношении каждой поступившей заявки осуществляет следующие действия:</w:t>
      </w:r>
      <w:bookmarkEnd w:id="159"/>
    </w:p>
    <w:p w14:paraId="69ACD0EC" w14:textId="77777777" w:rsidR="00B42CB6" w:rsidRDefault="00000000">
      <w:pPr>
        <w:pStyle w:val="51"/>
        <w:rPr>
          <w:rFonts w:ascii="Times New Roman" w:hAnsi="Times New Roman"/>
          <w:sz w:val="24"/>
        </w:rPr>
      </w:pPr>
      <w:bookmarkStart w:id="161" w:name="_Ref24736073"/>
      <w:r>
        <w:rPr>
          <w:rFonts w:ascii="Times New Roman" w:hAnsi="Times New Roman"/>
          <w:sz w:val="24"/>
        </w:rPr>
        <w:t>проверку состава, формы и содержания заявки на соответствие требованиям извещения и документации о закупке;</w:t>
      </w:r>
      <w:bookmarkEnd w:id="161"/>
    </w:p>
    <w:p w14:paraId="25D7ED6A" w14:textId="77777777" w:rsidR="00B42CB6" w:rsidRDefault="00000000">
      <w:pPr>
        <w:pStyle w:val="51"/>
        <w:rPr>
          <w:rFonts w:ascii="Times New Roman" w:hAnsi="Times New Roman"/>
          <w:sz w:val="24"/>
        </w:rPr>
      </w:pPr>
      <w:bookmarkStart w:id="162" w:name="_Ref415156476"/>
      <w:r>
        <w:rPr>
          <w:rFonts w:ascii="Times New Roman" w:hAnsi="Times New Roman"/>
          <w:sz w:val="24"/>
        </w:rPr>
        <w:t>проверку участника процедуры закупки (в том числе всех лиц, выступающих на стороне одного участника процедуры закупки) на соответствие требованиям извещения и документации о закупке;</w:t>
      </w:r>
      <w:bookmarkEnd w:id="162"/>
    </w:p>
    <w:p w14:paraId="67BBC2C3" w14:textId="77777777" w:rsidR="00B42CB6" w:rsidRDefault="00000000">
      <w:pPr>
        <w:pStyle w:val="51"/>
        <w:rPr>
          <w:rFonts w:ascii="Times New Roman" w:hAnsi="Times New Roman"/>
          <w:sz w:val="24"/>
        </w:rPr>
      </w:pPr>
      <w:bookmarkStart w:id="163" w:name="_Ref293497338"/>
      <w:r>
        <w:rPr>
          <w:rFonts w:ascii="Times New Roman" w:hAnsi="Times New Roman"/>
          <w:sz w:val="24"/>
        </w:rPr>
        <w:t>проверку соответствия предложения участника закупки в отношении предмета закупки, ценового предложения и условий исполнения договора требованиям извещения и документации о закупке, требованиям законодательства Российской Федерации, требованиям документов национальной системы стандартизации (при применении таких требований), а также на предмет достоверности сведений, содержащихся в таких предложениях;</w:t>
      </w:r>
      <w:bookmarkEnd w:id="163"/>
    </w:p>
    <w:p w14:paraId="292BA914" w14:textId="77777777" w:rsidR="00B42CB6" w:rsidRDefault="00000000">
      <w:pPr>
        <w:pStyle w:val="51"/>
        <w:rPr>
          <w:rFonts w:ascii="Times New Roman" w:hAnsi="Times New Roman"/>
          <w:sz w:val="24"/>
        </w:rPr>
      </w:pPr>
      <w:r>
        <w:rPr>
          <w:rFonts w:ascii="Times New Roman" w:hAnsi="Times New Roman"/>
          <w:sz w:val="24"/>
        </w:rPr>
        <w:t>принятие решения о допуске или об отказе в допуске (отклонении заявки) к участию в закупке по основаниям, предусмотренным настоящим подразделом.</w:t>
      </w:r>
    </w:p>
    <w:p w14:paraId="0B022FDF" w14:textId="77777777" w:rsidR="00B42CB6" w:rsidRDefault="00000000">
      <w:pPr>
        <w:pStyle w:val="41"/>
        <w:keepNext/>
        <w:rPr>
          <w:rFonts w:ascii="Times New Roman" w:hAnsi="Times New Roman"/>
          <w:sz w:val="24"/>
        </w:rPr>
      </w:pPr>
      <w:bookmarkStart w:id="164" w:name="_Ref409636113"/>
      <w:r>
        <w:rPr>
          <w:rFonts w:ascii="Times New Roman" w:hAnsi="Times New Roman"/>
          <w:sz w:val="24"/>
        </w:rPr>
        <w:t>ЗК отклоняет заявку участника процедуры закупки по следующим основаниям:</w:t>
      </w:r>
      <w:bookmarkEnd w:id="164"/>
    </w:p>
    <w:p w14:paraId="6DF33C0D" w14:textId="77777777" w:rsidR="00B42CB6" w:rsidRDefault="00000000">
      <w:pPr>
        <w:pStyle w:val="51"/>
        <w:rPr>
          <w:rFonts w:ascii="Times New Roman" w:hAnsi="Times New Roman"/>
          <w:sz w:val="24"/>
        </w:rPr>
      </w:pPr>
      <w:r>
        <w:rPr>
          <w:rFonts w:ascii="Times New Roman" w:hAnsi="Times New Roman"/>
          <w:sz w:val="24"/>
        </w:rPr>
        <w:t xml:space="preserve">непредоставление в составе заявки документов и сведений, требование о предоставлении которых предусмотрено настоящей документацией о закупке (за исключением копий документов, требующихся исключительно для целей оценки и сопоставления заявок), в том числе непредоставление в составе заявки или копии банковской гарантии (если требование о предоставлении обеспечения заявки участником закупки было предусмотрено документацией о закупке); </w:t>
      </w:r>
    </w:p>
    <w:p w14:paraId="2753A7D9" w14:textId="77777777" w:rsidR="00B42CB6" w:rsidRDefault="00000000">
      <w:pPr>
        <w:pStyle w:val="51"/>
        <w:rPr>
          <w:rFonts w:ascii="Times New Roman" w:hAnsi="Times New Roman"/>
          <w:sz w:val="24"/>
        </w:rPr>
      </w:pPr>
      <w:r>
        <w:rPr>
          <w:rFonts w:ascii="Times New Roman" w:hAnsi="Times New Roman"/>
          <w:sz w:val="24"/>
        </w:rPr>
        <w:t xml:space="preserve">несоответствие участника процедуры закупки, в том числе несоответствие лиц (одного или нескольких), выступающих на стороне одного участника </w:t>
      </w:r>
      <w:r>
        <w:rPr>
          <w:rFonts w:ascii="Times New Roman" w:hAnsi="Times New Roman"/>
          <w:sz w:val="24"/>
        </w:rPr>
        <w:lastRenderedPageBreak/>
        <w:t>процедуры закупки, требованиям извещения и настоящей документации о закупке;</w:t>
      </w:r>
    </w:p>
    <w:p w14:paraId="4F5B03AD" w14:textId="77777777" w:rsidR="00B42CB6" w:rsidRDefault="00000000">
      <w:pPr>
        <w:pStyle w:val="51"/>
        <w:rPr>
          <w:rFonts w:ascii="Times New Roman" w:hAnsi="Times New Roman"/>
          <w:sz w:val="24"/>
        </w:rPr>
      </w:pPr>
      <w:r>
        <w:rPr>
          <w:rFonts w:ascii="Times New Roman" w:hAnsi="Times New Roman"/>
          <w:sz w:val="24"/>
        </w:rPr>
        <w:t>несоответствие ценового предложения требованиям настоящей документации о закупке в соответствии с подразделом 4.7;</w:t>
      </w:r>
    </w:p>
    <w:p w14:paraId="71A8E780" w14:textId="77777777" w:rsidR="00B42CB6" w:rsidRDefault="00000000">
      <w:pPr>
        <w:pStyle w:val="51"/>
        <w:rPr>
          <w:rFonts w:ascii="Times New Roman" w:hAnsi="Times New Roman"/>
          <w:sz w:val="24"/>
        </w:rPr>
      </w:pPr>
      <w:r>
        <w:rPr>
          <w:rFonts w:ascii="Times New Roman" w:hAnsi="Times New Roman"/>
          <w:sz w:val="24"/>
        </w:rPr>
        <w:t>наличие в составе заявки недостоверных сведений и (или) выявление недостоверности сведений, представленных в составе первой части заявки;</w:t>
      </w:r>
    </w:p>
    <w:p w14:paraId="77C609AA" w14:textId="77777777" w:rsidR="00B42CB6" w:rsidRDefault="00000000">
      <w:pPr>
        <w:pStyle w:val="51"/>
        <w:rPr>
          <w:rFonts w:ascii="Times New Roman" w:hAnsi="Times New Roman"/>
          <w:sz w:val="24"/>
        </w:rPr>
      </w:pPr>
      <w:r>
        <w:rPr>
          <w:rFonts w:ascii="Times New Roman" w:hAnsi="Times New Roman"/>
          <w:sz w:val="24"/>
        </w:rPr>
        <w:t>наличие обстоятельств, предусмотренных пунктом 4.5.9 настоящей документации;</w:t>
      </w:r>
    </w:p>
    <w:p w14:paraId="036DBBD1" w14:textId="77777777" w:rsidR="00B42CB6" w:rsidRDefault="00000000">
      <w:pPr>
        <w:pStyle w:val="51"/>
        <w:rPr>
          <w:rFonts w:ascii="Times New Roman" w:hAnsi="Times New Roman"/>
          <w:sz w:val="24"/>
        </w:rPr>
      </w:pPr>
      <w:r>
        <w:rPr>
          <w:rFonts w:ascii="Times New Roman" w:hAnsi="Times New Roman"/>
          <w:sz w:val="24"/>
        </w:rPr>
        <w:t xml:space="preserve">выявление обстоятельств, предусмотренных пунктом 4.12.6, с последующим отклонением заявки по соответствующему основанию, предусмотренному одному из подпунктов указанного пункта </w:t>
      </w:r>
    </w:p>
    <w:p w14:paraId="23CAFA8C" w14:textId="77777777" w:rsidR="00B42CB6" w:rsidRDefault="00000000">
      <w:pPr>
        <w:pStyle w:val="41"/>
        <w:keepNext/>
        <w:rPr>
          <w:rFonts w:ascii="Times New Roman" w:hAnsi="Times New Roman"/>
          <w:sz w:val="24"/>
        </w:rPr>
      </w:pPr>
      <w:r>
        <w:rPr>
          <w:rFonts w:ascii="Times New Roman" w:hAnsi="Times New Roman"/>
          <w:sz w:val="24"/>
        </w:rPr>
        <w:t>Отклонение заявки участника процедуры закупки по иным основаниям не допускается.</w:t>
      </w:r>
    </w:p>
    <w:p w14:paraId="3CFA9A7C" w14:textId="77777777" w:rsidR="00B42CB6" w:rsidRDefault="00000000">
      <w:pPr>
        <w:pStyle w:val="41"/>
        <w:keepNext/>
        <w:rPr>
          <w:rFonts w:ascii="Times New Roman" w:hAnsi="Times New Roman"/>
          <w:sz w:val="24"/>
        </w:rPr>
      </w:pPr>
      <w:r>
        <w:rPr>
          <w:rFonts w:ascii="Times New Roman" w:hAnsi="Times New Roman"/>
          <w:sz w:val="24"/>
        </w:rPr>
        <w:t>В целях рассмотрения вторых частей заявок проводится заседание ЗК, итоги которого оформляются протоколом этапа закупки.</w:t>
      </w:r>
    </w:p>
    <w:p w14:paraId="750567C7" w14:textId="77777777" w:rsidR="00B42CB6" w:rsidRDefault="00000000">
      <w:pPr>
        <w:pStyle w:val="41"/>
        <w:rPr>
          <w:rFonts w:ascii="Times New Roman" w:hAnsi="Times New Roman"/>
          <w:sz w:val="24"/>
        </w:rPr>
      </w:pPr>
      <w:bookmarkStart w:id="165" w:name="_Ref502080885"/>
      <w:bookmarkStart w:id="166" w:name="_Ref411862370"/>
      <w:bookmarkStart w:id="167" w:name="_Ref26970031"/>
      <w:r>
        <w:rPr>
          <w:rFonts w:ascii="Times New Roman" w:hAnsi="Times New Roman"/>
          <w:sz w:val="24"/>
        </w:rPr>
        <w:t xml:space="preserve">Если по результатам рассмотрения вторых частей заявок ЗК принято решение об отклонении заявок всех участников закупки или о </w:t>
      </w:r>
      <w:bookmarkStart w:id="168" w:name="_Hlk68187233"/>
      <w:r>
        <w:rPr>
          <w:rFonts w:ascii="Times New Roman" w:hAnsi="Times New Roman"/>
          <w:sz w:val="24"/>
        </w:rPr>
        <w:t>признании только одной заявки соответствующей требованиям документации о закупке</w:t>
      </w:r>
      <w:bookmarkEnd w:id="165"/>
      <w:bookmarkEnd w:id="166"/>
      <w:bookmarkEnd w:id="167"/>
      <w:bookmarkEnd w:id="168"/>
      <w:r>
        <w:rPr>
          <w:rFonts w:ascii="Times New Roman" w:hAnsi="Times New Roman"/>
          <w:sz w:val="24"/>
        </w:rPr>
        <w:t>, процедура закупки признается несостоявшейся.</w:t>
      </w:r>
    </w:p>
    <w:p w14:paraId="6B6B2A3D" w14:textId="77777777" w:rsidR="00B42CB6" w:rsidRDefault="00000000">
      <w:pPr>
        <w:pStyle w:val="31"/>
        <w:rPr>
          <w:rFonts w:ascii="Times New Roman" w:hAnsi="Times New Roman"/>
          <w:sz w:val="24"/>
        </w:rPr>
      </w:pPr>
      <w:bookmarkStart w:id="169" w:name="__RefHeading___27"/>
      <w:bookmarkStart w:id="170" w:name="_Ref415252233"/>
      <w:bookmarkStart w:id="171" w:name="_Ref414020540"/>
      <w:bookmarkStart w:id="172" w:name="_Ref313834186"/>
      <w:bookmarkStart w:id="173" w:name="_Toc26"/>
      <w:bookmarkEnd w:id="160"/>
      <w:bookmarkEnd w:id="169"/>
      <w:r>
        <w:rPr>
          <w:rFonts w:ascii="Times New Roman" w:hAnsi="Times New Roman"/>
          <w:sz w:val="24"/>
        </w:rPr>
        <w:t>Оценка и сопоставление заявок. Выбор победителя и подведение итогов закупки</w:t>
      </w:r>
      <w:bookmarkEnd w:id="170"/>
      <w:bookmarkEnd w:id="171"/>
      <w:bookmarkEnd w:id="172"/>
      <w:bookmarkEnd w:id="173"/>
    </w:p>
    <w:p w14:paraId="09404433"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закупки проводится в сроки, установленные п. 25 информационной карты.</w:t>
      </w:r>
    </w:p>
    <w:p w14:paraId="01850A82"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осуществляются в соответствии с критериями оценки (включая подкритерии оценки, а также содержание и значимость (весомость) каждого критерия / подкритерия оценки) и в порядке, установленными Приложением № 3 к информационной карте. Применение иного порядка и/или критериев оценки, кроме предусмотренных в настоящей документации о закупке, не допускается.</w:t>
      </w:r>
    </w:p>
    <w:p w14:paraId="67F0D69F"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проводится только в отношении тех заявок, которые были допущены по результатам рассмотрения вторых частей заявок. Отклоненные по результатам рассмотрения заявки участников оценке и сопоставлению не подлежат.</w:t>
      </w:r>
    </w:p>
    <w:p w14:paraId="1D6670D9" w14:textId="77777777" w:rsidR="00B42CB6" w:rsidRDefault="00000000">
      <w:pPr>
        <w:pStyle w:val="41"/>
        <w:rPr>
          <w:rFonts w:ascii="Times New Roman" w:hAnsi="Times New Roman"/>
          <w:sz w:val="24"/>
        </w:rPr>
      </w:pPr>
      <w:r>
        <w:rPr>
          <w:rFonts w:ascii="Times New Roman" w:hAnsi="Times New Roman"/>
          <w:sz w:val="24"/>
        </w:rPr>
        <w:t>Если в ходе рассмотрения вторых частей заявок к участию в закупке была допущена заявка только одного участника закупки, оценка такой заявки не проводится.</w:t>
      </w:r>
    </w:p>
    <w:p w14:paraId="7E040706"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производится ЗК на основании анализа представленных в составе заявок документов и сведений. Отсутствие документов, предоставление которых в составе заявки требуется в соответствии с Приложением № 2 к информационной карте в целях оценки и сопоставления заявок по неценовым критериям (при наличии такого требования), не является основанием для отклонения заявки, однако влечет за собой присвоение балла по соответствующим критериям, равного нулю.</w:t>
      </w:r>
    </w:p>
    <w:p w14:paraId="7B8E7B58" w14:textId="77777777" w:rsidR="00B42CB6" w:rsidRDefault="00000000">
      <w:pPr>
        <w:pStyle w:val="41"/>
        <w:rPr>
          <w:rFonts w:ascii="Times New Roman" w:hAnsi="Times New Roman"/>
          <w:sz w:val="24"/>
        </w:rPr>
      </w:pPr>
      <w:bookmarkStart w:id="174" w:name="_Ref71059950"/>
      <w:r>
        <w:rPr>
          <w:rFonts w:ascii="Times New Roman" w:hAnsi="Times New Roman"/>
          <w:sz w:val="24"/>
        </w:rPr>
        <w:t>Участники процедуры закупки не вправе каким-либо способом влиять, участвовать или присутствовать при оценке и сопоставлении заявок, а также вступать в контакты с лицами, выполняющими экспертизу заявок. Любые попытки участников закупки повлиять на ЗК при оценке и сопоставлении заявок, а также оказать давление на любое привлеченное к оценке и сопоставлению заявок лицо служат основанием для отстранения участника от его дальнейшего участия в закупке (подраздел 4.16).</w:t>
      </w:r>
      <w:bookmarkEnd w:id="174"/>
    </w:p>
    <w:p w14:paraId="241EDD13" w14:textId="77777777" w:rsidR="00B42CB6" w:rsidRDefault="00000000">
      <w:pPr>
        <w:pStyle w:val="41"/>
        <w:keepNext/>
        <w:rPr>
          <w:rFonts w:ascii="Times New Roman" w:hAnsi="Times New Roman"/>
          <w:sz w:val="24"/>
        </w:rPr>
      </w:pPr>
      <w:r>
        <w:rPr>
          <w:rFonts w:ascii="Times New Roman" w:hAnsi="Times New Roman"/>
          <w:sz w:val="24"/>
        </w:rPr>
        <w:lastRenderedPageBreak/>
        <w:t xml:space="preserve">По результатам оценки и сопоставления заявок ЗК принимает решение о выборе победителя (победителей) закупки </w:t>
      </w:r>
    </w:p>
    <w:p w14:paraId="4F13F05A" w14:textId="77777777" w:rsidR="00B42CB6" w:rsidRDefault="00000000">
      <w:pPr>
        <w:pStyle w:val="41"/>
        <w:rPr>
          <w:rFonts w:ascii="Times New Roman" w:hAnsi="Times New Roman"/>
          <w:sz w:val="24"/>
        </w:rPr>
      </w:pPr>
      <w:r>
        <w:rPr>
          <w:rFonts w:ascii="Times New Roman" w:hAnsi="Times New Roman"/>
          <w:sz w:val="24"/>
        </w:rPr>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установленным в Приложении № 3 к информационной карте,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 Присвоение последующих номеров (мест в результатах ранжирования) осуществляется ЗК по мере уменьшения степени предпочтительности представленных участниками закупки предложений.</w:t>
      </w:r>
    </w:p>
    <w:p w14:paraId="4AF88D5A" w14:textId="77777777" w:rsidR="00B42CB6" w:rsidRDefault="00000000">
      <w:pPr>
        <w:pStyle w:val="41"/>
        <w:rPr>
          <w:rFonts w:ascii="Times New Roman" w:hAnsi="Times New Roman"/>
          <w:sz w:val="24"/>
        </w:rPr>
      </w:pPr>
      <w:bookmarkStart w:id="175" w:name="_Ref71059238"/>
      <w:r>
        <w:rPr>
          <w:rFonts w:ascii="Times New Roman" w:hAnsi="Times New Roman"/>
          <w:sz w:val="24"/>
        </w:rPr>
        <w:t>В целях проведения оценки и сопоставления заявок проводится заседание ЗК, итоги которого оформляются протоколом оценки и сопоставления заявок.</w:t>
      </w:r>
      <w:bookmarkEnd w:id="175"/>
    </w:p>
    <w:p w14:paraId="3C539BAC" w14:textId="77777777" w:rsidR="00B42CB6" w:rsidRDefault="00000000">
      <w:pPr>
        <w:pStyle w:val="31"/>
        <w:rPr>
          <w:rFonts w:ascii="Times New Roman" w:hAnsi="Times New Roman"/>
          <w:sz w:val="24"/>
        </w:rPr>
      </w:pPr>
      <w:bookmarkStart w:id="176" w:name="__RefHeading___28"/>
      <w:bookmarkStart w:id="177" w:name="_Ref414292367"/>
      <w:bookmarkStart w:id="178" w:name="_Toc27"/>
      <w:bookmarkEnd w:id="176"/>
      <w:r>
        <w:rPr>
          <w:rFonts w:ascii="Times New Roman" w:hAnsi="Times New Roman"/>
          <w:sz w:val="24"/>
        </w:rPr>
        <w:t>Антидемпинговые меры при проведении закупки</w:t>
      </w:r>
      <w:bookmarkEnd w:id="177"/>
      <w:bookmarkEnd w:id="178"/>
    </w:p>
    <w:p w14:paraId="6E87F77D" w14:textId="77777777" w:rsidR="00B42CB6" w:rsidRDefault="00000000">
      <w:pPr>
        <w:pStyle w:val="41"/>
        <w:rPr>
          <w:rFonts w:ascii="Times New Roman" w:hAnsi="Times New Roman"/>
          <w:sz w:val="24"/>
        </w:rPr>
      </w:pPr>
      <w:r>
        <w:rPr>
          <w:rFonts w:ascii="Times New Roman" w:hAnsi="Times New Roman"/>
          <w:sz w:val="24"/>
        </w:rPr>
        <w:t>Демпинговым ценовым предложением признается предложение, сниженное на значение, определенное в п. 20.1 информационной карты, рассчитываемое от НМЦ договора, или, при проведении рамочной закупки, от значения, установленного в качестве НМЦ договора в п. 9.1 информационной карты настоящей документации о закупке.</w:t>
      </w:r>
    </w:p>
    <w:p w14:paraId="712E66BA" w14:textId="77777777" w:rsidR="00B42CB6" w:rsidRDefault="00000000">
      <w:pPr>
        <w:pStyle w:val="41"/>
        <w:rPr>
          <w:rFonts w:ascii="Times New Roman" w:hAnsi="Times New Roman"/>
          <w:sz w:val="24"/>
        </w:rPr>
      </w:pPr>
      <w:bookmarkStart w:id="179" w:name="_Ref23436033"/>
      <w:r>
        <w:rPr>
          <w:rFonts w:ascii="Times New Roman" w:hAnsi="Times New Roman"/>
          <w:sz w:val="24"/>
        </w:rPr>
        <w:t>Допускается применение следующих антидемпинговых мер:</w:t>
      </w:r>
      <w:bookmarkEnd w:id="179"/>
    </w:p>
    <w:p w14:paraId="1C27D234" w14:textId="77777777" w:rsidR="00B42CB6" w:rsidRDefault="00000000">
      <w:pPr>
        <w:pStyle w:val="41"/>
        <w:numPr>
          <w:ilvl w:val="0"/>
          <w:numId w:val="10"/>
        </w:numPr>
        <w:ind w:left="720" w:hanging="720"/>
        <w:outlineLvl w:val="4"/>
        <w:rPr>
          <w:rFonts w:ascii="Times New Roman" w:hAnsi="Times New Roman"/>
          <w:sz w:val="24"/>
        </w:rPr>
      </w:pPr>
      <w:bookmarkStart w:id="180" w:name="_Ref23436099"/>
      <w:r>
        <w:rPr>
          <w:rFonts w:ascii="Times New Roman" w:hAnsi="Times New Roman"/>
          <w:sz w:val="24"/>
        </w:rPr>
        <w:t>необходимость предоставления участником закупки, сделавшим демпинговое ценовое предложение,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 чем в размере аванса (при наличии). Применение данной меры может быть предусмотрено только, если требование о предоставлении обеспечения исполнения договора было предусмотрено в п. 19 информационной карты настоящей документации;</w:t>
      </w:r>
      <w:bookmarkEnd w:id="180"/>
    </w:p>
    <w:p w14:paraId="3EB7C645" w14:textId="77777777" w:rsidR="00B42CB6" w:rsidRDefault="00000000">
      <w:pPr>
        <w:pStyle w:val="41"/>
        <w:numPr>
          <w:ilvl w:val="0"/>
          <w:numId w:val="10"/>
        </w:numPr>
        <w:ind w:left="720" w:hanging="720"/>
        <w:outlineLvl w:val="4"/>
        <w:rPr>
          <w:rFonts w:ascii="Times New Roman" w:hAnsi="Times New Roman"/>
          <w:sz w:val="24"/>
        </w:rPr>
      </w:pPr>
      <w:bookmarkStart w:id="181" w:name="_Ref23436119"/>
      <w:r>
        <w:rPr>
          <w:rFonts w:ascii="Times New Roman" w:hAnsi="Times New Roman"/>
          <w:sz w:val="24"/>
        </w:rPr>
        <w:t>установление порядка оценки заявок по ценовым критериям с применением коэффициента, значение которого ставится в зависимость от ценового предложения участника закупки.</w:t>
      </w:r>
      <w:bookmarkEnd w:id="181"/>
    </w:p>
    <w:p w14:paraId="2B3E1371" w14:textId="77777777" w:rsidR="00B42CB6" w:rsidRDefault="00000000">
      <w:pPr>
        <w:pStyle w:val="41"/>
        <w:rPr>
          <w:rFonts w:ascii="Times New Roman" w:hAnsi="Times New Roman"/>
          <w:sz w:val="24"/>
        </w:rPr>
      </w:pPr>
      <w:r>
        <w:rPr>
          <w:rFonts w:ascii="Times New Roman" w:hAnsi="Times New Roman"/>
          <w:sz w:val="24"/>
        </w:rPr>
        <w:t>Указанные в пункте 4.15.2 антидемпинговые меры применяются ко всем участникам закупки в равной степени, в том числе к участнику закупки, занявшему второе место по результатам ранжирования заявок при подведении итогов конкурентной закупки, если победитель закупки уклонился от заключения договора.</w:t>
      </w:r>
    </w:p>
    <w:p w14:paraId="077CAFBE" w14:textId="77777777" w:rsidR="00B42CB6" w:rsidRDefault="00000000">
      <w:pPr>
        <w:pStyle w:val="41"/>
        <w:rPr>
          <w:rFonts w:ascii="Times New Roman" w:hAnsi="Times New Roman"/>
          <w:sz w:val="24"/>
        </w:rPr>
      </w:pPr>
      <w:r>
        <w:rPr>
          <w:rFonts w:ascii="Times New Roman" w:hAnsi="Times New Roman"/>
          <w:sz w:val="24"/>
        </w:rPr>
        <w:t>Антидемпинговые меры применяются с учетом следующих общих особенностей:</w:t>
      </w:r>
    </w:p>
    <w:p w14:paraId="556ECFC2" w14:textId="77777777" w:rsidR="00B42CB6" w:rsidRDefault="00000000">
      <w:pPr>
        <w:pStyle w:val="51"/>
        <w:rPr>
          <w:rFonts w:ascii="Times New Roman" w:hAnsi="Times New Roman"/>
          <w:sz w:val="24"/>
        </w:rPr>
      </w:pPr>
      <w:r>
        <w:rPr>
          <w:rFonts w:ascii="Times New Roman" w:hAnsi="Times New Roman"/>
          <w:sz w:val="24"/>
        </w:rPr>
        <w:t>одна антидемпинговая мера может быть применена только один раз;</w:t>
      </w:r>
    </w:p>
    <w:p w14:paraId="1725271C" w14:textId="77777777" w:rsidR="00B42CB6" w:rsidRDefault="00000000">
      <w:pPr>
        <w:pStyle w:val="51"/>
        <w:rPr>
          <w:rFonts w:ascii="Times New Roman" w:hAnsi="Times New Roman"/>
          <w:sz w:val="24"/>
        </w:rPr>
      </w:pPr>
      <w:r>
        <w:rPr>
          <w:rFonts w:ascii="Times New Roman" w:hAnsi="Times New Roman"/>
          <w:sz w:val="24"/>
        </w:rPr>
        <w:t>заказчик вправе применить как одну, так и одновременно обе антидемпинговые меры.</w:t>
      </w:r>
    </w:p>
    <w:p w14:paraId="075A2AA7" w14:textId="77777777" w:rsidR="00B42CB6" w:rsidRDefault="00000000">
      <w:pPr>
        <w:pStyle w:val="41"/>
        <w:rPr>
          <w:rFonts w:ascii="Times New Roman" w:hAnsi="Times New Roman"/>
          <w:sz w:val="24"/>
        </w:rPr>
      </w:pPr>
      <w:bookmarkStart w:id="182" w:name="_Ref64113732"/>
      <w:r>
        <w:rPr>
          <w:rFonts w:ascii="Times New Roman" w:hAnsi="Times New Roman"/>
          <w:sz w:val="24"/>
        </w:rPr>
        <w:t xml:space="preserve">Антидемпинговая мера, установленная в </w:t>
      </w:r>
      <w:proofErr w:type="spellStart"/>
      <w:r>
        <w:rPr>
          <w:rFonts w:ascii="Times New Roman" w:hAnsi="Times New Roman"/>
          <w:sz w:val="24"/>
        </w:rPr>
        <w:t>пп</w:t>
      </w:r>
      <w:proofErr w:type="spellEnd"/>
      <w:r>
        <w:rPr>
          <w:rFonts w:ascii="Times New Roman" w:hAnsi="Times New Roman"/>
          <w:sz w:val="24"/>
        </w:rPr>
        <w:t>. 4.16.2 (1) настоящего подраздела, должна быть выполнена участником закупки до заключения договора. В случае, если в течение установленного для заключения договора срока участником закупки, с которым подлежит заключению договор, не будет исполнена антидемпинговая мера, такой участник закупки признается уклонившимся от заключения договора.</w:t>
      </w:r>
    </w:p>
    <w:p w14:paraId="2922F51A" w14:textId="77777777" w:rsidR="00B42CB6" w:rsidRDefault="00000000">
      <w:pPr>
        <w:pStyle w:val="41"/>
        <w:rPr>
          <w:rFonts w:ascii="Times New Roman" w:hAnsi="Times New Roman"/>
          <w:sz w:val="24"/>
        </w:rPr>
      </w:pPr>
      <w:bookmarkStart w:id="183" w:name="_Ref23436237"/>
      <w:bookmarkEnd w:id="182"/>
      <w:r>
        <w:rPr>
          <w:rFonts w:ascii="Times New Roman" w:hAnsi="Times New Roman"/>
          <w:sz w:val="24"/>
        </w:rPr>
        <w:t xml:space="preserve">Антидемпинговая мера, предусмотренная </w:t>
      </w:r>
      <w:proofErr w:type="spellStart"/>
      <w:r>
        <w:rPr>
          <w:rFonts w:ascii="Times New Roman" w:hAnsi="Times New Roman"/>
          <w:sz w:val="24"/>
        </w:rPr>
        <w:t>пп</w:t>
      </w:r>
      <w:proofErr w:type="spellEnd"/>
      <w:r>
        <w:rPr>
          <w:rFonts w:ascii="Times New Roman" w:hAnsi="Times New Roman"/>
          <w:sz w:val="24"/>
        </w:rPr>
        <w:t>. 4.15.2 (2) настоящего подраздела, применяется с учетом следующих особенностей:</w:t>
      </w:r>
      <w:bookmarkEnd w:id="183"/>
    </w:p>
    <w:p w14:paraId="3D21B545" w14:textId="77777777" w:rsidR="00B42CB6" w:rsidRDefault="00000000">
      <w:pPr>
        <w:pStyle w:val="41"/>
        <w:numPr>
          <w:ilvl w:val="0"/>
          <w:numId w:val="11"/>
        </w:numPr>
        <w:ind w:left="720" w:hanging="720"/>
        <w:outlineLvl w:val="4"/>
        <w:rPr>
          <w:rFonts w:ascii="Times New Roman" w:hAnsi="Times New Roman"/>
          <w:sz w:val="24"/>
        </w:rPr>
      </w:pPr>
      <w:r>
        <w:rPr>
          <w:rFonts w:ascii="Times New Roman" w:hAnsi="Times New Roman"/>
          <w:sz w:val="24"/>
        </w:rPr>
        <w:lastRenderedPageBreak/>
        <w:t>решение о применении такой меры (с указанием возможности применения такой меры в п. 20.1 информационной карты настоящей документации о закупке) принимается не позднее даты окончания срока подачи заявок и не зависит от наличия или отсутствия демпинговых ценовых предложений;</w:t>
      </w:r>
    </w:p>
    <w:p w14:paraId="5133F534" w14:textId="77777777" w:rsidR="00B42CB6" w:rsidRDefault="00000000">
      <w:pPr>
        <w:pStyle w:val="41"/>
        <w:numPr>
          <w:ilvl w:val="0"/>
          <w:numId w:val="11"/>
        </w:numPr>
        <w:ind w:left="720" w:hanging="720"/>
        <w:outlineLvl w:val="4"/>
        <w:rPr>
          <w:rFonts w:ascii="Times New Roman" w:hAnsi="Times New Roman"/>
          <w:sz w:val="24"/>
        </w:rPr>
      </w:pPr>
      <w:bookmarkStart w:id="184" w:name="_Ref23436245"/>
      <w:r>
        <w:rPr>
          <w:rFonts w:ascii="Times New Roman" w:hAnsi="Times New Roman"/>
          <w:sz w:val="24"/>
        </w:rPr>
        <w:t>значение коэффициента, применяемого в порядке оценки заявок по ценовому критерию, может быть менее 1.0 (одного) только в отношении оценки демпинговых ценовых предложений. В отношении ценовых предложений, которые не являются в соответствии с документацией о закупке демпинговыми, всегда применяется коэффициент, равный 1.0 (одному). Значение коэффициента не может быть больше 1.0 (одного) ни при каких обстоятельствах;</w:t>
      </w:r>
      <w:bookmarkEnd w:id="184"/>
    </w:p>
    <w:p w14:paraId="51529D43" w14:textId="77777777" w:rsidR="00B42CB6" w:rsidRDefault="00000000">
      <w:pPr>
        <w:pStyle w:val="41"/>
        <w:numPr>
          <w:ilvl w:val="0"/>
          <w:numId w:val="11"/>
        </w:numPr>
        <w:ind w:left="720" w:hanging="720"/>
        <w:outlineLvl w:val="4"/>
        <w:rPr>
          <w:rFonts w:ascii="Times New Roman" w:hAnsi="Times New Roman"/>
          <w:sz w:val="24"/>
          <w:szCs w:val="24"/>
        </w:rPr>
      </w:pPr>
      <w:r>
        <w:rPr>
          <w:rFonts w:ascii="Times New Roman" w:hAnsi="Times New Roman"/>
          <w:sz w:val="24"/>
        </w:rPr>
        <w:t xml:space="preserve">конкретные варианты значения указанного коэффициента и (или) порядок снижения такого значения в зависимости от снижения ценового предложения устанавливаются в Приложении № 3 к информационной карте настоящей документации с учетом предусмотренных </w:t>
      </w:r>
      <w:proofErr w:type="spellStart"/>
      <w:r>
        <w:rPr>
          <w:rFonts w:ascii="Times New Roman" w:hAnsi="Times New Roman"/>
          <w:sz w:val="24"/>
        </w:rPr>
        <w:t>пп</w:t>
      </w:r>
      <w:proofErr w:type="spellEnd"/>
      <w:r>
        <w:rPr>
          <w:rFonts w:ascii="Times New Roman" w:hAnsi="Times New Roman"/>
          <w:sz w:val="24"/>
        </w:rPr>
        <w:t>. 4.15.6 (2) особенностей;</w:t>
      </w:r>
    </w:p>
    <w:p w14:paraId="6967F738" w14:textId="77777777" w:rsidR="00B42CB6" w:rsidRDefault="00000000">
      <w:pPr>
        <w:pStyle w:val="41"/>
        <w:numPr>
          <w:ilvl w:val="0"/>
          <w:numId w:val="11"/>
        </w:numPr>
        <w:ind w:left="720" w:hanging="720"/>
        <w:outlineLvl w:val="4"/>
        <w:rPr>
          <w:rFonts w:ascii="Times New Roman" w:hAnsi="Times New Roman"/>
          <w:sz w:val="24"/>
          <w:szCs w:val="24"/>
        </w:rPr>
      </w:pPr>
      <w:r>
        <w:rPr>
          <w:rFonts w:ascii="Times New Roman" w:hAnsi="Times New Roman"/>
          <w:sz w:val="24"/>
        </w:rPr>
        <w:t>иные сведения и документы, определенные извещением и (или) документацией о закупке.</w:t>
      </w:r>
    </w:p>
    <w:p w14:paraId="5483FE0D" w14:textId="77777777" w:rsidR="00B42CB6" w:rsidRDefault="00000000">
      <w:pPr>
        <w:pStyle w:val="41"/>
        <w:rPr>
          <w:rFonts w:ascii="Times New Roman" w:hAnsi="Times New Roman"/>
          <w:sz w:val="24"/>
        </w:rPr>
      </w:pPr>
      <w:r>
        <w:rPr>
          <w:rFonts w:ascii="Times New Roman" w:hAnsi="Times New Roman"/>
          <w:sz w:val="24"/>
        </w:rPr>
        <w:t>Решение о применении или неприменении конкретных антидемпинговых мер не может быть изменено после истечения срока подачи заявок на участие в закупке.</w:t>
      </w:r>
    </w:p>
    <w:p w14:paraId="66B62956" w14:textId="77777777" w:rsidR="00B42CB6" w:rsidRDefault="00000000">
      <w:pPr>
        <w:pStyle w:val="31"/>
        <w:rPr>
          <w:rFonts w:ascii="Times New Roman" w:hAnsi="Times New Roman"/>
          <w:sz w:val="24"/>
        </w:rPr>
      </w:pPr>
      <w:bookmarkStart w:id="185" w:name="__RefHeading___29"/>
      <w:bookmarkStart w:id="186" w:name="_Ref414043853"/>
      <w:bookmarkStart w:id="187" w:name="_Toc28"/>
      <w:bookmarkEnd w:id="185"/>
      <w:r>
        <w:rPr>
          <w:rFonts w:ascii="Times New Roman" w:hAnsi="Times New Roman"/>
          <w:sz w:val="24"/>
        </w:rPr>
        <w:t>Отстранение участника закупки</w:t>
      </w:r>
      <w:bookmarkEnd w:id="186"/>
      <w:bookmarkEnd w:id="187"/>
    </w:p>
    <w:p w14:paraId="755CC8AB" w14:textId="77777777" w:rsidR="00B42CB6" w:rsidRDefault="00000000">
      <w:pPr>
        <w:pStyle w:val="41"/>
        <w:rPr>
          <w:rFonts w:ascii="Times New Roman" w:hAnsi="Times New Roman"/>
          <w:sz w:val="24"/>
        </w:rPr>
      </w:pPr>
      <w:r>
        <w:rPr>
          <w:rFonts w:ascii="Times New Roman" w:hAnsi="Times New Roman"/>
          <w:sz w:val="24"/>
        </w:rPr>
        <w:t>Решение об отстранении участников закупки принимается ЗК на этапе оценки и сопоставления заявок в отношении заявок, которые были допущены по результатам рассмотрения, если в ходе осуществления оценки и сопоставления заявок были выявлены факты, не учтенные или неизвестные ЗК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документацией о закупке в соответствии с пунктами 4.12.6, 4.13.11, 4.14.6, 5.2.10.</w:t>
      </w:r>
    </w:p>
    <w:p w14:paraId="038B2EB4" w14:textId="77777777" w:rsidR="00B42CB6" w:rsidRDefault="00000000">
      <w:pPr>
        <w:pStyle w:val="41"/>
        <w:rPr>
          <w:rFonts w:ascii="Times New Roman" w:hAnsi="Times New Roman"/>
          <w:sz w:val="24"/>
        </w:rPr>
      </w:pPr>
      <w:r>
        <w:rPr>
          <w:rFonts w:ascii="Times New Roman" w:hAnsi="Times New Roman"/>
          <w:sz w:val="24"/>
        </w:rPr>
        <w:t>Сведения об отстранении участников закупки с указанием причин такого отстранения указываются в протоколе оценки и сопоставления заявок. Оценка заявок отстраненных участников закупки не осуществляется.</w:t>
      </w:r>
    </w:p>
    <w:p w14:paraId="0D8B5622" w14:textId="77777777" w:rsidR="00B42CB6" w:rsidRDefault="00000000">
      <w:pPr>
        <w:pStyle w:val="41"/>
        <w:rPr>
          <w:rFonts w:ascii="Times New Roman" w:hAnsi="Times New Roman"/>
          <w:sz w:val="24"/>
        </w:rPr>
      </w:pPr>
      <w:r>
        <w:rPr>
          <w:rFonts w:ascii="Times New Roman" w:hAnsi="Times New Roman"/>
          <w:sz w:val="24"/>
        </w:rPr>
        <w:t>Процедура закупки признается несостоявшейся при принятии ЗК одного из следующих решений, о чем в соответствующий протокол вносится соответствующая информация:</w:t>
      </w:r>
    </w:p>
    <w:p w14:paraId="3574064F" w14:textId="77777777" w:rsidR="00B42CB6" w:rsidRDefault="00000000">
      <w:pPr>
        <w:pStyle w:val="51"/>
        <w:rPr>
          <w:rFonts w:ascii="Times New Roman" w:hAnsi="Times New Roman"/>
          <w:sz w:val="24"/>
        </w:rPr>
      </w:pPr>
      <w:r>
        <w:rPr>
          <w:rFonts w:ascii="Times New Roman" w:hAnsi="Times New Roman"/>
          <w:sz w:val="24"/>
        </w:rPr>
        <w:t>об отстранении всех участников закупки от участия по результатам проведения закупки;</w:t>
      </w:r>
    </w:p>
    <w:p w14:paraId="3F22C1C4" w14:textId="77777777" w:rsidR="00B42CB6" w:rsidRDefault="00000000">
      <w:pPr>
        <w:pStyle w:val="51"/>
        <w:rPr>
          <w:rFonts w:ascii="Times New Roman" w:hAnsi="Times New Roman"/>
          <w:sz w:val="24"/>
        </w:rPr>
      </w:pPr>
      <w:bookmarkStart w:id="188" w:name="_Ref502081199"/>
      <w:r>
        <w:rPr>
          <w:rFonts w:ascii="Times New Roman" w:hAnsi="Times New Roman"/>
          <w:sz w:val="24"/>
        </w:rPr>
        <w:t>об отстранении всех кроме одного участника закупки, соответствующего требованиям документации о закупке</w:t>
      </w:r>
      <w:bookmarkEnd w:id="188"/>
      <w:r>
        <w:rPr>
          <w:rFonts w:ascii="Times New Roman" w:hAnsi="Times New Roman"/>
          <w:sz w:val="24"/>
        </w:rPr>
        <w:t>, от участия по результатам проведения закупки.</w:t>
      </w:r>
    </w:p>
    <w:p w14:paraId="33705778" w14:textId="77777777" w:rsidR="00B42CB6" w:rsidRDefault="00000000">
      <w:pPr>
        <w:pStyle w:val="31"/>
        <w:rPr>
          <w:rFonts w:ascii="Times New Roman" w:hAnsi="Times New Roman"/>
          <w:sz w:val="24"/>
        </w:rPr>
      </w:pPr>
      <w:bookmarkStart w:id="189" w:name="__RefHeading___30"/>
      <w:bookmarkStart w:id="190" w:name="_Ref313827061"/>
      <w:bookmarkStart w:id="191" w:name="_Ref414043818"/>
      <w:bookmarkStart w:id="192" w:name="_Ref414292419"/>
      <w:bookmarkStart w:id="193" w:name="_Ref25675597"/>
      <w:bookmarkStart w:id="194" w:name="_Ref71056376"/>
      <w:bookmarkStart w:id="195" w:name="_Ref71057512"/>
      <w:bookmarkStart w:id="196" w:name="_Ref71060887"/>
      <w:bookmarkStart w:id="197" w:name="_Toc29"/>
      <w:bookmarkEnd w:id="189"/>
      <w:r>
        <w:rPr>
          <w:rFonts w:ascii="Times New Roman" w:hAnsi="Times New Roman"/>
          <w:sz w:val="24"/>
        </w:rPr>
        <w:t>Преддоговорные переговоры</w:t>
      </w:r>
      <w:bookmarkEnd w:id="190"/>
      <w:bookmarkEnd w:id="191"/>
      <w:bookmarkEnd w:id="192"/>
      <w:bookmarkEnd w:id="193"/>
      <w:bookmarkEnd w:id="194"/>
      <w:bookmarkEnd w:id="195"/>
      <w:bookmarkEnd w:id="196"/>
      <w:bookmarkEnd w:id="197"/>
    </w:p>
    <w:p w14:paraId="77D85335" w14:textId="77777777" w:rsidR="00B42CB6" w:rsidRDefault="00000000">
      <w:pPr>
        <w:pStyle w:val="41"/>
        <w:rPr>
          <w:rFonts w:ascii="Times New Roman" w:hAnsi="Times New Roman"/>
          <w:sz w:val="24"/>
        </w:rPr>
      </w:pPr>
      <w:r>
        <w:rPr>
          <w:rFonts w:ascii="Times New Roman" w:hAnsi="Times New Roman"/>
          <w:sz w:val="24"/>
        </w:rPr>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подразделом 4.18 настоящей документации), направленные на уточнение условий договора.</w:t>
      </w:r>
    </w:p>
    <w:p w14:paraId="40FD166F" w14:textId="77777777" w:rsidR="00B42CB6" w:rsidRDefault="00000000">
      <w:pPr>
        <w:pStyle w:val="41"/>
        <w:rPr>
          <w:rFonts w:ascii="Times New Roman" w:hAnsi="Times New Roman"/>
          <w:sz w:val="24"/>
        </w:rPr>
      </w:pPr>
      <w:bookmarkStart w:id="198" w:name="_Ref71060049"/>
      <w:r>
        <w:rPr>
          <w:rFonts w:ascii="Times New Roman" w:hAnsi="Times New Roman"/>
          <w:sz w:val="24"/>
        </w:rPr>
        <w:t xml:space="preserve">Заказчик и участник закупки вправе согласовать единичные расценки (цены единиц товаров, работ, услуг) в процессе преддоговорных переговоров, отличные от единичных расценок, указанных участником в составе заявки (в случае указания), при условии неустановления в п. 10 информационной карты настоящей документации требований к формированию ценового предложения, выражаемых в необходимости </w:t>
      </w:r>
      <w:r>
        <w:rPr>
          <w:rFonts w:ascii="Times New Roman" w:hAnsi="Times New Roman"/>
          <w:sz w:val="24"/>
        </w:rPr>
        <w:lastRenderedPageBreak/>
        <w:t>участника закупки произвести расчёт ценового предложения путем пропорционального снижения начальных (максимальных) цен единиц товаров (работ, услуг), указанных в документации, на значение, равное снижению начальной (максимальной) цены договора, в процентном выражении.</w:t>
      </w:r>
      <w:bookmarkEnd w:id="198"/>
    </w:p>
    <w:p w14:paraId="485275AB" w14:textId="77777777" w:rsidR="00B42CB6" w:rsidRDefault="00000000">
      <w:pPr>
        <w:pStyle w:val="41"/>
        <w:rPr>
          <w:rFonts w:ascii="Times New Roman" w:hAnsi="Times New Roman"/>
          <w:sz w:val="24"/>
        </w:rPr>
      </w:pPr>
      <w:r>
        <w:rPr>
          <w:rFonts w:ascii="Times New Roman" w:hAnsi="Times New Roman"/>
          <w:sz w:val="24"/>
        </w:rPr>
        <w:t>Преддоговорные переговоры могут быть проведены в очной или заочной форме, в том числе с помощью средств аудио-, видеоконференцсвязи. Срок и формат проведения преддоговорных переговоров определяет заказчик.</w:t>
      </w:r>
    </w:p>
    <w:p w14:paraId="1E78F6B1" w14:textId="77777777" w:rsidR="00B42CB6" w:rsidRDefault="00000000">
      <w:pPr>
        <w:pStyle w:val="41"/>
        <w:keepNext/>
        <w:rPr>
          <w:rFonts w:ascii="Times New Roman" w:hAnsi="Times New Roman"/>
          <w:sz w:val="24"/>
        </w:rPr>
      </w:pPr>
      <w:bookmarkStart w:id="199" w:name="_Ref390162388"/>
      <w:r>
        <w:rPr>
          <w:rFonts w:ascii="Times New Roman" w:hAnsi="Times New Roman"/>
          <w:sz w:val="24"/>
        </w:rPr>
        <w:t>Преддоговорные переговоры могут быть проведены по следующим аспектам, включая, но не ограничиваясь ими:</w:t>
      </w:r>
      <w:bookmarkEnd w:id="199"/>
    </w:p>
    <w:p w14:paraId="219CA86A" w14:textId="77777777" w:rsidR="00B42CB6" w:rsidRDefault="00000000">
      <w:pPr>
        <w:pStyle w:val="51"/>
        <w:rPr>
          <w:rFonts w:ascii="Times New Roman" w:hAnsi="Times New Roman"/>
          <w:sz w:val="24"/>
        </w:rPr>
      </w:pPr>
      <w:r>
        <w:rPr>
          <w:rFonts w:ascii="Times New Roman" w:hAnsi="Times New Roman"/>
          <w:sz w:val="24"/>
        </w:rPr>
        <w:t>согласование единичных расценок (цен единиц товаров, работ, услуг) с учетом положений пункта 4.17.2;</w:t>
      </w:r>
    </w:p>
    <w:p w14:paraId="11F5A242" w14:textId="77777777" w:rsidR="00B42CB6" w:rsidRDefault="00000000">
      <w:pPr>
        <w:pStyle w:val="51"/>
        <w:rPr>
          <w:rFonts w:ascii="Times New Roman" w:hAnsi="Times New Roman"/>
          <w:sz w:val="24"/>
        </w:rPr>
      </w:pPr>
      <w:r>
        <w:rPr>
          <w:rFonts w:ascii="Times New Roman" w:hAnsi="Times New Roman"/>
          <w:sz w:val="24"/>
        </w:rPr>
        <w:t>согласование снижения ценового предложения единственного участника закупки, признанного соответствующим установленным извещением и (или) документацией требованиям, с которым заказчиком принято решение о заключении договора по результатам закупки;</w:t>
      </w:r>
    </w:p>
    <w:p w14:paraId="175E76DA" w14:textId="77777777" w:rsidR="00B42CB6" w:rsidRDefault="00000000">
      <w:pPr>
        <w:pStyle w:val="51"/>
        <w:rPr>
          <w:rFonts w:ascii="Times New Roman" w:hAnsi="Times New Roman"/>
          <w:sz w:val="24"/>
        </w:rPr>
      </w:pPr>
      <w:r>
        <w:rPr>
          <w:rFonts w:ascii="Times New Roman" w:hAnsi="Times New Roman"/>
          <w:sz w:val="24"/>
        </w:rPr>
        <w:t>уточнение сроков исполнения обязательств по договору в случае, если договор не был подписан в установленные документацией о закупке сроки в связи с рассмотрением жалобы в антимонопольном органе на действия (бездействия) заказчика, ЗК, оператора ЭТП, в связи с необходимостью соблюдения корпоративных требований по заключению договора;</w:t>
      </w:r>
    </w:p>
    <w:p w14:paraId="1E023781" w14:textId="77777777" w:rsidR="00B42CB6" w:rsidRDefault="00000000">
      <w:pPr>
        <w:pStyle w:val="51"/>
        <w:rPr>
          <w:rFonts w:ascii="Times New Roman" w:hAnsi="Times New Roman"/>
          <w:sz w:val="24"/>
        </w:rPr>
      </w:pPr>
      <w:r>
        <w:rPr>
          <w:rFonts w:ascii="Times New Roman" w:hAnsi="Times New Roman"/>
          <w:sz w:val="24"/>
        </w:rPr>
        <w:t>включение условий, обусловленных изменениями законодательства или предписаниями органов государственной власти, органов местного самоуправления;</w:t>
      </w:r>
    </w:p>
    <w:p w14:paraId="56180D14" w14:textId="77777777" w:rsidR="00B42CB6" w:rsidRDefault="00000000">
      <w:pPr>
        <w:pStyle w:val="51"/>
        <w:rPr>
          <w:rFonts w:ascii="Times New Roman" w:hAnsi="Times New Roman"/>
          <w:sz w:val="24"/>
        </w:rPr>
      </w:pPr>
      <w:r>
        <w:rPr>
          <w:rFonts w:ascii="Times New Roman" w:hAnsi="Times New Roman"/>
          <w:sz w:val="24"/>
        </w:rPr>
        <w:t>уточнение неценовых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неценовые условия договора, а также условия, являвшиеся критериями оценки.</w:t>
      </w:r>
    </w:p>
    <w:p w14:paraId="73BAA176" w14:textId="77777777" w:rsidR="00B42CB6" w:rsidRDefault="00000000">
      <w:pPr>
        <w:pStyle w:val="41"/>
        <w:rPr>
          <w:rFonts w:ascii="Times New Roman" w:hAnsi="Times New Roman"/>
          <w:sz w:val="24"/>
        </w:rPr>
      </w:pPr>
      <w:r>
        <w:rPr>
          <w:rFonts w:ascii="Times New Roman" w:hAnsi="Times New Roman"/>
          <w:sz w:val="24"/>
        </w:rPr>
        <w:t>Преддоговорные переговоры, направленные на изменение условий заключаемого договора, которое ведет к ухудшению условий договора для заказчика, запрещаются.</w:t>
      </w:r>
    </w:p>
    <w:p w14:paraId="59D12CF8" w14:textId="77777777" w:rsidR="00B42CB6" w:rsidRDefault="00000000">
      <w:pPr>
        <w:pStyle w:val="41"/>
        <w:rPr>
          <w:rFonts w:ascii="Times New Roman" w:hAnsi="Times New Roman"/>
          <w:sz w:val="24"/>
        </w:rPr>
      </w:pPr>
      <w:r>
        <w:rPr>
          <w:rFonts w:ascii="Times New Roman" w:hAnsi="Times New Roman"/>
          <w:sz w:val="24"/>
        </w:rPr>
        <w:t>Проведение преддоговорных переговоров должно быть осуществлено в срок, установленный для заключения договора.</w:t>
      </w:r>
    </w:p>
    <w:p w14:paraId="48B6FEBC" w14:textId="77777777" w:rsidR="00B42CB6" w:rsidRDefault="00000000">
      <w:pPr>
        <w:pStyle w:val="41"/>
        <w:rPr>
          <w:rFonts w:ascii="Times New Roman" w:hAnsi="Times New Roman"/>
          <w:sz w:val="24"/>
        </w:rPr>
      </w:pPr>
      <w:r>
        <w:rPr>
          <w:rFonts w:ascii="Times New Roman" w:hAnsi="Times New Roman"/>
          <w:sz w:val="24"/>
        </w:rPr>
        <w:t>Результаты преддоговорных переговоров фиксируются в виде согласованной редакции проекта договора и должны быть учтены при формировании проекта договора.</w:t>
      </w:r>
    </w:p>
    <w:p w14:paraId="2F574791" w14:textId="77777777" w:rsidR="00B42CB6" w:rsidRDefault="00000000">
      <w:pPr>
        <w:pStyle w:val="31"/>
        <w:rPr>
          <w:rFonts w:ascii="Times New Roman" w:hAnsi="Times New Roman"/>
          <w:sz w:val="24"/>
        </w:rPr>
      </w:pPr>
      <w:bookmarkStart w:id="200" w:name="__RefHeading___31"/>
      <w:bookmarkStart w:id="201" w:name="_Ref313834245"/>
      <w:bookmarkStart w:id="202" w:name="_Ref414297813"/>
      <w:bookmarkStart w:id="203" w:name="_Ref71056447"/>
      <w:bookmarkStart w:id="204" w:name="_Ref71059975"/>
      <w:bookmarkStart w:id="205" w:name="_Ref71061953"/>
      <w:bookmarkStart w:id="206" w:name="_Ref71063194"/>
      <w:bookmarkStart w:id="207" w:name="_Toc30"/>
      <w:bookmarkEnd w:id="200"/>
      <w:r>
        <w:rPr>
          <w:rFonts w:ascii="Times New Roman" w:hAnsi="Times New Roman"/>
          <w:sz w:val="24"/>
        </w:rPr>
        <w:t>Заключение договора</w:t>
      </w:r>
      <w:bookmarkEnd w:id="201"/>
      <w:bookmarkEnd w:id="202"/>
      <w:bookmarkEnd w:id="203"/>
      <w:bookmarkEnd w:id="204"/>
      <w:bookmarkEnd w:id="205"/>
      <w:bookmarkEnd w:id="206"/>
      <w:bookmarkEnd w:id="207"/>
    </w:p>
    <w:p w14:paraId="42615447" w14:textId="77777777" w:rsidR="00B42CB6" w:rsidRDefault="00000000">
      <w:pPr>
        <w:pStyle w:val="41"/>
        <w:rPr>
          <w:rFonts w:ascii="Times New Roman" w:hAnsi="Times New Roman"/>
          <w:sz w:val="24"/>
        </w:rPr>
      </w:pPr>
      <w:bookmarkStart w:id="208" w:name="_Ref313231382"/>
      <w:r>
        <w:rPr>
          <w:rFonts w:ascii="Times New Roman" w:hAnsi="Times New Roman"/>
          <w:sz w:val="24"/>
        </w:rPr>
        <w:t>Договор по итогам закупки заключается в срок, указанный в п. 27</w:t>
      </w:r>
      <w:r>
        <w:t xml:space="preserve"> </w:t>
      </w:r>
      <w:r>
        <w:rPr>
          <w:rFonts w:ascii="Times New Roman" w:hAnsi="Times New Roman"/>
          <w:sz w:val="24"/>
        </w:rPr>
        <w:t>информационной карты</w:t>
      </w:r>
      <w:bookmarkEnd w:id="208"/>
      <w:r>
        <w:rPr>
          <w:rFonts w:ascii="Times New Roman" w:hAnsi="Times New Roman"/>
          <w:sz w:val="24"/>
        </w:rPr>
        <w:t>, исключительно</w:t>
      </w:r>
      <w:r>
        <w:t xml:space="preserve"> </w:t>
      </w:r>
      <w:r>
        <w:rPr>
          <w:rFonts w:ascii="Times New Roman" w:hAnsi="Times New Roman"/>
          <w:sz w:val="24"/>
        </w:rPr>
        <w:t>по форме, предусмотренной извещением и (или) документацией о закупке, с участником закупки, признанным победителем, или иным участником, с которым было принято решение о заключении договора, в том числе с единственным участником, заявка которого была признана соответствующей требованиям извещения и (или) документации, или с участником, единственная заявка которого не была отклонена (отстранена) заказчиком по результатам рассмотрения, оценки и сопоставления заявок.</w:t>
      </w:r>
    </w:p>
    <w:p w14:paraId="2AEAF007" w14:textId="77777777" w:rsidR="00B42CB6" w:rsidRDefault="00000000">
      <w:pPr>
        <w:pStyle w:val="41"/>
        <w:rPr>
          <w:rFonts w:ascii="Times New Roman" w:hAnsi="Times New Roman"/>
          <w:sz w:val="24"/>
        </w:rPr>
      </w:pPr>
      <w:r>
        <w:rPr>
          <w:rFonts w:ascii="Times New Roman" w:hAnsi="Times New Roman"/>
          <w:sz w:val="24"/>
        </w:rPr>
        <w:t>Порядок заключения и исполнения договора, заключаемого по итогам закупки, регулируется Гражданским кодексом Российской Федерации, иными нормативными правовыми актами Российской Федерации, Положением о закупке, иными правовыми актами заказчика.</w:t>
      </w:r>
    </w:p>
    <w:p w14:paraId="1206F3EB" w14:textId="77777777" w:rsidR="00B42CB6" w:rsidRDefault="00000000">
      <w:pPr>
        <w:pStyle w:val="41"/>
        <w:rPr>
          <w:rFonts w:ascii="Times New Roman" w:hAnsi="Times New Roman"/>
          <w:sz w:val="24"/>
        </w:rPr>
      </w:pPr>
      <w:bookmarkStart w:id="209" w:name="_Ref502067062"/>
      <w:bookmarkStart w:id="210" w:name="_Ref407722092"/>
      <w:r>
        <w:rPr>
          <w:rFonts w:ascii="Times New Roman" w:hAnsi="Times New Roman"/>
          <w:sz w:val="24"/>
        </w:rPr>
        <w:lastRenderedPageBreak/>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 а в случае, если заказчиком в документации о закупке установлено положение о том, что единичные расценки формируются заказчиком самостоятельно при направлении проекта договора, - путем внесения в проект договора в том числе единичных расценок, сформированных заказчиком.</w:t>
      </w:r>
    </w:p>
    <w:p w14:paraId="2FC83AC4" w14:textId="77777777" w:rsidR="00B42CB6" w:rsidRDefault="00000000">
      <w:pPr>
        <w:pStyle w:val="41"/>
        <w:rPr>
          <w:rFonts w:ascii="Times New Roman" w:hAnsi="Times New Roman"/>
          <w:sz w:val="24"/>
        </w:rPr>
      </w:pPr>
      <w:r>
        <w:rPr>
          <w:rFonts w:ascii="Times New Roman" w:hAnsi="Times New Roman"/>
          <w:sz w:val="24"/>
        </w:rPr>
        <w:t>При заключении договора его цена не может превышать НМЦ договора, НМЦ единицы товара, работы, услуги и максимальное значение цены договора, указанные в извещении и (или) в документации о закупке.</w:t>
      </w:r>
    </w:p>
    <w:p w14:paraId="2F83341E" w14:textId="77777777" w:rsidR="00B42CB6" w:rsidRDefault="00000000">
      <w:pPr>
        <w:pStyle w:val="41"/>
        <w:rPr>
          <w:rFonts w:ascii="Times New Roman" w:hAnsi="Times New Roman"/>
          <w:sz w:val="24"/>
        </w:rPr>
      </w:pPr>
      <w:bookmarkStart w:id="211" w:name="_Ref63883844"/>
      <w:r>
        <w:rPr>
          <w:rFonts w:ascii="Times New Roman" w:hAnsi="Times New Roman"/>
          <w:sz w:val="24"/>
        </w:rPr>
        <w:t>При заключении договора в электронной форме договор с победителем закупки или с иным участником, с которым было принято решение о заключении договора, заключается в порядке</w:t>
      </w:r>
      <w:bookmarkEnd w:id="211"/>
      <w:r>
        <w:rPr>
          <w:rFonts w:ascii="Times New Roman" w:hAnsi="Times New Roman"/>
          <w:sz w:val="24"/>
        </w:rPr>
        <w:t xml:space="preserve">, предусмотренном пунктами </w:t>
      </w:r>
      <w:proofErr w:type="gramStart"/>
      <w:r>
        <w:rPr>
          <w:rFonts w:ascii="Times New Roman" w:hAnsi="Times New Roman"/>
          <w:sz w:val="24"/>
        </w:rPr>
        <w:t>4.18.6 – 4.18.9</w:t>
      </w:r>
      <w:proofErr w:type="gramEnd"/>
      <w:r>
        <w:rPr>
          <w:rFonts w:ascii="Times New Roman" w:hAnsi="Times New Roman"/>
          <w:sz w:val="24"/>
        </w:rPr>
        <w:t>, в соответствии с регламентом и функционалом ЭТП, с использованием которой проводилась закупка.</w:t>
      </w:r>
    </w:p>
    <w:p w14:paraId="57731E3E" w14:textId="77777777" w:rsidR="00B42CB6" w:rsidRDefault="00000000">
      <w:pPr>
        <w:pStyle w:val="41"/>
        <w:rPr>
          <w:rFonts w:ascii="Times New Roman" w:hAnsi="Times New Roman"/>
          <w:sz w:val="24"/>
        </w:rPr>
      </w:pPr>
      <w:bookmarkStart w:id="212" w:name="_Ref63883947"/>
      <w:r>
        <w:rPr>
          <w:rFonts w:ascii="Times New Roman" w:hAnsi="Times New Roman"/>
          <w:sz w:val="24"/>
        </w:rPr>
        <w:t>Заказчик направляет проект договора участнику закупки в течение 5 (пяти) рабочих дней с момента опубликования итогового протокола в ЕИС.</w:t>
      </w:r>
      <w:bookmarkEnd w:id="212"/>
    </w:p>
    <w:p w14:paraId="765C04F7" w14:textId="77777777" w:rsidR="00B42CB6" w:rsidRDefault="00000000">
      <w:pPr>
        <w:pStyle w:val="41"/>
        <w:rPr>
          <w:rFonts w:ascii="Times New Roman" w:hAnsi="Times New Roman"/>
          <w:sz w:val="24"/>
        </w:rPr>
      </w:pPr>
      <w:bookmarkStart w:id="213" w:name="_Ref63883749"/>
      <w:r>
        <w:rPr>
          <w:rFonts w:ascii="Times New Roman" w:hAnsi="Times New Roman"/>
          <w:sz w:val="24"/>
        </w:rPr>
        <w:t>В течение 5 (пяти) рабочих дней с даты размещения заказчиком проекта договора участник закупки осуществляет одно из двух действий:</w:t>
      </w:r>
      <w:bookmarkEnd w:id="213"/>
    </w:p>
    <w:p w14:paraId="43376CC5" w14:textId="77777777" w:rsidR="00B42CB6" w:rsidRDefault="00000000">
      <w:pPr>
        <w:pStyle w:val="51"/>
        <w:ind w:left="1701" w:hanging="567"/>
        <w:rPr>
          <w:rFonts w:ascii="Times New Roman" w:hAnsi="Times New Roman"/>
          <w:sz w:val="24"/>
        </w:rPr>
      </w:pPr>
      <w:bookmarkStart w:id="214" w:name="_Ref63883771"/>
      <w:r>
        <w:rPr>
          <w:rFonts w:ascii="Times New Roman" w:hAnsi="Times New Roman"/>
          <w:sz w:val="24"/>
        </w:rPr>
        <w:t>подписывает усиленной квалифицированной ЭЦП указанный проект договора, а также размещает на ЭТП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w:t>
      </w:r>
      <w:bookmarkEnd w:id="214"/>
    </w:p>
    <w:p w14:paraId="405490EA" w14:textId="77777777" w:rsidR="00B42CB6" w:rsidRDefault="00000000">
      <w:pPr>
        <w:pStyle w:val="51"/>
        <w:ind w:left="1701" w:hanging="567"/>
        <w:rPr>
          <w:rFonts w:ascii="Times New Roman" w:hAnsi="Times New Roman"/>
          <w:sz w:val="24"/>
        </w:rPr>
      </w:pPr>
      <w:bookmarkStart w:id="215" w:name="_Ref63883775"/>
      <w:r>
        <w:rPr>
          <w:rFonts w:ascii="Times New Roman" w:hAnsi="Times New Roman"/>
          <w:sz w:val="24"/>
        </w:rPr>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закупке и заявке участника закупки.</w:t>
      </w:r>
      <w:bookmarkEnd w:id="215"/>
    </w:p>
    <w:p w14:paraId="07484890" w14:textId="77777777" w:rsidR="00B42CB6" w:rsidRDefault="00000000">
      <w:pPr>
        <w:pStyle w:val="41"/>
        <w:rPr>
          <w:rFonts w:ascii="Times New Roman" w:hAnsi="Times New Roman"/>
          <w:sz w:val="24"/>
        </w:rPr>
      </w:pPr>
      <w:bookmarkStart w:id="216" w:name="_Ref63883798"/>
      <w:r>
        <w:rPr>
          <w:rFonts w:ascii="Times New Roman" w:hAnsi="Times New Roman"/>
          <w:sz w:val="24"/>
        </w:rPr>
        <w:t>В течение 3 (трех) дней со дня наступления одного из событий, предусмотренных пунктом 4.18.7, заказчик осуществляет одно из двух действий:</w:t>
      </w:r>
      <w:bookmarkEnd w:id="216"/>
    </w:p>
    <w:p w14:paraId="7B1470D5" w14:textId="77777777" w:rsidR="00B42CB6" w:rsidRDefault="00000000">
      <w:pPr>
        <w:pStyle w:val="41"/>
        <w:numPr>
          <w:ilvl w:val="0"/>
          <w:numId w:val="12"/>
        </w:numPr>
        <w:ind w:left="1701" w:hanging="567"/>
        <w:outlineLvl w:val="4"/>
        <w:rPr>
          <w:rFonts w:ascii="Times New Roman" w:hAnsi="Times New Roman"/>
          <w:sz w:val="24"/>
        </w:rPr>
      </w:pPr>
      <w:r>
        <w:rPr>
          <w:rFonts w:ascii="Times New Roman" w:hAnsi="Times New Roman"/>
          <w:sz w:val="24"/>
        </w:rPr>
        <w:t xml:space="preserve">при наступлении события, предусмотренного </w:t>
      </w:r>
      <w:proofErr w:type="spellStart"/>
      <w:r>
        <w:rPr>
          <w:rFonts w:ascii="Times New Roman" w:hAnsi="Times New Roman"/>
          <w:sz w:val="24"/>
        </w:rPr>
        <w:t>пп</w:t>
      </w:r>
      <w:proofErr w:type="spellEnd"/>
      <w:r>
        <w:rPr>
          <w:rFonts w:ascii="Times New Roman" w:hAnsi="Times New Roman"/>
          <w:sz w:val="24"/>
        </w:rPr>
        <w:t>. 4.18.7 (1), подписывает подписанный участником закупки проект договора;</w:t>
      </w:r>
    </w:p>
    <w:p w14:paraId="5A39A83E" w14:textId="77777777" w:rsidR="00B42CB6" w:rsidRDefault="00000000">
      <w:pPr>
        <w:pStyle w:val="41"/>
        <w:numPr>
          <w:ilvl w:val="0"/>
          <w:numId w:val="12"/>
        </w:numPr>
        <w:ind w:left="1701" w:hanging="567"/>
        <w:outlineLvl w:val="4"/>
        <w:rPr>
          <w:rFonts w:ascii="Times New Roman" w:hAnsi="Times New Roman"/>
          <w:sz w:val="24"/>
        </w:rPr>
      </w:pPr>
      <w:bookmarkStart w:id="217" w:name="_Ref63883810"/>
      <w:r>
        <w:rPr>
          <w:rFonts w:ascii="Times New Roman" w:hAnsi="Times New Roman"/>
          <w:sz w:val="24"/>
        </w:rPr>
        <w:t xml:space="preserve">при наступлении события, предусмотренного </w:t>
      </w:r>
      <w:proofErr w:type="spellStart"/>
      <w:r>
        <w:rPr>
          <w:rFonts w:ascii="Times New Roman" w:hAnsi="Times New Roman"/>
          <w:sz w:val="24"/>
        </w:rPr>
        <w:t>пп</w:t>
      </w:r>
      <w:proofErr w:type="spellEnd"/>
      <w:r>
        <w:rPr>
          <w:rFonts w:ascii="Times New Roman" w:hAnsi="Times New Roman"/>
          <w:sz w:val="24"/>
        </w:rPr>
        <w:t>. 4.18.7 (2), осуществляет одно из следующих действий:</w:t>
      </w:r>
      <w:bookmarkEnd w:id="217"/>
    </w:p>
    <w:p w14:paraId="70F83EF1" w14:textId="77777777" w:rsidR="00B42CB6" w:rsidRDefault="00000000">
      <w:pPr>
        <w:pStyle w:val="41"/>
        <w:numPr>
          <w:ilvl w:val="0"/>
          <w:numId w:val="13"/>
        </w:numPr>
        <w:ind w:left="2268" w:hanging="567"/>
        <w:outlineLvl w:val="5"/>
        <w:rPr>
          <w:rFonts w:ascii="Times New Roman" w:hAnsi="Times New Roman"/>
          <w:sz w:val="24"/>
        </w:rPr>
      </w:pPr>
      <w:r>
        <w:rPr>
          <w:rFonts w:ascii="Times New Roman" w:hAnsi="Times New Roman"/>
          <w:sz w:val="24"/>
        </w:rPr>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E939D61" w14:textId="77777777" w:rsidR="00B42CB6" w:rsidRDefault="00000000">
      <w:pPr>
        <w:pStyle w:val="41"/>
        <w:numPr>
          <w:ilvl w:val="0"/>
          <w:numId w:val="13"/>
        </w:numPr>
        <w:ind w:left="2268" w:hanging="567"/>
        <w:outlineLvl w:val="5"/>
        <w:rPr>
          <w:rFonts w:ascii="Times New Roman" w:hAnsi="Times New Roman"/>
          <w:sz w:val="24"/>
        </w:rPr>
      </w:pPr>
      <w:r>
        <w:rPr>
          <w:rFonts w:ascii="Times New Roman" w:hAnsi="Times New Roman"/>
          <w:sz w:val="24"/>
        </w:rPr>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00099FEF" w14:textId="77777777" w:rsidR="00B42CB6" w:rsidRDefault="00000000">
      <w:pPr>
        <w:pStyle w:val="41"/>
        <w:numPr>
          <w:ilvl w:val="0"/>
          <w:numId w:val="13"/>
        </w:numPr>
        <w:ind w:left="2268" w:hanging="567"/>
        <w:outlineLvl w:val="5"/>
        <w:rPr>
          <w:rFonts w:ascii="Times New Roman" w:hAnsi="Times New Roman"/>
          <w:sz w:val="24"/>
        </w:rPr>
      </w:pPr>
      <w:r>
        <w:rPr>
          <w:rFonts w:ascii="Times New Roman" w:hAnsi="Times New Roman"/>
          <w:sz w:val="24"/>
        </w:rPr>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0C493386" w14:textId="77777777" w:rsidR="00B42CB6" w:rsidRDefault="00000000">
      <w:pPr>
        <w:pStyle w:val="41"/>
        <w:rPr>
          <w:rFonts w:ascii="Times New Roman" w:hAnsi="Times New Roman"/>
          <w:sz w:val="24"/>
        </w:rPr>
      </w:pPr>
      <w:bookmarkStart w:id="218" w:name="_Ref63884090"/>
      <w:r>
        <w:rPr>
          <w:rFonts w:ascii="Times New Roman" w:hAnsi="Times New Roman"/>
          <w:sz w:val="24"/>
        </w:rPr>
        <w:lastRenderedPageBreak/>
        <w:t xml:space="preserve">При осуществлении заказчиком одного из действий, предусмотренных </w:t>
      </w:r>
      <w:proofErr w:type="spellStart"/>
      <w:r>
        <w:rPr>
          <w:rFonts w:ascii="Times New Roman" w:hAnsi="Times New Roman"/>
          <w:sz w:val="24"/>
        </w:rPr>
        <w:t>пп</w:t>
      </w:r>
      <w:proofErr w:type="spellEnd"/>
      <w:r>
        <w:rPr>
          <w:rFonts w:ascii="Times New Roman" w:hAnsi="Times New Roman"/>
          <w:sz w:val="24"/>
        </w:rPr>
        <w:t>. 4.18.8 (2),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 27 информационной карты настоящей документации.</w:t>
      </w:r>
      <w:bookmarkEnd w:id="218"/>
    </w:p>
    <w:p w14:paraId="6F4A48C9" w14:textId="77777777" w:rsidR="00B42CB6" w:rsidRDefault="00000000">
      <w:pPr>
        <w:pStyle w:val="41"/>
        <w:rPr>
          <w:rFonts w:ascii="Times New Roman" w:hAnsi="Times New Roman"/>
          <w:sz w:val="24"/>
        </w:rPr>
      </w:pPr>
      <w:bookmarkStart w:id="219" w:name="_Ref63884307"/>
      <w:r>
        <w:rPr>
          <w:rFonts w:ascii="Times New Roman" w:hAnsi="Times New Roman"/>
          <w:sz w:val="24"/>
        </w:rPr>
        <w:t>Договор по результатам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ЗК,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ЗК, оператора ЭТП. По итогам закупки заказчик вправе заключить договоры с несколькими участниками такой закупки в порядке и в случаях, которые установлены в подразделе 3.6 настоящей документации.</w:t>
      </w:r>
      <w:bookmarkEnd w:id="219"/>
    </w:p>
    <w:p w14:paraId="0FD73BDB" w14:textId="77777777" w:rsidR="00B42CB6" w:rsidRDefault="00000000">
      <w:pPr>
        <w:pStyle w:val="41"/>
        <w:rPr>
          <w:rFonts w:ascii="Times New Roman" w:hAnsi="Times New Roman"/>
          <w:sz w:val="24"/>
        </w:rPr>
      </w:pPr>
      <w:bookmarkStart w:id="220" w:name="_Ref63883912"/>
      <w:r>
        <w:rPr>
          <w:rFonts w:ascii="Times New Roman" w:hAnsi="Times New Roman"/>
          <w:sz w:val="24"/>
        </w:rPr>
        <w:t>Одновременно с подписанным договором победитель или иной участник, с которым было принято решение о заключении договора, направляет в адрес заказчика следующие документы:</w:t>
      </w:r>
      <w:bookmarkEnd w:id="220"/>
    </w:p>
    <w:p w14:paraId="4F1FF322" w14:textId="77777777" w:rsidR="00B42CB6" w:rsidRDefault="00000000">
      <w:pPr>
        <w:pStyle w:val="41"/>
        <w:numPr>
          <w:ilvl w:val="0"/>
          <w:numId w:val="14"/>
        </w:numPr>
        <w:ind w:left="1701" w:hanging="567"/>
        <w:outlineLvl w:val="4"/>
        <w:rPr>
          <w:rFonts w:ascii="Times New Roman" w:hAnsi="Times New Roman"/>
          <w:sz w:val="24"/>
        </w:rPr>
      </w:pPr>
      <w:r>
        <w:rPr>
          <w:rFonts w:ascii="Times New Roman" w:hAnsi="Times New Roman"/>
          <w:sz w:val="24"/>
        </w:rPr>
        <w:t>документ, подтверждающий полномочия лица на подписание договора, за исключением случаев, если такой документ представлялся в составе заявки на участие в закупке;</w:t>
      </w:r>
    </w:p>
    <w:p w14:paraId="17BF507F" w14:textId="77777777" w:rsidR="00B42CB6" w:rsidRDefault="00000000">
      <w:pPr>
        <w:pStyle w:val="41"/>
        <w:numPr>
          <w:ilvl w:val="0"/>
          <w:numId w:val="14"/>
        </w:numPr>
        <w:ind w:left="1701" w:hanging="567"/>
        <w:outlineLvl w:val="4"/>
        <w:rPr>
          <w:rFonts w:ascii="Times New Roman" w:hAnsi="Times New Roman"/>
          <w:sz w:val="24"/>
        </w:rPr>
      </w:pPr>
      <w:r>
        <w:rPr>
          <w:rFonts w:ascii="Times New Roman" w:hAnsi="Times New Roman"/>
          <w:sz w:val="24"/>
        </w:rPr>
        <w:t>обеспечение исполнения договора в соответствии с требованиями подраздела 4.19 настоящей документации (если обеспечение исполнения договора предусмотрено п. 19 информационной карты настоящей документации);</w:t>
      </w:r>
    </w:p>
    <w:p w14:paraId="217FD641" w14:textId="77777777" w:rsidR="00B42CB6" w:rsidRDefault="00000000">
      <w:pPr>
        <w:pStyle w:val="41"/>
        <w:numPr>
          <w:ilvl w:val="0"/>
          <w:numId w:val="14"/>
        </w:numPr>
        <w:ind w:left="1701" w:hanging="567"/>
        <w:outlineLvl w:val="4"/>
        <w:rPr>
          <w:rFonts w:ascii="Times New Roman" w:hAnsi="Times New Roman"/>
          <w:sz w:val="24"/>
        </w:rPr>
      </w:pPr>
      <w:bookmarkStart w:id="221" w:name="_Ref64124846"/>
      <w:r>
        <w:rPr>
          <w:rFonts w:ascii="Times New Roman" w:hAnsi="Times New Roman"/>
          <w:sz w:val="24"/>
        </w:rPr>
        <w:t xml:space="preserve">документы, предусмотренные </w:t>
      </w:r>
      <w:proofErr w:type="spellStart"/>
      <w:r>
        <w:rPr>
          <w:rFonts w:ascii="Times New Roman" w:hAnsi="Times New Roman"/>
          <w:sz w:val="24"/>
        </w:rPr>
        <w:t>пп</w:t>
      </w:r>
      <w:proofErr w:type="spellEnd"/>
      <w:r>
        <w:rPr>
          <w:rFonts w:ascii="Times New Roman" w:hAnsi="Times New Roman"/>
          <w:sz w:val="24"/>
        </w:rPr>
        <w:t>. 4.15.2 (1) настоящей документации, (если применение такой антидемпинговой меры предусмотрено п. 20.1 информационной карты настоящей документации)</w:t>
      </w:r>
      <w:bookmarkEnd w:id="221"/>
      <w:r>
        <w:rPr>
          <w:rFonts w:ascii="Times New Roman" w:hAnsi="Times New Roman"/>
          <w:sz w:val="24"/>
        </w:rPr>
        <w:t>.</w:t>
      </w:r>
    </w:p>
    <w:p w14:paraId="404B4558" w14:textId="77777777" w:rsidR="00B42CB6" w:rsidRDefault="00000000">
      <w:pPr>
        <w:pStyle w:val="41"/>
        <w:rPr>
          <w:rFonts w:ascii="Times New Roman" w:hAnsi="Times New Roman"/>
          <w:sz w:val="24"/>
        </w:rPr>
      </w:pPr>
      <w:r>
        <w:rPr>
          <w:rFonts w:ascii="Times New Roman" w:hAnsi="Times New Roman"/>
          <w:sz w:val="24"/>
        </w:rPr>
        <w:t>В случае не направления подписанного договора заказчику в установленные настоящим подразделом сроки, а также документов, предусмотренных пунктом 4.18.11, победитель или иной участник, с которым было принято решение о заключении договора, считается уклонившимся от подписания договора.</w:t>
      </w:r>
    </w:p>
    <w:p w14:paraId="22B0109F" w14:textId="77777777" w:rsidR="00B42CB6" w:rsidRDefault="00000000">
      <w:pPr>
        <w:pStyle w:val="41"/>
        <w:rPr>
          <w:rFonts w:ascii="Times New Roman" w:hAnsi="Times New Roman"/>
          <w:sz w:val="24"/>
        </w:rPr>
      </w:pPr>
      <w:bookmarkStart w:id="222" w:name="_Ref63884247"/>
      <w:r>
        <w:rPr>
          <w:rFonts w:ascii="Times New Roman" w:hAnsi="Times New Roman"/>
          <w:sz w:val="24"/>
        </w:rPr>
        <w:t>В заключении договора с победителем или иным участником закупки, с которым было принято решение о заключении договора, может быть отказано по основаниям, предусмотренным пунктами 4.12.6, 4.13.11, 4.14.6, 5.2.10 настоящей документации, если в ходе заключения договора были выявлены факты, не учтенные или неизвестные ЗК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222"/>
    </w:p>
    <w:p w14:paraId="577A5A75" w14:textId="77777777" w:rsidR="00B42CB6" w:rsidRDefault="00000000">
      <w:pPr>
        <w:pStyle w:val="41"/>
        <w:rPr>
          <w:rFonts w:ascii="Times New Roman" w:hAnsi="Times New Roman"/>
          <w:sz w:val="24"/>
        </w:rPr>
      </w:pPr>
      <w:r>
        <w:rPr>
          <w:rFonts w:ascii="Times New Roman" w:hAnsi="Times New Roman"/>
          <w:sz w:val="24"/>
        </w:rPr>
        <w:t>При принятии решения в соответствии с пунктом 4.18.13 об отказе от заключения договора, ЗК в лице всех присутствующих членов ЗК оформляет в день принятия такого решения и размещает в ЕИС протокол отказа от заключения договора, в который включаются сведения в соответствии с п. 9.6.3 Положения о закупке, указание на отказ от заключения договора с победителем или иным участником, с которым было принято решение о заключении договора, и указание причины, на основании которой было принято решение о таком отказе.</w:t>
      </w:r>
    </w:p>
    <w:p w14:paraId="0BED2B46" w14:textId="77777777" w:rsidR="00B42CB6" w:rsidRDefault="00000000">
      <w:pPr>
        <w:pStyle w:val="41"/>
        <w:rPr>
          <w:rFonts w:ascii="Times New Roman" w:hAnsi="Times New Roman"/>
          <w:sz w:val="24"/>
        </w:rPr>
      </w:pPr>
      <w:r>
        <w:rPr>
          <w:rFonts w:ascii="Times New Roman" w:hAnsi="Times New Roman"/>
          <w:sz w:val="24"/>
        </w:rPr>
        <w:lastRenderedPageBreak/>
        <w:t>В случае отсутствия оснований для отказа в подписании договора заказчик подписывает договор с учетом требований пункта 4.18.10.</w:t>
      </w:r>
    </w:p>
    <w:p w14:paraId="24A1DE12" w14:textId="77777777" w:rsidR="00B42CB6" w:rsidRDefault="00000000">
      <w:pPr>
        <w:pStyle w:val="41"/>
        <w:rPr>
          <w:rFonts w:ascii="Times New Roman" w:hAnsi="Times New Roman"/>
          <w:sz w:val="24"/>
        </w:rPr>
      </w:pPr>
      <w:r>
        <w:rPr>
          <w:rFonts w:ascii="Times New Roman" w:hAnsi="Times New Roman"/>
          <w:sz w:val="24"/>
        </w:rPr>
        <w:t>Если победитель или иной участник, с которым было принято решение о заключении договора,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70D11082" w14:textId="77777777" w:rsidR="00B42CB6" w:rsidRDefault="00000000">
      <w:pPr>
        <w:pStyle w:val="41"/>
        <w:rPr>
          <w:rFonts w:ascii="Times New Roman" w:hAnsi="Times New Roman"/>
          <w:sz w:val="24"/>
        </w:rPr>
      </w:pPr>
      <w:r>
        <w:rPr>
          <w:rFonts w:ascii="Times New Roman" w:hAnsi="Times New Roman"/>
          <w:sz w:val="24"/>
        </w:rPr>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4.18.13.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1F733F5E" w14:textId="77777777" w:rsidR="00B42CB6" w:rsidRDefault="00000000">
      <w:pPr>
        <w:pStyle w:val="41"/>
        <w:rPr>
          <w:rFonts w:ascii="Times New Roman" w:hAnsi="Times New Roman"/>
          <w:sz w:val="24"/>
        </w:rPr>
      </w:pPr>
      <w:r>
        <w:rPr>
          <w:rFonts w:ascii="Times New Roman" w:hAnsi="Times New Roman"/>
          <w:sz w:val="24"/>
        </w:rPr>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2352C19B" w14:textId="77777777" w:rsidR="00B42CB6" w:rsidRDefault="00000000">
      <w:pPr>
        <w:pStyle w:val="41"/>
        <w:rPr>
          <w:rFonts w:ascii="Times New Roman" w:hAnsi="Times New Roman"/>
          <w:sz w:val="24"/>
        </w:rPr>
      </w:pPr>
      <w:bookmarkStart w:id="223" w:name="_Ref25260291"/>
      <w:bookmarkEnd w:id="209"/>
      <w:bookmarkEnd w:id="210"/>
      <w:r>
        <w:rPr>
          <w:rFonts w:ascii="Times New Roman" w:hAnsi="Times New Roman"/>
          <w:sz w:val="24"/>
        </w:rPr>
        <w:t>Проект договора, заключаемого по итогам закупки, формируется заказчиком путем включения в проект договора:</w:t>
      </w:r>
    </w:p>
    <w:p w14:paraId="38DA2396" w14:textId="77777777" w:rsidR="00B42CB6" w:rsidRDefault="00000000">
      <w:pPr>
        <w:pStyle w:val="51"/>
        <w:rPr>
          <w:rFonts w:ascii="Times New Roman" w:hAnsi="Times New Roman"/>
          <w:sz w:val="24"/>
        </w:rPr>
      </w:pPr>
      <w:r>
        <w:rPr>
          <w:rFonts w:ascii="Times New Roman" w:hAnsi="Times New Roman"/>
          <w:sz w:val="24"/>
        </w:rPr>
        <w:t>условий исполнения договора, предложенных лицом, с которым заключается договор, в том числе предложений в отношении предмета закупки, подготовленных в соответствии с требованиями к описанию продукции, установленными в документации о закупке, и являющихся критериями оценки за исключением единичных расценок в случаях, когда заказчиком в документации установлено положение о том, что единичные расценки формируются заказчиком самостоятельно при направлении проекта договора победителю закупки или иному участнику закупки, с которым заключается договор; при этом указание страны происхождения поставляемого товара осуществляется на основании сведений, содержащихся в заявке на участие в закупке, представленной участником закупки, с которым заключается договор;</w:t>
      </w:r>
    </w:p>
    <w:p w14:paraId="239407E3" w14:textId="77777777" w:rsidR="00B42CB6" w:rsidRDefault="00000000">
      <w:pPr>
        <w:pStyle w:val="51"/>
        <w:rPr>
          <w:rFonts w:ascii="Times New Roman" w:hAnsi="Times New Roman"/>
          <w:sz w:val="24"/>
        </w:rPr>
      </w:pPr>
      <w:r>
        <w:rPr>
          <w:rFonts w:ascii="Times New Roman" w:hAnsi="Times New Roman"/>
          <w:sz w:val="24"/>
        </w:rPr>
        <w:t>предложений победителя закупки или иного лица, с которым было принято решение о заключении договор, направленных в процессе проведения преддоговорных переговоров в случаях, предусмотренных подразделом 4.17 (в случае их проведения);</w:t>
      </w:r>
    </w:p>
    <w:p w14:paraId="00FF5381" w14:textId="77777777" w:rsidR="00B42CB6" w:rsidRDefault="00000000">
      <w:pPr>
        <w:pStyle w:val="51"/>
        <w:rPr>
          <w:rFonts w:ascii="Times New Roman" w:hAnsi="Times New Roman"/>
          <w:sz w:val="24"/>
        </w:rPr>
      </w:pPr>
      <w:r>
        <w:rPr>
          <w:rFonts w:ascii="Times New Roman" w:hAnsi="Times New Roman"/>
          <w:sz w:val="24"/>
        </w:rPr>
        <w:t>предложений победителя закупки или иного лица, с которым было принято решение о заключении договор, направленных в протоколе разногласий по проекту договора (в случае, если заказчиком принято решение учесть полностью или частично замечания к проекту договора, направленные в отношении условий проекта договора, которые не соответствуют извещению, документации о закупке и заявке участника закупки с учетом требований настоящего раздела);</w:t>
      </w:r>
    </w:p>
    <w:p w14:paraId="5E332CA4" w14:textId="77777777" w:rsidR="00B42CB6" w:rsidRDefault="00000000">
      <w:pPr>
        <w:pStyle w:val="51"/>
        <w:rPr>
          <w:rFonts w:ascii="Times New Roman" w:hAnsi="Times New Roman"/>
          <w:sz w:val="24"/>
        </w:rPr>
      </w:pPr>
      <w:r>
        <w:rPr>
          <w:rFonts w:ascii="Times New Roman" w:hAnsi="Times New Roman"/>
          <w:sz w:val="24"/>
        </w:rPr>
        <w:t>реквизитов победителя закупки или иного лица, с которым было принято решение о заключении договор.</w:t>
      </w:r>
    </w:p>
    <w:p w14:paraId="6C4472EF" w14:textId="77777777" w:rsidR="00B42CB6" w:rsidRDefault="00000000">
      <w:pPr>
        <w:pStyle w:val="41"/>
        <w:rPr>
          <w:rFonts w:ascii="Times New Roman" w:hAnsi="Times New Roman"/>
          <w:sz w:val="24"/>
        </w:rPr>
      </w:pPr>
      <w:bookmarkStart w:id="224" w:name="_Ref341089784"/>
      <w:bookmarkStart w:id="225" w:name="_Ref341861969"/>
      <w:bookmarkStart w:id="226" w:name="_Ref25674792"/>
      <w:bookmarkStart w:id="227" w:name="_Ref29903593"/>
      <w:bookmarkEnd w:id="223"/>
      <w:r>
        <w:rPr>
          <w:rFonts w:ascii="Times New Roman" w:hAnsi="Times New Roman"/>
          <w:sz w:val="24"/>
        </w:rPr>
        <w:t xml:space="preserve">Если документ, подтверждающий специальную правоспособность победителя или иного участника закупки, с которым было принято решение о заключении договора, необходимый для осуществления видов деятельности, предусмотренных договором, предоставление которого требовалось в составе заявки участника, закончил свое действие до момента заключения договора, </w:t>
      </w:r>
      <w:bookmarkEnd w:id="224"/>
      <w:r>
        <w:rPr>
          <w:rFonts w:ascii="Times New Roman" w:hAnsi="Times New Roman"/>
          <w:sz w:val="24"/>
        </w:rPr>
        <w:t xml:space="preserve">договор с таким лицом заключается только после предоставления им действующего документа, или иного документа, подтверждающего право лица на осуществление видов деятельности по предмету </w:t>
      </w:r>
      <w:r>
        <w:rPr>
          <w:rFonts w:ascii="Times New Roman" w:hAnsi="Times New Roman"/>
          <w:sz w:val="24"/>
        </w:rPr>
        <w:lastRenderedPageBreak/>
        <w:t xml:space="preserve">договора, в течение установленного для подписания договора срока, или после предоставления им гарантийного письма, подтверждающего обязательство такого лица незамедлительно предоставить действующий документ после заключения договора, если срок получение </w:t>
      </w:r>
      <w:bookmarkEnd w:id="225"/>
      <w:bookmarkEnd w:id="226"/>
      <w:bookmarkEnd w:id="227"/>
      <w:r>
        <w:rPr>
          <w:rFonts w:ascii="Times New Roman" w:hAnsi="Times New Roman"/>
          <w:sz w:val="24"/>
        </w:rPr>
        <w:t>актуализированного документа превышает срок, установленный пунктом 4.18.10.</w:t>
      </w:r>
    </w:p>
    <w:p w14:paraId="18FA1A96" w14:textId="77777777" w:rsidR="00B42CB6" w:rsidRDefault="00000000">
      <w:pPr>
        <w:pStyle w:val="41"/>
        <w:keepNext/>
        <w:rPr>
          <w:rFonts w:ascii="Times New Roman" w:hAnsi="Times New Roman"/>
          <w:sz w:val="24"/>
        </w:rPr>
      </w:pPr>
      <w:bookmarkStart w:id="228" w:name="_Ref410859201"/>
      <w:bookmarkStart w:id="229" w:name="_Ref414031145"/>
      <w:r>
        <w:rPr>
          <w:rFonts w:ascii="Times New Roman" w:hAnsi="Times New Roman"/>
          <w:sz w:val="24"/>
        </w:rPr>
        <w:t>При уклонении лица, с которым заключается договор, от его подписания, заказчик закупки обязан:</w:t>
      </w:r>
    </w:p>
    <w:p w14:paraId="4DDAA55D" w14:textId="77777777" w:rsidR="00B42CB6" w:rsidRDefault="00000000">
      <w:pPr>
        <w:pStyle w:val="51"/>
        <w:rPr>
          <w:rFonts w:ascii="Times New Roman" w:hAnsi="Times New Roman"/>
          <w:sz w:val="24"/>
        </w:rPr>
      </w:pPr>
      <w:r>
        <w:rPr>
          <w:rFonts w:ascii="Times New Roman" w:hAnsi="Times New Roman"/>
          <w:sz w:val="24"/>
        </w:rPr>
        <w:t>удержать обеспечение заявки такого лица (если требование об обеспечении заявки было предусмотрено в п. 18 информационной карты настоящей документации);</w:t>
      </w:r>
    </w:p>
    <w:p w14:paraId="5806B574" w14:textId="77777777" w:rsidR="00B42CB6" w:rsidRDefault="00000000">
      <w:pPr>
        <w:pStyle w:val="51"/>
        <w:rPr>
          <w:rFonts w:ascii="Times New Roman" w:hAnsi="Times New Roman"/>
          <w:sz w:val="24"/>
        </w:rPr>
      </w:pPr>
      <w:r>
        <w:rPr>
          <w:rFonts w:ascii="Times New Roman" w:hAnsi="Times New Roman"/>
          <w:sz w:val="24"/>
        </w:rPr>
        <w:t>направить обращение о включении сведений о таком лице в реестр недобросовестных поставщиков, предусмотренный Законом 223-ФЗ.</w:t>
      </w:r>
    </w:p>
    <w:p w14:paraId="146C06B9" w14:textId="77777777" w:rsidR="00B42CB6" w:rsidRDefault="00000000">
      <w:pPr>
        <w:pStyle w:val="31"/>
        <w:rPr>
          <w:rFonts w:ascii="Times New Roman" w:hAnsi="Times New Roman"/>
          <w:sz w:val="24"/>
        </w:rPr>
      </w:pPr>
      <w:bookmarkStart w:id="230" w:name="__RefHeading___32"/>
      <w:bookmarkStart w:id="231" w:name="_Ref414043912"/>
      <w:bookmarkStart w:id="232" w:name="_Toc31"/>
      <w:bookmarkEnd w:id="228"/>
      <w:bookmarkEnd w:id="230"/>
      <w:r>
        <w:rPr>
          <w:rFonts w:ascii="Times New Roman" w:hAnsi="Times New Roman"/>
          <w:sz w:val="24"/>
        </w:rPr>
        <w:t>Обеспечение исполнения договора</w:t>
      </w:r>
      <w:bookmarkEnd w:id="229"/>
      <w:bookmarkEnd w:id="231"/>
      <w:bookmarkEnd w:id="232"/>
    </w:p>
    <w:p w14:paraId="0F4AAA0C" w14:textId="77777777" w:rsidR="00B42CB6" w:rsidRDefault="00000000">
      <w:pPr>
        <w:pStyle w:val="41"/>
        <w:rPr>
          <w:rFonts w:ascii="Times New Roman" w:hAnsi="Times New Roman"/>
          <w:sz w:val="24"/>
        </w:rPr>
      </w:pPr>
      <w:bookmarkStart w:id="233" w:name="_Ref166350669"/>
      <w:r>
        <w:rPr>
          <w:rFonts w:ascii="Times New Roman" w:hAnsi="Times New Roman"/>
          <w:sz w:val="24"/>
        </w:rPr>
        <w:t>Победитель закупки или иное лицо, с которым заключается договор, должен в срок, определенный пунктом 4.18.11, предоставить документ, подтверждающий внесение таким лицом обеспечения исполнения договора в форме (способом), в размере, установленным в п. 19 информационной карты настоящей документации, в порядке, определенном настоящим подразделом.</w:t>
      </w:r>
      <w:bookmarkEnd w:id="233"/>
      <w:r>
        <w:rPr>
          <w:rFonts w:ascii="Times New Roman" w:hAnsi="Times New Roman"/>
          <w:sz w:val="24"/>
        </w:rPr>
        <w:t xml:space="preserve"> Выбор способа обеспечения исполнения договора из числа предусмотренных заказчиком осуществляется победителем закупки или иным лицом, с которым заключается договор.</w:t>
      </w:r>
    </w:p>
    <w:p w14:paraId="3E6A42BC" w14:textId="77777777" w:rsidR="00B42CB6" w:rsidRDefault="00000000">
      <w:pPr>
        <w:pStyle w:val="41"/>
        <w:rPr>
          <w:rFonts w:ascii="Times New Roman" w:hAnsi="Times New Roman"/>
          <w:sz w:val="24"/>
        </w:rPr>
      </w:pPr>
      <w:r>
        <w:rPr>
          <w:rFonts w:ascii="Times New Roman" w:hAnsi="Times New Roman"/>
          <w:sz w:val="24"/>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установленных в п. 19 информационной карты настоящей документации.</w:t>
      </w:r>
    </w:p>
    <w:p w14:paraId="0D8EFEDE" w14:textId="77777777" w:rsidR="00B42CB6" w:rsidRDefault="00000000">
      <w:pPr>
        <w:pStyle w:val="41"/>
        <w:rPr>
          <w:rFonts w:ascii="Times New Roman" w:hAnsi="Times New Roman"/>
          <w:sz w:val="24"/>
        </w:rPr>
      </w:pPr>
      <w:r>
        <w:rPr>
          <w:rFonts w:ascii="Times New Roman" w:hAnsi="Times New Roman"/>
          <w:sz w:val="24"/>
        </w:rPr>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41D43296" w14:textId="77777777" w:rsidR="00B42CB6" w:rsidRDefault="00000000">
      <w:pPr>
        <w:pStyle w:val="51"/>
        <w:rPr>
          <w:rFonts w:ascii="Times New Roman" w:hAnsi="Times New Roman"/>
          <w:sz w:val="24"/>
        </w:rPr>
      </w:pPr>
      <w:r>
        <w:rPr>
          <w:rFonts w:ascii="Times New Roman" w:hAnsi="Times New Roman"/>
          <w:sz w:val="24"/>
        </w:rPr>
        <w:t>в случае отказа заказчика от заключения договора – в течение 5 (пяти) рабочих дней с момента принятия решения об отказе в заключении договора;</w:t>
      </w:r>
    </w:p>
    <w:p w14:paraId="04A57738" w14:textId="77777777" w:rsidR="00B42CB6" w:rsidRDefault="00000000">
      <w:pPr>
        <w:pStyle w:val="51"/>
        <w:rPr>
          <w:rFonts w:ascii="Times New Roman" w:hAnsi="Times New Roman"/>
          <w:sz w:val="24"/>
        </w:rPr>
      </w:pPr>
      <w:r>
        <w:rPr>
          <w:rFonts w:ascii="Times New Roman" w:hAnsi="Times New Roman"/>
          <w:sz w:val="24"/>
        </w:rPr>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5ADB40D6" w14:textId="77777777" w:rsidR="00B42CB6" w:rsidRDefault="00000000">
      <w:pPr>
        <w:pStyle w:val="51"/>
        <w:rPr>
          <w:rFonts w:ascii="Times New Roman" w:hAnsi="Times New Roman"/>
          <w:sz w:val="24"/>
        </w:rPr>
      </w:pPr>
      <w:r>
        <w:rPr>
          <w:rFonts w:ascii="Times New Roman" w:hAnsi="Times New Roman"/>
          <w:sz w:val="24"/>
        </w:rPr>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28533300" w14:textId="77777777" w:rsidR="00B42CB6" w:rsidRDefault="00000000">
      <w:pPr>
        <w:pStyle w:val="51"/>
        <w:rPr>
          <w:rFonts w:ascii="Times New Roman" w:hAnsi="Times New Roman"/>
          <w:sz w:val="24"/>
        </w:rPr>
      </w:pPr>
      <w:r>
        <w:rPr>
          <w:rFonts w:ascii="Times New Roman" w:hAnsi="Times New Roman"/>
          <w:sz w:val="24"/>
        </w:rPr>
        <w:t>в случае замены способа обеспечения исполнения договора из числа способов, предусмотренных в п. 19 информационной карты настоящей документации.</w:t>
      </w:r>
    </w:p>
    <w:p w14:paraId="1AD85800" w14:textId="77777777" w:rsidR="00B42CB6" w:rsidRDefault="00000000">
      <w:pPr>
        <w:pStyle w:val="41"/>
        <w:rPr>
          <w:rFonts w:ascii="Times New Roman" w:hAnsi="Times New Roman"/>
          <w:sz w:val="24"/>
        </w:rPr>
      </w:pPr>
      <w:r>
        <w:rPr>
          <w:rFonts w:ascii="Times New Roman" w:hAnsi="Times New Roman"/>
          <w:sz w:val="24"/>
        </w:rPr>
        <w:t xml:space="preserve">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w:t>
      </w:r>
      <w:r>
        <w:rPr>
          <w:rFonts w:ascii="Times New Roman" w:hAnsi="Times New Roman"/>
          <w:sz w:val="24"/>
        </w:rPr>
        <w:lastRenderedPageBreak/>
        <w:t>договора в полном размере или в размере, уменьшенном пропорционально объему исполненных в соответствии с требованиями договора обязательств.</w:t>
      </w:r>
    </w:p>
    <w:p w14:paraId="78B4B909" w14:textId="77777777" w:rsidR="00B42CB6" w:rsidRDefault="00000000">
      <w:pPr>
        <w:pStyle w:val="41"/>
        <w:rPr>
          <w:rFonts w:ascii="Times New Roman" w:hAnsi="Times New Roman"/>
          <w:sz w:val="24"/>
        </w:rPr>
      </w:pPr>
      <w:r>
        <w:rPr>
          <w:rFonts w:ascii="Times New Roman" w:hAnsi="Times New Roman"/>
          <w:sz w:val="24"/>
        </w:rPr>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проектом договора.</w:t>
      </w:r>
    </w:p>
    <w:p w14:paraId="482B8196" w14:textId="77777777" w:rsidR="00B42CB6" w:rsidRDefault="00000000">
      <w:pPr>
        <w:pStyle w:val="41"/>
        <w:rPr>
          <w:rFonts w:ascii="Times New Roman" w:hAnsi="Times New Roman"/>
          <w:sz w:val="24"/>
        </w:rPr>
      </w:pPr>
      <w:r>
        <w:rPr>
          <w:rFonts w:ascii="Times New Roman" w:hAnsi="Times New Roman"/>
          <w:sz w:val="24"/>
        </w:rPr>
        <w:t>Независимая гарантия, предоставляемая в качестве обеспечения исполнения договора, должна соответствовать постановлению Правительства Российской Федерации от 09.08.222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том числе следующим требованиям:</w:t>
      </w:r>
    </w:p>
    <w:p w14:paraId="48171FF3"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должна быть выдана гарантом, предусмотренным частью 1 статьи 45 Закона 44-ФЗ;</w:t>
      </w:r>
    </w:p>
    <w:p w14:paraId="3A31798E"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информация о независимой гарантии должна быть включена в реестр независимых гарантий, предусмотренный частью 8 статьи 45 Закона 44-ФЗ;</w:t>
      </w:r>
    </w:p>
    <w:p w14:paraId="171112FB"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независимая гарантия не может быть отозвана выдавшим ее гарантом;</w:t>
      </w:r>
    </w:p>
    <w:p w14:paraId="0511EB39"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независимая гарантия должна содержать;</w:t>
      </w:r>
    </w:p>
    <w:p w14:paraId="1B799A7D"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3286A67"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14.1 статьи 3.4 Закона 223-ФЗ;</w:t>
      </w:r>
    </w:p>
    <w:p w14:paraId="6086C5B6"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 xml:space="preserve">должна содержать указание на срок ее действия, который не может составлять менее одного месяца с даты </w:t>
      </w:r>
      <w:proofErr w:type="gramStart"/>
      <w:r>
        <w:rPr>
          <w:rFonts w:ascii="Times New Roman" w:hAnsi="Times New Roman"/>
          <w:sz w:val="24"/>
        </w:rPr>
        <w:t>окончания</w:t>
      </w:r>
      <w:proofErr w:type="gramEnd"/>
      <w:r>
        <w:rPr>
          <w:rFonts w:ascii="Times New Roman" w:hAnsi="Times New Roman"/>
          <w:sz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D5BBE38"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39D41C9" w14:textId="77777777" w:rsidR="00B42CB6" w:rsidRDefault="00000000">
      <w:pPr>
        <w:pStyle w:val="21"/>
        <w:pageBreakBefore/>
        <w:rPr>
          <w:rFonts w:ascii="Times New Roman" w:hAnsi="Times New Roman"/>
          <w:sz w:val="24"/>
        </w:rPr>
      </w:pPr>
      <w:bookmarkStart w:id="234" w:name="__RefHeading___33"/>
      <w:bookmarkStart w:id="235" w:name="_Ref314254860"/>
      <w:bookmarkStart w:id="236" w:name="_Ref414296622"/>
      <w:bookmarkStart w:id="237" w:name="_Toc32"/>
      <w:bookmarkEnd w:id="234"/>
      <w:r>
        <w:rPr>
          <w:rFonts w:ascii="Times New Roman" w:hAnsi="Times New Roman"/>
          <w:sz w:val="24"/>
        </w:rPr>
        <w:lastRenderedPageBreak/>
        <w:t>ТРЕБОВАНИЯ К УЧАСТНИКАМ ЗАКУПКИ</w:t>
      </w:r>
      <w:bookmarkEnd w:id="235"/>
      <w:bookmarkEnd w:id="236"/>
      <w:bookmarkEnd w:id="237"/>
    </w:p>
    <w:p w14:paraId="32F194E3" w14:textId="77777777" w:rsidR="00B42CB6" w:rsidRDefault="00000000">
      <w:pPr>
        <w:pStyle w:val="31"/>
        <w:rPr>
          <w:rFonts w:ascii="Times New Roman" w:hAnsi="Times New Roman"/>
          <w:sz w:val="24"/>
        </w:rPr>
      </w:pPr>
      <w:bookmarkStart w:id="238" w:name="__RefHeading___34"/>
      <w:bookmarkStart w:id="239" w:name="_Ref414298028"/>
      <w:bookmarkStart w:id="240" w:name="_Toc33"/>
      <w:bookmarkEnd w:id="238"/>
      <w:r>
        <w:rPr>
          <w:rFonts w:ascii="Times New Roman" w:hAnsi="Times New Roman"/>
          <w:sz w:val="24"/>
        </w:rPr>
        <w:t xml:space="preserve">Общие требования к участникам </w:t>
      </w:r>
      <w:bookmarkEnd w:id="239"/>
      <w:r>
        <w:rPr>
          <w:rFonts w:ascii="Times New Roman" w:hAnsi="Times New Roman"/>
          <w:sz w:val="24"/>
        </w:rPr>
        <w:t>закупки</w:t>
      </w:r>
      <w:bookmarkEnd w:id="240"/>
    </w:p>
    <w:p w14:paraId="78E98C46" w14:textId="77777777" w:rsidR="00B42CB6" w:rsidRDefault="00000000">
      <w:pPr>
        <w:pStyle w:val="41"/>
        <w:rPr>
          <w:rFonts w:ascii="Times New Roman" w:hAnsi="Times New Roman"/>
          <w:sz w:val="24"/>
        </w:rPr>
      </w:pPr>
      <w:r>
        <w:rPr>
          <w:rFonts w:ascii="Times New Roman" w:hAnsi="Times New Roman"/>
          <w:sz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w:t>
      </w:r>
      <w:r>
        <w:t xml:space="preserve"> </w:t>
      </w:r>
      <w:r>
        <w:rPr>
          <w:rFonts w:ascii="Times New Roman" w:hAnsi="Times New Roman"/>
          <w:sz w:val="24"/>
        </w:rPr>
        <w:t xml:space="preserve">контроле за деятельностью лиц, находящихся под иностранным </w:t>
      </w:r>
      <w:proofErr w:type="spellStart"/>
      <w:r>
        <w:rPr>
          <w:rFonts w:ascii="Times New Roman" w:hAnsi="Times New Roman"/>
          <w:sz w:val="24"/>
        </w:rPr>
        <w:t>влиянием»либо</w:t>
      </w:r>
      <w:proofErr w:type="spellEnd"/>
      <w:r>
        <w:rPr>
          <w:rFonts w:ascii="Times New Roman" w:hAnsi="Times New Roman"/>
          <w:sz w:val="24"/>
        </w:rPr>
        <w:t xml:space="preserve"> любое физическое лицо, в том числе индивидуальный предприниматель, которые соответствуют требованиям, установленным в извещении об осуществлении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w:t>
      </w:r>
      <w:r>
        <w:t xml:space="preserve"> </w:t>
      </w:r>
      <w:r>
        <w:rPr>
          <w:rFonts w:ascii="Times New Roman" w:hAnsi="Times New Roman"/>
          <w:sz w:val="24"/>
        </w:rPr>
        <w:t>находящихся под иностранным влиянием».</w:t>
      </w:r>
    </w:p>
    <w:p w14:paraId="32B74208" w14:textId="77777777" w:rsidR="00B42CB6" w:rsidRDefault="00000000">
      <w:pPr>
        <w:pStyle w:val="41"/>
        <w:rPr>
          <w:rFonts w:ascii="Times New Roman" w:hAnsi="Times New Roman"/>
          <w:sz w:val="24"/>
        </w:rPr>
      </w:pPr>
      <w:bookmarkStart w:id="241" w:name="_Ref410727001"/>
      <w:r>
        <w:rPr>
          <w:rFonts w:ascii="Times New Roman" w:hAnsi="Times New Roman"/>
          <w:sz w:val="24"/>
        </w:rPr>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242" w:name="_Ref357679270"/>
      <w:bookmarkStart w:id="243" w:name="_Ref358050951"/>
    </w:p>
    <w:p w14:paraId="3B6CF643" w14:textId="77777777" w:rsidR="00B42CB6" w:rsidRDefault="00000000">
      <w:pPr>
        <w:pStyle w:val="41"/>
        <w:rPr>
          <w:rFonts w:ascii="Times New Roman" w:hAnsi="Times New Roman"/>
          <w:sz w:val="24"/>
        </w:rPr>
      </w:pPr>
      <w:r>
        <w:rPr>
          <w:rFonts w:ascii="Times New Roman" w:hAnsi="Times New Roman"/>
          <w:sz w:val="24"/>
        </w:rPr>
        <w:t xml:space="preserve">Полный перечень обязательных требований к </w:t>
      </w:r>
      <w:bookmarkEnd w:id="242"/>
      <w:bookmarkEnd w:id="243"/>
      <w:r>
        <w:rPr>
          <w:rFonts w:ascii="Times New Roman" w:hAnsi="Times New Roman"/>
          <w:sz w:val="24"/>
        </w:rPr>
        <w:t xml:space="preserve">участникам закупки указан в </w:t>
      </w:r>
      <w:bookmarkStart w:id="244" w:name="_Hlt311053359"/>
      <w:bookmarkEnd w:id="241"/>
      <w:bookmarkEnd w:id="244"/>
      <w:r>
        <w:rPr>
          <w:rFonts w:ascii="Times New Roman" w:hAnsi="Times New Roman"/>
          <w:sz w:val="24"/>
        </w:rPr>
        <w:t>Приложении № 1 к</w:t>
      </w:r>
      <w:r>
        <w:t xml:space="preserve"> </w:t>
      </w:r>
      <w:r>
        <w:rPr>
          <w:rFonts w:ascii="Times New Roman" w:hAnsi="Times New Roman"/>
          <w:sz w:val="24"/>
        </w:rPr>
        <w:t>информационной карте настоящей документации.</w:t>
      </w:r>
      <w:bookmarkStart w:id="245" w:name="_Ref410727010"/>
      <w:r>
        <w:rPr>
          <w:rFonts w:ascii="Times New Roman" w:hAnsi="Times New Roman"/>
          <w:sz w:val="24"/>
        </w:rPr>
        <w:t xml:space="preserve"> Помимо обязательных требований к участникам закупки заказчиком могут быть установлены дополнительные требования</w:t>
      </w:r>
      <w:bookmarkEnd w:id="245"/>
      <w:r>
        <w:rPr>
          <w:rFonts w:ascii="Times New Roman" w:hAnsi="Times New Roman"/>
          <w:sz w:val="24"/>
        </w:rPr>
        <w:t>, которым должны соответствовать участники закупки.</w:t>
      </w:r>
    </w:p>
    <w:p w14:paraId="5E303B82" w14:textId="77777777" w:rsidR="00B42CB6" w:rsidRDefault="00000000">
      <w:pPr>
        <w:pStyle w:val="41"/>
        <w:rPr>
          <w:rFonts w:ascii="Times New Roman" w:hAnsi="Times New Roman"/>
          <w:sz w:val="24"/>
        </w:rPr>
      </w:pPr>
      <w:r>
        <w:rPr>
          <w:rFonts w:ascii="Times New Roman" w:hAnsi="Times New Roman"/>
          <w:sz w:val="24"/>
        </w:rPr>
        <w:t>Для подтверждения соответствия установленным требованиям участник процедуры закупки обязан приложить в составе соответствующей части заявки документы, перечисленные в Приложении №2 к информационной карте настоящей документации.</w:t>
      </w:r>
    </w:p>
    <w:p w14:paraId="7B67DBE4" w14:textId="77777777" w:rsidR="00B42CB6" w:rsidRDefault="00000000">
      <w:pPr>
        <w:pStyle w:val="41"/>
        <w:rPr>
          <w:rFonts w:ascii="Times New Roman" w:hAnsi="Times New Roman"/>
          <w:sz w:val="24"/>
          <w:szCs w:val="24"/>
        </w:rPr>
      </w:pPr>
      <w:r>
        <w:rPr>
          <w:rFonts w:ascii="Times New Roman" w:hAnsi="Times New Roman"/>
          <w:sz w:val="24"/>
        </w:rPr>
        <w:t>Требования, предъявляемые к участникам закупки, в равной мере распространяются на всех участников закупки.</w:t>
      </w:r>
    </w:p>
    <w:p w14:paraId="5A6BA8B9" w14:textId="77777777" w:rsidR="00B42CB6" w:rsidRDefault="00000000">
      <w:pPr>
        <w:pStyle w:val="21"/>
        <w:numPr>
          <w:ilvl w:val="0"/>
          <w:numId w:val="0"/>
        </w:numPr>
        <w:ind w:left="1134"/>
        <w:jc w:val="left"/>
        <w:rPr>
          <w:rFonts w:ascii="Times New Roman" w:hAnsi="Times New Roman"/>
          <w:sz w:val="24"/>
          <w:szCs w:val="24"/>
        </w:rPr>
      </w:pPr>
      <w:bookmarkStart w:id="246" w:name="_Ref415773147"/>
      <w:bookmarkStart w:id="247" w:name="_Ref313918774"/>
      <w:bookmarkStart w:id="248" w:name="_Ref414297980"/>
      <w:r>
        <w:rPr>
          <w:rFonts w:ascii="Times New Roman" w:hAnsi="Times New Roman"/>
          <w:sz w:val="24"/>
        </w:rPr>
        <w:br/>
      </w:r>
    </w:p>
    <w:p w14:paraId="6F349473" w14:textId="77777777" w:rsidR="00B42CB6" w:rsidRDefault="00B42CB6"/>
    <w:p w14:paraId="4F2FF869" w14:textId="77777777" w:rsidR="00B42CB6" w:rsidRDefault="00B42CB6">
      <w:pPr>
        <w:sectPr w:rsidR="00B42CB6">
          <w:headerReference w:type="default" r:id="rId12"/>
          <w:pgSz w:w="11908" w:h="16848"/>
          <w:pgMar w:top="1134" w:right="709" w:bottom="850" w:left="1134" w:header="709" w:footer="709" w:gutter="0"/>
          <w:cols w:space="1701"/>
          <w:titlePg/>
          <w:docGrid w:linePitch="360"/>
        </w:sectPr>
      </w:pPr>
    </w:p>
    <w:p w14:paraId="7E59BF10" w14:textId="77777777" w:rsidR="00B42CB6" w:rsidRDefault="00000000">
      <w:pPr>
        <w:pStyle w:val="21"/>
        <w:rPr>
          <w:rFonts w:ascii="Times New Roman" w:hAnsi="Times New Roman"/>
          <w:sz w:val="24"/>
        </w:rPr>
      </w:pPr>
      <w:bookmarkStart w:id="249" w:name="__RefHeading___36"/>
      <w:bookmarkStart w:id="250" w:name="_Ref312030749"/>
      <w:bookmarkStart w:id="251" w:name="_Ref414291981"/>
      <w:bookmarkStart w:id="252" w:name="_Ref314161291"/>
      <w:bookmarkStart w:id="253" w:name="_Toc34"/>
      <w:bookmarkEnd w:id="246"/>
      <w:bookmarkEnd w:id="247"/>
      <w:bookmarkEnd w:id="248"/>
      <w:bookmarkEnd w:id="249"/>
      <w:r>
        <w:rPr>
          <w:rFonts w:ascii="Times New Roman" w:hAnsi="Times New Roman"/>
          <w:sz w:val="24"/>
        </w:rPr>
        <w:lastRenderedPageBreak/>
        <w:t>ИНФОРМАЦИОННАЯ КАРТА</w:t>
      </w:r>
      <w:bookmarkEnd w:id="250"/>
      <w:bookmarkEnd w:id="251"/>
      <w:bookmarkEnd w:id="252"/>
      <w:bookmarkEnd w:id="253"/>
    </w:p>
    <w:p w14:paraId="5403D0BB" w14:textId="77777777" w:rsidR="00B42CB6" w:rsidRDefault="00000000">
      <w:pPr>
        <w:pStyle w:val="a3"/>
        <w:ind w:left="0" w:firstLine="0"/>
        <w:rPr>
          <w:rFonts w:ascii="Times New Roman" w:hAnsi="Times New Roman"/>
          <w:sz w:val="24"/>
        </w:rPr>
      </w:pPr>
      <w:r>
        <w:rPr>
          <w:rFonts w:ascii="Times New Roman" w:hAnsi="Times New Roman"/>
          <w:sz w:val="24"/>
        </w:rPr>
        <w:t>Следующие условия проведения закупки являются неотъемлемой частью настоящей документации о закупке, уточняют и дополняют положения извещения о закупке, разделов </w:t>
      </w:r>
      <w:proofErr w:type="gramStart"/>
      <w:r>
        <w:rPr>
          <w:rFonts w:ascii="Times New Roman" w:hAnsi="Times New Roman"/>
          <w:sz w:val="24"/>
        </w:rPr>
        <w:t>3-5</w:t>
      </w:r>
      <w:proofErr w:type="gramEnd"/>
      <w:r>
        <w:rPr>
          <w:rFonts w:asciiTheme="minorHAnsi" w:hAnsiTheme="minorHAnsi"/>
        </w:rPr>
        <w:t xml:space="preserve"> </w:t>
      </w:r>
      <w:r>
        <w:rPr>
          <w:rFonts w:ascii="Times New Roman" w:hAnsi="Times New Roman"/>
          <w:sz w:val="24"/>
        </w:rPr>
        <w:t>документации о закупке.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81"/>
        <w:gridCol w:w="2652"/>
        <w:gridCol w:w="6853"/>
      </w:tblGrid>
      <w:tr w:rsidR="00B42CB6" w14:paraId="711B4E5F" w14:textId="77777777">
        <w:trPr>
          <w:trHeight w:val="440"/>
          <w:tblHeader/>
        </w:trPr>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72" w:type="dxa"/>
              <w:right w:w="72" w:type="dxa"/>
            </w:tcMar>
            <w:vAlign w:val="center"/>
          </w:tcPr>
          <w:p w14:paraId="316B82F5" w14:textId="77777777" w:rsidR="00B42CB6" w:rsidRDefault="00000000">
            <w:pPr>
              <w:pStyle w:val="a3"/>
              <w:keepNext/>
              <w:numPr>
                <w:ilvl w:val="0"/>
                <w:numId w:val="0"/>
              </w:numPr>
              <w:jc w:val="center"/>
              <w:rPr>
                <w:rFonts w:ascii="Times New Roman" w:hAnsi="Times New Roman"/>
                <w:sz w:val="24"/>
              </w:rPr>
            </w:pPr>
            <w:r>
              <w:rPr>
                <w:rFonts w:ascii="Times New Roman" w:hAnsi="Times New Roman"/>
                <w:sz w:val="24"/>
              </w:rPr>
              <w:t>№ п/п</w:t>
            </w:r>
          </w:p>
        </w:tc>
        <w:tc>
          <w:tcPr>
            <w:tcW w:w="26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72" w:type="dxa"/>
              <w:right w:w="72" w:type="dxa"/>
            </w:tcMar>
            <w:vAlign w:val="center"/>
          </w:tcPr>
          <w:p w14:paraId="048BAF80" w14:textId="77777777" w:rsidR="00B42CB6" w:rsidRDefault="00000000">
            <w:pPr>
              <w:pStyle w:val="a3"/>
              <w:keepNext/>
              <w:numPr>
                <w:ilvl w:val="0"/>
                <w:numId w:val="0"/>
              </w:numPr>
              <w:jc w:val="center"/>
              <w:rPr>
                <w:rFonts w:ascii="Times New Roman" w:hAnsi="Times New Roman"/>
                <w:sz w:val="24"/>
              </w:rPr>
            </w:pPr>
            <w:r>
              <w:rPr>
                <w:rFonts w:ascii="Times New Roman" w:hAnsi="Times New Roman"/>
                <w:sz w:val="24"/>
              </w:rPr>
              <w:t>Наименование п/п</w:t>
            </w:r>
          </w:p>
        </w:tc>
        <w:tc>
          <w:tcPr>
            <w:tcW w:w="6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72" w:type="dxa"/>
              <w:right w:w="72" w:type="dxa"/>
            </w:tcMar>
            <w:vAlign w:val="center"/>
          </w:tcPr>
          <w:p w14:paraId="7DD86157" w14:textId="77777777" w:rsidR="00B42CB6" w:rsidRDefault="00000000">
            <w:pPr>
              <w:pStyle w:val="a3"/>
              <w:keepNext/>
              <w:numPr>
                <w:ilvl w:val="0"/>
                <w:numId w:val="0"/>
              </w:numPr>
              <w:ind w:left="1134" w:hanging="1134"/>
              <w:jc w:val="center"/>
              <w:rPr>
                <w:rFonts w:ascii="Times New Roman" w:hAnsi="Times New Roman"/>
                <w:sz w:val="24"/>
              </w:rPr>
            </w:pPr>
            <w:r>
              <w:rPr>
                <w:rFonts w:ascii="Times New Roman" w:hAnsi="Times New Roman"/>
                <w:sz w:val="24"/>
              </w:rPr>
              <w:t>Содержание</w:t>
            </w:r>
          </w:p>
        </w:tc>
      </w:tr>
      <w:tr w:rsidR="00B42CB6" w14:paraId="2631C8DB" w14:textId="77777777">
        <w:trPr>
          <w:trHeight w:val="15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F9A97CF" w14:textId="77777777" w:rsidR="00B42CB6" w:rsidRDefault="00B42CB6">
            <w:pPr>
              <w:pStyle w:val="a3"/>
              <w:numPr>
                <w:ilvl w:val="0"/>
                <w:numId w:val="16"/>
              </w:numPr>
              <w:spacing w:before="0"/>
              <w:rPr>
                <w:rFonts w:ascii="Times New Roman" w:hAnsi="Times New Roman"/>
                <w:sz w:val="24"/>
              </w:rPr>
            </w:pPr>
            <w:bookmarkStart w:id="254" w:name="_Ref414291914"/>
            <w:bookmarkEnd w:id="254"/>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8BEBF6F"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Предмет договора, право на заключение которого является предметом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C2D9FE" w14:textId="729F170D"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Лот № 1:  </w:t>
            </w:r>
            <w:r w:rsidR="00516989" w:rsidRPr="00516989">
              <w:rPr>
                <w:rFonts w:ascii="Times New Roman" w:hAnsi="Times New Roman"/>
                <w:sz w:val="24"/>
              </w:rPr>
              <w:t>оказание услуг по технической поддержке, доработке, интеграции и консультированию в рамках платформы «Битрикс24»</w:t>
            </w:r>
            <w:r>
              <w:rPr>
                <w:rFonts w:ascii="Times New Roman" w:hAnsi="Times New Roman"/>
                <w:sz w:val="24"/>
              </w:rPr>
              <w:t>.</w:t>
            </w:r>
          </w:p>
        </w:tc>
      </w:tr>
      <w:tr w:rsidR="00B42CB6" w14:paraId="5AA35E57" w14:textId="77777777">
        <w:trPr>
          <w:trHeight w:val="15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EF33C65" w14:textId="77777777" w:rsidR="00B42CB6" w:rsidRDefault="00B42CB6">
            <w:pPr>
              <w:pStyle w:val="a3"/>
              <w:numPr>
                <w:ilvl w:val="0"/>
                <w:numId w:val="16"/>
              </w:numPr>
              <w:spacing w:before="0"/>
              <w:rPr>
                <w:rFonts w:ascii="Times New Roman" w:hAnsi="Times New Roman"/>
                <w:sz w:val="24"/>
              </w:rPr>
            </w:pP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460C96E"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Индивидуальный номер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01C5988" w14:textId="1605087F"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План закупки на 2026 год: индивидуальный номер </w:t>
            </w:r>
            <w:r w:rsidR="00875DD9" w:rsidRPr="00875DD9">
              <w:rPr>
                <w:rFonts w:ascii="Times New Roman" w:hAnsi="Times New Roman"/>
                <w:sz w:val="24"/>
              </w:rPr>
              <w:t>59</w:t>
            </w:r>
            <w:r>
              <w:rPr>
                <w:rFonts w:ascii="Times New Roman" w:hAnsi="Times New Roman"/>
                <w:sz w:val="24"/>
              </w:rPr>
              <w:t>.</w:t>
            </w:r>
          </w:p>
        </w:tc>
      </w:tr>
      <w:tr w:rsidR="00B42CB6" w14:paraId="7885E81F" w14:textId="77777777">
        <w:trPr>
          <w:trHeight w:val="15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86728B1" w14:textId="77777777" w:rsidR="00B42CB6" w:rsidRDefault="00B42CB6">
            <w:pPr>
              <w:pStyle w:val="a3"/>
              <w:numPr>
                <w:ilvl w:val="0"/>
                <w:numId w:val="16"/>
              </w:numPr>
              <w:spacing w:before="0"/>
              <w:rPr>
                <w:rFonts w:ascii="Times New Roman" w:hAnsi="Times New Roman"/>
                <w:sz w:val="24"/>
              </w:rPr>
            </w:pPr>
            <w:bookmarkStart w:id="255" w:name="_Ref314160930"/>
            <w:bookmarkEnd w:id="255"/>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90E48B"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Заказчик</w:t>
            </w:r>
          </w:p>
        </w:tc>
        <w:tc>
          <w:tcPr>
            <w:tcW w:w="6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99C84F6" w14:textId="77777777" w:rsidR="00B42CB6" w:rsidRDefault="00000000">
            <w:pPr>
              <w:spacing w:after="0" w:line="240" w:lineRule="auto"/>
              <w:rPr>
                <w:rFonts w:ascii="Times New Roman" w:hAnsi="Times New Roman"/>
                <w:sz w:val="24"/>
              </w:rPr>
            </w:pPr>
            <w:r>
              <w:rPr>
                <w:rFonts w:ascii="Times New Roman" w:hAnsi="Times New Roman"/>
                <w:sz w:val="24"/>
              </w:rPr>
              <w:t xml:space="preserve">Наименование: АКЦИОНЕРНОЕ ОБЩЕСТВО «КОРПОРАЦИЯ ТУРИЗМ.РФ». </w:t>
            </w:r>
          </w:p>
          <w:p w14:paraId="74A58A62" w14:textId="77777777" w:rsidR="00B42CB6" w:rsidRDefault="00000000">
            <w:pPr>
              <w:spacing w:after="0" w:line="240" w:lineRule="auto"/>
              <w:rPr>
                <w:rFonts w:ascii="Times New Roman" w:hAnsi="Times New Roman"/>
                <w:sz w:val="24"/>
              </w:rPr>
            </w:pPr>
            <w:r>
              <w:rPr>
                <w:rFonts w:ascii="Times New Roman" w:hAnsi="Times New Roman"/>
                <w:sz w:val="24"/>
              </w:rPr>
              <w:t xml:space="preserve">Место нахождения: 123376, г. Москва, </w:t>
            </w:r>
            <w:proofErr w:type="spellStart"/>
            <w:proofErr w:type="gramStart"/>
            <w:r>
              <w:rPr>
                <w:rFonts w:ascii="Times New Roman" w:hAnsi="Times New Roman"/>
                <w:sz w:val="24"/>
              </w:rPr>
              <w:t>вн.тер</w:t>
            </w:r>
            <w:proofErr w:type="spellEnd"/>
            <w:proofErr w:type="gramEnd"/>
            <w:r>
              <w:rPr>
                <w:rFonts w:ascii="Times New Roman" w:hAnsi="Times New Roman"/>
                <w:sz w:val="24"/>
              </w:rPr>
              <w:t xml:space="preserve">. г. муниципальный округ Пресненский, ул. Красная Пресня, д. 22, этаж 3, помещение 24. </w:t>
            </w:r>
          </w:p>
          <w:p w14:paraId="0DBADA93" w14:textId="77777777" w:rsidR="00B42CB6" w:rsidRDefault="00000000">
            <w:pPr>
              <w:spacing w:after="0" w:line="240" w:lineRule="auto"/>
              <w:rPr>
                <w:rFonts w:ascii="Times New Roman" w:hAnsi="Times New Roman"/>
                <w:sz w:val="24"/>
              </w:rPr>
            </w:pPr>
            <w:r>
              <w:rPr>
                <w:rFonts w:ascii="Times New Roman" w:hAnsi="Times New Roman"/>
                <w:sz w:val="24"/>
              </w:rPr>
              <w:t xml:space="preserve">Почтовый адрес: 123376, г. Москва, </w:t>
            </w:r>
            <w:proofErr w:type="spellStart"/>
            <w:proofErr w:type="gramStart"/>
            <w:r>
              <w:rPr>
                <w:rFonts w:ascii="Times New Roman" w:hAnsi="Times New Roman"/>
                <w:sz w:val="24"/>
              </w:rPr>
              <w:t>вн.тер</w:t>
            </w:r>
            <w:proofErr w:type="spellEnd"/>
            <w:proofErr w:type="gramEnd"/>
            <w:r>
              <w:rPr>
                <w:rFonts w:ascii="Times New Roman" w:hAnsi="Times New Roman"/>
                <w:sz w:val="24"/>
              </w:rPr>
              <w:t xml:space="preserve">. г. муниципальный округ Пресненский, ул. Красная Пресня, д. 22, этаж 3, помещение 24. </w:t>
            </w:r>
          </w:p>
          <w:p w14:paraId="545FEE60" w14:textId="3D96BF08" w:rsidR="00B42CB6" w:rsidRDefault="00000000">
            <w:pPr>
              <w:spacing w:after="0" w:line="240" w:lineRule="auto"/>
              <w:ind w:left="1134" w:hanging="1134"/>
              <w:rPr>
                <w:rStyle w:val="afffff5"/>
                <w:szCs w:val="24"/>
              </w:rPr>
            </w:pPr>
            <w:r>
              <w:rPr>
                <w:rFonts w:ascii="Times New Roman" w:hAnsi="Times New Roman"/>
                <w:sz w:val="24"/>
              </w:rPr>
              <w:t xml:space="preserve">Адрес электронной почты: </w:t>
            </w:r>
            <w:r w:rsidR="00875DD9" w:rsidRPr="00875DD9">
              <w:rPr>
                <w:rFonts w:ascii="Times New Roman" w:hAnsi="Times New Roman"/>
                <w:sz w:val="24"/>
              </w:rPr>
              <w:t>v.parshin@tourrf.ru</w:t>
            </w:r>
            <w:r>
              <w:rPr>
                <w:rFonts w:ascii="Times New Roman" w:hAnsi="Times New Roman"/>
                <w:sz w:val="24"/>
              </w:rPr>
              <w:t xml:space="preserve"> </w:t>
            </w:r>
          </w:p>
          <w:p w14:paraId="7F48C2D2" w14:textId="77777777" w:rsidR="00B42CB6" w:rsidRDefault="00000000">
            <w:pPr>
              <w:spacing w:after="0" w:line="240" w:lineRule="auto"/>
              <w:rPr>
                <w:rFonts w:ascii="Times New Roman" w:hAnsi="Times New Roman"/>
                <w:sz w:val="24"/>
                <w:szCs w:val="24"/>
              </w:rPr>
            </w:pPr>
            <w:r>
              <w:rPr>
                <w:rFonts w:ascii="Times New Roman" w:hAnsi="Times New Roman"/>
                <w:color w:val="000000" w:themeColor="text1"/>
                <w:sz w:val="24"/>
              </w:rPr>
              <w:t>Контактный телефон: +7 495 966 70 70 доб. 2403</w:t>
            </w:r>
          </w:p>
          <w:p w14:paraId="2566EC59" w14:textId="21C3D40B" w:rsidR="00B42CB6" w:rsidRPr="00875DD9" w:rsidRDefault="00000000">
            <w:pPr>
              <w:spacing w:after="0" w:line="240" w:lineRule="auto"/>
              <w:rPr>
                <w:rFonts w:ascii="Times New Roman" w:hAnsi="Times New Roman"/>
                <w:color w:val="000000" w:themeColor="text1"/>
                <w:sz w:val="24"/>
                <w:szCs w:val="24"/>
              </w:rPr>
            </w:pPr>
            <w:r>
              <w:rPr>
                <w:rFonts w:ascii="Times New Roman" w:hAnsi="Times New Roman"/>
                <w:sz w:val="24"/>
              </w:rPr>
              <w:t>Контактное лицо (Ф.И.О.):</w:t>
            </w:r>
            <w:r w:rsidR="00875DD9">
              <w:rPr>
                <w:rFonts w:ascii="Times New Roman" w:hAnsi="Times New Roman"/>
                <w:sz w:val="24"/>
              </w:rPr>
              <w:t xml:space="preserve"> Паршин Виталий Валерьевич</w:t>
            </w:r>
          </w:p>
        </w:tc>
      </w:tr>
      <w:tr w:rsidR="00B42CB6" w14:paraId="3D4264B2"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426ECA4" w14:textId="77777777" w:rsidR="00B42CB6" w:rsidRDefault="00B42CB6">
            <w:pPr>
              <w:pStyle w:val="a3"/>
              <w:numPr>
                <w:ilvl w:val="0"/>
                <w:numId w:val="16"/>
              </w:numPr>
              <w:spacing w:before="0"/>
              <w:rPr>
                <w:rFonts w:ascii="Times New Roman" w:hAnsi="Times New Roman"/>
                <w:sz w:val="24"/>
              </w:rPr>
            </w:pP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4512154"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Способ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784D82" w14:textId="0F80A6E6" w:rsidR="00B42CB6" w:rsidRDefault="009928E6">
            <w:pPr>
              <w:pStyle w:val="a3"/>
              <w:numPr>
                <w:ilvl w:val="0"/>
                <w:numId w:val="0"/>
              </w:numPr>
              <w:spacing w:before="0"/>
              <w:rPr>
                <w:rFonts w:ascii="Times New Roman" w:hAnsi="Times New Roman"/>
                <w:sz w:val="24"/>
              </w:rPr>
            </w:pPr>
            <w:r>
              <w:rPr>
                <w:rFonts w:ascii="Times New Roman" w:hAnsi="Times New Roman"/>
                <w:sz w:val="24"/>
              </w:rPr>
              <w:t>Конкурс в электронной форме, участниками которого могут быть только субъекты малого и среднего предпринимательства</w:t>
            </w:r>
          </w:p>
        </w:tc>
      </w:tr>
      <w:tr w:rsidR="00B42CB6" w14:paraId="0E43A47E" w14:textId="77777777">
        <w:trPr>
          <w:trHeight w:val="569"/>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71DCCCB" w14:textId="77777777" w:rsidR="00B42CB6" w:rsidRDefault="00B42CB6">
            <w:pPr>
              <w:pStyle w:val="a3"/>
              <w:numPr>
                <w:ilvl w:val="0"/>
                <w:numId w:val="16"/>
              </w:numPr>
              <w:rPr>
                <w:rFonts w:ascii="Times New Roman" w:hAnsi="Times New Roman"/>
                <w:sz w:val="24"/>
              </w:rPr>
            </w:pPr>
            <w:bookmarkStart w:id="256" w:name="_Ref414876517"/>
            <w:bookmarkEnd w:id="256"/>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D465035" w14:textId="77777777" w:rsidR="00B42CB6" w:rsidRDefault="00000000">
            <w:pPr>
              <w:pStyle w:val="a3"/>
              <w:numPr>
                <w:ilvl w:val="0"/>
                <w:numId w:val="0"/>
              </w:numPr>
              <w:rPr>
                <w:rFonts w:ascii="Times New Roman" w:hAnsi="Times New Roman"/>
                <w:sz w:val="24"/>
              </w:rPr>
            </w:pPr>
            <w:r>
              <w:rPr>
                <w:rFonts w:ascii="Times New Roman" w:hAnsi="Times New Roman"/>
                <w:sz w:val="24"/>
              </w:rPr>
              <w:t xml:space="preserve">Форма закупки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D7FA72B" w14:textId="77777777" w:rsidR="00B42CB6" w:rsidRDefault="00000000">
            <w:pPr>
              <w:pStyle w:val="a3"/>
              <w:numPr>
                <w:ilvl w:val="0"/>
                <w:numId w:val="17"/>
              </w:numPr>
              <w:tabs>
                <w:tab w:val="left" w:pos="251"/>
              </w:tabs>
              <w:spacing w:before="0"/>
              <w:ind w:left="0" w:firstLine="0"/>
              <w:rPr>
                <w:rFonts w:ascii="Times New Roman" w:hAnsi="Times New Roman"/>
                <w:sz w:val="24"/>
              </w:rPr>
            </w:pPr>
            <w:r>
              <w:rPr>
                <w:rFonts w:ascii="Times New Roman" w:hAnsi="Times New Roman"/>
                <w:sz w:val="24"/>
              </w:rPr>
              <w:t xml:space="preserve">Открытая закупка </w:t>
            </w:r>
          </w:p>
          <w:p w14:paraId="053CF304" w14:textId="77777777" w:rsidR="00B42CB6" w:rsidRDefault="00000000">
            <w:pPr>
              <w:pStyle w:val="a3"/>
              <w:numPr>
                <w:ilvl w:val="0"/>
                <w:numId w:val="17"/>
              </w:numPr>
              <w:tabs>
                <w:tab w:val="left" w:pos="251"/>
              </w:tabs>
              <w:spacing w:before="0"/>
              <w:ind w:left="0" w:firstLine="0"/>
              <w:rPr>
                <w:rFonts w:ascii="Times New Roman" w:hAnsi="Times New Roman"/>
                <w:sz w:val="24"/>
                <w:szCs w:val="24"/>
              </w:rPr>
            </w:pPr>
            <w:r>
              <w:rPr>
                <w:rFonts w:ascii="Times New Roman" w:hAnsi="Times New Roman"/>
                <w:sz w:val="24"/>
              </w:rPr>
              <w:t>Закупка без фиксированного объема продукции</w:t>
            </w:r>
          </w:p>
        </w:tc>
      </w:tr>
      <w:tr w:rsidR="00B42CB6" w14:paraId="2C9A72AA" w14:textId="77777777">
        <w:trPr>
          <w:trHeight w:val="1128"/>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40A268D" w14:textId="77777777" w:rsidR="00B42CB6" w:rsidRDefault="00B42CB6">
            <w:pPr>
              <w:pStyle w:val="a3"/>
              <w:numPr>
                <w:ilvl w:val="0"/>
                <w:numId w:val="16"/>
              </w:numPr>
              <w:spacing w:before="0"/>
              <w:rPr>
                <w:rFonts w:ascii="Times New Roman" w:hAnsi="Times New Roman"/>
                <w:sz w:val="24"/>
              </w:rPr>
            </w:pPr>
            <w:bookmarkStart w:id="257" w:name="_Ref414980766"/>
            <w:bookmarkEnd w:id="257"/>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475D294"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Официальный источник информации о ходе и результатах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1C4C0F"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 ЕИС по адресу: </w:t>
            </w:r>
            <w:hyperlink r:id="rId13" w:history="1">
              <w:r w:rsidR="00B42CB6">
                <w:rPr>
                  <w:rStyle w:val="afffff5"/>
                </w:rPr>
                <w:t>www.zakupki.gov.ru</w:t>
              </w:r>
            </w:hyperlink>
            <w:r>
              <w:rPr>
                <w:rFonts w:ascii="Times New Roman" w:hAnsi="Times New Roman"/>
                <w:sz w:val="24"/>
              </w:rPr>
              <w:t xml:space="preserve"> </w:t>
            </w:r>
          </w:p>
          <w:p w14:paraId="739EC28C"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ЭТП по адресу, указанному в п. 7 информационной карты</w:t>
            </w:r>
          </w:p>
        </w:tc>
      </w:tr>
      <w:tr w:rsidR="00B42CB6" w14:paraId="08B8B529"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C2DBCB3" w14:textId="77777777" w:rsidR="00B42CB6" w:rsidRDefault="00B42CB6">
            <w:pPr>
              <w:pStyle w:val="a3"/>
              <w:numPr>
                <w:ilvl w:val="0"/>
                <w:numId w:val="16"/>
              </w:numPr>
              <w:spacing w:before="0"/>
              <w:rPr>
                <w:rFonts w:ascii="Times New Roman" w:hAnsi="Times New Roman"/>
                <w:sz w:val="24"/>
              </w:rPr>
            </w:pPr>
            <w:bookmarkStart w:id="258" w:name="_Ref413854873"/>
            <w:bookmarkEnd w:id="258"/>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1ACE9CE"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Наименование и адрес ЭТП в информационно-телекоммуникационной сети «Интернет» для подачи заявок</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1926851" w14:textId="77777777" w:rsidR="00B42CB6" w:rsidRDefault="00000000">
            <w:pPr>
              <w:pStyle w:val="a3"/>
              <w:numPr>
                <w:ilvl w:val="0"/>
                <w:numId w:val="0"/>
              </w:numPr>
              <w:spacing w:before="0"/>
              <w:rPr>
                <w:rFonts w:ascii="Times New Roman" w:hAnsi="Times New Roman"/>
                <w:i/>
                <w:sz w:val="24"/>
              </w:rPr>
            </w:pPr>
            <w:r>
              <w:rPr>
                <w:rFonts w:ascii="Times New Roman" w:hAnsi="Times New Roman"/>
                <w:sz w:val="24"/>
              </w:rPr>
              <w:t>Настоящая закупка проводится в соответствии с правилами и регламентом, а также с использованием функционала электронной площадки «РАД» в информационно-телекоммуникационной сети «Интернет» по адресу:</w:t>
            </w:r>
            <w:r>
              <w:rPr>
                <w:rFonts w:ascii="Times New Roman" w:hAnsi="Times New Roman"/>
                <w:i/>
                <w:sz w:val="24"/>
              </w:rPr>
              <w:t xml:space="preserve"> </w:t>
            </w:r>
            <w:r>
              <w:rPr>
                <w:rFonts w:ascii="Times New Roman" w:hAnsi="Times New Roman"/>
                <w:sz w:val="24"/>
              </w:rPr>
              <w:t>https://tender.lot-online.ru</w:t>
            </w:r>
          </w:p>
        </w:tc>
      </w:tr>
      <w:tr w:rsidR="00B42CB6" w14:paraId="2FF6D6F5"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10A8F2E" w14:textId="77777777" w:rsidR="00B42CB6" w:rsidRDefault="00B42CB6">
            <w:pPr>
              <w:pStyle w:val="a3"/>
              <w:numPr>
                <w:ilvl w:val="0"/>
                <w:numId w:val="16"/>
              </w:numPr>
              <w:spacing w:before="0"/>
              <w:rPr>
                <w:rFonts w:ascii="Times New Roman" w:hAnsi="Times New Roman"/>
                <w:sz w:val="24"/>
              </w:rPr>
            </w:pPr>
            <w:bookmarkStart w:id="259" w:name="_Ref71054958"/>
            <w:bookmarkEnd w:id="259"/>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D23B4C5"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Сведения об НМЦ:</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DDADA55" w14:textId="77777777" w:rsidR="00B42CB6" w:rsidRDefault="00B42CB6">
            <w:pPr>
              <w:pStyle w:val="a3"/>
              <w:numPr>
                <w:ilvl w:val="0"/>
                <w:numId w:val="0"/>
              </w:numPr>
              <w:spacing w:before="0"/>
              <w:rPr>
                <w:rFonts w:ascii="Times New Roman" w:hAnsi="Times New Roman"/>
                <w:sz w:val="24"/>
              </w:rPr>
            </w:pPr>
          </w:p>
        </w:tc>
      </w:tr>
      <w:tr w:rsidR="00B42CB6" w14:paraId="1F00BF90"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BA133F2" w14:textId="77777777" w:rsidR="00B42CB6" w:rsidRDefault="00B42CB6">
            <w:pPr>
              <w:pStyle w:val="a3"/>
              <w:numPr>
                <w:ilvl w:val="0"/>
                <w:numId w:val="18"/>
              </w:numPr>
              <w:spacing w:before="0"/>
              <w:jc w:val="left"/>
              <w:rPr>
                <w:rFonts w:ascii="Times New Roman" w:hAnsi="Times New Roman"/>
                <w:sz w:val="24"/>
              </w:rPr>
            </w:pPr>
            <w:bookmarkStart w:id="260" w:name="_Ref414298281"/>
            <w:bookmarkEnd w:id="260"/>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2529491"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Сведения об НМЦ договора и порядок формирования цены договора (цены лота)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51A6DB9" w14:textId="77777777" w:rsidR="00B42CB6" w:rsidRDefault="00000000">
            <w:pPr>
              <w:tabs>
                <w:tab w:val="left" w:pos="353"/>
              </w:tabs>
              <w:spacing w:after="0" w:line="240" w:lineRule="auto"/>
              <w:contextualSpacing/>
              <w:jc w:val="both"/>
              <w:rPr>
                <w:rFonts w:ascii="Times New Roman" w:hAnsi="Times New Roman"/>
                <w:sz w:val="24"/>
              </w:rPr>
            </w:pPr>
            <w:r>
              <w:rPr>
                <w:rFonts w:ascii="Times New Roman" w:hAnsi="Times New Roman"/>
                <w:sz w:val="24"/>
              </w:rPr>
              <w:t>Начальная (максимальная) цена, подлежащая снижению (далее – НМЦ), является:</w:t>
            </w:r>
          </w:p>
          <w:p w14:paraId="31F00D07" w14:textId="10E2DE27" w:rsidR="00B42CB6" w:rsidRDefault="00516989">
            <w:pPr>
              <w:tabs>
                <w:tab w:val="left" w:pos="410"/>
              </w:tabs>
              <w:spacing w:after="0" w:line="240" w:lineRule="auto"/>
              <w:ind w:left="709"/>
              <w:jc w:val="both"/>
              <w:rPr>
                <w:rFonts w:ascii="Times New Roman" w:hAnsi="Times New Roman"/>
                <w:bCs/>
                <w:i/>
                <w:sz w:val="24"/>
                <w:szCs w:val="24"/>
              </w:rPr>
            </w:pPr>
            <w:r w:rsidRPr="00516989">
              <w:rPr>
                <w:rFonts w:ascii="Times New Roman" w:hAnsi="Times New Roman"/>
                <w:b/>
                <w:bCs/>
                <w:i/>
                <w:sz w:val="24"/>
              </w:rPr>
              <w:t>6 548 569 (Шесть миллионов пятьсот сорок восемь тысяч пятьсот шестьдесят девять) рублей 76 копеек,</w:t>
            </w:r>
            <w:r>
              <w:rPr>
                <w:rFonts w:ascii="Times New Roman" w:hAnsi="Times New Roman"/>
                <w:sz w:val="24"/>
              </w:rPr>
              <w:t xml:space="preserve"> с учетом всех расходов, предусмотренных проектом договора, и налогов, подлежащих уплате в соответствии с нормами законодательства; </w:t>
            </w:r>
          </w:p>
          <w:p w14:paraId="61308F92" w14:textId="2B75AA4C" w:rsidR="00B42CB6" w:rsidRDefault="00516989">
            <w:pPr>
              <w:jc w:val="both"/>
            </w:pPr>
            <w:r>
              <w:rPr>
                <w:rFonts w:ascii="Times New Roman" w:hAnsi="Times New Roman"/>
                <w:sz w:val="24"/>
              </w:rPr>
              <w:t>Сведения о начальной (максимальной) цене каждой единицы продукции, являющейся предметом закупки, указаны в Приложении № 4 к информационной карте настоящей документации.</w:t>
            </w:r>
          </w:p>
        </w:tc>
      </w:tr>
      <w:tr w:rsidR="00B42CB6" w14:paraId="50877149"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AC1C3E3" w14:textId="77777777" w:rsidR="00B42CB6" w:rsidRDefault="00B42CB6">
            <w:pPr>
              <w:pStyle w:val="a3"/>
              <w:numPr>
                <w:ilvl w:val="0"/>
                <w:numId w:val="18"/>
              </w:numPr>
              <w:spacing w:before="0"/>
              <w:ind w:left="68"/>
              <w:jc w:val="left"/>
              <w:rPr>
                <w:rFonts w:ascii="Times New Roman" w:hAnsi="Times New Roman"/>
                <w:sz w:val="24"/>
              </w:rPr>
            </w:pP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684CDB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Обоснование НМЦ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FD558EC" w14:textId="77777777" w:rsidR="00B42CB6" w:rsidRDefault="00000000">
            <w:pPr>
              <w:pStyle w:val="a3"/>
              <w:spacing w:before="0"/>
              <w:ind w:left="0" w:firstLine="0"/>
              <w:rPr>
                <w:rFonts w:ascii="Times New Roman" w:hAnsi="Times New Roman"/>
                <w:sz w:val="24"/>
              </w:rPr>
            </w:pPr>
            <w:r>
              <w:rPr>
                <w:rFonts w:ascii="Times New Roman" w:hAnsi="Times New Roman"/>
                <w:sz w:val="24"/>
              </w:rPr>
              <w:t>Начальная (максимальная) цена договора определена и обоснована заказчиком посредством применения следующего метода:</w:t>
            </w:r>
          </w:p>
          <w:p w14:paraId="16C1356C" w14:textId="77777777" w:rsidR="00B42CB6" w:rsidRDefault="00000000">
            <w:pPr>
              <w:pStyle w:val="a3"/>
              <w:numPr>
                <w:ilvl w:val="0"/>
                <w:numId w:val="19"/>
              </w:numPr>
              <w:spacing w:before="0"/>
              <w:ind w:left="65" w:firstLine="0"/>
              <w:rPr>
                <w:rFonts w:ascii="Times New Roman" w:hAnsi="Times New Roman"/>
                <w:sz w:val="24"/>
              </w:rPr>
            </w:pPr>
            <w:bookmarkStart w:id="261" w:name="_Ref63881078"/>
            <w:r>
              <w:rPr>
                <w:rFonts w:ascii="Times New Roman" w:hAnsi="Times New Roman"/>
                <w:sz w:val="24"/>
              </w:rPr>
              <w:t>Метод сопоставимых рыночных цен (анализа рынка).</w:t>
            </w:r>
            <w:bookmarkEnd w:id="261"/>
          </w:p>
          <w:p w14:paraId="0D2B21FD" w14:textId="77777777" w:rsidR="00B42CB6" w:rsidRDefault="00B42CB6">
            <w:pPr>
              <w:pStyle w:val="a3"/>
              <w:spacing w:before="0"/>
              <w:ind w:left="65" w:firstLine="0"/>
              <w:rPr>
                <w:rFonts w:ascii="Times New Roman" w:hAnsi="Times New Roman"/>
                <w:sz w:val="24"/>
              </w:rPr>
            </w:pPr>
          </w:p>
          <w:p w14:paraId="4AC3B1C3" w14:textId="77777777" w:rsidR="00B42CB6" w:rsidRDefault="00000000">
            <w:pPr>
              <w:pStyle w:val="a3"/>
              <w:numPr>
                <w:ilvl w:val="0"/>
                <w:numId w:val="0"/>
              </w:numPr>
              <w:spacing w:before="0"/>
              <w:ind w:left="65"/>
              <w:rPr>
                <w:rFonts w:ascii="Times New Roman" w:hAnsi="Times New Roman"/>
                <w:sz w:val="24"/>
              </w:rPr>
            </w:pPr>
            <w:r>
              <w:rPr>
                <w:rFonts w:ascii="Times New Roman" w:hAnsi="Times New Roman"/>
                <w:sz w:val="24"/>
              </w:rPr>
              <w:t>Обоснование НМЦ представлено в отдельном документе «Обоснование НМЦ» (Приложение № 3 к документации о закупке), являющемся неотъемлемой частью настоящей документации о закупке.</w:t>
            </w:r>
          </w:p>
        </w:tc>
      </w:tr>
      <w:tr w:rsidR="00B42CB6" w14:paraId="08BE2178"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711E97D" w14:textId="77777777" w:rsidR="00B42CB6" w:rsidRDefault="00B42CB6">
            <w:pPr>
              <w:pStyle w:val="a3"/>
              <w:numPr>
                <w:ilvl w:val="0"/>
                <w:numId w:val="18"/>
              </w:numPr>
              <w:spacing w:before="0"/>
              <w:ind w:left="68"/>
              <w:jc w:val="left"/>
              <w:rPr>
                <w:rFonts w:ascii="Times New Roman" w:hAnsi="Times New Roman"/>
                <w:sz w:val="24"/>
              </w:rPr>
            </w:pPr>
            <w:bookmarkStart w:id="262" w:name="_Ref71059572"/>
            <w:bookmarkEnd w:id="262"/>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53756CD"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Валюта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709A9A6"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Российский рубль</w:t>
            </w:r>
          </w:p>
        </w:tc>
      </w:tr>
      <w:tr w:rsidR="00B42CB6" w14:paraId="6822A14F"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116BC1C" w14:textId="77777777" w:rsidR="00B42CB6" w:rsidRDefault="00000000">
            <w:pPr>
              <w:pStyle w:val="a3"/>
              <w:spacing w:before="0"/>
              <w:ind w:left="0" w:hanging="567"/>
              <w:jc w:val="left"/>
              <w:rPr>
                <w:rFonts w:ascii="Times New Roman" w:hAnsi="Times New Roman"/>
                <w:sz w:val="24"/>
              </w:rPr>
            </w:pPr>
            <w:r>
              <w:rPr>
                <w:rFonts w:ascii="Times New Roman" w:hAnsi="Times New Roman"/>
                <w:sz w:val="24"/>
              </w:rPr>
              <w:t>10.</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03B248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Порядок формирования ценового предложения участника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F5759C" w14:textId="77777777" w:rsidR="00B42CB6" w:rsidRDefault="00000000">
            <w:pPr>
              <w:widowControl w:val="0"/>
              <w:spacing w:after="0"/>
              <w:jc w:val="both"/>
              <w:rPr>
                <w:rFonts w:ascii="Times New Roman" w:hAnsi="Times New Roman"/>
                <w:sz w:val="24"/>
              </w:rPr>
            </w:pPr>
            <w:proofErr w:type="gramStart"/>
            <w:r>
              <w:rPr>
                <w:rFonts w:ascii="Times New Roman" w:hAnsi="Times New Roman"/>
                <w:sz w:val="24"/>
              </w:rPr>
              <w:t>В электронной форме заявки на ЭТП,</w:t>
            </w:r>
            <w:proofErr w:type="gramEnd"/>
            <w:r>
              <w:rPr>
                <w:rFonts w:ascii="Times New Roman" w:hAnsi="Times New Roman"/>
                <w:sz w:val="24"/>
              </w:rPr>
              <w:t xml:space="preserve"> участник закупки должен указать цену, не превышающую НМЦ договора, установленную в соответствии с п. 9.1 информационной карты, с учётом требований, установленных в подразделе 4.7 настоящей документации о закупке.</w:t>
            </w:r>
          </w:p>
          <w:p w14:paraId="7EADBECE" w14:textId="77777777" w:rsidR="00B42CB6" w:rsidRDefault="00000000">
            <w:pPr>
              <w:jc w:val="both"/>
            </w:pPr>
            <w:r>
              <w:rPr>
                <w:rFonts w:ascii="Times New Roman" w:hAnsi="Times New Roman"/>
                <w:sz w:val="24"/>
              </w:rPr>
              <w:t>При этом участник процедуры закупки должен произвести расчёт своего ценового предложения с учётом следующего:</w:t>
            </w:r>
          </w:p>
          <w:p w14:paraId="6A7DDC92" w14:textId="77777777" w:rsidR="00B42CB6" w:rsidRDefault="00000000">
            <w:pPr>
              <w:tabs>
                <w:tab w:val="left" w:pos="455"/>
              </w:tabs>
              <w:jc w:val="both"/>
              <w:rPr>
                <w:rFonts w:ascii="Times New Roman" w:hAnsi="Times New Roman"/>
                <w:szCs w:val="24"/>
              </w:rPr>
            </w:pPr>
            <w:r>
              <w:rPr>
                <w:rFonts w:ascii="Times New Roman" w:hAnsi="Times New Roman"/>
                <w:sz w:val="24"/>
              </w:rPr>
              <w:t xml:space="preserve">участник закупки </w:t>
            </w:r>
            <w:r>
              <w:rPr>
                <w:rFonts w:ascii="Times New Roman" w:hAnsi="Times New Roman"/>
                <w:sz w:val="24"/>
                <w:u w:val="single"/>
              </w:rPr>
              <w:t>не указывает</w:t>
            </w:r>
            <w:r>
              <w:rPr>
                <w:rFonts w:ascii="Times New Roman" w:hAnsi="Times New Roman"/>
                <w:sz w:val="24"/>
              </w:rPr>
              <w:t xml:space="preserve"> в составе заявки предложения о ценах единиц товаров (работ, услуг) – в этом случае единичные расценки формируются заказчиком при направлении проекта договора победителю закупки или иному участнику закупки, с которым заключается договор, путем пропорционального снижения НМЦ единиц товаров (работ, услуг), указанных в Приложении № 4 к информационной карте настоящей документации, на значение, равное снижению цены договора, в процентном выражении.</w:t>
            </w:r>
          </w:p>
          <w:p w14:paraId="7983B111" w14:textId="77777777" w:rsidR="00B42CB6" w:rsidRPr="000711B3" w:rsidRDefault="00000000">
            <w:pPr>
              <w:tabs>
                <w:tab w:val="left" w:pos="455"/>
              </w:tabs>
              <w:contextualSpacing/>
              <w:jc w:val="both"/>
            </w:pPr>
            <w:r>
              <w:rPr>
                <w:rFonts w:ascii="Times New Roman" w:hAnsi="Times New Roman"/>
                <w:sz w:val="24"/>
              </w:rPr>
              <w:t xml:space="preserve">При подаче участником закупки ценового </w:t>
            </w:r>
            <w:r w:rsidRPr="000711B3">
              <w:rPr>
                <w:rFonts w:ascii="Times New Roman" w:hAnsi="Times New Roman"/>
                <w:sz w:val="24"/>
              </w:rPr>
              <w:t xml:space="preserve">предложения не допускается подача предложения, равного или меньше нуля. </w:t>
            </w:r>
          </w:p>
          <w:p w14:paraId="4C2CC5D2" w14:textId="77777777" w:rsidR="00B42CB6" w:rsidRPr="000711B3" w:rsidRDefault="00000000">
            <w:pPr>
              <w:tabs>
                <w:tab w:val="left" w:pos="455"/>
              </w:tabs>
              <w:jc w:val="both"/>
            </w:pPr>
            <w:r w:rsidRPr="000711B3">
              <w:rPr>
                <w:rFonts w:ascii="Times New Roman" w:hAnsi="Times New Roman"/>
                <w:sz w:val="24"/>
              </w:rPr>
              <w:t>Не допускается подача предложения, при котором цена каждой единицы продукции, после пропорционального снижения заказчиком НМЦ единиц товаров (работ, услуг), указанных в Приложении № 4 к информационной карте, будет менее 0,01 руб. в соответствии со ст. 27 № 86-ФЗ от 10 июля 2002 г. «О Центральном банке Российской Федерации».</w:t>
            </w:r>
          </w:p>
          <w:p w14:paraId="6CADF1D0" w14:textId="3499847B" w:rsidR="00B42CB6" w:rsidRDefault="000711B3">
            <w:pPr>
              <w:pStyle w:val="a3"/>
              <w:numPr>
                <w:ilvl w:val="0"/>
                <w:numId w:val="0"/>
              </w:numPr>
              <w:tabs>
                <w:tab w:val="left" w:pos="455"/>
              </w:tabs>
              <w:rPr>
                <w:rFonts w:ascii="Times New Roman" w:hAnsi="Times New Roman"/>
                <w:sz w:val="24"/>
              </w:rPr>
            </w:pPr>
            <w:r w:rsidRPr="000711B3">
              <w:rPr>
                <w:rFonts w:ascii="Times New Roman" w:hAnsi="Times New Roman"/>
                <w:sz w:val="24"/>
              </w:rPr>
              <w:t>На ЭТП ценовое предложение – цена договора</w:t>
            </w:r>
          </w:p>
        </w:tc>
      </w:tr>
      <w:tr w:rsidR="00B42CB6" w14:paraId="6375509F"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3935182" w14:textId="77777777" w:rsidR="00B42CB6" w:rsidRDefault="00000000">
            <w:pPr>
              <w:pStyle w:val="a3"/>
              <w:spacing w:before="0"/>
              <w:ind w:left="0"/>
              <w:rPr>
                <w:rFonts w:ascii="Times New Roman" w:hAnsi="Times New Roman"/>
                <w:sz w:val="24"/>
              </w:rPr>
            </w:pPr>
            <w:r>
              <w:rPr>
                <w:rFonts w:ascii="Times New Roman" w:hAnsi="Times New Roman"/>
                <w:sz w:val="24"/>
              </w:rPr>
              <w:t>11.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5AA9ABB"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Требования к товарам (работам, услугам)</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CFEBBBE"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 9.</w:t>
            </w:r>
          </w:p>
        </w:tc>
      </w:tr>
      <w:tr w:rsidR="00B42CB6" w14:paraId="252FB72C"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6A2D37B" w14:textId="77777777" w:rsidR="00B42CB6" w:rsidRDefault="00000000">
            <w:pPr>
              <w:pStyle w:val="a3"/>
              <w:spacing w:before="0"/>
              <w:ind w:left="0"/>
              <w:rPr>
                <w:rFonts w:ascii="Times New Roman" w:hAnsi="Times New Roman"/>
                <w:sz w:val="24"/>
              </w:rPr>
            </w:pPr>
            <w:r>
              <w:rPr>
                <w:rFonts w:ascii="Times New Roman" w:hAnsi="Times New Roman"/>
                <w:sz w:val="24"/>
              </w:rPr>
              <w:lastRenderedPageBreak/>
              <w:t>12.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F97E8D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Количество товара / объем работ,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1CCE4DD"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В соответствие с разделом 9 Документации о закупке</w:t>
            </w:r>
          </w:p>
          <w:p w14:paraId="7C74BAD0" w14:textId="77777777" w:rsidR="00B42CB6" w:rsidRDefault="00B42CB6">
            <w:pPr>
              <w:pStyle w:val="a3"/>
              <w:numPr>
                <w:ilvl w:val="0"/>
                <w:numId w:val="0"/>
              </w:numPr>
              <w:spacing w:before="0"/>
              <w:rPr>
                <w:rFonts w:ascii="Times New Roman" w:hAnsi="Times New Roman"/>
                <w:sz w:val="24"/>
              </w:rPr>
            </w:pPr>
          </w:p>
        </w:tc>
      </w:tr>
      <w:tr w:rsidR="00B42CB6" w14:paraId="682A5F71"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292E555" w14:textId="77777777" w:rsidR="00B42CB6" w:rsidRDefault="00000000">
            <w:pPr>
              <w:pStyle w:val="a3"/>
              <w:spacing w:before="0"/>
              <w:ind w:left="0"/>
              <w:rPr>
                <w:rFonts w:ascii="Times New Roman" w:hAnsi="Times New Roman"/>
                <w:sz w:val="24"/>
              </w:rPr>
            </w:pPr>
            <w:r>
              <w:rPr>
                <w:rFonts w:ascii="Times New Roman" w:hAnsi="Times New Roman"/>
                <w:sz w:val="24"/>
              </w:rPr>
              <w:t>13.</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874B942"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Сведения об условиях исполнения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0F3E87A" w14:textId="77777777" w:rsidR="00B42CB6" w:rsidRDefault="00B42CB6">
            <w:pPr>
              <w:pStyle w:val="a3"/>
              <w:numPr>
                <w:ilvl w:val="0"/>
                <w:numId w:val="0"/>
              </w:numPr>
              <w:spacing w:before="0"/>
              <w:rPr>
                <w:rFonts w:ascii="Times New Roman" w:hAnsi="Times New Roman"/>
                <w:sz w:val="24"/>
              </w:rPr>
            </w:pPr>
          </w:p>
        </w:tc>
      </w:tr>
      <w:tr w:rsidR="00B42CB6" w14:paraId="39732B68"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C9C6B0F" w14:textId="77777777" w:rsidR="00B42CB6" w:rsidRDefault="00000000">
            <w:pPr>
              <w:pStyle w:val="a3"/>
              <w:spacing w:before="0"/>
              <w:ind w:left="0"/>
              <w:jc w:val="left"/>
              <w:rPr>
                <w:rFonts w:ascii="Times New Roman" w:hAnsi="Times New Roman"/>
                <w:sz w:val="24"/>
              </w:rPr>
            </w:pPr>
            <w:bookmarkStart w:id="263" w:name="_Ref431311600"/>
            <w:bookmarkEnd w:id="263"/>
            <w:r>
              <w:rPr>
                <w:rFonts w:ascii="Times New Roman" w:hAnsi="Times New Roman"/>
                <w:sz w:val="24"/>
              </w:rPr>
              <w:t>13.1.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C405B3"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Место поставки товара, выполнения работ, оказания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61B8969"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В соответствие с разделом 9 Документации о закупке</w:t>
            </w:r>
          </w:p>
        </w:tc>
      </w:tr>
      <w:tr w:rsidR="00B42CB6" w14:paraId="7DA6C31E"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254F958" w14:textId="77777777" w:rsidR="00B42CB6" w:rsidRDefault="00000000">
            <w:pPr>
              <w:pStyle w:val="a3"/>
              <w:spacing w:before="0"/>
              <w:ind w:left="0"/>
              <w:jc w:val="left"/>
              <w:rPr>
                <w:rFonts w:ascii="Times New Roman" w:hAnsi="Times New Roman"/>
                <w:sz w:val="24"/>
              </w:rPr>
            </w:pPr>
            <w:r>
              <w:rPr>
                <w:rFonts w:ascii="Times New Roman" w:hAnsi="Times New Roman"/>
                <w:sz w:val="24"/>
              </w:rPr>
              <w:t>13.2.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0EE602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Условия поставки товара, выполнения работ, оказания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3EBF1C4"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Согласно разделу 8 «Проект договора»</w:t>
            </w:r>
          </w:p>
        </w:tc>
      </w:tr>
      <w:tr w:rsidR="00B42CB6" w14:paraId="09D010A5"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1984AB7" w14:textId="77777777" w:rsidR="00B42CB6" w:rsidRDefault="00000000">
            <w:pPr>
              <w:pStyle w:val="a3"/>
              <w:spacing w:before="0"/>
              <w:ind w:left="0"/>
              <w:jc w:val="left"/>
              <w:rPr>
                <w:rFonts w:ascii="Times New Roman" w:hAnsi="Times New Roman"/>
                <w:sz w:val="24"/>
              </w:rPr>
            </w:pPr>
            <w:r>
              <w:rPr>
                <w:rFonts w:ascii="Times New Roman" w:hAnsi="Times New Roman"/>
                <w:sz w:val="24"/>
              </w:rPr>
              <w:t>13.3.</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A7708D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Форма, сроки и порядок оплаты товара, работы, услуги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39B59C7"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Согласно разделу 8 «Проект договора»</w:t>
            </w:r>
          </w:p>
        </w:tc>
      </w:tr>
      <w:tr w:rsidR="00B42CB6" w14:paraId="14E80ED7"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E1B4C42" w14:textId="77777777" w:rsidR="00B42CB6" w:rsidRDefault="00000000">
            <w:pPr>
              <w:pStyle w:val="a3"/>
              <w:spacing w:before="0"/>
              <w:ind w:left="0"/>
              <w:jc w:val="left"/>
              <w:rPr>
                <w:rFonts w:ascii="Times New Roman" w:hAnsi="Times New Roman"/>
                <w:sz w:val="24"/>
              </w:rPr>
            </w:pPr>
            <w:bookmarkStart w:id="264" w:name="_Ref71063252"/>
            <w:bookmarkEnd w:id="264"/>
            <w:r>
              <w:rPr>
                <w:rFonts w:ascii="Times New Roman" w:hAnsi="Times New Roman"/>
                <w:sz w:val="24"/>
              </w:rPr>
              <w:t>13.4.</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84929F0"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Сроки (периоды) поставки товара, выполнения работ, оказания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9DAAB3D" w14:textId="77777777" w:rsidR="00B42CB6" w:rsidRDefault="00000000">
            <w:r>
              <w:rPr>
                <w:rFonts w:ascii="Times New Roman" w:hAnsi="Times New Roman"/>
                <w:sz w:val="24"/>
              </w:rPr>
              <w:t>В соответствие с разделом 9 Документации о закупке</w:t>
            </w:r>
          </w:p>
        </w:tc>
      </w:tr>
      <w:tr w:rsidR="00B42CB6" w14:paraId="50BFFAF5"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58E131E" w14:textId="77777777" w:rsidR="00B42CB6" w:rsidRDefault="00000000">
            <w:pPr>
              <w:pStyle w:val="a3"/>
              <w:spacing w:before="0"/>
              <w:ind w:left="0"/>
              <w:rPr>
                <w:rFonts w:ascii="Times New Roman" w:hAnsi="Times New Roman"/>
                <w:sz w:val="24"/>
              </w:rPr>
            </w:pPr>
            <w:bookmarkStart w:id="265" w:name="_Ref414274710"/>
            <w:bookmarkEnd w:id="265"/>
            <w:r>
              <w:rPr>
                <w:rFonts w:ascii="Times New Roman" w:hAnsi="Times New Roman"/>
                <w:sz w:val="24"/>
              </w:rPr>
              <w:t>14.</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680248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Требования к описанию продукции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D069648" w14:textId="77777777" w:rsidR="00B42CB6" w:rsidRDefault="00000000">
            <w:pPr>
              <w:pStyle w:val="21"/>
              <w:numPr>
                <w:ilvl w:val="0"/>
                <w:numId w:val="0"/>
              </w:numPr>
              <w:spacing w:before="0" w:line="283" w:lineRule="atLeast"/>
              <w:contextualSpacing/>
              <w:jc w:val="both"/>
              <w:rPr>
                <w:rFonts w:ascii="Times New Roman" w:hAnsi="Times New Roman"/>
                <w:sz w:val="24"/>
              </w:rPr>
            </w:pPr>
            <w:bookmarkStart w:id="266" w:name="_Ref411279624"/>
            <w:bookmarkStart w:id="267" w:name="_Ref411279603"/>
            <w:bookmarkStart w:id="268" w:name="_Toc35"/>
            <w:r>
              <w:rPr>
                <w:rFonts w:ascii="Times New Roman" w:hAnsi="Times New Roman"/>
                <w:b w:val="0"/>
                <w:sz w:val="24"/>
                <w:u w:val="single"/>
              </w:rPr>
              <w:t>согласие (декларация)</w:t>
            </w:r>
            <w:r>
              <w:rPr>
                <w:rFonts w:ascii="Times New Roman" w:hAnsi="Times New Roman"/>
                <w:b w:val="0"/>
                <w:sz w:val="24"/>
              </w:rPr>
              <w:t xml:space="preserve"> участника процедуры закупки на поставку товаров, выполнение работ, оказание услуг на условиях, указанных в документации о закупке – по форме Технического предложения, установленной в подразделе 7.2.</w:t>
            </w:r>
            <w:bookmarkEnd w:id="266"/>
            <w:bookmarkEnd w:id="267"/>
            <w:bookmarkEnd w:id="268"/>
          </w:p>
        </w:tc>
      </w:tr>
      <w:tr w:rsidR="00B42CB6" w14:paraId="04E759A4"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00B68AF" w14:textId="77777777" w:rsidR="00B42CB6" w:rsidRDefault="00000000">
            <w:pPr>
              <w:pStyle w:val="a3"/>
              <w:spacing w:before="0"/>
              <w:ind w:left="0"/>
              <w:rPr>
                <w:rFonts w:ascii="Times New Roman" w:hAnsi="Times New Roman"/>
                <w:sz w:val="24"/>
              </w:rPr>
            </w:pPr>
            <w:bookmarkStart w:id="269" w:name="_Ref414293795"/>
            <w:bookmarkEnd w:id="269"/>
            <w:r>
              <w:rPr>
                <w:rFonts w:ascii="Times New Roman" w:hAnsi="Times New Roman"/>
                <w:sz w:val="24"/>
              </w:rPr>
              <w:t>15.</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0BC000F"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Обязательные требования к участникам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75AE3F0" w14:textId="77777777" w:rsidR="00B42CB6" w:rsidRDefault="00000000">
            <w:pPr>
              <w:pStyle w:val="41"/>
              <w:keepNext/>
              <w:numPr>
                <w:ilvl w:val="0"/>
                <w:numId w:val="0"/>
              </w:numPr>
              <w:spacing w:before="0"/>
              <w:rPr>
                <w:rFonts w:ascii="Times New Roman" w:hAnsi="Times New Roman"/>
                <w:sz w:val="24"/>
              </w:rPr>
            </w:pPr>
            <w:r>
              <w:rPr>
                <w:rFonts w:ascii="Times New Roman" w:hAnsi="Times New Roman"/>
                <w:sz w:val="24"/>
              </w:rPr>
              <w:t>В соответствии с Приложением № 1 к информационной карте</w:t>
            </w:r>
          </w:p>
        </w:tc>
      </w:tr>
      <w:tr w:rsidR="00B42CB6" w14:paraId="69C29026" w14:textId="77777777">
        <w:trPr>
          <w:trHeight w:val="194"/>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A66934A" w14:textId="77777777" w:rsidR="00B42CB6" w:rsidRDefault="00000000">
            <w:pPr>
              <w:pStyle w:val="a3"/>
              <w:spacing w:before="0"/>
              <w:ind w:left="0"/>
              <w:rPr>
                <w:rFonts w:ascii="Times New Roman" w:hAnsi="Times New Roman"/>
                <w:sz w:val="24"/>
              </w:rPr>
            </w:pPr>
            <w:bookmarkStart w:id="270" w:name="_Ref414971406"/>
            <w:bookmarkEnd w:id="270"/>
            <w:r>
              <w:rPr>
                <w:rFonts w:ascii="Times New Roman" w:hAnsi="Times New Roman"/>
                <w:sz w:val="24"/>
              </w:rPr>
              <w:t>16.</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C2D45E4"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Участие в закупке субъектов МСП</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FDF04A9" w14:textId="77777777" w:rsidR="00B42CB6" w:rsidRDefault="00000000">
            <w:pPr>
              <w:pStyle w:val="51"/>
              <w:numPr>
                <w:ilvl w:val="0"/>
                <w:numId w:val="0"/>
              </w:numPr>
              <w:spacing w:before="0"/>
              <w:rPr>
                <w:rFonts w:ascii="Times New Roman" w:hAnsi="Times New Roman"/>
                <w:sz w:val="24"/>
              </w:rPr>
            </w:pPr>
            <w:r>
              <w:rPr>
                <w:rFonts w:ascii="Times New Roman" w:hAnsi="Times New Roman"/>
                <w:sz w:val="24"/>
              </w:rPr>
              <w:t>Закупка осуществляется только среди субъектов малого и среднего предпринимательства в соответствии с подпунктом "б" пункта 4 Положения об особенностях участия субъектов МСП в закупках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tc>
      </w:tr>
      <w:tr w:rsidR="00B42CB6" w14:paraId="4559448D"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820E9F4" w14:textId="77777777" w:rsidR="00B42CB6" w:rsidRDefault="00000000">
            <w:pPr>
              <w:pStyle w:val="a3"/>
              <w:spacing w:before="0"/>
              <w:ind w:left="0"/>
              <w:rPr>
                <w:rFonts w:ascii="Times New Roman" w:hAnsi="Times New Roman"/>
                <w:sz w:val="24"/>
              </w:rPr>
            </w:pPr>
            <w:bookmarkStart w:id="271" w:name="_Ref415852011"/>
            <w:bookmarkEnd w:id="271"/>
            <w:r>
              <w:rPr>
                <w:rFonts w:ascii="Times New Roman" w:hAnsi="Times New Roman"/>
                <w:sz w:val="24"/>
              </w:rPr>
              <w:t>17.</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1BC21E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Требования к составу заявки на участие в закупке</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96DD38B"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В соответствии с Приложением № 2 к информационной карте</w:t>
            </w:r>
          </w:p>
        </w:tc>
      </w:tr>
      <w:tr w:rsidR="00B42CB6" w14:paraId="489C2141"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CA7B2E3" w14:textId="77777777" w:rsidR="00B42CB6" w:rsidRDefault="00000000">
            <w:pPr>
              <w:pStyle w:val="a3"/>
              <w:spacing w:before="0"/>
              <w:ind w:left="0"/>
              <w:rPr>
                <w:rFonts w:ascii="Times New Roman" w:hAnsi="Times New Roman"/>
                <w:sz w:val="24"/>
              </w:rPr>
            </w:pPr>
            <w:bookmarkStart w:id="272" w:name="_Ref414298333"/>
            <w:bookmarkEnd w:id="272"/>
            <w:r>
              <w:rPr>
                <w:rFonts w:ascii="Times New Roman" w:hAnsi="Times New Roman"/>
                <w:sz w:val="24"/>
              </w:rPr>
              <w:t>18.</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88663E4"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Обеспечение заявки: форма, размер</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6B2E8DB" w14:textId="77777777" w:rsidR="00B42CB6" w:rsidRDefault="00000000">
            <w:pPr>
              <w:spacing w:before="120" w:after="0" w:line="240" w:lineRule="auto"/>
              <w:jc w:val="both"/>
              <w:rPr>
                <w:rFonts w:ascii="Times New Roman" w:hAnsi="Times New Roman"/>
                <w:sz w:val="24"/>
              </w:rPr>
            </w:pPr>
            <w:r>
              <w:rPr>
                <w:rFonts w:ascii="Times New Roman" w:hAnsi="Times New Roman"/>
                <w:sz w:val="24"/>
              </w:rPr>
              <w:t>Не требуется</w:t>
            </w:r>
          </w:p>
        </w:tc>
      </w:tr>
      <w:tr w:rsidR="00B42CB6" w14:paraId="32233D00"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8B492A8" w14:textId="77777777" w:rsidR="00B42CB6" w:rsidRDefault="00000000">
            <w:pPr>
              <w:pStyle w:val="a3"/>
              <w:spacing w:before="0"/>
              <w:ind w:left="0"/>
              <w:rPr>
                <w:rFonts w:ascii="Times New Roman" w:hAnsi="Times New Roman"/>
                <w:sz w:val="24"/>
              </w:rPr>
            </w:pPr>
            <w:bookmarkStart w:id="273" w:name="_Ref71056040"/>
            <w:bookmarkEnd w:id="273"/>
            <w:r>
              <w:rPr>
                <w:rFonts w:ascii="Times New Roman" w:hAnsi="Times New Roman"/>
                <w:sz w:val="24"/>
              </w:rPr>
              <w:t>19.</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26AFAEB"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Обеспечение исполнения договора: форма, размер</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D28D293" w14:textId="77777777" w:rsidR="00B42CB6" w:rsidRDefault="00000000">
            <w:pPr>
              <w:spacing w:before="120" w:after="0" w:line="240" w:lineRule="auto"/>
              <w:jc w:val="both"/>
              <w:rPr>
                <w:rFonts w:ascii="Times New Roman" w:hAnsi="Times New Roman"/>
                <w:sz w:val="24"/>
              </w:rPr>
            </w:pPr>
            <w:r>
              <w:rPr>
                <w:rFonts w:ascii="Times New Roman" w:hAnsi="Times New Roman"/>
                <w:sz w:val="24"/>
              </w:rPr>
              <w:t>Не требуется</w:t>
            </w:r>
          </w:p>
        </w:tc>
      </w:tr>
      <w:tr w:rsidR="00B42CB6" w14:paraId="2F17F0C5"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CE7FC8C" w14:textId="77777777" w:rsidR="00B42CB6" w:rsidRDefault="00000000">
            <w:pPr>
              <w:pStyle w:val="a3"/>
              <w:spacing w:before="0"/>
              <w:ind w:left="0"/>
              <w:jc w:val="left"/>
              <w:rPr>
                <w:rFonts w:ascii="Times New Roman" w:hAnsi="Times New Roman"/>
                <w:sz w:val="24"/>
              </w:rPr>
            </w:pPr>
            <w:r>
              <w:rPr>
                <w:rFonts w:ascii="Times New Roman" w:hAnsi="Times New Roman"/>
                <w:sz w:val="24"/>
              </w:rPr>
              <w:t>20.1.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AD04EA4"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 xml:space="preserve">Антидемпинговые меры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465C3DD" w14:textId="77777777" w:rsidR="00B42CB6" w:rsidRDefault="00000000">
            <w:pPr>
              <w:jc w:val="both"/>
            </w:pPr>
            <w:r>
              <w:rPr>
                <w:rFonts w:ascii="Times New Roman" w:hAnsi="Times New Roman"/>
                <w:sz w:val="24"/>
              </w:rPr>
              <w:t>Не установлено</w:t>
            </w:r>
          </w:p>
        </w:tc>
      </w:tr>
      <w:tr w:rsidR="00B42CB6" w14:paraId="3B340494"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47C763B" w14:textId="77777777" w:rsidR="00B42CB6" w:rsidRDefault="00000000">
            <w:pPr>
              <w:pStyle w:val="a3"/>
              <w:spacing w:before="0"/>
              <w:ind w:left="0"/>
              <w:jc w:val="left"/>
              <w:rPr>
                <w:rFonts w:ascii="Times New Roman" w:hAnsi="Times New Roman"/>
                <w:sz w:val="24"/>
              </w:rPr>
            </w:pPr>
            <w:bookmarkStart w:id="274" w:name="_Ref71056816"/>
            <w:bookmarkEnd w:id="274"/>
            <w:r>
              <w:rPr>
                <w:rFonts w:ascii="Times New Roman" w:hAnsi="Times New Roman"/>
                <w:sz w:val="24"/>
              </w:rPr>
              <w:t>20.2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5D085E7"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Возможность выбора более одного победителя закупки (зонтичная закупка)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BADF244" w14:textId="77777777" w:rsidR="00B42CB6" w:rsidRDefault="00000000">
            <w:pPr>
              <w:pStyle w:val="a3"/>
              <w:numPr>
                <w:ilvl w:val="0"/>
                <w:numId w:val="0"/>
              </w:numPr>
              <w:rPr>
                <w:rFonts w:ascii="Times New Roman" w:hAnsi="Times New Roman"/>
                <w:spacing w:val="-6"/>
                <w:sz w:val="24"/>
              </w:rPr>
            </w:pPr>
            <w:r>
              <w:rPr>
                <w:rFonts w:ascii="Times New Roman" w:hAnsi="Times New Roman"/>
                <w:spacing w:val="-6"/>
                <w:sz w:val="24"/>
              </w:rPr>
              <w:t>Один победитель</w:t>
            </w:r>
          </w:p>
        </w:tc>
      </w:tr>
      <w:tr w:rsidR="00B42CB6" w14:paraId="4676EA25"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5A06E7E" w14:textId="77777777" w:rsidR="00B42CB6" w:rsidRDefault="00000000">
            <w:pPr>
              <w:pStyle w:val="a3"/>
              <w:spacing w:before="0"/>
              <w:ind w:left="0"/>
              <w:rPr>
                <w:rFonts w:ascii="Times New Roman" w:hAnsi="Times New Roman"/>
                <w:sz w:val="24"/>
              </w:rPr>
            </w:pPr>
            <w:bookmarkStart w:id="275" w:name="_Ref314163382"/>
            <w:bookmarkEnd w:id="275"/>
            <w:r>
              <w:rPr>
                <w:rFonts w:ascii="Times New Roman" w:hAnsi="Times New Roman"/>
                <w:sz w:val="24"/>
              </w:rPr>
              <w:t>21.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6BBB19E" w14:textId="77777777" w:rsidR="00B42CB6" w:rsidRDefault="00000000">
            <w:pPr>
              <w:pStyle w:val="a3"/>
              <w:numPr>
                <w:ilvl w:val="0"/>
                <w:numId w:val="0"/>
              </w:numPr>
              <w:spacing w:before="0"/>
              <w:jc w:val="left"/>
              <w:rPr>
                <w:rFonts w:ascii="Times New Roman" w:hAnsi="Times New Roman"/>
                <w:spacing w:val="-6"/>
                <w:sz w:val="24"/>
              </w:rPr>
            </w:pPr>
            <w:r>
              <w:rPr>
                <w:rFonts w:ascii="Times New Roman" w:hAnsi="Times New Roman"/>
                <w:spacing w:val="-6"/>
                <w:sz w:val="24"/>
              </w:rPr>
              <w:t>Дата начала – дата и время окончания срока подачи заявок</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999A5B4" w14:textId="6E65FB12" w:rsidR="00B42CB6" w:rsidRDefault="00000000">
            <w:pPr>
              <w:pStyle w:val="a3"/>
              <w:numPr>
                <w:ilvl w:val="0"/>
                <w:numId w:val="0"/>
              </w:numPr>
              <w:spacing w:before="0"/>
              <w:rPr>
                <w:rFonts w:ascii="Times New Roman" w:hAnsi="Times New Roman"/>
                <w:sz w:val="24"/>
              </w:rPr>
            </w:pPr>
            <w:r>
              <w:rPr>
                <w:rFonts w:ascii="Times New Roman" w:hAnsi="Times New Roman"/>
                <w:sz w:val="24"/>
              </w:rPr>
              <w:t>Заявки подаются, начиная с «</w:t>
            </w:r>
            <w:r w:rsidR="003563C9">
              <w:rPr>
                <w:rFonts w:ascii="Times New Roman" w:hAnsi="Times New Roman"/>
                <w:sz w:val="24"/>
              </w:rPr>
              <w:t>12</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 и до 15 ч. 00 мин. «</w:t>
            </w:r>
            <w:r w:rsidR="003563C9">
              <w:rPr>
                <w:rFonts w:ascii="Times New Roman" w:hAnsi="Times New Roman"/>
                <w:sz w:val="24"/>
              </w:rPr>
              <w:t>2</w:t>
            </w:r>
            <w:r w:rsidR="00E1693A">
              <w:rPr>
                <w:rFonts w:ascii="Times New Roman" w:hAnsi="Times New Roman"/>
                <w:sz w:val="24"/>
              </w:rPr>
              <w:t>2</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 (по местному времени заказчика)</w:t>
            </w:r>
          </w:p>
        </w:tc>
      </w:tr>
      <w:tr w:rsidR="00B42CB6" w14:paraId="3707F094"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B015BAA" w14:textId="77777777" w:rsidR="00B42CB6" w:rsidRDefault="00000000">
            <w:pPr>
              <w:pStyle w:val="a3"/>
              <w:spacing w:before="0"/>
              <w:ind w:left="0"/>
              <w:rPr>
                <w:rFonts w:ascii="Times New Roman" w:hAnsi="Times New Roman"/>
                <w:sz w:val="24"/>
              </w:rPr>
            </w:pPr>
            <w:bookmarkStart w:id="276" w:name="_Ref455172310"/>
            <w:bookmarkEnd w:id="276"/>
            <w:r>
              <w:rPr>
                <w:rFonts w:ascii="Times New Roman" w:hAnsi="Times New Roman"/>
                <w:sz w:val="24"/>
              </w:rPr>
              <w:t>22.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E267ADF" w14:textId="77777777" w:rsidR="00B42CB6" w:rsidRDefault="00000000">
            <w:pPr>
              <w:pStyle w:val="a3"/>
              <w:numPr>
                <w:ilvl w:val="0"/>
                <w:numId w:val="0"/>
              </w:numPr>
              <w:spacing w:before="0"/>
              <w:jc w:val="left"/>
              <w:rPr>
                <w:rFonts w:ascii="Times New Roman" w:hAnsi="Times New Roman"/>
                <w:spacing w:val="-6"/>
                <w:sz w:val="24"/>
              </w:rPr>
            </w:pPr>
            <w:r>
              <w:rPr>
                <w:rFonts w:ascii="Times New Roman" w:hAnsi="Times New Roman"/>
                <w:spacing w:val="-6"/>
                <w:sz w:val="24"/>
              </w:rPr>
              <w:t xml:space="preserve">Дата начала – дата и время окончания срока </w:t>
            </w:r>
            <w:r>
              <w:rPr>
                <w:rFonts w:ascii="Times New Roman" w:hAnsi="Times New Roman"/>
                <w:spacing w:val="-6"/>
                <w:sz w:val="24"/>
              </w:rPr>
              <w:lastRenderedPageBreak/>
              <w:t xml:space="preserve">предоставления разъяснений извещения, </w:t>
            </w:r>
            <w:r>
              <w:rPr>
                <w:rFonts w:ascii="Times New Roman" w:hAnsi="Times New Roman"/>
                <w:sz w:val="24"/>
              </w:rPr>
              <w:t>документации о закупке</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544AF5B" w14:textId="01622B15" w:rsidR="00B42CB6" w:rsidRDefault="00000000">
            <w:pPr>
              <w:pStyle w:val="a3"/>
              <w:numPr>
                <w:ilvl w:val="0"/>
                <w:numId w:val="0"/>
              </w:numPr>
              <w:spacing w:before="0"/>
              <w:rPr>
                <w:rFonts w:ascii="Times New Roman" w:hAnsi="Times New Roman"/>
                <w:sz w:val="24"/>
              </w:rPr>
            </w:pPr>
            <w:r>
              <w:rPr>
                <w:rFonts w:ascii="Times New Roman" w:hAnsi="Times New Roman"/>
                <w:sz w:val="24"/>
              </w:rPr>
              <w:lastRenderedPageBreak/>
              <w:t xml:space="preserve">Разъяснения положений извещения, документации о закупке, полученные в соответствии с подразделом 4.3 настоящей </w:t>
            </w:r>
            <w:r>
              <w:rPr>
                <w:rFonts w:ascii="Times New Roman" w:hAnsi="Times New Roman"/>
                <w:sz w:val="24"/>
              </w:rPr>
              <w:lastRenderedPageBreak/>
              <w:t>документации, предоставляются со дня официального размещения извещения о проведении настоящей закупки по «</w:t>
            </w:r>
            <w:r w:rsidR="003563C9">
              <w:rPr>
                <w:rFonts w:ascii="Times New Roman" w:hAnsi="Times New Roman"/>
                <w:sz w:val="24"/>
              </w:rPr>
              <w:t>1</w:t>
            </w:r>
            <w:r w:rsidR="00E1693A">
              <w:rPr>
                <w:rFonts w:ascii="Times New Roman" w:hAnsi="Times New Roman"/>
                <w:sz w:val="24"/>
              </w:rPr>
              <w:t>9</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 23:59 (включительно)</w:t>
            </w:r>
          </w:p>
        </w:tc>
      </w:tr>
      <w:tr w:rsidR="00B42CB6" w14:paraId="796F2B3A"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6A53249" w14:textId="77777777" w:rsidR="00B42CB6" w:rsidRDefault="00000000">
            <w:pPr>
              <w:pStyle w:val="a3"/>
              <w:spacing w:before="0"/>
              <w:ind w:left="0"/>
              <w:rPr>
                <w:rFonts w:ascii="Times New Roman" w:hAnsi="Times New Roman"/>
                <w:sz w:val="24"/>
              </w:rPr>
            </w:pPr>
            <w:bookmarkStart w:id="277" w:name="_Ref314163946"/>
            <w:bookmarkEnd w:id="277"/>
            <w:r>
              <w:rPr>
                <w:rFonts w:ascii="Times New Roman" w:hAnsi="Times New Roman"/>
                <w:sz w:val="24"/>
              </w:rPr>
              <w:lastRenderedPageBreak/>
              <w:t>23.</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A86F02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 xml:space="preserve">Дата рассмотрения первых частей заявок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5B84656" w14:textId="6F121306" w:rsidR="00B42CB6" w:rsidRDefault="00000000">
            <w:pPr>
              <w:pStyle w:val="a3"/>
              <w:numPr>
                <w:ilvl w:val="0"/>
                <w:numId w:val="0"/>
              </w:numPr>
              <w:spacing w:before="0"/>
              <w:rPr>
                <w:rFonts w:ascii="Times New Roman" w:hAnsi="Times New Roman"/>
                <w:spacing w:val="-6"/>
                <w:sz w:val="24"/>
              </w:rPr>
            </w:pPr>
            <w:r>
              <w:rPr>
                <w:rFonts w:ascii="Times New Roman" w:hAnsi="Times New Roman"/>
                <w:sz w:val="24"/>
              </w:rPr>
              <w:t>«</w:t>
            </w:r>
            <w:r w:rsidR="003563C9">
              <w:rPr>
                <w:rFonts w:ascii="Times New Roman" w:hAnsi="Times New Roman"/>
                <w:sz w:val="24"/>
              </w:rPr>
              <w:t>2</w:t>
            </w:r>
            <w:r w:rsidR="00E1693A">
              <w:rPr>
                <w:rFonts w:ascii="Times New Roman" w:hAnsi="Times New Roman"/>
                <w:sz w:val="24"/>
              </w:rPr>
              <w:t>3</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w:t>
            </w:r>
            <w:r>
              <w:rPr>
                <w:rFonts w:ascii="Times New Roman" w:hAnsi="Times New Roman"/>
                <w:spacing w:val="-6"/>
                <w:sz w:val="24"/>
              </w:rPr>
              <w:t xml:space="preserve"> г.</w:t>
            </w:r>
          </w:p>
        </w:tc>
      </w:tr>
      <w:tr w:rsidR="00B42CB6" w14:paraId="70CD9C94"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DA560B" w14:textId="77777777" w:rsidR="00B42CB6" w:rsidRDefault="00000000">
            <w:pPr>
              <w:pStyle w:val="a3"/>
              <w:spacing w:before="0"/>
              <w:ind w:left="0"/>
              <w:rPr>
                <w:rFonts w:ascii="Times New Roman" w:hAnsi="Times New Roman"/>
                <w:sz w:val="24"/>
              </w:rPr>
            </w:pPr>
            <w:bookmarkStart w:id="278" w:name="_Ref71055906"/>
            <w:bookmarkEnd w:id="278"/>
            <w:r>
              <w:rPr>
                <w:rFonts w:ascii="Times New Roman" w:hAnsi="Times New Roman"/>
                <w:sz w:val="24"/>
              </w:rPr>
              <w:t>24.</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B23B525"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 xml:space="preserve">Дата рассмотрения вторых частей заявок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3E91B6B" w14:textId="352FDC2B" w:rsidR="00B42CB6" w:rsidRDefault="00000000">
            <w:pPr>
              <w:rPr>
                <w:rFonts w:ascii="Times New Roman" w:hAnsi="Times New Roman"/>
                <w:spacing w:val="-6"/>
                <w:sz w:val="24"/>
              </w:rPr>
            </w:pPr>
            <w:r>
              <w:rPr>
                <w:rFonts w:ascii="Times New Roman" w:hAnsi="Times New Roman"/>
                <w:sz w:val="24"/>
              </w:rPr>
              <w:t>«</w:t>
            </w:r>
            <w:r w:rsidR="003563C9">
              <w:rPr>
                <w:rFonts w:ascii="Times New Roman" w:hAnsi="Times New Roman"/>
                <w:sz w:val="24"/>
              </w:rPr>
              <w:t>2</w:t>
            </w:r>
            <w:r w:rsidR="00E1693A">
              <w:rPr>
                <w:rFonts w:ascii="Times New Roman" w:hAnsi="Times New Roman"/>
                <w:sz w:val="24"/>
              </w:rPr>
              <w:t>6</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w:t>
            </w:r>
            <w:r>
              <w:rPr>
                <w:rFonts w:ascii="Times New Roman" w:hAnsi="Times New Roman"/>
                <w:spacing w:val="-6"/>
                <w:sz w:val="24"/>
              </w:rPr>
              <w:t xml:space="preserve"> г.</w:t>
            </w:r>
          </w:p>
        </w:tc>
      </w:tr>
      <w:tr w:rsidR="00B42CB6" w14:paraId="4F556060"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AFCC943" w14:textId="77777777" w:rsidR="00B42CB6" w:rsidRDefault="00000000">
            <w:pPr>
              <w:rPr>
                <w:rFonts w:ascii="Times New Roman" w:hAnsi="Times New Roman"/>
                <w:sz w:val="24"/>
              </w:rPr>
            </w:pPr>
            <w:r>
              <w:rPr>
                <w:rStyle w:val="afff6"/>
                <w:rFonts w:ascii="Times New Roman" w:hAnsi="Times New Roman"/>
                <w:sz w:val="24"/>
              </w:rPr>
              <w:t>25.</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EC1CD9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Дата оценки и сопоставления заявок</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BF98AFA" w14:textId="07543D4C" w:rsidR="00B42CB6" w:rsidRDefault="00000000">
            <w:pPr>
              <w:rPr>
                <w:rFonts w:ascii="Times New Roman" w:hAnsi="Times New Roman"/>
                <w:spacing w:val="-6"/>
                <w:sz w:val="24"/>
              </w:rPr>
            </w:pPr>
            <w:r>
              <w:rPr>
                <w:rFonts w:ascii="Times New Roman" w:hAnsi="Times New Roman"/>
                <w:sz w:val="24"/>
              </w:rPr>
              <w:t>«</w:t>
            </w:r>
            <w:r w:rsidR="003563C9">
              <w:rPr>
                <w:rFonts w:ascii="Times New Roman" w:hAnsi="Times New Roman"/>
                <w:sz w:val="24"/>
              </w:rPr>
              <w:t>2</w:t>
            </w:r>
            <w:r w:rsidR="00E1693A">
              <w:rPr>
                <w:rFonts w:ascii="Times New Roman" w:hAnsi="Times New Roman"/>
                <w:sz w:val="24"/>
              </w:rPr>
              <w:t>8</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w:t>
            </w:r>
            <w:r>
              <w:rPr>
                <w:rFonts w:ascii="Times New Roman" w:hAnsi="Times New Roman"/>
                <w:spacing w:val="-6"/>
                <w:sz w:val="24"/>
              </w:rPr>
              <w:t xml:space="preserve"> г.</w:t>
            </w:r>
          </w:p>
        </w:tc>
      </w:tr>
      <w:tr w:rsidR="00B42CB6" w14:paraId="768BA3A2"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95F2EA0" w14:textId="77777777" w:rsidR="00B42CB6" w:rsidRDefault="00000000">
            <w:pPr>
              <w:rPr>
                <w:rFonts w:ascii="Times New Roman" w:hAnsi="Times New Roman"/>
                <w:sz w:val="24"/>
              </w:rPr>
            </w:pPr>
            <w:r>
              <w:rPr>
                <w:rStyle w:val="afff6"/>
                <w:rFonts w:ascii="Times New Roman" w:hAnsi="Times New Roman"/>
                <w:sz w:val="24"/>
              </w:rPr>
              <w:t>26.</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38C6B3E" w14:textId="77777777" w:rsidR="00B42CB6" w:rsidRDefault="00000000">
            <w:pPr>
              <w:pStyle w:val="a3"/>
              <w:numPr>
                <w:ilvl w:val="0"/>
                <w:numId w:val="0"/>
              </w:numPr>
              <w:spacing w:before="0"/>
              <w:jc w:val="left"/>
              <w:rPr>
                <w:rFonts w:ascii="Times New Roman" w:hAnsi="Times New Roman"/>
                <w:sz w:val="24"/>
              </w:rPr>
            </w:pPr>
            <w:bookmarkStart w:id="279" w:name="_Ref293496744"/>
            <w:bookmarkStart w:id="280" w:name="_Ref293496737"/>
            <w:bookmarkEnd w:id="279"/>
            <w:r>
              <w:rPr>
                <w:rFonts w:ascii="Times New Roman" w:hAnsi="Times New Roman"/>
                <w:sz w:val="24"/>
              </w:rPr>
              <w:t>Критерии и порядок оценки и сопоставления заявок</w:t>
            </w:r>
            <w:bookmarkEnd w:id="280"/>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CFB0F6C"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Критерии и порядок оценки и сопоставления заявок приведены в Приложении № 3 к информационной карте.</w:t>
            </w:r>
          </w:p>
        </w:tc>
      </w:tr>
      <w:tr w:rsidR="00B42CB6" w14:paraId="784F2C21" w14:textId="77777777">
        <w:trPr>
          <w:trHeight w:val="194"/>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611725D" w14:textId="77777777" w:rsidR="00B42CB6" w:rsidRDefault="00000000">
            <w:pPr>
              <w:rPr>
                <w:rFonts w:ascii="Times New Roman" w:hAnsi="Times New Roman"/>
                <w:sz w:val="24"/>
              </w:rPr>
            </w:pPr>
            <w:r>
              <w:rPr>
                <w:rStyle w:val="afff6"/>
                <w:rFonts w:ascii="Times New Roman" w:hAnsi="Times New Roman"/>
                <w:sz w:val="24"/>
              </w:rPr>
              <w:t>27.</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65D4502" w14:textId="77777777" w:rsidR="00B42CB6" w:rsidRDefault="00000000">
            <w:pPr>
              <w:pStyle w:val="a3"/>
              <w:numPr>
                <w:ilvl w:val="0"/>
                <w:numId w:val="0"/>
              </w:numPr>
              <w:spacing w:before="0"/>
              <w:jc w:val="left"/>
              <w:rPr>
                <w:rFonts w:ascii="Times New Roman" w:hAnsi="Times New Roman"/>
                <w:spacing w:val="-6"/>
                <w:sz w:val="24"/>
              </w:rPr>
            </w:pPr>
            <w:r>
              <w:rPr>
                <w:rFonts w:ascii="Times New Roman" w:hAnsi="Times New Roman"/>
                <w:spacing w:val="-6"/>
                <w:sz w:val="24"/>
              </w:rPr>
              <w:t>Срок заключения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32D34CC"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Не ранее 10 дней и не позднее 20 дней после официального размещения протокола, которым были подведены итоги закупки, с учетом положений подраздела 4.18 настоящей документации.</w:t>
            </w:r>
          </w:p>
        </w:tc>
      </w:tr>
      <w:tr w:rsidR="00B42CB6" w14:paraId="4E849D07" w14:textId="77777777">
        <w:trPr>
          <w:trHeight w:val="194"/>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05CECC6" w14:textId="77777777" w:rsidR="00B42CB6" w:rsidRDefault="00000000">
            <w:pPr>
              <w:rPr>
                <w:rFonts w:ascii="Times New Roman" w:hAnsi="Times New Roman"/>
                <w:sz w:val="24"/>
              </w:rPr>
            </w:pPr>
            <w:r>
              <w:rPr>
                <w:rStyle w:val="afff6"/>
                <w:rFonts w:ascii="Times New Roman" w:hAnsi="Times New Roman"/>
                <w:sz w:val="24"/>
              </w:rPr>
              <w:t>28.</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F41902" w14:textId="77777777" w:rsidR="00B42CB6" w:rsidRDefault="00000000">
            <w:pPr>
              <w:pStyle w:val="a3"/>
              <w:numPr>
                <w:ilvl w:val="0"/>
                <w:numId w:val="0"/>
              </w:numPr>
              <w:spacing w:before="0"/>
              <w:rPr>
                <w:rFonts w:ascii="Times New Roman" w:hAnsi="Times New Roman"/>
                <w:spacing w:val="-6"/>
                <w:sz w:val="24"/>
              </w:rPr>
            </w:pPr>
            <w:r>
              <w:rPr>
                <w:rFonts w:ascii="Times New Roman" w:hAnsi="Times New Roman"/>
                <w:spacing w:val="-6"/>
                <w:sz w:val="24"/>
              </w:rPr>
              <w:t>Форма заключения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A703A97"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Договор по итогам закупки заключается в электронной форме с использованием программно-аппаратных средств ЭТП с учетом положений подраздела 4.18 настоящей документации.</w:t>
            </w:r>
          </w:p>
        </w:tc>
      </w:tr>
    </w:tbl>
    <w:p w14:paraId="5088FE24" w14:textId="77777777" w:rsidR="00B42CB6" w:rsidRDefault="00B42CB6"/>
    <w:p w14:paraId="328A9ACC" w14:textId="77777777" w:rsidR="00B42CB6" w:rsidRDefault="00B42CB6">
      <w:pPr>
        <w:sectPr w:rsidR="00B42CB6">
          <w:headerReference w:type="default" r:id="rId14"/>
          <w:pgSz w:w="11908" w:h="16848"/>
          <w:pgMar w:top="1134" w:right="709" w:bottom="850" w:left="1134" w:header="709" w:footer="709" w:gutter="0"/>
          <w:cols w:space="1701"/>
          <w:titlePg/>
          <w:docGrid w:linePitch="360"/>
        </w:sectPr>
      </w:pPr>
    </w:p>
    <w:p w14:paraId="0A615749" w14:textId="77777777" w:rsidR="00B42CB6" w:rsidRDefault="00000000">
      <w:pPr>
        <w:spacing w:after="0" w:line="240" w:lineRule="auto"/>
        <w:jc w:val="right"/>
        <w:outlineLvl w:val="1"/>
        <w:rPr>
          <w:rFonts w:ascii="Times New Roman" w:hAnsi="Times New Roman"/>
          <w:sz w:val="24"/>
        </w:rPr>
      </w:pPr>
      <w:bookmarkStart w:id="281" w:name="__RefHeading___37"/>
      <w:bookmarkStart w:id="282" w:name="_Toc36"/>
      <w:bookmarkEnd w:id="281"/>
      <w:r>
        <w:rPr>
          <w:rFonts w:ascii="Times New Roman" w:hAnsi="Times New Roman"/>
          <w:sz w:val="24"/>
        </w:rPr>
        <w:lastRenderedPageBreak/>
        <w:t>Приложение № 1</w:t>
      </w:r>
      <w:r>
        <w:rPr>
          <w:rFonts w:ascii="Times New Roman" w:hAnsi="Times New Roman"/>
          <w:sz w:val="24"/>
        </w:rPr>
        <w:br/>
        <w:t>к информационной карте</w:t>
      </w:r>
      <w:bookmarkEnd w:id="282"/>
    </w:p>
    <w:p w14:paraId="535E3075" w14:textId="77777777" w:rsidR="00B42CB6" w:rsidRDefault="00000000">
      <w:pPr>
        <w:spacing w:before="360" w:after="240" w:line="240" w:lineRule="auto"/>
        <w:jc w:val="center"/>
        <w:outlineLvl w:val="2"/>
        <w:rPr>
          <w:rFonts w:ascii="Times New Roman" w:hAnsi="Times New Roman"/>
          <w:b/>
          <w:sz w:val="24"/>
        </w:rPr>
      </w:pPr>
      <w:bookmarkStart w:id="283" w:name="__RefHeading___38"/>
      <w:bookmarkStart w:id="284" w:name="_Toc37"/>
      <w:bookmarkEnd w:id="283"/>
      <w:r>
        <w:rPr>
          <w:rFonts w:ascii="Times New Roman" w:hAnsi="Times New Roman"/>
          <w:b/>
          <w:sz w:val="24"/>
        </w:rPr>
        <w:t>ТРЕБОВАНИЯ К УЧАСТНИКАМ ЗАКУПКИ</w:t>
      </w:r>
      <w:bookmarkEnd w:id="284"/>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921"/>
        <w:gridCol w:w="4389"/>
        <w:gridCol w:w="4678"/>
      </w:tblGrid>
      <w:tr w:rsidR="00B42CB6" w14:paraId="5D1B204B"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5F75E765" w14:textId="77777777" w:rsidR="00B42CB6" w:rsidRDefault="00B42CB6">
            <w:pPr>
              <w:pStyle w:val="a3"/>
              <w:numPr>
                <w:ilvl w:val="0"/>
                <w:numId w:val="0"/>
              </w:numPr>
              <w:spacing w:before="0"/>
              <w:jc w:val="center"/>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93B074D" w14:textId="77777777" w:rsidR="00B42CB6" w:rsidRDefault="00B42CB6">
            <w:pPr>
              <w:pStyle w:val="a3"/>
              <w:numPr>
                <w:ilvl w:val="0"/>
                <w:numId w:val="0"/>
              </w:numPr>
              <w:spacing w:before="0"/>
              <w:jc w:val="center"/>
              <w:rPr>
                <w:rFonts w:ascii="Times New Roman" w:hAnsi="Times New Roman"/>
                <w:sz w:val="24"/>
              </w:rPr>
            </w:pP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893E73E" w14:textId="77777777" w:rsidR="00B42CB6" w:rsidRDefault="00000000">
            <w:pPr>
              <w:pStyle w:val="a3"/>
              <w:numPr>
                <w:ilvl w:val="0"/>
                <w:numId w:val="0"/>
              </w:numPr>
              <w:spacing w:before="0"/>
              <w:jc w:val="right"/>
              <w:rPr>
                <w:rFonts w:ascii="Times New Roman" w:hAnsi="Times New Roman"/>
                <w:i/>
                <w:color w:val="000000" w:themeColor="text1"/>
                <w:sz w:val="24"/>
              </w:rPr>
            </w:pPr>
            <w:r>
              <w:rPr>
                <w:rFonts w:ascii="Times New Roman" w:hAnsi="Times New Roman"/>
                <w:i/>
                <w:color w:val="000000" w:themeColor="text1"/>
                <w:sz w:val="24"/>
              </w:rPr>
              <w:t>Таблица № 1</w:t>
            </w:r>
          </w:p>
        </w:tc>
      </w:tr>
      <w:tr w:rsidR="00B42CB6" w14:paraId="3604B638"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4B2D74D" w14:textId="77777777" w:rsidR="00B42CB6" w:rsidRDefault="00000000">
            <w:pPr>
              <w:pStyle w:val="a3"/>
              <w:numPr>
                <w:ilvl w:val="0"/>
                <w:numId w:val="0"/>
              </w:numPr>
              <w:spacing w:before="0"/>
              <w:jc w:val="center"/>
              <w:rPr>
                <w:rFonts w:ascii="Times New Roman" w:hAnsi="Times New Roman"/>
                <w:sz w:val="24"/>
              </w:rPr>
            </w:pPr>
            <w:r>
              <w:rPr>
                <w:rFonts w:ascii="Times New Roman" w:hAnsi="Times New Roman"/>
                <w:sz w:val="24"/>
              </w:rPr>
              <w:t>№ п/п</w:t>
            </w: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0BFAA10F" w14:textId="77777777" w:rsidR="00B42CB6" w:rsidRDefault="00000000">
            <w:pPr>
              <w:pStyle w:val="a3"/>
              <w:numPr>
                <w:ilvl w:val="0"/>
                <w:numId w:val="0"/>
              </w:numPr>
              <w:spacing w:before="0"/>
              <w:jc w:val="center"/>
              <w:rPr>
                <w:rFonts w:ascii="Times New Roman" w:hAnsi="Times New Roman"/>
                <w:sz w:val="24"/>
              </w:rPr>
            </w:pPr>
            <w:r>
              <w:rPr>
                <w:rFonts w:ascii="Times New Roman" w:hAnsi="Times New Roman"/>
                <w:sz w:val="24"/>
              </w:rPr>
              <w:t>Требования к участникам закупки</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9016822" w14:textId="77777777" w:rsidR="00B42CB6" w:rsidRDefault="00000000">
            <w:pPr>
              <w:pStyle w:val="a3"/>
              <w:numPr>
                <w:ilvl w:val="0"/>
                <w:numId w:val="0"/>
              </w:numPr>
              <w:spacing w:before="0"/>
              <w:jc w:val="center"/>
              <w:rPr>
                <w:rFonts w:ascii="Times New Roman" w:hAnsi="Times New Roman"/>
                <w:sz w:val="24"/>
              </w:rPr>
            </w:pPr>
            <w:r>
              <w:rPr>
                <w:rFonts w:ascii="Times New Roman" w:hAnsi="Times New Roman"/>
                <w:color w:val="000000" w:themeColor="text1"/>
                <w:sz w:val="24"/>
              </w:rPr>
              <w:t>Перечень и форма документов, подтверждающих соответствие требованиям в составе заявки</w:t>
            </w:r>
          </w:p>
        </w:tc>
      </w:tr>
      <w:tr w:rsidR="00B42CB6" w14:paraId="29518BD0"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DCF6253" w14:textId="77777777" w:rsidR="00B42CB6" w:rsidRDefault="00B42CB6">
            <w:pPr>
              <w:pStyle w:val="a3"/>
              <w:numPr>
                <w:ilvl w:val="0"/>
                <w:numId w:val="20"/>
              </w:numPr>
              <w:rPr>
                <w:rFonts w:ascii="Times New Roman" w:hAnsi="Times New Roman"/>
                <w:sz w:val="24"/>
              </w:rPr>
            </w:pPr>
            <w:bookmarkStart w:id="285" w:name="_Ref24737198"/>
            <w:bookmarkEnd w:id="285"/>
          </w:p>
        </w:tc>
        <w:tc>
          <w:tcPr>
            <w:tcW w:w="9067" w:type="dxa"/>
            <w:gridSpan w:val="2"/>
            <w:tcBorders>
              <w:top w:val="single" w:sz="4" w:space="0" w:color="000000"/>
              <w:left w:val="single" w:sz="4" w:space="0" w:color="000000"/>
              <w:bottom w:val="single" w:sz="4" w:space="0" w:color="000000"/>
              <w:right w:val="single" w:sz="4" w:space="0" w:color="000000"/>
            </w:tcBorders>
            <w:tcMar>
              <w:left w:w="72" w:type="dxa"/>
              <w:right w:w="72" w:type="dxa"/>
            </w:tcMar>
          </w:tcPr>
          <w:p w14:paraId="47FBFE24" w14:textId="77777777" w:rsidR="00B42CB6" w:rsidRDefault="00000000">
            <w:pPr>
              <w:pStyle w:val="41"/>
              <w:keepNext/>
              <w:numPr>
                <w:ilvl w:val="0"/>
                <w:numId w:val="0"/>
              </w:numPr>
              <w:jc w:val="center"/>
              <w:rPr>
                <w:rFonts w:ascii="Times New Roman" w:hAnsi="Times New Roman"/>
                <w:b/>
                <w:sz w:val="24"/>
              </w:rPr>
            </w:pPr>
            <w:r>
              <w:rPr>
                <w:rFonts w:ascii="Times New Roman" w:hAnsi="Times New Roman"/>
                <w:b/>
                <w:sz w:val="24"/>
              </w:rPr>
              <w:t>Обязательные (единые) требования к участникам закупки</w:t>
            </w:r>
          </w:p>
        </w:tc>
      </w:tr>
      <w:tr w:rsidR="00B42CB6" w14:paraId="2509C581"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6D7125" w14:textId="77777777" w:rsidR="00B42CB6" w:rsidRDefault="00B42CB6">
            <w:pPr>
              <w:pStyle w:val="a3"/>
              <w:numPr>
                <w:ilvl w:val="1"/>
                <w:numId w:val="20"/>
              </w:numPr>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99A7653" w14:textId="77777777" w:rsidR="00B42CB6" w:rsidRDefault="00000000">
            <w:pPr>
              <w:pStyle w:val="a3"/>
              <w:numPr>
                <w:ilvl w:val="0"/>
                <w:numId w:val="0"/>
              </w:numPr>
              <w:rPr>
                <w:rFonts w:ascii="Times New Roman" w:hAnsi="Times New Roman"/>
                <w:sz w:val="24"/>
              </w:rPr>
            </w:pPr>
            <w:r>
              <w:rPr>
                <w:rFonts w:ascii="Times New Roman" w:hAnsi="Times New Roman"/>
                <w:sz w:val="24"/>
              </w:rPr>
              <w:t>Принадлежность участника закупки к субъектам малого или среднего предпринимательства в соответствии с условиями, установленными Федеральным законом от 24.07.2007 года № 209-ФЗ «О развитии малого и среднего предпринимательства в Российской Федерации»</w:t>
            </w:r>
          </w:p>
        </w:tc>
        <w:tc>
          <w:tcPr>
            <w:tcW w:w="4678" w:type="dxa"/>
            <w:vMerge w:val="restart"/>
            <w:tcBorders>
              <w:top w:val="single" w:sz="4" w:space="0" w:color="000000"/>
              <w:left w:val="single" w:sz="4" w:space="0" w:color="000000"/>
              <w:bottom w:val="single" w:sz="4" w:space="0" w:color="000000"/>
              <w:right w:val="single" w:sz="4" w:space="0" w:color="000000"/>
            </w:tcBorders>
            <w:tcMar>
              <w:left w:w="72" w:type="dxa"/>
              <w:right w:w="72" w:type="dxa"/>
            </w:tcMar>
          </w:tcPr>
          <w:p w14:paraId="15BA3ED9" w14:textId="77777777" w:rsidR="00B42CB6" w:rsidRDefault="00000000">
            <w:pPr>
              <w:pStyle w:val="a3"/>
              <w:numPr>
                <w:ilvl w:val="0"/>
                <w:numId w:val="0"/>
              </w:numPr>
              <w:ind w:left="76"/>
              <w:rPr>
                <w:rFonts w:ascii="Times New Roman" w:hAnsi="Times New Roman"/>
                <w:sz w:val="24"/>
              </w:rPr>
            </w:pPr>
            <w:r>
              <w:rPr>
                <w:rFonts w:ascii="Times New Roman" w:hAnsi="Times New Roman"/>
                <w:sz w:val="24"/>
              </w:rPr>
              <w:t>Подтверждение участником данного требования в составе заявки не требуется. Заказчик самостоятельно проверяет соответствие участника/коллективного участника данному требованию, основываясь на информации, размещенной в реестрах, ведение которых осуществляется федеральными органами исполнительной власти Российской Федерации.</w:t>
            </w:r>
          </w:p>
        </w:tc>
      </w:tr>
      <w:tr w:rsidR="00B42CB6" w14:paraId="1E8B50B3"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2EAA1F6" w14:textId="77777777" w:rsidR="00B42CB6" w:rsidRDefault="00B42CB6">
            <w:pPr>
              <w:pStyle w:val="a3"/>
              <w:numPr>
                <w:ilvl w:val="1"/>
                <w:numId w:val="20"/>
              </w:numPr>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E540167" w14:textId="77777777" w:rsidR="00B42CB6" w:rsidRDefault="00000000">
            <w:pPr>
              <w:pStyle w:val="a3"/>
              <w:numPr>
                <w:ilvl w:val="0"/>
                <w:numId w:val="0"/>
              </w:numPr>
              <w:rPr>
                <w:rFonts w:ascii="Times New Roman" w:hAnsi="Times New Roman"/>
                <w:sz w:val="24"/>
              </w:rPr>
            </w:pPr>
            <w:r>
              <w:rPr>
                <w:rFonts w:ascii="Times New Roman" w:hAnsi="Times New Roman"/>
                <w:sz w:val="24"/>
              </w:rPr>
              <w:t xml:space="preserve">Принадлежность участника закупки – физического лица – к самозанятым гражданам (лицам, применяющим специальный налоговый режим «Налог на профессиональный доход») в соответствии с условиями, установленными Федеральным законом от 27.11.2018 № 422-ФЗ «О проведении эксперимента по установлению специального налогового режима «Налог на профессиональный доход» </w:t>
            </w:r>
          </w:p>
        </w:tc>
        <w:tc>
          <w:tcPr>
            <w:tcW w:w="4678" w:type="dxa"/>
            <w:vMerge/>
            <w:tcBorders>
              <w:top w:val="single" w:sz="4" w:space="0" w:color="000000"/>
              <w:left w:val="single" w:sz="4" w:space="0" w:color="000000"/>
              <w:bottom w:val="single" w:sz="4" w:space="0" w:color="000000"/>
              <w:right w:val="single" w:sz="4" w:space="0" w:color="000000"/>
            </w:tcBorders>
            <w:tcMar>
              <w:left w:w="72" w:type="dxa"/>
              <w:right w:w="72" w:type="dxa"/>
            </w:tcMar>
          </w:tcPr>
          <w:p w14:paraId="77C6BE9C" w14:textId="77777777" w:rsidR="00B42CB6" w:rsidRDefault="00B42CB6"/>
        </w:tc>
      </w:tr>
      <w:tr w:rsidR="00B42CB6" w14:paraId="4BDAB68D"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1A39767" w14:textId="77777777" w:rsidR="00B42CB6" w:rsidRDefault="00B42CB6">
            <w:pPr>
              <w:pStyle w:val="a3"/>
              <w:numPr>
                <w:ilvl w:val="1"/>
                <w:numId w:val="20"/>
              </w:numPr>
              <w:spacing w:before="0"/>
              <w:ind w:left="637" w:hanging="574"/>
              <w:rPr>
                <w:rFonts w:ascii="Times New Roman" w:hAnsi="Times New Roman"/>
                <w:sz w:val="24"/>
              </w:rPr>
            </w:pPr>
            <w:bookmarkStart w:id="286" w:name="_Ref94087621"/>
            <w:bookmarkEnd w:id="286"/>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BF422FB"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FEEEBD9" w14:textId="77777777" w:rsidR="00B42CB6" w:rsidRDefault="00000000">
            <w:pPr>
              <w:pStyle w:val="51"/>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46097011"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09A2D72" w14:textId="77777777" w:rsidR="00B42CB6" w:rsidRDefault="00B42CB6">
            <w:pPr>
              <w:pStyle w:val="a3"/>
              <w:numPr>
                <w:ilvl w:val="1"/>
                <w:numId w:val="20"/>
              </w:numPr>
              <w:spacing w:before="0"/>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5CE294F" w14:textId="77777777" w:rsidR="00B42CB6" w:rsidRDefault="00000000">
            <w:pPr>
              <w:pStyle w:val="a3"/>
              <w:numPr>
                <w:ilvl w:val="0"/>
                <w:numId w:val="0"/>
              </w:numPr>
              <w:spacing w:before="0"/>
              <w:rPr>
                <w:rFonts w:ascii="Times New Roman" w:hAnsi="Times New Roman"/>
                <w:sz w:val="24"/>
              </w:rPr>
            </w:pPr>
            <w:proofErr w:type="spellStart"/>
            <w:r>
              <w:rPr>
                <w:rFonts w:ascii="Times New Roman" w:hAnsi="Times New Roman"/>
                <w:sz w:val="24"/>
              </w:rPr>
              <w:t>Неприостановление</w:t>
            </w:r>
            <w:proofErr w:type="spellEnd"/>
            <w:r>
              <w:rPr>
                <w:rFonts w:ascii="Times New Roman" w:hAnsi="Times New Roman"/>
                <w:sz w:val="24"/>
              </w:rPr>
              <w:t xml:space="preserve"> деятельности участника процедуры закупки в порядке, предусмотренном кодексом Российской Федерации об административных правонарушениях</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1138CB2" w14:textId="77777777" w:rsidR="00B42CB6" w:rsidRDefault="00000000">
            <w:pPr>
              <w:pStyle w:val="51"/>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6CFDA68B"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31D0920" w14:textId="77777777" w:rsidR="00B42CB6" w:rsidRDefault="00B42CB6">
            <w:pPr>
              <w:pStyle w:val="a3"/>
              <w:numPr>
                <w:ilvl w:val="1"/>
                <w:numId w:val="20"/>
              </w:numPr>
              <w:spacing w:before="0"/>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BF3FF5F"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w:t>
            </w:r>
            <w:r>
              <w:rPr>
                <w:rFonts w:ascii="Times New Roman" w:hAnsi="Times New Roman"/>
                <w:sz w:val="24"/>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закупке не принято;</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A98A4F9" w14:textId="77777777" w:rsidR="00B42CB6" w:rsidRDefault="00000000">
            <w:pPr>
              <w:pStyle w:val="51"/>
              <w:numPr>
                <w:ilvl w:val="0"/>
                <w:numId w:val="0"/>
              </w:numPr>
              <w:rPr>
                <w:rFonts w:ascii="Times New Roman" w:hAnsi="Times New Roman"/>
                <w:sz w:val="24"/>
              </w:rPr>
            </w:pPr>
            <w:r>
              <w:rPr>
                <w:rFonts w:ascii="Times New Roman" w:hAnsi="Times New Roman"/>
                <w:sz w:val="24"/>
              </w:rPr>
              <w:lastRenderedPageBreak/>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7BA8F8A9"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9EB0447" w14:textId="77777777" w:rsidR="00B42CB6" w:rsidRDefault="00B42CB6">
            <w:pPr>
              <w:pStyle w:val="a3"/>
              <w:numPr>
                <w:ilvl w:val="1"/>
                <w:numId w:val="20"/>
              </w:numPr>
              <w:spacing w:before="0"/>
              <w:ind w:left="637" w:hanging="574"/>
              <w:rPr>
                <w:rFonts w:ascii="Times New Roman" w:hAnsi="Times New Roman"/>
                <w:sz w:val="24"/>
              </w:rPr>
            </w:pPr>
            <w:bookmarkStart w:id="287" w:name="_Ref418278687"/>
            <w:bookmarkEnd w:id="287"/>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80FF348"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6F4E2AF"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1B34983F"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C58683A" w14:textId="77777777" w:rsidR="00B42CB6" w:rsidRDefault="00B42CB6">
            <w:pPr>
              <w:pStyle w:val="a3"/>
              <w:numPr>
                <w:ilvl w:val="1"/>
                <w:numId w:val="20"/>
              </w:numPr>
              <w:spacing w:before="0"/>
              <w:ind w:left="637" w:hanging="574"/>
              <w:rPr>
                <w:rFonts w:ascii="Times New Roman" w:hAnsi="Times New Roman"/>
                <w:sz w:val="24"/>
              </w:rPr>
            </w:pPr>
            <w:bookmarkStart w:id="288" w:name="_Ref94087656"/>
            <w:bookmarkEnd w:id="288"/>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6A3443A"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07D1FAA"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196B7C98"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BC17A69" w14:textId="77777777" w:rsidR="00B42CB6" w:rsidRDefault="00B42CB6">
            <w:pPr>
              <w:pStyle w:val="a3"/>
              <w:numPr>
                <w:ilvl w:val="1"/>
                <w:numId w:val="20"/>
              </w:numPr>
              <w:spacing w:before="0"/>
              <w:ind w:left="637" w:hanging="574"/>
              <w:rPr>
                <w:rFonts w:ascii="Times New Roman" w:hAnsi="Times New Roman"/>
                <w:sz w:val="24"/>
              </w:rPr>
            </w:pPr>
            <w:bookmarkStart w:id="289" w:name="_Ref94087664"/>
            <w:bookmarkEnd w:id="289"/>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881D999"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(наличие специальных допусков и разрешений, установленных в соответствии с законодательством и касающихся исполнения обязательств по предмету договора) </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84D52BB" w14:textId="3624B87B" w:rsidR="00B42CB6" w:rsidRDefault="000711B3">
            <w:pPr>
              <w:widowControl w:val="0"/>
              <w:spacing w:after="0"/>
              <w:jc w:val="both"/>
              <w:rPr>
                <w:rFonts w:ascii="Times New Roman" w:hAnsi="Times New Roman"/>
                <w:sz w:val="24"/>
                <w:szCs w:val="24"/>
              </w:rPr>
            </w:pPr>
            <w:r w:rsidRPr="000711B3">
              <w:rPr>
                <w:rFonts w:ascii="Times New Roman" w:hAnsi="Times New Roman"/>
                <w:sz w:val="24"/>
                <w:szCs w:val="24"/>
              </w:rPr>
              <w:t>Требование не установлено</w:t>
            </w:r>
            <w:r>
              <w:rPr>
                <w:rFonts w:ascii="Times New Roman" w:hAnsi="Times New Roman"/>
                <w:sz w:val="24"/>
                <w:szCs w:val="24"/>
              </w:rPr>
              <w:t>.</w:t>
            </w:r>
          </w:p>
        </w:tc>
      </w:tr>
      <w:tr w:rsidR="00B42CB6" w14:paraId="416D47D8"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B979096" w14:textId="77777777" w:rsidR="00B42CB6" w:rsidRDefault="00B42CB6">
            <w:pPr>
              <w:pStyle w:val="a3"/>
              <w:numPr>
                <w:ilvl w:val="1"/>
                <w:numId w:val="20"/>
              </w:numPr>
              <w:spacing w:before="0"/>
              <w:ind w:left="637" w:hanging="574"/>
              <w:rPr>
                <w:rFonts w:ascii="Times New Roman" w:hAnsi="Times New Roman"/>
                <w:sz w:val="24"/>
              </w:rPr>
            </w:pPr>
            <w:bookmarkStart w:id="290" w:name="_Ref94087676"/>
            <w:bookmarkEnd w:id="290"/>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0929B45" w14:textId="77777777" w:rsidR="00B42CB6" w:rsidRDefault="00000000">
            <w:pPr>
              <w:rPr>
                <w:rFonts w:ascii="Times New Roman" w:hAnsi="Times New Roman"/>
                <w:sz w:val="24"/>
                <w:highlight w:val="yellow"/>
              </w:rPr>
            </w:pPr>
            <w:r>
              <w:rPr>
                <w:rFonts w:ascii="Times New Roman" w:hAnsi="Times New Roman"/>
                <w:sz w:val="24"/>
              </w:rPr>
              <w:t xml:space="preserve">Наличие у участника закупки исключительных прав на результаты интеллектуальной деятельности либо наличие прав использования результата интеллектуальной деятельности в случае использования такого результата при исполнении договора </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35B5233" w14:textId="39C607DF" w:rsidR="00B42CB6" w:rsidRDefault="00000000">
            <w:pPr>
              <w:rPr>
                <w:rFonts w:ascii="Times New Roman" w:hAnsi="Times New Roman"/>
                <w:sz w:val="24"/>
              </w:rPr>
            </w:pPr>
            <w:r>
              <w:rPr>
                <w:rFonts w:ascii="Times New Roman" w:hAnsi="Times New Roman"/>
                <w:sz w:val="24"/>
              </w:rPr>
              <w:t>Требование не установлено</w:t>
            </w:r>
            <w:r w:rsidR="000711B3">
              <w:rPr>
                <w:rFonts w:ascii="Times New Roman" w:hAnsi="Times New Roman"/>
                <w:sz w:val="24"/>
              </w:rPr>
              <w:t>.</w:t>
            </w:r>
          </w:p>
        </w:tc>
      </w:tr>
      <w:tr w:rsidR="00B42CB6" w14:paraId="5F0451DB"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869F0BA" w14:textId="77777777" w:rsidR="00B42CB6" w:rsidRDefault="00B42CB6">
            <w:pPr>
              <w:pStyle w:val="a3"/>
              <w:numPr>
                <w:ilvl w:val="1"/>
                <w:numId w:val="20"/>
              </w:numPr>
              <w:spacing w:before="0"/>
              <w:ind w:left="637" w:hanging="574"/>
              <w:rPr>
                <w:rFonts w:ascii="Times New Roman" w:hAnsi="Times New Roman"/>
                <w:sz w:val="24"/>
              </w:rPr>
            </w:pPr>
            <w:bookmarkStart w:id="291" w:name="_Ref94087682"/>
            <w:bookmarkEnd w:id="291"/>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344DF72" w14:textId="77777777" w:rsidR="00B42CB6" w:rsidRDefault="00000000">
            <w:pPr>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(подрядчиков, исполнителей), предусмотренном 44-ФЗ и 223-ФЗ</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43CE404" w14:textId="77777777" w:rsidR="00B42CB6" w:rsidRDefault="00000000">
            <w:pPr>
              <w:ind w:left="76"/>
              <w:jc w:val="both"/>
              <w:rPr>
                <w:rFonts w:ascii="Times New Roman" w:hAnsi="Times New Roman"/>
                <w:sz w:val="24"/>
              </w:rPr>
            </w:pPr>
            <w:r>
              <w:rPr>
                <w:rFonts w:ascii="Times New Roman" w:hAnsi="Times New Roman"/>
                <w:sz w:val="24"/>
              </w:rPr>
              <w:t>Подтверждение участником данного требования в составе заявки не требуется. Заказчик самостоятельно проверяет соответствие участника данному требованию, основываясь на информации, размещенной в реестрах, ведение которых осуществляется федеральными органами исполнительной власти Российской Федерации, или на информационных ресурсах в сети Интернет</w:t>
            </w:r>
          </w:p>
        </w:tc>
      </w:tr>
    </w:tbl>
    <w:p w14:paraId="43C527AF" w14:textId="77777777" w:rsidR="00B42CB6" w:rsidRDefault="00B42CB6"/>
    <w:p w14:paraId="7D903857" w14:textId="77777777" w:rsidR="00B42CB6" w:rsidRDefault="00B42CB6">
      <w:pPr>
        <w:sectPr w:rsidR="00B42CB6">
          <w:headerReference w:type="default" r:id="rId15"/>
          <w:pgSz w:w="11908" w:h="16848"/>
          <w:pgMar w:top="1134" w:right="709" w:bottom="850" w:left="1134" w:header="709" w:footer="542" w:gutter="0"/>
          <w:cols w:space="1701"/>
          <w:titlePg/>
          <w:docGrid w:linePitch="360"/>
        </w:sectPr>
      </w:pPr>
    </w:p>
    <w:p w14:paraId="20CE64A8" w14:textId="77777777" w:rsidR="00B42CB6" w:rsidRDefault="00000000">
      <w:pPr>
        <w:spacing w:after="0" w:line="240" w:lineRule="auto"/>
        <w:jc w:val="right"/>
        <w:outlineLvl w:val="1"/>
        <w:rPr>
          <w:rFonts w:ascii="Times New Roman" w:hAnsi="Times New Roman"/>
          <w:sz w:val="24"/>
        </w:rPr>
      </w:pPr>
      <w:bookmarkStart w:id="292" w:name="__RefHeading___39"/>
      <w:bookmarkStart w:id="293" w:name="_Toc38"/>
      <w:bookmarkEnd w:id="292"/>
      <w:r>
        <w:rPr>
          <w:rFonts w:ascii="Times New Roman" w:hAnsi="Times New Roman"/>
          <w:sz w:val="24"/>
        </w:rPr>
        <w:lastRenderedPageBreak/>
        <w:t>Приложение № 2</w:t>
      </w:r>
      <w:r>
        <w:rPr>
          <w:rFonts w:ascii="Times New Roman" w:hAnsi="Times New Roman"/>
          <w:sz w:val="24"/>
        </w:rPr>
        <w:br/>
        <w:t>к информационной карте</w:t>
      </w:r>
      <w:bookmarkEnd w:id="293"/>
    </w:p>
    <w:p w14:paraId="28F84F09" w14:textId="77777777" w:rsidR="00B42CB6" w:rsidRDefault="00B42CB6">
      <w:pPr>
        <w:spacing w:after="0" w:line="240" w:lineRule="auto"/>
        <w:jc w:val="both"/>
        <w:rPr>
          <w:rFonts w:ascii="Times New Roman" w:hAnsi="Times New Roman"/>
          <w:sz w:val="24"/>
        </w:rPr>
      </w:pPr>
    </w:p>
    <w:p w14:paraId="58FCC31E" w14:textId="77777777" w:rsidR="00B42CB6" w:rsidRDefault="00000000">
      <w:pPr>
        <w:spacing w:before="360" w:after="240" w:line="240" w:lineRule="auto"/>
        <w:ind w:firstLine="708"/>
        <w:jc w:val="center"/>
        <w:outlineLvl w:val="2"/>
        <w:rPr>
          <w:rFonts w:ascii="Times New Roman" w:hAnsi="Times New Roman"/>
          <w:b/>
          <w:sz w:val="24"/>
        </w:rPr>
      </w:pPr>
      <w:bookmarkStart w:id="294" w:name="__RefHeading___40"/>
      <w:bookmarkStart w:id="295" w:name="_Toc39"/>
      <w:bookmarkEnd w:id="294"/>
      <w:r>
        <w:rPr>
          <w:rFonts w:ascii="Times New Roman" w:hAnsi="Times New Roman"/>
          <w:b/>
          <w:sz w:val="24"/>
        </w:rPr>
        <w:t>ТРЕБОВАНИЯ К СОСТАВУ ЗАЯВКИ</w:t>
      </w:r>
      <w:bookmarkEnd w:id="295"/>
    </w:p>
    <w:p w14:paraId="73D62E3C" w14:textId="77777777" w:rsidR="00B42CB6" w:rsidRDefault="00000000">
      <w:pPr>
        <w:spacing w:after="0" w:line="240" w:lineRule="auto"/>
        <w:jc w:val="both"/>
        <w:rPr>
          <w:rFonts w:ascii="Times New Roman" w:hAnsi="Times New Roman"/>
          <w:sz w:val="24"/>
        </w:rPr>
      </w:pPr>
      <w:r>
        <w:rPr>
          <w:rFonts w:ascii="Times New Roman" w:hAnsi="Times New Roman"/>
          <w:sz w:val="24"/>
        </w:rPr>
        <w:t>Заявка на участие в закупке состоит из двух частей и ценового предложения и должна включать в себя следующие информацию и документы:</w:t>
      </w:r>
    </w:p>
    <w:p w14:paraId="7AB8B9EA" w14:textId="77777777" w:rsidR="00B42CB6" w:rsidRDefault="00B42CB6">
      <w:pPr>
        <w:spacing w:after="0" w:line="240" w:lineRule="auto"/>
        <w:jc w:val="both"/>
        <w:rPr>
          <w:rFonts w:ascii="Times New Roman" w:hAnsi="Times New Roman"/>
          <w:sz w:val="24"/>
        </w:rPr>
      </w:pPr>
    </w:p>
    <w:tbl>
      <w:tblPr>
        <w:tblStyle w:val="afffffffb"/>
        <w:tblW w:w="0" w:type="auto"/>
        <w:tblLayout w:type="fixed"/>
        <w:tblLook w:val="04A0" w:firstRow="1" w:lastRow="0" w:firstColumn="1" w:lastColumn="0" w:noHBand="0" w:noVBand="1"/>
      </w:tblPr>
      <w:tblGrid>
        <w:gridCol w:w="579"/>
        <w:gridCol w:w="5623"/>
        <w:gridCol w:w="3719"/>
      </w:tblGrid>
      <w:tr w:rsidR="00B42CB6" w14:paraId="220CC326" w14:textId="77777777">
        <w:tc>
          <w:tcPr>
            <w:tcW w:w="579" w:type="dxa"/>
            <w:vAlign w:val="center"/>
          </w:tcPr>
          <w:p w14:paraId="1BC14B9C" w14:textId="77777777" w:rsidR="00B42CB6" w:rsidRDefault="00000000">
            <w:pPr>
              <w:spacing w:after="60"/>
              <w:jc w:val="center"/>
              <w:rPr>
                <w:rFonts w:ascii="Times New Roman" w:hAnsi="Times New Roman"/>
                <w:sz w:val="24"/>
              </w:rPr>
            </w:pPr>
            <w:r>
              <w:rPr>
                <w:rFonts w:ascii="Times New Roman" w:hAnsi="Times New Roman"/>
                <w:sz w:val="24"/>
              </w:rPr>
              <w:t>№ п/п</w:t>
            </w:r>
          </w:p>
        </w:tc>
        <w:tc>
          <w:tcPr>
            <w:tcW w:w="5623" w:type="dxa"/>
            <w:vAlign w:val="center"/>
          </w:tcPr>
          <w:p w14:paraId="617E4E0D" w14:textId="77777777" w:rsidR="00B42CB6" w:rsidRDefault="00000000">
            <w:pPr>
              <w:spacing w:after="60"/>
              <w:jc w:val="center"/>
              <w:rPr>
                <w:rFonts w:ascii="Times New Roman" w:hAnsi="Times New Roman"/>
                <w:sz w:val="24"/>
              </w:rPr>
            </w:pPr>
            <w:r>
              <w:rPr>
                <w:rFonts w:ascii="Times New Roman" w:hAnsi="Times New Roman"/>
                <w:sz w:val="24"/>
              </w:rPr>
              <w:t>Наименование документа</w:t>
            </w:r>
          </w:p>
        </w:tc>
        <w:tc>
          <w:tcPr>
            <w:tcW w:w="3719" w:type="dxa"/>
          </w:tcPr>
          <w:p w14:paraId="45853345" w14:textId="77777777" w:rsidR="00B42CB6" w:rsidRDefault="00000000">
            <w:pPr>
              <w:spacing w:after="60"/>
              <w:jc w:val="center"/>
              <w:rPr>
                <w:rFonts w:ascii="Times New Roman" w:hAnsi="Times New Roman"/>
                <w:sz w:val="24"/>
              </w:rPr>
            </w:pPr>
            <w:r>
              <w:rPr>
                <w:rFonts w:ascii="Times New Roman" w:hAnsi="Times New Roman"/>
                <w:sz w:val="24"/>
              </w:rPr>
              <w:t>Формат предоставляемых документов</w:t>
            </w:r>
          </w:p>
        </w:tc>
      </w:tr>
      <w:tr w:rsidR="00B42CB6" w14:paraId="5309118C" w14:textId="77777777">
        <w:tc>
          <w:tcPr>
            <w:tcW w:w="579" w:type="dxa"/>
            <w:vAlign w:val="center"/>
          </w:tcPr>
          <w:p w14:paraId="5EA73D8D" w14:textId="77777777" w:rsidR="00B42CB6" w:rsidRDefault="00B42CB6">
            <w:pPr>
              <w:pStyle w:val="affffff2"/>
              <w:numPr>
                <w:ilvl w:val="0"/>
                <w:numId w:val="21"/>
              </w:numPr>
              <w:spacing w:after="60"/>
              <w:ind w:left="0" w:firstLine="0"/>
              <w:jc w:val="center"/>
              <w:rPr>
                <w:rFonts w:ascii="Times New Roman" w:hAnsi="Times New Roman"/>
                <w:sz w:val="24"/>
              </w:rPr>
            </w:pPr>
            <w:bookmarkStart w:id="296" w:name="_Ref94097956"/>
            <w:bookmarkEnd w:id="296"/>
          </w:p>
        </w:tc>
        <w:tc>
          <w:tcPr>
            <w:tcW w:w="9342" w:type="dxa"/>
            <w:gridSpan w:val="2"/>
            <w:vAlign w:val="center"/>
          </w:tcPr>
          <w:p w14:paraId="50F145A1" w14:textId="77777777" w:rsidR="00B42CB6" w:rsidRDefault="00000000">
            <w:pPr>
              <w:spacing w:after="60"/>
              <w:rPr>
                <w:rFonts w:ascii="Times New Roman" w:hAnsi="Times New Roman"/>
                <w:b/>
                <w:sz w:val="24"/>
              </w:rPr>
            </w:pPr>
            <w:r>
              <w:rPr>
                <w:rFonts w:ascii="Times New Roman" w:hAnsi="Times New Roman"/>
                <w:b/>
                <w:sz w:val="24"/>
              </w:rPr>
              <w:t>Первая часть заявки</w:t>
            </w:r>
          </w:p>
        </w:tc>
      </w:tr>
      <w:tr w:rsidR="00B42CB6" w14:paraId="28EB2DE8" w14:textId="77777777">
        <w:tc>
          <w:tcPr>
            <w:tcW w:w="579" w:type="dxa"/>
          </w:tcPr>
          <w:p w14:paraId="1DF2FC75" w14:textId="77777777" w:rsidR="00B42CB6" w:rsidRDefault="00B42CB6">
            <w:pPr>
              <w:pStyle w:val="affffff2"/>
              <w:numPr>
                <w:ilvl w:val="1"/>
                <w:numId w:val="21"/>
              </w:numPr>
              <w:spacing w:after="60"/>
              <w:ind w:left="0" w:firstLine="0"/>
              <w:jc w:val="center"/>
              <w:rPr>
                <w:rFonts w:ascii="Times New Roman" w:hAnsi="Times New Roman"/>
                <w:sz w:val="24"/>
              </w:rPr>
            </w:pPr>
          </w:p>
        </w:tc>
        <w:tc>
          <w:tcPr>
            <w:tcW w:w="5623" w:type="dxa"/>
          </w:tcPr>
          <w:p w14:paraId="0DCBCAC1" w14:textId="77777777" w:rsidR="00B42CB6" w:rsidRDefault="00000000">
            <w:pPr>
              <w:spacing w:after="60"/>
              <w:jc w:val="both"/>
              <w:rPr>
                <w:rFonts w:ascii="Times New Roman" w:hAnsi="Times New Roman"/>
                <w:sz w:val="24"/>
              </w:rPr>
            </w:pPr>
            <w:r>
              <w:rPr>
                <w:rFonts w:ascii="Times New Roman" w:hAnsi="Times New Roman"/>
                <w:sz w:val="24"/>
              </w:rPr>
              <w:t>Техническое предложение (форма 2) по форме, установленной в подразделе 7.2;</w:t>
            </w:r>
          </w:p>
        </w:tc>
        <w:tc>
          <w:tcPr>
            <w:tcW w:w="3719" w:type="dxa"/>
          </w:tcPr>
          <w:p w14:paraId="5E2E1512" w14:textId="77777777" w:rsidR="00B42CB6" w:rsidRDefault="00000000">
            <w:pPr>
              <w:spacing w:after="60"/>
              <w:jc w:val="both"/>
              <w:rPr>
                <w:rFonts w:ascii="Times New Roman" w:hAnsi="Times New Roman"/>
                <w:sz w:val="24"/>
              </w:rPr>
            </w:pPr>
            <w:r>
              <w:rPr>
                <w:rFonts w:ascii="Times New Roman" w:hAnsi="Times New Roman"/>
                <w:sz w:val="24"/>
              </w:rPr>
              <w:t>Файл: .</w:t>
            </w:r>
            <w:proofErr w:type="spellStart"/>
            <w:r>
              <w:rPr>
                <w:rFonts w:ascii="Times New Roman" w:hAnsi="Times New Roman"/>
                <w:sz w:val="24"/>
              </w:rPr>
              <w:t>pdf</w:t>
            </w:r>
            <w:proofErr w:type="spellEnd"/>
            <w:r>
              <w:rPr>
                <w:rFonts w:ascii="Times New Roman" w:hAnsi="Times New Roman"/>
                <w:sz w:val="24"/>
              </w:rPr>
              <w:t xml:space="preserve"> 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или файл .</w:t>
            </w:r>
            <w:proofErr w:type="spellStart"/>
            <w:r>
              <w:rPr>
                <w:rFonts w:ascii="Times New Roman" w:hAnsi="Times New Roman"/>
                <w:sz w:val="24"/>
              </w:rPr>
              <w:t>xls</w:t>
            </w:r>
            <w:proofErr w:type="spellEnd"/>
            <w:r>
              <w:rPr>
                <w:rFonts w:ascii="Times New Roman" w:hAnsi="Times New Roman"/>
                <w:sz w:val="24"/>
              </w:rPr>
              <w:t xml:space="preserve"> (.</w:t>
            </w:r>
            <w:proofErr w:type="spellStart"/>
            <w:r>
              <w:rPr>
                <w:rFonts w:ascii="Times New Roman" w:hAnsi="Times New Roman"/>
                <w:sz w:val="24"/>
              </w:rPr>
              <w:t>xlsx</w:t>
            </w:r>
            <w:proofErr w:type="spellEnd"/>
            <w:r>
              <w:rPr>
                <w:rFonts w:ascii="Times New Roman" w:hAnsi="Times New Roman"/>
                <w:sz w:val="24"/>
              </w:rPr>
              <w:t>). Возможно установление функции блокировки редактирования файла</w:t>
            </w:r>
          </w:p>
        </w:tc>
      </w:tr>
      <w:tr w:rsidR="00B42CB6" w14:paraId="684217E9" w14:textId="77777777">
        <w:tc>
          <w:tcPr>
            <w:tcW w:w="579" w:type="dxa"/>
          </w:tcPr>
          <w:p w14:paraId="614CD301" w14:textId="77777777" w:rsidR="00B42CB6" w:rsidRDefault="00B42CB6">
            <w:pPr>
              <w:pStyle w:val="a3"/>
              <w:numPr>
                <w:ilvl w:val="0"/>
                <w:numId w:val="21"/>
              </w:numPr>
              <w:spacing w:before="0"/>
              <w:ind w:left="0" w:firstLine="0"/>
              <w:rPr>
                <w:rFonts w:ascii="Times New Roman" w:hAnsi="Times New Roman"/>
                <w:sz w:val="24"/>
              </w:rPr>
            </w:pPr>
          </w:p>
        </w:tc>
        <w:tc>
          <w:tcPr>
            <w:tcW w:w="9342" w:type="dxa"/>
            <w:gridSpan w:val="2"/>
          </w:tcPr>
          <w:p w14:paraId="5B47B044" w14:textId="77777777" w:rsidR="00B42CB6" w:rsidRDefault="00000000">
            <w:pPr>
              <w:jc w:val="both"/>
              <w:rPr>
                <w:rFonts w:ascii="Times New Roman" w:hAnsi="Times New Roman"/>
                <w:b/>
                <w:sz w:val="24"/>
              </w:rPr>
            </w:pPr>
            <w:r>
              <w:rPr>
                <w:rFonts w:ascii="Times New Roman" w:hAnsi="Times New Roman"/>
                <w:b/>
                <w:sz w:val="24"/>
              </w:rPr>
              <w:t xml:space="preserve">Вторая часть заявки </w:t>
            </w:r>
          </w:p>
        </w:tc>
      </w:tr>
      <w:tr w:rsidR="00B42CB6" w14:paraId="2A71D38F" w14:textId="77777777">
        <w:tc>
          <w:tcPr>
            <w:tcW w:w="579" w:type="dxa"/>
          </w:tcPr>
          <w:p w14:paraId="4A9C4579" w14:textId="77777777" w:rsidR="00B42CB6" w:rsidRDefault="00B42CB6">
            <w:pPr>
              <w:pStyle w:val="a3"/>
              <w:numPr>
                <w:ilvl w:val="1"/>
                <w:numId w:val="21"/>
              </w:numPr>
              <w:spacing w:before="0"/>
              <w:ind w:left="0" w:firstLine="0"/>
              <w:rPr>
                <w:rFonts w:ascii="Times New Roman" w:hAnsi="Times New Roman"/>
                <w:sz w:val="24"/>
              </w:rPr>
            </w:pPr>
            <w:bookmarkStart w:id="297" w:name="_Ref94201012"/>
            <w:bookmarkEnd w:id="297"/>
          </w:p>
        </w:tc>
        <w:tc>
          <w:tcPr>
            <w:tcW w:w="5623" w:type="dxa"/>
          </w:tcPr>
          <w:p w14:paraId="68220826" w14:textId="77777777" w:rsidR="00B42CB6" w:rsidRDefault="00000000">
            <w:pPr>
              <w:jc w:val="both"/>
              <w:rPr>
                <w:rFonts w:ascii="Times New Roman" w:hAnsi="Times New Roman"/>
                <w:sz w:val="24"/>
              </w:rPr>
            </w:pPr>
            <w:r>
              <w:rPr>
                <w:rFonts w:ascii="Times New Roman" w:hAnsi="Times New Roman"/>
                <w:sz w:val="24"/>
              </w:rPr>
              <w:t>Документ, подтверждающий полномочия лица на осуществление действия от имени участника закупки – юридического лица.</w:t>
            </w:r>
          </w:p>
          <w:p w14:paraId="7C9F87CC" w14:textId="77777777" w:rsidR="00B42CB6" w:rsidRDefault="00000000">
            <w:pPr>
              <w:jc w:val="both"/>
              <w:rPr>
                <w:rFonts w:ascii="Times New Roman" w:hAnsi="Times New Roman"/>
                <w:sz w:val="24"/>
              </w:rPr>
            </w:pPr>
            <w:r>
              <w:rPr>
                <w:rFonts w:ascii="Times New Roman" w:hAnsi="Times New Roman"/>
                <w:sz w:val="24"/>
              </w:rPr>
              <w:t xml:space="preserve"> В случае, если от имени Участника закупки действует лицо, не указанное в ЕГРЮЛ как лицо, имеющее право действовать от имени участника закупки заявка на участие в закупке должна содержать также доверенность на осуществление действий такого лица от имени Участника закупки, заверенную печатью Участника закупки (для юридических лиц) (при наличии печати и сведений о ней в уставе хозяйствующего субъекта) и подписанную руководителем Участника закупки; при этом, если такие полномочия установлены для такого лица документом, подписанным не руководителем юридического лица, заявка на участие в закупке должна содержать также документ, подтверждающий полномочия такого лица на подписание доверенности. Отказ от предоставления соответствующих документов и/или предоставление не в полном объеме, и/или выданных и оформленных не в соответствии с гражданским законодательством Российской Федерации, является основанием для недопуска Участника закупки к участию в закупке и отклонения заявки участника. </w:t>
            </w:r>
          </w:p>
          <w:p w14:paraId="0F298FD4" w14:textId="77777777" w:rsidR="00B42CB6" w:rsidRDefault="00000000">
            <w:pPr>
              <w:jc w:val="both"/>
            </w:pPr>
            <w:r>
              <w:rPr>
                <w:rFonts w:ascii="Times New Roman" w:hAnsi="Times New Roman"/>
                <w:sz w:val="24"/>
              </w:rPr>
              <w:t xml:space="preserve">Требование, предусмотренное настоящим подпунктом, не применяется в отношении заявки, подписанной физическим лицом, указанном в едином государственном реестре юридических лиц в качестве лица, имеющего право действовать от имени Участника закупки, подавшего такую заявку, а также не применяется в отношении </w:t>
            </w:r>
            <w:r>
              <w:rPr>
                <w:rFonts w:ascii="Times New Roman" w:hAnsi="Times New Roman"/>
                <w:sz w:val="24"/>
              </w:rPr>
              <w:lastRenderedPageBreak/>
              <w:t>индивидуальных предпринимателей и самозанятых лиц.</w:t>
            </w:r>
          </w:p>
        </w:tc>
        <w:tc>
          <w:tcPr>
            <w:tcW w:w="3719" w:type="dxa"/>
          </w:tcPr>
          <w:p w14:paraId="487F6F16" w14:textId="77777777" w:rsidR="00B42CB6" w:rsidRDefault="00000000">
            <w:pPr>
              <w:jc w:val="both"/>
              <w:rPr>
                <w:rFonts w:ascii="Times New Roman" w:hAnsi="Times New Roman"/>
                <w:sz w:val="24"/>
              </w:rPr>
            </w:pPr>
            <w:r>
              <w:rPr>
                <w:rFonts w:ascii="Times New Roman" w:hAnsi="Times New Roman"/>
                <w:sz w:val="24"/>
              </w:rPr>
              <w:lastRenderedPageBreak/>
              <w:t xml:space="preserve">Скан-образ документа, выполненный с разрешением не менее 200 </w:t>
            </w:r>
            <w:proofErr w:type="spellStart"/>
            <w:r>
              <w:rPr>
                <w:rFonts w:ascii="Times New Roman" w:hAnsi="Times New Roman"/>
                <w:sz w:val="24"/>
              </w:rPr>
              <w:t>dpi</w:t>
            </w:r>
            <w:proofErr w:type="spellEnd"/>
            <w:r>
              <w:rPr>
                <w:rFonts w:ascii="Times New Roman" w:hAnsi="Times New Roman"/>
                <w:sz w:val="24"/>
              </w:rPr>
              <w:t xml:space="preserve"> (точек на дюйм).</w:t>
            </w:r>
          </w:p>
          <w:p w14:paraId="5BD58C3C" w14:textId="77777777" w:rsidR="00B42CB6" w:rsidRDefault="00000000">
            <w:pPr>
              <w:jc w:val="both"/>
              <w:rPr>
                <w:rFonts w:ascii="Times New Roman" w:hAnsi="Times New Roman"/>
                <w:sz w:val="24"/>
              </w:rPr>
            </w:pPr>
            <w:r>
              <w:rPr>
                <w:rFonts w:ascii="Times New Roman" w:hAnsi="Times New Roman"/>
                <w:sz w:val="24"/>
              </w:rPr>
              <w:t>Документ должен быть подписан (рукописная подпись) лицом, имеющим право действовать от имени участника закупки, и заверен печатью организации (при наличии).</w:t>
            </w:r>
          </w:p>
        </w:tc>
      </w:tr>
      <w:tr w:rsidR="00B42CB6" w14:paraId="0CC6B6F2" w14:textId="77777777">
        <w:tc>
          <w:tcPr>
            <w:tcW w:w="579" w:type="dxa"/>
          </w:tcPr>
          <w:p w14:paraId="6BCDCECB"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51832447" w14:textId="77777777" w:rsidR="00B42CB6" w:rsidRDefault="00000000">
            <w:pPr>
              <w:jc w:val="both"/>
            </w:pPr>
            <w:r>
              <w:rPr>
                <w:rFonts w:ascii="Times New Roman" w:hAnsi="Times New Roman"/>
                <w:sz w:val="24"/>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 является крупной сделкой</w:t>
            </w:r>
          </w:p>
        </w:tc>
        <w:tc>
          <w:tcPr>
            <w:tcW w:w="3719" w:type="dxa"/>
          </w:tcPr>
          <w:p w14:paraId="2F138C3D"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xml:space="preserve">) и/или сканы-образы документов, выполненные с разрешением не менее 200 </w:t>
            </w:r>
            <w:proofErr w:type="spellStart"/>
            <w:r>
              <w:rPr>
                <w:rFonts w:ascii="Times New Roman" w:hAnsi="Times New Roman"/>
                <w:sz w:val="24"/>
              </w:rPr>
              <w:t>dpi</w:t>
            </w:r>
            <w:proofErr w:type="spellEnd"/>
            <w:r>
              <w:rPr>
                <w:rFonts w:ascii="Times New Roman" w:hAnsi="Times New Roman"/>
                <w:sz w:val="24"/>
              </w:rPr>
              <w:t xml:space="preserve"> (точек на дюйм).</w:t>
            </w:r>
          </w:p>
          <w:p w14:paraId="1BF7CED6" w14:textId="77777777" w:rsidR="00B42CB6" w:rsidRDefault="00B42CB6">
            <w:pPr>
              <w:jc w:val="both"/>
              <w:rPr>
                <w:rFonts w:ascii="Times New Roman" w:hAnsi="Times New Roman"/>
                <w:sz w:val="24"/>
              </w:rPr>
            </w:pPr>
          </w:p>
        </w:tc>
      </w:tr>
      <w:tr w:rsidR="00B42CB6" w14:paraId="4E63D5F2" w14:textId="77777777">
        <w:tc>
          <w:tcPr>
            <w:tcW w:w="579" w:type="dxa"/>
          </w:tcPr>
          <w:p w14:paraId="3E65152A" w14:textId="77777777" w:rsidR="00B42CB6" w:rsidRDefault="00B42CB6">
            <w:pPr>
              <w:pStyle w:val="a3"/>
              <w:numPr>
                <w:ilvl w:val="1"/>
                <w:numId w:val="21"/>
              </w:numPr>
              <w:spacing w:before="0"/>
              <w:ind w:left="0" w:firstLine="0"/>
              <w:rPr>
                <w:rFonts w:ascii="Times New Roman" w:hAnsi="Times New Roman"/>
                <w:sz w:val="24"/>
              </w:rPr>
            </w:pPr>
            <w:bookmarkStart w:id="298" w:name="_Ref94198262"/>
            <w:bookmarkEnd w:id="298"/>
          </w:p>
        </w:tc>
        <w:tc>
          <w:tcPr>
            <w:tcW w:w="5623" w:type="dxa"/>
          </w:tcPr>
          <w:p w14:paraId="46E9CF63" w14:textId="77777777" w:rsidR="00B42CB6" w:rsidRDefault="00000000">
            <w:pPr>
              <w:jc w:val="both"/>
            </w:pPr>
            <w:proofErr w:type="gramStart"/>
            <w:r>
              <w:rPr>
                <w:rFonts w:ascii="Times New Roman" w:hAnsi="Times New Roman"/>
                <w:sz w:val="24"/>
              </w:rPr>
              <w:t>Декларация</w:t>
            </w:r>
            <w:proofErr w:type="gramEnd"/>
            <w:r>
              <w:rPr>
                <w:rFonts w:ascii="Times New Roman" w:hAnsi="Times New Roman"/>
                <w:sz w:val="24"/>
              </w:rPr>
              <w:t xml:space="preserve"> подтверждающая соответствие участника закупки требованиям, установленным в п. </w:t>
            </w:r>
            <w:proofErr w:type="gramStart"/>
            <w:r>
              <w:rPr>
                <w:rFonts w:ascii="Times New Roman" w:hAnsi="Times New Roman"/>
                <w:sz w:val="24"/>
              </w:rPr>
              <w:t>1.3 – 1.7</w:t>
            </w:r>
            <w:proofErr w:type="gramEnd"/>
            <w:r>
              <w:rPr>
                <w:rFonts w:ascii="Times New Roman" w:hAnsi="Times New Roman"/>
                <w:sz w:val="24"/>
              </w:rPr>
              <w:t xml:space="preserve"> приложения № 1 к информационной карте</w:t>
            </w:r>
          </w:p>
        </w:tc>
        <w:tc>
          <w:tcPr>
            <w:tcW w:w="3719" w:type="dxa"/>
          </w:tcPr>
          <w:p w14:paraId="12C5EEB8" w14:textId="77777777" w:rsidR="00B42CB6" w:rsidRDefault="00000000">
            <w:pPr>
              <w:jc w:val="both"/>
              <w:rPr>
                <w:rFonts w:ascii="Times New Roman" w:hAnsi="Times New Roman"/>
                <w:sz w:val="24"/>
              </w:rPr>
            </w:pPr>
            <w:r>
              <w:rPr>
                <w:rFonts w:ascii="Times New Roman" w:hAnsi="Times New Roman"/>
                <w:sz w:val="24"/>
              </w:rPr>
              <w:t xml:space="preserve">Представляется в составе заявки с использованием программно-аппаратных средств электронной площадки. </w:t>
            </w:r>
          </w:p>
        </w:tc>
      </w:tr>
      <w:tr w:rsidR="00B42CB6" w14:paraId="0001759F" w14:textId="77777777">
        <w:tc>
          <w:tcPr>
            <w:tcW w:w="579" w:type="dxa"/>
          </w:tcPr>
          <w:p w14:paraId="3E14E55F" w14:textId="77777777" w:rsidR="00B42CB6" w:rsidRDefault="00B42CB6">
            <w:pPr>
              <w:pStyle w:val="a3"/>
              <w:numPr>
                <w:ilvl w:val="0"/>
                <w:numId w:val="21"/>
              </w:numPr>
              <w:spacing w:before="0"/>
              <w:ind w:left="0" w:firstLine="0"/>
              <w:rPr>
                <w:rFonts w:ascii="Times New Roman" w:hAnsi="Times New Roman"/>
                <w:sz w:val="24"/>
              </w:rPr>
            </w:pPr>
          </w:p>
        </w:tc>
        <w:tc>
          <w:tcPr>
            <w:tcW w:w="9342" w:type="dxa"/>
            <w:gridSpan w:val="2"/>
          </w:tcPr>
          <w:p w14:paraId="42B04986" w14:textId="77777777" w:rsidR="00B42CB6" w:rsidRDefault="00000000">
            <w:pPr>
              <w:jc w:val="both"/>
              <w:rPr>
                <w:rFonts w:ascii="Times New Roman" w:hAnsi="Times New Roman"/>
                <w:b/>
                <w:sz w:val="24"/>
              </w:rPr>
            </w:pPr>
            <w:r>
              <w:rPr>
                <w:rFonts w:ascii="Times New Roman" w:hAnsi="Times New Roman"/>
                <w:b/>
                <w:sz w:val="24"/>
              </w:rPr>
              <w:t xml:space="preserve">Ценовое предложение </w:t>
            </w:r>
          </w:p>
        </w:tc>
      </w:tr>
      <w:tr w:rsidR="00B42CB6" w14:paraId="1DC977B0" w14:textId="77777777">
        <w:tc>
          <w:tcPr>
            <w:tcW w:w="579" w:type="dxa"/>
          </w:tcPr>
          <w:p w14:paraId="530A035E"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4230063D" w14:textId="77777777" w:rsidR="00B42CB6" w:rsidRDefault="00000000">
            <w:pPr>
              <w:widowControl w:val="0"/>
              <w:jc w:val="both"/>
              <w:rPr>
                <w:rFonts w:ascii="Times New Roman" w:hAnsi="Times New Roman"/>
                <w:sz w:val="24"/>
              </w:rPr>
            </w:pPr>
            <w:r>
              <w:rPr>
                <w:rFonts w:ascii="Times New Roman" w:hAnsi="Times New Roman"/>
                <w:sz w:val="24"/>
              </w:rPr>
              <w:t xml:space="preserve">Ценовое предложение, сформированное посредством функционала ЭТП </w:t>
            </w:r>
          </w:p>
        </w:tc>
        <w:tc>
          <w:tcPr>
            <w:tcW w:w="3719" w:type="dxa"/>
          </w:tcPr>
          <w:p w14:paraId="476C38BD" w14:textId="77777777" w:rsidR="00B42CB6" w:rsidRDefault="00000000">
            <w:pPr>
              <w:jc w:val="both"/>
              <w:rPr>
                <w:rFonts w:ascii="Times New Roman" w:hAnsi="Times New Roman"/>
                <w:sz w:val="24"/>
              </w:rPr>
            </w:pPr>
            <w:r>
              <w:rPr>
                <w:rFonts w:ascii="Times New Roman" w:hAnsi="Times New Roman"/>
                <w:sz w:val="24"/>
              </w:rPr>
              <w:t>Представляется в составе заявки с использованием программно-аппаратных средств электронной площадки.</w:t>
            </w:r>
          </w:p>
        </w:tc>
      </w:tr>
      <w:tr w:rsidR="00B42CB6" w14:paraId="5C273F6D" w14:textId="77777777">
        <w:tc>
          <w:tcPr>
            <w:tcW w:w="579" w:type="dxa"/>
          </w:tcPr>
          <w:p w14:paraId="55016A49" w14:textId="77777777" w:rsidR="00B42CB6" w:rsidRDefault="00B42CB6">
            <w:pPr>
              <w:pStyle w:val="a3"/>
              <w:numPr>
                <w:ilvl w:val="0"/>
                <w:numId w:val="21"/>
              </w:numPr>
              <w:spacing w:before="0"/>
              <w:ind w:left="0" w:firstLine="0"/>
              <w:rPr>
                <w:rFonts w:ascii="Times New Roman" w:hAnsi="Times New Roman"/>
                <w:sz w:val="24"/>
              </w:rPr>
            </w:pPr>
            <w:bookmarkStart w:id="299" w:name="_Ref94201156"/>
            <w:bookmarkEnd w:id="299"/>
          </w:p>
        </w:tc>
        <w:tc>
          <w:tcPr>
            <w:tcW w:w="9342" w:type="dxa"/>
            <w:gridSpan w:val="2"/>
          </w:tcPr>
          <w:p w14:paraId="32575A12" w14:textId="77777777" w:rsidR="00B42CB6" w:rsidRDefault="00000000">
            <w:pPr>
              <w:jc w:val="both"/>
              <w:rPr>
                <w:rFonts w:ascii="Times New Roman" w:hAnsi="Times New Roman"/>
                <w:b/>
                <w:sz w:val="24"/>
              </w:rPr>
            </w:pPr>
            <w:r>
              <w:rPr>
                <w:rFonts w:ascii="Times New Roman" w:hAnsi="Times New Roman"/>
                <w:b/>
                <w:sz w:val="24"/>
              </w:rPr>
              <w:t>Документы, предоставляемые исключительно для целей оценки и сопоставления заявок</w:t>
            </w:r>
            <w:r>
              <w:rPr>
                <w:rStyle w:val="afffff2"/>
                <w:rFonts w:ascii="Times New Roman" w:hAnsi="Times New Roman"/>
                <w:b/>
                <w:sz w:val="24"/>
              </w:rPr>
              <w:footnoteReference w:id="1"/>
            </w:r>
            <w:r>
              <w:rPr>
                <w:rFonts w:ascii="Times New Roman" w:hAnsi="Times New Roman"/>
                <w:b/>
                <w:sz w:val="24"/>
              </w:rPr>
              <w:t>:</w:t>
            </w:r>
          </w:p>
        </w:tc>
      </w:tr>
      <w:tr w:rsidR="00B42CB6" w14:paraId="7DE151BF" w14:textId="77777777">
        <w:tc>
          <w:tcPr>
            <w:tcW w:w="579" w:type="dxa"/>
          </w:tcPr>
          <w:p w14:paraId="68B91F19" w14:textId="77777777" w:rsidR="00B42CB6" w:rsidRDefault="00B42CB6">
            <w:pPr>
              <w:pStyle w:val="a3"/>
              <w:numPr>
                <w:ilvl w:val="1"/>
                <w:numId w:val="21"/>
              </w:numPr>
              <w:spacing w:before="0"/>
              <w:ind w:left="0" w:firstLine="0"/>
              <w:rPr>
                <w:rFonts w:ascii="Times New Roman" w:hAnsi="Times New Roman"/>
                <w:sz w:val="24"/>
              </w:rPr>
            </w:pPr>
            <w:bookmarkStart w:id="300" w:name="_Ref1986294"/>
            <w:bookmarkEnd w:id="300"/>
          </w:p>
        </w:tc>
        <w:tc>
          <w:tcPr>
            <w:tcW w:w="562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0EAEE81" w14:textId="77777777" w:rsidR="00B42CB6" w:rsidRDefault="00000000">
            <w:pPr>
              <w:spacing w:before="120"/>
              <w:ind w:left="33"/>
              <w:jc w:val="both"/>
              <w:outlineLvl w:val="4"/>
              <w:rPr>
                <w:rFonts w:ascii="Times New Roman" w:hAnsi="Times New Roman"/>
                <w:sz w:val="24"/>
                <w:szCs w:val="24"/>
                <w:lang w:eastAsia="ru-RU"/>
              </w:rPr>
            </w:pPr>
            <w:r>
              <w:rPr>
                <w:rFonts w:ascii="Times New Roman" w:hAnsi="Times New Roman"/>
                <w:sz w:val="24"/>
                <w:lang w:eastAsia="ru-RU"/>
              </w:rPr>
              <w:fldChar w:fldCharType="begin"/>
            </w:r>
            <w:r>
              <w:rPr>
                <w:rFonts w:ascii="Times New Roman" w:hAnsi="Times New Roman"/>
                <w:sz w:val="24"/>
                <w:lang w:eastAsia="ru-RU"/>
              </w:rPr>
              <w:instrText>REF _Ref55336378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Справка о наличии опыта (форма 5)</w:t>
            </w:r>
            <w:r>
              <w:rPr>
                <w:rFonts w:ascii="Times New Roman" w:hAnsi="Times New Roman"/>
                <w:sz w:val="24"/>
                <w:lang w:eastAsia="ru-RU"/>
              </w:rPr>
              <w:fldChar w:fldCharType="end"/>
            </w:r>
            <w:r>
              <w:rPr>
                <w:rFonts w:ascii="Times New Roman" w:hAnsi="Times New Roman"/>
                <w:sz w:val="24"/>
                <w:lang w:eastAsia="ru-RU"/>
              </w:rPr>
              <w:t xml:space="preserve"> по форме, установленной в подразделе </w:t>
            </w:r>
            <w:r>
              <w:rPr>
                <w:rFonts w:ascii="Times New Roman" w:hAnsi="Times New Roman"/>
                <w:sz w:val="24"/>
                <w:lang w:eastAsia="ru-RU"/>
              </w:rPr>
              <w:fldChar w:fldCharType="begin"/>
            </w:r>
            <w:r>
              <w:rPr>
                <w:rFonts w:ascii="Times New Roman" w:hAnsi="Times New Roman"/>
                <w:sz w:val="24"/>
                <w:lang w:eastAsia="ru-RU"/>
              </w:rPr>
              <w:instrText>REF _Ref55336378 \n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7.</w:t>
            </w:r>
            <w:r>
              <w:rPr>
                <w:rFonts w:ascii="Times New Roman" w:hAnsi="Times New Roman"/>
                <w:sz w:val="24"/>
                <w:lang w:eastAsia="ru-RU"/>
              </w:rPr>
              <w:fldChar w:fldCharType="end"/>
            </w:r>
            <w:r>
              <w:rPr>
                <w:rFonts w:ascii="Times New Roman" w:hAnsi="Times New Roman"/>
                <w:sz w:val="24"/>
                <w:lang w:eastAsia="ru-RU"/>
              </w:rPr>
              <w:t>5, с приложением подтверждающих документов (в отношении каждого из заявленных договоров и (или) контрактов), а именно:</w:t>
            </w:r>
          </w:p>
          <w:p w14:paraId="6FCC9E55" w14:textId="77777777" w:rsidR="00B42CB6" w:rsidRDefault="00000000">
            <w:pPr>
              <w:tabs>
                <w:tab w:val="left" w:pos="361"/>
              </w:tabs>
              <w:spacing w:before="120" w:line="276" w:lineRule="auto"/>
              <w:jc w:val="both"/>
              <w:outlineLvl w:val="4"/>
              <w:rPr>
                <w:rFonts w:ascii="Times New Roman" w:hAnsi="Times New Roman"/>
              </w:rPr>
            </w:pPr>
            <w:r>
              <w:rPr>
                <w:rFonts w:ascii="Times New Roman" w:hAnsi="Times New Roman"/>
                <w:sz w:val="24"/>
              </w:rPr>
              <w:t xml:space="preserve">- копии договоров (контрактов), подписанные обеими сторонами со всеми приложениями, включая техническое задание; при этом в случае, когда указанные документы содержат информацию, составляющую коммерческую и иную тайну, но подлежащую оценке в рамках настоящего критерия (например, цена договора (контракта)), участнику закупки надлежит получить все необходимые согласия на представление указанных сведений в адрес заказчика от лица, являющегося законным обладателем указанных сведений; в случае представления копий указанных в настоящем абзаце подтверждающих документов, в которых отсутствует или исключена оцениваемая по данному критерию </w:t>
            </w:r>
            <w:r>
              <w:rPr>
                <w:rFonts w:ascii="Times New Roman" w:hAnsi="Times New Roman"/>
                <w:sz w:val="24"/>
              </w:rPr>
              <w:lastRenderedPageBreak/>
              <w:t xml:space="preserve">информация, участник оценивается как </w:t>
            </w:r>
            <w:proofErr w:type="spellStart"/>
            <w:r>
              <w:rPr>
                <w:rFonts w:ascii="Times New Roman" w:hAnsi="Times New Roman"/>
                <w:sz w:val="24"/>
              </w:rPr>
              <w:t>непредставивший</w:t>
            </w:r>
            <w:proofErr w:type="spellEnd"/>
            <w:r>
              <w:rPr>
                <w:rFonts w:ascii="Times New Roman" w:hAnsi="Times New Roman"/>
                <w:sz w:val="24"/>
              </w:rPr>
              <w:t xml:space="preserve"> требуемые документы и сведения в составе заявки, что влечет за собой присвоение заявке такого участника 0 баллов по данному критерию;</w:t>
            </w:r>
          </w:p>
          <w:p w14:paraId="17E30A0F" w14:textId="77777777" w:rsidR="00B42CB6" w:rsidRDefault="00000000">
            <w:pPr>
              <w:numPr>
                <w:ilvl w:val="0"/>
                <w:numId w:val="22"/>
              </w:numPr>
              <w:ind w:left="0" w:firstLine="7"/>
              <w:jc w:val="both"/>
              <w:rPr>
                <w:rFonts w:ascii="Times New Roman" w:hAnsi="Times New Roman"/>
                <w:sz w:val="24"/>
              </w:rPr>
            </w:pPr>
            <w:r>
              <w:rPr>
                <w:rFonts w:ascii="Times New Roman" w:hAnsi="Times New Roman"/>
                <w:sz w:val="24"/>
              </w:rPr>
              <w:t>копии актов оказания услуг и/или сдачи-приемки оказанных услуг и/или выполненных работ и/или сдачи-приемки результатов выполненных работ, подписанные обеими сторонами без замечаний (фактическое наименование документа, подтверждающего результаты исполнения обязательств по соответствующему договору (контракту), может отличаться от указанного в настоящем абзаце, при этом сам документ должен соответствовать по своей сути целям оценки, т.е. подтверждать факт полного исполнения участником закупки своих обязательств по соо</w:t>
            </w:r>
            <w:r>
              <w:rPr>
                <w:rFonts w:ascii="Times New Roman" w:hAnsi="Times New Roman"/>
                <w:sz w:val="24"/>
                <w:szCs w:val="24"/>
              </w:rPr>
              <w:t>тветствующему договору (контракту))</w:t>
            </w:r>
            <w:r>
              <w:rPr>
                <w:rFonts w:ascii="Times New Roman" w:hAnsi="Times New Roman"/>
                <w:sz w:val="24"/>
              </w:rPr>
              <w:t>.</w:t>
            </w:r>
          </w:p>
        </w:tc>
        <w:tc>
          <w:tcPr>
            <w:tcW w:w="3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59991" w14:textId="77777777" w:rsidR="00B42CB6" w:rsidRDefault="00000000">
            <w:pPr>
              <w:jc w:val="both"/>
              <w:rPr>
                <w:rFonts w:ascii="Times New Roman" w:hAnsi="Times New Roman"/>
                <w:sz w:val="24"/>
              </w:rPr>
            </w:pPr>
            <w:r>
              <w:rPr>
                <w:rFonts w:ascii="Times New Roman" w:hAnsi="Times New Roman"/>
                <w:sz w:val="24"/>
              </w:rPr>
              <w:lastRenderedPageBreak/>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tc>
      </w:tr>
      <w:tr w:rsidR="00B42CB6" w14:paraId="28819259" w14:textId="77777777">
        <w:trPr>
          <w:trHeight w:val="276"/>
        </w:trPr>
        <w:tc>
          <w:tcPr>
            <w:tcW w:w="579" w:type="dxa"/>
            <w:vMerge w:val="restart"/>
          </w:tcPr>
          <w:p w14:paraId="480A192D" w14:textId="77777777" w:rsidR="00B42CB6" w:rsidRDefault="00B42CB6">
            <w:pPr>
              <w:pStyle w:val="a3"/>
              <w:numPr>
                <w:ilvl w:val="1"/>
                <w:numId w:val="21"/>
              </w:numPr>
              <w:spacing w:before="0"/>
              <w:ind w:left="0" w:firstLine="0"/>
              <w:rPr>
                <w:rFonts w:ascii="Times New Roman" w:hAnsi="Times New Roman"/>
                <w:sz w:val="24"/>
                <w:szCs w:val="24"/>
              </w:rPr>
            </w:pPr>
          </w:p>
        </w:tc>
        <w:tc>
          <w:tcPr>
            <w:tcW w:w="5623" w:type="dxa"/>
            <w:vMerge w:val="restart"/>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674B8E0" w14:textId="77777777" w:rsidR="00B42CB6" w:rsidRDefault="00000000">
            <w:pPr>
              <w:widowControl w:val="0"/>
              <w:contextualSpacing/>
              <w:jc w:val="both"/>
              <w:rPr>
                <w:rFonts w:ascii="Times New Roman" w:hAnsi="Times New Roman"/>
                <w:sz w:val="24"/>
                <w:szCs w:val="24"/>
              </w:rPr>
            </w:pPr>
            <w:r>
              <w:rPr>
                <w:rFonts w:ascii="Times New Roman" w:hAnsi="Times New Roman"/>
                <w:sz w:val="24"/>
              </w:rPr>
              <w:t xml:space="preserve">Справка о кадровых ресурсах в составе Заявки по форме подраздела 7.6. </w:t>
            </w:r>
          </w:p>
          <w:p w14:paraId="06E547F0" w14:textId="77777777" w:rsidR="00B42CB6" w:rsidRDefault="00000000">
            <w:r>
              <w:rPr>
                <w:rFonts w:ascii="Times New Roman" w:hAnsi="Times New Roman"/>
                <w:sz w:val="24"/>
              </w:rPr>
              <w:t>Квалификация специалистов должна быть подтверждена:</w:t>
            </w:r>
          </w:p>
          <w:p w14:paraId="25057E82" w14:textId="77777777" w:rsidR="00B42CB6" w:rsidRDefault="00000000">
            <w:pPr>
              <w:widowControl w:val="0"/>
              <w:numPr>
                <w:ilvl w:val="0"/>
                <w:numId w:val="51"/>
              </w:numPr>
              <w:contextualSpacing/>
              <w:jc w:val="both"/>
              <w:rPr>
                <w:rFonts w:ascii="Times New Roman" w:hAnsi="Times New Roman"/>
                <w:sz w:val="24"/>
                <w:szCs w:val="24"/>
              </w:rPr>
            </w:pPr>
            <w:r>
              <w:rPr>
                <w:rFonts w:ascii="Times New Roman" w:hAnsi="Times New Roman"/>
                <w:sz w:val="24"/>
              </w:rPr>
              <w:t>копии документов, подтверждающих наличие у участника закупки данных специалистов (копии трудовых книжек (</w:t>
            </w:r>
            <w:r>
              <w:rPr>
                <w:rFonts w:ascii="Times New Roman" w:hAnsi="Times New Roman"/>
                <w:i/>
                <w:sz w:val="24"/>
              </w:rPr>
              <w:t>для подтверждения наличия сотрудника вправе вместо копии трудовой книжки предоставить в составе заявки сведения о трудовой деятельности работника, содержащиеся в электронной трудовой книжке по форме СТД-Р или СТД-ПФР, утвержденной Приказом Минтруда России от 10.11.2022 № 713н. Возможно предоставление копии трудовой книжки за период до перехода на электронную трудовою книжку и копии указанной выше формы за период после перехода на электронную трудовую книжку</w:t>
            </w:r>
            <w:r>
              <w:rPr>
                <w:rFonts w:ascii="Times New Roman" w:hAnsi="Times New Roman"/>
                <w:sz w:val="24"/>
              </w:rPr>
              <w:t>), и/или трудовых договоров, и/или договора гражданско-правового характера);</w:t>
            </w:r>
          </w:p>
          <w:p w14:paraId="5ED2FD2B" w14:textId="77777777" w:rsidR="00B42CB6" w:rsidRDefault="00000000">
            <w:pPr>
              <w:widowControl w:val="0"/>
              <w:numPr>
                <w:ilvl w:val="0"/>
                <w:numId w:val="52"/>
              </w:numPr>
              <w:contextualSpacing/>
              <w:jc w:val="both"/>
            </w:pPr>
            <w:r>
              <w:rPr>
                <w:rFonts w:ascii="Times New Roman" w:hAnsi="Times New Roman"/>
                <w:sz w:val="24"/>
                <w:szCs w:val="24"/>
              </w:rPr>
              <w:t>копии документов об образовании (диплом о среднем профессиональном или высшем образовании по профильной специальности), документов о повышении квалификации, профессиональной переподготовке или сертификации;</w:t>
            </w:r>
          </w:p>
          <w:p w14:paraId="5F474072" w14:textId="7018B146" w:rsidR="00B42CB6" w:rsidRDefault="00000000">
            <w:pPr>
              <w:spacing w:before="120"/>
              <w:ind w:left="33"/>
              <w:jc w:val="both"/>
              <w:outlineLvl w:val="4"/>
              <w:rPr>
                <w:rFonts w:ascii="Times New Roman" w:hAnsi="Times New Roman"/>
                <w:sz w:val="24"/>
                <w:szCs w:val="24"/>
              </w:rPr>
            </w:pPr>
            <w:r>
              <w:rPr>
                <w:rFonts w:ascii="Times New Roman" w:hAnsi="Times New Roman"/>
                <w:sz w:val="24"/>
              </w:rPr>
              <w:t>копии действующих сертификатов (со всеми приложениями), подтверждающих квалификацию (специализацию) специалистов.</w:t>
            </w:r>
          </w:p>
        </w:tc>
        <w:tc>
          <w:tcPr>
            <w:tcW w:w="37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04FD9"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p w14:paraId="14840A08" w14:textId="77777777" w:rsidR="00B42CB6" w:rsidRDefault="00B42CB6">
            <w:pPr>
              <w:jc w:val="both"/>
              <w:rPr>
                <w:rFonts w:ascii="Times New Roman" w:hAnsi="Times New Roman"/>
                <w:sz w:val="24"/>
                <w:szCs w:val="24"/>
              </w:rPr>
            </w:pPr>
          </w:p>
        </w:tc>
      </w:tr>
      <w:tr w:rsidR="00B42CB6" w14:paraId="0AAD207C" w14:textId="77777777">
        <w:tc>
          <w:tcPr>
            <w:tcW w:w="579" w:type="dxa"/>
          </w:tcPr>
          <w:p w14:paraId="0DD83814" w14:textId="77777777" w:rsidR="00B42CB6" w:rsidRDefault="00B42CB6">
            <w:pPr>
              <w:pStyle w:val="a3"/>
              <w:numPr>
                <w:ilvl w:val="0"/>
                <w:numId w:val="21"/>
              </w:numPr>
              <w:spacing w:before="0"/>
              <w:ind w:left="0" w:firstLine="0"/>
              <w:rPr>
                <w:rFonts w:ascii="Times New Roman" w:hAnsi="Times New Roman"/>
                <w:sz w:val="24"/>
              </w:rPr>
            </w:pPr>
          </w:p>
        </w:tc>
        <w:tc>
          <w:tcPr>
            <w:tcW w:w="9342" w:type="dxa"/>
            <w:gridSpan w:val="2"/>
          </w:tcPr>
          <w:p w14:paraId="3AEBFF47" w14:textId="77777777" w:rsidR="00B42CB6" w:rsidRDefault="00000000">
            <w:pPr>
              <w:jc w:val="both"/>
              <w:rPr>
                <w:rFonts w:ascii="Times New Roman" w:hAnsi="Times New Roman"/>
                <w:b/>
                <w:sz w:val="24"/>
              </w:rPr>
            </w:pPr>
            <w:r>
              <w:rPr>
                <w:rFonts w:ascii="Times New Roman" w:hAnsi="Times New Roman"/>
                <w:b/>
                <w:sz w:val="24"/>
              </w:rPr>
              <w:t>Рекомендуемые формы</w:t>
            </w:r>
          </w:p>
        </w:tc>
      </w:tr>
      <w:tr w:rsidR="00B42CB6" w14:paraId="07CB7239" w14:textId="77777777">
        <w:tc>
          <w:tcPr>
            <w:tcW w:w="579" w:type="dxa"/>
          </w:tcPr>
          <w:p w14:paraId="2EC3F8C9"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2F2BF24A" w14:textId="77777777" w:rsidR="00B42CB6" w:rsidRDefault="00000000">
            <w:pPr>
              <w:jc w:val="both"/>
              <w:rPr>
                <w:rFonts w:ascii="Times New Roman" w:hAnsi="Times New Roman"/>
                <w:sz w:val="24"/>
              </w:rPr>
            </w:pPr>
            <w:r>
              <w:rPr>
                <w:rFonts w:ascii="Times New Roman" w:hAnsi="Times New Roman"/>
                <w:sz w:val="24"/>
              </w:rPr>
              <w:t>Анкета (форма 1) по форме, установленной в подразделе 7.1</w:t>
            </w:r>
          </w:p>
        </w:tc>
        <w:tc>
          <w:tcPr>
            <w:tcW w:w="3719" w:type="dxa"/>
          </w:tcPr>
          <w:p w14:paraId="43FACE5C"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xml:space="preserve">). </w:t>
            </w:r>
            <w:r>
              <w:rPr>
                <w:rFonts w:ascii="Times New Roman" w:hAnsi="Times New Roman"/>
                <w:sz w:val="24"/>
              </w:rPr>
              <w:lastRenderedPageBreak/>
              <w:t>Возможно установление функции блокировки редактирования файла.</w:t>
            </w:r>
          </w:p>
        </w:tc>
      </w:tr>
      <w:tr w:rsidR="00B42CB6" w14:paraId="7E0D2EDC" w14:textId="77777777">
        <w:tc>
          <w:tcPr>
            <w:tcW w:w="579" w:type="dxa"/>
          </w:tcPr>
          <w:p w14:paraId="22E99D2C"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773F57C1" w14:textId="77777777" w:rsidR="00B42CB6" w:rsidRDefault="00000000">
            <w:pPr>
              <w:jc w:val="both"/>
              <w:rPr>
                <w:rFonts w:ascii="Times New Roman" w:hAnsi="Times New Roman"/>
                <w:sz w:val="24"/>
              </w:rPr>
            </w:pPr>
            <w:r>
              <w:rPr>
                <w:rFonts w:ascii="Times New Roman" w:hAnsi="Times New Roman"/>
                <w:sz w:val="24"/>
              </w:rPr>
              <w:t>Опись документов заявки (форма 3) по форме, установленной в подразделе 7.3;</w:t>
            </w:r>
          </w:p>
        </w:tc>
        <w:tc>
          <w:tcPr>
            <w:tcW w:w="3719" w:type="dxa"/>
          </w:tcPr>
          <w:p w14:paraId="54167ED9"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tc>
      </w:tr>
      <w:tr w:rsidR="00B42CB6" w14:paraId="404FB116" w14:textId="77777777">
        <w:tc>
          <w:tcPr>
            <w:tcW w:w="579" w:type="dxa"/>
          </w:tcPr>
          <w:p w14:paraId="5ACB9A91"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4FF59533" w14:textId="77777777" w:rsidR="00B42CB6" w:rsidRDefault="00000000">
            <w:pPr>
              <w:jc w:val="both"/>
            </w:pPr>
            <w:r>
              <w:rPr>
                <w:rFonts w:ascii="Times New Roman" w:hAnsi="Times New Roman"/>
                <w:sz w:val="24"/>
              </w:rPr>
              <w:t>Гарантийное письмо (форма 4) по форме, установленной в подразделе 7.4 – рекомендуется заполнять</w:t>
            </w:r>
            <w:r>
              <w:t xml:space="preserve"> </w:t>
            </w:r>
            <w:r>
              <w:rPr>
                <w:rFonts w:ascii="Times New Roman" w:hAnsi="Times New Roman"/>
                <w:sz w:val="24"/>
              </w:rPr>
              <w:t>в случае, если заключение договора по результатам закупки либо предоставление обеспечения заявки на участие в закупке (если такое требование об обеспечении заявки установлено в извещении об осуществлении закупки)</w:t>
            </w:r>
            <w:r>
              <w:t xml:space="preserve"> </w:t>
            </w:r>
            <w:r>
              <w:rPr>
                <w:rFonts w:ascii="Times New Roman" w:hAnsi="Times New Roman"/>
                <w:sz w:val="24"/>
              </w:rPr>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w:t>
            </w:r>
            <w:r>
              <w:t xml:space="preserve"> </w:t>
            </w:r>
            <w:r>
              <w:rPr>
                <w:rFonts w:ascii="Times New Roman" w:hAnsi="Times New Roman"/>
                <w:sz w:val="24"/>
                <w:u w:val="single"/>
              </w:rPr>
              <w:t>не является</w:t>
            </w:r>
            <w:r>
              <w:t xml:space="preserve"> </w:t>
            </w:r>
            <w:r>
              <w:rPr>
                <w:rFonts w:ascii="Times New Roman" w:hAnsi="Times New Roman"/>
                <w:sz w:val="24"/>
              </w:rPr>
              <w:t>для Общества крупной сделкой</w:t>
            </w:r>
          </w:p>
        </w:tc>
        <w:tc>
          <w:tcPr>
            <w:tcW w:w="3719" w:type="dxa"/>
          </w:tcPr>
          <w:p w14:paraId="1B69AE48" w14:textId="77777777" w:rsidR="00B42CB6" w:rsidRDefault="00000000">
            <w:pPr>
              <w:jc w:val="both"/>
            </w:pPr>
            <w:r w:rsidRPr="009928E6">
              <w:rPr>
                <w:rFonts w:ascii="Times New Roman" w:hAnsi="Times New Roman"/>
                <w:sz w:val="24"/>
                <w:lang w:val="en-US"/>
              </w:rPr>
              <w:t>Portable Document Format (</w:t>
            </w:r>
            <w:r>
              <w:rPr>
                <w:rFonts w:ascii="Times New Roman" w:hAnsi="Times New Roman"/>
                <w:sz w:val="24"/>
              </w:rPr>
              <w:t>расширение</w:t>
            </w:r>
            <w:r w:rsidRPr="009928E6">
              <w:rPr>
                <w:rFonts w:ascii="Times New Roman" w:hAnsi="Times New Roman"/>
                <w:sz w:val="24"/>
                <w:lang w:val="en-US"/>
              </w:rPr>
              <w:t xml:space="preserve"> *.pdf) </w:t>
            </w:r>
            <w:r>
              <w:rPr>
                <w:rFonts w:ascii="Times New Roman" w:hAnsi="Times New Roman"/>
                <w:sz w:val="24"/>
              </w:rPr>
              <w:t>и</w:t>
            </w:r>
            <w:r w:rsidRPr="009928E6">
              <w:rPr>
                <w:rFonts w:ascii="Times New Roman" w:hAnsi="Times New Roman"/>
                <w:sz w:val="24"/>
                <w:lang w:val="en-US"/>
              </w:rPr>
              <w:t>/</w:t>
            </w:r>
            <w:r>
              <w:rPr>
                <w:rFonts w:ascii="Times New Roman" w:hAnsi="Times New Roman"/>
                <w:sz w:val="24"/>
              </w:rPr>
              <w:t>или</w:t>
            </w:r>
            <w:r w:rsidRPr="009928E6">
              <w:rPr>
                <w:rFonts w:ascii="Times New Roman" w:hAnsi="Times New Roman"/>
                <w:sz w:val="24"/>
                <w:lang w:val="en-US"/>
              </w:rPr>
              <w:t xml:space="preserve"> </w:t>
            </w:r>
            <w:r>
              <w:rPr>
                <w:rFonts w:ascii="Times New Roman" w:hAnsi="Times New Roman"/>
                <w:sz w:val="24"/>
              </w:rPr>
              <w:t>файл</w:t>
            </w:r>
            <w:r w:rsidRPr="009928E6">
              <w:rPr>
                <w:rFonts w:ascii="Times New Roman" w:hAnsi="Times New Roman"/>
                <w:sz w:val="24"/>
                <w:lang w:val="en-US"/>
              </w:rPr>
              <w:t xml:space="preserve"> .doc (.docx). </w:t>
            </w:r>
            <w:r>
              <w:rPr>
                <w:rFonts w:ascii="Times New Roman" w:hAnsi="Times New Roman"/>
                <w:sz w:val="24"/>
              </w:rPr>
              <w:t>Возможно установление функции блокировки редактирования файла.</w:t>
            </w:r>
          </w:p>
        </w:tc>
      </w:tr>
    </w:tbl>
    <w:p w14:paraId="4C4963EC" w14:textId="77777777" w:rsidR="00B42CB6" w:rsidRDefault="00000000">
      <w:pPr>
        <w:rPr>
          <w:rFonts w:ascii="Times New Roman" w:hAnsi="Times New Roman"/>
          <w:b/>
          <w:sz w:val="24"/>
        </w:rPr>
      </w:pPr>
      <w:r>
        <w:rPr>
          <w:rFonts w:ascii="Times New Roman" w:hAnsi="Times New Roman"/>
          <w:b/>
          <w:sz w:val="24"/>
        </w:rPr>
        <w:br w:type="page" w:clear="all"/>
      </w:r>
    </w:p>
    <w:p w14:paraId="368B20CA" w14:textId="77777777" w:rsidR="00B42CB6" w:rsidRDefault="00000000">
      <w:pPr>
        <w:spacing w:after="0" w:line="240" w:lineRule="auto"/>
        <w:jc w:val="right"/>
        <w:outlineLvl w:val="1"/>
        <w:rPr>
          <w:rFonts w:ascii="Times New Roman" w:hAnsi="Times New Roman"/>
          <w:sz w:val="24"/>
        </w:rPr>
      </w:pPr>
      <w:bookmarkStart w:id="301" w:name="__RefHeading___41"/>
      <w:bookmarkStart w:id="302" w:name="_Toc40"/>
      <w:bookmarkStart w:id="303" w:name="Прил4"/>
      <w:bookmarkEnd w:id="301"/>
      <w:r>
        <w:rPr>
          <w:rFonts w:ascii="Times New Roman" w:hAnsi="Times New Roman"/>
          <w:sz w:val="24"/>
        </w:rPr>
        <w:lastRenderedPageBreak/>
        <w:t>Приложение № 3</w:t>
      </w:r>
      <w:r>
        <w:rPr>
          <w:rFonts w:ascii="Times New Roman" w:hAnsi="Times New Roman"/>
          <w:sz w:val="24"/>
        </w:rPr>
        <w:br/>
        <w:t>к информационной карте</w:t>
      </w:r>
      <w:bookmarkEnd w:id="302"/>
    </w:p>
    <w:p w14:paraId="1275A6E0" w14:textId="77777777" w:rsidR="00B42CB6" w:rsidRDefault="00000000">
      <w:pPr>
        <w:spacing w:before="360" w:after="240" w:line="240" w:lineRule="auto"/>
        <w:jc w:val="center"/>
        <w:outlineLvl w:val="2"/>
        <w:rPr>
          <w:rFonts w:ascii="Times New Roman" w:hAnsi="Times New Roman"/>
          <w:b/>
          <w:sz w:val="24"/>
        </w:rPr>
      </w:pPr>
      <w:bookmarkStart w:id="304" w:name="__RefHeading___42"/>
      <w:bookmarkStart w:id="305" w:name="_Toc41"/>
      <w:bookmarkEnd w:id="304"/>
      <w:r>
        <w:rPr>
          <w:rFonts w:ascii="Times New Roman" w:hAnsi="Times New Roman"/>
          <w:b/>
          <w:sz w:val="24"/>
        </w:rPr>
        <w:t>ПОРЯДОК ОЦЕНКИ И СОПОСТАВЛЕНИЯ ЗАЯВОК</w:t>
      </w:r>
      <w:bookmarkEnd w:id="305"/>
    </w:p>
    <w:p w14:paraId="468F8969" w14:textId="77777777" w:rsidR="00B42CB6" w:rsidRDefault="00000000">
      <w:pPr>
        <w:pStyle w:val="51"/>
        <w:numPr>
          <w:ilvl w:val="0"/>
          <w:numId w:val="23"/>
        </w:numPr>
        <w:ind w:left="851" w:firstLine="0"/>
        <w:outlineLvl w:val="8"/>
        <w:rPr>
          <w:rFonts w:ascii="Times New Roman" w:hAnsi="Times New Roman"/>
          <w:i/>
          <w:sz w:val="24"/>
        </w:rPr>
      </w:pPr>
      <w:r>
        <w:rPr>
          <w:rFonts w:ascii="Times New Roman" w:hAnsi="Times New Roman"/>
          <w:sz w:val="24"/>
        </w:rPr>
        <w:t xml:space="preserve">Оценка и сопоставление заявок осуществляются на основании критериев оценки и в порядке, установленном ниже: </w:t>
      </w:r>
    </w:p>
    <w:tbl>
      <w:tblPr>
        <w:tblStyle w:val="afffffffb"/>
        <w:tblW w:w="0" w:type="auto"/>
        <w:tblLayout w:type="fixed"/>
        <w:tblLook w:val="04A0" w:firstRow="1" w:lastRow="0" w:firstColumn="1" w:lastColumn="0" w:noHBand="0" w:noVBand="1"/>
      </w:tblPr>
      <w:tblGrid>
        <w:gridCol w:w="554"/>
        <w:gridCol w:w="6851"/>
        <w:gridCol w:w="1258"/>
        <w:gridCol w:w="1258"/>
      </w:tblGrid>
      <w:tr w:rsidR="00B42CB6" w14:paraId="27F6129D" w14:textId="77777777">
        <w:trPr>
          <w:tblHeader/>
        </w:trPr>
        <w:tc>
          <w:tcPr>
            <w:tcW w:w="554" w:type="dxa"/>
            <w:vAlign w:val="center"/>
          </w:tcPr>
          <w:p w14:paraId="0B97572A" w14:textId="77777777" w:rsidR="00B42CB6" w:rsidRDefault="00000000">
            <w:pPr>
              <w:pStyle w:val="51"/>
              <w:numPr>
                <w:ilvl w:val="0"/>
                <w:numId w:val="0"/>
              </w:numPr>
              <w:jc w:val="center"/>
              <w:rPr>
                <w:rFonts w:ascii="Times New Roman" w:hAnsi="Times New Roman"/>
                <w:sz w:val="20"/>
              </w:rPr>
            </w:pPr>
            <w:r>
              <w:rPr>
                <w:rFonts w:ascii="Times New Roman" w:hAnsi="Times New Roman"/>
                <w:sz w:val="20"/>
              </w:rPr>
              <w:t>№ п/п</w:t>
            </w:r>
          </w:p>
        </w:tc>
        <w:tc>
          <w:tcPr>
            <w:tcW w:w="6851" w:type="dxa"/>
            <w:vAlign w:val="center"/>
          </w:tcPr>
          <w:p w14:paraId="47F7ADD0" w14:textId="77777777" w:rsidR="00B42CB6" w:rsidRDefault="00000000">
            <w:pPr>
              <w:pStyle w:val="51"/>
              <w:numPr>
                <w:ilvl w:val="0"/>
                <w:numId w:val="0"/>
              </w:numPr>
              <w:jc w:val="center"/>
              <w:rPr>
                <w:rFonts w:ascii="Times New Roman" w:hAnsi="Times New Roman"/>
                <w:sz w:val="20"/>
              </w:rPr>
            </w:pPr>
            <w:r>
              <w:rPr>
                <w:rFonts w:ascii="Times New Roman" w:hAnsi="Times New Roman"/>
                <w:sz w:val="20"/>
              </w:rPr>
              <w:t>Порядок оценки по критерию (подкритерию)</w:t>
            </w:r>
          </w:p>
        </w:tc>
        <w:tc>
          <w:tcPr>
            <w:tcW w:w="1258" w:type="dxa"/>
          </w:tcPr>
          <w:p w14:paraId="03D3F050" w14:textId="77777777" w:rsidR="00B42CB6" w:rsidRDefault="00000000">
            <w:pPr>
              <w:pStyle w:val="51"/>
              <w:numPr>
                <w:ilvl w:val="0"/>
                <w:numId w:val="0"/>
              </w:numPr>
              <w:ind w:left="-108" w:right="-108"/>
              <w:jc w:val="center"/>
              <w:rPr>
                <w:rFonts w:ascii="Times New Roman" w:hAnsi="Times New Roman"/>
                <w:sz w:val="20"/>
              </w:rPr>
            </w:pPr>
            <w:r>
              <w:rPr>
                <w:rFonts w:ascii="Times New Roman" w:hAnsi="Times New Roman"/>
                <w:sz w:val="20"/>
              </w:rPr>
              <w:t xml:space="preserve">Значимость (весомость) критерия </w:t>
            </w:r>
          </w:p>
        </w:tc>
        <w:tc>
          <w:tcPr>
            <w:tcW w:w="1258" w:type="dxa"/>
            <w:tcBorders>
              <w:bottom w:val="single" w:sz="4" w:space="0" w:color="000000"/>
            </w:tcBorders>
          </w:tcPr>
          <w:p w14:paraId="74B6E82E" w14:textId="77777777" w:rsidR="00B42CB6" w:rsidRDefault="00000000">
            <w:pPr>
              <w:pStyle w:val="51"/>
              <w:numPr>
                <w:ilvl w:val="0"/>
                <w:numId w:val="0"/>
              </w:numPr>
              <w:ind w:left="-108" w:right="-108"/>
              <w:jc w:val="center"/>
              <w:rPr>
                <w:rFonts w:ascii="Times New Roman" w:hAnsi="Times New Roman"/>
                <w:sz w:val="20"/>
              </w:rPr>
            </w:pPr>
            <w:r>
              <w:rPr>
                <w:rFonts w:ascii="Times New Roman" w:hAnsi="Times New Roman"/>
                <w:sz w:val="20"/>
              </w:rPr>
              <w:t>Значимость (весомость) подкритерия</w:t>
            </w:r>
          </w:p>
        </w:tc>
      </w:tr>
      <w:tr w:rsidR="00B42CB6" w14:paraId="5215A57A" w14:textId="77777777">
        <w:tc>
          <w:tcPr>
            <w:tcW w:w="554" w:type="dxa"/>
            <w:vMerge w:val="restart"/>
          </w:tcPr>
          <w:p w14:paraId="2634EC13" w14:textId="77777777" w:rsidR="00B42CB6" w:rsidRDefault="00B42CB6">
            <w:pPr>
              <w:pStyle w:val="51"/>
              <w:numPr>
                <w:ilvl w:val="0"/>
                <w:numId w:val="24"/>
              </w:numPr>
              <w:jc w:val="center"/>
              <w:rPr>
                <w:rFonts w:ascii="Times New Roman" w:hAnsi="Times New Roman"/>
                <w:sz w:val="24"/>
              </w:rPr>
            </w:pPr>
          </w:p>
        </w:tc>
        <w:tc>
          <w:tcPr>
            <w:tcW w:w="6851" w:type="dxa"/>
          </w:tcPr>
          <w:p w14:paraId="575162FA" w14:textId="77777777" w:rsidR="00B42CB6" w:rsidRDefault="00000000">
            <w:pPr>
              <w:pStyle w:val="51"/>
              <w:numPr>
                <w:ilvl w:val="0"/>
                <w:numId w:val="0"/>
              </w:numPr>
              <w:spacing w:before="0"/>
              <w:rPr>
                <w:rFonts w:ascii="Times New Roman" w:hAnsi="Times New Roman"/>
                <w:sz w:val="24"/>
              </w:rPr>
            </w:pPr>
            <w:r>
              <w:rPr>
                <w:rFonts w:ascii="Times New Roman" w:hAnsi="Times New Roman"/>
                <w:b/>
                <w:sz w:val="24"/>
              </w:rPr>
              <w:t>Ценовой критерий:</w:t>
            </w:r>
          </w:p>
        </w:tc>
        <w:tc>
          <w:tcPr>
            <w:tcW w:w="1258" w:type="dxa"/>
            <w:vMerge w:val="restart"/>
          </w:tcPr>
          <w:p w14:paraId="684EF4FF" w14:textId="21E2EE0F" w:rsidR="00B42CB6" w:rsidRDefault="000711B3">
            <w:pPr>
              <w:pStyle w:val="51"/>
              <w:numPr>
                <w:ilvl w:val="0"/>
                <w:numId w:val="0"/>
              </w:numPr>
              <w:jc w:val="center"/>
              <w:rPr>
                <w:rFonts w:ascii="Times New Roman" w:hAnsi="Times New Roman"/>
                <w:b/>
                <w:sz w:val="24"/>
              </w:rPr>
            </w:pPr>
            <w:r>
              <w:rPr>
                <w:rFonts w:ascii="Times New Roman" w:hAnsi="Times New Roman"/>
                <w:b/>
                <w:sz w:val="24"/>
              </w:rPr>
              <w:t>60 %</w:t>
            </w:r>
          </w:p>
        </w:tc>
        <w:tc>
          <w:tcPr>
            <w:tcW w:w="1258" w:type="dxa"/>
            <w:vMerge w:val="restart"/>
            <w:shd w:val="clear" w:color="auto" w:fill="D9D9D9" w:themeFill="background1" w:themeFillShade="D9"/>
          </w:tcPr>
          <w:p w14:paraId="3819D538" w14:textId="77777777" w:rsidR="00B42CB6" w:rsidRDefault="00B42CB6">
            <w:pPr>
              <w:pStyle w:val="51"/>
              <w:numPr>
                <w:ilvl w:val="0"/>
                <w:numId w:val="0"/>
              </w:numPr>
              <w:jc w:val="center"/>
              <w:rPr>
                <w:rFonts w:ascii="Times New Roman" w:hAnsi="Times New Roman"/>
                <w:b/>
                <w:sz w:val="24"/>
              </w:rPr>
            </w:pPr>
          </w:p>
        </w:tc>
      </w:tr>
      <w:tr w:rsidR="00B42CB6" w14:paraId="017A7ACE" w14:textId="77777777">
        <w:tc>
          <w:tcPr>
            <w:tcW w:w="554" w:type="dxa"/>
            <w:vMerge/>
          </w:tcPr>
          <w:p w14:paraId="237A14E2" w14:textId="77777777" w:rsidR="00B42CB6" w:rsidRDefault="00B42CB6"/>
        </w:tc>
        <w:tc>
          <w:tcPr>
            <w:tcW w:w="6851" w:type="dxa"/>
          </w:tcPr>
          <w:p w14:paraId="1D7FFA98" w14:textId="77777777" w:rsidR="00B42CB6" w:rsidRDefault="00000000">
            <w:pPr>
              <w:pStyle w:val="51"/>
              <w:numPr>
                <w:ilvl w:val="0"/>
                <w:numId w:val="0"/>
              </w:numPr>
              <w:rPr>
                <w:rFonts w:ascii="Times New Roman" w:hAnsi="Times New Roman"/>
                <w:sz w:val="24"/>
              </w:rPr>
            </w:pPr>
            <w:r>
              <w:rPr>
                <w:rFonts w:ascii="Times New Roman" w:hAnsi="Times New Roman"/>
                <w:sz w:val="24"/>
                <w:u w:val="single"/>
              </w:rPr>
              <w:t>Содержание критерия</w:t>
            </w:r>
            <w:r>
              <w:rPr>
                <w:rFonts w:ascii="Times New Roman" w:hAnsi="Times New Roman"/>
                <w:sz w:val="24"/>
              </w:rPr>
              <w:t xml:space="preserve">: </w:t>
            </w:r>
          </w:p>
          <w:p w14:paraId="51BD608D" w14:textId="77777777" w:rsidR="00B42CB6" w:rsidRDefault="00000000">
            <w:pPr>
              <w:pStyle w:val="51"/>
              <w:numPr>
                <w:ilvl w:val="0"/>
                <w:numId w:val="0"/>
              </w:numPr>
              <w:spacing w:before="0"/>
              <w:rPr>
                <w:rFonts w:ascii="Times New Roman" w:hAnsi="Times New Roman"/>
                <w:spacing w:val="-6"/>
                <w:sz w:val="24"/>
              </w:rPr>
            </w:pPr>
            <w:r>
              <w:rPr>
                <w:rFonts w:ascii="Times New Roman" w:hAnsi="Times New Roman"/>
                <w:sz w:val="24"/>
              </w:rPr>
              <w:t>В рамках критерия оценивается предлагаемая участником</w:t>
            </w:r>
            <w:r>
              <w:rPr>
                <w:rFonts w:ascii="Times New Roman" w:hAnsi="Times New Roman"/>
                <w:spacing w:val="-6"/>
                <w:sz w:val="24"/>
              </w:rPr>
              <w:t xml:space="preserve">: </w:t>
            </w:r>
          </w:p>
          <w:p w14:paraId="692DD810" w14:textId="77777777" w:rsidR="00B42CB6" w:rsidRDefault="00000000">
            <w:pPr>
              <w:pStyle w:val="51"/>
              <w:numPr>
                <w:ilvl w:val="0"/>
                <w:numId w:val="25"/>
              </w:numPr>
              <w:spacing w:before="0"/>
              <w:ind w:left="349" w:firstLine="0"/>
              <w:rPr>
                <w:rFonts w:ascii="Times New Roman" w:hAnsi="Times New Roman"/>
                <w:sz w:val="24"/>
              </w:rPr>
            </w:pPr>
            <w:r>
              <w:rPr>
                <w:rFonts w:ascii="Times New Roman" w:hAnsi="Times New Roman"/>
                <w:sz w:val="24"/>
              </w:rPr>
              <w:t xml:space="preserve">Сумма цен единиц продукции </w:t>
            </w:r>
          </w:p>
        </w:tc>
        <w:tc>
          <w:tcPr>
            <w:tcW w:w="1258" w:type="dxa"/>
            <w:vMerge/>
          </w:tcPr>
          <w:p w14:paraId="1EC6CBA9" w14:textId="77777777" w:rsidR="00B42CB6" w:rsidRDefault="00B42CB6"/>
        </w:tc>
        <w:tc>
          <w:tcPr>
            <w:tcW w:w="1258" w:type="dxa"/>
            <w:vMerge/>
            <w:shd w:val="clear" w:color="auto" w:fill="D9D9D9" w:themeFill="background1" w:themeFillShade="D9"/>
          </w:tcPr>
          <w:p w14:paraId="4B7FD0CF" w14:textId="77777777" w:rsidR="00B42CB6" w:rsidRDefault="00B42CB6"/>
        </w:tc>
      </w:tr>
      <w:tr w:rsidR="00B42CB6" w14:paraId="6787C77F" w14:textId="77777777">
        <w:tc>
          <w:tcPr>
            <w:tcW w:w="554" w:type="dxa"/>
            <w:vMerge/>
          </w:tcPr>
          <w:p w14:paraId="52C5F000" w14:textId="77777777" w:rsidR="00B42CB6" w:rsidRDefault="00B42CB6"/>
        </w:tc>
        <w:tc>
          <w:tcPr>
            <w:tcW w:w="6851" w:type="dxa"/>
          </w:tcPr>
          <w:p w14:paraId="0E950E90" w14:textId="77777777" w:rsidR="00B42CB6" w:rsidRDefault="00000000">
            <w:pPr>
              <w:pStyle w:val="51"/>
              <w:numPr>
                <w:ilvl w:val="0"/>
                <w:numId w:val="0"/>
              </w:numPr>
              <w:spacing w:before="0"/>
              <w:rPr>
                <w:rFonts w:ascii="Times New Roman" w:hAnsi="Times New Roman"/>
                <w:sz w:val="24"/>
              </w:rPr>
            </w:pPr>
            <w:r>
              <w:rPr>
                <w:rFonts w:ascii="Times New Roman" w:hAnsi="Times New Roman"/>
                <w:b/>
                <w:sz w:val="24"/>
                <w:u w:val="single"/>
              </w:rPr>
              <w:t>Подтверждающие документы</w:t>
            </w:r>
            <w:r>
              <w:rPr>
                <w:rFonts w:ascii="Times New Roman" w:hAnsi="Times New Roman"/>
                <w:sz w:val="24"/>
              </w:rPr>
              <w:t xml:space="preserve">: </w:t>
            </w:r>
          </w:p>
          <w:p w14:paraId="075C7219" w14:textId="77777777" w:rsidR="00B42CB6" w:rsidRDefault="00000000">
            <w:pPr>
              <w:pStyle w:val="51"/>
              <w:numPr>
                <w:ilvl w:val="0"/>
                <w:numId w:val="0"/>
              </w:numPr>
              <w:rPr>
                <w:rFonts w:ascii="Times New Roman" w:hAnsi="Times New Roman"/>
                <w:sz w:val="24"/>
                <w:u w:val="single"/>
              </w:rPr>
            </w:pPr>
            <w:r>
              <w:rPr>
                <w:rFonts w:ascii="Times New Roman" w:hAnsi="Times New Roman"/>
                <w:sz w:val="24"/>
              </w:rPr>
              <w:t>Ценовое предложение, сформированное посредством функционала ЭТП.</w:t>
            </w:r>
          </w:p>
        </w:tc>
        <w:tc>
          <w:tcPr>
            <w:tcW w:w="1258" w:type="dxa"/>
            <w:vMerge/>
          </w:tcPr>
          <w:p w14:paraId="0091DD03" w14:textId="77777777" w:rsidR="00B42CB6" w:rsidRDefault="00B42CB6"/>
        </w:tc>
        <w:tc>
          <w:tcPr>
            <w:tcW w:w="1258" w:type="dxa"/>
            <w:vMerge/>
            <w:shd w:val="clear" w:color="auto" w:fill="D9D9D9" w:themeFill="background1" w:themeFillShade="D9"/>
          </w:tcPr>
          <w:p w14:paraId="76D86AD8" w14:textId="77777777" w:rsidR="00B42CB6" w:rsidRDefault="00B42CB6"/>
        </w:tc>
      </w:tr>
      <w:tr w:rsidR="00B42CB6" w14:paraId="746CE44C" w14:textId="77777777">
        <w:tc>
          <w:tcPr>
            <w:tcW w:w="554" w:type="dxa"/>
            <w:vMerge/>
          </w:tcPr>
          <w:p w14:paraId="5EFD2F39" w14:textId="77777777" w:rsidR="00B42CB6" w:rsidRDefault="00B42CB6"/>
        </w:tc>
        <w:tc>
          <w:tcPr>
            <w:tcW w:w="6851" w:type="dxa"/>
          </w:tcPr>
          <w:p w14:paraId="3209809D" w14:textId="77777777" w:rsidR="00B42CB6" w:rsidRDefault="00000000">
            <w:pPr>
              <w:pStyle w:val="51"/>
              <w:numPr>
                <w:ilvl w:val="0"/>
                <w:numId w:val="0"/>
              </w:numPr>
              <w:rPr>
                <w:rFonts w:ascii="Times New Roman" w:hAnsi="Times New Roman"/>
                <w:sz w:val="24"/>
              </w:rPr>
            </w:pPr>
            <w:r>
              <w:rPr>
                <w:rFonts w:ascii="Times New Roman" w:hAnsi="Times New Roman"/>
                <w:sz w:val="24"/>
              </w:rPr>
              <w:t xml:space="preserve">Лучшим предложением по критерию признается предложение, содержащее наименьшее значение суммы цен единиц продукции. </w:t>
            </w:r>
          </w:p>
          <w:p w14:paraId="3197D7E2" w14:textId="77777777" w:rsidR="00B42CB6" w:rsidRDefault="00000000">
            <w:pPr>
              <w:pStyle w:val="51"/>
              <w:numPr>
                <w:ilvl w:val="0"/>
                <w:numId w:val="0"/>
              </w:numPr>
              <w:rPr>
                <w:rFonts w:ascii="Times New Roman" w:hAnsi="Times New Roman"/>
                <w:sz w:val="24"/>
                <w:u w:val="single"/>
              </w:rPr>
            </w:pPr>
            <w:r>
              <w:rPr>
                <w:rFonts w:ascii="Times New Roman" w:hAnsi="Times New Roman"/>
                <w:b/>
                <w:sz w:val="24"/>
                <w:u w:val="single"/>
              </w:rPr>
              <w:t>Порядок оценки по критерию</w:t>
            </w:r>
            <w:r>
              <w:rPr>
                <w:rFonts w:ascii="Times New Roman" w:hAnsi="Times New Roman"/>
                <w:sz w:val="24"/>
                <w:u w:val="single"/>
              </w:rPr>
              <w:t xml:space="preserve"> </w:t>
            </w:r>
          </w:p>
          <w:p w14:paraId="2941D291" w14:textId="77777777" w:rsidR="00B42CB6" w:rsidRDefault="00B42CB6">
            <w:pPr>
              <w:pStyle w:val="51"/>
              <w:numPr>
                <w:ilvl w:val="0"/>
                <w:numId w:val="0"/>
              </w:numPr>
              <w:rPr>
                <w:rFonts w:ascii="Times New Roman" w:hAnsi="Times New Roman"/>
                <w:i/>
                <w:sz w:val="24"/>
              </w:rPr>
            </w:pPr>
          </w:p>
          <w:tbl>
            <w:tblPr>
              <w:tblW w:w="0" w:type="auto"/>
              <w:tblLayout w:type="fixed"/>
              <w:tblLook w:val="04A0" w:firstRow="1" w:lastRow="0" w:firstColumn="1" w:lastColumn="0" w:noHBand="0" w:noVBand="1"/>
            </w:tblPr>
            <w:tblGrid>
              <w:gridCol w:w="1134"/>
              <w:gridCol w:w="1393"/>
              <w:gridCol w:w="2782"/>
            </w:tblGrid>
            <w:tr w:rsidR="00B42CB6" w14:paraId="6A71B102" w14:textId="77777777">
              <w:trPr>
                <w:trHeight w:val="451"/>
              </w:trPr>
              <w:tc>
                <w:tcPr>
                  <w:tcW w:w="1134" w:type="dxa"/>
                  <w:vMerge w:val="restart"/>
                  <w:vAlign w:val="center"/>
                </w:tcPr>
                <w:p w14:paraId="5D37D9DE" w14:textId="77777777" w:rsidR="00B42CB6" w:rsidRDefault="00B42CB6">
                  <w:pPr>
                    <w:widowControl w:val="0"/>
                    <w:tabs>
                      <w:tab w:val="center" w:pos="4677"/>
                      <w:tab w:val="right" w:pos="9355"/>
                    </w:tabs>
                    <w:spacing w:after="0" w:line="240" w:lineRule="auto"/>
                    <w:ind w:left="1134"/>
                    <w:outlineLvl w:val="1"/>
                    <w:rPr>
                      <w:rFonts w:ascii="Times New Roman" w:hAnsi="Times New Roman"/>
                      <w:sz w:val="24"/>
                    </w:rPr>
                  </w:pPr>
                </w:p>
                <w:p w14:paraId="42AE07A5" w14:textId="77777777" w:rsidR="00B42CB6" w:rsidRDefault="00000000">
                  <w:pPr>
                    <w:widowControl w:val="0"/>
                    <w:tabs>
                      <w:tab w:val="center" w:pos="4677"/>
                      <w:tab w:val="right" w:pos="9355"/>
                    </w:tabs>
                    <w:spacing w:after="0" w:line="240" w:lineRule="auto"/>
                    <w:jc w:val="center"/>
                    <w:rPr>
                      <w:rFonts w:ascii="Times New Roman" w:hAnsi="Times New Roman"/>
                      <w:sz w:val="24"/>
                    </w:rPr>
                  </w:pPr>
                  <w:r>
                    <w:rPr>
                      <w:rFonts w:ascii="Times New Roman" w:hAnsi="Times New Roman"/>
                      <w:sz w:val="24"/>
                    </w:rPr>
                    <w:t>РЗК</w:t>
                  </w:r>
                  <w:r>
                    <w:rPr>
                      <w:rFonts w:ascii="Times New Roman" w:hAnsi="Times New Roman"/>
                      <w:sz w:val="24"/>
                      <w:vertAlign w:val="subscript"/>
                    </w:rPr>
                    <w:t>ЦД</w:t>
                  </w:r>
                  <w:r>
                    <w:rPr>
                      <w:rFonts w:ascii="Times New Roman" w:hAnsi="Times New Roman"/>
                      <w:sz w:val="24"/>
                    </w:rPr>
                    <w:t xml:space="preserve"> =</w:t>
                  </w:r>
                </w:p>
                <w:p w14:paraId="2968114C" w14:textId="77777777" w:rsidR="00B42CB6" w:rsidRDefault="00B42CB6">
                  <w:pPr>
                    <w:widowControl w:val="0"/>
                    <w:tabs>
                      <w:tab w:val="center" w:pos="4677"/>
                      <w:tab w:val="right" w:pos="9355"/>
                    </w:tabs>
                    <w:spacing w:after="0" w:line="240" w:lineRule="auto"/>
                    <w:ind w:left="1134"/>
                    <w:outlineLvl w:val="1"/>
                    <w:rPr>
                      <w:rFonts w:ascii="Times New Roman" w:hAnsi="Times New Roman"/>
                      <w:sz w:val="24"/>
                    </w:rPr>
                  </w:pPr>
                </w:p>
              </w:tc>
              <w:tc>
                <w:tcPr>
                  <w:tcW w:w="1393" w:type="dxa"/>
                  <w:tcBorders>
                    <w:bottom w:val="single" w:sz="4" w:space="0" w:color="000000"/>
                  </w:tcBorders>
                  <w:vAlign w:val="center"/>
                </w:tcPr>
                <w:p w14:paraId="186C479C" w14:textId="77777777" w:rsidR="00B42CB6" w:rsidRDefault="00000000">
                  <w:pPr>
                    <w:widowControl w:val="0"/>
                    <w:tabs>
                      <w:tab w:val="center" w:pos="4677"/>
                      <w:tab w:val="right" w:pos="9355"/>
                    </w:tabs>
                    <w:spacing w:after="0" w:line="240" w:lineRule="auto"/>
                    <w:jc w:val="center"/>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min</w:t>
                  </w:r>
                  <w:proofErr w:type="spellEnd"/>
                </w:p>
              </w:tc>
              <w:tc>
                <w:tcPr>
                  <w:tcW w:w="2782" w:type="dxa"/>
                  <w:vMerge w:val="restart"/>
                  <w:vAlign w:val="center"/>
                </w:tcPr>
                <w:p w14:paraId="0D03EB97" w14:textId="77777777" w:rsidR="00B42CB6" w:rsidRDefault="00000000">
                  <w:pPr>
                    <w:widowControl w:val="0"/>
                    <w:tabs>
                      <w:tab w:val="center" w:pos="4677"/>
                      <w:tab w:val="right" w:pos="9355"/>
                    </w:tabs>
                    <w:spacing w:after="0" w:line="240" w:lineRule="auto"/>
                    <w:ind w:left="-156"/>
                    <w:jc w:val="center"/>
                    <w:rPr>
                      <w:rFonts w:ascii="Times New Roman" w:hAnsi="Times New Roman"/>
                      <w:sz w:val="24"/>
                    </w:rPr>
                  </w:pPr>
                  <w:r>
                    <w:rPr>
                      <w:rFonts w:ascii="Times New Roman" w:hAnsi="Times New Roman"/>
                      <w:sz w:val="24"/>
                    </w:rPr>
                    <w:t xml:space="preserve">× 100 </w:t>
                  </w:r>
                  <w:proofErr w:type="gramStart"/>
                  <w:r>
                    <w:rPr>
                      <w:rFonts w:ascii="Times New Roman" w:hAnsi="Times New Roman"/>
                      <w:sz w:val="24"/>
                    </w:rPr>
                    <w:t>×  КЗК</w:t>
                  </w:r>
                  <w:r>
                    <w:rPr>
                      <w:rFonts w:ascii="Times New Roman" w:hAnsi="Times New Roman"/>
                      <w:sz w:val="24"/>
                      <w:vertAlign w:val="subscript"/>
                    </w:rPr>
                    <w:t>ЦД</w:t>
                  </w:r>
                  <w:proofErr w:type="gramEnd"/>
                  <w:r>
                    <w:rPr>
                      <w:rFonts w:ascii="Times New Roman" w:hAnsi="Times New Roman"/>
                      <w:sz w:val="24"/>
                    </w:rPr>
                    <w:t>, где:</w:t>
                  </w:r>
                </w:p>
              </w:tc>
            </w:tr>
            <w:tr w:rsidR="00B42CB6" w14:paraId="05F4D5BB" w14:textId="77777777">
              <w:trPr>
                <w:trHeight w:val="452"/>
              </w:trPr>
              <w:tc>
                <w:tcPr>
                  <w:tcW w:w="1134" w:type="dxa"/>
                  <w:vMerge/>
                  <w:vAlign w:val="center"/>
                </w:tcPr>
                <w:p w14:paraId="26A07990" w14:textId="77777777" w:rsidR="00B42CB6" w:rsidRDefault="00B42CB6"/>
              </w:tc>
              <w:tc>
                <w:tcPr>
                  <w:tcW w:w="1393" w:type="dxa"/>
                  <w:tcBorders>
                    <w:top w:val="single" w:sz="4" w:space="0" w:color="000000"/>
                  </w:tcBorders>
                  <w:vAlign w:val="center"/>
                </w:tcPr>
                <w:p w14:paraId="75644900" w14:textId="77777777" w:rsidR="00B42CB6" w:rsidRDefault="00000000">
                  <w:pPr>
                    <w:widowControl w:val="0"/>
                    <w:tabs>
                      <w:tab w:val="center" w:pos="4677"/>
                      <w:tab w:val="right" w:pos="9355"/>
                    </w:tabs>
                    <w:spacing w:after="0" w:line="240" w:lineRule="auto"/>
                    <w:jc w:val="center"/>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i</w:t>
                  </w:r>
                  <w:proofErr w:type="spellEnd"/>
                </w:p>
              </w:tc>
              <w:tc>
                <w:tcPr>
                  <w:tcW w:w="2782" w:type="dxa"/>
                  <w:vMerge/>
                  <w:vAlign w:val="center"/>
                </w:tcPr>
                <w:p w14:paraId="23516DFA" w14:textId="77777777" w:rsidR="00B42CB6" w:rsidRDefault="00B42CB6"/>
              </w:tc>
            </w:tr>
          </w:tbl>
          <w:p w14:paraId="1CB82C78" w14:textId="77777777" w:rsidR="00B42CB6" w:rsidRDefault="00B42CB6">
            <w:pPr>
              <w:keepNext/>
              <w:spacing w:after="60"/>
              <w:jc w:val="both"/>
              <w:rPr>
                <w:rFonts w:ascii="Times New Roman" w:hAnsi="Times New Roman"/>
                <w:sz w:val="24"/>
              </w:rPr>
            </w:pPr>
          </w:p>
          <w:p w14:paraId="608EC0A6" w14:textId="77777777" w:rsidR="00B42CB6" w:rsidRDefault="00000000">
            <w:pPr>
              <w:keepNext/>
              <w:spacing w:after="60"/>
              <w:jc w:val="both"/>
              <w:rPr>
                <w:rFonts w:ascii="Times New Roman" w:hAnsi="Times New Roman"/>
                <w:sz w:val="24"/>
              </w:rPr>
            </w:pPr>
            <w:r>
              <w:rPr>
                <w:rFonts w:ascii="Times New Roman" w:hAnsi="Times New Roman"/>
                <w:sz w:val="24"/>
              </w:rPr>
              <w:t>Где:</w:t>
            </w:r>
          </w:p>
          <w:p w14:paraId="5F817DF7" w14:textId="77777777" w:rsidR="00B42CB6" w:rsidRDefault="00000000">
            <w:pPr>
              <w:widowControl w:val="0"/>
              <w:jc w:val="both"/>
              <w:rPr>
                <w:rFonts w:ascii="Times New Roman" w:hAnsi="Times New Roman"/>
                <w:sz w:val="24"/>
              </w:rPr>
            </w:pPr>
            <w:r>
              <w:rPr>
                <w:rFonts w:ascii="Times New Roman" w:hAnsi="Times New Roman"/>
                <w:sz w:val="24"/>
              </w:rPr>
              <w:t>РЗК</w:t>
            </w:r>
            <w:r>
              <w:rPr>
                <w:rFonts w:ascii="Times New Roman" w:hAnsi="Times New Roman"/>
                <w:sz w:val="24"/>
                <w:vertAlign w:val="subscript"/>
              </w:rPr>
              <w:t xml:space="preserve">ЦД </w:t>
            </w:r>
            <w:r>
              <w:rPr>
                <w:rFonts w:ascii="Times New Roman" w:hAnsi="Times New Roman"/>
                <w:sz w:val="24"/>
              </w:rPr>
              <w:t>– рейтинг заявки по ценовому критерию;</w:t>
            </w:r>
          </w:p>
          <w:p w14:paraId="05CA4886" w14:textId="77777777" w:rsidR="00B42CB6" w:rsidRDefault="00000000">
            <w:pPr>
              <w:widowControl w:val="0"/>
              <w:jc w:val="both"/>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min</w:t>
            </w:r>
            <w:proofErr w:type="spellEnd"/>
            <w:r>
              <w:rPr>
                <w:rFonts w:ascii="Times New Roman" w:hAnsi="Times New Roman"/>
                <w:sz w:val="24"/>
                <w:vertAlign w:val="subscript"/>
              </w:rPr>
              <w:t xml:space="preserve"> </w:t>
            </w:r>
            <w:r>
              <w:rPr>
                <w:rFonts w:ascii="Times New Roman" w:hAnsi="Times New Roman"/>
                <w:sz w:val="24"/>
              </w:rPr>
              <w:t>– минимальное предложение из предложенных участниками закупки;</w:t>
            </w:r>
          </w:p>
          <w:p w14:paraId="3C4CDD59" w14:textId="77777777" w:rsidR="00B42CB6" w:rsidRDefault="00000000">
            <w:pPr>
              <w:widowControl w:val="0"/>
              <w:tabs>
                <w:tab w:val="center" w:pos="4677"/>
                <w:tab w:val="right" w:pos="9355"/>
              </w:tabs>
              <w:jc w:val="both"/>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w:t>
            </w:r>
            <w:r>
              <w:rPr>
                <w:rFonts w:ascii="Times New Roman" w:hAnsi="Times New Roman"/>
                <w:sz w:val="24"/>
                <w:vertAlign w:val="subscript"/>
              </w:rPr>
              <w:t xml:space="preserve"> </w:t>
            </w:r>
            <w:r>
              <w:rPr>
                <w:rFonts w:ascii="Times New Roman" w:hAnsi="Times New Roman"/>
                <w:sz w:val="24"/>
              </w:rPr>
              <w:t>предложение участника закупки, заявка которого оценивается;</w:t>
            </w:r>
          </w:p>
          <w:p w14:paraId="6BD480A9" w14:textId="77777777" w:rsidR="00B42CB6" w:rsidRDefault="00000000">
            <w:pPr>
              <w:widowControl w:val="0"/>
              <w:tabs>
                <w:tab w:val="center" w:pos="4677"/>
                <w:tab w:val="right" w:pos="9355"/>
              </w:tabs>
              <w:jc w:val="both"/>
              <w:rPr>
                <w:rFonts w:ascii="Times New Roman" w:hAnsi="Times New Roman"/>
                <w:sz w:val="24"/>
              </w:rPr>
            </w:pPr>
            <w:r>
              <w:rPr>
                <w:rFonts w:ascii="Times New Roman" w:hAnsi="Times New Roman"/>
                <w:sz w:val="24"/>
              </w:rPr>
              <w:t>КЗК</w:t>
            </w:r>
            <w:r>
              <w:rPr>
                <w:rFonts w:ascii="Times New Roman" w:hAnsi="Times New Roman"/>
                <w:sz w:val="24"/>
                <w:vertAlign w:val="subscript"/>
              </w:rPr>
              <w:t xml:space="preserve">ЦД </w:t>
            </w:r>
            <w:r>
              <w:rPr>
                <w:rFonts w:ascii="Times New Roman" w:hAnsi="Times New Roman"/>
                <w:sz w:val="24"/>
              </w:rPr>
              <w:t>– коэффициент значимости (весомости) ценового</w:t>
            </w:r>
            <w:r>
              <w:rPr>
                <w:rFonts w:ascii="Times New Roman" w:hAnsi="Times New Roman"/>
                <w:sz w:val="24"/>
                <w:vertAlign w:val="subscript"/>
              </w:rPr>
              <w:t xml:space="preserve"> </w:t>
            </w:r>
            <w:r>
              <w:rPr>
                <w:rFonts w:ascii="Times New Roman" w:hAnsi="Times New Roman"/>
                <w:sz w:val="24"/>
              </w:rPr>
              <w:t>критерия.</w:t>
            </w:r>
          </w:p>
          <w:p w14:paraId="5258D1B9" w14:textId="77777777" w:rsidR="00B42CB6" w:rsidRDefault="00000000">
            <w:pPr>
              <w:widowControl w:val="0"/>
              <w:tabs>
                <w:tab w:val="center" w:pos="4677"/>
                <w:tab w:val="right" w:pos="9355"/>
              </w:tabs>
              <w:jc w:val="both"/>
              <w:rPr>
                <w:rFonts w:ascii="Times New Roman" w:hAnsi="Times New Roman"/>
                <w:sz w:val="24"/>
              </w:rPr>
            </w:pPr>
            <w:r>
              <w:rPr>
                <w:rFonts w:ascii="Times New Roman" w:hAnsi="Times New Roman"/>
                <w:sz w:val="24"/>
              </w:rPr>
              <w:t>Приведение ценовых предложений к единому базису без учета НДС: не предусмотрено. Ценовые предложения оцениваются, в том числе, с учетом НДС.</w:t>
            </w:r>
          </w:p>
        </w:tc>
        <w:tc>
          <w:tcPr>
            <w:tcW w:w="1258" w:type="dxa"/>
            <w:vMerge/>
          </w:tcPr>
          <w:p w14:paraId="347289A3" w14:textId="77777777" w:rsidR="00B42CB6" w:rsidRDefault="00B42CB6"/>
        </w:tc>
        <w:tc>
          <w:tcPr>
            <w:tcW w:w="1258" w:type="dxa"/>
            <w:vMerge/>
            <w:shd w:val="clear" w:color="auto" w:fill="D9D9D9" w:themeFill="background1" w:themeFillShade="D9"/>
          </w:tcPr>
          <w:p w14:paraId="29170D7B" w14:textId="77777777" w:rsidR="00B42CB6" w:rsidRDefault="00B42CB6"/>
        </w:tc>
      </w:tr>
      <w:tr w:rsidR="00B42CB6" w14:paraId="76B49849" w14:textId="77777777">
        <w:tc>
          <w:tcPr>
            <w:tcW w:w="554" w:type="dxa"/>
            <w:vMerge w:val="restart"/>
          </w:tcPr>
          <w:p w14:paraId="107F35CB" w14:textId="77777777" w:rsidR="00B42CB6" w:rsidRDefault="00B42CB6">
            <w:pPr>
              <w:pStyle w:val="51"/>
              <w:numPr>
                <w:ilvl w:val="0"/>
                <w:numId w:val="24"/>
              </w:numPr>
              <w:jc w:val="center"/>
              <w:rPr>
                <w:rFonts w:ascii="Times New Roman" w:hAnsi="Times New Roman"/>
                <w:sz w:val="24"/>
              </w:rPr>
            </w:pPr>
          </w:p>
        </w:tc>
        <w:tc>
          <w:tcPr>
            <w:tcW w:w="6851" w:type="dxa"/>
          </w:tcPr>
          <w:p w14:paraId="7B3F5BB9" w14:textId="77777777" w:rsidR="00B42CB6" w:rsidRDefault="00000000">
            <w:pPr>
              <w:pStyle w:val="51"/>
              <w:numPr>
                <w:ilvl w:val="0"/>
                <w:numId w:val="0"/>
              </w:numPr>
              <w:rPr>
                <w:rFonts w:ascii="Times New Roman" w:hAnsi="Times New Roman"/>
                <w:sz w:val="24"/>
              </w:rPr>
            </w:pPr>
            <w:r>
              <w:rPr>
                <w:rFonts w:ascii="Times New Roman" w:hAnsi="Times New Roman"/>
                <w:b/>
                <w:sz w:val="24"/>
              </w:rPr>
              <w:t>Опыт поставки товаров, выполнения работ, оказания услуг:</w:t>
            </w:r>
          </w:p>
        </w:tc>
        <w:tc>
          <w:tcPr>
            <w:tcW w:w="1258" w:type="dxa"/>
            <w:vMerge w:val="restart"/>
          </w:tcPr>
          <w:p w14:paraId="48AEC423" w14:textId="6135FDB2" w:rsidR="00B42CB6" w:rsidRDefault="000711B3">
            <w:pPr>
              <w:pStyle w:val="51"/>
              <w:numPr>
                <w:ilvl w:val="0"/>
                <w:numId w:val="0"/>
              </w:numPr>
              <w:jc w:val="center"/>
              <w:rPr>
                <w:rFonts w:ascii="Times New Roman" w:hAnsi="Times New Roman"/>
                <w:b/>
                <w:sz w:val="24"/>
              </w:rPr>
            </w:pPr>
            <w:r>
              <w:rPr>
                <w:rFonts w:ascii="Times New Roman" w:hAnsi="Times New Roman"/>
                <w:b/>
                <w:sz w:val="24"/>
              </w:rPr>
              <w:t>20 %</w:t>
            </w:r>
          </w:p>
        </w:tc>
        <w:tc>
          <w:tcPr>
            <w:tcW w:w="1258" w:type="dxa"/>
            <w:vMerge w:val="restart"/>
            <w:shd w:val="clear" w:color="auto" w:fill="D9D9D9" w:themeFill="background1" w:themeFillShade="D9"/>
          </w:tcPr>
          <w:p w14:paraId="73A75D56" w14:textId="77777777" w:rsidR="00B42CB6" w:rsidRDefault="00B42CB6">
            <w:pPr>
              <w:pStyle w:val="51"/>
              <w:numPr>
                <w:ilvl w:val="0"/>
                <w:numId w:val="0"/>
              </w:numPr>
              <w:jc w:val="center"/>
              <w:rPr>
                <w:rFonts w:ascii="Times New Roman" w:hAnsi="Times New Roman"/>
                <w:b/>
                <w:sz w:val="24"/>
              </w:rPr>
            </w:pPr>
          </w:p>
        </w:tc>
      </w:tr>
      <w:tr w:rsidR="00B42CB6" w14:paraId="1367B401" w14:textId="77777777">
        <w:tc>
          <w:tcPr>
            <w:tcW w:w="554" w:type="dxa"/>
            <w:vMerge/>
          </w:tcPr>
          <w:p w14:paraId="09432607" w14:textId="77777777" w:rsidR="00B42CB6" w:rsidRDefault="00B42CB6"/>
        </w:tc>
        <w:tc>
          <w:tcPr>
            <w:tcW w:w="6851" w:type="dxa"/>
          </w:tcPr>
          <w:p w14:paraId="7016979B" w14:textId="77777777" w:rsidR="00B42CB6" w:rsidRDefault="00000000">
            <w:pPr>
              <w:pStyle w:val="51"/>
              <w:numPr>
                <w:ilvl w:val="0"/>
                <w:numId w:val="0"/>
              </w:numPr>
              <w:rPr>
                <w:rFonts w:ascii="Times New Roman" w:hAnsi="Times New Roman"/>
                <w:sz w:val="24"/>
              </w:rPr>
            </w:pPr>
            <w:r>
              <w:rPr>
                <w:rFonts w:ascii="Times New Roman" w:hAnsi="Times New Roman"/>
                <w:b/>
                <w:sz w:val="24"/>
                <w:u w:val="single"/>
              </w:rPr>
              <w:t>Содержание критерия</w:t>
            </w:r>
            <w:r>
              <w:rPr>
                <w:rFonts w:ascii="Times New Roman" w:hAnsi="Times New Roman"/>
                <w:sz w:val="24"/>
              </w:rPr>
              <w:t xml:space="preserve">: </w:t>
            </w:r>
          </w:p>
          <w:p w14:paraId="2DC316F0" w14:textId="77777777" w:rsidR="00B42CB6" w:rsidRDefault="00000000">
            <w:pPr>
              <w:jc w:val="both"/>
              <w:rPr>
                <w:rFonts w:ascii="Times New Roman" w:hAnsi="Times New Roman"/>
                <w:sz w:val="24"/>
                <w:szCs w:val="24"/>
              </w:rPr>
            </w:pPr>
            <w:r>
              <w:rPr>
                <w:rFonts w:ascii="Times New Roman" w:hAnsi="Times New Roman"/>
                <w:sz w:val="24"/>
                <w:szCs w:val="24"/>
              </w:rPr>
              <w:t>В рамках критерия оценивается наличие у участника закупки аналогичного опыта оказания услуг, подтверждаемого договорами, аналогичными предмету закупки</w:t>
            </w:r>
            <w:r>
              <w:rPr>
                <w:rFonts w:ascii="Times New Roman" w:hAnsi="Times New Roman"/>
                <w:sz w:val="24"/>
              </w:rPr>
              <w:t>.</w:t>
            </w:r>
          </w:p>
          <w:p w14:paraId="095641DB" w14:textId="77777777" w:rsidR="000711B3" w:rsidRPr="000711B3" w:rsidRDefault="000711B3" w:rsidP="000711B3">
            <w:pPr>
              <w:jc w:val="both"/>
              <w:rPr>
                <w:rFonts w:ascii="Times New Roman" w:hAnsi="Times New Roman"/>
                <w:sz w:val="24"/>
              </w:rPr>
            </w:pPr>
            <w:r w:rsidRPr="000711B3">
              <w:rPr>
                <w:rFonts w:ascii="Times New Roman" w:hAnsi="Times New Roman" w:hint="eastAsia"/>
                <w:sz w:val="24"/>
              </w:rPr>
              <w:t>Под</w:t>
            </w:r>
            <w:r w:rsidRPr="000711B3">
              <w:rPr>
                <w:rFonts w:ascii="Times New Roman" w:hAnsi="Times New Roman"/>
                <w:sz w:val="24"/>
              </w:rPr>
              <w:t xml:space="preserve"> </w:t>
            </w:r>
            <w:r w:rsidRPr="000711B3">
              <w:rPr>
                <w:rFonts w:ascii="Times New Roman" w:hAnsi="Times New Roman" w:hint="eastAsia"/>
                <w:sz w:val="24"/>
              </w:rPr>
              <w:t>договорами</w:t>
            </w:r>
            <w:r w:rsidRPr="000711B3">
              <w:rPr>
                <w:rFonts w:ascii="Times New Roman" w:hAnsi="Times New Roman"/>
                <w:sz w:val="24"/>
              </w:rPr>
              <w:t xml:space="preserve"> </w:t>
            </w:r>
            <w:r w:rsidRPr="000711B3">
              <w:rPr>
                <w:rFonts w:ascii="Times New Roman" w:hAnsi="Times New Roman" w:hint="eastAsia"/>
                <w:sz w:val="24"/>
              </w:rPr>
              <w:t>сопоставимого</w:t>
            </w:r>
            <w:r w:rsidRPr="000711B3">
              <w:rPr>
                <w:rFonts w:ascii="Times New Roman" w:hAnsi="Times New Roman"/>
                <w:sz w:val="24"/>
              </w:rPr>
              <w:t xml:space="preserve"> </w:t>
            </w:r>
            <w:r w:rsidRPr="000711B3">
              <w:rPr>
                <w:rFonts w:ascii="Times New Roman" w:hAnsi="Times New Roman" w:hint="eastAsia"/>
                <w:sz w:val="24"/>
              </w:rPr>
              <w:t>характера</w:t>
            </w:r>
            <w:r w:rsidRPr="000711B3">
              <w:rPr>
                <w:rFonts w:ascii="Times New Roman" w:hAnsi="Times New Roman"/>
                <w:sz w:val="24"/>
              </w:rPr>
              <w:t xml:space="preserve"> </w:t>
            </w:r>
            <w:r w:rsidRPr="000711B3">
              <w:rPr>
                <w:rFonts w:ascii="Times New Roman" w:hAnsi="Times New Roman" w:hint="eastAsia"/>
                <w:sz w:val="24"/>
              </w:rPr>
              <w:t>понимается</w:t>
            </w:r>
            <w:r w:rsidRPr="000711B3">
              <w:rPr>
                <w:rFonts w:ascii="Times New Roman" w:hAnsi="Times New Roman"/>
                <w:sz w:val="24"/>
              </w:rPr>
              <w:t xml:space="preserve"> </w:t>
            </w:r>
            <w:r w:rsidRPr="000711B3">
              <w:rPr>
                <w:rFonts w:ascii="Times New Roman" w:hAnsi="Times New Roman" w:hint="eastAsia"/>
                <w:sz w:val="24"/>
              </w:rPr>
              <w:t>договоры</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или</w:t>
            </w:r>
            <w:r w:rsidRPr="000711B3">
              <w:rPr>
                <w:rFonts w:ascii="Times New Roman" w:hAnsi="Times New Roman"/>
                <w:sz w:val="24"/>
              </w:rPr>
              <w:t xml:space="preserve">) </w:t>
            </w:r>
            <w:r w:rsidRPr="000711B3">
              <w:rPr>
                <w:rFonts w:ascii="Times New Roman" w:hAnsi="Times New Roman" w:hint="eastAsia"/>
                <w:sz w:val="24"/>
              </w:rPr>
              <w:t>контракты</w:t>
            </w:r>
            <w:r w:rsidRPr="000711B3">
              <w:rPr>
                <w:rFonts w:ascii="Times New Roman" w:hAnsi="Times New Roman"/>
                <w:sz w:val="24"/>
              </w:rPr>
              <w:t xml:space="preserve"> </w:t>
            </w:r>
            <w:r w:rsidRPr="000711B3">
              <w:rPr>
                <w:rFonts w:ascii="Times New Roman" w:hAnsi="Times New Roman" w:hint="eastAsia"/>
                <w:sz w:val="24"/>
              </w:rPr>
              <w:t>на</w:t>
            </w:r>
            <w:r w:rsidRPr="000711B3">
              <w:rPr>
                <w:rFonts w:ascii="Times New Roman" w:hAnsi="Times New Roman"/>
                <w:sz w:val="24"/>
              </w:rPr>
              <w:t xml:space="preserve"> </w:t>
            </w:r>
            <w:r w:rsidRPr="000711B3">
              <w:rPr>
                <w:rFonts w:ascii="Times New Roman" w:hAnsi="Times New Roman" w:hint="eastAsia"/>
                <w:sz w:val="24"/>
              </w:rPr>
              <w:t>оказание</w:t>
            </w:r>
            <w:r w:rsidRPr="000711B3">
              <w:rPr>
                <w:rFonts w:ascii="Times New Roman" w:hAnsi="Times New Roman"/>
                <w:sz w:val="24"/>
              </w:rPr>
              <w:t xml:space="preserve"> (</w:t>
            </w:r>
            <w:r w:rsidRPr="000711B3">
              <w:rPr>
                <w:rFonts w:ascii="Times New Roman" w:hAnsi="Times New Roman" w:hint="eastAsia"/>
                <w:sz w:val="24"/>
              </w:rPr>
              <w:t>любой</w:t>
            </w:r>
            <w:r w:rsidRPr="000711B3">
              <w:rPr>
                <w:rFonts w:ascii="Times New Roman" w:hAnsi="Times New Roman"/>
                <w:sz w:val="24"/>
              </w:rPr>
              <w:t xml:space="preserve"> </w:t>
            </w:r>
            <w:r w:rsidRPr="000711B3">
              <w:rPr>
                <w:rFonts w:ascii="Times New Roman" w:hAnsi="Times New Roman" w:hint="eastAsia"/>
                <w:sz w:val="24"/>
              </w:rPr>
              <w:t>один</w:t>
            </w:r>
            <w:r w:rsidRPr="000711B3">
              <w:rPr>
                <w:rFonts w:ascii="Times New Roman" w:hAnsi="Times New Roman"/>
                <w:sz w:val="24"/>
              </w:rPr>
              <w:t xml:space="preserve"> </w:t>
            </w:r>
            <w:r w:rsidRPr="000711B3">
              <w:rPr>
                <w:rFonts w:ascii="Times New Roman" w:hAnsi="Times New Roman" w:hint="eastAsia"/>
                <w:sz w:val="24"/>
              </w:rPr>
              <w:t>предмет</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 xml:space="preserve"> </w:t>
            </w:r>
            <w:r w:rsidRPr="000711B3">
              <w:rPr>
                <w:rFonts w:ascii="Times New Roman" w:hAnsi="Times New Roman" w:hint="eastAsia"/>
                <w:sz w:val="24"/>
              </w:rPr>
              <w:t>из</w:t>
            </w:r>
            <w:r w:rsidRPr="000711B3">
              <w:rPr>
                <w:rFonts w:ascii="Times New Roman" w:hAnsi="Times New Roman"/>
                <w:sz w:val="24"/>
              </w:rPr>
              <w:t xml:space="preserve"> </w:t>
            </w:r>
            <w:r w:rsidRPr="000711B3">
              <w:rPr>
                <w:rFonts w:ascii="Times New Roman" w:hAnsi="Times New Roman" w:hint="eastAsia"/>
                <w:sz w:val="24"/>
              </w:rPr>
              <w:t>списка</w:t>
            </w:r>
            <w:r w:rsidRPr="000711B3">
              <w:rPr>
                <w:rFonts w:ascii="Times New Roman" w:hAnsi="Times New Roman"/>
                <w:sz w:val="24"/>
              </w:rPr>
              <w:t xml:space="preserve"> </w:t>
            </w:r>
            <w:r w:rsidRPr="000711B3">
              <w:rPr>
                <w:rFonts w:ascii="Times New Roman" w:hAnsi="Times New Roman" w:hint="eastAsia"/>
                <w:sz w:val="24"/>
              </w:rPr>
              <w:t>ниже</w:t>
            </w:r>
            <w:r w:rsidRPr="000711B3">
              <w:rPr>
                <w:rFonts w:ascii="Times New Roman" w:hAnsi="Times New Roman"/>
                <w:sz w:val="24"/>
              </w:rPr>
              <w:t xml:space="preserve"> </w:t>
            </w:r>
            <w:r w:rsidRPr="000711B3">
              <w:rPr>
                <w:rFonts w:ascii="Times New Roman" w:hAnsi="Times New Roman" w:hint="eastAsia"/>
                <w:sz w:val="24"/>
              </w:rPr>
              <w:t>–</w:t>
            </w:r>
            <w:r w:rsidRPr="000711B3">
              <w:rPr>
                <w:rFonts w:ascii="Times New Roman" w:hAnsi="Times New Roman"/>
                <w:sz w:val="24"/>
              </w:rPr>
              <w:t xml:space="preserve"> </w:t>
            </w:r>
            <w:r w:rsidRPr="000711B3">
              <w:rPr>
                <w:rFonts w:ascii="Times New Roman" w:hAnsi="Times New Roman" w:hint="eastAsia"/>
                <w:sz w:val="24"/>
              </w:rPr>
              <w:t>как</w:t>
            </w:r>
            <w:r w:rsidRPr="000711B3">
              <w:rPr>
                <w:rFonts w:ascii="Times New Roman" w:hAnsi="Times New Roman"/>
                <w:sz w:val="24"/>
              </w:rPr>
              <w:t xml:space="preserve"> </w:t>
            </w:r>
            <w:r w:rsidRPr="000711B3">
              <w:rPr>
                <w:rFonts w:ascii="Times New Roman" w:hAnsi="Times New Roman" w:hint="eastAsia"/>
                <w:sz w:val="24"/>
              </w:rPr>
              <w:t>минимум</w:t>
            </w:r>
            <w:r w:rsidRPr="000711B3">
              <w:rPr>
                <w:rFonts w:ascii="Times New Roman" w:hAnsi="Times New Roman"/>
                <w:sz w:val="24"/>
              </w:rPr>
              <w:t xml:space="preserve"> </w:t>
            </w:r>
            <w:r w:rsidRPr="000711B3">
              <w:rPr>
                <w:rFonts w:ascii="Times New Roman" w:hAnsi="Times New Roman" w:hint="eastAsia"/>
                <w:sz w:val="24"/>
              </w:rPr>
              <w:t>содержания</w:t>
            </w:r>
            <w:r w:rsidRPr="000711B3">
              <w:rPr>
                <w:rFonts w:ascii="Times New Roman" w:hAnsi="Times New Roman"/>
                <w:sz w:val="24"/>
              </w:rPr>
              <w:t xml:space="preserve"> </w:t>
            </w:r>
            <w:r w:rsidRPr="000711B3">
              <w:rPr>
                <w:rFonts w:ascii="Times New Roman" w:hAnsi="Times New Roman" w:hint="eastAsia"/>
                <w:sz w:val="24"/>
              </w:rPr>
              <w:t>аналогичного</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w:t>
            </w:r>
          </w:p>
          <w:p w14:paraId="4D2915F8" w14:textId="77777777" w:rsidR="000711B3" w:rsidRPr="000711B3" w:rsidRDefault="000711B3" w:rsidP="000711B3">
            <w:pPr>
              <w:jc w:val="both"/>
              <w:rPr>
                <w:rFonts w:ascii="Times New Roman" w:hAnsi="Times New Roman"/>
                <w:sz w:val="24"/>
              </w:rPr>
            </w:pPr>
            <w:r w:rsidRPr="000711B3">
              <w:rPr>
                <w:rFonts w:ascii="Times New Roman" w:hAnsi="Times New Roman"/>
                <w:sz w:val="24"/>
              </w:rPr>
              <w:t xml:space="preserve">- </w:t>
            </w:r>
            <w:r w:rsidRPr="000711B3">
              <w:rPr>
                <w:rFonts w:ascii="Times New Roman" w:hAnsi="Times New Roman" w:hint="eastAsia"/>
                <w:sz w:val="24"/>
              </w:rPr>
              <w:t>Техническая</w:t>
            </w:r>
            <w:r w:rsidRPr="000711B3">
              <w:rPr>
                <w:rFonts w:ascii="Times New Roman" w:hAnsi="Times New Roman"/>
                <w:sz w:val="24"/>
              </w:rPr>
              <w:t xml:space="preserve"> </w:t>
            </w:r>
            <w:r w:rsidRPr="000711B3">
              <w:rPr>
                <w:rFonts w:ascii="Times New Roman" w:hAnsi="Times New Roman" w:hint="eastAsia"/>
                <w:sz w:val="24"/>
              </w:rPr>
              <w:t>поддержка</w:t>
            </w:r>
            <w:r w:rsidRPr="000711B3">
              <w:rPr>
                <w:rFonts w:ascii="Times New Roman" w:hAnsi="Times New Roman"/>
                <w:sz w:val="24"/>
              </w:rPr>
              <w:t xml:space="preserve"> </w:t>
            </w:r>
            <w:r w:rsidRPr="000711B3">
              <w:rPr>
                <w:rFonts w:ascii="Times New Roman" w:hAnsi="Times New Roman" w:hint="eastAsia"/>
                <w:sz w:val="24"/>
              </w:rPr>
              <w:t>продуктов</w:t>
            </w:r>
            <w:r w:rsidRPr="000711B3">
              <w:rPr>
                <w:rFonts w:ascii="Times New Roman" w:hAnsi="Times New Roman"/>
                <w:sz w:val="24"/>
              </w:rPr>
              <w:t xml:space="preserve"> </w:t>
            </w:r>
            <w:r w:rsidRPr="000711B3">
              <w:rPr>
                <w:rFonts w:ascii="Times New Roman" w:hAnsi="Times New Roman" w:hint="eastAsia"/>
                <w:sz w:val="24"/>
              </w:rPr>
              <w:t>семейства</w:t>
            </w:r>
            <w:r w:rsidRPr="000711B3">
              <w:rPr>
                <w:rFonts w:ascii="Times New Roman" w:hAnsi="Times New Roman"/>
                <w:sz w:val="24"/>
              </w:rPr>
              <w:t xml:space="preserve"> </w:t>
            </w:r>
            <w:proofErr w:type="spellStart"/>
            <w:r w:rsidRPr="000711B3">
              <w:rPr>
                <w:rFonts w:ascii="Times New Roman" w:hAnsi="Times New Roman" w:hint="eastAsia"/>
                <w:sz w:val="24"/>
              </w:rPr>
              <w:t>Битрикс</w:t>
            </w:r>
            <w:proofErr w:type="spellEnd"/>
            <w:r w:rsidRPr="000711B3">
              <w:rPr>
                <w:rFonts w:ascii="Times New Roman" w:hAnsi="Times New Roman"/>
                <w:sz w:val="24"/>
              </w:rPr>
              <w:t xml:space="preserve">, </w:t>
            </w:r>
          </w:p>
          <w:p w14:paraId="3C3CB9C3" w14:textId="77777777" w:rsidR="000711B3" w:rsidRPr="000711B3" w:rsidRDefault="000711B3" w:rsidP="000711B3">
            <w:pPr>
              <w:jc w:val="both"/>
              <w:rPr>
                <w:rFonts w:ascii="Times New Roman" w:hAnsi="Times New Roman"/>
                <w:sz w:val="24"/>
              </w:rPr>
            </w:pPr>
            <w:r w:rsidRPr="000711B3">
              <w:rPr>
                <w:rFonts w:ascii="Times New Roman" w:hAnsi="Times New Roman"/>
                <w:sz w:val="24"/>
              </w:rPr>
              <w:t>-</w:t>
            </w:r>
            <w:r w:rsidRPr="000711B3">
              <w:rPr>
                <w:rFonts w:ascii="Times New Roman" w:hAnsi="Times New Roman" w:hint="eastAsia"/>
                <w:sz w:val="24"/>
              </w:rPr>
              <w:t>Доработка</w:t>
            </w:r>
            <w:r w:rsidRPr="000711B3">
              <w:rPr>
                <w:rFonts w:ascii="Times New Roman" w:hAnsi="Times New Roman"/>
                <w:sz w:val="24"/>
              </w:rPr>
              <w:t xml:space="preserve"> </w:t>
            </w:r>
            <w:r w:rsidRPr="000711B3">
              <w:rPr>
                <w:rFonts w:ascii="Times New Roman" w:hAnsi="Times New Roman" w:hint="eastAsia"/>
                <w:sz w:val="24"/>
              </w:rPr>
              <w:t>продуктов</w:t>
            </w:r>
            <w:r w:rsidRPr="000711B3">
              <w:rPr>
                <w:rFonts w:ascii="Times New Roman" w:hAnsi="Times New Roman"/>
                <w:sz w:val="24"/>
              </w:rPr>
              <w:t xml:space="preserve"> </w:t>
            </w:r>
            <w:proofErr w:type="spellStart"/>
            <w:r w:rsidRPr="000711B3">
              <w:rPr>
                <w:rFonts w:ascii="Times New Roman" w:hAnsi="Times New Roman" w:hint="eastAsia"/>
                <w:sz w:val="24"/>
              </w:rPr>
              <w:t>Битрикс</w:t>
            </w:r>
            <w:proofErr w:type="spellEnd"/>
            <w:r w:rsidRPr="000711B3">
              <w:rPr>
                <w:rFonts w:ascii="Times New Roman" w:hAnsi="Times New Roman"/>
                <w:sz w:val="24"/>
              </w:rPr>
              <w:t xml:space="preserve">, </w:t>
            </w:r>
          </w:p>
          <w:p w14:paraId="00AF528C" w14:textId="77777777" w:rsidR="000711B3" w:rsidRPr="000711B3" w:rsidRDefault="000711B3" w:rsidP="000711B3">
            <w:pPr>
              <w:jc w:val="both"/>
              <w:rPr>
                <w:rFonts w:ascii="Times New Roman" w:hAnsi="Times New Roman"/>
                <w:sz w:val="24"/>
              </w:rPr>
            </w:pPr>
            <w:r w:rsidRPr="000711B3">
              <w:rPr>
                <w:rFonts w:ascii="Times New Roman" w:hAnsi="Times New Roman" w:hint="eastAsia"/>
                <w:sz w:val="24"/>
              </w:rPr>
              <w:lastRenderedPageBreak/>
              <w:t>Успешным</w:t>
            </w:r>
            <w:r w:rsidRPr="000711B3">
              <w:rPr>
                <w:rFonts w:ascii="Times New Roman" w:hAnsi="Times New Roman"/>
                <w:sz w:val="24"/>
              </w:rPr>
              <w:t xml:space="preserve"> </w:t>
            </w:r>
            <w:r w:rsidRPr="000711B3">
              <w:rPr>
                <w:rFonts w:ascii="Times New Roman" w:hAnsi="Times New Roman" w:hint="eastAsia"/>
                <w:sz w:val="24"/>
              </w:rPr>
              <w:t>признается</w:t>
            </w:r>
            <w:r w:rsidRPr="000711B3">
              <w:rPr>
                <w:rFonts w:ascii="Times New Roman" w:hAnsi="Times New Roman"/>
                <w:sz w:val="24"/>
              </w:rPr>
              <w:t xml:space="preserve"> </w:t>
            </w:r>
            <w:r w:rsidRPr="000711B3">
              <w:rPr>
                <w:rFonts w:ascii="Times New Roman" w:hAnsi="Times New Roman" w:hint="eastAsia"/>
                <w:sz w:val="24"/>
              </w:rPr>
              <w:t>исполнение</w:t>
            </w:r>
            <w:r w:rsidRPr="000711B3">
              <w:rPr>
                <w:rFonts w:ascii="Times New Roman" w:hAnsi="Times New Roman"/>
                <w:sz w:val="24"/>
              </w:rPr>
              <w:t xml:space="preserve"> </w:t>
            </w:r>
            <w:r w:rsidRPr="000711B3">
              <w:rPr>
                <w:rFonts w:ascii="Times New Roman" w:hAnsi="Times New Roman" w:hint="eastAsia"/>
                <w:sz w:val="24"/>
              </w:rPr>
              <w:t>по</w:t>
            </w:r>
            <w:r w:rsidRPr="000711B3">
              <w:rPr>
                <w:rFonts w:ascii="Times New Roman" w:hAnsi="Times New Roman"/>
                <w:sz w:val="24"/>
              </w:rPr>
              <w:t xml:space="preserve"> </w:t>
            </w:r>
            <w:r w:rsidRPr="000711B3">
              <w:rPr>
                <w:rFonts w:ascii="Times New Roman" w:hAnsi="Times New Roman" w:hint="eastAsia"/>
                <w:sz w:val="24"/>
              </w:rPr>
              <w:t>соответствующему</w:t>
            </w:r>
            <w:r w:rsidRPr="000711B3">
              <w:rPr>
                <w:rFonts w:ascii="Times New Roman" w:hAnsi="Times New Roman"/>
                <w:sz w:val="24"/>
              </w:rPr>
              <w:t xml:space="preserve"> </w:t>
            </w:r>
            <w:r w:rsidRPr="000711B3">
              <w:rPr>
                <w:rFonts w:ascii="Times New Roman" w:hAnsi="Times New Roman" w:hint="eastAsia"/>
                <w:sz w:val="24"/>
              </w:rPr>
              <w:t>договору</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или</w:t>
            </w:r>
            <w:r w:rsidRPr="000711B3">
              <w:rPr>
                <w:rFonts w:ascii="Times New Roman" w:hAnsi="Times New Roman"/>
                <w:sz w:val="24"/>
              </w:rPr>
              <w:t xml:space="preserve">) </w:t>
            </w:r>
            <w:r w:rsidRPr="000711B3">
              <w:rPr>
                <w:rFonts w:ascii="Times New Roman" w:hAnsi="Times New Roman" w:hint="eastAsia"/>
                <w:sz w:val="24"/>
              </w:rPr>
              <w:t>контракту</w:t>
            </w:r>
            <w:r w:rsidRPr="000711B3">
              <w:rPr>
                <w:rFonts w:ascii="Times New Roman" w:hAnsi="Times New Roman"/>
                <w:sz w:val="24"/>
              </w:rPr>
              <w:t xml:space="preserve">, </w:t>
            </w:r>
            <w:r w:rsidRPr="000711B3">
              <w:rPr>
                <w:rFonts w:ascii="Times New Roman" w:hAnsi="Times New Roman" w:hint="eastAsia"/>
                <w:sz w:val="24"/>
              </w:rPr>
              <w:t>по</w:t>
            </w:r>
            <w:r w:rsidRPr="000711B3">
              <w:rPr>
                <w:rFonts w:ascii="Times New Roman" w:hAnsi="Times New Roman"/>
                <w:sz w:val="24"/>
              </w:rPr>
              <w:t xml:space="preserve"> </w:t>
            </w:r>
            <w:r w:rsidRPr="000711B3">
              <w:rPr>
                <w:rFonts w:ascii="Times New Roman" w:hAnsi="Times New Roman" w:hint="eastAsia"/>
                <w:sz w:val="24"/>
              </w:rPr>
              <w:t>которому</w:t>
            </w:r>
            <w:r w:rsidRPr="000711B3">
              <w:rPr>
                <w:rFonts w:ascii="Times New Roman" w:hAnsi="Times New Roman"/>
                <w:sz w:val="24"/>
              </w:rPr>
              <w:t xml:space="preserve"> </w:t>
            </w:r>
            <w:r w:rsidRPr="000711B3">
              <w:rPr>
                <w:rFonts w:ascii="Times New Roman" w:hAnsi="Times New Roman" w:hint="eastAsia"/>
                <w:sz w:val="24"/>
              </w:rPr>
              <w:t>участником</w:t>
            </w:r>
            <w:r w:rsidRPr="000711B3">
              <w:rPr>
                <w:rFonts w:ascii="Times New Roman" w:hAnsi="Times New Roman"/>
                <w:sz w:val="24"/>
              </w:rPr>
              <w:t xml:space="preserve"> </w:t>
            </w:r>
            <w:r w:rsidRPr="000711B3">
              <w:rPr>
                <w:rFonts w:ascii="Times New Roman" w:hAnsi="Times New Roman" w:hint="eastAsia"/>
                <w:sz w:val="24"/>
              </w:rPr>
              <w:t>документально</w:t>
            </w:r>
            <w:r w:rsidRPr="000711B3">
              <w:rPr>
                <w:rFonts w:ascii="Times New Roman" w:hAnsi="Times New Roman"/>
                <w:sz w:val="24"/>
              </w:rPr>
              <w:t xml:space="preserve"> </w:t>
            </w:r>
            <w:r w:rsidRPr="000711B3">
              <w:rPr>
                <w:rFonts w:ascii="Times New Roman" w:hAnsi="Times New Roman" w:hint="eastAsia"/>
                <w:sz w:val="24"/>
              </w:rPr>
              <w:t>подтвержден</w:t>
            </w:r>
            <w:r w:rsidRPr="000711B3">
              <w:rPr>
                <w:rFonts w:ascii="Times New Roman" w:hAnsi="Times New Roman"/>
                <w:sz w:val="24"/>
              </w:rPr>
              <w:t xml:space="preserve"> </w:t>
            </w:r>
            <w:r w:rsidRPr="000711B3">
              <w:rPr>
                <w:rFonts w:ascii="Times New Roman" w:hAnsi="Times New Roman" w:hint="eastAsia"/>
                <w:sz w:val="24"/>
              </w:rPr>
              <w:t>факт</w:t>
            </w:r>
            <w:r w:rsidRPr="000711B3">
              <w:rPr>
                <w:rFonts w:ascii="Times New Roman" w:hAnsi="Times New Roman"/>
                <w:sz w:val="24"/>
              </w:rPr>
              <w:t xml:space="preserve"> </w:t>
            </w:r>
            <w:r w:rsidRPr="000711B3">
              <w:rPr>
                <w:rFonts w:ascii="Times New Roman" w:hAnsi="Times New Roman" w:hint="eastAsia"/>
                <w:sz w:val="24"/>
              </w:rPr>
              <w:t>надлежащего</w:t>
            </w:r>
            <w:r w:rsidRPr="000711B3">
              <w:rPr>
                <w:rFonts w:ascii="Times New Roman" w:hAnsi="Times New Roman"/>
                <w:sz w:val="24"/>
              </w:rPr>
              <w:t xml:space="preserve"> </w:t>
            </w:r>
            <w:r w:rsidRPr="000711B3">
              <w:rPr>
                <w:rFonts w:ascii="Times New Roman" w:hAnsi="Times New Roman" w:hint="eastAsia"/>
                <w:sz w:val="24"/>
              </w:rPr>
              <w:t>исполнения</w:t>
            </w:r>
            <w:r w:rsidRPr="000711B3">
              <w:rPr>
                <w:rFonts w:ascii="Times New Roman" w:hAnsi="Times New Roman"/>
                <w:sz w:val="24"/>
              </w:rPr>
              <w:t xml:space="preserve"> </w:t>
            </w:r>
            <w:r w:rsidRPr="000711B3">
              <w:rPr>
                <w:rFonts w:ascii="Times New Roman" w:hAnsi="Times New Roman" w:hint="eastAsia"/>
                <w:sz w:val="24"/>
              </w:rPr>
              <w:t>своих</w:t>
            </w:r>
            <w:r w:rsidRPr="000711B3">
              <w:rPr>
                <w:rFonts w:ascii="Times New Roman" w:hAnsi="Times New Roman"/>
                <w:sz w:val="24"/>
              </w:rPr>
              <w:t xml:space="preserve"> </w:t>
            </w:r>
            <w:r w:rsidRPr="000711B3">
              <w:rPr>
                <w:rFonts w:ascii="Times New Roman" w:hAnsi="Times New Roman" w:hint="eastAsia"/>
                <w:sz w:val="24"/>
              </w:rPr>
              <w:t>обязательств</w:t>
            </w:r>
            <w:r w:rsidRPr="000711B3">
              <w:rPr>
                <w:rFonts w:ascii="Times New Roman" w:hAnsi="Times New Roman"/>
                <w:sz w:val="24"/>
              </w:rPr>
              <w:t xml:space="preserve">, </w:t>
            </w:r>
            <w:r w:rsidRPr="000711B3">
              <w:rPr>
                <w:rFonts w:ascii="Times New Roman" w:hAnsi="Times New Roman" w:hint="eastAsia"/>
                <w:sz w:val="24"/>
              </w:rPr>
              <w:t>отсутствуют</w:t>
            </w:r>
            <w:r w:rsidRPr="000711B3">
              <w:rPr>
                <w:rFonts w:ascii="Times New Roman" w:hAnsi="Times New Roman"/>
                <w:sz w:val="24"/>
              </w:rPr>
              <w:t xml:space="preserve"> </w:t>
            </w:r>
            <w:r w:rsidRPr="000711B3">
              <w:rPr>
                <w:rFonts w:ascii="Times New Roman" w:hAnsi="Times New Roman" w:hint="eastAsia"/>
                <w:sz w:val="24"/>
              </w:rPr>
              <w:t>факты</w:t>
            </w:r>
            <w:r w:rsidRPr="000711B3">
              <w:rPr>
                <w:rFonts w:ascii="Times New Roman" w:hAnsi="Times New Roman"/>
                <w:sz w:val="24"/>
              </w:rPr>
              <w:t xml:space="preserve"> </w:t>
            </w:r>
            <w:r w:rsidRPr="000711B3">
              <w:rPr>
                <w:rFonts w:ascii="Times New Roman" w:hAnsi="Times New Roman" w:hint="eastAsia"/>
                <w:sz w:val="24"/>
              </w:rPr>
              <w:t>взыскания</w:t>
            </w:r>
            <w:r w:rsidRPr="000711B3">
              <w:rPr>
                <w:rFonts w:ascii="Times New Roman" w:hAnsi="Times New Roman"/>
                <w:sz w:val="24"/>
              </w:rPr>
              <w:t xml:space="preserve"> </w:t>
            </w:r>
            <w:r w:rsidRPr="000711B3">
              <w:rPr>
                <w:rFonts w:ascii="Times New Roman" w:hAnsi="Times New Roman" w:hint="eastAsia"/>
                <w:sz w:val="24"/>
              </w:rPr>
              <w:t>неустойки</w:t>
            </w:r>
            <w:r w:rsidRPr="000711B3">
              <w:rPr>
                <w:rFonts w:ascii="Times New Roman" w:hAnsi="Times New Roman"/>
                <w:sz w:val="24"/>
              </w:rPr>
              <w:t xml:space="preserve"> (</w:t>
            </w:r>
            <w:r w:rsidRPr="000711B3">
              <w:rPr>
                <w:rFonts w:ascii="Times New Roman" w:hAnsi="Times New Roman" w:hint="eastAsia"/>
                <w:sz w:val="24"/>
              </w:rPr>
              <w:t>штрафа</w:t>
            </w:r>
            <w:r w:rsidRPr="000711B3">
              <w:rPr>
                <w:rFonts w:ascii="Times New Roman" w:hAnsi="Times New Roman"/>
                <w:sz w:val="24"/>
              </w:rPr>
              <w:t xml:space="preserve">, </w:t>
            </w:r>
            <w:r w:rsidRPr="000711B3">
              <w:rPr>
                <w:rFonts w:ascii="Times New Roman" w:hAnsi="Times New Roman" w:hint="eastAsia"/>
                <w:sz w:val="24"/>
              </w:rPr>
              <w:t>пени</w:t>
            </w:r>
            <w:r w:rsidRPr="000711B3">
              <w:rPr>
                <w:rFonts w:ascii="Times New Roman" w:hAnsi="Times New Roman"/>
                <w:sz w:val="24"/>
              </w:rPr>
              <w:t xml:space="preserve">), </w:t>
            </w:r>
            <w:r w:rsidRPr="000711B3">
              <w:rPr>
                <w:rFonts w:ascii="Times New Roman" w:hAnsi="Times New Roman" w:hint="eastAsia"/>
                <w:sz w:val="24"/>
              </w:rPr>
              <w:t>судебных</w:t>
            </w:r>
            <w:r w:rsidRPr="000711B3">
              <w:rPr>
                <w:rFonts w:ascii="Times New Roman" w:hAnsi="Times New Roman"/>
                <w:sz w:val="24"/>
              </w:rPr>
              <w:t xml:space="preserve"> </w:t>
            </w:r>
            <w:r w:rsidRPr="000711B3">
              <w:rPr>
                <w:rFonts w:ascii="Times New Roman" w:hAnsi="Times New Roman" w:hint="eastAsia"/>
                <w:sz w:val="24"/>
              </w:rPr>
              <w:t>разбирательств</w:t>
            </w:r>
            <w:r w:rsidRPr="000711B3">
              <w:rPr>
                <w:rFonts w:ascii="Times New Roman" w:hAnsi="Times New Roman"/>
                <w:sz w:val="24"/>
              </w:rPr>
              <w:t xml:space="preserve">, </w:t>
            </w:r>
            <w:r w:rsidRPr="000711B3">
              <w:rPr>
                <w:rFonts w:ascii="Times New Roman" w:hAnsi="Times New Roman" w:hint="eastAsia"/>
                <w:sz w:val="24"/>
              </w:rPr>
              <w:t>по</w:t>
            </w:r>
            <w:r w:rsidRPr="000711B3">
              <w:rPr>
                <w:rFonts w:ascii="Times New Roman" w:hAnsi="Times New Roman"/>
                <w:sz w:val="24"/>
              </w:rPr>
              <w:t xml:space="preserve"> </w:t>
            </w:r>
            <w:r w:rsidRPr="000711B3">
              <w:rPr>
                <w:rFonts w:ascii="Times New Roman" w:hAnsi="Times New Roman" w:hint="eastAsia"/>
                <w:sz w:val="24"/>
              </w:rPr>
              <w:t>которым</w:t>
            </w:r>
            <w:r w:rsidRPr="000711B3">
              <w:rPr>
                <w:rFonts w:ascii="Times New Roman" w:hAnsi="Times New Roman"/>
                <w:sz w:val="24"/>
              </w:rPr>
              <w:t xml:space="preserve"> </w:t>
            </w:r>
            <w:r w:rsidRPr="000711B3">
              <w:rPr>
                <w:rFonts w:ascii="Times New Roman" w:hAnsi="Times New Roman" w:hint="eastAsia"/>
                <w:sz w:val="24"/>
              </w:rPr>
              <w:t>участник</w:t>
            </w:r>
            <w:r w:rsidRPr="000711B3">
              <w:rPr>
                <w:rFonts w:ascii="Times New Roman" w:hAnsi="Times New Roman"/>
                <w:sz w:val="24"/>
              </w:rPr>
              <w:t xml:space="preserve"> </w:t>
            </w:r>
            <w:r w:rsidRPr="000711B3">
              <w:rPr>
                <w:rFonts w:ascii="Times New Roman" w:hAnsi="Times New Roman" w:hint="eastAsia"/>
                <w:sz w:val="24"/>
              </w:rPr>
              <w:t>выступает</w:t>
            </w:r>
            <w:r w:rsidRPr="000711B3">
              <w:rPr>
                <w:rFonts w:ascii="Times New Roman" w:hAnsi="Times New Roman"/>
                <w:sz w:val="24"/>
              </w:rPr>
              <w:t xml:space="preserve"> </w:t>
            </w:r>
            <w:r w:rsidRPr="000711B3">
              <w:rPr>
                <w:rFonts w:ascii="Times New Roman" w:hAnsi="Times New Roman" w:hint="eastAsia"/>
                <w:sz w:val="24"/>
              </w:rPr>
              <w:t>ответчиком</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решение</w:t>
            </w:r>
            <w:r w:rsidRPr="000711B3">
              <w:rPr>
                <w:rFonts w:ascii="Times New Roman" w:hAnsi="Times New Roman"/>
                <w:sz w:val="24"/>
              </w:rPr>
              <w:t xml:space="preserve"> </w:t>
            </w:r>
            <w:r w:rsidRPr="000711B3">
              <w:rPr>
                <w:rFonts w:ascii="Times New Roman" w:hAnsi="Times New Roman" w:hint="eastAsia"/>
                <w:sz w:val="24"/>
              </w:rPr>
              <w:t>принято</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его</w:t>
            </w:r>
            <w:r w:rsidRPr="000711B3">
              <w:rPr>
                <w:rFonts w:ascii="Times New Roman" w:hAnsi="Times New Roman"/>
                <w:sz w:val="24"/>
              </w:rPr>
              <w:t xml:space="preserve"> </w:t>
            </w:r>
            <w:r w:rsidRPr="000711B3">
              <w:rPr>
                <w:rFonts w:ascii="Times New Roman" w:hAnsi="Times New Roman" w:hint="eastAsia"/>
                <w:sz w:val="24"/>
              </w:rPr>
              <w:t>пользу</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получены</w:t>
            </w:r>
            <w:r w:rsidRPr="000711B3">
              <w:rPr>
                <w:rFonts w:ascii="Times New Roman" w:hAnsi="Times New Roman"/>
                <w:sz w:val="24"/>
              </w:rPr>
              <w:t xml:space="preserve"> </w:t>
            </w:r>
            <w:r w:rsidRPr="000711B3">
              <w:rPr>
                <w:rFonts w:ascii="Times New Roman" w:hAnsi="Times New Roman" w:hint="eastAsia"/>
                <w:sz w:val="24"/>
              </w:rPr>
              <w:t>положительные</w:t>
            </w:r>
            <w:r w:rsidRPr="000711B3">
              <w:rPr>
                <w:rFonts w:ascii="Times New Roman" w:hAnsi="Times New Roman"/>
                <w:sz w:val="24"/>
              </w:rPr>
              <w:t xml:space="preserve"> </w:t>
            </w:r>
            <w:r w:rsidRPr="000711B3">
              <w:rPr>
                <w:rFonts w:ascii="Times New Roman" w:hAnsi="Times New Roman" w:hint="eastAsia"/>
                <w:sz w:val="24"/>
              </w:rPr>
              <w:t>заключения</w:t>
            </w:r>
            <w:r w:rsidRPr="000711B3">
              <w:rPr>
                <w:rFonts w:ascii="Times New Roman" w:hAnsi="Times New Roman"/>
                <w:sz w:val="24"/>
              </w:rPr>
              <w:t xml:space="preserve"> </w:t>
            </w:r>
            <w:r w:rsidRPr="000711B3">
              <w:rPr>
                <w:rFonts w:ascii="Times New Roman" w:hAnsi="Times New Roman" w:hint="eastAsia"/>
                <w:sz w:val="24"/>
              </w:rPr>
              <w:t>государственной</w:t>
            </w:r>
            <w:r w:rsidRPr="000711B3">
              <w:rPr>
                <w:rFonts w:ascii="Times New Roman" w:hAnsi="Times New Roman"/>
                <w:sz w:val="24"/>
              </w:rPr>
              <w:t xml:space="preserve"> </w:t>
            </w:r>
            <w:r w:rsidRPr="000711B3">
              <w:rPr>
                <w:rFonts w:ascii="Times New Roman" w:hAnsi="Times New Roman" w:hint="eastAsia"/>
                <w:sz w:val="24"/>
              </w:rPr>
              <w:t>экспертизы</w:t>
            </w:r>
            <w:r w:rsidRPr="000711B3">
              <w:rPr>
                <w:rFonts w:ascii="Times New Roman" w:hAnsi="Times New Roman"/>
                <w:sz w:val="24"/>
              </w:rPr>
              <w:t>.</w:t>
            </w:r>
          </w:p>
          <w:p w14:paraId="38A93010" w14:textId="60FE7D21" w:rsidR="00B42CB6" w:rsidRDefault="000711B3" w:rsidP="000711B3">
            <w:pPr>
              <w:pStyle w:val="51"/>
              <w:numPr>
                <w:ilvl w:val="0"/>
                <w:numId w:val="0"/>
              </w:numPr>
              <w:rPr>
                <w:rFonts w:ascii="Times New Roman" w:hAnsi="Times New Roman"/>
                <w:i/>
                <w:sz w:val="24"/>
              </w:rPr>
            </w:pPr>
            <w:r w:rsidRPr="000711B3">
              <w:rPr>
                <w:rFonts w:ascii="Times New Roman" w:hAnsi="Times New Roman" w:hint="eastAsia"/>
                <w:sz w:val="24"/>
              </w:rPr>
              <w:t>Под</w:t>
            </w:r>
            <w:r w:rsidRPr="000711B3">
              <w:rPr>
                <w:rFonts w:ascii="Times New Roman" w:hAnsi="Times New Roman"/>
                <w:sz w:val="24"/>
              </w:rPr>
              <w:t xml:space="preserve"> </w:t>
            </w:r>
            <w:r w:rsidRPr="000711B3">
              <w:rPr>
                <w:rFonts w:ascii="Times New Roman" w:hAnsi="Times New Roman" w:hint="eastAsia"/>
                <w:sz w:val="24"/>
              </w:rPr>
              <w:t>договорами</w:t>
            </w:r>
            <w:r w:rsidRPr="000711B3">
              <w:rPr>
                <w:rFonts w:ascii="Times New Roman" w:hAnsi="Times New Roman"/>
                <w:sz w:val="24"/>
              </w:rPr>
              <w:t xml:space="preserve"> </w:t>
            </w:r>
            <w:r w:rsidRPr="000711B3">
              <w:rPr>
                <w:rFonts w:ascii="Times New Roman" w:hAnsi="Times New Roman" w:hint="eastAsia"/>
                <w:sz w:val="24"/>
              </w:rPr>
              <w:t>сопоставимого</w:t>
            </w:r>
            <w:r w:rsidRPr="000711B3">
              <w:rPr>
                <w:rFonts w:ascii="Times New Roman" w:hAnsi="Times New Roman"/>
                <w:sz w:val="24"/>
              </w:rPr>
              <w:t xml:space="preserve"> </w:t>
            </w:r>
            <w:r w:rsidRPr="000711B3">
              <w:rPr>
                <w:rFonts w:ascii="Times New Roman" w:hAnsi="Times New Roman" w:hint="eastAsia"/>
                <w:sz w:val="24"/>
              </w:rPr>
              <w:t>объема</w:t>
            </w:r>
            <w:r w:rsidRPr="000711B3">
              <w:rPr>
                <w:rFonts w:ascii="Times New Roman" w:hAnsi="Times New Roman"/>
                <w:sz w:val="24"/>
              </w:rPr>
              <w:t xml:space="preserve"> </w:t>
            </w:r>
            <w:r w:rsidRPr="000711B3">
              <w:rPr>
                <w:rFonts w:ascii="Times New Roman" w:hAnsi="Times New Roman" w:hint="eastAsia"/>
                <w:sz w:val="24"/>
              </w:rPr>
              <w:t>понимаются</w:t>
            </w:r>
            <w:r w:rsidRPr="000711B3">
              <w:rPr>
                <w:rFonts w:ascii="Times New Roman" w:hAnsi="Times New Roman"/>
                <w:sz w:val="24"/>
              </w:rPr>
              <w:t xml:space="preserve"> </w:t>
            </w:r>
            <w:r w:rsidRPr="000711B3">
              <w:rPr>
                <w:rFonts w:ascii="Times New Roman" w:hAnsi="Times New Roman" w:hint="eastAsia"/>
                <w:sz w:val="24"/>
              </w:rPr>
              <w:t>договоры</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или</w:t>
            </w:r>
            <w:r w:rsidRPr="000711B3">
              <w:rPr>
                <w:rFonts w:ascii="Times New Roman" w:hAnsi="Times New Roman"/>
                <w:sz w:val="24"/>
              </w:rPr>
              <w:t xml:space="preserve">) </w:t>
            </w:r>
            <w:r w:rsidRPr="000711B3">
              <w:rPr>
                <w:rFonts w:ascii="Times New Roman" w:hAnsi="Times New Roman" w:hint="eastAsia"/>
                <w:sz w:val="24"/>
              </w:rPr>
              <w:t>контракты</w:t>
            </w:r>
            <w:r w:rsidRPr="000711B3">
              <w:rPr>
                <w:rFonts w:ascii="Times New Roman" w:hAnsi="Times New Roman"/>
                <w:sz w:val="24"/>
              </w:rPr>
              <w:t xml:space="preserve"> </w:t>
            </w:r>
            <w:r w:rsidRPr="000711B3">
              <w:rPr>
                <w:rFonts w:ascii="Times New Roman" w:hAnsi="Times New Roman" w:hint="eastAsia"/>
                <w:sz w:val="24"/>
              </w:rPr>
              <w:t>сопоставимого</w:t>
            </w:r>
            <w:r w:rsidRPr="000711B3">
              <w:rPr>
                <w:rFonts w:ascii="Times New Roman" w:hAnsi="Times New Roman"/>
                <w:sz w:val="24"/>
              </w:rPr>
              <w:t xml:space="preserve"> </w:t>
            </w:r>
            <w:r w:rsidRPr="000711B3">
              <w:rPr>
                <w:rFonts w:ascii="Times New Roman" w:hAnsi="Times New Roman" w:hint="eastAsia"/>
                <w:sz w:val="24"/>
              </w:rPr>
              <w:t>характера</w:t>
            </w:r>
            <w:r w:rsidRPr="000711B3">
              <w:rPr>
                <w:rFonts w:ascii="Times New Roman" w:hAnsi="Times New Roman"/>
                <w:sz w:val="24"/>
              </w:rPr>
              <w:t xml:space="preserve">, </w:t>
            </w:r>
            <w:r w:rsidRPr="000711B3">
              <w:rPr>
                <w:rFonts w:ascii="Times New Roman" w:hAnsi="Times New Roman" w:hint="eastAsia"/>
                <w:sz w:val="24"/>
              </w:rPr>
              <w:t>заключенные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ранее</w:t>
            </w:r>
            <w:r w:rsidRPr="000711B3">
              <w:rPr>
                <w:rFonts w:ascii="Times New Roman" w:hAnsi="Times New Roman"/>
                <w:sz w:val="24"/>
              </w:rPr>
              <w:t xml:space="preserve"> 01.01.2022 </w:t>
            </w:r>
            <w:r w:rsidRPr="000711B3">
              <w:rPr>
                <w:rFonts w:ascii="Times New Roman" w:hAnsi="Times New Roman" w:hint="eastAsia"/>
                <w:sz w:val="24"/>
              </w:rPr>
              <w:t>г</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количестве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2 (</w:t>
            </w:r>
            <w:r w:rsidRPr="000711B3">
              <w:rPr>
                <w:rFonts w:ascii="Times New Roman" w:hAnsi="Times New Roman" w:hint="eastAsia"/>
                <w:sz w:val="24"/>
              </w:rPr>
              <w:t>двух</w:t>
            </w:r>
            <w:r w:rsidRPr="000711B3">
              <w:rPr>
                <w:rFonts w:ascii="Times New Roman" w:hAnsi="Times New Roman"/>
                <w:sz w:val="24"/>
              </w:rPr>
              <w:t xml:space="preserve">) </w:t>
            </w:r>
            <w:r w:rsidRPr="000711B3">
              <w:rPr>
                <w:rFonts w:ascii="Times New Roman" w:hAnsi="Times New Roman" w:hint="eastAsia"/>
                <w:sz w:val="24"/>
              </w:rPr>
              <w:t>договоров</w:t>
            </w:r>
            <w:r w:rsidRPr="000711B3">
              <w:rPr>
                <w:rFonts w:ascii="Times New Roman" w:hAnsi="Times New Roman"/>
                <w:sz w:val="24"/>
              </w:rPr>
              <w:t>/</w:t>
            </w:r>
            <w:r w:rsidRPr="000711B3">
              <w:rPr>
                <w:rFonts w:ascii="Times New Roman" w:hAnsi="Times New Roman" w:hint="eastAsia"/>
                <w:sz w:val="24"/>
              </w:rPr>
              <w:t>контрактов</w:t>
            </w:r>
            <w:r w:rsidRPr="000711B3">
              <w:rPr>
                <w:rFonts w:ascii="Times New Roman" w:hAnsi="Times New Roman"/>
                <w:sz w:val="24"/>
              </w:rPr>
              <w:t xml:space="preserve"> </w:t>
            </w:r>
            <w:r w:rsidRPr="000711B3">
              <w:rPr>
                <w:rFonts w:ascii="Times New Roman" w:hAnsi="Times New Roman" w:hint="eastAsia"/>
                <w:sz w:val="24"/>
              </w:rPr>
              <w:t>с</w:t>
            </w:r>
            <w:r w:rsidRPr="000711B3">
              <w:rPr>
                <w:rFonts w:ascii="Times New Roman" w:hAnsi="Times New Roman"/>
                <w:sz w:val="24"/>
              </w:rPr>
              <w:t xml:space="preserve"> </w:t>
            </w:r>
            <w:r w:rsidRPr="000711B3">
              <w:rPr>
                <w:rFonts w:ascii="Times New Roman" w:hAnsi="Times New Roman" w:hint="eastAsia"/>
                <w:sz w:val="24"/>
              </w:rPr>
              <w:t>выполненным</w:t>
            </w:r>
            <w:r w:rsidRPr="000711B3">
              <w:rPr>
                <w:rFonts w:ascii="Times New Roman" w:hAnsi="Times New Roman"/>
                <w:sz w:val="24"/>
              </w:rPr>
              <w:t xml:space="preserve"> </w:t>
            </w:r>
            <w:r w:rsidRPr="000711B3">
              <w:rPr>
                <w:rFonts w:ascii="Times New Roman" w:hAnsi="Times New Roman" w:hint="eastAsia"/>
                <w:sz w:val="24"/>
              </w:rPr>
              <w:t>объемом</w:t>
            </w:r>
            <w:r w:rsidRPr="000711B3">
              <w:rPr>
                <w:rFonts w:ascii="Times New Roman" w:hAnsi="Times New Roman"/>
                <w:sz w:val="24"/>
              </w:rPr>
              <w:t xml:space="preserve"> </w:t>
            </w:r>
            <w:r w:rsidRPr="000711B3">
              <w:rPr>
                <w:rFonts w:ascii="Times New Roman" w:hAnsi="Times New Roman" w:hint="eastAsia"/>
                <w:sz w:val="24"/>
              </w:rPr>
              <w:t>работ</w:t>
            </w:r>
            <w:r w:rsidRPr="000711B3">
              <w:rPr>
                <w:rFonts w:ascii="Times New Roman" w:hAnsi="Times New Roman"/>
                <w:sz w:val="24"/>
              </w:rPr>
              <w:t>/</w:t>
            </w:r>
            <w:r w:rsidRPr="000711B3">
              <w:rPr>
                <w:rFonts w:ascii="Times New Roman" w:hAnsi="Times New Roman" w:hint="eastAsia"/>
                <w:sz w:val="24"/>
              </w:rPr>
              <w:t>услуг</w:t>
            </w:r>
            <w:r w:rsidRPr="000711B3">
              <w:rPr>
                <w:rFonts w:ascii="Times New Roman" w:hAnsi="Times New Roman"/>
                <w:sz w:val="24"/>
              </w:rPr>
              <w:t xml:space="preserve">, </w:t>
            </w:r>
            <w:r w:rsidRPr="000711B3">
              <w:rPr>
                <w:rFonts w:ascii="Times New Roman" w:hAnsi="Times New Roman" w:hint="eastAsia"/>
                <w:sz w:val="24"/>
              </w:rPr>
              <w:t>оплаченных</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размере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99,5% </w:t>
            </w:r>
            <w:r w:rsidRPr="000711B3">
              <w:rPr>
                <w:rFonts w:ascii="Times New Roman" w:hAnsi="Times New Roman" w:hint="eastAsia"/>
                <w:sz w:val="24"/>
              </w:rPr>
              <w:t>от</w:t>
            </w:r>
            <w:r w:rsidRPr="000711B3">
              <w:rPr>
                <w:rFonts w:ascii="Times New Roman" w:hAnsi="Times New Roman"/>
                <w:sz w:val="24"/>
              </w:rPr>
              <w:t xml:space="preserve"> </w:t>
            </w:r>
            <w:r w:rsidRPr="000711B3">
              <w:rPr>
                <w:rFonts w:ascii="Times New Roman" w:hAnsi="Times New Roman" w:hint="eastAsia"/>
                <w:sz w:val="24"/>
              </w:rPr>
              <w:t>цены</w:t>
            </w:r>
            <w:r w:rsidRPr="000711B3">
              <w:rPr>
                <w:rFonts w:ascii="Times New Roman" w:hAnsi="Times New Roman"/>
                <w:sz w:val="24"/>
              </w:rPr>
              <w:t xml:space="preserve"> </w:t>
            </w:r>
            <w:r w:rsidRPr="000711B3">
              <w:rPr>
                <w:rFonts w:ascii="Times New Roman" w:hAnsi="Times New Roman" w:hint="eastAsia"/>
                <w:sz w:val="24"/>
              </w:rPr>
              <w:t>такого</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w:t>
            </w:r>
            <w:r w:rsidRPr="000711B3">
              <w:rPr>
                <w:rFonts w:ascii="Times New Roman" w:hAnsi="Times New Roman" w:hint="eastAsia"/>
                <w:sz w:val="24"/>
              </w:rPr>
              <w:t>контракта</w:t>
            </w:r>
            <w:r w:rsidRPr="000711B3">
              <w:rPr>
                <w:rFonts w:ascii="Times New Roman" w:hAnsi="Times New Roman"/>
                <w:sz w:val="24"/>
              </w:rPr>
              <w:t xml:space="preserve">, </w:t>
            </w:r>
            <w:r w:rsidRPr="000711B3">
              <w:rPr>
                <w:rFonts w:ascii="Times New Roman" w:hAnsi="Times New Roman" w:hint="eastAsia"/>
                <w:sz w:val="24"/>
              </w:rPr>
              <w:t>стоимость</w:t>
            </w:r>
            <w:r w:rsidRPr="000711B3">
              <w:rPr>
                <w:rFonts w:ascii="Times New Roman" w:hAnsi="Times New Roman"/>
                <w:sz w:val="24"/>
              </w:rPr>
              <w:t xml:space="preserve"> </w:t>
            </w:r>
            <w:r w:rsidRPr="000711B3">
              <w:rPr>
                <w:rFonts w:ascii="Times New Roman" w:hAnsi="Times New Roman" w:hint="eastAsia"/>
                <w:sz w:val="24"/>
              </w:rPr>
              <w:t>каждого</w:t>
            </w:r>
            <w:r w:rsidRPr="000711B3">
              <w:rPr>
                <w:rFonts w:ascii="Times New Roman" w:hAnsi="Times New Roman"/>
                <w:sz w:val="24"/>
              </w:rPr>
              <w:t xml:space="preserve"> </w:t>
            </w:r>
            <w:r w:rsidRPr="000711B3">
              <w:rPr>
                <w:rFonts w:ascii="Times New Roman" w:hAnsi="Times New Roman" w:hint="eastAsia"/>
                <w:sz w:val="24"/>
              </w:rPr>
              <w:t>из</w:t>
            </w:r>
            <w:r w:rsidRPr="000711B3">
              <w:rPr>
                <w:rFonts w:ascii="Times New Roman" w:hAnsi="Times New Roman"/>
                <w:sz w:val="24"/>
              </w:rPr>
              <w:t xml:space="preserve"> </w:t>
            </w:r>
            <w:r w:rsidRPr="000711B3">
              <w:rPr>
                <w:rFonts w:ascii="Times New Roman" w:hAnsi="Times New Roman" w:hint="eastAsia"/>
                <w:sz w:val="24"/>
              </w:rPr>
              <w:t>которых</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2 500 000 </w:t>
            </w:r>
            <w:r w:rsidRPr="000711B3">
              <w:rPr>
                <w:rFonts w:ascii="Times New Roman" w:hAnsi="Times New Roman" w:hint="eastAsia"/>
                <w:sz w:val="24"/>
              </w:rPr>
              <w:t>рублей</w:t>
            </w:r>
            <w:r w:rsidRPr="000711B3">
              <w:rPr>
                <w:rFonts w:ascii="Times New Roman" w:hAnsi="Times New Roman"/>
                <w:sz w:val="24"/>
              </w:rPr>
              <w:t xml:space="preserve">, </w:t>
            </w:r>
            <w:r w:rsidRPr="000711B3">
              <w:rPr>
                <w:rFonts w:ascii="Times New Roman" w:hAnsi="Times New Roman" w:hint="eastAsia"/>
                <w:sz w:val="24"/>
              </w:rPr>
              <w:t>а</w:t>
            </w:r>
            <w:r w:rsidRPr="000711B3">
              <w:rPr>
                <w:rFonts w:ascii="Times New Roman" w:hAnsi="Times New Roman"/>
                <w:sz w:val="24"/>
              </w:rPr>
              <w:t xml:space="preserve"> </w:t>
            </w:r>
            <w:r w:rsidRPr="000711B3">
              <w:rPr>
                <w:rFonts w:ascii="Times New Roman" w:hAnsi="Times New Roman" w:hint="eastAsia"/>
                <w:sz w:val="24"/>
              </w:rPr>
              <w:t>применительно</w:t>
            </w:r>
            <w:r w:rsidRPr="000711B3">
              <w:rPr>
                <w:rFonts w:ascii="Times New Roman" w:hAnsi="Times New Roman"/>
                <w:sz w:val="24"/>
              </w:rPr>
              <w:t xml:space="preserve"> </w:t>
            </w:r>
            <w:r w:rsidRPr="000711B3">
              <w:rPr>
                <w:rFonts w:ascii="Times New Roman" w:hAnsi="Times New Roman" w:hint="eastAsia"/>
                <w:sz w:val="24"/>
              </w:rPr>
              <w:t>к</w:t>
            </w:r>
            <w:r w:rsidRPr="000711B3">
              <w:rPr>
                <w:rFonts w:ascii="Times New Roman" w:hAnsi="Times New Roman"/>
                <w:sz w:val="24"/>
              </w:rPr>
              <w:t xml:space="preserve"> </w:t>
            </w:r>
            <w:r w:rsidRPr="000711B3">
              <w:rPr>
                <w:rFonts w:ascii="Times New Roman" w:hAnsi="Times New Roman" w:hint="eastAsia"/>
                <w:sz w:val="24"/>
              </w:rPr>
              <w:t>договорам</w:t>
            </w:r>
            <w:r w:rsidRPr="000711B3">
              <w:rPr>
                <w:rFonts w:ascii="Times New Roman" w:hAnsi="Times New Roman"/>
                <w:sz w:val="24"/>
              </w:rPr>
              <w:t>/</w:t>
            </w:r>
            <w:r w:rsidRPr="000711B3">
              <w:rPr>
                <w:rFonts w:ascii="Times New Roman" w:hAnsi="Times New Roman" w:hint="eastAsia"/>
                <w:sz w:val="24"/>
              </w:rPr>
              <w:t>контрактам</w:t>
            </w:r>
            <w:r w:rsidRPr="000711B3">
              <w:rPr>
                <w:rFonts w:ascii="Times New Roman" w:hAnsi="Times New Roman"/>
                <w:sz w:val="24"/>
              </w:rPr>
              <w:t xml:space="preserve"> </w:t>
            </w:r>
            <w:r w:rsidRPr="000711B3">
              <w:rPr>
                <w:rFonts w:ascii="Times New Roman" w:hAnsi="Times New Roman" w:hint="eastAsia"/>
                <w:sz w:val="24"/>
              </w:rPr>
              <w:t>без</w:t>
            </w:r>
            <w:r w:rsidRPr="000711B3">
              <w:rPr>
                <w:rFonts w:ascii="Times New Roman" w:hAnsi="Times New Roman"/>
                <w:sz w:val="24"/>
              </w:rPr>
              <w:t xml:space="preserve"> </w:t>
            </w:r>
            <w:r w:rsidRPr="000711B3">
              <w:rPr>
                <w:rFonts w:ascii="Times New Roman" w:hAnsi="Times New Roman" w:hint="eastAsia"/>
                <w:sz w:val="24"/>
              </w:rPr>
              <w:t>фиксированного</w:t>
            </w:r>
            <w:r w:rsidRPr="000711B3">
              <w:rPr>
                <w:rFonts w:ascii="Times New Roman" w:hAnsi="Times New Roman"/>
                <w:sz w:val="24"/>
              </w:rPr>
              <w:t xml:space="preserve"> </w:t>
            </w:r>
            <w:r w:rsidRPr="000711B3">
              <w:rPr>
                <w:rFonts w:ascii="Times New Roman" w:hAnsi="Times New Roman" w:hint="eastAsia"/>
                <w:sz w:val="24"/>
              </w:rPr>
              <w:t>объема</w:t>
            </w:r>
            <w:r w:rsidRPr="000711B3">
              <w:rPr>
                <w:rFonts w:ascii="Times New Roman" w:hAnsi="Times New Roman"/>
                <w:sz w:val="24"/>
              </w:rPr>
              <w:t xml:space="preserve"> </w:t>
            </w:r>
            <w:r w:rsidRPr="000711B3">
              <w:rPr>
                <w:rFonts w:ascii="Times New Roman" w:hAnsi="Times New Roman" w:hint="eastAsia"/>
                <w:sz w:val="24"/>
              </w:rPr>
              <w:t>работ</w:t>
            </w:r>
            <w:r w:rsidRPr="000711B3">
              <w:rPr>
                <w:rFonts w:ascii="Times New Roman" w:hAnsi="Times New Roman"/>
                <w:sz w:val="24"/>
              </w:rPr>
              <w:t>/</w:t>
            </w:r>
            <w:r w:rsidRPr="000711B3">
              <w:rPr>
                <w:rFonts w:ascii="Times New Roman" w:hAnsi="Times New Roman" w:hint="eastAsia"/>
                <w:sz w:val="24"/>
              </w:rPr>
              <w:t>услуг</w:t>
            </w:r>
            <w:r w:rsidRPr="000711B3">
              <w:rPr>
                <w:rFonts w:ascii="Times New Roman" w:hAnsi="Times New Roman"/>
                <w:sz w:val="24"/>
              </w:rPr>
              <w:t xml:space="preserve"> (</w:t>
            </w:r>
            <w:r w:rsidRPr="000711B3">
              <w:rPr>
                <w:rFonts w:ascii="Times New Roman" w:hAnsi="Times New Roman" w:hint="eastAsia"/>
                <w:sz w:val="24"/>
              </w:rPr>
              <w:t>рамочные</w:t>
            </w:r>
            <w:r w:rsidRPr="000711B3">
              <w:rPr>
                <w:rFonts w:ascii="Times New Roman" w:hAnsi="Times New Roman"/>
                <w:sz w:val="24"/>
              </w:rPr>
              <w:t xml:space="preserve"> </w:t>
            </w:r>
            <w:r w:rsidRPr="000711B3">
              <w:rPr>
                <w:rFonts w:ascii="Times New Roman" w:hAnsi="Times New Roman" w:hint="eastAsia"/>
                <w:sz w:val="24"/>
              </w:rPr>
              <w:t>договоры</w:t>
            </w:r>
            <w:r w:rsidRPr="000711B3">
              <w:rPr>
                <w:rFonts w:ascii="Times New Roman" w:hAnsi="Times New Roman"/>
                <w:sz w:val="24"/>
              </w:rPr>
              <w:t>/</w:t>
            </w:r>
            <w:r w:rsidRPr="000711B3">
              <w:rPr>
                <w:rFonts w:ascii="Times New Roman" w:hAnsi="Times New Roman" w:hint="eastAsia"/>
                <w:sz w:val="24"/>
              </w:rPr>
              <w:t>контракты</w:t>
            </w:r>
            <w:r w:rsidRPr="000711B3">
              <w:rPr>
                <w:rFonts w:ascii="Times New Roman" w:hAnsi="Times New Roman"/>
                <w:sz w:val="24"/>
              </w:rPr>
              <w:t xml:space="preserve">) </w:t>
            </w:r>
            <w:r w:rsidRPr="000711B3">
              <w:rPr>
                <w:rFonts w:ascii="Times New Roman" w:hAnsi="Times New Roman" w:hint="eastAsia"/>
                <w:sz w:val="24"/>
              </w:rPr>
              <w:t>–</w:t>
            </w:r>
            <w:r w:rsidRPr="000711B3">
              <w:rPr>
                <w:rFonts w:ascii="Times New Roman" w:hAnsi="Times New Roman"/>
                <w:sz w:val="24"/>
              </w:rPr>
              <w:t xml:space="preserve"> </w:t>
            </w:r>
            <w:r w:rsidRPr="000711B3">
              <w:rPr>
                <w:rFonts w:ascii="Times New Roman" w:hAnsi="Times New Roman" w:hint="eastAsia"/>
                <w:sz w:val="24"/>
              </w:rPr>
              <w:t>с</w:t>
            </w:r>
            <w:r w:rsidRPr="000711B3">
              <w:rPr>
                <w:rFonts w:ascii="Times New Roman" w:hAnsi="Times New Roman"/>
                <w:sz w:val="24"/>
              </w:rPr>
              <w:t xml:space="preserve"> </w:t>
            </w:r>
            <w:r w:rsidRPr="000711B3">
              <w:rPr>
                <w:rFonts w:ascii="Times New Roman" w:hAnsi="Times New Roman" w:hint="eastAsia"/>
                <w:sz w:val="24"/>
              </w:rPr>
              <w:t>выполненным</w:t>
            </w:r>
            <w:r w:rsidRPr="000711B3">
              <w:rPr>
                <w:rFonts w:ascii="Times New Roman" w:hAnsi="Times New Roman"/>
                <w:sz w:val="24"/>
              </w:rPr>
              <w:t xml:space="preserve"> </w:t>
            </w:r>
            <w:r w:rsidRPr="000711B3">
              <w:rPr>
                <w:rFonts w:ascii="Times New Roman" w:hAnsi="Times New Roman" w:hint="eastAsia"/>
                <w:sz w:val="24"/>
              </w:rPr>
              <w:t>объемом</w:t>
            </w:r>
            <w:r w:rsidRPr="000711B3">
              <w:rPr>
                <w:rFonts w:ascii="Times New Roman" w:hAnsi="Times New Roman"/>
                <w:sz w:val="24"/>
              </w:rPr>
              <w:t xml:space="preserve"> </w:t>
            </w:r>
            <w:r w:rsidRPr="000711B3">
              <w:rPr>
                <w:rFonts w:ascii="Times New Roman" w:hAnsi="Times New Roman" w:hint="eastAsia"/>
                <w:sz w:val="24"/>
              </w:rPr>
              <w:t>работ</w:t>
            </w:r>
            <w:r w:rsidRPr="000711B3">
              <w:rPr>
                <w:rFonts w:ascii="Times New Roman" w:hAnsi="Times New Roman"/>
                <w:sz w:val="24"/>
              </w:rPr>
              <w:t>/</w:t>
            </w:r>
            <w:r w:rsidRPr="000711B3">
              <w:rPr>
                <w:rFonts w:ascii="Times New Roman" w:hAnsi="Times New Roman" w:hint="eastAsia"/>
                <w:sz w:val="24"/>
              </w:rPr>
              <w:t>услуг</w:t>
            </w:r>
            <w:r w:rsidRPr="000711B3">
              <w:rPr>
                <w:rFonts w:ascii="Times New Roman" w:hAnsi="Times New Roman"/>
                <w:sz w:val="24"/>
              </w:rPr>
              <w:t xml:space="preserve">, </w:t>
            </w:r>
            <w:r w:rsidRPr="000711B3">
              <w:rPr>
                <w:rFonts w:ascii="Times New Roman" w:hAnsi="Times New Roman" w:hint="eastAsia"/>
                <w:sz w:val="24"/>
              </w:rPr>
              <w:t>оплаченных</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размере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50% </w:t>
            </w:r>
            <w:r w:rsidRPr="000711B3">
              <w:rPr>
                <w:rFonts w:ascii="Times New Roman" w:hAnsi="Times New Roman" w:hint="eastAsia"/>
                <w:sz w:val="24"/>
              </w:rPr>
              <w:t>цены</w:t>
            </w:r>
            <w:r w:rsidRPr="000711B3">
              <w:rPr>
                <w:rFonts w:ascii="Times New Roman" w:hAnsi="Times New Roman"/>
                <w:sz w:val="24"/>
              </w:rPr>
              <w:t xml:space="preserve"> </w:t>
            </w:r>
            <w:r w:rsidRPr="000711B3">
              <w:rPr>
                <w:rFonts w:ascii="Times New Roman" w:hAnsi="Times New Roman" w:hint="eastAsia"/>
                <w:sz w:val="24"/>
              </w:rPr>
              <w:t>такого</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w:t>
            </w:r>
            <w:r w:rsidRPr="000711B3">
              <w:rPr>
                <w:rFonts w:ascii="Times New Roman" w:hAnsi="Times New Roman" w:hint="eastAsia"/>
                <w:sz w:val="24"/>
              </w:rPr>
              <w:t>контракта</w:t>
            </w:r>
            <w:r w:rsidRPr="000711B3">
              <w:rPr>
                <w:rFonts w:ascii="Times New Roman" w:hAnsi="Times New Roman"/>
                <w:sz w:val="24"/>
              </w:rPr>
              <w:t xml:space="preserve">, </w:t>
            </w:r>
            <w:r w:rsidRPr="000711B3">
              <w:rPr>
                <w:rFonts w:ascii="Times New Roman" w:hAnsi="Times New Roman" w:hint="eastAsia"/>
                <w:sz w:val="24"/>
              </w:rPr>
              <w:t>но</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w:t>
            </w:r>
            <w:r w:rsidRPr="000711B3">
              <w:rPr>
                <w:rFonts w:ascii="Times New Roman" w:hAnsi="Times New Roman" w:hint="eastAsia"/>
                <w:sz w:val="24"/>
              </w:rPr>
              <w:t>чем</w:t>
            </w:r>
            <w:r w:rsidRPr="000711B3">
              <w:rPr>
                <w:rFonts w:ascii="Times New Roman" w:hAnsi="Times New Roman"/>
                <w:sz w:val="24"/>
              </w:rPr>
              <w:t xml:space="preserve"> </w:t>
            </w:r>
            <w:r w:rsidRPr="000711B3">
              <w:rPr>
                <w:rFonts w:ascii="Times New Roman" w:hAnsi="Times New Roman" w:hint="eastAsia"/>
                <w:sz w:val="24"/>
              </w:rPr>
              <w:t>на</w:t>
            </w:r>
            <w:r w:rsidRPr="000711B3">
              <w:rPr>
                <w:rFonts w:ascii="Times New Roman" w:hAnsi="Times New Roman"/>
                <w:sz w:val="24"/>
              </w:rPr>
              <w:t xml:space="preserve"> </w:t>
            </w:r>
            <w:r w:rsidRPr="000711B3">
              <w:rPr>
                <w:rFonts w:ascii="Times New Roman" w:hAnsi="Times New Roman" w:hint="eastAsia"/>
                <w:sz w:val="24"/>
              </w:rPr>
              <w:t>сумму</w:t>
            </w:r>
            <w:r w:rsidRPr="000711B3">
              <w:rPr>
                <w:rFonts w:ascii="Times New Roman" w:hAnsi="Times New Roman"/>
                <w:sz w:val="24"/>
              </w:rPr>
              <w:t xml:space="preserve"> 2 500 000 </w:t>
            </w:r>
            <w:r w:rsidRPr="000711B3">
              <w:rPr>
                <w:rFonts w:ascii="Times New Roman" w:hAnsi="Times New Roman" w:hint="eastAsia"/>
                <w:sz w:val="24"/>
              </w:rPr>
              <w:t>рублей</w:t>
            </w:r>
            <w:r w:rsidRPr="000711B3">
              <w:rPr>
                <w:rFonts w:ascii="Times New Roman" w:hAnsi="Times New Roman"/>
                <w:sz w:val="24"/>
              </w:rPr>
              <w:t>.</w:t>
            </w:r>
          </w:p>
        </w:tc>
        <w:tc>
          <w:tcPr>
            <w:tcW w:w="1258" w:type="dxa"/>
            <w:vMerge/>
          </w:tcPr>
          <w:p w14:paraId="4DA5B93E" w14:textId="77777777" w:rsidR="00B42CB6" w:rsidRDefault="00B42CB6"/>
        </w:tc>
        <w:tc>
          <w:tcPr>
            <w:tcW w:w="1258" w:type="dxa"/>
            <w:vMerge/>
            <w:shd w:val="clear" w:color="auto" w:fill="D9D9D9" w:themeFill="background1" w:themeFillShade="D9"/>
          </w:tcPr>
          <w:p w14:paraId="69C05AC9" w14:textId="77777777" w:rsidR="00B42CB6" w:rsidRDefault="00B42CB6"/>
        </w:tc>
      </w:tr>
      <w:tr w:rsidR="00B42CB6" w14:paraId="4E6CEABA" w14:textId="77777777">
        <w:tc>
          <w:tcPr>
            <w:tcW w:w="554" w:type="dxa"/>
            <w:vMerge/>
          </w:tcPr>
          <w:p w14:paraId="0C713BD2" w14:textId="77777777" w:rsidR="00B42CB6" w:rsidRDefault="00B42CB6"/>
        </w:tc>
        <w:tc>
          <w:tcPr>
            <w:tcW w:w="6851" w:type="dxa"/>
          </w:tcPr>
          <w:p w14:paraId="6F109644" w14:textId="77777777" w:rsidR="00B42CB6" w:rsidRDefault="00000000">
            <w:pPr>
              <w:pStyle w:val="51"/>
              <w:numPr>
                <w:ilvl w:val="0"/>
                <w:numId w:val="0"/>
              </w:numPr>
              <w:rPr>
                <w:rFonts w:ascii="Times New Roman" w:hAnsi="Times New Roman"/>
                <w:sz w:val="24"/>
              </w:rPr>
            </w:pPr>
            <w:r>
              <w:rPr>
                <w:rFonts w:ascii="Times New Roman" w:hAnsi="Times New Roman"/>
                <w:b/>
                <w:sz w:val="24"/>
                <w:u w:val="single"/>
              </w:rPr>
              <w:t>Подтверждающие документы</w:t>
            </w:r>
            <w:r>
              <w:rPr>
                <w:rFonts w:ascii="Times New Roman" w:hAnsi="Times New Roman"/>
                <w:sz w:val="24"/>
              </w:rPr>
              <w:t xml:space="preserve">: </w:t>
            </w:r>
          </w:p>
          <w:p w14:paraId="6A61AAA2" w14:textId="77777777" w:rsidR="00B42CB6" w:rsidRDefault="00000000">
            <w:pPr>
              <w:spacing w:before="120"/>
              <w:ind w:left="33"/>
              <w:jc w:val="both"/>
              <w:outlineLvl w:val="4"/>
              <w:rPr>
                <w:rFonts w:ascii="Times New Roman" w:hAnsi="Times New Roman"/>
                <w:sz w:val="24"/>
                <w:szCs w:val="24"/>
                <w:lang w:eastAsia="ru-RU"/>
              </w:rPr>
            </w:pPr>
            <w:r>
              <w:rPr>
                <w:rFonts w:ascii="Times New Roman" w:hAnsi="Times New Roman"/>
                <w:sz w:val="24"/>
                <w:lang w:eastAsia="ru-RU"/>
              </w:rPr>
              <w:fldChar w:fldCharType="begin"/>
            </w:r>
            <w:r>
              <w:rPr>
                <w:rFonts w:ascii="Times New Roman" w:hAnsi="Times New Roman"/>
                <w:sz w:val="24"/>
                <w:lang w:eastAsia="ru-RU"/>
              </w:rPr>
              <w:instrText>REF _Ref55336378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Справка о наличии опыта (форма 5)</w:t>
            </w:r>
            <w:r>
              <w:rPr>
                <w:rFonts w:ascii="Times New Roman" w:hAnsi="Times New Roman"/>
                <w:sz w:val="24"/>
                <w:lang w:eastAsia="ru-RU"/>
              </w:rPr>
              <w:fldChar w:fldCharType="end"/>
            </w:r>
            <w:r>
              <w:rPr>
                <w:rFonts w:ascii="Times New Roman" w:hAnsi="Times New Roman"/>
                <w:sz w:val="24"/>
                <w:lang w:eastAsia="ru-RU"/>
              </w:rPr>
              <w:t xml:space="preserve"> по форме, установленной в подразделе </w:t>
            </w:r>
            <w:r>
              <w:rPr>
                <w:rFonts w:ascii="Times New Roman" w:hAnsi="Times New Roman"/>
                <w:sz w:val="24"/>
                <w:lang w:eastAsia="ru-RU"/>
              </w:rPr>
              <w:fldChar w:fldCharType="begin"/>
            </w:r>
            <w:r>
              <w:rPr>
                <w:rFonts w:ascii="Times New Roman" w:hAnsi="Times New Roman"/>
                <w:sz w:val="24"/>
                <w:lang w:eastAsia="ru-RU"/>
              </w:rPr>
              <w:instrText>REF _Ref55336378 \n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7.</w:t>
            </w:r>
            <w:r>
              <w:rPr>
                <w:rFonts w:ascii="Times New Roman" w:hAnsi="Times New Roman"/>
                <w:sz w:val="24"/>
                <w:lang w:eastAsia="ru-RU"/>
              </w:rPr>
              <w:fldChar w:fldCharType="end"/>
            </w:r>
            <w:r>
              <w:rPr>
                <w:rFonts w:ascii="Times New Roman" w:hAnsi="Times New Roman"/>
                <w:sz w:val="24"/>
                <w:lang w:eastAsia="ru-RU"/>
              </w:rPr>
              <w:t>5, с приложением подтверждающих документов (в отношении каждого из заявленных договоров и (или) контрактов), а именно:</w:t>
            </w:r>
          </w:p>
          <w:p w14:paraId="3FDBF37A" w14:textId="77777777" w:rsidR="00B42CB6" w:rsidRDefault="00000000">
            <w:pPr>
              <w:tabs>
                <w:tab w:val="left" w:pos="361"/>
              </w:tabs>
              <w:spacing w:before="120" w:line="276" w:lineRule="auto"/>
              <w:jc w:val="both"/>
              <w:outlineLvl w:val="4"/>
              <w:rPr>
                <w:rFonts w:ascii="Times New Roman" w:hAnsi="Times New Roman"/>
              </w:rPr>
            </w:pPr>
            <w:r>
              <w:rPr>
                <w:rFonts w:ascii="Times New Roman" w:hAnsi="Times New Roman"/>
                <w:sz w:val="24"/>
              </w:rPr>
              <w:t xml:space="preserve">- копии договоров (контрактов), подписанные обеими сторонами со всеми приложениями, включая техническое задание; при этом в случае, когда указанные документы содержат информацию, составляющую коммерческую и иную тайну, но подлежащую оценке в рамках настоящего критерия (например, цена договора (контракта)), участнику закупки надлежит получить все необходимые согласия на представление указанных сведений в адрес заказчика от лица, являющегося законным обладателем указанных сведений; в случае представления копий указанных в настоящем абзаце подтверждающих документов, в которых отсутствует или исключена оцениваемая по данному критерию информация, участник оценивается как </w:t>
            </w:r>
            <w:proofErr w:type="spellStart"/>
            <w:r>
              <w:rPr>
                <w:rFonts w:ascii="Times New Roman" w:hAnsi="Times New Roman"/>
                <w:sz w:val="24"/>
              </w:rPr>
              <w:t>непредставивший</w:t>
            </w:r>
            <w:proofErr w:type="spellEnd"/>
            <w:r>
              <w:rPr>
                <w:rFonts w:ascii="Times New Roman" w:hAnsi="Times New Roman"/>
                <w:sz w:val="24"/>
              </w:rPr>
              <w:t xml:space="preserve"> требуемые документы и сведения в составе заявки, что влечет за собой присвоение заявке такого участника 0 баллов по данному критерию;</w:t>
            </w:r>
          </w:p>
          <w:p w14:paraId="74185500" w14:textId="77777777" w:rsidR="00B42CB6" w:rsidRDefault="00000000">
            <w:pPr>
              <w:numPr>
                <w:ilvl w:val="0"/>
                <w:numId w:val="26"/>
              </w:numPr>
              <w:tabs>
                <w:tab w:val="left" w:pos="361"/>
              </w:tabs>
              <w:spacing w:before="120"/>
              <w:ind w:left="0" w:firstLine="0"/>
              <w:jc w:val="both"/>
              <w:outlineLvl w:val="4"/>
              <w:rPr>
                <w:rFonts w:ascii="Times New Roman" w:hAnsi="Times New Roman"/>
                <w:sz w:val="24"/>
                <w:u w:val="single"/>
              </w:rPr>
            </w:pPr>
            <w:r>
              <w:rPr>
                <w:rFonts w:ascii="Times New Roman" w:hAnsi="Times New Roman"/>
                <w:sz w:val="24"/>
              </w:rPr>
              <w:t xml:space="preserve">копии актов оказания услуг и/или сдачи-приемки оказанных услуг и/или выполненных работ и/или сдачи-приемки результатов выполненных работ, подписанные обеими сторонами без замечаний (фактическое наименование документа, подтверждающего результаты исполнения обязательств по соответствующему договору (контракту), может </w:t>
            </w:r>
            <w:r>
              <w:rPr>
                <w:rFonts w:ascii="Times New Roman" w:hAnsi="Times New Roman"/>
                <w:sz w:val="24"/>
              </w:rPr>
              <w:lastRenderedPageBreak/>
              <w:t>отличаться от указанного в настоящем абзаце, при этом сам документ должен соответствовать по своей сути целям оценки, т.е. подтверждать факт полного исполнения участником закупки своих обязательств по соо</w:t>
            </w:r>
            <w:r>
              <w:rPr>
                <w:rFonts w:ascii="Times New Roman" w:hAnsi="Times New Roman"/>
                <w:sz w:val="24"/>
                <w:szCs w:val="24"/>
              </w:rPr>
              <w:t>тветствующему договору (контракту))</w:t>
            </w:r>
            <w:r>
              <w:rPr>
                <w:rFonts w:ascii="Times New Roman" w:hAnsi="Times New Roman"/>
                <w:sz w:val="24"/>
                <w:u w:val="single"/>
              </w:rPr>
              <w:t>.</w:t>
            </w:r>
          </w:p>
        </w:tc>
        <w:tc>
          <w:tcPr>
            <w:tcW w:w="1258" w:type="dxa"/>
            <w:vMerge/>
          </w:tcPr>
          <w:p w14:paraId="6481DE5A" w14:textId="77777777" w:rsidR="00B42CB6" w:rsidRDefault="00B42CB6"/>
        </w:tc>
        <w:tc>
          <w:tcPr>
            <w:tcW w:w="1258" w:type="dxa"/>
            <w:vMerge/>
            <w:shd w:val="clear" w:color="auto" w:fill="D9D9D9" w:themeFill="background1" w:themeFillShade="D9"/>
          </w:tcPr>
          <w:p w14:paraId="653C1E8D" w14:textId="77777777" w:rsidR="00B42CB6" w:rsidRDefault="00B42CB6"/>
        </w:tc>
      </w:tr>
      <w:tr w:rsidR="00B42CB6" w14:paraId="5AF983E6" w14:textId="77777777">
        <w:tc>
          <w:tcPr>
            <w:tcW w:w="554" w:type="dxa"/>
            <w:vMerge/>
          </w:tcPr>
          <w:p w14:paraId="4375C3CD" w14:textId="77777777" w:rsidR="00B42CB6" w:rsidRDefault="00B42CB6"/>
        </w:tc>
        <w:tc>
          <w:tcPr>
            <w:tcW w:w="6851" w:type="dxa"/>
          </w:tcPr>
          <w:p w14:paraId="17E56E56" w14:textId="77777777" w:rsidR="00B42CB6" w:rsidRDefault="00000000">
            <w:pPr>
              <w:pStyle w:val="51"/>
              <w:numPr>
                <w:ilvl w:val="0"/>
                <w:numId w:val="0"/>
              </w:numPr>
              <w:rPr>
                <w:rFonts w:ascii="Times New Roman" w:hAnsi="Times New Roman"/>
                <w:sz w:val="24"/>
              </w:rPr>
            </w:pPr>
            <w:r>
              <w:rPr>
                <w:rFonts w:ascii="Times New Roman" w:hAnsi="Times New Roman"/>
                <w:b/>
                <w:sz w:val="24"/>
                <w:u w:val="single"/>
              </w:rPr>
              <w:t>Порядок оценки по критерию</w:t>
            </w:r>
            <w:r>
              <w:rPr>
                <w:rFonts w:ascii="Times New Roman" w:hAnsi="Times New Roman"/>
                <w:sz w:val="24"/>
              </w:rPr>
              <w:t xml:space="preserve">: </w:t>
            </w:r>
          </w:p>
          <w:p w14:paraId="57C68B12" w14:textId="77777777" w:rsidR="00B42CB6" w:rsidRDefault="00000000">
            <w:pPr>
              <w:ind w:left="65"/>
              <w:contextualSpacing/>
              <w:jc w:val="both"/>
              <w:outlineLvl w:val="4"/>
            </w:pPr>
            <w:r>
              <w:rPr>
                <w:rFonts w:ascii="Times New Roman" w:hAnsi="Times New Roman"/>
                <w:sz w:val="24"/>
              </w:rPr>
              <w:t>Оценивается количество договоров и (или) контрактов, соответствующих требованиям к содержанию критерия и подтверждающим документам.</w:t>
            </w:r>
          </w:p>
          <w:p w14:paraId="76D2035C" w14:textId="77777777" w:rsidR="00B42CB6" w:rsidRDefault="00000000">
            <w:pPr>
              <w:ind w:left="29"/>
              <w:contextualSpacing/>
              <w:jc w:val="both"/>
              <w:outlineLvl w:val="4"/>
              <w:rPr>
                <w:rFonts w:ascii="Times New Roman" w:hAnsi="Times New Roman"/>
                <w:sz w:val="24"/>
                <w:highlight w:val="white"/>
              </w:rPr>
            </w:pPr>
            <w:r>
              <w:rPr>
                <w:rFonts w:ascii="Times New Roman" w:hAnsi="Times New Roman"/>
                <w:sz w:val="24"/>
                <w:highlight w:val="white"/>
              </w:rPr>
              <w:t>Оценка заявок по критерию осуществляется по формуле:</w:t>
            </w:r>
          </w:p>
          <w:p w14:paraId="71D7C7BF" w14:textId="77777777" w:rsidR="00B42CB6" w:rsidRDefault="00000000">
            <w:pPr>
              <w:spacing w:before="120"/>
              <w:jc w:val="both"/>
              <w:rPr>
                <w:rFonts w:ascii="Times New Roman" w:hAnsi="Times New Roman"/>
                <w:sz w:val="24"/>
                <w:highlight w:val="white"/>
              </w:rPr>
            </w:pPr>
            <w:r>
              <w:rPr>
                <w:rFonts w:ascii="Times New Roman" w:hAnsi="Times New Roman"/>
                <w:sz w:val="24"/>
                <w:highlight w:val="white"/>
              </w:rPr>
              <w:t xml:space="preserve">если </w:t>
            </w:r>
            <w:proofErr w:type="spellStart"/>
            <w:r>
              <w:rPr>
                <w:rFonts w:ascii="Times New Roman" w:hAnsi="Times New Roman"/>
                <w:sz w:val="24"/>
                <w:highlight w:val="white"/>
              </w:rPr>
              <w:t>С</w:t>
            </w:r>
            <w:r>
              <w:rPr>
                <w:rFonts w:ascii="Times New Roman" w:hAnsi="Times New Roman"/>
                <w:sz w:val="24"/>
                <w:highlight w:val="white"/>
                <w:vertAlign w:val="subscript"/>
              </w:rPr>
              <w:t>i</w:t>
            </w:r>
            <w:proofErr w:type="spellEnd"/>
            <w:r>
              <w:rPr>
                <w:rFonts w:ascii="Times New Roman" w:hAnsi="Times New Roman"/>
                <w:sz w:val="24"/>
                <w:highlight w:val="white"/>
                <w:vertAlign w:val="subscript"/>
              </w:rPr>
              <w:t xml:space="preserve"> </w:t>
            </w:r>
            <w:r>
              <w:rPr>
                <w:rFonts w:ascii="Times New Roman" w:hAnsi="Times New Roman"/>
                <w:sz w:val="24"/>
                <w:highlight w:val="white"/>
              </w:rPr>
              <w:t>&lt;</w:t>
            </w:r>
            <w:r>
              <w:rPr>
                <w:rFonts w:ascii="Times New Roman" w:hAnsi="Times New Roman"/>
                <w:sz w:val="24"/>
                <w:highlight w:val="white"/>
                <w:vertAlign w:val="subscript"/>
              </w:rPr>
              <w:t xml:space="preserve"> </w:t>
            </w:r>
            <w:r>
              <w:rPr>
                <w:rFonts w:ascii="Times New Roman" w:hAnsi="Times New Roman"/>
                <w:sz w:val="24"/>
                <w:highlight w:val="white"/>
              </w:rPr>
              <w:t>С</w:t>
            </w:r>
            <w:r>
              <w:rPr>
                <w:rFonts w:ascii="Times New Roman" w:hAnsi="Times New Roman"/>
                <w:sz w:val="24"/>
                <w:highlight w:val="white"/>
                <w:vertAlign w:val="subscript"/>
              </w:rPr>
              <w:t>пред</w:t>
            </w:r>
            <w:r>
              <w:rPr>
                <w:rFonts w:ascii="Times New Roman" w:hAnsi="Times New Roman"/>
                <w:sz w:val="24"/>
                <w:highlight w:val="white"/>
              </w:rPr>
              <w:t>: РЗК = ((</w:t>
            </w:r>
            <w:proofErr w:type="spellStart"/>
            <w:r>
              <w:rPr>
                <w:rFonts w:ascii="Times New Roman" w:hAnsi="Times New Roman"/>
                <w:sz w:val="24"/>
                <w:highlight w:val="white"/>
              </w:rPr>
              <w:t>С</w:t>
            </w:r>
            <w:r>
              <w:rPr>
                <w:rFonts w:ascii="Times New Roman" w:hAnsi="Times New Roman"/>
                <w:sz w:val="24"/>
                <w:highlight w:val="white"/>
                <w:vertAlign w:val="subscript"/>
              </w:rPr>
              <w:t>i</w:t>
            </w:r>
            <w:proofErr w:type="spellEnd"/>
            <w:r>
              <w:rPr>
                <w:rFonts w:ascii="Times New Roman" w:hAnsi="Times New Roman"/>
                <w:sz w:val="24"/>
                <w:highlight w:val="white"/>
                <w:vertAlign w:val="subscript"/>
              </w:rPr>
              <w:t xml:space="preserve"> </w:t>
            </w:r>
            <w:r>
              <w:rPr>
                <w:rFonts w:ascii="Times New Roman" w:hAnsi="Times New Roman"/>
                <w:sz w:val="24"/>
                <w:highlight w:val="white"/>
              </w:rPr>
              <w:t xml:space="preserve">/ </w:t>
            </w:r>
            <w:proofErr w:type="spellStart"/>
            <w:r>
              <w:rPr>
                <w:rFonts w:ascii="Times New Roman" w:hAnsi="Times New Roman"/>
                <w:sz w:val="24"/>
                <w:highlight w:val="white"/>
              </w:rPr>
              <w:t>С</w:t>
            </w:r>
            <w:r>
              <w:rPr>
                <w:rFonts w:ascii="Times New Roman" w:hAnsi="Times New Roman"/>
                <w:sz w:val="24"/>
                <w:highlight w:val="white"/>
                <w:vertAlign w:val="subscript"/>
              </w:rPr>
              <w:t>max</w:t>
            </w:r>
            <w:proofErr w:type="spellEnd"/>
            <w:r>
              <w:rPr>
                <w:rFonts w:ascii="Times New Roman" w:hAnsi="Times New Roman"/>
                <w:sz w:val="24"/>
                <w:highlight w:val="white"/>
              </w:rPr>
              <w:t>) × 100) × КЗК</w:t>
            </w:r>
          </w:p>
          <w:p w14:paraId="7E16D6CE" w14:textId="77777777" w:rsidR="00B42CB6" w:rsidRDefault="00000000">
            <w:pPr>
              <w:spacing w:before="120"/>
              <w:jc w:val="both"/>
              <w:rPr>
                <w:rFonts w:ascii="Times New Roman" w:hAnsi="Times New Roman"/>
                <w:sz w:val="24"/>
                <w:highlight w:val="white"/>
              </w:rPr>
            </w:pPr>
            <w:r>
              <w:rPr>
                <w:rFonts w:ascii="Times New Roman" w:hAnsi="Times New Roman"/>
                <w:sz w:val="24"/>
                <w:highlight w:val="white"/>
              </w:rPr>
              <w:t xml:space="preserve">если </w:t>
            </w:r>
            <w:proofErr w:type="spellStart"/>
            <w:r>
              <w:rPr>
                <w:rFonts w:ascii="Times New Roman" w:hAnsi="Times New Roman"/>
                <w:sz w:val="24"/>
                <w:highlight w:val="white"/>
              </w:rPr>
              <w:t>С</w:t>
            </w:r>
            <w:r>
              <w:rPr>
                <w:rFonts w:ascii="Times New Roman" w:hAnsi="Times New Roman"/>
                <w:sz w:val="24"/>
                <w:highlight w:val="white"/>
                <w:vertAlign w:val="subscript"/>
              </w:rPr>
              <w:t>i</w:t>
            </w:r>
            <w:proofErr w:type="spellEnd"/>
            <w:r>
              <w:rPr>
                <w:rFonts w:ascii="Times New Roman" w:hAnsi="Times New Roman"/>
                <w:sz w:val="24"/>
                <w:highlight w:val="white"/>
                <w:vertAlign w:val="subscript"/>
              </w:rPr>
              <w:t xml:space="preserve"> </w:t>
            </w:r>
            <w:r>
              <w:rPr>
                <w:rFonts w:ascii="Times New Roman" w:hAnsi="Times New Roman"/>
                <w:sz w:val="24"/>
                <w:highlight w:val="white"/>
              </w:rPr>
              <w:t>≥</w:t>
            </w:r>
            <w:r>
              <w:rPr>
                <w:rFonts w:ascii="Times New Roman" w:hAnsi="Times New Roman"/>
                <w:sz w:val="24"/>
                <w:highlight w:val="white"/>
                <w:vertAlign w:val="subscript"/>
              </w:rPr>
              <w:t xml:space="preserve"> </w:t>
            </w:r>
            <w:r>
              <w:rPr>
                <w:rFonts w:ascii="Times New Roman" w:hAnsi="Times New Roman"/>
                <w:sz w:val="24"/>
                <w:highlight w:val="white"/>
              </w:rPr>
              <w:t>С</w:t>
            </w:r>
            <w:r>
              <w:rPr>
                <w:rFonts w:ascii="Times New Roman" w:hAnsi="Times New Roman"/>
                <w:sz w:val="24"/>
                <w:highlight w:val="white"/>
                <w:vertAlign w:val="subscript"/>
              </w:rPr>
              <w:t>пред</w:t>
            </w:r>
            <w:r>
              <w:rPr>
                <w:rFonts w:ascii="Times New Roman" w:hAnsi="Times New Roman"/>
                <w:sz w:val="24"/>
                <w:highlight w:val="white"/>
              </w:rPr>
              <w:t>: РЗК = 100 × КЗК, где:</w:t>
            </w:r>
          </w:p>
          <w:p w14:paraId="4D3B96BE" w14:textId="77777777" w:rsidR="00B42CB6" w:rsidRDefault="00000000">
            <w:pPr>
              <w:spacing w:before="120"/>
              <w:jc w:val="both"/>
              <w:rPr>
                <w:rFonts w:ascii="Times New Roman" w:hAnsi="Times New Roman"/>
                <w:sz w:val="24"/>
              </w:rPr>
            </w:pPr>
            <w:r>
              <w:rPr>
                <w:rFonts w:ascii="Times New Roman" w:hAnsi="Times New Roman"/>
                <w:sz w:val="24"/>
                <w:highlight w:val="white"/>
              </w:rPr>
              <w:t>РЗК</w:t>
            </w:r>
            <w:r>
              <w:rPr>
                <w:rFonts w:ascii="Times New Roman" w:hAnsi="Times New Roman"/>
                <w:sz w:val="24"/>
                <w:highlight w:val="white"/>
                <w:vertAlign w:val="subscript"/>
              </w:rPr>
              <w:t xml:space="preserve"> </w:t>
            </w:r>
            <w:r>
              <w:rPr>
                <w:rFonts w:ascii="Times New Roman" w:hAnsi="Times New Roman"/>
                <w:sz w:val="24"/>
                <w:highlight w:val="white"/>
              </w:rPr>
              <w:t>- рейтинг заявки в баллах по критерию «Опыт поставки товаров, выполне</w:t>
            </w:r>
            <w:r>
              <w:rPr>
                <w:rFonts w:ascii="Times New Roman" w:hAnsi="Times New Roman"/>
                <w:sz w:val="24"/>
              </w:rPr>
              <w:t>ния работ, оказания услуг»;</w:t>
            </w:r>
          </w:p>
          <w:p w14:paraId="0212E53F" w14:textId="77777777" w:rsidR="00B42CB6" w:rsidRDefault="00000000">
            <w:pPr>
              <w:spacing w:before="120"/>
              <w:jc w:val="both"/>
              <w:rPr>
                <w:rFonts w:ascii="Times New Roman" w:hAnsi="Times New Roman"/>
                <w:sz w:val="24"/>
              </w:rPr>
            </w:pPr>
            <w:proofErr w:type="spellStart"/>
            <w:r>
              <w:rPr>
                <w:rFonts w:ascii="Times New Roman" w:hAnsi="Times New Roman"/>
                <w:sz w:val="24"/>
              </w:rPr>
              <w:t>С</w:t>
            </w:r>
            <w:r>
              <w:rPr>
                <w:rFonts w:ascii="Times New Roman" w:hAnsi="Times New Roman"/>
                <w:sz w:val="24"/>
                <w:vertAlign w:val="subscript"/>
              </w:rPr>
              <w:t>max</w:t>
            </w:r>
            <w:proofErr w:type="spellEnd"/>
            <w:r>
              <w:rPr>
                <w:rFonts w:ascii="Times New Roman" w:hAnsi="Times New Roman"/>
                <w:sz w:val="24"/>
                <w:vertAlign w:val="subscript"/>
              </w:rPr>
              <w:t xml:space="preserve"> </w:t>
            </w:r>
            <w:r>
              <w:rPr>
                <w:rFonts w:ascii="Times New Roman" w:hAnsi="Times New Roman"/>
                <w:sz w:val="24"/>
              </w:rPr>
              <w:t>– максимальное (лучшее) предложение по критерию, сделанное участниками закупки;</w:t>
            </w:r>
          </w:p>
          <w:p w14:paraId="29F15CC8" w14:textId="77777777" w:rsidR="00B42CB6" w:rsidRDefault="00000000">
            <w:pPr>
              <w:spacing w:before="120"/>
              <w:jc w:val="both"/>
              <w:rPr>
                <w:rFonts w:ascii="Times New Roman" w:hAnsi="Times New Roman"/>
                <w:sz w:val="24"/>
              </w:rPr>
            </w:pPr>
            <w:proofErr w:type="spellStart"/>
            <w:r>
              <w:rPr>
                <w:rFonts w:ascii="Times New Roman" w:hAnsi="Times New Roman"/>
                <w:sz w:val="24"/>
              </w:rPr>
              <w:t>С</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 предложение по критерию участника закупки, заявка которого оценивается;</w:t>
            </w:r>
          </w:p>
          <w:p w14:paraId="2B8135A8" w14:textId="77777777" w:rsidR="00B42CB6" w:rsidRDefault="00000000">
            <w:pPr>
              <w:spacing w:before="120"/>
              <w:jc w:val="both"/>
              <w:rPr>
                <w:rFonts w:ascii="Times New Roman" w:hAnsi="Times New Roman"/>
                <w:sz w:val="24"/>
              </w:rPr>
            </w:pPr>
            <w:r>
              <w:rPr>
                <w:rFonts w:ascii="Times New Roman" w:hAnsi="Times New Roman"/>
                <w:sz w:val="24"/>
              </w:rPr>
              <w:t>С</w:t>
            </w:r>
            <w:r>
              <w:rPr>
                <w:rFonts w:ascii="Times New Roman" w:hAnsi="Times New Roman"/>
                <w:sz w:val="24"/>
                <w:vertAlign w:val="subscript"/>
              </w:rPr>
              <w:t>пред</w:t>
            </w:r>
            <w:r>
              <w:rPr>
                <w:rFonts w:ascii="Times New Roman" w:hAnsi="Times New Roman"/>
                <w:sz w:val="24"/>
              </w:rPr>
              <w:t xml:space="preserve"> - предельно необходимое максимальное значение критерия, установленное в документации о закупке, С</w:t>
            </w:r>
            <w:r>
              <w:rPr>
                <w:rFonts w:ascii="Times New Roman" w:hAnsi="Times New Roman"/>
                <w:sz w:val="24"/>
                <w:vertAlign w:val="subscript"/>
              </w:rPr>
              <w:t>пред =</w:t>
            </w:r>
            <w:r>
              <w:rPr>
                <w:rFonts w:ascii="Times New Roman" w:hAnsi="Times New Roman"/>
                <w:sz w:val="24"/>
              </w:rPr>
              <w:t xml:space="preserve"> 20 договоров/контрактов. </w:t>
            </w:r>
          </w:p>
          <w:p w14:paraId="16F44613" w14:textId="77777777" w:rsidR="00B42CB6" w:rsidRDefault="00000000">
            <w:pPr>
              <w:spacing w:before="120"/>
              <w:jc w:val="both"/>
              <w:rPr>
                <w:rFonts w:ascii="Times New Roman" w:hAnsi="Times New Roman"/>
                <w:sz w:val="24"/>
              </w:rPr>
            </w:pPr>
            <w:r>
              <w:rPr>
                <w:rFonts w:ascii="Times New Roman" w:hAnsi="Times New Roman"/>
                <w:sz w:val="24"/>
              </w:rPr>
              <w:t>КЗК – коэффициент значимости (весомости)</w:t>
            </w:r>
            <w:r>
              <w:rPr>
                <w:rFonts w:ascii="Times New Roman" w:hAnsi="Times New Roman"/>
                <w:sz w:val="24"/>
                <w:vertAlign w:val="subscript"/>
              </w:rPr>
              <w:t xml:space="preserve"> </w:t>
            </w:r>
            <w:r>
              <w:rPr>
                <w:rFonts w:ascii="Times New Roman" w:hAnsi="Times New Roman"/>
                <w:sz w:val="24"/>
              </w:rPr>
              <w:t>критерия «Опыт поставки товаров, выполнения работ, оказания услуг».</w:t>
            </w:r>
          </w:p>
          <w:p w14:paraId="34310ACA" w14:textId="77777777" w:rsidR="00B42CB6" w:rsidRDefault="00000000">
            <w:pPr>
              <w:spacing w:before="120"/>
              <w:jc w:val="both"/>
              <w:outlineLvl w:val="4"/>
              <w:rPr>
                <w:rFonts w:ascii="Times New Roman" w:hAnsi="Times New Roman"/>
                <w:sz w:val="24"/>
              </w:rPr>
            </w:pPr>
            <w:r>
              <w:rPr>
                <w:rFonts w:ascii="Times New Roman" w:hAnsi="Times New Roman"/>
                <w:sz w:val="24"/>
              </w:rPr>
              <w:t>При этом участнику закупки, сделавшему предложение равное или лучше предельно необходимого максимального значения критерия, присваивается 100 баллов и его предложение корректируется на коэффициент значимости критерия в общем порядке.</w:t>
            </w:r>
          </w:p>
        </w:tc>
        <w:tc>
          <w:tcPr>
            <w:tcW w:w="1258" w:type="dxa"/>
            <w:vMerge/>
          </w:tcPr>
          <w:p w14:paraId="5877B096" w14:textId="77777777" w:rsidR="00B42CB6" w:rsidRDefault="00B42CB6"/>
        </w:tc>
        <w:tc>
          <w:tcPr>
            <w:tcW w:w="1258" w:type="dxa"/>
            <w:vMerge/>
            <w:shd w:val="clear" w:color="auto" w:fill="D9D9D9" w:themeFill="background1" w:themeFillShade="D9"/>
          </w:tcPr>
          <w:p w14:paraId="02BE5618" w14:textId="77777777" w:rsidR="00B42CB6" w:rsidRDefault="00B42CB6"/>
        </w:tc>
      </w:tr>
      <w:tr w:rsidR="00B42CB6" w14:paraId="23A82938" w14:textId="77777777">
        <w:trPr>
          <w:trHeight w:val="338"/>
        </w:trPr>
        <w:tc>
          <w:tcPr>
            <w:tcW w:w="554" w:type="dxa"/>
            <w:vMerge w:val="restart"/>
          </w:tcPr>
          <w:p w14:paraId="3145FCB4" w14:textId="77777777" w:rsidR="00B42CB6" w:rsidRDefault="00000000">
            <w:r>
              <w:rPr>
                <w:rFonts w:ascii="Times New Roman" w:hAnsi="Times New Roman"/>
                <w:sz w:val="24"/>
                <w:szCs w:val="18"/>
              </w:rPr>
              <w:t>3.</w:t>
            </w:r>
          </w:p>
          <w:p w14:paraId="64FC5051" w14:textId="77777777" w:rsidR="00B42CB6" w:rsidRDefault="00B42CB6"/>
          <w:p w14:paraId="3EA225D7" w14:textId="77777777" w:rsidR="00B42CB6" w:rsidRDefault="00B42CB6"/>
          <w:p w14:paraId="6D9290F4" w14:textId="77777777" w:rsidR="00B42CB6" w:rsidRDefault="00B42CB6"/>
        </w:tc>
        <w:tc>
          <w:tcPr>
            <w:tcW w:w="6851" w:type="dxa"/>
            <w:vMerge w:val="restart"/>
          </w:tcPr>
          <w:p w14:paraId="2ACFD767" w14:textId="77777777" w:rsidR="00B42CB6" w:rsidRDefault="00000000">
            <w:pPr>
              <w:pStyle w:val="51"/>
              <w:numPr>
                <w:ilvl w:val="0"/>
                <w:numId w:val="0"/>
              </w:numPr>
              <w:spacing w:before="0"/>
              <w:rPr>
                <w:rFonts w:ascii="Times New Roman" w:hAnsi="Times New Roman"/>
                <w:b/>
                <w:sz w:val="24"/>
              </w:rPr>
            </w:pPr>
            <w:r>
              <w:rPr>
                <w:rFonts w:ascii="Times New Roman" w:hAnsi="Times New Roman"/>
                <w:b/>
                <w:sz w:val="24"/>
              </w:rPr>
              <w:t>Оснащение кадровыми ресурсами, необходимыми для выполнения работ, оказания услуг:</w:t>
            </w:r>
          </w:p>
        </w:tc>
        <w:tc>
          <w:tcPr>
            <w:tcW w:w="1258" w:type="dxa"/>
            <w:vMerge w:val="restart"/>
          </w:tcPr>
          <w:p w14:paraId="02876084" w14:textId="77777777" w:rsidR="00B42CB6" w:rsidRDefault="00000000">
            <w:pPr>
              <w:jc w:val="center"/>
            </w:pPr>
            <w:r>
              <w:rPr>
                <w:rFonts w:ascii="Times New Roman" w:hAnsi="Times New Roman"/>
                <w:b/>
                <w:bCs/>
                <w:sz w:val="24"/>
                <w:szCs w:val="18"/>
              </w:rPr>
              <w:t>20%</w:t>
            </w:r>
          </w:p>
          <w:p w14:paraId="1E8E501E" w14:textId="77777777" w:rsidR="00B42CB6" w:rsidRDefault="00B42CB6"/>
          <w:p w14:paraId="54A4502A" w14:textId="77777777" w:rsidR="00B42CB6" w:rsidRDefault="00B42CB6"/>
          <w:p w14:paraId="3EA42DC1" w14:textId="77777777" w:rsidR="00B42CB6" w:rsidRDefault="00B42CB6"/>
        </w:tc>
        <w:tc>
          <w:tcPr>
            <w:tcW w:w="1258" w:type="dxa"/>
            <w:vMerge w:val="restart"/>
            <w:shd w:val="clear" w:color="FFFFFF" w:fill="D9D9D9" w:themeFill="background1" w:themeFillShade="D9"/>
          </w:tcPr>
          <w:p w14:paraId="3B7C1E6E" w14:textId="77777777" w:rsidR="00B42CB6" w:rsidRDefault="00B42CB6"/>
        </w:tc>
      </w:tr>
      <w:tr w:rsidR="00B42CB6" w14:paraId="43AD7F99" w14:textId="77777777">
        <w:trPr>
          <w:trHeight w:val="338"/>
        </w:trPr>
        <w:tc>
          <w:tcPr>
            <w:tcW w:w="554" w:type="dxa"/>
            <w:vMerge/>
          </w:tcPr>
          <w:p w14:paraId="05421939" w14:textId="77777777" w:rsidR="00B42CB6" w:rsidRDefault="00B42CB6"/>
        </w:tc>
        <w:tc>
          <w:tcPr>
            <w:tcW w:w="6851" w:type="dxa"/>
            <w:vMerge w:val="restart"/>
          </w:tcPr>
          <w:p w14:paraId="4D4F4033" w14:textId="77777777" w:rsidR="00E1693A" w:rsidRPr="00E1693A" w:rsidRDefault="00E1693A" w:rsidP="00E1693A">
            <w:pPr>
              <w:spacing w:before="120"/>
              <w:jc w:val="both"/>
              <w:outlineLvl w:val="4"/>
              <w:rPr>
                <w:rFonts w:ascii="Times New Roman" w:hAnsi="Times New Roman"/>
                <w:sz w:val="24"/>
                <w:szCs w:val="24"/>
              </w:rPr>
            </w:pPr>
            <w:r w:rsidRPr="00E1693A">
              <w:rPr>
                <w:rFonts w:ascii="Times New Roman" w:hAnsi="Times New Roman"/>
                <w:b/>
                <w:sz w:val="24"/>
                <w:szCs w:val="24"/>
                <w:u w:val="single"/>
              </w:rPr>
              <w:t>Содержание критерия</w:t>
            </w:r>
            <w:r w:rsidRPr="00E1693A">
              <w:rPr>
                <w:rFonts w:ascii="Times New Roman" w:hAnsi="Times New Roman"/>
                <w:sz w:val="24"/>
                <w:szCs w:val="24"/>
              </w:rPr>
              <w:t xml:space="preserve">: </w:t>
            </w:r>
          </w:p>
          <w:p w14:paraId="745EC57B" w14:textId="77777777" w:rsidR="00E1693A" w:rsidRPr="00E1693A" w:rsidRDefault="00E1693A" w:rsidP="00E1693A">
            <w:pPr>
              <w:contextualSpacing/>
              <w:jc w:val="both"/>
              <w:rPr>
                <w:rFonts w:ascii="Times New Roman" w:hAnsi="Times New Roman"/>
                <w:sz w:val="24"/>
                <w:szCs w:val="24"/>
              </w:rPr>
            </w:pPr>
            <w:r w:rsidRPr="00E1693A">
              <w:rPr>
                <w:rFonts w:ascii="Times New Roman" w:hAnsi="Times New Roman"/>
                <w:sz w:val="24"/>
                <w:szCs w:val="24"/>
              </w:rPr>
              <w:t>В рамках критерия оценивается наличие у участника закупки указанных ниже специалистов с сертификатами.</w:t>
            </w:r>
          </w:p>
          <w:p w14:paraId="72CB0188" w14:textId="77777777" w:rsidR="00E1693A" w:rsidRPr="00E1693A" w:rsidRDefault="00E1693A" w:rsidP="00E1693A">
            <w:pPr>
              <w:jc w:val="both"/>
              <w:rPr>
                <w:rFonts w:ascii="Times New Roman" w:hAnsi="Times New Roman"/>
                <w:sz w:val="24"/>
                <w:szCs w:val="24"/>
              </w:rPr>
            </w:pPr>
            <w:r w:rsidRPr="00E1693A">
              <w:rPr>
                <w:rFonts w:ascii="Times New Roman" w:hAnsi="Times New Roman"/>
                <w:sz w:val="24"/>
                <w:szCs w:val="24"/>
              </w:rPr>
              <w:t>Сертификаты компетенций 1С-Битрикс:</w:t>
            </w:r>
          </w:p>
          <w:p w14:paraId="7106B65D" w14:textId="77777777" w:rsidR="00E1693A" w:rsidRPr="00E1693A" w:rsidRDefault="00E1693A" w:rsidP="00E1693A">
            <w:pPr>
              <w:jc w:val="both"/>
              <w:rPr>
                <w:rFonts w:ascii="Times New Roman" w:hAnsi="Times New Roman"/>
                <w:sz w:val="24"/>
                <w:szCs w:val="24"/>
              </w:rPr>
            </w:pPr>
            <w:r w:rsidRPr="00E1693A">
              <w:rPr>
                <w:rFonts w:ascii="Times New Roman" w:hAnsi="Times New Roman"/>
                <w:sz w:val="24"/>
                <w:szCs w:val="24"/>
              </w:rPr>
              <w:t>·</w:t>
            </w:r>
            <w:r w:rsidRPr="00E1693A">
              <w:rPr>
                <w:rFonts w:ascii="Times New Roman" w:hAnsi="Times New Roman"/>
                <w:sz w:val="24"/>
                <w:szCs w:val="24"/>
              </w:rPr>
              <w:tab/>
              <w:t>«Сертифицированный профессионал»;</w:t>
            </w:r>
          </w:p>
          <w:p w14:paraId="298F06A5" w14:textId="77777777" w:rsidR="00E1693A" w:rsidRPr="00E1693A" w:rsidRDefault="00E1693A" w:rsidP="00E1693A">
            <w:pPr>
              <w:jc w:val="both"/>
              <w:rPr>
                <w:rFonts w:ascii="Times New Roman" w:hAnsi="Times New Roman"/>
                <w:sz w:val="24"/>
                <w:szCs w:val="24"/>
              </w:rPr>
            </w:pPr>
            <w:r w:rsidRPr="00E1693A">
              <w:rPr>
                <w:rFonts w:ascii="Times New Roman" w:hAnsi="Times New Roman"/>
                <w:sz w:val="24"/>
                <w:szCs w:val="24"/>
              </w:rPr>
              <w:t>·</w:t>
            </w:r>
            <w:r w:rsidRPr="00E1693A">
              <w:rPr>
                <w:rFonts w:ascii="Times New Roman" w:hAnsi="Times New Roman"/>
                <w:sz w:val="24"/>
                <w:szCs w:val="24"/>
              </w:rPr>
              <w:tab/>
              <w:t xml:space="preserve">«Разработчик </w:t>
            </w:r>
            <w:proofErr w:type="spellStart"/>
            <w:r w:rsidRPr="00E1693A">
              <w:rPr>
                <w:rFonts w:ascii="Times New Roman" w:hAnsi="Times New Roman"/>
                <w:sz w:val="24"/>
                <w:szCs w:val="24"/>
              </w:rPr>
              <w:t>Bitrix</w:t>
            </w:r>
            <w:proofErr w:type="spellEnd"/>
            <w:r w:rsidRPr="00E1693A">
              <w:rPr>
                <w:rFonts w:ascii="Times New Roman" w:hAnsi="Times New Roman"/>
                <w:sz w:val="24"/>
                <w:szCs w:val="24"/>
              </w:rPr>
              <w:t xml:space="preserve"> Framework»;</w:t>
            </w:r>
          </w:p>
          <w:p w14:paraId="6EFEC154" w14:textId="77777777" w:rsidR="00E1693A" w:rsidRPr="00E1693A" w:rsidRDefault="00E1693A" w:rsidP="00E1693A">
            <w:pPr>
              <w:jc w:val="both"/>
              <w:rPr>
                <w:rFonts w:ascii="Times New Roman" w:hAnsi="Times New Roman"/>
                <w:sz w:val="24"/>
                <w:szCs w:val="24"/>
              </w:rPr>
            </w:pPr>
            <w:r w:rsidRPr="00E1693A">
              <w:rPr>
                <w:rFonts w:ascii="Times New Roman" w:hAnsi="Times New Roman"/>
                <w:sz w:val="24"/>
                <w:szCs w:val="24"/>
              </w:rPr>
              <w:t>·</w:t>
            </w:r>
            <w:r w:rsidRPr="00E1693A">
              <w:rPr>
                <w:rFonts w:ascii="Times New Roman" w:hAnsi="Times New Roman"/>
                <w:sz w:val="24"/>
                <w:szCs w:val="24"/>
              </w:rPr>
              <w:tab/>
              <w:t>«Администратор сайта»;</w:t>
            </w:r>
          </w:p>
          <w:p w14:paraId="3E4BA81B" w14:textId="77777777" w:rsidR="00E1693A" w:rsidRPr="00E1693A" w:rsidRDefault="00E1693A" w:rsidP="00E1693A">
            <w:pPr>
              <w:jc w:val="both"/>
              <w:rPr>
                <w:rFonts w:ascii="Times New Roman" w:hAnsi="Times New Roman"/>
                <w:sz w:val="24"/>
                <w:szCs w:val="24"/>
              </w:rPr>
            </w:pPr>
            <w:r w:rsidRPr="00E1693A">
              <w:rPr>
                <w:rFonts w:ascii="Times New Roman" w:hAnsi="Times New Roman"/>
                <w:sz w:val="24"/>
                <w:szCs w:val="24"/>
              </w:rPr>
              <w:t>·</w:t>
            </w:r>
            <w:r w:rsidRPr="00E1693A">
              <w:rPr>
                <w:rFonts w:ascii="Times New Roman" w:hAnsi="Times New Roman"/>
                <w:sz w:val="24"/>
                <w:szCs w:val="24"/>
              </w:rPr>
              <w:tab/>
              <w:t>«Внедренец Битрикс24».</w:t>
            </w:r>
          </w:p>
          <w:p w14:paraId="3581D35E" w14:textId="777CDF8F" w:rsidR="00B42CB6" w:rsidRDefault="00E1693A" w:rsidP="00E1693A">
            <w:pPr>
              <w:pStyle w:val="51"/>
              <w:numPr>
                <w:ilvl w:val="0"/>
                <w:numId w:val="0"/>
              </w:numPr>
              <w:spacing w:before="0"/>
              <w:rPr>
                <w:rFonts w:ascii="Times New Roman" w:hAnsi="Times New Roman"/>
                <w:b/>
                <w:sz w:val="24"/>
                <w:u w:val="single"/>
              </w:rPr>
            </w:pPr>
            <w:r w:rsidRPr="00E1693A">
              <w:rPr>
                <w:rFonts w:ascii="Times New Roman" w:hAnsi="Times New Roman"/>
                <w:sz w:val="24"/>
                <w:szCs w:val="24"/>
              </w:rPr>
              <w:t>Всего не менее 4 специалистов, при этом не менее 1 специалиста по каждому направлению.</w:t>
            </w:r>
          </w:p>
        </w:tc>
        <w:tc>
          <w:tcPr>
            <w:tcW w:w="1258" w:type="dxa"/>
            <w:vMerge/>
          </w:tcPr>
          <w:p w14:paraId="50969A5C" w14:textId="77777777" w:rsidR="00B42CB6" w:rsidRDefault="00B42CB6"/>
        </w:tc>
        <w:tc>
          <w:tcPr>
            <w:tcW w:w="1258" w:type="dxa"/>
            <w:vMerge/>
            <w:shd w:val="clear" w:color="FFFFFF" w:fill="D9D9D9" w:themeFill="background1" w:themeFillShade="D9"/>
          </w:tcPr>
          <w:p w14:paraId="3CAC93C3" w14:textId="77777777" w:rsidR="00B42CB6" w:rsidRDefault="00B42CB6"/>
        </w:tc>
      </w:tr>
      <w:tr w:rsidR="00B42CB6" w14:paraId="0372D4B1" w14:textId="77777777">
        <w:trPr>
          <w:trHeight w:val="338"/>
        </w:trPr>
        <w:tc>
          <w:tcPr>
            <w:tcW w:w="554" w:type="dxa"/>
            <w:vMerge/>
          </w:tcPr>
          <w:p w14:paraId="7204EFAA" w14:textId="77777777" w:rsidR="00B42CB6" w:rsidRDefault="00B42CB6"/>
        </w:tc>
        <w:tc>
          <w:tcPr>
            <w:tcW w:w="6851" w:type="dxa"/>
            <w:vMerge w:val="restart"/>
          </w:tcPr>
          <w:p w14:paraId="426B39DB" w14:textId="77777777" w:rsidR="00B42CB6" w:rsidRDefault="00000000">
            <w:pPr>
              <w:spacing w:before="120"/>
              <w:jc w:val="both"/>
              <w:outlineLvl w:val="4"/>
              <w:rPr>
                <w:rFonts w:ascii="Times New Roman" w:hAnsi="Times New Roman"/>
                <w:b/>
                <w:bCs/>
                <w:sz w:val="24"/>
                <w:szCs w:val="24"/>
                <w:u w:val="single"/>
              </w:rPr>
            </w:pPr>
            <w:r>
              <w:rPr>
                <w:rFonts w:ascii="Times New Roman" w:hAnsi="Times New Roman"/>
                <w:b/>
                <w:sz w:val="24"/>
                <w:u w:val="single"/>
              </w:rPr>
              <w:t>Подтверждающие документы:</w:t>
            </w:r>
          </w:p>
          <w:p w14:paraId="26974C05" w14:textId="77777777" w:rsidR="00B42CB6" w:rsidRDefault="00000000">
            <w:pPr>
              <w:widowControl w:val="0"/>
              <w:contextualSpacing/>
              <w:jc w:val="both"/>
              <w:rPr>
                <w:rFonts w:ascii="Times New Roman" w:hAnsi="Times New Roman"/>
                <w:sz w:val="24"/>
                <w:szCs w:val="24"/>
              </w:rPr>
            </w:pPr>
            <w:r>
              <w:rPr>
                <w:rFonts w:ascii="Times New Roman" w:hAnsi="Times New Roman"/>
                <w:sz w:val="24"/>
              </w:rPr>
              <w:t xml:space="preserve">Справка о кадровых ресурсах в составе Заявки по форме подраздела 7.6. </w:t>
            </w:r>
          </w:p>
          <w:p w14:paraId="154C1DE8" w14:textId="77777777" w:rsidR="00B42CB6" w:rsidRDefault="00000000">
            <w:r>
              <w:rPr>
                <w:rFonts w:ascii="Times New Roman" w:hAnsi="Times New Roman"/>
                <w:sz w:val="24"/>
              </w:rPr>
              <w:t>Квалификация специалистов должна быть подтверждена:</w:t>
            </w:r>
          </w:p>
          <w:p w14:paraId="242408B4" w14:textId="77777777" w:rsidR="00B42CB6" w:rsidRDefault="00000000">
            <w:pPr>
              <w:widowControl w:val="0"/>
              <w:numPr>
                <w:ilvl w:val="0"/>
                <w:numId w:val="43"/>
              </w:numPr>
              <w:contextualSpacing/>
              <w:jc w:val="both"/>
              <w:rPr>
                <w:rFonts w:ascii="Times New Roman" w:hAnsi="Times New Roman"/>
                <w:sz w:val="24"/>
                <w:szCs w:val="24"/>
              </w:rPr>
            </w:pPr>
            <w:r>
              <w:rPr>
                <w:rFonts w:ascii="Times New Roman" w:hAnsi="Times New Roman"/>
                <w:sz w:val="24"/>
              </w:rPr>
              <w:t xml:space="preserve">копии документов, подтверждающих наличие у участника закупки данных специалистов (копии трудовых </w:t>
            </w:r>
            <w:r>
              <w:rPr>
                <w:rFonts w:ascii="Times New Roman" w:hAnsi="Times New Roman"/>
                <w:sz w:val="24"/>
              </w:rPr>
              <w:lastRenderedPageBreak/>
              <w:t>книжек (</w:t>
            </w:r>
            <w:r>
              <w:rPr>
                <w:rFonts w:ascii="Times New Roman" w:hAnsi="Times New Roman"/>
                <w:i/>
                <w:sz w:val="24"/>
              </w:rPr>
              <w:t>для подтверждения наличия сотрудника вправе вместо копии трудовой книжки предоставить в составе заявки сведения о трудовой деятельности работника, содержащиеся в электронной трудовой книжке по форме СТД-Р или СТД-ПФР, утвержденной Приказом Минтруда России от 10.11.2022 № 713н. Возможно предоставление копии трудовой книжки за период до перехода на электронную трудовою книжку и копии указанной выше формы за период после перехода на электронную трудовую книжку</w:t>
            </w:r>
            <w:r>
              <w:rPr>
                <w:rFonts w:ascii="Times New Roman" w:hAnsi="Times New Roman"/>
                <w:sz w:val="24"/>
              </w:rPr>
              <w:t>), и/или трудовых договоров, и/или договора гражданско-правового характера);</w:t>
            </w:r>
          </w:p>
          <w:p w14:paraId="156E9671" w14:textId="77777777" w:rsidR="00B42CB6" w:rsidRDefault="00000000">
            <w:pPr>
              <w:widowControl w:val="0"/>
              <w:numPr>
                <w:ilvl w:val="0"/>
                <w:numId w:val="42"/>
              </w:numPr>
              <w:contextualSpacing/>
              <w:jc w:val="both"/>
            </w:pPr>
            <w:r>
              <w:rPr>
                <w:rFonts w:ascii="Times New Roman" w:hAnsi="Times New Roman"/>
                <w:sz w:val="24"/>
                <w:szCs w:val="24"/>
              </w:rPr>
              <w:t>копии документов об образовании (диплом о среднем профессиональном или высшем образовании по профильной специальности), документов о повышении квалификации, профессиональной переподготовке или сертификации;</w:t>
            </w:r>
          </w:p>
          <w:p w14:paraId="4E8E379B" w14:textId="7E55AD1B" w:rsidR="00B42CB6" w:rsidRDefault="00000000">
            <w:pPr>
              <w:widowControl w:val="0"/>
              <w:numPr>
                <w:ilvl w:val="0"/>
                <w:numId w:val="42"/>
              </w:numPr>
              <w:contextualSpacing/>
              <w:jc w:val="both"/>
            </w:pPr>
            <w:r>
              <w:rPr>
                <w:rFonts w:ascii="Times New Roman" w:hAnsi="Times New Roman"/>
                <w:sz w:val="24"/>
              </w:rPr>
              <w:t>копии действующих сертификатов (со всеми приложениями), подтверждающих квалификацию (специализацию) специалистов.</w:t>
            </w:r>
          </w:p>
        </w:tc>
        <w:tc>
          <w:tcPr>
            <w:tcW w:w="1258" w:type="dxa"/>
            <w:vMerge/>
          </w:tcPr>
          <w:p w14:paraId="40F804E2" w14:textId="77777777" w:rsidR="00B42CB6" w:rsidRDefault="00B42CB6"/>
        </w:tc>
        <w:tc>
          <w:tcPr>
            <w:tcW w:w="1258" w:type="dxa"/>
            <w:vMerge/>
            <w:shd w:val="clear" w:color="FFFFFF" w:fill="D9D9D9" w:themeFill="background1" w:themeFillShade="D9"/>
          </w:tcPr>
          <w:p w14:paraId="05E02833" w14:textId="77777777" w:rsidR="00B42CB6" w:rsidRDefault="00B42CB6"/>
        </w:tc>
      </w:tr>
      <w:tr w:rsidR="00B42CB6" w14:paraId="66A8DBF2" w14:textId="77777777">
        <w:trPr>
          <w:trHeight w:val="338"/>
        </w:trPr>
        <w:tc>
          <w:tcPr>
            <w:tcW w:w="554" w:type="dxa"/>
            <w:vMerge/>
          </w:tcPr>
          <w:p w14:paraId="67564B90" w14:textId="77777777" w:rsidR="00B42CB6" w:rsidRDefault="00B42CB6"/>
        </w:tc>
        <w:tc>
          <w:tcPr>
            <w:tcW w:w="6851" w:type="dxa"/>
            <w:vMerge w:val="restart"/>
          </w:tcPr>
          <w:p w14:paraId="749DB52A" w14:textId="77777777" w:rsidR="00B42CB6" w:rsidRDefault="00000000">
            <w:pPr>
              <w:spacing w:before="120"/>
              <w:jc w:val="both"/>
              <w:outlineLvl w:val="4"/>
              <w:rPr>
                <w:rFonts w:ascii="Times New Roman" w:hAnsi="Times New Roman"/>
                <w:sz w:val="24"/>
              </w:rPr>
            </w:pPr>
            <w:r>
              <w:rPr>
                <w:rFonts w:ascii="Times New Roman" w:hAnsi="Times New Roman"/>
                <w:b/>
                <w:sz w:val="24"/>
                <w:u w:val="single"/>
              </w:rPr>
              <w:t>Порядок оценки по критерию</w:t>
            </w:r>
            <w:r>
              <w:rPr>
                <w:rFonts w:ascii="Times New Roman" w:hAnsi="Times New Roman"/>
                <w:sz w:val="24"/>
              </w:rPr>
              <w:t xml:space="preserve">: </w:t>
            </w:r>
          </w:p>
          <w:p w14:paraId="613C1500" w14:textId="77777777" w:rsidR="00B42CB6" w:rsidRDefault="00000000">
            <w:pPr>
              <w:ind w:left="29"/>
              <w:contextualSpacing/>
              <w:jc w:val="both"/>
              <w:outlineLvl w:val="4"/>
              <w:rPr>
                <w:rFonts w:ascii="Times New Roman" w:hAnsi="Times New Roman"/>
              </w:rPr>
            </w:pPr>
            <w:r>
              <w:rPr>
                <w:rFonts w:ascii="Times New Roman" w:hAnsi="Times New Roman"/>
                <w:sz w:val="24"/>
              </w:rPr>
              <w:t>Оценка заявок по критерию осуществляется по формуле:</w:t>
            </w:r>
          </w:p>
          <w:p w14:paraId="58FE8DDF" w14:textId="77777777" w:rsidR="00B42CB6" w:rsidRDefault="00000000">
            <w:pPr>
              <w:spacing w:before="120"/>
              <w:jc w:val="both"/>
              <w:rPr>
                <w:rFonts w:ascii="Times New Roman" w:hAnsi="Times New Roman"/>
              </w:rPr>
            </w:pPr>
            <w:r>
              <w:rPr>
                <w:rFonts w:ascii="Times New Roman" w:hAnsi="Times New Roman"/>
                <w:sz w:val="24"/>
              </w:rPr>
              <w:t xml:space="preserve">если </w:t>
            </w: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&lt;</w:t>
            </w:r>
            <w:r>
              <w:rPr>
                <w:rFonts w:ascii="Times New Roman" w:hAnsi="Times New Roman"/>
                <w:sz w:val="24"/>
                <w:vertAlign w:val="subscript"/>
              </w:rPr>
              <w:t xml:space="preserve"> </w:t>
            </w: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rPr>
              <w:t>: РЗК = ((</w:t>
            </w: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 xml:space="preserve">/ </w:t>
            </w:r>
            <w:proofErr w:type="spellStart"/>
            <w:r>
              <w:rPr>
                <w:rFonts w:ascii="Times New Roman" w:hAnsi="Times New Roman"/>
                <w:sz w:val="24"/>
              </w:rPr>
              <w:t>Л</w:t>
            </w:r>
            <w:r>
              <w:rPr>
                <w:rFonts w:ascii="Times New Roman" w:hAnsi="Times New Roman"/>
                <w:sz w:val="24"/>
                <w:vertAlign w:val="subscript"/>
              </w:rPr>
              <w:t>max</w:t>
            </w:r>
            <w:proofErr w:type="spellEnd"/>
            <w:r>
              <w:rPr>
                <w:rFonts w:ascii="Times New Roman" w:hAnsi="Times New Roman"/>
                <w:sz w:val="24"/>
              </w:rPr>
              <w:t>) × 100) × КЗК,</w:t>
            </w:r>
          </w:p>
          <w:p w14:paraId="38957AEE" w14:textId="77777777" w:rsidR="00B42CB6" w:rsidRDefault="00000000">
            <w:pPr>
              <w:spacing w:before="120"/>
              <w:jc w:val="both"/>
              <w:rPr>
                <w:rFonts w:ascii="Times New Roman" w:hAnsi="Times New Roman"/>
              </w:rPr>
            </w:pPr>
            <w:r>
              <w:rPr>
                <w:rFonts w:ascii="Times New Roman" w:hAnsi="Times New Roman"/>
                <w:sz w:val="24"/>
              </w:rPr>
              <w:t xml:space="preserve">если </w:t>
            </w: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w:t>
            </w:r>
            <w:r>
              <w:rPr>
                <w:rFonts w:ascii="Times New Roman" w:hAnsi="Times New Roman"/>
                <w:sz w:val="24"/>
                <w:vertAlign w:val="subscript"/>
              </w:rPr>
              <w:t xml:space="preserve"> </w:t>
            </w: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rPr>
              <w:t>: РЗК = 100 × КЗК, где:</w:t>
            </w:r>
          </w:p>
          <w:p w14:paraId="5999CAE9" w14:textId="77777777" w:rsidR="00B42CB6" w:rsidRDefault="00000000">
            <w:pPr>
              <w:spacing w:before="120"/>
              <w:jc w:val="both"/>
              <w:rPr>
                <w:rFonts w:ascii="Times New Roman" w:hAnsi="Times New Roman"/>
              </w:rPr>
            </w:pPr>
            <w:r>
              <w:rPr>
                <w:rFonts w:ascii="Times New Roman" w:hAnsi="Times New Roman"/>
                <w:sz w:val="24"/>
              </w:rPr>
              <w:t>РЗК</w:t>
            </w:r>
            <w:r>
              <w:rPr>
                <w:rFonts w:ascii="Times New Roman" w:hAnsi="Times New Roman"/>
                <w:sz w:val="24"/>
                <w:vertAlign w:val="subscript"/>
              </w:rPr>
              <w:t xml:space="preserve"> </w:t>
            </w:r>
            <w:r>
              <w:rPr>
                <w:rFonts w:ascii="Times New Roman" w:hAnsi="Times New Roman"/>
                <w:sz w:val="24"/>
              </w:rPr>
              <w:t>– рейтинг заявки в баллах по критерию «Оснащение кадровыми ресурсами, необходимыми для выполнения работ, оказания услуг»;</w:t>
            </w:r>
          </w:p>
          <w:p w14:paraId="7C0A2D4C" w14:textId="77777777" w:rsidR="00B42CB6" w:rsidRDefault="00000000">
            <w:pPr>
              <w:spacing w:before="120"/>
              <w:jc w:val="both"/>
              <w:rPr>
                <w:rFonts w:ascii="Times New Roman" w:hAnsi="Times New Roman"/>
              </w:rPr>
            </w:pPr>
            <w:proofErr w:type="spellStart"/>
            <w:r>
              <w:rPr>
                <w:rFonts w:ascii="Times New Roman" w:hAnsi="Times New Roman"/>
                <w:sz w:val="24"/>
              </w:rPr>
              <w:t>Л</w:t>
            </w:r>
            <w:r>
              <w:rPr>
                <w:rFonts w:ascii="Times New Roman" w:hAnsi="Times New Roman"/>
                <w:sz w:val="24"/>
                <w:vertAlign w:val="subscript"/>
              </w:rPr>
              <w:t>max</w:t>
            </w:r>
            <w:proofErr w:type="spellEnd"/>
            <w:r>
              <w:rPr>
                <w:rFonts w:ascii="Times New Roman" w:hAnsi="Times New Roman"/>
                <w:sz w:val="24"/>
                <w:vertAlign w:val="subscript"/>
              </w:rPr>
              <w:t xml:space="preserve"> </w:t>
            </w:r>
            <w:r>
              <w:rPr>
                <w:rFonts w:ascii="Times New Roman" w:hAnsi="Times New Roman"/>
                <w:sz w:val="24"/>
              </w:rPr>
              <w:t>– максимальное (лучшее) предложение по критерию, сделанное участниками закупки;</w:t>
            </w:r>
          </w:p>
          <w:p w14:paraId="2D78C8F4" w14:textId="77777777" w:rsidR="00B42CB6" w:rsidRDefault="00000000">
            <w:pPr>
              <w:spacing w:before="120"/>
              <w:jc w:val="both"/>
              <w:rPr>
                <w:rFonts w:ascii="Times New Roman" w:hAnsi="Times New Roman"/>
              </w:rPr>
            </w:pP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 предложение по критерию участника закупки, заявка которого оценивается;</w:t>
            </w:r>
          </w:p>
          <w:p w14:paraId="0DC1F45D" w14:textId="77777777" w:rsidR="00B42CB6" w:rsidRDefault="00000000">
            <w:pPr>
              <w:spacing w:before="120"/>
              <w:jc w:val="both"/>
              <w:rPr>
                <w:rFonts w:ascii="Times New Roman" w:hAnsi="Times New Roman"/>
              </w:rPr>
            </w:pP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rPr>
              <w:t xml:space="preserve"> - предельно необходимое максимальное значение критерия, установленное в документации о закупке, </w:t>
            </w: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vertAlign w:val="subscript"/>
              </w:rPr>
              <w:t xml:space="preserve"> =</w:t>
            </w:r>
            <w:r>
              <w:rPr>
                <w:rFonts w:ascii="Times New Roman" w:hAnsi="Times New Roman"/>
                <w:sz w:val="24"/>
              </w:rPr>
              <w:t xml:space="preserve"> 8 специалистов. </w:t>
            </w:r>
          </w:p>
          <w:p w14:paraId="64C83E58" w14:textId="77777777" w:rsidR="00B42CB6" w:rsidRDefault="00000000">
            <w:pPr>
              <w:spacing w:before="120"/>
              <w:jc w:val="both"/>
              <w:rPr>
                <w:rFonts w:ascii="Times New Roman" w:hAnsi="Times New Roman"/>
              </w:rPr>
            </w:pPr>
            <w:r>
              <w:rPr>
                <w:rFonts w:ascii="Times New Roman" w:hAnsi="Times New Roman"/>
                <w:sz w:val="24"/>
              </w:rPr>
              <w:t>КЗК – коэффициент значимости (весомости)</w:t>
            </w:r>
            <w:r>
              <w:rPr>
                <w:rFonts w:ascii="Times New Roman" w:hAnsi="Times New Roman"/>
                <w:sz w:val="24"/>
                <w:vertAlign w:val="subscript"/>
              </w:rPr>
              <w:t xml:space="preserve"> </w:t>
            </w:r>
            <w:r>
              <w:rPr>
                <w:rFonts w:ascii="Times New Roman" w:hAnsi="Times New Roman"/>
                <w:sz w:val="24"/>
              </w:rPr>
              <w:t>критерия «Оснащение кадровыми ресурсами, необходимыми для выполнения работ, оказания услуг».</w:t>
            </w:r>
          </w:p>
          <w:p w14:paraId="710C9666" w14:textId="77777777" w:rsidR="00B42CB6" w:rsidRDefault="00000000">
            <w:pPr>
              <w:spacing w:before="120"/>
              <w:jc w:val="both"/>
              <w:outlineLvl w:val="4"/>
              <w:rPr>
                <w:rFonts w:ascii="Times New Roman" w:hAnsi="Times New Roman"/>
              </w:rPr>
            </w:pPr>
            <w:r>
              <w:rPr>
                <w:rFonts w:ascii="Times New Roman" w:hAnsi="Times New Roman"/>
                <w:sz w:val="24"/>
              </w:rPr>
              <w:t>При этом участнику закупки, сделавшему предложение равное или лучше предельно необходимого максимального значения критерия, присваивается 100 баллов и его предложение корректируется на коэффициент значимости критерия в общем порядке.</w:t>
            </w:r>
          </w:p>
          <w:p w14:paraId="0AF2BE7E" w14:textId="77777777" w:rsidR="00B42CB6" w:rsidRDefault="00000000">
            <w:pPr>
              <w:pStyle w:val="51"/>
              <w:numPr>
                <w:ilvl w:val="0"/>
                <w:numId w:val="0"/>
              </w:numPr>
              <w:spacing w:before="0"/>
              <w:rPr>
                <w:rFonts w:ascii="Times New Roman" w:hAnsi="Times New Roman"/>
                <w:b/>
                <w:sz w:val="24"/>
                <w:u w:val="single"/>
              </w:rPr>
            </w:pPr>
            <w:r>
              <w:rPr>
                <w:rFonts w:ascii="Times New Roman" w:hAnsi="Times New Roman"/>
                <w:sz w:val="24"/>
              </w:rPr>
              <w:t>В случае предоставления подтверждающих документов на менее чем 2 (двух) специалистов из содержания данного критерия оценка по данному критерию будет равняться нулю.</w:t>
            </w:r>
          </w:p>
        </w:tc>
        <w:tc>
          <w:tcPr>
            <w:tcW w:w="1258" w:type="dxa"/>
            <w:vMerge/>
          </w:tcPr>
          <w:p w14:paraId="1D82AFEF" w14:textId="77777777" w:rsidR="00B42CB6" w:rsidRDefault="00B42CB6"/>
        </w:tc>
        <w:tc>
          <w:tcPr>
            <w:tcW w:w="1258" w:type="dxa"/>
            <w:vMerge/>
            <w:shd w:val="clear" w:color="FFFFFF" w:fill="D9D9D9" w:themeFill="background1" w:themeFillShade="D9"/>
          </w:tcPr>
          <w:p w14:paraId="39A4143B" w14:textId="77777777" w:rsidR="00B42CB6" w:rsidRDefault="00B42CB6"/>
        </w:tc>
      </w:tr>
    </w:tbl>
    <w:p w14:paraId="770ABBD0" w14:textId="77777777" w:rsidR="00B42CB6" w:rsidRDefault="00000000">
      <w:pPr>
        <w:pStyle w:val="51"/>
        <w:numPr>
          <w:ilvl w:val="0"/>
          <w:numId w:val="23"/>
        </w:numPr>
        <w:ind w:left="851" w:firstLine="0"/>
        <w:outlineLvl w:val="8"/>
        <w:rPr>
          <w:rFonts w:ascii="Times New Roman" w:hAnsi="Times New Roman"/>
          <w:sz w:val="24"/>
        </w:rPr>
      </w:pPr>
      <w:r>
        <w:rPr>
          <w:rFonts w:ascii="Times New Roman" w:hAnsi="Times New Roman"/>
          <w:sz w:val="24"/>
        </w:rPr>
        <w:lastRenderedPageBreak/>
        <w:t>Итоговая оценка предпочтительности заявки формируется путем взвешенного суммирования (суммирования в баллах, умноженных на соответствующий весовой коэффициент) оценок по указанным выше критериям оценки. Аналогичный подход применяется и при обобщении оценок заявок по подкритериям оценки. Общая значимость всех критериев (подкритериев) оценки составляет 100%. Дробные значения балльных оценок округляются до двух десятичных знаков после запятой по математическим правилам округления.</w:t>
      </w:r>
    </w:p>
    <w:p w14:paraId="71D3FFCA" w14:textId="77777777" w:rsidR="00B42CB6" w:rsidRDefault="00000000">
      <w:pPr>
        <w:pStyle w:val="51"/>
        <w:numPr>
          <w:ilvl w:val="0"/>
          <w:numId w:val="23"/>
        </w:numPr>
        <w:ind w:left="851" w:firstLine="0"/>
        <w:outlineLvl w:val="8"/>
        <w:rPr>
          <w:rFonts w:ascii="Times New Roman" w:hAnsi="Times New Roman"/>
          <w:sz w:val="24"/>
        </w:rPr>
      </w:pPr>
      <w:r>
        <w:rPr>
          <w:rFonts w:ascii="Times New Roman" w:hAnsi="Times New Roman"/>
          <w:sz w:val="24"/>
        </w:rPr>
        <w:t xml:space="preserve">В случае, если участник закупки указывает цену в валюте, отличной от указанной в </w:t>
      </w:r>
      <w:r>
        <w:rPr>
          <w:rFonts w:ascii="Times New Roman" w:hAnsi="Times New Roman"/>
          <w:sz w:val="24"/>
        </w:rPr>
        <w:br/>
        <w:t>п. 9.3 информационной карты, сопоставление заявок участников осуществляется в валюте НМЦ, указанной в п. 9.3 информационной карты, с пересчетом цен заявок участников по курсу Центрального банка Российской Федерации на дату проведения оценки и сопоставления заявок.</w:t>
      </w:r>
    </w:p>
    <w:p w14:paraId="6D08D181" w14:textId="77777777" w:rsidR="00B42CB6" w:rsidRDefault="00000000">
      <w:pPr>
        <w:pStyle w:val="51"/>
        <w:numPr>
          <w:ilvl w:val="0"/>
          <w:numId w:val="23"/>
        </w:numPr>
        <w:ind w:left="851" w:firstLine="0"/>
        <w:outlineLvl w:val="8"/>
      </w:pPr>
      <w:r>
        <w:rPr>
          <w:rFonts w:ascii="Times New Roman" w:hAnsi="Times New Roman"/>
          <w:sz w:val="24"/>
        </w:rPr>
        <w:t xml:space="preserve">При оценке и сопоставлении предложений коллективного участника закупки по критериям «Оснащение материально-техническими, трудовыми, финансовыми ресурсами», «Опыт поставки </w:t>
      </w:r>
      <w:bookmarkStart w:id="306" w:name="undefined"/>
      <w:r>
        <w:rPr>
          <w:rFonts w:ascii="Times New Roman" w:hAnsi="Times New Roman"/>
          <w:sz w:val="24"/>
        </w:rPr>
        <w:t>товаров, выполнения работ, оказания услуг</w:t>
      </w:r>
      <w:bookmarkEnd w:id="306"/>
      <w:r>
        <w:rPr>
          <w:rFonts w:ascii="Times New Roman" w:hAnsi="Times New Roman"/>
          <w:sz w:val="24"/>
        </w:rPr>
        <w:t>», «Наличие статуса дилера (дистрибьютера, вендора)», «Деловая репутация участника закупки», сведения об обеспеченности материально-техническими ресурсами и/или обеспеченности кадровыми ресурсами и/или обеспеченности финансовыми ресурсами и/или о наличии опыта по успешной поставке товаров, выполнения работ, оказания услуг сопоставимого характера и объема и/или репутации участника закупки и/или наличии статуса производителя, дилера, дистрибьютера, вендора или иного официального представителя производителя, предоставляемые лицами, выступающими на стороне одного участника процедуры закупки, в рамках данных подкритериев суммируются.</w:t>
      </w:r>
    </w:p>
    <w:p w14:paraId="065A3C13" w14:textId="77777777" w:rsidR="00B42CB6" w:rsidRDefault="00B42CB6"/>
    <w:p w14:paraId="4EBF6245" w14:textId="77777777" w:rsidR="00B42CB6" w:rsidRDefault="00B42CB6">
      <w:pPr>
        <w:sectPr w:rsidR="00B42CB6">
          <w:headerReference w:type="default" r:id="rId16"/>
          <w:pgSz w:w="11908" w:h="16848"/>
          <w:pgMar w:top="1134" w:right="709" w:bottom="850" w:left="1134" w:header="709" w:footer="542" w:gutter="0"/>
          <w:cols w:space="1701"/>
          <w:docGrid w:linePitch="360"/>
        </w:sectPr>
      </w:pPr>
    </w:p>
    <w:p w14:paraId="1F29C1D7" w14:textId="77777777" w:rsidR="00B42CB6" w:rsidRDefault="00000000">
      <w:pPr>
        <w:spacing w:after="0" w:line="240" w:lineRule="auto"/>
        <w:jc w:val="right"/>
        <w:outlineLvl w:val="1"/>
        <w:rPr>
          <w:rFonts w:ascii="Times New Roman" w:hAnsi="Times New Roman"/>
          <w:sz w:val="24"/>
        </w:rPr>
      </w:pPr>
      <w:bookmarkStart w:id="307" w:name="__RefHeading___43"/>
      <w:bookmarkStart w:id="308" w:name="_Toc42"/>
      <w:bookmarkEnd w:id="307"/>
      <w:r>
        <w:rPr>
          <w:rFonts w:ascii="Times New Roman" w:hAnsi="Times New Roman"/>
          <w:sz w:val="24"/>
        </w:rPr>
        <w:lastRenderedPageBreak/>
        <w:t>Приложение № 4</w:t>
      </w:r>
      <w:bookmarkEnd w:id="303"/>
      <w:r>
        <w:rPr>
          <w:rFonts w:ascii="Times New Roman" w:hAnsi="Times New Roman"/>
          <w:sz w:val="24"/>
        </w:rPr>
        <w:br/>
        <w:t>к информационной карте</w:t>
      </w:r>
      <w:bookmarkEnd w:id="308"/>
    </w:p>
    <w:p w14:paraId="1FFE279B" w14:textId="77777777" w:rsidR="00B42CB6" w:rsidRDefault="00000000">
      <w:pPr>
        <w:spacing w:before="360" w:after="240" w:line="240" w:lineRule="auto"/>
        <w:jc w:val="center"/>
        <w:outlineLvl w:val="2"/>
        <w:rPr>
          <w:rFonts w:ascii="Times New Roman" w:hAnsi="Times New Roman"/>
          <w:b/>
          <w:sz w:val="24"/>
        </w:rPr>
      </w:pPr>
      <w:bookmarkStart w:id="309" w:name="__RefHeading___44"/>
      <w:bookmarkStart w:id="310" w:name="_Toc43"/>
      <w:bookmarkEnd w:id="309"/>
      <w:r>
        <w:rPr>
          <w:rFonts w:ascii="Times New Roman" w:hAnsi="Times New Roman"/>
          <w:b/>
          <w:sz w:val="24"/>
        </w:rPr>
        <w:t>СВЕДЕНИЯ О НАЧАЛЬНОЙ (МАКСИМАЛЬНОЙ) ЦЕНЕ КАЖДОЙ ЕДИНИЦЫ ПРОДУКЦИИ, ЯВЛЯЮЩЕЙСЯ ПРЕДМЕТОМ ДОГОВОРА</w:t>
      </w:r>
      <w:bookmarkEnd w:id="310"/>
    </w:p>
    <w:tbl>
      <w:tblPr>
        <w:tblW w:w="10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6833"/>
        <w:gridCol w:w="2805"/>
      </w:tblGrid>
      <w:tr w:rsidR="00B42CB6" w14:paraId="37C3F01B" w14:textId="77777777" w:rsidTr="00875DD9">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21842" w14:textId="77777777" w:rsidR="00B42CB6" w:rsidRDefault="00000000">
            <w:pPr>
              <w:spacing w:after="0"/>
              <w:jc w:val="center"/>
              <w:rPr>
                <w:rFonts w:ascii="Times New Roman" w:hAnsi="Times New Roman"/>
                <w:sz w:val="22"/>
                <w:szCs w:val="22"/>
              </w:rPr>
            </w:pPr>
            <w:r>
              <w:rPr>
                <w:rFonts w:ascii="Times New Roman" w:hAnsi="Times New Roman"/>
                <w:sz w:val="22"/>
                <w:szCs w:val="22"/>
              </w:rPr>
              <w:t>№ п/п</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98999" w14:textId="77777777" w:rsidR="00B42CB6" w:rsidRDefault="00000000">
            <w:pPr>
              <w:spacing w:after="0"/>
              <w:jc w:val="center"/>
              <w:rPr>
                <w:rFonts w:ascii="Times New Roman" w:hAnsi="Times New Roman"/>
                <w:sz w:val="24"/>
              </w:rPr>
            </w:pPr>
            <w:r>
              <w:rPr>
                <w:rFonts w:ascii="Times New Roman" w:hAnsi="Times New Roman"/>
                <w:sz w:val="24"/>
              </w:rPr>
              <w:t>Наименование каждой единицы товаров, работ, услуг</w:t>
            </w:r>
          </w:p>
          <w:p w14:paraId="51108288" w14:textId="77777777" w:rsidR="00B42CB6" w:rsidRDefault="00B42CB6">
            <w:pPr>
              <w:spacing w:after="0"/>
              <w:rPr>
                <w:rFonts w:ascii="Times New Roman" w:hAnsi="Times New Roman"/>
                <w:sz w:val="24"/>
                <w:szCs w:val="24"/>
              </w:rPr>
            </w:pP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C6DFB" w14:textId="77777777" w:rsidR="00B42CB6" w:rsidRDefault="00000000">
            <w:pPr>
              <w:spacing w:after="0"/>
              <w:jc w:val="center"/>
              <w:rPr>
                <w:rFonts w:ascii="Times New Roman" w:hAnsi="Times New Roman"/>
                <w:sz w:val="24"/>
              </w:rPr>
            </w:pPr>
            <w:r>
              <w:rPr>
                <w:rFonts w:ascii="Times New Roman" w:hAnsi="Times New Roman"/>
                <w:sz w:val="24"/>
              </w:rPr>
              <w:t>Начальная (максимальная) цена каждой единицы товаров, работ, услуг</w:t>
            </w:r>
          </w:p>
        </w:tc>
      </w:tr>
      <w:tr w:rsidR="00875DD9" w14:paraId="7E06B3BF" w14:textId="77777777" w:rsidTr="00875DD9">
        <w:trPr>
          <w:trHeight w:val="589"/>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EFEF1" w14:textId="77777777" w:rsidR="00875DD9" w:rsidRPr="00516989" w:rsidRDefault="00875DD9" w:rsidP="00875DD9">
            <w:pPr>
              <w:jc w:val="center"/>
              <w:rPr>
                <w:rFonts w:ascii="Times New Roman" w:hAnsi="Times New Roman"/>
                <w:sz w:val="20"/>
              </w:rPr>
            </w:pPr>
            <w:r w:rsidRPr="00516989">
              <w:rPr>
                <w:rFonts w:ascii="Times New Roman" w:hAnsi="Times New Roman"/>
                <w:sz w:val="20"/>
              </w:rPr>
              <w:t>1</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765A0" w14:textId="1FA3D30E" w:rsidR="00875DD9" w:rsidRPr="00516989" w:rsidRDefault="00875DD9" w:rsidP="00875DD9">
            <w:pPr>
              <w:spacing w:after="0" w:line="240" w:lineRule="auto"/>
              <w:rPr>
                <w:rFonts w:ascii="Times New Roman" w:hAnsi="Times New Roman"/>
                <w:sz w:val="24"/>
                <w:szCs w:val="24"/>
                <w:lang w:eastAsia="ru-RU"/>
              </w:rPr>
            </w:pPr>
            <w:r w:rsidRPr="00516989">
              <w:rPr>
                <w:rFonts w:ascii="Times New Roman" w:hAnsi="Times New Roman"/>
                <w:sz w:val="24"/>
                <w:szCs w:val="24"/>
              </w:rPr>
              <w:t xml:space="preserve">10 ч </w:t>
            </w:r>
            <w:proofErr w:type="gramStart"/>
            <w:r w:rsidRPr="00516989">
              <w:rPr>
                <w:rFonts w:ascii="Times New Roman" w:hAnsi="Times New Roman"/>
                <w:sz w:val="24"/>
                <w:szCs w:val="24"/>
              </w:rPr>
              <w:t>тех поддержка</w:t>
            </w:r>
            <w:proofErr w:type="gramEnd"/>
            <w:r w:rsidRPr="00516989">
              <w:rPr>
                <w:rFonts w:ascii="Times New Roman" w:hAnsi="Times New Roman"/>
                <w:sz w:val="24"/>
                <w:szCs w:val="24"/>
              </w:rPr>
              <w:t xml:space="preserve"> и 25 прием заявок типа «Консультация» от пользователей  </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2918E" w14:textId="42344888" w:rsidR="00875DD9" w:rsidRPr="00875DD9" w:rsidRDefault="00875DD9" w:rsidP="00875DD9">
            <w:pPr>
              <w:jc w:val="right"/>
              <w:rPr>
                <w:rFonts w:ascii="Times New Roman" w:hAnsi="Times New Roman"/>
                <w:sz w:val="24"/>
                <w:szCs w:val="24"/>
              </w:rPr>
            </w:pPr>
            <w:r w:rsidRPr="00875DD9">
              <w:rPr>
                <w:rFonts w:ascii="Times New Roman" w:hAnsi="Times New Roman"/>
                <w:sz w:val="24"/>
                <w:szCs w:val="24"/>
              </w:rPr>
              <w:t>1 075 500,00</w:t>
            </w:r>
          </w:p>
        </w:tc>
      </w:tr>
      <w:tr w:rsidR="00875DD9" w14:paraId="21F2051B" w14:textId="77777777" w:rsidTr="00875DD9">
        <w:trPr>
          <w:trHeight w:val="464"/>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AAB4F" w14:textId="77777777" w:rsidR="00875DD9" w:rsidRPr="00516989" w:rsidRDefault="00875DD9" w:rsidP="00875DD9">
            <w:pPr>
              <w:jc w:val="center"/>
              <w:rPr>
                <w:rFonts w:ascii="Times New Roman" w:hAnsi="Times New Roman"/>
                <w:sz w:val="20"/>
              </w:rPr>
            </w:pPr>
            <w:r w:rsidRPr="00516989">
              <w:rPr>
                <w:rFonts w:ascii="Times New Roman" w:hAnsi="Times New Roman"/>
                <w:sz w:val="20"/>
              </w:rPr>
              <w:t>2</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AD888" w14:textId="595D4B0B" w:rsidR="00875DD9" w:rsidRPr="00516989" w:rsidRDefault="00875DD9" w:rsidP="00875DD9">
            <w:pPr>
              <w:spacing w:after="0" w:line="240" w:lineRule="auto"/>
              <w:rPr>
                <w:rFonts w:ascii="Times New Roman" w:hAnsi="Times New Roman"/>
                <w:sz w:val="24"/>
                <w:szCs w:val="24"/>
                <w:lang w:eastAsia="ru-RU"/>
              </w:rPr>
            </w:pPr>
            <w:r w:rsidRPr="00516989">
              <w:rPr>
                <w:rFonts w:ascii="Times New Roman" w:hAnsi="Times New Roman"/>
                <w:sz w:val="24"/>
                <w:szCs w:val="24"/>
              </w:rPr>
              <w:t xml:space="preserve">Ставка часа специалиста </w:t>
            </w:r>
            <w:proofErr w:type="gramStart"/>
            <w:r w:rsidRPr="00516989">
              <w:rPr>
                <w:rFonts w:ascii="Times New Roman" w:hAnsi="Times New Roman"/>
                <w:sz w:val="24"/>
                <w:szCs w:val="24"/>
              </w:rPr>
              <w:t>тех поддержки</w:t>
            </w:r>
            <w:proofErr w:type="gramEnd"/>
            <w:r w:rsidRPr="00516989">
              <w:rPr>
                <w:rFonts w:ascii="Times New Roman" w:hAnsi="Times New Roman"/>
                <w:sz w:val="24"/>
                <w:szCs w:val="24"/>
              </w:rPr>
              <w:t xml:space="preserve"> сверх лимита</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1A349" w14:textId="2FFA06C0" w:rsidR="00875DD9" w:rsidRPr="00875DD9" w:rsidRDefault="00875DD9" w:rsidP="00875DD9">
            <w:pPr>
              <w:jc w:val="right"/>
              <w:rPr>
                <w:rFonts w:ascii="Times New Roman" w:hAnsi="Times New Roman"/>
                <w:sz w:val="24"/>
                <w:szCs w:val="24"/>
              </w:rPr>
            </w:pPr>
            <w:r w:rsidRPr="00875DD9">
              <w:rPr>
                <w:rFonts w:ascii="Times New Roman" w:hAnsi="Times New Roman"/>
                <w:sz w:val="24"/>
                <w:szCs w:val="24"/>
              </w:rPr>
              <w:t>864 000,00</w:t>
            </w:r>
          </w:p>
        </w:tc>
      </w:tr>
      <w:tr w:rsidR="00875DD9" w14:paraId="7A5D7F41" w14:textId="77777777" w:rsidTr="00875DD9">
        <w:trPr>
          <w:trHeight w:val="464"/>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AB1A0" w14:textId="77777777" w:rsidR="00875DD9" w:rsidRPr="00516989" w:rsidRDefault="00875DD9" w:rsidP="00875DD9">
            <w:pPr>
              <w:jc w:val="center"/>
              <w:rPr>
                <w:rFonts w:ascii="Times New Roman" w:hAnsi="Times New Roman"/>
                <w:sz w:val="20"/>
              </w:rPr>
            </w:pPr>
            <w:r w:rsidRPr="00516989">
              <w:rPr>
                <w:rFonts w:ascii="Times New Roman" w:hAnsi="Times New Roman"/>
                <w:sz w:val="20"/>
              </w:rPr>
              <w:t>3</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D38A5" w14:textId="18179054" w:rsidR="00875DD9" w:rsidRPr="00516989" w:rsidRDefault="00875DD9" w:rsidP="00875DD9">
            <w:pPr>
              <w:spacing w:after="0" w:line="240" w:lineRule="auto"/>
              <w:rPr>
                <w:rFonts w:ascii="Times New Roman" w:hAnsi="Times New Roman"/>
                <w:sz w:val="24"/>
                <w:szCs w:val="24"/>
                <w:lang w:eastAsia="ru-RU"/>
              </w:rPr>
            </w:pPr>
            <w:r w:rsidRPr="00516989">
              <w:rPr>
                <w:rFonts w:ascii="Times New Roman" w:hAnsi="Times New Roman"/>
                <w:sz w:val="24"/>
                <w:szCs w:val="24"/>
              </w:rPr>
              <w:t>Ставка часа специалиста на услуги по типу заявки «Доработка», «Интеграции»</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2CC8A" w14:textId="62486F26" w:rsidR="00875DD9" w:rsidRPr="00875DD9" w:rsidRDefault="00875DD9" w:rsidP="00875DD9">
            <w:pPr>
              <w:jc w:val="right"/>
              <w:rPr>
                <w:rFonts w:ascii="Times New Roman" w:hAnsi="Times New Roman"/>
                <w:sz w:val="24"/>
                <w:szCs w:val="24"/>
              </w:rPr>
            </w:pPr>
            <w:r w:rsidRPr="00875DD9">
              <w:rPr>
                <w:rFonts w:ascii="Times New Roman" w:hAnsi="Times New Roman"/>
                <w:sz w:val="24"/>
                <w:szCs w:val="24"/>
              </w:rPr>
              <w:t>4 609 069,76</w:t>
            </w:r>
          </w:p>
        </w:tc>
      </w:tr>
      <w:tr w:rsidR="00B42CB6" w14:paraId="2C574381" w14:textId="77777777" w:rsidTr="00875DD9">
        <w:trPr>
          <w:trHeight w:val="291"/>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7E3FF" w14:textId="77777777" w:rsidR="00B42CB6" w:rsidRDefault="00B42CB6">
            <w:pPr>
              <w:spacing w:after="0"/>
              <w:jc w:val="center"/>
              <w:rPr>
                <w:rFonts w:ascii="Times New Roman" w:hAnsi="Times New Roman"/>
                <w:sz w:val="22"/>
                <w:szCs w:val="22"/>
              </w:rPr>
            </w:pP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F6257" w14:textId="0AB48F9F" w:rsidR="00B42CB6" w:rsidRDefault="00000000" w:rsidP="00875DD9">
            <w:pPr>
              <w:spacing w:after="0"/>
              <w:rPr>
                <w:rFonts w:ascii="Times New Roman" w:hAnsi="Times New Roman"/>
                <w:sz w:val="24"/>
              </w:rPr>
            </w:pPr>
            <w:r>
              <w:rPr>
                <w:rFonts w:ascii="Times New Roman" w:hAnsi="Times New Roman"/>
                <w:sz w:val="24"/>
              </w:rPr>
              <w:t xml:space="preserve">ИТОГО: </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C4D1E" w14:textId="3AEE51FA" w:rsidR="00B42CB6" w:rsidRPr="00875DD9" w:rsidRDefault="00875DD9" w:rsidP="00875DD9">
            <w:pPr>
              <w:jc w:val="right"/>
              <w:rPr>
                <w:rFonts w:ascii="Times New Roman" w:hAnsi="Times New Roman"/>
                <w:sz w:val="24"/>
                <w:szCs w:val="24"/>
              </w:rPr>
            </w:pPr>
            <w:r w:rsidRPr="00875DD9">
              <w:rPr>
                <w:rFonts w:ascii="Times New Roman" w:hAnsi="Times New Roman"/>
                <w:sz w:val="24"/>
                <w:szCs w:val="24"/>
              </w:rPr>
              <w:t>6 548 569,76</w:t>
            </w:r>
          </w:p>
        </w:tc>
      </w:tr>
    </w:tbl>
    <w:p w14:paraId="5E1078A3" w14:textId="77777777" w:rsidR="00516989" w:rsidRDefault="00516989">
      <w:pPr>
        <w:rPr>
          <w:rFonts w:ascii="Times New Roman" w:hAnsi="Times New Roman"/>
          <w:b/>
          <w:sz w:val="24"/>
        </w:rPr>
      </w:pPr>
    </w:p>
    <w:p w14:paraId="0B37EB50" w14:textId="77777777" w:rsidR="00516989" w:rsidRPr="00875DD9" w:rsidRDefault="00516989">
      <w:pPr>
        <w:rPr>
          <w:rFonts w:ascii="Times New Roman" w:hAnsi="Times New Roman"/>
          <w:b/>
          <w:sz w:val="24"/>
          <w:lang w:val="en-US"/>
        </w:rPr>
      </w:pPr>
    </w:p>
    <w:p w14:paraId="0C2F5552" w14:textId="77777777" w:rsidR="00516989" w:rsidRDefault="00516989">
      <w:pPr>
        <w:rPr>
          <w:rFonts w:ascii="Times New Roman" w:hAnsi="Times New Roman"/>
          <w:b/>
          <w:sz w:val="24"/>
        </w:rPr>
      </w:pPr>
    </w:p>
    <w:p w14:paraId="19838745" w14:textId="77777777" w:rsidR="00516989" w:rsidRDefault="00516989">
      <w:pPr>
        <w:rPr>
          <w:rFonts w:ascii="Times New Roman" w:hAnsi="Times New Roman"/>
          <w:b/>
          <w:sz w:val="24"/>
        </w:rPr>
      </w:pPr>
    </w:p>
    <w:p w14:paraId="2AC569E8" w14:textId="0EE8F173" w:rsidR="00B42CB6" w:rsidRDefault="00000000">
      <w:pPr>
        <w:rPr>
          <w:rFonts w:ascii="Times New Roman" w:hAnsi="Times New Roman"/>
          <w:b/>
          <w:sz w:val="24"/>
        </w:rPr>
      </w:pPr>
      <w:r>
        <w:rPr>
          <w:rFonts w:ascii="Times New Roman" w:hAnsi="Times New Roman"/>
          <w:b/>
          <w:sz w:val="24"/>
        </w:rPr>
        <w:br w:type="page" w:clear="all"/>
      </w:r>
    </w:p>
    <w:p w14:paraId="727CAC0A" w14:textId="77777777" w:rsidR="00B42CB6" w:rsidRDefault="00000000">
      <w:pPr>
        <w:pStyle w:val="21"/>
        <w:rPr>
          <w:rFonts w:ascii="Times New Roman" w:hAnsi="Times New Roman"/>
          <w:sz w:val="24"/>
        </w:rPr>
      </w:pPr>
      <w:bookmarkStart w:id="311" w:name="__RefHeading___45"/>
      <w:bookmarkStart w:id="312" w:name="_Ref266996979"/>
      <w:bookmarkStart w:id="313" w:name="_Ref414276712"/>
      <w:bookmarkStart w:id="314" w:name="_Ref414291069"/>
      <w:bookmarkStart w:id="315" w:name="_Ref314161369"/>
      <w:bookmarkStart w:id="316" w:name="_Toc44"/>
      <w:bookmarkEnd w:id="311"/>
      <w:bookmarkEnd w:id="312"/>
      <w:r>
        <w:rPr>
          <w:rFonts w:ascii="Times New Roman" w:hAnsi="Times New Roman"/>
          <w:sz w:val="24"/>
        </w:rPr>
        <w:lastRenderedPageBreak/>
        <w:t>ОБРАЗЦЫ ФОРМ ДОКУМЕНТОВ, ВКЛЮЧАЕМЫХ В ЗАЯВКУ</w:t>
      </w:r>
      <w:bookmarkEnd w:id="313"/>
      <w:bookmarkEnd w:id="314"/>
      <w:bookmarkEnd w:id="315"/>
      <w:bookmarkEnd w:id="316"/>
    </w:p>
    <w:p w14:paraId="33E0F5C4" w14:textId="77777777" w:rsidR="00B42CB6" w:rsidRDefault="00B42CB6">
      <w:pPr>
        <w:tabs>
          <w:tab w:val="left" w:pos="9355"/>
        </w:tabs>
        <w:spacing w:before="120" w:after="0" w:line="240" w:lineRule="auto"/>
        <w:jc w:val="center"/>
        <w:rPr>
          <w:rFonts w:ascii="Times New Roman" w:hAnsi="Times New Roman"/>
          <w:i/>
          <w:sz w:val="24"/>
        </w:rPr>
      </w:pPr>
    </w:p>
    <w:p w14:paraId="58413D0A" w14:textId="77777777" w:rsidR="00B42CB6" w:rsidRDefault="00000000">
      <w:pPr>
        <w:tabs>
          <w:tab w:val="left" w:pos="9355"/>
        </w:tabs>
        <w:spacing w:before="120" w:after="0" w:line="240" w:lineRule="auto"/>
        <w:jc w:val="center"/>
        <w:rPr>
          <w:rFonts w:ascii="Times New Roman" w:hAnsi="Times New Roman"/>
          <w:b/>
          <w:sz w:val="24"/>
        </w:rPr>
      </w:pPr>
      <w:r>
        <w:rPr>
          <w:rFonts w:ascii="Times New Roman" w:hAnsi="Times New Roman"/>
          <w:b/>
          <w:sz w:val="24"/>
        </w:rPr>
        <w:t>ВНИМАНИЮ УЧАСТНИКОВ ЗАКУПКИ!</w:t>
      </w:r>
    </w:p>
    <w:p w14:paraId="59CF847E" w14:textId="77777777" w:rsidR="00B42CB6" w:rsidRDefault="00000000">
      <w:pPr>
        <w:tabs>
          <w:tab w:val="left" w:pos="9355"/>
        </w:tabs>
        <w:spacing w:before="120" w:after="0" w:line="240" w:lineRule="auto"/>
        <w:ind w:firstLine="709"/>
        <w:jc w:val="both"/>
        <w:rPr>
          <w:rFonts w:ascii="Times New Roman" w:hAnsi="Times New Roman"/>
          <w:sz w:val="24"/>
        </w:rPr>
      </w:pPr>
      <w:r>
        <w:rPr>
          <w:rFonts w:ascii="Times New Roman" w:hAnsi="Times New Roman"/>
          <w:sz w:val="24"/>
        </w:rPr>
        <w:t>Документы, заполняемые участниками закупки и включаемые в состав заявки, рекомендуется разрабатывать в соответствии с образцами форм документов, приведенных в документации о закупке, при этом такие образцы не подлежат изменению (редактированию) за исключением случаев, прямо указанных в теле самих форм.</w:t>
      </w:r>
    </w:p>
    <w:p w14:paraId="091ACA24" w14:textId="77777777" w:rsidR="00B42CB6" w:rsidRDefault="00B42CB6">
      <w:pPr>
        <w:tabs>
          <w:tab w:val="left" w:pos="9355"/>
        </w:tabs>
        <w:spacing w:before="120" w:after="0" w:line="240" w:lineRule="auto"/>
        <w:ind w:firstLine="709"/>
        <w:jc w:val="both"/>
        <w:rPr>
          <w:rFonts w:ascii="Times New Roman" w:hAnsi="Times New Roman"/>
          <w:sz w:val="24"/>
        </w:rPr>
      </w:pPr>
    </w:p>
    <w:p w14:paraId="63C97DEC" w14:textId="77777777" w:rsidR="00B42CB6" w:rsidRDefault="00000000">
      <w:pPr>
        <w:pStyle w:val="31"/>
        <w:rPr>
          <w:rFonts w:ascii="Times New Roman" w:hAnsi="Times New Roman"/>
          <w:sz w:val="24"/>
        </w:rPr>
      </w:pPr>
      <w:bookmarkStart w:id="317" w:name="__RefHeading___46"/>
      <w:bookmarkStart w:id="318" w:name="Форма_1"/>
      <w:bookmarkStart w:id="319" w:name="_Ref55336310"/>
      <w:bookmarkStart w:id="320" w:name="_Toc45"/>
      <w:bookmarkStart w:id="321" w:name="_Hlk71143158"/>
      <w:bookmarkEnd w:id="317"/>
      <w:r>
        <w:rPr>
          <w:rFonts w:ascii="Times New Roman" w:hAnsi="Times New Roman"/>
          <w:sz w:val="24"/>
        </w:rPr>
        <w:t xml:space="preserve">Анкета </w:t>
      </w:r>
      <w:bookmarkStart w:id="322" w:name="_Ref22846535"/>
      <w:bookmarkEnd w:id="318"/>
      <w:r>
        <w:rPr>
          <w:rFonts w:ascii="Times New Roman" w:hAnsi="Times New Roman"/>
          <w:sz w:val="24"/>
        </w:rPr>
        <w:t>(</w:t>
      </w:r>
      <w:bookmarkEnd w:id="322"/>
      <w:r>
        <w:rPr>
          <w:rFonts w:ascii="Times New Roman" w:hAnsi="Times New Roman"/>
          <w:sz w:val="24"/>
        </w:rPr>
        <w:t>форма 1)</w:t>
      </w:r>
      <w:bookmarkEnd w:id="319"/>
      <w:bookmarkEnd w:id="320"/>
    </w:p>
    <w:p w14:paraId="43F0C570" w14:textId="77777777" w:rsidR="00B42CB6" w:rsidRDefault="00000000">
      <w:pPr>
        <w:pStyle w:val="41"/>
        <w:rPr>
          <w:rFonts w:ascii="Times New Roman" w:hAnsi="Times New Roman"/>
          <w:sz w:val="24"/>
        </w:rPr>
      </w:pPr>
      <w:r>
        <w:rPr>
          <w:rFonts w:ascii="Times New Roman" w:hAnsi="Times New Roman"/>
          <w:sz w:val="24"/>
        </w:rPr>
        <w:t xml:space="preserve">Форма Анкета </w:t>
      </w:r>
      <w:bookmarkEnd w:id="321"/>
    </w:p>
    <w:p w14:paraId="06D33973" w14:textId="77777777" w:rsidR="00B42CB6" w:rsidRDefault="00000000">
      <w:pPr>
        <w:spacing w:before="240" w:after="240"/>
        <w:jc w:val="center"/>
        <w:rPr>
          <w:rFonts w:ascii="Times New Roman" w:hAnsi="Times New Roman"/>
          <w:b/>
          <w:i/>
          <w:sz w:val="24"/>
        </w:rPr>
      </w:pPr>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704FA97F" w14:textId="77777777" w:rsidR="00B42CB6" w:rsidRDefault="00000000">
      <w:pPr>
        <w:spacing w:after="0"/>
        <w:jc w:val="center"/>
        <w:rPr>
          <w:rFonts w:ascii="Times New Roman" w:hAnsi="Times New Roman"/>
          <w:b/>
          <w:sz w:val="24"/>
        </w:rPr>
      </w:pPr>
      <w:r>
        <w:rPr>
          <w:rFonts w:ascii="Times New Roman" w:hAnsi="Times New Roman"/>
          <w:b/>
          <w:sz w:val="24"/>
        </w:rPr>
        <w:t>АНКЕТА</w:t>
      </w:r>
    </w:p>
    <w:p w14:paraId="3B265A3C" w14:textId="77777777" w:rsidR="00B42CB6" w:rsidRDefault="00000000">
      <w:pPr>
        <w:spacing w:before="120" w:after="0" w:line="240" w:lineRule="auto"/>
        <w:ind w:firstLine="567"/>
        <w:jc w:val="both"/>
        <w:rPr>
          <w:rFonts w:ascii="Times New Roman" w:hAnsi="Times New Roman"/>
          <w:sz w:val="24"/>
        </w:rPr>
      </w:pPr>
      <w:r>
        <w:rPr>
          <w:rFonts w:ascii="Times New Roman" w:hAnsi="Times New Roman"/>
          <w:sz w:val="24"/>
        </w:rPr>
        <w:t>Сведения об участнике процедуры закупки: ___________ (</w:t>
      </w:r>
      <w:r>
        <w:rPr>
          <w:rFonts w:ascii="Times New Roman" w:hAnsi="Times New Roman"/>
          <w:i/>
          <w:iCs/>
          <w:sz w:val="24"/>
        </w:rPr>
        <w:t>указать полное и сокращенное наименование участника закупки</w:t>
      </w:r>
      <w:r>
        <w:rPr>
          <w:rFonts w:ascii="Times New Roman" w:hAnsi="Times New Roman"/>
          <w:sz w:val="24"/>
        </w:rPr>
        <w:t>)</w:t>
      </w:r>
    </w:p>
    <w:tbl>
      <w:tblPr>
        <w:tblW w:w="10176" w:type="dxa"/>
        <w:tblInd w:w="-5" w:type="dxa"/>
        <w:tblLayout w:type="fixed"/>
        <w:tblLook w:val="04A0" w:firstRow="1" w:lastRow="0" w:firstColumn="1" w:lastColumn="0" w:noHBand="0" w:noVBand="1"/>
      </w:tblPr>
      <w:tblGrid>
        <w:gridCol w:w="718"/>
        <w:gridCol w:w="6020"/>
        <w:gridCol w:w="3438"/>
      </w:tblGrid>
      <w:tr w:rsidR="00B42CB6" w14:paraId="44DB0CA2" w14:textId="77777777">
        <w:tc>
          <w:tcPr>
            <w:tcW w:w="718" w:type="dxa"/>
            <w:tcBorders>
              <w:top w:val="single" w:sz="4" w:space="0" w:color="000000"/>
              <w:left w:val="single" w:sz="4" w:space="0" w:color="000000"/>
              <w:bottom w:val="single" w:sz="4" w:space="0" w:color="000000"/>
              <w:right w:val="single" w:sz="4" w:space="0" w:color="000000"/>
            </w:tcBorders>
            <w:vAlign w:val="center"/>
          </w:tcPr>
          <w:p w14:paraId="49607541" w14:textId="77777777" w:rsidR="00B42CB6" w:rsidRDefault="00000000">
            <w:pPr>
              <w:widowControl w:val="0"/>
              <w:spacing w:before="40" w:after="40"/>
              <w:ind w:left="57" w:right="57"/>
              <w:jc w:val="center"/>
              <w:rPr>
                <w:rFonts w:ascii="Times New Roman" w:hAnsi="Times New Roman"/>
                <w:sz w:val="24"/>
              </w:rPr>
            </w:pPr>
            <w:r>
              <w:rPr>
                <w:rFonts w:ascii="Times New Roman" w:hAnsi="Times New Roman"/>
                <w:sz w:val="24"/>
              </w:rPr>
              <w:t>№ п/п</w:t>
            </w:r>
          </w:p>
        </w:tc>
        <w:tc>
          <w:tcPr>
            <w:tcW w:w="6020" w:type="dxa"/>
            <w:tcBorders>
              <w:top w:val="single" w:sz="4" w:space="0" w:color="000000"/>
              <w:left w:val="single" w:sz="4" w:space="0" w:color="000000"/>
              <w:bottom w:val="single" w:sz="4" w:space="0" w:color="000000"/>
              <w:right w:val="single" w:sz="4" w:space="0" w:color="000000"/>
            </w:tcBorders>
            <w:vAlign w:val="center"/>
          </w:tcPr>
          <w:p w14:paraId="147F2711" w14:textId="77777777" w:rsidR="00B42CB6" w:rsidRDefault="00000000">
            <w:pPr>
              <w:widowControl w:val="0"/>
              <w:spacing w:before="40" w:after="40"/>
              <w:ind w:left="57" w:right="57"/>
              <w:jc w:val="center"/>
              <w:rPr>
                <w:rFonts w:ascii="Times New Roman" w:hAnsi="Times New Roman"/>
                <w:sz w:val="24"/>
              </w:rPr>
            </w:pPr>
            <w:r>
              <w:rPr>
                <w:rFonts w:ascii="Times New Roman" w:hAnsi="Times New Roman"/>
                <w:sz w:val="24"/>
              </w:rPr>
              <w:t>Наименование параметра</w:t>
            </w:r>
          </w:p>
        </w:tc>
        <w:tc>
          <w:tcPr>
            <w:tcW w:w="3438" w:type="dxa"/>
            <w:tcBorders>
              <w:top w:val="single" w:sz="4" w:space="0" w:color="000000"/>
              <w:left w:val="single" w:sz="4" w:space="0" w:color="000000"/>
              <w:bottom w:val="single" w:sz="4" w:space="0" w:color="000000"/>
              <w:right w:val="single" w:sz="4" w:space="0" w:color="000000"/>
            </w:tcBorders>
            <w:vAlign w:val="center"/>
          </w:tcPr>
          <w:p w14:paraId="6D0A7297" w14:textId="77777777" w:rsidR="00B42CB6" w:rsidRDefault="00000000">
            <w:pPr>
              <w:widowControl w:val="0"/>
              <w:spacing w:before="40" w:after="40"/>
              <w:ind w:left="57" w:right="57"/>
              <w:jc w:val="center"/>
              <w:rPr>
                <w:rFonts w:ascii="Times New Roman" w:hAnsi="Times New Roman"/>
                <w:sz w:val="24"/>
              </w:rPr>
            </w:pPr>
            <w:r>
              <w:rPr>
                <w:rFonts w:ascii="Times New Roman" w:hAnsi="Times New Roman"/>
                <w:sz w:val="24"/>
              </w:rPr>
              <w:t>Сведения об участнике</w:t>
            </w:r>
            <w:r>
              <w:rPr>
                <w:rStyle w:val="afffff2"/>
                <w:rFonts w:ascii="Times New Roman" w:hAnsi="Times New Roman"/>
                <w:sz w:val="24"/>
              </w:rPr>
              <w:footnoteReference w:id="2"/>
            </w:r>
          </w:p>
        </w:tc>
      </w:tr>
      <w:tr w:rsidR="00B42CB6" w14:paraId="552D09B1" w14:textId="77777777">
        <w:tc>
          <w:tcPr>
            <w:tcW w:w="718" w:type="dxa"/>
            <w:tcBorders>
              <w:top w:val="single" w:sz="4" w:space="0" w:color="000000"/>
              <w:left w:val="single" w:sz="4" w:space="0" w:color="000000"/>
              <w:bottom w:val="single" w:sz="4" w:space="0" w:color="000000"/>
              <w:right w:val="single" w:sz="4" w:space="0" w:color="000000"/>
            </w:tcBorders>
          </w:tcPr>
          <w:p w14:paraId="22806D68"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33F1FE5B"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Место нахождения (для юридического лица) / сведения о месте регистрации (для физического лица)</w:t>
            </w:r>
          </w:p>
        </w:tc>
        <w:tc>
          <w:tcPr>
            <w:tcW w:w="3438" w:type="dxa"/>
            <w:tcBorders>
              <w:top w:val="single" w:sz="4" w:space="0" w:color="000000"/>
              <w:left w:val="single" w:sz="4" w:space="0" w:color="000000"/>
              <w:bottom w:val="single" w:sz="4" w:space="0" w:color="000000"/>
              <w:right w:val="single" w:sz="4" w:space="0" w:color="000000"/>
            </w:tcBorders>
          </w:tcPr>
          <w:p w14:paraId="65B7BF26" w14:textId="77777777" w:rsidR="00B42CB6" w:rsidRDefault="00B42CB6">
            <w:pPr>
              <w:widowControl w:val="0"/>
              <w:spacing w:before="40" w:after="40"/>
              <w:ind w:left="57" w:right="57"/>
              <w:jc w:val="center"/>
              <w:rPr>
                <w:rFonts w:ascii="Times New Roman" w:hAnsi="Times New Roman"/>
                <w:sz w:val="20"/>
              </w:rPr>
            </w:pPr>
          </w:p>
        </w:tc>
      </w:tr>
      <w:tr w:rsidR="00B42CB6" w14:paraId="35F73A9D" w14:textId="77777777">
        <w:tc>
          <w:tcPr>
            <w:tcW w:w="718" w:type="dxa"/>
            <w:tcBorders>
              <w:top w:val="single" w:sz="4" w:space="0" w:color="000000"/>
              <w:left w:val="single" w:sz="4" w:space="0" w:color="000000"/>
              <w:bottom w:val="single" w:sz="4" w:space="0" w:color="000000"/>
              <w:right w:val="single" w:sz="4" w:space="0" w:color="000000"/>
            </w:tcBorders>
          </w:tcPr>
          <w:p w14:paraId="3BD9B2ED"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29B20FF5"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Почтовый адрес</w:t>
            </w:r>
          </w:p>
        </w:tc>
        <w:tc>
          <w:tcPr>
            <w:tcW w:w="3438" w:type="dxa"/>
            <w:tcBorders>
              <w:top w:val="single" w:sz="4" w:space="0" w:color="000000"/>
              <w:left w:val="single" w:sz="4" w:space="0" w:color="000000"/>
              <w:bottom w:val="single" w:sz="4" w:space="0" w:color="000000"/>
              <w:right w:val="single" w:sz="4" w:space="0" w:color="000000"/>
            </w:tcBorders>
          </w:tcPr>
          <w:p w14:paraId="2F1AE606" w14:textId="77777777" w:rsidR="00B42CB6" w:rsidRDefault="00B42CB6">
            <w:pPr>
              <w:widowControl w:val="0"/>
              <w:spacing w:before="40" w:after="40"/>
              <w:ind w:left="57" w:right="57"/>
              <w:jc w:val="center"/>
              <w:rPr>
                <w:rFonts w:ascii="Times New Roman" w:hAnsi="Times New Roman"/>
                <w:sz w:val="20"/>
              </w:rPr>
            </w:pPr>
          </w:p>
        </w:tc>
      </w:tr>
      <w:tr w:rsidR="00B42CB6" w14:paraId="36051F36" w14:textId="77777777">
        <w:tc>
          <w:tcPr>
            <w:tcW w:w="718" w:type="dxa"/>
            <w:tcBorders>
              <w:top w:val="single" w:sz="4" w:space="0" w:color="000000"/>
              <w:left w:val="single" w:sz="4" w:space="0" w:color="000000"/>
              <w:bottom w:val="single" w:sz="4" w:space="0" w:color="000000"/>
              <w:right w:val="single" w:sz="4" w:space="0" w:color="000000"/>
            </w:tcBorders>
          </w:tcPr>
          <w:p w14:paraId="689068FB"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7185E1F"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ИНН участника</w:t>
            </w:r>
          </w:p>
        </w:tc>
        <w:tc>
          <w:tcPr>
            <w:tcW w:w="3438" w:type="dxa"/>
            <w:tcBorders>
              <w:top w:val="single" w:sz="4" w:space="0" w:color="000000"/>
              <w:left w:val="single" w:sz="4" w:space="0" w:color="000000"/>
              <w:bottom w:val="single" w:sz="4" w:space="0" w:color="000000"/>
              <w:right w:val="single" w:sz="4" w:space="0" w:color="000000"/>
            </w:tcBorders>
          </w:tcPr>
          <w:p w14:paraId="4CDF852E" w14:textId="77777777" w:rsidR="00B42CB6" w:rsidRDefault="00B42CB6">
            <w:pPr>
              <w:widowControl w:val="0"/>
              <w:spacing w:before="40" w:after="40"/>
              <w:ind w:left="57" w:right="57"/>
              <w:jc w:val="center"/>
              <w:rPr>
                <w:rFonts w:ascii="Times New Roman" w:hAnsi="Times New Roman"/>
                <w:sz w:val="20"/>
              </w:rPr>
            </w:pPr>
          </w:p>
        </w:tc>
      </w:tr>
      <w:tr w:rsidR="00B42CB6" w14:paraId="1D2D4FAD" w14:textId="77777777">
        <w:tc>
          <w:tcPr>
            <w:tcW w:w="718" w:type="dxa"/>
            <w:tcBorders>
              <w:top w:val="single" w:sz="4" w:space="0" w:color="000000"/>
              <w:left w:val="single" w:sz="4" w:space="0" w:color="000000"/>
              <w:bottom w:val="single" w:sz="4" w:space="0" w:color="000000"/>
              <w:right w:val="single" w:sz="4" w:space="0" w:color="000000"/>
            </w:tcBorders>
          </w:tcPr>
          <w:p w14:paraId="7D8B2ADD"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5EF84EBA"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КПП участника</w:t>
            </w:r>
          </w:p>
        </w:tc>
        <w:tc>
          <w:tcPr>
            <w:tcW w:w="3438" w:type="dxa"/>
            <w:tcBorders>
              <w:top w:val="single" w:sz="4" w:space="0" w:color="000000"/>
              <w:left w:val="single" w:sz="4" w:space="0" w:color="000000"/>
              <w:bottom w:val="single" w:sz="4" w:space="0" w:color="000000"/>
              <w:right w:val="single" w:sz="4" w:space="0" w:color="000000"/>
            </w:tcBorders>
          </w:tcPr>
          <w:p w14:paraId="76F12BE1" w14:textId="77777777" w:rsidR="00B42CB6" w:rsidRDefault="00B42CB6">
            <w:pPr>
              <w:widowControl w:val="0"/>
              <w:spacing w:before="40" w:after="40"/>
              <w:ind w:left="57" w:right="57"/>
              <w:jc w:val="center"/>
              <w:rPr>
                <w:rFonts w:ascii="Times New Roman" w:hAnsi="Times New Roman"/>
                <w:sz w:val="20"/>
              </w:rPr>
            </w:pPr>
          </w:p>
        </w:tc>
      </w:tr>
      <w:tr w:rsidR="00B42CB6" w14:paraId="22A005CF" w14:textId="77777777">
        <w:tc>
          <w:tcPr>
            <w:tcW w:w="718" w:type="dxa"/>
            <w:tcBorders>
              <w:top w:val="single" w:sz="4" w:space="0" w:color="000000"/>
              <w:left w:val="single" w:sz="4" w:space="0" w:color="000000"/>
              <w:bottom w:val="single" w:sz="4" w:space="0" w:color="000000"/>
              <w:right w:val="single" w:sz="4" w:space="0" w:color="000000"/>
            </w:tcBorders>
          </w:tcPr>
          <w:p w14:paraId="6E5659EA"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1C45D73"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ОГРН/ОГРНИП участника</w:t>
            </w:r>
          </w:p>
        </w:tc>
        <w:tc>
          <w:tcPr>
            <w:tcW w:w="3438" w:type="dxa"/>
            <w:tcBorders>
              <w:top w:val="single" w:sz="4" w:space="0" w:color="000000"/>
              <w:left w:val="single" w:sz="4" w:space="0" w:color="000000"/>
              <w:bottom w:val="single" w:sz="4" w:space="0" w:color="000000"/>
              <w:right w:val="single" w:sz="4" w:space="0" w:color="000000"/>
            </w:tcBorders>
          </w:tcPr>
          <w:p w14:paraId="6541A691" w14:textId="77777777" w:rsidR="00B42CB6" w:rsidRDefault="00B42CB6">
            <w:pPr>
              <w:widowControl w:val="0"/>
              <w:spacing w:before="40" w:after="40"/>
              <w:ind w:left="57" w:right="57"/>
              <w:jc w:val="center"/>
              <w:rPr>
                <w:rFonts w:ascii="Times New Roman" w:hAnsi="Times New Roman"/>
                <w:sz w:val="20"/>
              </w:rPr>
            </w:pPr>
          </w:p>
        </w:tc>
      </w:tr>
      <w:tr w:rsidR="00B42CB6" w14:paraId="51F2A561" w14:textId="77777777">
        <w:tc>
          <w:tcPr>
            <w:tcW w:w="718" w:type="dxa"/>
            <w:tcBorders>
              <w:top w:val="single" w:sz="4" w:space="0" w:color="000000"/>
              <w:left w:val="single" w:sz="4" w:space="0" w:color="000000"/>
              <w:bottom w:val="single" w:sz="4" w:space="0" w:color="000000"/>
              <w:right w:val="single" w:sz="4" w:space="0" w:color="000000"/>
            </w:tcBorders>
          </w:tcPr>
          <w:p w14:paraId="700BADB6"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B142551"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ОКПО участника</w:t>
            </w:r>
          </w:p>
        </w:tc>
        <w:tc>
          <w:tcPr>
            <w:tcW w:w="3438" w:type="dxa"/>
            <w:tcBorders>
              <w:top w:val="single" w:sz="4" w:space="0" w:color="000000"/>
              <w:left w:val="single" w:sz="4" w:space="0" w:color="000000"/>
              <w:bottom w:val="single" w:sz="4" w:space="0" w:color="000000"/>
              <w:right w:val="single" w:sz="4" w:space="0" w:color="000000"/>
            </w:tcBorders>
          </w:tcPr>
          <w:p w14:paraId="1EE85431" w14:textId="77777777" w:rsidR="00B42CB6" w:rsidRDefault="00B42CB6">
            <w:pPr>
              <w:widowControl w:val="0"/>
              <w:spacing w:before="40" w:after="40"/>
              <w:ind w:left="57" w:right="57"/>
              <w:jc w:val="center"/>
              <w:rPr>
                <w:rFonts w:ascii="Times New Roman" w:hAnsi="Times New Roman"/>
                <w:sz w:val="20"/>
              </w:rPr>
            </w:pPr>
          </w:p>
        </w:tc>
      </w:tr>
      <w:tr w:rsidR="00B42CB6" w14:paraId="76B90683" w14:textId="77777777">
        <w:tc>
          <w:tcPr>
            <w:tcW w:w="718" w:type="dxa"/>
            <w:tcBorders>
              <w:top w:val="single" w:sz="4" w:space="0" w:color="000000"/>
              <w:left w:val="single" w:sz="4" w:space="0" w:color="000000"/>
              <w:bottom w:val="single" w:sz="4" w:space="0" w:color="000000"/>
              <w:right w:val="single" w:sz="4" w:space="0" w:color="000000"/>
            </w:tcBorders>
          </w:tcPr>
          <w:p w14:paraId="64BF6250"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1D2B7C5E"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Дата постановки на налоговый учет</w:t>
            </w:r>
          </w:p>
        </w:tc>
        <w:tc>
          <w:tcPr>
            <w:tcW w:w="3438" w:type="dxa"/>
            <w:tcBorders>
              <w:top w:val="single" w:sz="4" w:space="0" w:color="000000"/>
              <w:left w:val="single" w:sz="4" w:space="0" w:color="000000"/>
              <w:bottom w:val="single" w:sz="4" w:space="0" w:color="000000"/>
              <w:right w:val="single" w:sz="4" w:space="0" w:color="000000"/>
            </w:tcBorders>
          </w:tcPr>
          <w:p w14:paraId="284EEBCE" w14:textId="77777777" w:rsidR="00B42CB6" w:rsidRDefault="00B42CB6">
            <w:pPr>
              <w:widowControl w:val="0"/>
              <w:spacing w:before="40" w:after="40"/>
              <w:ind w:left="57" w:right="57"/>
              <w:jc w:val="center"/>
              <w:rPr>
                <w:rFonts w:ascii="Times New Roman" w:hAnsi="Times New Roman"/>
                <w:sz w:val="20"/>
              </w:rPr>
            </w:pPr>
          </w:p>
        </w:tc>
      </w:tr>
      <w:tr w:rsidR="00B42CB6" w14:paraId="0A7D0055" w14:textId="77777777">
        <w:tc>
          <w:tcPr>
            <w:tcW w:w="718" w:type="dxa"/>
            <w:tcBorders>
              <w:top w:val="single" w:sz="4" w:space="0" w:color="000000"/>
              <w:left w:val="single" w:sz="4" w:space="0" w:color="000000"/>
              <w:bottom w:val="single" w:sz="4" w:space="0" w:color="000000"/>
              <w:right w:val="single" w:sz="4" w:space="0" w:color="000000"/>
            </w:tcBorders>
          </w:tcPr>
          <w:p w14:paraId="333BD723"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19B923D2"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 xml:space="preserve">Банковские реквизиты (наименование банка, номер расчетного счета в банке, </w:t>
            </w:r>
            <w:proofErr w:type="spellStart"/>
            <w:proofErr w:type="gramStart"/>
            <w:r>
              <w:rPr>
                <w:rFonts w:ascii="Times New Roman" w:hAnsi="Times New Roman"/>
                <w:sz w:val="24"/>
              </w:rPr>
              <w:t>кор.счет</w:t>
            </w:r>
            <w:proofErr w:type="spellEnd"/>
            <w:proofErr w:type="gramEnd"/>
            <w:r>
              <w:rPr>
                <w:rFonts w:ascii="Times New Roman" w:hAnsi="Times New Roman"/>
                <w:sz w:val="24"/>
              </w:rPr>
              <w:t>, БИК, ИНН банка)</w:t>
            </w:r>
          </w:p>
        </w:tc>
        <w:tc>
          <w:tcPr>
            <w:tcW w:w="3438" w:type="dxa"/>
            <w:tcBorders>
              <w:top w:val="single" w:sz="4" w:space="0" w:color="000000"/>
              <w:left w:val="single" w:sz="4" w:space="0" w:color="000000"/>
              <w:bottom w:val="single" w:sz="4" w:space="0" w:color="000000"/>
              <w:right w:val="single" w:sz="4" w:space="0" w:color="000000"/>
            </w:tcBorders>
          </w:tcPr>
          <w:p w14:paraId="6E9FFB6A" w14:textId="77777777" w:rsidR="00B42CB6" w:rsidRDefault="00B42CB6">
            <w:pPr>
              <w:widowControl w:val="0"/>
              <w:spacing w:before="40" w:after="40"/>
              <w:ind w:left="57" w:right="57"/>
              <w:jc w:val="center"/>
              <w:rPr>
                <w:rFonts w:ascii="Times New Roman" w:hAnsi="Times New Roman"/>
                <w:sz w:val="20"/>
              </w:rPr>
            </w:pPr>
          </w:p>
        </w:tc>
      </w:tr>
      <w:tr w:rsidR="00B42CB6" w14:paraId="25DEE09F" w14:textId="77777777">
        <w:tc>
          <w:tcPr>
            <w:tcW w:w="718" w:type="dxa"/>
            <w:tcBorders>
              <w:top w:val="single" w:sz="4" w:space="0" w:color="000000"/>
              <w:left w:val="single" w:sz="4" w:space="0" w:color="000000"/>
              <w:bottom w:val="single" w:sz="4" w:space="0" w:color="000000"/>
              <w:right w:val="single" w:sz="4" w:space="0" w:color="000000"/>
            </w:tcBorders>
          </w:tcPr>
          <w:p w14:paraId="788262DD"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3D17BC02"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Контактные телефоны участника процедуры закупки (с указанием кода города)</w:t>
            </w:r>
          </w:p>
        </w:tc>
        <w:tc>
          <w:tcPr>
            <w:tcW w:w="3438" w:type="dxa"/>
            <w:tcBorders>
              <w:top w:val="single" w:sz="4" w:space="0" w:color="000000"/>
              <w:left w:val="single" w:sz="4" w:space="0" w:color="000000"/>
              <w:bottom w:val="single" w:sz="4" w:space="0" w:color="000000"/>
              <w:right w:val="single" w:sz="4" w:space="0" w:color="000000"/>
            </w:tcBorders>
          </w:tcPr>
          <w:p w14:paraId="52947F27" w14:textId="77777777" w:rsidR="00B42CB6" w:rsidRDefault="00B42CB6">
            <w:pPr>
              <w:widowControl w:val="0"/>
              <w:spacing w:before="40" w:after="40"/>
              <w:ind w:left="57" w:right="57"/>
              <w:jc w:val="center"/>
              <w:rPr>
                <w:rFonts w:ascii="Times New Roman" w:hAnsi="Times New Roman"/>
                <w:sz w:val="20"/>
              </w:rPr>
            </w:pPr>
          </w:p>
        </w:tc>
      </w:tr>
      <w:tr w:rsidR="00B42CB6" w14:paraId="07966987" w14:textId="77777777">
        <w:tc>
          <w:tcPr>
            <w:tcW w:w="718" w:type="dxa"/>
            <w:tcBorders>
              <w:top w:val="single" w:sz="4" w:space="0" w:color="000000"/>
              <w:left w:val="single" w:sz="4" w:space="0" w:color="000000"/>
              <w:bottom w:val="single" w:sz="4" w:space="0" w:color="000000"/>
              <w:right w:val="single" w:sz="4" w:space="0" w:color="000000"/>
            </w:tcBorders>
          </w:tcPr>
          <w:p w14:paraId="725C0B5A"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502C627F"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Адрес электронной почты участника процедуры закупки</w:t>
            </w:r>
          </w:p>
        </w:tc>
        <w:tc>
          <w:tcPr>
            <w:tcW w:w="3438" w:type="dxa"/>
            <w:tcBorders>
              <w:top w:val="single" w:sz="4" w:space="0" w:color="000000"/>
              <w:left w:val="single" w:sz="4" w:space="0" w:color="000000"/>
              <w:bottom w:val="single" w:sz="4" w:space="0" w:color="000000"/>
              <w:right w:val="single" w:sz="4" w:space="0" w:color="000000"/>
            </w:tcBorders>
          </w:tcPr>
          <w:p w14:paraId="51CB8411" w14:textId="77777777" w:rsidR="00B42CB6" w:rsidRDefault="00B42CB6">
            <w:pPr>
              <w:widowControl w:val="0"/>
              <w:spacing w:before="40" w:after="40"/>
              <w:ind w:left="57" w:right="57"/>
              <w:jc w:val="center"/>
              <w:rPr>
                <w:rFonts w:ascii="Times New Roman" w:hAnsi="Times New Roman"/>
                <w:sz w:val="20"/>
              </w:rPr>
            </w:pPr>
          </w:p>
        </w:tc>
      </w:tr>
      <w:tr w:rsidR="00B42CB6" w14:paraId="4ED98D58" w14:textId="77777777">
        <w:tc>
          <w:tcPr>
            <w:tcW w:w="718" w:type="dxa"/>
            <w:tcBorders>
              <w:top w:val="single" w:sz="4" w:space="0" w:color="000000"/>
              <w:left w:val="single" w:sz="4" w:space="0" w:color="000000"/>
              <w:bottom w:val="single" w:sz="4" w:space="0" w:color="000000"/>
              <w:right w:val="single" w:sz="4" w:space="0" w:color="000000"/>
            </w:tcBorders>
          </w:tcPr>
          <w:p w14:paraId="305B225B"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3341CD62"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Ф.И.О. контактного лица участника процедуры закупки с указанием должности, контактного телефона и адреса электронной почты</w:t>
            </w:r>
          </w:p>
        </w:tc>
        <w:tc>
          <w:tcPr>
            <w:tcW w:w="3438" w:type="dxa"/>
            <w:tcBorders>
              <w:top w:val="single" w:sz="4" w:space="0" w:color="000000"/>
              <w:left w:val="single" w:sz="4" w:space="0" w:color="000000"/>
              <w:bottom w:val="single" w:sz="4" w:space="0" w:color="000000"/>
              <w:right w:val="single" w:sz="4" w:space="0" w:color="000000"/>
            </w:tcBorders>
          </w:tcPr>
          <w:p w14:paraId="7E70F7A6" w14:textId="77777777" w:rsidR="00B42CB6" w:rsidRDefault="00B42CB6">
            <w:pPr>
              <w:widowControl w:val="0"/>
              <w:spacing w:before="40" w:after="40"/>
              <w:ind w:left="57" w:right="57"/>
              <w:jc w:val="center"/>
              <w:rPr>
                <w:rFonts w:ascii="Times New Roman" w:hAnsi="Times New Roman"/>
                <w:sz w:val="20"/>
              </w:rPr>
            </w:pPr>
          </w:p>
        </w:tc>
      </w:tr>
      <w:tr w:rsidR="00B42CB6" w14:paraId="10A73180" w14:textId="77777777">
        <w:tc>
          <w:tcPr>
            <w:tcW w:w="718" w:type="dxa"/>
            <w:tcBorders>
              <w:top w:val="single" w:sz="4" w:space="0" w:color="000000"/>
              <w:left w:val="single" w:sz="4" w:space="0" w:color="000000"/>
              <w:bottom w:val="single" w:sz="4" w:space="0" w:color="000000"/>
              <w:right w:val="single" w:sz="4" w:space="0" w:color="000000"/>
            </w:tcBorders>
          </w:tcPr>
          <w:p w14:paraId="0B10547F"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C86325B" w14:textId="77777777" w:rsidR="00B42CB6" w:rsidRDefault="00000000">
            <w:pPr>
              <w:widowControl w:val="0"/>
              <w:spacing w:before="40" w:after="40" w:line="240" w:lineRule="auto"/>
              <w:ind w:left="57" w:right="57"/>
              <w:rPr>
                <w:rFonts w:ascii="Times New Roman" w:hAnsi="Times New Roman"/>
                <w:sz w:val="24"/>
              </w:rPr>
            </w:pPr>
            <w:proofErr w:type="spellStart"/>
            <w:r>
              <w:rPr>
                <w:rFonts w:ascii="Times New Roman" w:hAnsi="Times New Roman"/>
                <w:sz w:val="24"/>
              </w:rPr>
              <w:t>Cведения</w:t>
            </w:r>
            <w:proofErr w:type="spellEnd"/>
            <w:r>
              <w:rPr>
                <w:rFonts w:ascii="Times New Roman" w:hAnsi="Times New Roman"/>
                <w:sz w:val="24"/>
              </w:rPr>
              <w:t xml:space="preserve"> о применении упрощенной системы налогообложения</w:t>
            </w:r>
          </w:p>
        </w:tc>
        <w:tc>
          <w:tcPr>
            <w:tcW w:w="3438" w:type="dxa"/>
            <w:tcBorders>
              <w:top w:val="single" w:sz="4" w:space="0" w:color="000000"/>
              <w:left w:val="single" w:sz="4" w:space="0" w:color="000000"/>
              <w:bottom w:val="single" w:sz="4" w:space="0" w:color="000000"/>
              <w:right w:val="single" w:sz="4" w:space="0" w:color="000000"/>
            </w:tcBorders>
          </w:tcPr>
          <w:p w14:paraId="1346729A" w14:textId="77777777" w:rsidR="00B42CB6" w:rsidRDefault="00000000">
            <w:pPr>
              <w:widowControl w:val="0"/>
              <w:spacing w:before="40" w:after="40" w:line="240" w:lineRule="auto"/>
              <w:ind w:left="57" w:right="57"/>
              <w:jc w:val="center"/>
              <w:rPr>
                <w:rFonts w:ascii="Times New Roman" w:hAnsi="Times New Roman"/>
                <w:sz w:val="24"/>
              </w:rPr>
            </w:pPr>
            <w:r>
              <w:rPr>
                <w:rFonts w:ascii="Times New Roman" w:hAnsi="Times New Roman"/>
                <w:sz w:val="24"/>
              </w:rPr>
              <w:t>Да/Нет [</w:t>
            </w:r>
            <w:r>
              <w:rPr>
                <w:rFonts w:ascii="Times New Roman" w:hAnsi="Times New Roman"/>
                <w:sz w:val="24"/>
                <w:shd w:val="clear" w:color="auto" w:fill="D9D9D9"/>
              </w:rPr>
              <w:t>указать необходимое</w:t>
            </w:r>
            <w:r>
              <w:rPr>
                <w:rFonts w:ascii="Times New Roman" w:hAnsi="Times New Roman"/>
                <w:sz w:val="24"/>
              </w:rPr>
              <w:t>]</w:t>
            </w:r>
          </w:p>
        </w:tc>
      </w:tr>
    </w:tbl>
    <w:p w14:paraId="7922ADC6" w14:textId="77777777" w:rsidR="00B42CB6" w:rsidRDefault="00000000">
      <w:pPr>
        <w:numPr>
          <w:ilvl w:val="0"/>
          <w:numId w:val="27"/>
        </w:numPr>
        <w:spacing w:after="0" w:line="240" w:lineRule="auto"/>
        <w:ind w:left="426" w:firstLine="0"/>
        <w:jc w:val="both"/>
        <w:rPr>
          <w:rFonts w:ascii="Times New Roman" w:hAnsi="Times New Roman"/>
          <w:sz w:val="24"/>
        </w:rPr>
      </w:pPr>
      <w:r>
        <w:rPr>
          <w:rFonts w:ascii="Times New Roman" w:hAnsi="Times New Roman"/>
          <w:sz w:val="24"/>
        </w:rPr>
        <w:t>В соответствии с Федеральным законом от 27.07.2006 №152-ФЗ «О персональных данных» (далее – Закон 152-ФЗ), ________________________ [</w:t>
      </w:r>
      <w:r>
        <w:rPr>
          <w:rFonts w:ascii="Times New Roman" w:hAnsi="Times New Roman"/>
          <w:sz w:val="24"/>
          <w:shd w:val="clear" w:color="auto" w:fill="D9D9D9"/>
        </w:rPr>
        <w:t>наименование участника процедуры закупки</w:t>
      </w:r>
      <w:r>
        <w:rPr>
          <w:rFonts w:ascii="Times New Roman" w:hAnsi="Times New Roman"/>
          <w:sz w:val="24"/>
        </w:rPr>
        <w:t xml:space="preserve">]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w:t>
      </w:r>
      <w:r>
        <w:rPr>
          <w:rFonts w:ascii="Times New Roman" w:hAnsi="Times New Roman"/>
          <w:sz w:val="24"/>
        </w:rPr>
        <w:lastRenderedPageBreak/>
        <w:t xml:space="preserve">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w:t>
      </w:r>
      <w:r>
        <w:rPr>
          <w:rFonts w:ascii="Times New Roman" w:hAnsi="Times New Roman"/>
          <w:i/>
          <w:sz w:val="24"/>
        </w:rPr>
        <w:t xml:space="preserve">АО «Корпорация </w:t>
      </w:r>
      <w:proofErr w:type="spellStart"/>
      <w:r>
        <w:rPr>
          <w:rFonts w:ascii="Times New Roman" w:hAnsi="Times New Roman"/>
          <w:i/>
          <w:sz w:val="24"/>
        </w:rPr>
        <w:t>Туризм.РФ</w:t>
      </w:r>
      <w:proofErr w:type="spellEnd"/>
      <w:r>
        <w:rPr>
          <w:rFonts w:ascii="Times New Roman" w:hAnsi="Times New Roman"/>
          <w:i/>
          <w:sz w:val="24"/>
        </w:rPr>
        <w:t>»,</w:t>
      </w:r>
      <w:r>
        <w:rPr>
          <w:rFonts w:ascii="Times New Roman" w:hAnsi="Times New Roman"/>
          <w:sz w:val="24"/>
        </w:rPr>
        <w:t xml:space="preserve"> зарегистрированному по адресу: 123376, г. Москва, </w:t>
      </w:r>
      <w:proofErr w:type="spellStart"/>
      <w:r>
        <w:rPr>
          <w:rFonts w:ascii="Times New Roman" w:hAnsi="Times New Roman"/>
          <w:sz w:val="24"/>
        </w:rPr>
        <w:t>вн.тер</w:t>
      </w:r>
      <w:proofErr w:type="spellEnd"/>
      <w:r>
        <w:rPr>
          <w:rFonts w:ascii="Times New Roman" w:hAnsi="Times New Roman"/>
          <w:sz w:val="24"/>
        </w:rPr>
        <w:t>. г. муниципальный округ Пресненский, ул. Красная Пресня, д. 22, этаж 3, помещение 24.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 в случаях, установленных законодательством Российской Федерации. Настоящее подтверждение действует в течение 3 (трех) лет со дня его подписания.</w:t>
      </w:r>
      <w:r>
        <w:rPr>
          <w:rFonts w:ascii="Times New Roman" w:hAnsi="Times New Roman"/>
          <w:sz w:val="24"/>
        </w:rPr>
        <w:br/>
      </w:r>
    </w:p>
    <w:p w14:paraId="42718090" w14:textId="77777777" w:rsidR="00B42CB6" w:rsidRDefault="00B42CB6"/>
    <w:p w14:paraId="175DE311" w14:textId="77777777" w:rsidR="00B42CB6" w:rsidRDefault="00B42CB6">
      <w:pPr>
        <w:sectPr w:rsidR="00B42CB6">
          <w:headerReference w:type="default" r:id="rId17"/>
          <w:pgSz w:w="11908" w:h="16848"/>
          <w:pgMar w:top="1134" w:right="709" w:bottom="850" w:left="1134" w:header="708" w:footer="397" w:gutter="0"/>
          <w:cols w:space="1701"/>
          <w:docGrid w:linePitch="360"/>
        </w:sectPr>
      </w:pPr>
    </w:p>
    <w:p w14:paraId="07DCB2FC" w14:textId="77777777" w:rsidR="00B42CB6" w:rsidRDefault="00B42CB6">
      <w:pPr>
        <w:spacing w:after="0" w:line="240" w:lineRule="auto"/>
        <w:ind w:right="3685"/>
        <w:jc w:val="center"/>
        <w:rPr>
          <w:rFonts w:ascii="Times New Roman" w:hAnsi="Times New Roman"/>
          <w:sz w:val="24"/>
        </w:rPr>
      </w:pPr>
      <w:bookmarkStart w:id="323" w:name="_Ref34763774"/>
    </w:p>
    <w:p w14:paraId="38CB1CAD" w14:textId="77777777" w:rsidR="00B42CB6" w:rsidRDefault="00000000">
      <w:pPr>
        <w:pStyle w:val="31"/>
        <w:rPr>
          <w:rFonts w:ascii="Times New Roman" w:hAnsi="Times New Roman"/>
          <w:sz w:val="24"/>
        </w:rPr>
      </w:pPr>
      <w:bookmarkStart w:id="324" w:name="__RefHeading___48"/>
      <w:bookmarkStart w:id="325" w:name="Форма_3"/>
      <w:bookmarkStart w:id="326" w:name="_Ref314250951"/>
      <w:bookmarkStart w:id="327" w:name="_Toc46"/>
      <w:bookmarkEnd w:id="324"/>
      <w:r>
        <w:rPr>
          <w:rFonts w:ascii="Times New Roman" w:hAnsi="Times New Roman"/>
          <w:sz w:val="24"/>
        </w:rPr>
        <w:t xml:space="preserve">Техническое предложение </w:t>
      </w:r>
      <w:bookmarkEnd w:id="325"/>
      <w:r>
        <w:rPr>
          <w:rFonts w:ascii="Times New Roman" w:hAnsi="Times New Roman"/>
          <w:sz w:val="24"/>
        </w:rPr>
        <w:t>(форма 2)</w:t>
      </w:r>
      <w:bookmarkEnd w:id="326"/>
      <w:bookmarkEnd w:id="327"/>
    </w:p>
    <w:p w14:paraId="6317FC5A" w14:textId="77777777" w:rsidR="00B42CB6" w:rsidRDefault="00000000">
      <w:pPr>
        <w:pStyle w:val="41"/>
        <w:rPr>
          <w:rFonts w:ascii="Times New Roman" w:hAnsi="Times New Roman"/>
          <w:sz w:val="24"/>
        </w:rPr>
      </w:pPr>
      <w:r>
        <w:rPr>
          <w:rFonts w:ascii="Times New Roman" w:hAnsi="Times New Roman"/>
          <w:sz w:val="24"/>
        </w:rPr>
        <w:t xml:space="preserve">Форма Техническое предложение </w:t>
      </w:r>
    </w:p>
    <w:p w14:paraId="2A38EAEE" w14:textId="77777777" w:rsidR="00B42CB6" w:rsidRDefault="00B42CB6">
      <w:pPr>
        <w:spacing w:after="0" w:line="240" w:lineRule="auto"/>
        <w:jc w:val="both"/>
        <w:rPr>
          <w:rFonts w:ascii="Times New Roman" w:hAnsi="Times New Roman"/>
          <w:sz w:val="24"/>
        </w:rPr>
      </w:pPr>
    </w:p>
    <w:p w14:paraId="649964F4" w14:textId="77777777" w:rsidR="00B42CB6" w:rsidRDefault="00B42CB6">
      <w:pPr>
        <w:spacing w:after="0" w:line="240" w:lineRule="auto"/>
        <w:ind w:firstLine="567"/>
        <w:jc w:val="both"/>
        <w:rPr>
          <w:rFonts w:ascii="Times New Roman" w:hAnsi="Times New Roman"/>
          <w:sz w:val="24"/>
        </w:rPr>
      </w:pPr>
    </w:p>
    <w:p w14:paraId="6BC2E331" w14:textId="77777777" w:rsidR="00B42CB6" w:rsidRDefault="00000000">
      <w:pPr>
        <w:spacing w:after="240"/>
        <w:jc w:val="center"/>
        <w:rPr>
          <w:rFonts w:ascii="Times New Roman" w:hAnsi="Times New Roman"/>
          <w:b/>
          <w:sz w:val="24"/>
        </w:rPr>
      </w:pPr>
      <w:r>
        <w:rPr>
          <w:rFonts w:ascii="Times New Roman" w:hAnsi="Times New Roman"/>
          <w:b/>
          <w:sz w:val="24"/>
        </w:rPr>
        <w:t>ТЕХНИЧЕСКОЕ ПРЕДЛОЖЕНИЕ</w:t>
      </w:r>
    </w:p>
    <w:p w14:paraId="2E92C6FD" w14:textId="77777777" w:rsidR="00B42CB6" w:rsidRDefault="00B42CB6">
      <w:pPr>
        <w:spacing w:after="0" w:line="240" w:lineRule="auto"/>
        <w:jc w:val="both"/>
        <w:rPr>
          <w:rFonts w:ascii="Times New Roman" w:hAnsi="Times New Roman"/>
          <w:sz w:val="24"/>
        </w:rPr>
      </w:pPr>
    </w:p>
    <w:p w14:paraId="4FE898DF" w14:textId="77777777" w:rsidR="00B42CB6" w:rsidRDefault="00B42CB6">
      <w:pPr>
        <w:spacing w:after="120" w:line="240" w:lineRule="auto"/>
        <w:jc w:val="both"/>
        <w:rPr>
          <w:rFonts w:ascii="Times New Roman" w:hAnsi="Times New Roman"/>
          <w:sz w:val="24"/>
        </w:rPr>
      </w:pPr>
    </w:p>
    <w:p w14:paraId="293D8F5C" w14:textId="77777777" w:rsidR="00B42CB6" w:rsidRDefault="00000000">
      <w:pPr>
        <w:keepNext/>
        <w:numPr>
          <w:ilvl w:val="0"/>
          <w:numId w:val="28"/>
        </w:numPr>
        <w:spacing w:before="120" w:after="0" w:line="240" w:lineRule="auto"/>
        <w:ind w:left="437" w:hanging="437"/>
        <w:jc w:val="center"/>
        <w:rPr>
          <w:rFonts w:ascii="Times New Roman" w:hAnsi="Times New Roman"/>
          <w:b/>
          <w:sz w:val="24"/>
        </w:rPr>
      </w:pPr>
      <w:r>
        <w:rPr>
          <w:rStyle w:val="10"/>
          <w:rFonts w:ascii="Times New Roman" w:hAnsi="Times New Roman"/>
          <w:b/>
          <w:sz w:val="24"/>
        </w:rPr>
        <w:t>Декларация соответствия</w:t>
      </w:r>
    </w:p>
    <w:p w14:paraId="39B188ED" w14:textId="77777777" w:rsidR="00B42CB6" w:rsidRDefault="00000000">
      <w:pPr>
        <w:spacing w:before="120" w:after="120"/>
        <w:ind w:firstLine="709"/>
        <w:jc w:val="both"/>
        <w:rPr>
          <w:rFonts w:ascii="Times New Roman" w:hAnsi="Times New Roman"/>
          <w:sz w:val="24"/>
        </w:rPr>
      </w:pPr>
      <w:r>
        <w:rPr>
          <w:rStyle w:val="10"/>
          <w:rFonts w:ascii="Times New Roman" w:hAnsi="Times New Roman"/>
          <w:sz w:val="24"/>
        </w:rPr>
        <w:t>Настоящим мы подтверждаем, что изучили требования к продукции и согласны поставить товар / выполнить работы / оказать услуги, полностью соответствующие требованиям Заказчика, изложенным в разделе 9 извещения об осуществлении закупки.</w:t>
      </w:r>
    </w:p>
    <w:p w14:paraId="6ADEB108" w14:textId="77777777" w:rsidR="00B42CB6" w:rsidRDefault="00B42CB6">
      <w:pPr>
        <w:spacing w:after="0" w:line="240" w:lineRule="auto"/>
        <w:ind w:left="3402" w:right="3684"/>
        <w:jc w:val="center"/>
        <w:rPr>
          <w:rFonts w:ascii="Times New Roman" w:hAnsi="Times New Roman"/>
          <w:b/>
          <w:sz w:val="24"/>
        </w:rPr>
      </w:pPr>
    </w:p>
    <w:p w14:paraId="7C3A5DF0" w14:textId="77777777" w:rsidR="00B42CB6" w:rsidRDefault="00B42CB6"/>
    <w:p w14:paraId="6632BEE4" w14:textId="77777777" w:rsidR="00B42CB6" w:rsidRDefault="00B42CB6"/>
    <w:p w14:paraId="43D210A9" w14:textId="77777777" w:rsidR="00B42CB6" w:rsidRDefault="00B42CB6"/>
    <w:p w14:paraId="6CD60972" w14:textId="77777777" w:rsidR="00B42CB6" w:rsidRDefault="00000000">
      <w:pPr>
        <w:sectPr w:rsidR="00B42CB6">
          <w:headerReference w:type="default" r:id="rId18"/>
          <w:pgSz w:w="11908" w:h="16848"/>
          <w:pgMar w:top="1134" w:right="709" w:bottom="850" w:left="1134" w:header="709" w:footer="709" w:gutter="0"/>
          <w:cols w:space="1701"/>
          <w:titlePg/>
          <w:docGrid w:linePitch="360"/>
        </w:sectPr>
      </w:pPr>
      <w:r>
        <w:rPr>
          <w:rFonts w:ascii="Times New Roman" w:hAnsi="Times New Roman"/>
          <w:i/>
          <w:color w:val="FB290D"/>
          <w:sz w:val="32"/>
          <w:szCs w:val="32"/>
        </w:rPr>
        <w:t>Внимание! В соответствии с пунктом 4.12.6 закупочной документации наличие в составе первой части заявки сведений о ценовом предложении и (или) об участнике, подавшем такую заявку, является основанием для ее отклонения.</w:t>
      </w:r>
    </w:p>
    <w:p w14:paraId="6A354363" w14:textId="77777777" w:rsidR="00B42CB6" w:rsidRDefault="00000000">
      <w:pPr>
        <w:pStyle w:val="31"/>
        <w:rPr>
          <w:rFonts w:ascii="Times New Roman" w:hAnsi="Times New Roman"/>
          <w:sz w:val="24"/>
        </w:rPr>
      </w:pPr>
      <w:bookmarkStart w:id="328" w:name="__RefHeading___49"/>
      <w:bookmarkStart w:id="329" w:name="_Hlt22846931"/>
      <w:bookmarkStart w:id="330" w:name="_Ref86826666"/>
      <w:bookmarkStart w:id="331" w:name="_Ref313450140"/>
      <w:bookmarkStart w:id="332" w:name="_Ref94198776"/>
      <w:bookmarkStart w:id="333" w:name="_Ref94198785"/>
      <w:bookmarkStart w:id="334" w:name="_Toc47"/>
      <w:bookmarkStart w:id="335" w:name="Форма_8"/>
      <w:bookmarkStart w:id="336" w:name="_Ref90381523"/>
      <w:bookmarkStart w:id="337" w:name="_Ref93268095"/>
      <w:bookmarkStart w:id="338" w:name="_Ref93268099"/>
      <w:bookmarkEnd w:id="323"/>
      <w:bookmarkEnd w:id="328"/>
      <w:bookmarkEnd w:id="329"/>
      <w:bookmarkEnd w:id="330"/>
      <w:bookmarkEnd w:id="331"/>
      <w:r>
        <w:rPr>
          <w:rFonts w:ascii="Times New Roman" w:hAnsi="Times New Roman"/>
          <w:sz w:val="24"/>
        </w:rPr>
        <w:lastRenderedPageBreak/>
        <w:t>Опись документов заявки (форма 3)</w:t>
      </w:r>
      <w:bookmarkEnd w:id="332"/>
      <w:bookmarkEnd w:id="333"/>
      <w:bookmarkEnd w:id="334"/>
    </w:p>
    <w:p w14:paraId="1867193D" w14:textId="77777777" w:rsidR="00B42CB6" w:rsidRDefault="00000000">
      <w:pPr>
        <w:pStyle w:val="41"/>
        <w:rPr>
          <w:rFonts w:ascii="Times New Roman" w:hAnsi="Times New Roman"/>
          <w:sz w:val="24"/>
        </w:rPr>
      </w:pPr>
      <w:r>
        <w:rPr>
          <w:rFonts w:ascii="Times New Roman" w:hAnsi="Times New Roman"/>
          <w:sz w:val="24"/>
        </w:rPr>
        <w:t>Форма Опись документов заявки</w:t>
      </w:r>
    </w:p>
    <w:p w14:paraId="463FFEB2" w14:textId="77777777" w:rsidR="00B42CB6" w:rsidRDefault="00000000">
      <w:pPr>
        <w:spacing w:before="480" w:after="240"/>
        <w:jc w:val="center"/>
        <w:rPr>
          <w:rFonts w:ascii="Times New Roman" w:hAnsi="Times New Roman"/>
          <w:b/>
          <w:sz w:val="24"/>
        </w:rPr>
      </w:pPr>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201ABBB9" w14:textId="77777777" w:rsidR="00B42CB6" w:rsidRDefault="00000000">
      <w:pPr>
        <w:spacing w:before="480" w:after="240"/>
        <w:jc w:val="center"/>
        <w:rPr>
          <w:rFonts w:ascii="Times New Roman" w:hAnsi="Times New Roman"/>
          <w:b/>
          <w:sz w:val="24"/>
        </w:rPr>
      </w:pPr>
      <w:r>
        <w:rPr>
          <w:rFonts w:ascii="Times New Roman" w:hAnsi="Times New Roman"/>
          <w:b/>
          <w:sz w:val="24"/>
        </w:rPr>
        <w:t>ОПИСЬ ДОКУМЕНТОВ ЗАЯВКИ</w:t>
      </w:r>
    </w:p>
    <w:p w14:paraId="3CA05F81" w14:textId="77777777" w:rsidR="00B42CB6" w:rsidRDefault="00000000">
      <w:pPr>
        <w:spacing w:after="0" w:line="240" w:lineRule="auto"/>
        <w:jc w:val="both"/>
        <w:rPr>
          <w:rFonts w:ascii="Times New Roman" w:hAnsi="Times New Roman"/>
          <w:sz w:val="24"/>
        </w:rPr>
      </w:pPr>
      <w:r>
        <w:rPr>
          <w:rFonts w:ascii="Times New Roman" w:hAnsi="Times New Roman"/>
          <w:sz w:val="24"/>
        </w:rPr>
        <w:t xml:space="preserve">Наименование и адрес места нахождения </w:t>
      </w:r>
    </w:p>
    <w:p w14:paraId="6F7CB3A6" w14:textId="77777777" w:rsidR="00B42CB6" w:rsidRDefault="00000000">
      <w:pPr>
        <w:spacing w:after="120" w:line="240" w:lineRule="auto"/>
        <w:jc w:val="both"/>
        <w:rPr>
          <w:rFonts w:ascii="Times New Roman" w:hAnsi="Times New Roman"/>
          <w:sz w:val="24"/>
        </w:rPr>
      </w:pPr>
      <w:r>
        <w:rPr>
          <w:rFonts w:ascii="Times New Roman" w:hAnsi="Times New Roman"/>
          <w:sz w:val="24"/>
        </w:rPr>
        <w:t>участника процедуры закупки: _____________________________</w:t>
      </w:r>
    </w:p>
    <w:p w14:paraId="1E04D4B4" w14:textId="77777777" w:rsidR="00B42CB6" w:rsidRDefault="00B42CB6">
      <w:pPr>
        <w:spacing w:before="120" w:after="0" w:line="240" w:lineRule="auto"/>
        <w:ind w:firstLine="567"/>
        <w:jc w:val="both"/>
        <w:rPr>
          <w:rFonts w:ascii="Times New Roman" w:hAnsi="Times New Roman"/>
          <w:sz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0"/>
        <w:gridCol w:w="3556"/>
        <w:gridCol w:w="3792"/>
        <w:gridCol w:w="1487"/>
      </w:tblGrid>
      <w:tr w:rsidR="00B42CB6" w14:paraId="4798DD3F" w14:textId="77777777">
        <w:trPr>
          <w:tblHeader/>
        </w:trPr>
        <w:tc>
          <w:tcPr>
            <w:tcW w:w="980" w:type="dxa"/>
            <w:tcBorders>
              <w:top w:val="single" w:sz="4" w:space="0" w:color="000000"/>
              <w:left w:val="single" w:sz="4" w:space="0" w:color="000000"/>
              <w:bottom w:val="single" w:sz="4" w:space="0" w:color="000000"/>
              <w:right w:val="single" w:sz="4" w:space="0" w:color="000000"/>
            </w:tcBorders>
            <w:vAlign w:val="center"/>
          </w:tcPr>
          <w:p w14:paraId="3A60B85C" w14:textId="77777777" w:rsidR="00B42CB6" w:rsidRDefault="00000000">
            <w:pPr>
              <w:spacing w:after="0" w:line="240" w:lineRule="auto"/>
              <w:jc w:val="center"/>
              <w:rPr>
                <w:rFonts w:ascii="Times New Roman" w:hAnsi="Times New Roman"/>
                <w:sz w:val="24"/>
              </w:rPr>
            </w:pPr>
            <w:r>
              <w:rPr>
                <w:rFonts w:ascii="Times New Roman" w:hAnsi="Times New Roman"/>
                <w:sz w:val="24"/>
              </w:rPr>
              <w:t>№</w:t>
            </w:r>
          </w:p>
          <w:p w14:paraId="2B8D7964" w14:textId="77777777" w:rsidR="00B42CB6" w:rsidRDefault="00000000">
            <w:pPr>
              <w:spacing w:after="0" w:line="240" w:lineRule="auto"/>
              <w:jc w:val="center"/>
              <w:rPr>
                <w:rFonts w:ascii="Times New Roman" w:hAnsi="Times New Roman"/>
                <w:sz w:val="24"/>
              </w:rPr>
            </w:pPr>
            <w:r>
              <w:rPr>
                <w:rFonts w:ascii="Times New Roman" w:hAnsi="Times New Roman"/>
                <w:sz w:val="24"/>
              </w:rPr>
              <w:t>п/п</w:t>
            </w:r>
          </w:p>
        </w:tc>
        <w:tc>
          <w:tcPr>
            <w:tcW w:w="3556" w:type="dxa"/>
            <w:tcBorders>
              <w:top w:val="single" w:sz="4" w:space="0" w:color="000000"/>
              <w:left w:val="single" w:sz="4" w:space="0" w:color="000000"/>
              <w:bottom w:val="single" w:sz="4" w:space="0" w:color="000000"/>
              <w:right w:val="single" w:sz="4" w:space="0" w:color="000000"/>
            </w:tcBorders>
            <w:vAlign w:val="center"/>
          </w:tcPr>
          <w:p w14:paraId="6D76AE3E" w14:textId="77777777" w:rsidR="00B42CB6" w:rsidRDefault="00000000">
            <w:pPr>
              <w:spacing w:after="0" w:line="240" w:lineRule="auto"/>
              <w:jc w:val="center"/>
              <w:rPr>
                <w:rFonts w:ascii="Times New Roman" w:hAnsi="Times New Roman"/>
                <w:sz w:val="24"/>
              </w:rPr>
            </w:pPr>
            <w:r>
              <w:rPr>
                <w:rFonts w:ascii="Times New Roman" w:hAnsi="Times New Roman"/>
                <w:sz w:val="24"/>
              </w:rPr>
              <w:t>Наименование файла</w:t>
            </w:r>
          </w:p>
        </w:tc>
        <w:tc>
          <w:tcPr>
            <w:tcW w:w="3792" w:type="dxa"/>
            <w:tcBorders>
              <w:top w:val="single" w:sz="4" w:space="0" w:color="000000"/>
              <w:left w:val="single" w:sz="4" w:space="0" w:color="000000"/>
              <w:bottom w:val="single" w:sz="4" w:space="0" w:color="000000"/>
              <w:right w:val="single" w:sz="4" w:space="0" w:color="000000"/>
            </w:tcBorders>
            <w:vAlign w:val="center"/>
          </w:tcPr>
          <w:p w14:paraId="7D077436" w14:textId="77777777" w:rsidR="00B42CB6" w:rsidRDefault="00000000">
            <w:pPr>
              <w:spacing w:after="0" w:line="240" w:lineRule="auto"/>
              <w:jc w:val="center"/>
              <w:rPr>
                <w:rFonts w:ascii="Times New Roman" w:hAnsi="Times New Roman"/>
                <w:sz w:val="24"/>
              </w:rPr>
            </w:pPr>
            <w:r>
              <w:rPr>
                <w:rFonts w:ascii="Times New Roman" w:hAnsi="Times New Roman"/>
                <w:sz w:val="22"/>
              </w:rPr>
              <w:t>Наименование документа в файле (документов, входящих в состав файла, при наличии нескольких документов в одном файле)</w:t>
            </w:r>
          </w:p>
        </w:tc>
        <w:tc>
          <w:tcPr>
            <w:tcW w:w="1487" w:type="dxa"/>
            <w:tcBorders>
              <w:top w:val="single" w:sz="4" w:space="0" w:color="000000"/>
              <w:left w:val="single" w:sz="4" w:space="0" w:color="000000"/>
              <w:bottom w:val="single" w:sz="4" w:space="0" w:color="000000"/>
              <w:right w:val="single" w:sz="4" w:space="0" w:color="000000"/>
            </w:tcBorders>
            <w:vAlign w:val="center"/>
          </w:tcPr>
          <w:p w14:paraId="220226D7" w14:textId="77777777" w:rsidR="00B42CB6" w:rsidRDefault="00000000">
            <w:pPr>
              <w:spacing w:after="0" w:line="240" w:lineRule="auto"/>
              <w:jc w:val="center"/>
              <w:rPr>
                <w:rFonts w:ascii="Times New Roman" w:hAnsi="Times New Roman"/>
                <w:sz w:val="22"/>
              </w:rPr>
            </w:pPr>
            <w:r>
              <w:rPr>
                <w:rFonts w:ascii="Times New Roman" w:hAnsi="Times New Roman"/>
                <w:sz w:val="22"/>
              </w:rPr>
              <w:t>Примечание</w:t>
            </w:r>
          </w:p>
        </w:tc>
      </w:tr>
      <w:tr w:rsidR="00B42CB6" w14:paraId="64739769" w14:textId="77777777">
        <w:tc>
          <w:tcPr>
            <w:tcW w:w="980" w:type="dxa"/>
            <w:tcBorders>
              <w:top w:val="single" w:sz="4" w:space="0" w:color="000000"/>
              <w:left w:val="single" w:sz="4" w:space="0" w:color="000000"/>
              <w:bottom w:val="single" w:sz="4" w:space="0" w:color="000000"/>
              <w:right w:val="single" w:sz="4" w:space="0" w:color="000000"/>
            </w:tcBorders>
            <w:vAlign w:val="center"/>
          </w:tcPr>
          <w:p w14:paraId="4E6C9D3E" w14:textId="77777777" w:rsidR="00B42CB6" w:rsidRDefault="00B42CB6">
            <w:pPr>
              <w:pStyle w:val="affffff2"/>
              <w:numPr>
                <w:ilvl w:val="0"/>
                <w:numId w:val="29"/>
              </w:numPr>
              <w:spacing w:after="0" w:line="240" w:lineRule="auto"/>
              <w:ind w:left="59" w:right="171" w:firstLine="0"/>
              <w:jc w:val="center"/>
              <w:rPr>
                <w:rFonts w:ascii="Times New Roman" w:hAnsi="Times New Roman"/>
                <w:sz w:val="24"/>
              </w:rPr>
            </w:pPr>
          </w:p>
        </w:tc>
        <w:tc>
          <w:tcPr>
            <w:tcW w:w="3556" w:type="dxa"/>
            <w:tcBorders>
              <w:top w:val="single" w:sz="4" w:space="0" w:color="000000"/>
              <w:left w:val="single" w:sz="4" w:space="0" w:color="000000"/>
              <w:bottom w:val="single" w:sz="4" w:space="0" w:color="000000"/>
              <w:right w:val="single" w:sz="4" w:space="0" w:color="000000"/>
            </w:tcBorders>
          </w:tcPr>
          <w:p w14:paraId="37D927D2" w14:textId="77777777" w:rsidR="00B42CB6" w:rsidRDefault="00B42CB6">
            <w:pPr>
              <w:widowControl w:val="0"/>
              <w:spacing w:after="0" w:line="240" w:lineRule="auto"/>
              <w:jc w:val="both"/>
              <w:rPr>
                <w:rFonts w:ascii="Times New Roman" w:hAnsi="Times New Roman"/>
                <w:sz w:val="24"/>
              </w:rPr>
            </w:pPr>
          </w:p>
        </w:tc>
        <w:tc>
          <w:tcPr>
            <w:tcW w:w="3792" w:type="dxa"/>
            <w:tcBorders>
              <w:top w:val="single" w:sz="4" w:space="0" w:color="000000"/>
              <w:left w:val="single" w:sz="4" w:space="0" w:color="000000"/>
              <w:bottom w:val="single" w:sz="4" w:space="0" w:color="000000"/>
              <w:right w:val="single" w:sz="4" w:space="0" w:color="000000"/>
            </w:tcBorders>
          </w:tcPr>
          <w:p w14:paraId="20D96408" w14:textId="77777777" w:rsidR="00B42CB6" w:rsidRDefault="00B42CB6">
            <w:pPr>
              <w:widowControl w:val="0"/>
              <w:spacing w:after="0" w:line="240" w:lineRule="auto"/>
              <w:jc w:val="both"/>
              <w:rPr>
                <w:rFonts w:ascii="Times New Roman" w:hAnsi="Times New Roman"/>
                <w:sz w:val="24"/>
              </w:rPr>
            </w:pPr>
          </w:p>
        </w:tc>
        <w:tc>
          <w:tcPr>
            <w:tcW w:w="1487" w:type="dxa"/>
            <w:tcBorders>
              <w:top w:val="single" w:sz="4" w:space="0" w:color="000000"/>
              <w:left w:val="single" w:sz="4" w:space="0" w:color="000000"/>
              <w:bottom w:val="single" w:sz="4" w:space="0" w:color="000000"/>
              <w:right w:val="single" w:sz="4" w:space="0" w:color="000000"/>
            </w:tcBorders>
          </w:tcPr>
          <w:p w14:paraId="4EDF37FC" w14:textId="77777777" w:rsidR="00B42CB6" w:rsidRDefault="00B42CB6">
            <w:pPr>
              <w:widowControl w:val="0"/>
              <w:spacing w:after="0" w:line="240" w:lineRule="auto"/>
              <w:jc w:val="both"/>
              <w:rPr>
                <w:rFonts w:ascii="Times New Roman" w:hAnsi="Times New Roman"/>
                <w:sz w:val="24"/>
              </w:rPr>
            </w:pPr>
          </w:p>
        </w:tc>
      </w:tr>
      <w:tr w:rsidR="00B42CB6" w14:paraId="496156DF" w14:textId="77777777">
        <w:tc>
          <w:tcPr>
            <w:tcW w:w="980" w:type="dxa"/>
            <w:tcBorders>
              <w:top w:val="single" w:sz="4" w:space="0" w:color="000000"/>
              <w:left w:val="single" w:sz="4" w:space="0" w:color="000000"/>
              <w:bottom w:val="single" w:sz="4" w:space="0" w:color="000000"/>
              <w:right w:val="single" w:sz="4" w:space="0" w:color="000000"/>
            </w:tcBorders>
            <w:vAlign w:val="center"/>
          </w:tcPr>
          <w:p w14:paraId="41848151" w14:textId="77777777" w:rsidR="00B42CB6" w:rsidRDefault="00000000">
            <w:pPr>
              <w:pStyle w:val="affffff2"/>
              <w:tabs>
                <w:tab w:val="left" w:pos="435"/>
              </w:tabs>
              <w:spacing w:after="0" w:line="240" w:lineRule="auto"/>
              <w:ind w:left="59"/>
              <w:jc w:val="center"/>
              <w:rPr>
                <w:rFonts w:ascii="Times New Roman" w:hAnsi="Times New Roman"/>
                <w:sz w:val="24"/>
              </w:rPr>
            </w:pPr>
            <w:r>
              <w:rPr>
                <w:rFonts w:ascii="Times New Roman" w:hAnsi="Times New Roman"/>
                <w:sz w:val="24"/>
              </w:rPr>
              <w:t>…</w:t>
            </w:r>
          </w:p>
        </w:tc>
        <w:tc>
          <w:tcPr>
            <w:tcW w:w="3556" w:type="dxa"/>
            <w:tcBorders>
              <w:top w:val="single" w:sz="4" w:space="0" w:color="000000"/>
              <w:left w:val="single" w:sz="4" w:space="0" w:color="000000"/>
              <w:bottom w:val="single" w:sz="4" w:space="0" w:color="000000"/>
              <w:right w:val="single" w:sz="4" w:space="0" w:color="000000"/>
            </w:tcBorders>
          </w:tcPr>
          <w:p w14:paraId="1361E907" w14:textId="77777777" w:rsidR="00B42CB6" w:rsidRDefault="00B42CB6">
            <w:pPr>
              <w:widowControl w:val="0"/>
              <w:spacing w:after="0" w:line="240" w:lineRule="auto"/>
              <w:jc w:val="both"/>
              <w:rPr>
                <w:rFonts w:ascii="Times New Roman" w:hAnsi="Times New Roman"/>
                <w:sz w:val="24"/>
              </w:rPr>
            </w:pPr>
          </w:p>
        </w:tc>
        <w:tc>
          <w:tcPr>
            <w:tcW w:w="3792" w:type="dxa"/>
            <w:tcBorders>
              <w:top w:val="single" w:sz="4" w:space="0" w:color="000000"/>
              <w:left w:val="single" w:sz="4" w:space="0" w:color="000000"/>
              <w:bottom w:val="single" w:sz="4" w:space="0" w:color="000000"/>
              <w:right w:val="single" w:sz="4" w:space="0" w:color="000000"/>
            </w:tcBorders>
          </w:tcPr>
          <w:p w14:paraId="2E357AE6" w14:textId="77777777" w:rsidR="00B42CB6" w:rsidRDefault="00B42CB6">
            <w:pPr>
              <w:widowControl w:val="0"/>
              <w:spacing w:after="0" w:line="240" w:lineRule="auto"/>
              <w:jc w:val="both"/>
              <w:rPr>
                <w:rFonts w:ascii="Times New Roman" w:hAnsi="Times New Roman"/>
                <w:sz w:val="24"/>
              </w:rPr>
            </w:pPr>
          </w:p>
        </w:tc>
        <w:tc>
          <w:tcPr>
            <w:tcW w:w="1487" w:type="dxa"/>
            <w:tcBorders>
              <w:top w:val="single" w:sz="4" w:space="0" w:color="000000"/>
              <w:left w:val="single" w:sz="4" w:space="0" w:color="000000"/>
              <w:bottom w:val="single" w:sz="4" w:space="0" w:color="000000"/>
              <w:right w:val="single" w:sz="4" w:space="0" w:color="000000"/>
            </w:tcBorders>
          </w:tcPr>
          <w:p w14:paraId="54B89CB9" w14:textId="77777777" w:rsidR="00B42CB6" w:rsidRDefault="00B42CB6">
            <w:pPr>
              <w:widowControl w:val="0"/>
              <w:spacing w:after="0" w:line="240" w:lineRule="auto"/>
              <w:jc w:val="both"/>
              <w:rPr>
                <w:rFonts w:ascii="Times New Roman" w:hAnsi="Times New Roman"/>
                <w:sz w:val="24"/>
              </w:rPr>
            </w:pPr>
          </w:p>
        </w:tc>
      </w:tr>
      <w:tr w:rsidR="00B42CB6" w14:paraId="0BDF4DC0" w14:textId="77777777">
        <w:tc>
          <w:tcPr>
            <w:tcW w:w="980" w:type="dxa"/>
            <w:tcBorders>
              <w:top w:val="single" w:sz="4" w:space="0" w:color="000000"/>
              <w:left w:val="single" w:sz="4" w:space="0" w:color="000000"/>
              <w:bottom w:val="single" w:sz="4" w:space="0" w:color="000000"/>
              <w:right w:val="single" w:sz="4" w:space="0" w:color="000000"/>
            </w:tcBorders>
            <w:vAlign w:val="center"/>
          </w:tcPr>
          <w:p w14:paraId="364E97E8" w14:textId="77777777" w:rsidR="00B42CB6" w:rsidRDefault="00000000">
            <w:pPr>
              <w:spacing w:after="0" w:line="240" w:lineRule="auto"/>
              <w:ind w:left="59"/>
              <w:rPr>
                <w:rFonts w:ascii="Times New Roman" w:hAnsi="Times New Roman"/>
                <w:sz w:val="24"/>
              </w:rPr>
            </w:pPr>
            <w:r>
              <w:rPr>
                <w:rFonts w:ascii="Times New Roman" w:hAnsi="Times New Roman"/>
                <w:sz w:val="24"/>
              </w:rPr>
              <w:t>Всего</w:t>
            </w:r>
          </w:p>
        </w:tc>
        <w:tc>
          <w:tcPr>
            <w:tcW w:w="3556" w:type="dxa"/>
            <w:tcBorders>
              <w:top w:val="single" w:sz="4" w:space="0" w:color="000000"/>
              <w:left w:val="single" w:sz="4" w:space="0" w:color="000000"/>
              <w:bottom w:val="single" w:sz="4" w:space="0" w:color="000000"/>
              <w:right w:val="single" w:sz="4" w:space="0" w:color="000000"/>
            </w:tcBorders>
          </w:tcPr>
          <w:p w14:paraId="00267288" w14:textId="77777777" w:rsidR="00B42CB6" w:rsidRDefault="00B42CB6">
            <w:pPr>
              <w:widowControl w:val="0"/>
              <w:spacing w:after="0" w:line="240" w:lineRule="auto"/>
              <w:jc w:val="right"/>
              <w:rPr>
                <w:rFonts w:ascii="Times New Roman" w:hAnsi="Times New Roman"/>
                <w:sz w:val="24"/>
              </w:rPr>
            </w:pPr>
          </w:p>
        </w:tc>
        <w:tc>
          <w:tcPr>
            <w:tcW w:w="3792" w:type="dxa"/>
            <w:tcBorders>
              <w:top w:val="single" w:sz="4" w:space="0" w:color="000000"/>
              <w:left w:val="single" w:sz="4" w:space="0" w:color="000000"/>
              <w:bottom w:val="single" w:sz="4" w:space="0" w:color="000000"/>
              <w:right w:val="single" w:sz="4" w:space="0" w:color="000000"/>
            </w:tcBorders>
          </w:tcPr>
          <w:p w14:paraId="5E047750" w14:textId="77777777" w:rsidR="00B42CB6" w:rsidRDefault="00B42CB6">
            <w:pPr>
              <w:widowControl w:val="0"/>
              <w:spacing w:after="0" w:line="240" w:lineRule="auto"/>
              <w:jc w:val="center"/>
              <w:rPr>
                <w:rFonts w:ascii="Times New Roman" w:hAnsi="Times New Roman"/>
                <w:sz w:val="24"/>
              </w:rPr>
            </w:pPr>
          </w:p>
        </w:tc>
        <w:tc>
          <w:tcPr>
            <w:tcW w:w="1487" w:type="dxa"/>
            <w:tcBorders>
              <w:top w:val="single" w:sz="4" w:space="0" w:color="000000"/>
              <w:left w:val="single" w:sz="4" w:space="0" w:color="000000"/>
              <w:bottom w:val="single" w:sz="4" w:space="0" w:color="000000"/>
              <w:right w:val="single" w:sz="4" w:space="0" w:color="000000"/>
            </w:tcBorders>
          </w:tcPr>
          <w:p w14:paraId="6C6222D6" w14:textId="77777777" w:rsidR="00B42CB6" w:rsidRDefault="00000000">
            <w:pPr>
              <w:widowControl w:val="0"/>
              <w:spacing w:after="0" w:line="240" w:lineRule="auto"/>
              <w:jc w:val="center"/>
              <w:rPr>
                <w:rFonts w:ascii="Times New Roman" w:hAnsi="Times New Roman"/>
                <w:sz w:val="24"/>
              </w:rPr>
            </w:pPr>
            <w:r>
              <w:rPr>
                <w:rFonts w:ascii="Times New Roman" w:hAnsi="Times New Roman"/>
                <w:sz w:val="24"/>
              </w:rPr>
              <w:t>х</w:t>
            </w:r>
          </w:p>
        </w:tc>
      </w:tr>
    </w:tbl>
    <w:p w14:paraId="10B688B5" w14:textId="77777777" w:rsidR="00B42CB6" w:rsidRDefault="00B42CB6">
      <w:pPr>
        <w:tabs>
          <w:tab w:val="left" w:pos="5670"/>
        </w:tabs>
        <w:spacing w:after="0" w:line="240" w:lineRule="atLeast"/>
        <w:rPr>
          <w:rFonts w:ascii="Times New Roman" w:hAnsi="Times New Roman"/>
          <w:b/>
          <w:sz w:val="24"/>
        </w:rPr>
      </w:pPr>
    </w:p>
    <w:p w14:paraId="45A745F2" w14:textId="77777777" w:rsidR="00B42CB6" w:rsidRDefault="00000000">
      <w:pPr>
        <w:tabs>
          <w:tab w:val="left" w:pos="4253"/>
        </w:tabs>
        <w:spacing w:after="0" w:line="240" w:lineRule="atLeast"/>
        <w:jc w:val="center"/>
        <w:rPr>
          <w:rFonts w:ascii="Times New Roman" w:hAnsi="Times New Roman"/>
          <w:b/>
          <w:sz w:val="24"/>
        </w:rPr>
      </w:pPr>
      <w:r>
        <w:rPr>
          <w:rFonts w:ascii="Times New Roman" w:hAnsi="Times New Roman"/>
          <w:b/>
          <w:sz w:val="24"/>
        </w:rPr>
        <w:t>Инструкции по заполнению</w:t>
      </w:r>
      <w:r>
        <w:rPr>
          <w:rFonts w:ascii="Times New Roman" w:hAnsi="Times New Roman"/>
          <w:b/>
          <w:sz w:val="24"/>
        </w:rPr>
        <w:br/>
        <w:t>__________________________________________________________________________________</w:t>
      </w:r>
    </w:p>
    <w:p w14:paraId="3D33259D"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Форму рекомендуется заполнить с применением официального бланка участника закупки. При отсутствии официального бланка рекомендуется создать верхний колонтитул с указанием полного наименования, сокращенного наименования участника закупки (при наличии), ИНН, КПП и почтового адреса.</w:t>
      </w:r>
    </w:p>
    <w:p w14:paraId="6E36C38F"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Участнику закупки следует присвоить форме при заполнении дату и номер в соответствии с принятыми у него правилами документооборота и указать данные дату и номер в верхнем левом углу формы.</w:t>
      </w:r>
    </w:p>
    <w:p w14:paraId="45F948C0"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 xml:space="preserve">При включении в опись документов заявки заполненных участником форм, являющихся приложениями к заявке, участнику рекомендуется соблюдать нумерацию таких приложений, установленную в подразделах </w:t>
      </w:r>
      <w:proofErr w:type="gramStart"/>
      <w:r>
        <w:rPr>
          <w:rFonts w:ascii="Times New Roman" w:hAnsi="Times New Roman"/>
          <w:sz w:val="24"/>
        </w:rPr>
        <w:t>7.1 - 7.3</w:t>
      </w:r>
      <w:proofErr w:type="gramEnd"/>
      <w:r>
        <w:rPr>
          <w:rFonts w:ascii="Times New Roman" w:hAnsi="Times New Roman"/>
          <w:sz w:val="24"/>
        </w:rPr>
        <w:t xml:space="preserve">, </w:t>
      </w:r>
      <w:proofErr w:type="gramStart"/>
      <w:r>
        <w:rPr>
          <w:rFonts w:ascii="Times New Roman" w:hAnsi="Times New Roman"/>
          <w:sz w:val="24"/>
        </w:rPr>
        <w:t>7.5 - 7.7</w:t>
      </w:r>
      <w:proofErr w:type="gramEnd"/>
      <w:r>
        <w:rPr>
          <w:rFonts w:ascii="Times New Roman" w:hAnsi="Times New Roman"/>
          <w:sz w:val="24"/>
        </w:rPr>
        <w:t xml:space="preserve"> настоящего извещения об осуществлении закупки.</w:t>
      </w:r>
    </w:p>
    <w:p w14:paraId="0768B4B6"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При заполнении ячеек строк по столбцу «Наименование файла» таблицы с описью рекомендуется указывать как само наименование (имя) файла, так и формат такого файла.</w:t>
      </w:r>
    </w:p>
    <w:p w14:paraId="56E95E1E"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 xml:space="preserve">При заполнении ячеек строк по столбцу «Наименование файла» и «Наименование документа (документов, входящих в состав файла, при наличии нескольких документов в одном файле)» рекомендуется указать, какой именно документ содержится в том или ином файле, входящем в состав заявки. В случае обозначения файлов, содержащих заполненные участником закупки формы в соответствии с подразделами </w:t>
      </w:r>
      <w:proofErr w:type="gramStart"/>
      <w:r>
        <w:rPr>
          <w:rFonts w:ascii="Times New Roman" w:hAnsi="Times New Roman"/>
          <w:sz w:val="24"/>
        </w:rPr>
        <w:t>7.1 - 7.3</w:t>
      </w:r>
      <w:proofErr w:type="gramEnd"/>
      <w:r>
        <w:rPr>
          <w:rFonts w:ascii="Times New Roman" w:hAnsi="Times New Roman"/>
          <w:sz w:val="24"/>
        </w:rPr>
        <w:t xml:space="preserve">, </w:t>
      </w:r>
      <w:proofErr w:type="gramStart"/>
      <w:r>
        <w:rPr>
          <w:rFonts w:ascii="Times New Roman" w:hAnsi="Times New Roman"/>
          <w:sz w:val="24"/>
        </w:rPr>
        <w:t>7.5 - 7.7</w:t>
      </w:r>
      <w:proofErr w:type="gramEnd"/>
      <w:r>
        <w:rPr>
          <w:rFonts w:ascii="Times New Roman" w:hAnsi="Times New Roman"/>
          <w:sz w:val="24"/>
        </w:rPr>
        <w:t>,   настоящего извещения об осуществлении закупки, наименование документа рекомендуется указывать в соответствии с наименованием такой формы, указанным в настоящем извещении об осуществлении закупки (например: «Техническое предложение (форма 3)»).</w:t>
      </w:r>
    </w:p>
    <w:p w14:paraId="51CC80FC"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 xml:space="preserve">Заполнение ячеек строк по столбцу «Наименование документа в файле (документов, входящих в состав файла, при наличии нескольких документов в одном файле)» следует осуществить так, чтобы такое заполнение раскрывало существо соответствующих документов таким образом, который позволяет идентифицировать данный документ на </w:t>
      </w:r>
      <w:r>
        <w:rPr>
          <w:rFonts w:ascii="Times New Roman" w:hAnsi="Times New Roman"/>
          <w:sz w:val="24"/>
        </w:rPr>
        <w:lastRenderedPageBreak/>
        <w:t>предмет его соответствия перечню предоставляемых документов в соответствии с Приложением № 2 к информационной карте настоящего извещения.</w:t>
      </w:r>
    </w:p>
    <w:p w14:paraId="2D7D2674"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В случае, если в состав одного файла входит несколько документов (например, архив в формате .</w:t>
      </w:r>
      <w:proofErr w:type="spellStart"/>
      <w:r>
        <w:rPr>
          <w:rFonts w:ascii="Times New Roman" w:hAnsi="Times New Roman"/>
          <w:sz w:val="24"/>
        </w:rPr>
        <w:t>rar</w:t>
      </w:r>
      <w:proofErr w:type="spellEnd"/>
      <w:r>
        <w:rPr>
          <w:rFonts w:ascii="Times New Roman" w:hAnsi="Times New Roman"/>
          <w:sz w:val="24"/>
        </w:rPr>
        <w:t>), при заполнении ячейки строки по столбцу «Наименование документа в файле (документов, входящих в состав файла, при наличии нескольких документов в одном файле)» участнику закупки рекомендуется указать все документы, входящие в состав такого файла.</w:t>
      </w:r>
    </w:p>
    <w:p w14:paraId="353900FD" w14:textId="77777777" w:rsidR="00B42CB6" w:rsidRDefault="00000000">
      <w:pPr>
        <w:pStyle w:val="31"/>
        <w:numPr>
          <w:ilvl w:val="0"/>
          <w:numId w:val="0"/>
        </w:numPr>
        <w:ind w:firstLine="426"/>
        <w:outlineLvl w:val="8"/>
        <w:rPr>
          <w:rFonts w:ascii="Times New Roman" w:hAnsi="Times New Roman"/>
          <w:b w:val="0"/>
          <w:sz w:val="24"/>
        </w:rPr>
      </w:pPr>
      <w:r>
        <w:rPr>
          <w:rFonts w:ascii="Times New Roman" w:hAnsi="Times New Roman"/>
          <w:b w:val="0"/>
          <w:sz w:val="24"/>
        </w:rPr>
        <w:t>Данную инструкцию не следует воспроизводить при заполнении формы.</w:t>
      </w:r>
    </w:p>
    <w:p w14:paraId="66E7C35F" w14:textId="77777777" w:rsidR="00B42CB6" w:rsidRDefault="00B42CB6"/>
    <w:p w14:paraId="643F0F11" w14:textId="77777777" w:rsidR="00B42CB6" w:rsidRDefault="00B42CB6">
      <w:pPr>
        <w:sectPr w:rsidR="00B42CB6">
          <w:headerReference w:type="default" r:id="rId19"/>
          <w:pgSz w:w="11908" w:h="16848"/>
          <w:pgMar w:top="1134" w:right="709" w:bottom="850" w:left="1134" w:header="709" w:footer="709" w:gutter="0"/>
          <w:cols w:space="1701"/>
          <w:titlePg/>
          <w:docGrid w:linePitch="360"/>
        </w:sectPr>
      </w:pPr>
    </w:p>
    <w:p w14:paraId="6231ED2B" w14:textId="77777777" w:rsidR="00B42CB6" w:rsidRDefault="00000000">
      <w:pPr>
        <w:pStyle w:val="31"/>
        <w:rPr>
          <w:rFonts w:ascii="Times New Roman" w:hAnsi="Times New Roman"/>
          <w:sz w:val="24"/>
        </w:rPr>
      </w:pPr>
      <w:bookmarkStart w:id="339" w:name="__RefHeading___50"/>
      <w:bookmarkStart w:id="340" w:name="_Ref94198858"/>
      <w:bookmarkStart w:id="341" w:name="_Toc48"/>
      <w:bookmarkEnd w:id="335"/>
      <w:bookmarkEnd w:id="336"/>
      <w:bookmarkEnd w:id="337"/>
      <w:bookmarkEnd w:id="338"/>
      <w:bookmarkEnd w:id="339"/>
      <w:r>
        <w:rPr>
          <w:rFonts w:ascii="Times New Roman" w:hAnsi="Times New Roman"/>
          <w:sz w:val="24"/>
        </w:rPr>
        <w:lastRenderedPageBreak/>
        <w:t>Гарантийное письмо (форма 4)</w:t>
      </w:r>
      <w:bookmarkEnd w:id="340"/>
      <w:r>
        <w:rPr>
          <w:rFonts w:ascii="Times New Roman" w:hAnsi="Times New Roman"/>
          <w:sz w:val="24"/>
        </w:rPr>
        <w:t xml:space="preserve"> </w:t>
      </w:r>
      <w:bookmarkEnd w:id="341"/>
    </w:p>
    <w:p w14:paraId="30647D56" w14:textId="77777777" w:rsidR="00B42CB6" w:rsidRDefault="00000000">
      <w:pPr>
        <w:pStyle w:val="41"/>
        <w:rPr>
          <w:rFonts w:ascii="Times New Roman" w:hAnsi="Times New Roman"/>
          <w:sz w:val="24"/>
        </w:rPr>
      </w:pPr>
      <w:bookmarkStart w:id="342" w:name="_Ref314250898"/>
      <w:r>
        <w:rPr>
          <w:rFonts w:ascii="Times New Roman" w:hAnsi="Times New Roman"/>
          <w:sz w:val="24"/>
        </w:rPr>
        <w:t xml:space="preserve">Форма </w:t>
      </w:r>
      <w:bookmarkEnd w:id="342"/>
      <w:r>
        <w:rPr>
          <w:rFonts w:ascii="Times New Roman" w:hAnsi="Times New Roman"/>
          <w:sz w:val="24"/>
        </w:rPr>
        <w:t xml:space="preserve">Гарантийное письмо </w:t>
      </w:r>
    </w:p>
    <w:p w14:paraId="1A29299B" w14:textId="77777777" w:rsidR="00B42CB6" w:rsidRDefault="00B42CB6">
      <w:pPr>
        <w:pStyle w:val="a3"/>
        <w:numPr>
          <w:ilvl w:val="0"/>
          <w:numId w:val="0"/>
        </w:numPr>
        <w:jc w:val="left"/>
        <w:rPr>
          <w:rFonts w:ascii="Times New Roman" w:hAnsi="Times New Roman"/>
          <w:sz w:val="24"/>
        </w:rPr>
      </w:pPr>
    </w:p>
    <w:p w14:paraId="382DDF39" w14:textId="77777777" w:rsidR="00B42CB6" w:rsidRDefault="00000000">
      <w:pPr>
        <w:spacing w:before="120" w:after="0" w:line="240" w:lineRule="auto"/>
        <w:ind w:firstLine="709"/>
        <w:jc w:val="center"/>
      </w:pPr>
      <w:r>
        <w:rPr>
          <w:rFonts w:ascii="Times New Roman" w:hAnsi="Times New Roman"/>
          <w:sz w:val="24"/>
        </w:rPr>
        <w:t>Настоящую форму рекомендуется заполнять в случаях, если заключение договора по результатам закупки либо предоставление обеспечения заявки на участие в закупке (если такое требование об обеспечении заявки установлено в извещении об осуществлении закупки)</w:t>
      </w:r>
      <w:r>
        <w:t xml:space="preserve"> </w:t>
      </w:r>
      <w:r>
        <w:rPr>
          <w:rFonts w:ascii="Times New Roman" w:hAnsi="Times New Roman"/>
          <w:sz w:val="24"/>
        </w:rPr>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w:t>
      </w:r>
      <w:r>
        <w:t xml:space="preserve"> </w:t>
      </w:r>
      <w:r>
        <w:rPr>
          <w:rFonts w:ascii="Times New Roman" w:hAnsi="Times New Roman"/>
          <w:sz w:val="24"/>
          <w:u w:val="single"/>
        </w:rPr>
        <w:t>не является</w:t>
      </w:r>
      <w:r>
        <w:t xml:space="preserve"> </w:t>
      </w:r>
      <w:r>
        <w:rPr>
          <w:rFonts w:ascii="Times New Roman" w:hAnsi="Times New Roman"/>
          <w:sz w:val="24"/>
        </w:rPr>
        <w:t>для Общества крупной сделкой</w:t>
      </w:r>
    </w:p>
    <w:p w14:paraId="52D96539" w14:textId="77777777" w:rsidR="00B42CB6" w:rsidRDefault="00000000">
      <w:pPr>
        <w:pStyle w:val="a3"/>
        <w:numPr>
          <w:ilvl w:val="0"/>
          <w:numId w:val="0"/>
        </w:numPr>
        <w:jc w:val="center"/>
        <w:rPr>
          <w:rFonts w:ascii="Times New Roman" w:hAnsi="Times New Roman"/>
          <w:sz w:val="24"/>
        </w:rPr>
      </w:pPr>
      <w:r>
        <w:rPr>
          <w:rFonts w:ascii="Times New Roman" w:hAnsi="Times New Roman"/>
          <w:i/>
          <w:sz w:val="24"/>
        </w:rPr>
        <w:t>Данная форма является рекомендуемой</w:t>
      </w:r>
    </w:p>
    <w:p w14:paraId="790D1B8A" w14:textId="77777777" w:rsidR="00B42CB6" w:rsidRDefault="00000000">
      <w:pPr>
        <w:spacing w:before="480" w:after="240"/>
        <w:jc w:val="center"/>
      </w:pPr>
      <w:r>
        <w:rPr>
          <w:rFonts w:ascii="Times New Roman" w:hAnsi="Times New Roman"/>
          <w:b/>
          <w:sz w:val="24"/>
        </w:rPr>
        <w:t>ГАРАНТИЙНОЕ ПИСЬМО</w:t>
      </w:r>
    </w:p>
    <w:p w14:paraId="06E66330" w14:textId="77777777" w:rsidR="00B42CB6" w:rsidRDefault="00000000">
      <w:pPr>
        <w:keepNext/>
        <w:widowControl w:val="0"/>
        <w:spacing w:after="60" w:line="240" w:lineRule="auto"/>
        <w:ind w:left="284" w:right="-1" w:firstLine="424"/>
        <w:contextualSpacing/>
        <w:jc w:val="both"/>
        <w:rPr>
          <w:rFonts w:ascii="Times New Roman" w:hAnsi="Times New Roman"/>
          <w:sz w:val="24"/>
        </w:rPr>
      </w:pPr>
      <w:r>
        <w:rPr>
          <w:rFonts w:ascii="Times New Roman" w:hAnsi="Times New Roman"/>
          <w:sz w:val="24"/>
        </w:rPr>
        <w:t>Настоящим ________________ (</w:t>
      </w:r>
      <w:r>
        <w:rPr>
          <w:rFonts w:ascii="Times New Roman" w:hAnsi="Times New Roman"/>
          <w:i/>
          <w:sz w:val="24"/>
        </w:rPr>
        <w:t>наименование и адрес места нахождения участника процедуры закупки</w:t>
      </w:r>
      <w:r>
        <w:rPr>
          <w:rFonts w:ascii="Times New Roman" w:hAnsi="Times New Roman"/>
          <w:sz w:val="24"/>
        </w:rPr>
        <w:t>) (далее – Общество) гарантирует, что в соответствии со ст. 46</w:t>
      </w:r>
      <w:r>
        <w:t xml:space="preserve"> </w:t>
      </w:r>
      <w:r>
        <w:rPr>
          <w:rFonts w:ascii="Times New Roman" w:hAnsi="Times New Roman"/>
          <w:sz w:val="24"/>
        </w:rPr>
        <w:t>Федерального закона от 08.02.1998 № 14-ФЗ «Об обществах с ограниченной ответственностью»/ст. 78 Федерального закона от 26.12.1995 № 208-ФЗ «Об акционерных обществах» (</w:t>
      </w:r>
      <w:r>
        <w:rPr>
          <w:rFonts w:ascii="Times New Roman" w:hAnsi="Times New Roman"/>
          <w:i/>
          <w:sz w:val="24"/>
        </w:rPr>
        <w:t>выбрать применимое</w:t>
      </w:r>
      <w:r>
        <w:rPr>
          <w:rFonts w:ascii="Times New Roman" w:hAnsi="Times New Roman"/>
          <w:sz w:val="24"/>
        </w:rPr>
        <w:t>) заключение договора по результатам закупки _______ (</w:t>
      </w:r>
      <w:r>
        <w:rPr>
          <w:rFonts w:ascii="Times New Roman" w:hAnsi="Times New Roman"/>
          <w:i/>
          <w:sz w:val="24"/>
        </w:rPr>
        <w:t>указать номер и предмет закупки</w:t>
      </w:r>
      <w:r>
        <w:rPr>
          <w:rFonts w:ascii="Times New Roman" w:hAnsi="Times New Roman"/>
          <w:sz w:val="24"/>
        </w:rPr>
        <w:t>)</w:t>
      </w:r>
      <w:r>
        <w:t xml:space="preserve"> </w:t>
      </w:r>
      <w:r>
        <w:rPr>
          <w:rFonts w:ascii="Times New Roman" w:hAnsi="Times New Roman"/>
          <w:sz w:val="24"/>
        </w:rPr>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w:t>
      </w:r>
      <w:r>
        <w:t xml:space="preserve"> </w:t>
      </w:r>
      <w:r>
        <w:rPr>
          <w:rFonts w:ascii="Times New Roman" w:hAnsi="Times New Roman"/>
          <w:sz w:val="24"/>
          <w:u w:val="single"/>
        </w:rPr>
        <w:t>не является</w:t>
      </w:r>
      <w:r>
        <w:t xml:space="preserve"> </w:t>
      </w:r>
      <w:r>
        <w:rPr>
          <w:rFonts w:ascii="Times New Roman" w:hAnsi="Times New Roman"/>
          <w:sz w:val="24"/>
        </w:rPr>
        <w:t>для Общества крупной сделкой.</w:t>
      </w:r>
    </w:p>
    <w:p w14:paraId="4F77EB33" w14:textId="77777777" w:rsidR="00B42CB6" w:rsidRDefault="00B42CB6">
      <w:pPr>
        <w:spacing w:after="0" w:line="240" w:lineRule="auto"/>
        <w:ind w:firstLine="567"/>
        <w:jc w:val="both"/>
        <w:rPr>
          <w:rFonts w:ascii="Times New Roman" w:hAnsi="Times New Roman"/>
          <w:sz w:val="24"/>
        </w:rPr>
      </w:pPr>
    </w:p>
    <w:p w14:paraId="4686D74C" w14:textId="77777777" w:rsidR="00B42CB6" w:rsidRDefault="00000000">
      <w:pPr>
        <w:spacing w:after="0" w:line="240" w:lineRule="auto"/>
        <w:ind w:firstLine="567"/>
        <w:jc w:val="both"/>
        <w:rPr>
          <w:rFonts w:ascii="Times New Roman" w:hAnsi="Times New Roman"/>
          <w:sz w:val="24"/>
        </w:rPr>
      </w:pPr>
      <w:r>
        <w:rPr>
          <w:rFonts w:ascii="Times New Roman" w:hAnsi="Times New Roman"/>
          <w:sz w:val="24"/>
        </w:rPr>
        <w:br w:type="page" w:clear="all"/>
      </w:r>
    </w:p>
    <w:p w14:paraId="3DFE5B4C" w14:textId="77777777" w:rsidR="00B42CB6" w:rsidRDefault="00B42CB6">
      <w:pPr>
        <w:sectPr w:rsidR="00B42CB6">
          <w:headerReference w:type="default" r:id="rId20"/>
          <w:pgSz w:w="11908" w:h="16848"/>
          <w:pgMar w:top="1134" w:right="709" w:bottom="850" w:left="1134" w:header="709" w:footer="709" w:gutter="0"/>
          <w:cols w:space="1701"/>
          <w:docGrid w:linePitch="360"/>
        </w:sectPr>
      </w:pPr>
    </w:p>
    <w:p w14:paraId="62014088" w14:textId="77777777" w:rsidR="00B42CB6" w:rsidRDefault="00000000">
      <w:pPr>
        <w:pStyle w:val="31"/>
        <w:rPr>
          <w:rFonts w:ascii="Times New Roman" w:hAnsi="Times New Roman"/>
          <w:sz w:val="24"/>
        </w:rPr>
      </w:pPr>
      <w:bookmarkStart w:id="343" w:name="__RefHeading___52"/>
      <w:bookmarkStart w:id="344" w:name="Форма_5"/>
      <w:bookmarkStart w:id="345" w:name="_Ref55336378"/>
      <w:bookmarkStart w:id="346" w:name="_Toc49"/>
      <w:bookmarkEnd w:id="343"/>
      <w:r>
        <w:rPr>
          <w:rFonts w:ascii="Times New Roman" w:hAnsi="Times New Roman"/>
          <w:sz w:val="24"/>
        </w:rPr>
        <w:lastRenderedPageBreak/>
        <w:t xml:space="preserve">Справка о наличии опыта </w:t>
      </w:r>
      <w:bookmarkEnd w:id="344"/>
      <w:r>
        <w:rPr>
          <w:rFonts w:ascii="Times New Roman" w:hAnsi="Times New Roman"/>
          <w:sz w:val="24"/>
        </w:rPr>
        <w:t>(форма 5)</w:t>
      </w:r>
      <w:bookmarkEnd w:id="345"/>
      <w:bookmarkEnd w:id="346"/>
    </w:p>
    <w:p w14:paraId="65159E03" w14:textId="77777777" w:rsidR="00B42CB6" w:rsidRDefault="00000000">
      <w:pPr>
        <w:pStyle w:val="41"/>
        <w:rPr>
          <w:rFonts w:ascii="Times New Roman" w:hAnsi="Times New Roman"/>
          <w:sz w:val="24"/>
        </w:rPr>
      </w:pPr>
      <w:r>
        <w:rPr>
          <w:rFonts w:ascii="Times New Roman" w:hAnsi="Times New Roman"/>
          <w:sz w:val="24"/>
        </w:rPr>
        <w:t xml:space="preserve">Форма Справка о наличии опыта </w:t>
      </w:r>
    </w:p>
    <w:p w14:paraId="095BB58E" w14:textId="77777777" w:rsidR="00B42CB6" w:rsidRDefault="00000000">
      <w:pPr>
        <w:spacing w:before="240" w:after="240"/>
        <w:jc w:val="center"/>
        <w:rPr>
          <w:rFonts w:ascii="Times New Roman" w:hAnsi="Times New Roman"/>
          <w:b/>
          <w:i/>
          <w:sz w:val="24"/>
        </w:rPr>
      </w:pPr>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1E50C19C" w14:textId="77777777" w:rsidR="00B42CB6" w:rsidRDefault="00000000">
      <w:pPr>
        <w:spacing w:before="480" w:after="240"/>
        <w:jc w:val="center"/>
        <w:rPr>
          <w:rFonts w:ascii="Times New Roman" w:hAnsi="Times New Roman"/>
          <w:b/>
          <w:sz w:val="24"/>
        </w:rPr>
      </w:pPr>
      <w:r>
        <w:rPr>
          <w:rFonts w:ascii="Times New Roman" w:hAnsi="Times New Roman"/>
          <w:b/>
          <w:sz w:val="24"/>
        </w:rPr>
        <w:t>СПРАВКА О НАЛИЧИИ ОПЫТА</w:t>
      </w:r>
    </w:p>
    <w:p w14:paraId="1B2039EB" w14:textId="77777777" w:rsidR="00B42CB6" w:rsidRDefault="00000000">
      <w:pPr>
        <w:spacing w:after="0" w:line="240" w:lineRule="auto"/>
        <w:jc w:val="both"/>
        <w:rPr>
          <w:rFonts w:ascii="Times New Roman" w:hAnsi="Times New Roman"/>
          <w:sz w:val="24"/>
        </w:rPr>
      </w:pPr>
      <w:r>
        <w:rPr>
          <w:rFonts w:ascii="Times New Roman" w:hAnsi="Times New Roman"/>
          <w:sz w:val="24"/>
        </w:rPr>
        <w:t>Наименование и адрес места нахождения участника процедуры закупки: __________________________________________</w:t>
      </w:r>
    </w:p>
    <w:p w14:paraId="3E5AA159" w14:textId="77777777" w:rsidR="00B42CB6" w:rsidRDefault="00B42CB6">
      <w:pPr>
        <w:spacing w:after="0" w:line="240" w:lineRule="auto"/>
        <w:jc w:val="both"/>
        <w:rPr>
          <w:rFonts w:ascii="Times New Roman" w:hAnsi="Times New Roman"/>
          <w:sz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1417"/>
        <w:gridCol w:w="1305"/>
        <w:gridCol w:w="1701"/>
        <w:gridCol w:w="992"/>
        <w:gridCol w:w="1134"/>
        <w:gridCol w:w="1134"/>
        <w:gridCol w:w="1701"/>
      </w:tblGrid>
      <w:tr w:rsidR="00B42CB6" w14:paraId="0D67A9D6" w14:textId="77777777">
        <w:tc>
          <w:tcPr>
            <w:tcW w:w="539" w:type="dxa"/>
            <w:tcBorders>
              <w:top w:val="single" w:sz="4" w:space="0" w:color="000000"/>
              <w:left w:val="single" w:sz="4" w:space="0" w:color="000000"/>
              <w:bottom w:val="single" w:sz="4" w:space="0" w:color="000000"/>
              <w:right w:val="single" w:sz="4" w:space="0" w:color="000000"/>
            </w:tcBorders>
          </w:tcPr>
          <w:p w14:paraId="35EC96EB"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w:t>
            </w:r>
            <w:r>
              <w:rPr>
                <w:rFonts w:ascii="Times New Roman" w:hAnsi="Times New Roman"/>
                <w:sz w:val="20"/>
              </w:rPr>
              <w:br/>
              <w:t>п/п</w:t>
            </w:r>
          </w:p>
        </w:tc>
        <w:tc>
          <w:tcPr>
            <w:tcW w:w="1417" w:type="dxa"/>
            <w:tcBorders>
              <w:top w:val="single" w:sz="4" w:space="0" w:color="000000"/>
              <w:left w:val="single" w:sz="4" w:space="0" w:color="000000"/>
              <w:bottom w:val="single" w:sz="4" w:space="0" w:color="000000"/>
              <w:right w:val="single" w:sz="4" w:space="0" w:color="000000"/>
            </w:tcBorders>
          </w:tcPr>
          <w:p w14:paraId="50668911"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Сроки исполнения (год и месяц начала – год и месяц окончания)</w:t>
            </w:r>
          </w:p>
        </w:tc>
        <w:tc>
          <w:tcPr>
            <w:tcW w:w="1305" w:type="dxa"/>
            <w:tcBorders>
              <w:top w:val="single" w:sz="4" w:space="0" w:color="000000"/>
              <w:left w:val="single" w:sz="4" w:space="0" w:color="000000"/>
              <w:bottom w:val="single" w:sz="4" w:space="0" w:color="000000"/>
              <w:right w:val="single" w:sz="4" w:space="0" w:color="000000"/>
            </w:tcBorders>
          </w:tcPr>
          <w:p w14:paraId="08A526E6"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Заказчик</w:t>
            </w:r>
            <w:r>
              <w:rPr>
                <w:rFonts w:ascii="Times New Roman" w:hAnsi="Times New Roman"/>
                <w:sz w:val="20"/>
              </w:rPr>
              <w:br/>
              <w:t>(наименование, ИНН, адрес, телефон)</w:t>
            </w:r>
          </w:p>
        </w:tc>
        <w:tc>
          <w:tcPr>
            <w:tcW w:w="1701" w:type="dxa"/>
            <w:tcBorders>
              <w:top w:val="single" w:sz="4" w:space="0" w:color="000000"/>
              <w:left w:val="single" w:sz="4" w:space="0" w:color="000000"/>
              <w:bottom w:val="single" w:sz="4" w:space="0" w:color="000000"/>
              <w:right w:val="single" w:sz="4" w:space="0" w:color="000000"/>
            </w:tcBorders>
          </w:tcPr>
          <w:p w14:paraId="42D1F13D"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Номер (при наличии), предмет и содержание договора/контракта (с указанием объема / состава продукции сопоставимого характера)</w:t>
            </w:r>
          </w:p>
        </w:tc>
        <w:tc>
          <w:tcPr>
            <w:tcW w:w="992" w:type="dxa"/>
            <w:tcBorders>
              <w:top w:val="single" w:sz="4" w:space="0" w:color="000000"/>
              <w:left w:val="single" w:sz="4" w:space="0" w:color="000000"/>
              <w:bottom w:val="single" w:sz="4" w:space="0" w:color="000000"/>
              <w:right w:val="single" w:sz="4" w:space="0" w:color="000000"/>
            </w:tcBorders>
          </w:tcPr>
          <w:p w14:paraId="0B208708"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Сумма договора/ контракта, рублей</w:t>
            </w:r>
          </w:p>
        </w:tc>
        <w:tc>
          <w:tcPr>
            <w:tcW w:w="1134" w:type="dxa"/>
            <w:tcBorders>
              <w:top w:val="single" w:sz="4" w:space="0" w:color="000000"/>
              <w:left w:val="single" w:sz="4" w:space="0" w:color="000000"/>
              <w:bottom w:val="single" w:sz="4" w:space="0" w:color="000000"/>
              <w:right w:val="single" w:sz="4" w:space="0" w:color="000000"/>
            </w:tcBorders>
          </w:tcPr>
          <w:p w14:paraId="79E8F786"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Процент исполнения</w:t>
            </w:r>
          </w:p>
        </w:tc>
        <w:tc>
          <w:tcPr>
            <w:tcW w:w="1134" w:type="dxa"/>
            <w:tcBorders>
              <w:top w:val="single" w:sz="4" w:space="0" w:color="000000"/>
              <w:left w:val="single" w:sz="4" w:space="0" w:color="000000"/>
              <w:bottom w:val="single" w:sz="4" w:space="0" w:color="000000"/>
              <w:right w:val="single" w:sz="4" w:space="0" w:color="000000"/>
            </w:tcBorders>
          </w:tcPr>
          <w:p w14:paraId="796CC3AA"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 п/п в описи Заявки (форма 1), содержащего ссылку на подтверждающий документ</w:t>
            </w:r>
          </w:p>
        </w:tc>
        <w:tc>
          <w:tcPr>
            <w:tcW w:w="1701" w:type="dxa"/>
            <w:tcBorders>
              <w:top w:val="single" w:sz="4" w:space="0" w:color="000000"/>
              <w:left w:val="single" w:sz="4" w:space="0" w:color="000000"/>
              <w:bottom w:val="single" w:sz="4" w:space="0" w:color="000000"/>
              <w:right w:val="single" w:sz="4" w:space="0" w:color="000000"/>
            </w:tcBorders>
          </w:tcPr>
          <w:p w14:paraId="5C9B57DA"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Наличие факта взыскания неустойки (штрафов, пени) по договору/контракту, судебных разбирательств, по которым участник выступал ответчиком, и по которым вступившее в силу решение принято не в пользу участника</w:t>
            </w:r>
          </w:p>
          <w:p w14:paraId="4E863337"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(да/нет)</w:t>
            </w:r>
          </w:p>
        </w:tc>
      </w:tr>
      <w:tr w:rsidR="00B42CB6" w14:paraId="09BFFB1B" w14:textId="77777777">
        <w:trPr>
          <w:trHeight w:val="293"/>
        </w:trPr>
        <w:tc>
          <w:tcPr>
            <w:tcW w:w="539" w:type="dxa"/>
            <w:tcBorders>
              <w:top w:val="single" w:sz="4" w:space="0" w:color="000000"/>
              <w:left w:val="single" w:sz="4" w:space="0" w:color="000000"/>
              <w:bottom w:val="single" w:sz="4" w:space="0" w:color="000000"/>
              <w:right w:val="single" w:sz="4" w:space="0" w:color="000000"/>
            </w:tcBorders>
          </w:tcPr>
          <w:p w14:paraId="5CEB3CF3"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1</w:t>
            </w:r>
          </w:p>
        </w:tc>
        <w:tc>
          <w:tcPr>
            <w:tcW w:w="1417" w:type="dxa"/>
            <w:tcBorders>
              <w:top w:val="single" w:sz="4" w:space="0" w:color="000000"/>
              <w:left w:val="single" w:sz="4" w:space="0" w:color="000000"/>
              <w:bottom w:val="single" w:sz="4" w:space="0" w:color="000000"/>
              <w:right w:val="single" w:sz="4" w:space="0" w:color="000000"/>
            </w:tcBorders>
          </w:tcPr>
          <w:p w14:paraId="478E17AF"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2</w:t>
            </w:r>
          </w:p>
        </w:tc>
        <w:tc>
          <w:tcPr>
            <w:tcW w:w="1305" w:type="dxa"/>
            <w:tcBorders>
              <w:top w:val="single" w:sz="4" w:space="0" w:color="000000"/>
              <w:left w:val="single" w:sz="4" w:space="0" w:color="000000"/>
              <w:bottom w:val="single" w:sz="4" w:space="0" w:color="000000"/>
              <w:right w:val="single" w:sz="4" w:space="0" w:color="000000"/>
            </w:tcBorders>
          </w:tcPr>
          <w:p w14:paraId="312F7382"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3</w:t>
            </w:r>
          </w:p>
        </w:tc>
        <w:tc>
          <w:tcPr>
            <w:tcW w:w="1701" w:type="dxa"/>
            <w:tcBorders>
              <w:top w:val="single" w:sz="4" w:space="0" w:color="000000"/>
              <w:left w:val="single" w:sz="4" w:space="0" w:color="000000"/>
              <w:bottom w:val="single" w:sz="4" w:space="0" w:color="000000"/>
              <w:right w:val="single" w:sz="4" w:space="0" w:color="000000"/>
            </w:tcBorders>
          </w:tcPr>
          <w:p w14:paraId="046F2164"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4</w:t>
            </w:r>
          </w:p>
        </w:tc>
        <w:tc>
          <w:tcPr>
            <w:tcW w:w="992" w:type="dxa"/>
            <w:tcBorders>
              <w:top w:val="single" w:sz="4" w:space="0" w:color="000000"/>
              <w:left w:val="single" w:sz="4" w:space="0" w:color="000000"/>
              <w:bottom w:val="single" w:sz="4" w:space="0" w:color="000000"/>
              <w:right w:val="single" w:sz="4" w:space="0" w:color="000000"/>
            </w:tcBorders>
          </w:tcPr>
          <w:p w14:paraId="3660A0AB"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5</w:t>
            </w:r>
          </w:p>
        </w:tc>
        <w:tc>
          <w:tcPr>
            <w:tcW w:w="1134" w:type="dxa"/>
            <w:tcBorders>
              <w:top w:val="single" w:sz="4" w:space="0" w:color="000000"/>
              <w:left w:val="single" w:sz="4" w:space="0" w:color="000000"/>
              <w:bottom w:val="single" w:sz="4" w:space="0" w:color="000000"/>
              <w:right w:val="single" w:sz="4" w:space="0" w:color="000000"/>
            </w:tcBorders>
          </w:tcPr>
          <w:p w14:paraId="34008176"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6</w:t>
            </w:r>
          </w:p>
        </w:tc>
        <w:tc>
          <w:tcPr>
            <w:tcW w:w="1134" w:type="dxa"/>
            <w:tcBorders>
              <w:top w:val="single" w:sz="4" w:space="0" w:color="000000"/>
              <w:left w:val="single" w:sz="4" w:space="0" w:color="000000"/>
              <w:bottom w:val="single" w:sz="4" w:space="0" w:color="000000"/>
              <w:right w:val="single" w:sz="4" w:space="0" w:color="000000"/>
            </w:tcBorders>
          </w:tcPr>
          <w:p w14:paraId="12734E55"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7</w:t>
            </w:r>
          </w:p>
        </w:tc>
        <w:tc>
          <w:tcPr>
            <w:tcW w:w="1701" w:type="dxa"/>
            <w:tcBorders>
              <w:top w:val="single" w:sz="4" w:space="0" w:color="000000"/>
              <w:left w:val="single" w:sz="4" w:space="0" w:color="000000"/>
              <w:bottom w:val="single" w:sz="4" w:space="0" w:color="000000"/>
              <w:right w:val="single" w:sz="4" w:space="0" w:color="000000"/>
            </w:tcBorders>
          </w:tcPr>
          <w:p w14:paraId="6C90CAC6"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8</w:t>
            </w:r>
          </w:p>
        </w:tc>
      </w:tr>
      <w:tr w:rsidR="00B42CB6" w14:paraId="51C91F0F" w14:textId="77777777">
        <w:tc>
          <w:tcPr>
            <w:tcW w:w="539" w:type="dxa"/>
            <w:tcBorders>
              <w:top w:val="single" w:sz="4" w:space="0" w:color="000000"/>
              <w:left w:val="single" w:sz="4" w:space="0" w:color="000000"/>
              <w:bottom w:val="single" w:sz="4" w:space="0" w:color="000000"/>
              <w:right w:val="single" w:sz="4" w:space="0" w:color="000000"/>
            </w:tcBorders>
          </w:tcPr>
          <w:p w14:paraId="2510E0F3" w14:textId="77777777" w:rsidR="00B42CB6" w:rsidRDefault="00B42CB6">
            <w:pPr>
              <w:numPr>
                <w:ilvl w:val="0"/>
                <w:numId w:val="44"/>
              </w:numPr>
              <w:spacing w:after="0" w:line="360" w:lineRule="auto"/>
              <w:jc w:val="both"/>
              <w:rPr>
                <w:rFonts w:ascii="Times New Roman" w:hAnsi="Times New Roman"/>
                <w:b/>
                <w:sz w:val="20"/>
              </w:rPr>
            </w:pPr>
          </w:p>
        </w:tc>
        <w:tc>
          <w:tcPr>
            <w:tcW w:w="1417" w:type="dxa"/>
            <w:tcBorders>
              <w:top w:val="single" w:sz="4" w:space="0" w:color="000000"/>
              <w:left w:val="single" w:sz="4" w:space="0" w:color="000000"/>
              <w:bottom w:val="single" w:sz="4" w:space="0" w:color="000000"/>
              <w:right w:val="single" w:sz="4" w:space="0" w:color="000000"/>
            </w:tcBorders>
          </w:tcPr>
          <w:p w14:paraId="13928F37" w14:textId="77777777" w:rsidR="00B42CB6" w:rsidRDefault="00B42CB6">
            <w:pPr>
              <w:ind w:left="57" w:right="57"/>
              <w:rPr>
                <w:rFonts w:ascii="Times New Roman" w:hAnsi="Times New Roman"/>
                <w:sz w:val="20"/>
              </w:rPr>
            </w:pPr>
          </w:p>
        </w:tc>
        <w:tc>
          <w:tcPr>
            <w:tcW w:w="1305" w:type="dxa"/>
            <w:tcBorders>
              <w:top w:val="single" w:sz="4" w:space="0" w:color="000000"/>
              <w:left w:val="single" w:sz="4" w:space="0" w:color="000000"/>
              <w:bottom w:val="single" w:sz="4" w:space="0" w:color="000000"/>
              <w:right w:val="single" w:sz="4" w:space="0" w:color="000000"/>
            </w:tcBorders>
          </w:tcPr>
          <w:p w14:paraId="788CE8A6"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0C626EF" w14:textId="77777777" w:rsidR="00B42CB6" w:rsidRDefault="00B42CB6">
            <w:pPr>
              <w:ind w:left="57" w:right="57"/>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14:paraId="5CD077C3"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448F64FB"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4C21D5A9"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90EA47D" w14:textId="77777777" w:rsidR="00B42CB6" w:rsidRDefault="00B42CB6">
            <w:pPr>
              <w:ind w:left="57" w:right="57"/>
              <w:rPr>
                <w:rFonts w:ascii="Times New Roman" w:hAnsi="Times New Roman"/>
                <w:sz w:val="20"/>
              </w:rPr>
            </w:pPr>
          </w:p>
        </w:tc>
      </w:tr>
      <w:tr w:rsidR="00B42CB6" w14:paraId="6CF18FB9" w14:textId="77777777">
        <w:tc>
          <w:tcPr>
            <w:tcW w:w="539" w:type="dxa"/>
            <w:tcBorders>
              <w:top w:val="single" w:sz="4" w:space="0" w:color="000000"/>
              <w:left w:val="single" w:sz="4" w:space="0" w:color="000000"/>
              <w:bottom w:val="single" w:sz="4" w:space="0" w:color="000000"/>
              <w:right w:val="single" w:sz="4" w:space="0" w:color="000000"/>
            </w:tcBorders>
          </w:tcPr>
          <w:p w14:paraId="2BB95F83" w14:textId="77777777" w:rsidR="00B42CB6" w:rsidRDefault="00000000">
            <w:pPr>
              <w:ind w:left="57" w:right="57"/>
              <w:rPr>
                <w:rFonts w:ascii="Times New Roman" w:hAnsi="Times New Roman"/>
                <w:sz w:val="20"/>
              </w:rPr>
            </w:pPr>
            <w:r>
              <w:rPr>
                <w:rFonts w:ascii="Times New Roman" w:hAnsi="Times New Roman"/>
                <w:sz w:val="20"/>
              </w:rPr>
              <w:t>…</w:t>
            </w:r>
          </w:p>
        </w:tc>
        <w:tc>
          <w:tcPr>
            <w:tcW w:w="1417" w:type="dxa"/>
            <w:tcBorders>
              <w:top w:val="single" w:sz="4" w:space="0" w:color="000000"/>
              <w:left w:val="single" w:sz="4" w:space="0" w:color="000000"/>
              <w:bottom w:val="single" w:sz="4" w:space="0" w:color="000000"/>
              <w:right w:val="single" w:sz="4" w:space="0" w:color="000000"/>
            </w:tcBorders>
          </w:tcPr>
          <w:p w14:paraId="0191EEFF" w14:textId="77777777" w:rsidR="00B42CB6" w:rsidRDefault="00B42CB6">
            <w:pPr>
              <w:ind w:left="57" w:right="57"/>
              <w:rPr>
                <w:rFonts w:ascii="Times New Roman" w:hAnsi="Times New Roman"/>
                <w:sz w:val="20"/>
              </w:rPr>
            </w:pPr>
          </w:p>
        </w:tc>
        <w:tc>
          <w:tcPr>
            <w:tcW w:w="1305" w:type="dxa"/>
            <w:tcBorders>
              <w:top w:val="single" w:sz="4" w:space="0" w:color="000000"/>
              <w:left w:val="single" w:sz="4" w:space="0" w:color="000000"/>
              <w:bottom w:val="single" w:sz="4" w:space="0" w:color="000000"/>
              <w:right w:val="single" w:sz="4" w:space="0" w:color="000000"/>
            </w:tcBorders>
          </w:tcPr>
          <w:p w14:paraId="568A6E46"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17B551C5" w14:textId="77777777" w:rsidR="00B42CB6" w:rsidRDefault="00B42CB6">
            <w:pPr>
              <w:ind w:left="57" w:right="57"/>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14:paraId="220EA572"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26EDC6B4"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0AECBB64"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6DD9032" w14:textId="77777777" w:rsidR="00B42CB6" w:rsidRDefault="00B42CB6">
            <w:pPr>
              <w:ind w:left="57" w:right="57"/>
              <w:rPr>
                <w:rFonts w:ascii="Times New Roman" w:hAnsi="Times New Roman"/>
                <w:sz w:val="20"/>
              </w:rPr>
            </w:pPr>
          </w:p>
        </w:tc>
      </w:tr>
      <w:tr w:rsidR="00B42CB6" w14:paraId="1710EF38" w14:textId="77777777">
        <w:tc>
          <w:tcPr>
            <w:tcW w:w="3261" w:type="dxa"/>
            <w:gridSpan w:val="3"/>
            <w:tcBorders>
              <w:top w:val="single" w:sz="4" w:space="0" w:color="000000"/>
              <w:left w:val="single" w:sz="4" w:space="0" w:color="000000"/>
              <w:bottom w:val="single" w:sz="4" w:space="0" w:color="000000"/>
              <w:right w:val="single" w:sz="4" w:space="0" w:color="000000"/>
            </w:tcBorders>
            <w:vAlign w:val="center"/>
          </w:tcPr>
          <w:p w14:paraId="0A23A9F1" w14:textId="77777777" w:rsidR="00B42CB6" w:rsidRDefault="00000000">
            <w:pPr>
              <w:spacing w:after="0"/>
              <w:ind w:left="57" w:right="57"/>
              <w:jc w:val="center"/>
              <w:rPr>
                <w:rFonts w:ascii="Times New Roman" w:hAnsi="Times New Roman"/>
                <w:b/>
                <w:sz w:val="20"/>
              </w:rPr>
            </w:pPr>
            <w:r>
              <w:rPr>
                <w:rFonts w:ascii="Times New Roman" w:hAnsi="Times New Roman"/>
                <w:b/>
                <w:sz w:val="20"/>
              </w:rPr>
              <w:t>ИТОГО</w:t>
            </w:r>
          </w:p>
        </w:tc>
        <w:tc>
          <w:tcPr>
            <w:tcW w:w="1701" w:type="dxa"/>
            <w:tcBorders>
              <w:top w:val="single" w:sz="4" w:space="0" w:color="000000"/>
              <w:left w:val="single" w:sz="4" w:space="0" w:color="000000"/>
              <w:bottom w:val="single" w:sz="4" w:space="0" w:color="000000"/>
              <w:right w:val="single" w:sz="4" w:space="0" w:color="000000"/>
            </w:tcBorders>
          </w:tcPr>
          <w:p w14:paraId="153B2E3D" w14:textId="77777777" w:rsidR="00B42CB6" w:rsidRDefault="00B42CB6">
            <w:pPr>
              <w:ind w:left="57" w:right="57"/>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14:paraId="1A6989AB"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D31EBD" w14:textId="77777777" w:rsidR="00B42CB6" w:rsidRDefault="00000000">
            <w:pPr>
              <w:spacing w:after="0"/>
              <w:ind w:left="57" w:right="57"/>
              <w:jc w:val="center"/>
              <w:rPr>
                <w:rFonts w:ascii="Times New Roman" w:hAnsi="Times New Roman"/>
                <w:sz w:val="20"/>
              </w:rPr>
            </w:pPr>
            <w:r>
              <w:rPr>
                <w:rFonts w:ascii="Times New Roman" w:hAnsi="Times New Roman"/>
                <w:sz w:val="20"/>
              </w:rPr>
              <w:t>х</w:t>
            </w:r>
          </w:p>
        </w:tc>
        <w:tc>
          <w:tcPr>
            <w:tcW w:w="1134" w:type="dxa"/>
            <w:tcBorders>
              <w:top w:val="single" w:sz="4" w:space="0" w:color="000000"/>
              <w:left w:val="single" w:sz="4" w:space="0" w:color="000000"/>
              <w:bottom w:val="single" w:sz="4" w:space="0" w:color="000000"/>
              <w:right w:val="single" w:sz="4" w:space="0" w:color="000000"/>
            </w:tcBorders>
            <w:vAlign w:val="center"/>
          </w:tcPr>
          <w:p w14:paraId="074F2CA7" w14:textId="77777777" w:rsidR="00B42CB6" w:rsidRDefault="00000000">
            <w:pPr>
              <w:spacing w:after="0"/>
              <w:ind w:left="57" w:right="57"/>
              <w:jc w:val="center"/>
              <w:rPr>
                <w:rFonts w:ascii="Times New Roman" w:hAnsi="Times New Roman"/>
                <w:sz w:val="20"/>
              </w:rPr>
            </w:pPr>
            <w:r>
              <w:rPr>
                <w:rFonts w:ascii="Times New Roman" w:hAnsi="Times New Roman"/>
                <w:sz w:val="20"/>
              </w:rPr>
              <w:t>Х</w:t>
            </w:r>
          </w:p>
        </w:tc>
        <w:tc>
          <w:tcPr>
            <w:tcW w:w="1701" w:type="dxa"/>
            <w:tcBorders>
              <w:top w:val="single" w:sz="4" w:space="0" w:color="000000"/>
              <w:left w:val="single" w:sz="4" w:space="0" w:color="000000"/>
              <w:bottom w:val="single" w:sz="4" w:space="0" w:color="000000"/>
              <w:right w:val="single" w:sz="4" w:space="0" w:color="000000"/>
            </w:tcBorders>
            <w:vAlign w:val="center"/>
          </w:tcPr>
          <w:p w14:paraId="0370BD0B" w14:textId="77777777" w:rsidR="00B42CB6" w:rsidRDefault="00000000">
            <w:pPr>
              <w:spacing w:after="0"/>
              <w:ind w:left="57" w:right="57"/>
              <w:jc w:val="center"/>
              <w:rPr>
                <w:rFonts w:ascii="Times New Roman" w:hAnsi="Times New Roman"/>
                <w:sz w:val="20"/>
              </w:rPr>
            </w:pPr>
            <w:r>
              <w:rPr>
                <w:rFonts w:ascii="Times New Roman" w:hAnsi="Times New Roman"/>
                <w:sz w:val="20"/>
              </w:rPr>
              <w:t>х</w:t>
            </w:r>
          </w:p>
        </w:tc>
      </w:tr>
    </w:tbl>
    <w:p w14:paraId="7FB5EEDD" w14:textId="77777777" w:rsidR="00B42CB6" w:rsidRDefault="00000000">
      <w:pPr>
        <w:spacing w:after="0" w:line="240" w:lineRule="auto"/>
        <w:ind w:left="-142" w:firstLine="567"/>
        <w:jc w:val="center"/>
        <w:rPr>
          <w:rFonts w:ascii="Times New Roman" w:hAnsi="Times New Roman"/>
          <w:b/>
          <w:sz w:val="24"/>
        </w:rPr>
      </w:pPr>
      <w:r>
        <w:rPr>
          <w:rFonts w:ascii="Times New Roman" w:hAnsi="Times New Roman"/>
          <w:b/>
          <w:sz w:val="24"/>
        </w:rPr>
        <w:t>Инструкции по заполнению</w:t>
      </w:r>
      <w:r>
        <w:rPr>
          <w:rFonts w:ascii="Times New Roman" w:hAnsi="Times New Roman"/>
          <w:b/>
          <w:sz w:val="24"/>
        </w:rPr>
        <w:br/>
        <w:t>__________________________________________________________________________________</w:t>
      </w:r>
    </w:p>
    <w:p w14:paraId="019984FB" w14:textId="77777777" w:rsidR="00B42CB6" w:rsidRDefault="00000000">
      <w:pPr>
        <w:numPr>
          <w:ilvl w:val="0"/>
          <w:numId w:val="45"/>
        </w:numPr>
        <w:spacing w:before="240" w:after="60" w:line="240" w:lineRule="auto"/>
        <w:ind w:left="426" w:hanging="426"/>
        <w:contextualSpacing/>
        <w:jc w:val="both"/>
        <w:rPr>
          <w:rFonts w:ascii="Times New Roman" w:hAnsi="Times New Roman"/>
          <w:sz w:val="24"/>
        </w:rPr>
      </w:pPr>
      <w:r>
        <w:rPr>
          <w:rFonts w:ascii="Times New Roman" w:hAnsi="Times New Roman"/>
          <w:sz w:val="24"/>
        </w:rPr>
        <w:t>Данную инструкцию не следует воспроизводить при заполнении формы.</w:t>
      </w:r>
    </w:p>
    <w:p w14:paraId="798F4BD9"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В данной справке перечисляется только тот опыт, который требуется для оценки заявки (если применимо, см. Приложение № 3 к информационной карте).</w:t>
      </w:r>
    </w:p>
    <w:p w14:paraId="095DCCA8"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При заполнении ячеек по столбцу № 3 «Заказчик (наименование, ИНН, адрес, телефон)» необходимо указать наименование (фирменное наименование), адрес места нахождения, контактный телефон (при наличии) контрагента (заказчика), с которым был заключен описываемый в настоящей форме договор /контракт.</w:t>
      </w:r>
    </w:p>
    <w:p w14:paraId="6E80FB9B"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Столбец № 5 «Сумма договора/ контракта, рублей» (далее – Столбец № 5) подразумевает необходимость указания общей суммы фактических выплат по договору/контракту участнику закупки, в отношении которого заполняется данная форма.</w:t>
      </w:r>
    </w:p>
    <w:p w14:paraId="65415A73" w14:textId="77777777" w:rsidR="00B42CB6" w:rsidRDefault="00000000">
      <w:pPr>
        <w:keepNext/>
        <w:widowControl w:val="0"/>
        <w:spacing w:before="240" w:after="60" w:line="240" w:lineRule="auto"/>
        <w:ind w:left="426" w:right="142"/>
        <w:contextualSpacing/>
        <w:jc w:val="both"/>
        <w:rPr>
          <w:rFonts w:ascii="Times New Roman" w:hAnsi="Times New Roman"/>
          <w:sz w:val="24"/>
        </w:rPr>
      </w:pPr>
      <w:r>
        <w:rPr>
          <w:rFonts w:ascii="Times New Roman" w:hAnsi="Times New Roman"/>
          <w:sz w:val="24"/>
        </w:rPr>
        <w:t xml:space="preserve">В случае, если участником закупки для целей подтверждения своего опыта представлены рамочные договоры/контракты (без фиксированного объема), по которым определено максимальное значение цены (лимита оплаты), при этом фактическое исполнение, подтвержденное представленными таким участником в составе заявки закрывающими документами, произведено на меньшую сумму, заказчиком оценивается (здесь и далее, если критерий «Опыт поставки товаров, выполнения работ, оказания услуг» был предусмотрен Приложением № 3 к информационной карте) размер такого подтвержденного фактического </w:t>
      </w:r>
      <w:r>
        <w:rPr>
          <w:rFonts w:ascii="Times New Roman" w:hAnsi="Times New Roman"/>
          <w:sz w:val="24"/>
        </w:rPr>
        <w:lastRenderedPageBreak/>
        <w:t>исполнения, даже если участником по Столбцу № 5 указано максимальное значение цены (лимита оплаты).</w:t>
      </w:r>
    </w:p>
    <w:p w14:paraId="1737D269" w14:textId="77777777" w:rsidR="00B42CB6" w:rsidRDefault="00000000">
      <w:pPr>
        <w:keepNext/>
        <w:widowControl w:val="0"/>
        <w:spacing w:before="240" w:after="60" w:line="240" w:lineRule="auto"/>
        <w:ind w:left="426" w:right="142"/>
        <w:contextualSpacing/>
        <w:jc w:val="both"/>
        <w:rPr>
          <w:rFonts w:ascii="Times New Roman" w:hAnsi="Times New Roman"/>
          <w:sz w:val="24"/>
        </w:rPr>
      </w:pPr>
      <w:r>
        <w:rPr>
          <w:rFonts w:ascii="Times New Roman" w:hAnsi="Times New Roman"/>
          <w:sz w:val="24"/>
        </w:rPr>
        <w:t xml:space="preserve">В случае представления копий договоров/контрактов, в которых отсутствует или исключена ценовая информация, а также в случае неуказания в Столбце № 5 ценовой информации, участник оценивается как </w:t>
      </w:r>
      <w:proofErr w:type="spellStart"/>
      <w:r>
        <w:rPr>
          <w:rFonts w:ascii="Times New Roman" w:hAnsi="Times New Roman"/>
          <w:sz w:val="24"/>
        </w:rPr>
        <w:t>непредставивший</w:t>
      </w:r>
      <w:proofErr w:type="spellEnd"/>
      <w:r>
        <w:rPr>
          <w:rFonts w:ascii="Times New Roman" w:hAnsi="Times New Roman"/>
          <w:sz w:val="24"/>
        </w:rPr>
        <w:t xml:space="preserve"> требуемые документы и сведения в составе заявки, что при оценке влечет за собой присвоение заявке такого участника 0 баллов по данному критерию.</w:t>
      </w:r>
    </w:p>
    <w:p w14:paraId="538FB772"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При оценке и сопоставлении заявок (если критерий «Опыт поставки товаров, выполнения работ, оказания услуг» был предусмотрен Приложением № 3 к информационной карте) учитываются в том числе рамочные договоры в соответствии со статьей 429.1 ГК РФ. В этом случае при заполнении ячеек строк по столбцам № 2 «Сроки исполнения (год и месяц начала – год и месяц окончания)» (далее – Столбец № 2), № 4 «Номер (при наличии), предмет и содержание договора/контракта (с указанием объема / состава продукции сопоставимого характера)» (далее – Столбец № 4) и № 6 «Процент исполнения» (далее – Столбец № 6) следует учитывать нижеследующие особенности:</w:t>
      </w:r>
    </w:p>
    <w:p w14:paraId="4B7D7E2F" w14:textId="77777777" w:rsidR="00B42CB6" w:rsidRDefault="00000000">
      <w:pPr>
        <w:keepNext/>
        <w:widowControl w:val="0"/>
        <w:numPr>
          <w:ilvl w:val="0"/>
          <w:numId w:val="46"/>
        </w:numPr>
        <w:spacing w:after="60" w:line="240" w:lineRule="auto"/>
        <w:ind w:left="426" w:right="142" w:firstLine="0"/>
        <w:jc w:val="both"/>
        <w:rPr>
          <w:rFonts w:ascii="Times New Roman" w:hAnsi="Times New Roman"/>
          <w:sz w:val="24"/>
        </w:rPr>
      </w:pPr>
      <w:r>
        <w:rPr>
          <w:rFonts w:ascii="Times New Roman" w:hAnsi="Times New Roman"/>
          <w:sz w:val="24"/>
        </w:rPr>
        <w:t>при заполнении ячеек по Столбцу № 4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285EAEE3"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 xml:space="preserve">при заполнении ячеек по Столбцу № 2 необходимо указать совокупный срок исполнения рамочного договора, а в качестве года и месяца окончания исполнения указываются фактические дата и месяц последнего исполнения (под исполнением следует понимать, например, подписанные с обеих сторон товарные накладные, акты сдачи-приемки, акты выполненных работ и </w:t>
      </w:r>
      <w:proofErr w:type="gramStart"/>
      <w:r>
        <w:rPr>
          <w:rFonts w:ascii="Times New Roman" w:hAnsi="Times New Roman"/>
          <w:sz w:val="24"/>
        </w:rPr>
        <w:t>т.д.</w:t>
      </w:r>
      <w:proofErr w:type="gramEnd"/>
      <w:r>
        <w:rPr>
          <w:rFonts w:ascii="Times New Roman" w:hAnsi="Times New Roman"/>
          <w:sz w:val="24"/>
        </w:rPr>
        <w:t>);</w:t>
      </w:r>
    </w:p>
    <w:p w14:paraId="5367FDD3"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ячейки по Столбцу № 6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 6 заполняются значением «Отсутствует. Причина: рамочный договор без максимального значения цены такого договора»;</w:t>
      </w:r>
    </w:p>
    <w:p w14:paraId="57816CCE"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в случае, если рамочный договор был заключен с условием автоматической пролонгации, участник закупки при заполнении информации по ячейкам настоящей таблицы указывает каждый период пролонгации как самостоятельный договор с учётом первоначального срока (периода) исполнения, указанного в тексте договора/контракта, например: если в тексте договора указано, что договор действует в течение 12 месяцев с даты заключения, при этом договор заключен 01.09.2018г., то при наличии автоматической пролонгации последующий договор считается действующим с 01.09.2019г. по 31.08.2020г. При этом в случае, если участником по Столбцу № 2 указан совокупный период действия рамочного договора/контракта без разделения на самостоятельные периоды исполнения с учётом положений настоящего абзаца, заказчик оценивает такой договор/контракт как один;</w:t>
      </w:r>
    </w:p>
    <w:p w14:paraId="1B37FCEB"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при заполнении ячеек по Столбцу № 4 в случае отсутствия номера договора/контракта надлежит указать «б/н», «без номера», также допускается указание реестрового номера договора/контракта, присвоенного ЕИС, при наличии.</w:t>
      </w:r>
    </w:p>
    <w:p w14:paraId="4DEE944B"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4"/>
        </w:rPr>
      </w:pPr>
      <w:r>
        <w:rPr>
          <w:rFonts w:ascii="Times New Roman" w:hAnsi="Times New Roman"/>
          <w:sz w:val="24"/>
        </w:rPr>
        <w:t>Если ячейки по Столбцу № 6 заполняются значением, отличным от значения «100%», в тех же ячейках указывается также причина неполного исполнения обязательств по договору/контракту.</w:t>
      </w:r>
    </w:p>
    <w:p w14:paraId="54BBE1AE" w14:textId="77777777" w:rsidR="00B42CB6" w:rsidRDefault="00000000">
      <w:pPr>
        <w:keepNext/>
        <w:widowControl w:val="0"/>
        <w:spacing w:after="60" w:line="240" w:lineRule="auto"/>
        <w:ind w:left="426" w:right="142"/>
        <w:contextualSpacing/>
        <w:jc w:val="both"/>
        <w:rPr>
          <w:rFonts w:ascii="Times New Roman" w:hAnsi="Times New Roman"/>
          <w:sz w:val="24"/>
        </w:rPr>
      </w:pPr>
      <w:r>
        <w:rPr>
          <w:rFonts w:ascii="Times New Roman" w:hAnsi="Times New Roman"/>
          <w:sz w:val="24"/>
        </w:rPr>
        <w:t xml:space="preserve">В случае, если участником закупки указан размер процента исполнения, не соответствующий размеру процента, определенному на основании суммы фактического исполнения договора/контракта, подтвержденного закрывающими документами, заказчиком для целей </w:t>
      </w:r>
      <w:r>
        <w:rPr>
          <w:rFonts w:ascii="Times New Roman" w:hAnsi="Times New Roman"/>
          <w:sz w:val="24"/>
        </w:rPr>
        <w:lastRenderedPageBreak/>
        <w:t>оценки и сопоставления учитывается размер процента, определенный на основании суммы фактического исполнения, подтвержденного представленными участником закупки закрывающими документами.</w:t>
      </w:r>
    </w:p>
    <w:p w14:paraId="46CDA149"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4"/>
        </w:rPr>
      </w:pPr>
      <w:r>
        <w:rPr>
          <w:rFonts w:ascii="Times New Roman" w:hAnsi="Times New Roman"/>
          <w:sz w:val="24"/>
        </w:rPr>
        <w:t>При заполнении ячеек по Столбцу № 4 номер и предмет договора/контракта следует указывать в полном соответствии с номером и предметом договора/контракта, указанными в таком договоре/контракте.</w:t>
      </w:r>
    </w:p>
    <w:p w14:paraId="59B13586" w14:textId="77777777" w:rsidR="00B42CB6" w:rsidRDefault="00000000">
      <w:pPr>
        <w:keepNext/>
        <w:widowControl w:val="0"/>
        <w:numPr>
          <w:ilvl w:val="0"/>
          <w:numId w:val="45"/>
        </w:numPr>
        <w:spacing w:after="0" w:line="240" w:lineRule="auto"/>
        <w:ind w:left="426" w:right="142" w:hanging="426"/>
        <w:contextualSpacing/>
        <w:jc w:val="both"/>
        <w:rPr>
          <w:rFonts w:ascii="Times New Roman" w:hAnsi="Times New Roman"/>
          <w:sz w:val="24"/>
        </w:rPr>
      </w:pPr>
      <w:r>
        <w:rPr>
          <w:rFonts w:ascii="Times New Roman" w:hAnsi="Times New Roman"/>
          <w:sz w:val="24"/>
        </w:rPr>
        <w:t>Ячейки последней строки «ИТОГО» следует заполнять:</w:t>
      </w:r>
    </w:p>
    <w:p w14:paraId="7E5F44DF" w14:textId="77777777" w:rsidR="00B42CB6" w:rsidRDefault="00000000">
      <w:pPr>
        <w:numPr>
          <w:ilvl w:val="1"/>
          <w:numId w:val="47"/>
        </w:numPr>
        <w:ind w:left="426" w:firstLine="0"/>
        <w:outlineLvl w:val="8"/>
        <w:rPr>
          <w:rFonts w:ascii="Times New Roman" w:hAnsi="Times New Roman"/>
          <w:sz w:val="24"/>
        </w:rPr>
      </w:pPr>
      <w:r>
        <w:rPr>
          <w:rFonts w:ascii="Times New Roman" w:hAnsi="Times New Roman"/>
          <w:sz w:val="24"/>
        </w:rPr>
        <w:t>по Столбцу № 4 – указывая общее количество договоров/контрактов, указанных участником закупки при заполнении данной формы;</w:t>
      </w:r>
    </w:p>
    <w:p w14:paraId="27E20E22" w14:textId="77777777" w:rsidR="00B42CB6" w:rsidRDefault="00000000">
      <w:pPr>
        <w:numPr>
          <w:ilvl w:val="1"/>
          <w:numId w:val="47"/>
        </w:numPr>
        <w:ind w:left="426" w:firstLine="0"/>
        <w:outlineLvl w:val="8"/>
        <w:rPr>
          <w:rFonts w:ascii="Times New Roman" w:hAnsi="Times New Roman"/>
          <w:sz w:val="24"/>
        </w:rPr>
      </w:pPr>
      <w:r>
        <w:rPr>
          <w:rFonts w:ascii="Times New Roman" w:hAnsi="Times New Roman"/>
          <w:sz w:val="24"/>
        </w:rPr>
        <w:t>по Столбцу № 5 – указывая общую сумму фактических выплат по таким договорам/контрактам, которая вычисляется как результат сложения (суммирования) ячеек всех строк по указанному столбцу.</w:t>
      </w:r>
    </w:p>
    <w:p w14:paraId="2644F037"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2"/>
        </w:rPr>
      </w:pPr>
      <w:r>
        <w:rPr>
          <w:rFonts w:ascii="Times New Roman" w:hAnsi="Times New Roman"/>
          <w:sz w:val="24"/>
        </w:rPr>
        <w:t>При заполнении ячеек по столбцу № 7 «№ п/п в описи Заявки (форма 1), содержащего ссылку на подтверждающий документ» необходимо указать № п/п, содержащего ссылку на соответствующий договор/контракт, а также копии закрывающих документов, подтверждающих успешное исполнение, прилагаемые к заявке такого участника</w:t>
      </w:r>
      <w:r>
        <w:rPr>
          <w:rFonts w:ascii="Times New Roman" w:hAnsi="Times New Roman"/>
          <w:sz w:val="22"/>
        </w:rPr>
        <w:t>.</w:t>
      </w:r>
    </w:p>
    <w:p w14:paraId="3DC03ADB"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4"/>
        </w:rPr>
      </w:pPr>
      <w:r>
        <w:rPr>
          <w:rFonts w:ascii="Times New Roman" w:hAnsi="Times New Roman"/>
          <w:sz w:val="24"/>
        </w:rPr>
        <w:t>Все столбцы таблицы настоящей формы должны быть заполнены. При объективном отсутствии каких-либо сведений необходимо указать слово «нет».</w:t>
      </w:r>
    </w:p>
    <w:p w14:paraId="129ECB56" w14:textId="77777777" w:rsidR="00B42CB6" w:rsidRDefault="00B42CB6">
      <w:pPr>
        <w:rPr>
          <w:rFonts w:ascii="Times New Roman" w:hAnsi="Times New Roman"/>
          <w:sz w:val="24"/>
        </w:rPr>
      </w:pPr>
    </w:p>
    <w:p w14:paraId="70EB6BAB" w14:textId="77777777" w:rsidR="00B42CB6" w:rsidRDefault="00B42CB6"/>
    <w:p w14:paraId="128E7FA0" w14:textId="77777777" w:rsidR="00B42CB6" w:rsidRDefault="00B42CB6">
      <w:pPr>
        <w:sectPr w:rsidR="00B42CB6">
          <w:pgSz w:w="11908" w:h="16848"/>
          <w:pgMar w:top="1134" w:right="709" w:bottom="850" w:left="1134" w:header="709" w:footer="709" w:gutter="0"/>
          <w:cols w:space="1701"/>
          <w:titlePg/>
          <w:docGrid w:linePitch="360"/>
        </w:sectPr>
      </w:pPr>
    </w:p>
    <w:p w14:paraId="7FC2E461" w14:textId="77777777" w:rsidR="00B42CB6" w:rsidRDefault="00B42CB6">
      <w:pPr>
        <w:pStyle w:val="21"/>
        <w:numPr>
          <w:ilvl w:val="0"/>
          <w:numId w:val="0"/>
        </w:numPr>
        <w:jc w:val="left"/>
        <w:rPr>
          <w:rFonts w:ascii="Times New Roman" w:hAnsi="Times New Roman"/>
          <w:sz w:val="24"/>
          <w:szCs w:val="24"/>
        </w:rPr>
      </w:pPr>
    </w:p>
    <w:p w14:paraId="72C05379" w14:textId="77777777" w:rsidR="00B42CB6" w:rsidRDefault="00000000">
      <w:pPr>
        <w:pStyle w:val="31"/>
        <w:rPr>
          <w:rFonts w:ascii="Times New Roman" w:hAnsi="Times New Roman"/>
          <w:sz w:val="24"/>
          <w:szCs w:val="24"/>
        </w:rPr>
      </w:pPr>
      <w:bookmarkStart w:id="347" w:name="_Toc50"/>
      <w:r>
        <w:rPr>
          <w:rFonts w:ascii="Times New Roman" w:hAnsi="Times New Roman"/>
          <w:sz w:val="24"/>
        </w:rPr>
        <w:t>Справка о кадровых ресурсах (форма 6)</w:t>
      </w:r>
      <w:bookmarkEnd w:id="347"/>
    </w:p>
    <w:p w14:paraId="574F3B12" w14:textId="77777777" w:rsidR="00B42CB6" w:rsidRDefault="00000000">
      <w:pPr>
        <w:pStyle w:val="41"/>
        <w:rPr>
          <w:rFonts w:ascii="Times New Roman" w:hAnsi="Times New Roman"/>
          <w:sz w:val="24"/>
          <w:szCs w:val="24"/>
        </w:rPr>
      </w:pPr>
      <w:r>
        <w:rPr>
          <w:rFonts w:ascii="Times New Roman" w:hAnsi="Times New Roman"/>
          <w:sz w:val="24"/>
        </w:rPr>
        <w:t>Форма Справка о кадровых ресурсах</w:t>
      </w:r>
    </w:p>
    <w:p w14:paraId="159A13F5" w14:textId="77777777" w:rsidR="00B42CB6" w:rsidRDefault="00000000">
      <w:pPr>
        <w:spacing w:before="240" w:after="240"/>
        <w:jc w:val="center"/>
        <w:rPr>
          <w:rFonts w:ascii="Times New Roman" w:hAnsi="Times New Roman"/>
          <w:b/>
          <w:i/>
          <w:sz w:val="24"/>
        </w:rPr>
      </w:pPr>
      <w:bookmarkStart w:id="348" w:name="_Hlk69291674"/>
      <w:bookmarkEnd w:id="348"/>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52FC5F7E" w14:textId="77777777" w:rsidR="00B42CB6" w:rsidRDefault="00000000">
      <w:pPr>
        <w:spacing w:before="480" w:after="240"/>
        <w:jc w:val="center"/>
        <w:rPr>
          <w:rFonts w:ascii="Times New Roman" w:hAnsi="Times New Roman"/>
          <w:b/>
          <w:iCs/>
          <w:sz w:val="24"/>
        </w:rPr>
      </w:pPr>
      <w:r>
        <w:rPr>
          <w:rFonts w:ascii="Times New Roman" w:hAnsi="Times New Roman"/>
          <w:b/>
          <w:iCs/>
          <w:sz w:val="24"/>
        </w:rPr>
        <w:t>СПРАВКА О КАДРОВЫХ РЕСУРСАХ</w:t>
      </w:r>
    </w:p>
    <w:p w14:paraId="36E8352C" w14:textId="77777777" w:rsidR="00B42CB6" w:rsidRDefault="00000000">
      <w:pPr>
        <w:spacing w:after="0" w:line="240" w:lineRule="auto"/>
        <w:jc w:val="both"/>
        <w:rPr>
          <w:rFonts w:ascii="Times New Roman" w:hAnsi="Times New Roman"/>
          <w:sz w:val="24"/>
          <w:szCs w:val="24"/>
          <w:lang w:eastAsia="ru-RU"/>
        </w:rPr>
      </w:pPr>
      <w:r>
        <w:rPr>
          <w:rFonts w:ascii="Times New Roman" w:hAnsi="Times New Roman"/>
          <w:sz w:val="24"/>
          <w:lang w:eastAsia="ru-RU"/>
        </w:rPr>
        <w:t>Наименование и адрес места нахождения участника процедуры закупки: _____________________</w:t>
      </w:r>
    </w:p>
    <w:p w14:paraId="054CAF02" w14:textId="77777777" w:rsidR="00B42CB6" w:rsidRDefault="00000000">
      <w:pPr>
        <w:keepNext/>
        <w:numPr>
          <w:ilvl w:val="0"/>
          <w:numId w:val="49"/>
        </w:numPr>
        <w:spacing w:before="240" w:after="0" w:line="360" w:lineRule="auto"/>
        <w:jc w:val="center"/>
        <w:rPr>
          <w:rFonts w:ascii="Times New Roman" w:hAnsi="Times New Roman"/>
          <w:b/>
          <w:sz w:val="24"/>
          <w:lang w:eastAsia="ru-RU"/>
        </w:rPr>
      </w:pPr>
      <w:r>
        <w:rPr>
          <w:rFonts w:ascii="Times New Roman" w:hAnsi="Times New Roman"/>
          <w:b/>
          <w:sz w:val="24"/>
          <w:lang w:eastAsia="ru-RU"/>
        </w:rPr>
        <w:t>Квалификация персонала</w:t>
      </w:r>
    </w:p>
    <w:tbl>
      <w:tblPr>
        <w:tblW w:w="9907" w:type="dxa"/>
        <w:tblInd w:w="122" w:type="dxa"/>
        <w:tblLayout w:type="fixed"/>
        <w:tblLook w:val="0000" w:firstRow="0" w:lastRow="0" w:firstColumn="0" w:lastColumn="0" w:noHBand="0" w:noVBand="0"/>
      </w:tblPr>
      <w:tblGrid>
        <w:gridCol w:w="583"/>
        <w:gridCol w:w="1671"/>
        <w:gridCol w:w="2551"/>
        <w:gridCol w:w="1559"/>
        <w:gridCol w:w="1984"/>
        <w:gridCol w:w="1559"/>
      </w:tblGrid>
      <w:tr w:rsidR="00B42CB6" w14:paraId="34CA82A3" w14:textId="77777777">
        <w:trPr>
          <w:trHeight w:val="551"/>
        </w:trPr>
        <w:tc>
          <w:tcPr>
            <w:tcW w:w="582" w:type="dxa"/>
            <w:tcBorders>
              <w:top w:val="single" w:sz="6" w:space="0" w:color="000000"/>
              <w:left w:val="single" w:sz="6" w:space="0" w:color="000000"/>
              <w:bottom w:val="single" w:sz="6" w:space="0" w:color="000000"/>
              <w:right w:val="single" w:sz="6" w:space="0" w:color="000000"/>
            </w:tcBorders>
            <w:vAlign w:val="center"/>
          </w:tcPr>
          <w:p w14:paraId="69E280EB" w14:textId="77777777" w:rsidR="00B42CB6" w:rsidRDefault="00000000">
            <w:pPr>
              <w:spacing w:after="0" w:line="240" w:lineRule="auto"/>
              <w:ind w:left="-108" w:right="-96"/>
              <w:jc w:val="center"/>
              <w:rPr>
                <w:rFonts w:ascii="Times New Roman" w:hAnsi="Times New Roman"/>
                <w:sz w:val="20"/>
                <w:szCs w:val="22"/>
              </w:rPr>
            </w:pPr>
            <w:r>
              <w:rPr>
                <w:rFonts w:ascii="Times New Roman" w:hAnsi="Times New Roman"/>
                <w:sz w:val="20"/>
                <w:szCs w:val="22"/>
              </w:rPr>
              <w:t>№</w:t>
            </w:r>
            <w:r>
              <w:rPr>
                <w:rFonts w:ascii="Times New Roman" w:hAnsi="Times New Roman"/>
                <w:sz w:val="20"/>
                <w:szCs w:val="22"/>
              </w:rPr>
              <w:br/>
              <w:t>п/п</w:t>
            </w:r>
          </w:p>
        </w:tc>
        <w:tc>
          <w:tcPr>
            <w:tcW w:w="1671" w:type="dxa"/>
            <w:tcBorders>
              <w:top w:val="single" w:sz="6" w:space="0" w:color="000000"/>
              <w:left w:val="single" w:sz="6" w:space="0" w:color="000000"/>
              <w:bottom w:val="single" w:sz="6" w:space="0" w:color="000000"/>
              <w:right w:val="single" w:sz="6" w:space="0" w:color="000000"/>
            </w:tcBorders>
            <w:vAlign w:val="center"/>
          </w:tcPr>
          <w:p w14:paraId="3178A31F"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Фамилия, имя, отчество специалиста</w:t>
            </w:r>
          </w:p>
        </w:tc>
        <w:tc>
          <w:tcPr>
            <w:tcW w:w="2551" w:type="dxa"/>
            <w:tcBorders>
              <w:top w:val="single" w:sz="6" w:space="0" w:color="000000"/>
              <w:left w:val="single" w:sz="6" w:space="0" w:color="000000"/>
              <w:bottom w:val="single" w:sz="6" w:space="0" w:color="000000"/>
              <w:right w:val="single" w:sz="6" w:space="0" w:color="000000"/>
            </w:tcBorders>
            <w:vAlign w:val="center"/>
          </w:tcPr>
          <w:p w14:paraId="7C169760"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Образование (какое учебное заведение окончил, год окончания, полученная специальность)</w:t>
            </w:r>
          </w:p>
        </w:tc>
        <w:tc>
          <w:tcPr>
            <w:tcW w:w="1559" w:type="dxa"/>
            <w:tcBorders>
              <w:top w:val="single" w:sz="6" w:space="0" w:color="000000"/>
              <w:left w:val="single" w:sz="6" w:space="0" w:color="000000"/>
              <w:bottom w:val="single" w:sz="6" w:space="0" w:color="000000"/>
              <w:right w:val="single" w:sz="6" w:space="0" w:color="000000"/>
            </w:tcBorders>
            <w:vAlign w:val="center"/>
          </w:tcPr>
          <w:p w14:paraId="09BA4A25"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Должность</w:t>
            </w:r>
          </w:p>
        </w:tc>
        <w:tc>
          <w:tcPr>
            <w:tcW w:w="1984" w:type="dxa"/>
            <w:tcBorders>
              <w:top w:val="single" w:sz="6" w:space="0" w:color="000000"/>
              <w:left w:val="single" w:sz="6" w:space="0" w:color="000000"/>
              <w:bottom w:val="single" w:sz="6" w:space="0" w:color="000000"/>
              <w:right w:val="single" w:sz="6" w:space="0" w:color="000000"/>
            </w:tcBorders>
            <w:vAlign w:val="center"/>
          </w:tcPr>
          <w:p w14:paraId="4ABB221E"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Стаж работы в данной или аналогичной должности, лет</w:t>
            </w:r>
          </w:p>
        </w:tc>
        <w:tc>
          <w:tcPr>
            <w:tcW w:w="1559" w:type="dxa"/>
            <w:tcBorders>
              <w:top w:val="single" w:sz="6" w:space="0" w:color="000000"/>
              <w:left w:val="single" w:sz="6" w:space="0" w:color="000000"/>
              <w:bottom w:val="single" w:sz="6" w:space="0" w:color="000000"/>
              <w:right w:val="single" w:sz="6" w:space="0" w:color="000000"/>
            </w:tcBorders>
            <w:vAlign w:val="center"/>
          </w:tcPr>
          <w:p w14:paraId="0818A6FA" w14:textId="77777777" w:rsidR="00B42CB6" w:rsidRDefault="00000000">
            <w:pPr>
              <w:spacing w:after="0" w:line="240" w:lineRule="auto"/>
              <w:jc w:val="center"/>
              <w:rPr>
                <w:rFonts w:ascii="Times New Roman" w:hAnsi="Times New Roman"/>
                <w:sz w:val="20"/>
              </w:rPr>
            </w:pPr>
            <w:r>
              <w:rPr>
                <w:rFonts w:ascii="Times New Roman" w:hAnsi="Times New Roman"/>
                <w:sz w:val="20"/>
              </w:rPr>
              <w:t>Наличие повышения квалификации</w:t>
            </w:r>
          </w:p>
        </w:tc>
      </w:tr>
      <w:tr w:rsidR="00B42CB6" w14:paraId="78B7576E" w14:textId="77777777">
        <w:trPr>
          <w:trHeight w:val="282"/>
        </w:trPr>
        <w:tc>
          <w:tcPr>
            <w:tcW w:w="582" w:type="dxa"/>
            <w:tcBorders>
              <w:top w:val="single" w:sz="6" w:space="0" w:color="000000"/>
              <w:left w:val="single" w:sz="6" w:space="0" w:color="000000"/>
              <w:bottom w:val="single" w:sz="6" w:space="0" w:color="000000"/>
              <w:right w:val="single" w:sz="6" w:space="0" w:color="000000"/>
            </w:tcBorders>
            <w:vAlign w:val="center"/>
          </w:tcPr>
          <w:p w14:paraId="58027B6F"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1</w:t>
            </w:r>
          </w:p>
        </w:tc>
        <w:tc>
          <w:tcPr>
            <w:tcW w:w="1671" w:type="dxa"/>
            <w:tcBorders>
              <w:top w:val="single" w:sz="6" w:space="0" w:color="000000"/>
              <w:left w:val="single" w:sz="6" w:space="0" w:color="000000"/>
              <w:bottom w:val="single" w:sz="6" w:space="0" w:color="000000"/>
              <w:right w:val="single" w:sz="6" w:space="0" w:color="000000"/>
            </w:tcBorders>
            <w:vAlign w:val="center"/>
          </w:tcPr>
          <w:p w14:paraId="72463174"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2</w:t>
            </w:r>
          </w:p>
        </w:tc>
        <w:tc>
          <w:tcPr>
            <w:tcW w:w="2551" w:type="dxa"/>
            <w:tcBorders>
              <w:top w:val="single" w:sz="6" w:space="0" w:color="000000"/>
              <w:left w:val="single" w:sz="6" w:space="0" w:color="000000"/>
              <w:bottom w:val="single" w:sz="6" w:space="0" w:color="000000"/>
              <w:right w:val="single" w:sz="6" w:space="0" w:color="000000"/>
            </w:tcBorders>
            <w:vAlign w:val="center"/>
          </w:tcPr>
          <w:p w14:paraId="09E43112"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3</w:t>
            </w:r>
          </w:p>
        </w:tc>
        <w:tc>
          <w:tcPr>
            <w:tcW w:w="1559" w:type="dxa"/>
            <w:tcBorders>
              <w:top w:val="single" w:sz="6" w:space="0" w:color="000000"/>
              <w:left w:val="single" w:sz="6" w:space="0" w:color="000000"/>
              <w:bottom w:val="single" w:sz="6" w:space="0" w:color="000000"/>
              <w:right w:val="single" w:sz="6" w:space="0" w:color="000000"/>
            </w:tcBorders>
            <w:vAlign w:val="center"/>
          </w:tcPr>
          <w:p w14:paraId="123B31D2"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4</w:t>
            </w:r>
          </w:p>
        </w:tc>
        <w:tc>
          <w:tcPr>
            <w:tcW w:w="1984" w:type="dxa"/>
            <w:tcBorders>
              <w:top w:val="single" w:sz="6" w:space="0" w:color="000000"/>
              <w:left w:val="single" w:sz="6" w:space="0" w:color="000000"/>
              <w:bottom w:val="single" w:sz="6" w:space="0" w:color="000000"/>
              <w:right w:val="single" w:sz="6" w:space="0" w:color="000000"/>
            </w:tcBorders>
            <w:vAlign w:val="center"/>
          </w:tcPr>
          <w:p w14:paraId="03F2F433"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5</w:t>
            </w:r>
          </w:p>
        </w:tc>
        <w:tc>
          <w:tcPr>
            <w:tcW w:w="1559" w:type="dxa"/>
            <w:tcBorders>
              <w:top w:val="single" w:sz="6" w:space="0" w:color="000000"/>
              <w:left w:val="single" w:sz="6" w:space="0" w:color="000000"/>
              <w:bottom w:val="single" w:sz="6" w:space="0" w:color="000000"/>
              <w:right w:val="single" w:sz="6" w:space="0" w:color="000000"/>
            </w:tcBorders>
            <w:vAlign w:val="center"/>
          </w:tcPr>
          <w:p w14:paraId="1A8EF0C4" w14:textId="77777777" w:rsidR="00B42CB6" w:rsidRDefault="00000000">
            <w:pPr>
              <w:spacing w:after="0" w:line="240" w:lineRule="auto"/>
              <w:jc w:val="center"/>
              <w:rPr>
                <w:rFonts w:ascii="Times New Roman" w:hAnsi="Times New Roman"/>
                <w:bCs/>
                <w:i/>
                <w:sz w:val="20"/>
              </w:rPr>
            </w:pPr>
            <w:r>
              <w:rPr>
                <w:rFonts w:ascii="Times New Roman" w:hAnsi="Times New Roman"/>
                <w:i/>
                <w:iCs/>
                <w:sz w:val="20"/>
              </w:rPr>
              <w:t>6</w:t>
            </w:r>
          </w:p>
        </w:tc>
      </w:tr>
      <w:tr w:rsidR="00B42CB6" w14:paraId="03E8C1CA" w14:textId="77777777">
        <w:tc>
          <w:tcPr>
            <w:tcW w:w="582" w:type="dxa"/>
            <w:tcBorders>
              <w:top w:val="single" w:sz="6" w:space="0" w:color="000000"/>
              <w:left w:val="single" w:sz="6" w:space="0" w:color="000000"/>
              <w:bottom w:val="single" w:sz="6" w:space="0" w:color="000000"/>
              <w:right w:val="single" w:sz="6" w:space="0" w:color="000000"/>
            </w:tcBorders>
          </w:tcPr>
          <w:p w14:paraId="2CA21B10" w14:textId="77777777" w:rsidR="00B42CB6" w:rsidRDefault="00B42CB6">
            <w:pPr>
              <w:numPr>
                <w:ilvl w:val="0"/>
                <w:numId w:val="48"/>
              </w:numPr>
              <w:spacing w:after="0" w:line="240" w:lineRule="auto"/>
              <w:jc w:val="both"/>
              <w:rPr>
                <w:rFonts w:ascii="Times New Roman" w:hAnsi="Times New Roman" w:cstheme="majorBidi"/>
                <w:b/>
                <w:bCs/>
                <w:sz w:val="24"/>
                <w:lang w:eastAsia="ru-RU"/>
              </w:rPr>
            </w:pPr>
          </w:p>
        </w:tc>
        <w:tc>
          <w:tcPr>
            <w:tcW w:w="1671" w:type="dxa"/>
            <w:tcBorders>
              <w:top w:val="single" w:sz="6" w:space="0" w:color="000000"/>
              <w:left w:val="single" w:sz="6" w:space="0" w:color="000000"/>
              <w:bottom w:val="single" w:sz="6" w:space="0" w:color="000000"/>
              <w:right w:val="single" w:sz="6" w:space="0" w:color="000000"/>
            </w:tcBorders>
          </w:tcPr>
          <w:p w14:paraId="61F4F147" w14:textId="77777777" w:rsidR="00B42CB6" w:rsidRDefault="00B42CB6">
            <w:pPr>
              <w:spacing w:after="0" w:line="240" w:lineRule="auto"/>
              <w:ind w:left="57" w:right="57"/>
              <w:jc w:val="center"/>
              <w:rPr>
                <w:rFonts w:ascii="Times New Roman" w:hAnsi="Times New Roman"/>
                <w:sz w:val="24"/>
              </w:rPr>
            </w:pPr>
          </w:p>
        </w:tc>
        <w:tc>
          <w:tcPr>
            <w:tcW w:w="2551" w:type="dxa"/>
            <w:tcBorders>
              <w:top w:val="single" w:sz="6" w:space="0" w:color="000000"/>
              <w:left w:val="single" w:sz="6" w:space="0" w:color="000000"/>
              <w:bottom w:val="single" w:sz="6" w:space="0" w:color="000000"/>
              <w:right w:val="single" w:sz="6" w:space="0" w:color="000000"/>
            </w:tcBorders>
          </w:tcPr>
          <w:p w14:paraId="0CD9210A"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00D533DC" w14:textId="77777777" w:rsidR="00B42CB6" w:rsidRDefault="00B42CB6">
            <w:pPr>
              <w:spacing w:after="0" w:line="240" w:lineRule="auto"/>
              <w:ind w:left="57" w:right="57"/>
              <w:jc w:val="center"/>
              <w:rPr>
                <w:rFonts w:ascii="Times New Roman" w:hAnsi="Times New Roman"/>
                <w:sz w:val="24"/>
              </w:rPr>
            </w:pPr>
          </w:p>
        </w:tc>
        <w:tc>
          <w:tcPr>
            <w:tcW w:w="1984" w:type="dxa"/>
            <w:tcBorders>
              <w:top w:val="single" w:sz="6" w:space="0" w:color="000000"/>
              <w:left w:val="single" w:sz="6" w:space="0" w:color="000000"/>
              <w:bottom w:val="single" w:sz="6" w:space="0" w:color="000000"/>
              <w:right w:val="single" w:sz="6" w:space="0" w:color="000000"/>
            </w:tcBorders>
          </w:tcPr>
          <w:p w14:paraId="0E332D61"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5C60AD64" w14:textId="77777777" w:rsidR="00B42CB6" w:rsidRDefault="00B42CB6">
            <w:pPr>
              <w:spacing w:after="0" w:line="240" w:lineRule="auto"/>
              <w:rPr>
                <w:rFonts w:ascii="Times New Roman" w:hAnsi="Times New Roman"/>
                <w:sz w:val="24"/>
                <w:szCs w:val="24"/>
              </w:rPr>
            </w:pPr>
          </w:p>
        </w:tc>
      </w:tr>
      <w:tr w:rsidR="00B42CB6" w14:paraId="51C1CC3F" w14:textId="77777777">
        <w:tc>
          <w:tcPr>
            <w:tcW w:w="582" w:type="dxa"/>
            <w:tcBorders>
              <w:top w:val="single" w:sz="6" w:space="0" w:color="000000"/>
              <w:left w:val="single" w:sz="6" w:space="0" w:color="000000"/>
              <w:bottom w:val="single" w:sz="6" w:space="0" w:color="000000"/>
              <w:right w:val="single" w:sz="6" w:space="0" w:color="000000"/>
            </w:tcBorders>
          </w:tcPr>
          <w:p w14:paraId="135F261F" w14:textId="77777777" w:rsidR="00B42CB6" w:rsidRDefault="00B42CB6">
            <w:pPr>
              <w:numPr>
                <w:ilvl w:val="0"/>
                <w:numId w:val="48"/>
              </w:numPr>
              <w:spacing w:after="0" w:line="240" w:lineRule="auto"/>
              <w:jc w:val="both"/>
              <w:rPr>
                <w:rFonts w:ascii="Times New Roman" w:hAnsi="Times New Roman" w:cstheme="majorBidi"/>
                <w:b/>
                <w:bCs/>
                <w:sz w:val="24"/>
                <w:lang w:eastAsia="ru-RU"/>
              </w:rPr>
            </w:pPr>
          </w:p>
        </w:tc>
        <w:tc>
          <w:tcPr>
            <w:tcW w:w="1671" w:type="dxa"/>
            <w:tcBorders>
              <w:top w:val="single" w:sz="6" w:space="0" w:color="000000"/>
              <w:left w:val="single" w:sz="6" w:space="0" w:color="000000"/>
              <w:bottom w:val="single" w:sz="6" w:space="0" w:color="000000"/>
              <w:right w:val="single" w:sz="6" w:space="0" w:color="000000"/>
            </w:tcBorders>
          </w:tcPr>
          <w:p w14:paraId="44462E88" w14:textId="77777777" w:rsidR="00B42CB6" w:rsidRDefault="00B42CB6">
            <w:pPr>
              <w:spacing w:after="0" w:line="240" w:lineRule="auto"/>
              <w:ind w:left="57" w:right="57"/>
              <w:jc w:val="center"/>
              <w:rPr>
                <w:rFonts w:ascii="Times New Roman" w:hAnsi="Times New Roman"/>
                <w:sz w:val="24"/>
              </w:rPr>
            </w:pPr>
          </w:p>
        </w:tc>
        <w:tc>
          <w:tcPr>
            <w:tcW w:w="2551" w:type="dxa"/>
            <w:tcBorders>
              <w:top w:val="single" w:sz="6" w:space="0" w:color="000000"/>
              <w:left w:val="single" w:sz="6" w:space="0" w:color="000000"/>
              <w:bottom w:val="single" w:sz="6" w:space="0" w:color="000000"/>
              <w:right w:val="single" w:sz="6" w:space="0" w:color="000000"/>
            </w:tcBorders>
          </w:tcPr>
          <w:p w14:paraId="5373E4E2"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202084E6" w14:textId="77777777" w:rsidR="00B42CB6" w:rsidRDefault="00B42CB6">
            <w:pPr>
              <w:spacing w:after="0" w:line="240" w:lineRule="auto"/>
              <w:ind w:left="57" w:right="57"/>
              <w:jc w:val="center"/>
              <w:rPr>
                <w:rFonts w:ascii="Times New Roman" w:hAnsi="Times New Roman"/>
                <w:sz w:val="24"/>
              </w:rPr>
            </w:pPr>
          </w:p>
        </w:tc>
        <w:tc>
          <w:tcPr>
            <w:tcW w:w="1984" w:type="dxa"/>
            <w:tcBorders>
              <w:top w:val="single" w:sz="6" w:space="0" w:color="000000"/>
              <w:left w:val="single" w:sz="6" w:space="0" w:color="000000"/>
              <w:bottom w:val="single" w:sz="6" w:space="0" w:color="000000"/>
              <w:right w:val="single" w:sz="6" w:space="0" w:color="000000"/>
            </w:tcBorders>
          </w:tcPr>
          <w:p w14:paraId="1A973A62"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36A77860" w14:textId="77777777" w:rsidR="00B42CB6" w:rsidRDefault="00B42CB6">
            <w:pPr>
              <w:spacing w:after="0" w:line="240" w:lineRule="auto"/>
              <w:rPr>
                <w:rFonts w:ascii="Times New Roman" w:hAnsi="Times New Roman"/>
                <w:sz w:val="24"/>
                <w:szCs w:val="24"/>
              </w:rPr>
            </w:pPr>
          </w:p>
        </w:tc>
      </w:tr>
      <w:tr w:rsidR="00B42CB6" w14:paraId="680FC51B" w14:textId="77777777">
        <w:tc>
          <w:tcPr>
            <w:tcW w:w="582" w:type="dxa"/>
            <w:tcBorders>
              <w:top w:val="single" w:sz="6" w:space="0" w:color="000000"/>
              <w:left w:val="single" w:sz="6" w:space="0" w:color="000000"/>
              <w:bottom w:val="single" w:sz="6" w:space="0" w:color="000000"/>
              <w:right w:val="single" w:sz="6" w:space="0" w:color="000000"/>
            </w:tcBorders>
          </w:tcPr>
          <w:p w14:paraId="12C570C5" w14:textId="77777777" w:rsidR="00B42CB6" w:rsidRDefault="00000000">
            <w:pPr>
              <w:spacing w:after="0" w:line="240" w:lineRule="auto"/>
              <w:ind w:left="57" w:right="57"/>
              <w:jc w:val="center"/>
              <w:rPr>
                <w:rFonts w:ascii="Times New Roman" w:hAnsi="Times New Roman"/>
                <w:sz w:val="20"/>
                <w:szCs w:val="22"/>
              </w:rPr>
            </w:pPr>
            <w:r>
              <w:rPr>
                <w:rFonts w:ascii="Times New Roman" w:hAnsi="Times New Roman"/>
                <w:sz w:val="20"/>
                <w:szCs w:val="22"/>
              </w:rPr>
              <w:t>…</w:t>
            </w:r>
          </w:p>
        </w:tc>
        <w:tc>
          <w:tcPr>
            <w:tcW w:w="1671" w:type="dxa"/>
            <w:tcBorders>
              <w:top w:val="single" w:sz="6" w:space="0" w:color="000000"/>
              <w:left w:val="single" w:sz="6" w:space="0" w:color="000000"/>
              <w:bottom w:val="single" w:sz="6" w:space="0" w:color="000000"/>
              <w:right w:val="single" w:sz="6" w:space="0" w:color="000000"/>
            </w:tcBorders>
          </w:tcPr>
          <w:p w14:paraId="3B83EDEA" w14:textId="77777777" w:rsidR="00B42CB6" w:rsidRDefault="00B42CB6">
            <w:pPr>
              <w:spacing w:after="0" w:line="240" w:lineRule="auto"/>
              <w:ind w:left="57" w:right="57"/>
              <w:jc w:val="center"/>
              <w:rPr>
                <w:rFonts w:ascii="Times New Roman" w:hAnsi="Times New Roman"/>
                <w:sz w:val="24"/>
              </w:rPr>
            </w:pPr>
          </w:p>
        </w:tc>
        <w:tc>
          <w:tcPr>
            <w:tcW w:w="2551" w:type="dxa"/>
            <w:tcBorders>
              <w:top w:val="single" w:sz="6" w:space="0" w:color="000000"/>
              <w:left w:val="single" w:sz="6" w:space="0" w:color="000000"/>
              <w:bottom w:val="single" w:sz="6" w:space="0" w:color="000000"/>
              <w:right w:val="single" w:sz="6" w:space="0" w:color="000000"/>
            </w:tcBorders>
          </w:tcPr>
          <w:p w14:paraId="4F4AF443"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09898868" w14:textId="77777777" w:rsidR="00B42CB6" w:rsidRDefault="00B42CB6">
            <w:pPr>
              <w:spacing w:after="0" w:line="240" w:lineRule="auto"/>
              <w:ind w:left="57" w:right="57"/>
              <w:jc w:val="center"/>
              <w:rPr>
                <w:rFonts w:ascii="Times New Roman" w:hAnsi="Times New Roman"/>
                <w:sz w:val="24"/>
              </w:rPr>
            </w:pPr>
          </w:p>
        </w:tc>
        <w:tc>
          <w:tcPr>
            <w:tcW w:w="1984" w:type="dxa"/>
            <w:tcBorders>
              <w:top w:val="single" w:sz="6" w:space="0" w:color="000000"/>
              <w:left w:val="single" w:sz="6" w:space="0" w:color="000000"/>
              <w:bottom w:val="single" w:sz="6" w:space="0" w:color="000000"/>
              <w:right w:val="single" w:sz="6" w:space="0" w:color="000000"/>
            </w:tcBorders>
          </w:tcPr>
          <w:p w14:paraId="7C42BDFE"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277FACAA" w14:textId="77777777" w:rsidR="00B42CB6" w:rsidRDefault="00B42CB6">
            <w:pPr>
              <w:spacing w:after="0" w:line="240" w:lineRule="auto"/>
              <w:rPr>
                <w:rFonts w:ascii="Times New Roman" w:hAnsi="Times New Roman"/>
                <w:sz w:val="24"/>
                <w:szCs w:val="24"/>
              </w:rPr>
            </w:pPr>
          </w:p>
        </w:tc>
      </w:tr>
    </w:tbl>
    <w:p w14:paraId="4009845C" w14:textId="77777777" w:rsidR="00B42CB6" w:rsidRDefault="00000000">
      <w:pPr>
        <w:spacing w:after="0" w:line="240" w:lineRule="auto"/>
        <w:ind w:left="-142" w:firstLine="567"/>
        <w:jc w:val="center"/>
        <w:rPr>
          <w:rFonts w:ascii="Times New Roman" w:hAnsi="Times New Roman"/>
          <w:b/>
          <w:iCs/>
          <w:sz w:val="24"/>
        </w:rPr>
      </w:pPr>
      <w:r>
        <w:rPr>
          <w:rFonts w:ascii="Times New Roman" w:hAnsi="Times New Roman"/>
          <w:b/>
          <w:iCs/>
          <w:sz w:val="24"/>
        </w:rPr>
        <w:t>Инструкции по заполнению</w:t>
      </w:r>
      <w:r>
        <w:rPr>
          <w:rFonts w:ascii="Times New Roman" w:hAnsi="Times New Roman"/>
          <w:b/>
          <w:iCs/>
          <w:sz w:val="24"/>
        </w:rPr>
        <w:br/>
        <w:t>__________________________________________________________________________________</w:t>
      </w:r>
    </w:p>
    <w:p w14:paraId="4827984F"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rPr>
        <w:t>Форму необходимо заполнить с применением официального бланка участника закупки, а также подписать уполномоченным лицом участника закупки (проставить печать, при наличии). При отсутствии официального бланка необходимо создать верхний колонтитул с указанием полного наименования, сокращенного наименования участника закупки (при наличии), ИНН, КПП и почтового адреса.</w:t>
      </w:r>
    </w:p>
    <w:p w14:paraId="320AF534"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Данную инструкцию не следует воспроизводить при заполнении формы.</w:t>
      </w:r>
    </w:p>
    <w:p w14:paraId="696D91F2"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В данной справке перечисляются только те квалифицированные сотрудники, привлекаемые к исполнению договора, или лица, привлекаемые к исполнению договора на основании гражданско-правовых договоров, которые требуются для целей подтверждения соответствия установленным заказчиком требованиям (если применимо, см. Приложении № 1 к информационной карте) и/или оценки заявки (если применимо, см. Приложение № 3 к информационной карте).</w:t>
      </w:r>
    </w:p>
    <w:p w14:paraId="2B84EAC0"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При заполнении сведений по строке формы «Наименование и адрес места нахождения участника процедуры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отсутствуют трудовые ресурсы или их привлечение для целей исполнения договора не предполагается, сведения по такому участнику в данной форме не заполняются</w:t>
      </w:r>
    </w:p>
    <w:p w14:paraId="252E8891"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При заполнении ячеек по столбцу № 2 «Фамилия, имя, отчество специалиста» (далее – Столбец №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возникновении описанного случая: «Иванова Ирина Александровна (фамилия изменена, документ об образовании выдан Петровой Ирине Александровне)».</w:t>
      </w:r>
    </w:p>
    <w:p w14:paraId="0539DABA"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val="ru" w:eastAsia="ru-RU"/>
        </w:rPr>
        <w:t>При заполнении ячеек по столбцу № 3 «</w:t>
      </w:r>
      <w:r>
        <w:rPr>
          <w:rFonts w:ascii="Times New Roman" w:hAnsi="Times New Roman"/>
          <w:sz w:val="24"/>
          <w:lang w:eastAsia="ru-RU"/>
        </w:rPr>
        <w:t>Образование (какое учебное заведение окончил, год окончания, полученная специальность)» (далее – Столбец № 3)</w:t>
      </w:r>
      <w:r>
        <w:rPr>
          <w:rFonts w:ascii="Times New Roman" w:hAnsi="Times New Roman"/>
          <w:sz w:val="24"/>
          <w:lang w:val="ru" w:eastAsia="ru-RU"/>
        </w:rPr>
        <w:t xml:space="preserve"> необходимо указывать </w:t>
      </w:r>
      <w:r>
        <w:rPr>
          <w:rFonts w:ascii="Times New Roman" w:hAnsi="Times New Roman"/>
          <w:sz w:val="24"/>
          <w:lang w:val="ru" w:eastAsia="ru-RU"/>
        </w:rPr>
        <w:lastRenderedPageBreak/>
        <w:t>сведения в полном соответствии с соответствующими сведениями, указанными в документе об образовании.</w:t>
      </w:r>
    </w:p>
    <w:p w14:paraId="1788BFF4"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eastAsia="ru-RU"/>
        </w:rPr>
        <w:t>При заполнении ячеек по столбцу № 4 «Должность» (далее – Столбец № 4) должность указывается в соответствии со штатным расписанием (при наличии).</w:t>
      </w:r>
    </w:p>
    <w:p w14:paraId="7438B7D3"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eastAsia="ru-RU"/>
        </w:rPr>
        <w:t>При заполнении ячеек по столбцу № 5 «Стаж работы в данной или аналогичной должности, лет» (далее – Столбец № 5) следует указывать полный стаж работы на аналогичной должности, в том числе на ином месте работы.</w:t>
      </w:r>
    </w:p>
    <w:p w14:paraId="3EF0FEBB"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szCs w:val="24"/>
          <w:lang w:eastAsia="ru-RU"/>
        </w:rPr>
      </w:pPr>
      <w:r>
        <w:rPr>
          <w:rFonts w:ascii="Times New Roman" w:hAnsi="Times New Roman"/>
          <w:sz w:val="24"/>
          <w:lang w:eastAsia="ru-RU"/>
        </w:rPr>
        <w:t>При заполнении ячеек по столбцу № 6 «Наличие повышения квалификации» (далее – Столбец № 6) необходимо указать дату повышения квалификации, предмет и учебный центр/организация, которая выдала соответствующее подтверждение с приложением в составе заявки подтверждающих документов либо указать «нет» – если у специалиста не было дополнительно профессионального образования, указанного по соответствующему критерию.</w:t>
      </w:r>
    </w:p>
    <w:p w14:paraId="3E69271F"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eastAsia="ru-RU"/>
        </w:rPr>
        <w:t>Вместе с заполненной формой участнику процедуры закупки также необходимо представить приложения к данной форме в соответствии</w:t>
      </w:r>
      <w:r>
        <w:rPr>
          <w:rFonts w:ascii="Times New Roman" w:hAnsi="Times New Roman"/>
          <w:sz w:val="24"/>
        </w:rPr>
        <w:t xml:space="preserve"> с Приложением № 2 к информационной карте (если такие документы были установлены).</w:t>
      </w:r>
    </w:p>
    <w:p w14:paraId="630EAC46" w14:textId="77777777" w:rsidR="00B42CB6" w:rsidRDefault="00000000">
      <w:pPr>
        <w:keepNext/>
        <w:widowControl w:val="0"/>
        <w:numPr>
          <w:ilvl w:val="0"/>
          <w:numId w:val="30"/>
        </w:numPr>
        <w:spacing w:after="60" w:line="240" w:lineRule="auto"/>
        <w:ind w:left="426" w:right="142" w:hanging="426"/>
        <w:contextualSpacing/>
        <w:jc w:val="both"/>
        <w:rPr>
          <w:rFonts w:ascii="Times New Roman" w:hAnsi="Times New Roman"/>
          <w:sz w:val="24"/>
        </w:rPr>
      </w:pPr>
      <w:r>
        <w:rPr>
          <w:rFonts w:ascii="Times New Roman" w:hAnsi="Times New Roman"/>
          <w:sz w:val="24"/>
          <w:lang w:eastAsia="ru-RU"/>
        </w:rPr>
        <w:t>Все столбцы таблицы настоящей формы должны быть заполнены. При объективном отсутствии каких-либо сведений необходимо указать слово «нет»</w:t>
      </w:r>
      <w:r>
        <w:rPr>
          <w:rFonts w:ascii="Times New Roman" w:hAnsi="Times New Roman"/>
          <w:sz w:val="24"/>
        </w:rPr>
        <w:t>.</w:t>
      </w:r>
    </w:p>
    <w:p w14:paraId="44F3D55E" w14:textId="77777777" w:rsidR="00B42CB6" w:rsidRDefault="00B42CB6">
      <w:pPr>
        <w:pStyle w:val="21"/>
        <w:numPr>
          <w:ilvl w:val="0"/>
          <w:numId w:val="0"/>
        </w:numPr>
        <w:jc w:val="left"/>
        <w:rPr>
          <w:rFonts w:ascii="Times New Roman" w:hAnsi="Times New Roman"/>
          <w:sz w:val="24"/>
        </w:rPr>
      </w:pPr>
      <w:bookmarkStart w:id="349" w:name="__RefHeading___53"/>
      <w:bookmarkStart w:id="350" w:name="Форма_6"/>
      <w:bookmarkStart w:id="351" w:name="_Ref55336389"/>
      <w:bookmarkEnd w:id="349"/>
      <w:bookmarkEnd w:id="350"/>
      <w:bookmarkEnd w:id="351"/>
    </w:p>
    <w:p w14:paraId="594D4C1E" w14:textId="77777777" w:rsidR="00B42CB6" w:rsidRDefault="00B42CB6"/>
    <w:p w14:paraId="056DF3FE" w14:textId="77777777" w:rsidR="00B42CB6" w:rsidRDefault="00B42CB6">
      <w:pPr>
        <w:sectPr w:rsidR="00B42CB6">
          <w:headerReference w:type="default" r:id="rId21"/>
          <w:pgSz w:w="11908" w:h="16848"/>
          <w:pgMar w:top="1134" w:right="709" w:bottom="850" w:left="1134" w:header="709" w:footer="546" w:gutter="0"/>
          <w:cols w:space="1701"/>
          <w:titlePg/>
          <w:docGrid w:linePitch="360"/>
        </w:sectPr>
      </w:pPr>
    </w:p>
    <w:p w14:paraId="663609A0" w14:textId="77777777" w:rsidR="00B42CB6" w:rsidRDefault="00000000">
      <w:pPr>
        <w:pStyle w:val="21"/>
        <w:rPr>
          <w:rFonts w:ascii="Times New Roman" w:hAnsi="Times New Roman"/>
          <w:sz w:val="24"/>
        </w:rPr>
      </w:pPr>
      <w:bookmarkStart w:id="352" w:name="__RefHeading___54"/>
      <w:bookmarkStart w:id="353" w:name="_Ref415874031"/>
      <w:bookmarkStart w:id="354" w:name="_Ref314100122"/>
      <w:bookmarkStart w:id="355" w:name="_Ref314100248"/>
      <w:bookmarkStart w:id="356" w:name="_Ref314100448"/>
      <w:bookmarkStart w:id="357" w:name="_Ref314100664"/>
      <w:bookmarkStart w:id="358" w:name="_Ref314100672"/>
      <w:bookmarkStart w:id="359" w:name="_Ref314100707"/>
      <w:bookmarkStart w:id="360" w:name="_Toc51"/>
      <w:bookmarkEnd w:id="352"/>
      <w:bookmarkEnd w:id="353"/>
      <w:r>
        <w:rPr>
          <w:rFonts w:ascii="Times New Roman" w:hAnsi="Times New Roman"/>
          <w:sz w:val="24"/>
        </w:rPr>
        <w:lastRenderedPageBreak/>
        <w:t>ПРОЕКТ ДОГОВОРА</w:t>
      </w:r>
      <w:bookmarkStart w:id="361" w:name="_Ref313447467"/>
      <w:bookmarkStart w:id="362" w:name="_Ref313450486"/>
      <w:bookmarkStart w:id="363" w:name="_Ref313450499"/>
      <w:bookmarkEnd w:id="354"/>
      <w:bookmarkEnd w:id="355"/>
      <w:bookmarkEnd w:id="356"/>
      <w:bookmarkEnd w:id="357"/>
      <w:bookmarkEnd w:id="358"/>
      <w:bookmarkEnd w:id="359"/>
      <w:bookmarkEnd w:id="360"/>
      <w:bookmarkEnd w:id="361"/>
      <w:bookmarkEnd w:id="362"/>
      <w:bookmarkEnd w:id="363"/>
    </w:p>
    <w:p w14:paraId="421C1B5D" w14:textId="77777777" w:rsidR="00B42CB6" w:rsidRDefault="00000000">
      <w:pPr>
        <w:pStyle w:val="41"/>
        <w:numPr>
          <w:ilvl w:val="0"/>
          <w:numId w:val="0"/>
        </w:numPr>
        <w:ind w:firstLine="709"/>
        <w:rPr>
          <w:rFonts w:ascii="Times New Roman" w:hAnsi="Times New Roman"/>
          <w:i/>
          <w:sz w:val="24"/>
        </w:rPr>
      </w:pPr>
      <w:r>
        <w:rPr>
          <w:rFonts w:ascii="Times New Roman" w:hAnsi="Times New Roman"/>
          <w:sz w:val="24"/>
        </w:rPr>
        <w:t>Проект договора представлен в виде отдельного файла в составе Приложения № 1 к документации о закупке (файл под названием «Приложение № 1, 2 проект договора и Техзадание»</w:t>
      </w:r>
      <w:r>
        <w:rPr>
          <w:rFonts w:ascii="Times New Roman" w:hAnsi="Times New Roman"/>
          <w:i/>
          <w:sz w:val="24"/>
        </w:rPr>
        <w:t>).</w:t>
      </w:r>
    </w:p>
    <w:p w14:paraId="4B528943" w14:textId="77777777" w:rsidR="00B42CB6" w:rsidRDefault="00B42CB6">
      <w:pPr>
        <w:pStyle w:val="41"/>
        <w:numPr>
          <w:ilvl w:val="0"/>
          <w:numId w:val="0"/>
        </w:numPr>
        <w:ind w:firstLine="709"/>
        <w:outlineLvl w:val="8"/>
        <w:rPr>
          <w:rFonts w:ascii="Times New Roman" w:hAnsi="Times New Roman"/>
          <w:i/>
          <w:sz w:val="24"/>
        </w:rPr>
      </w:pPr>
    </w:p>
    <w:p w14:paraId="3868BE4F" w14:textId="77777777" w:rsidR="00B42CB6" w:rsidRDefault="00B42CB6"/>
    <w:p w14:paraId="2559B6EA" w14:textId="77777777" w:rsidR="00B42CB6" w:rsidRDefault="00B42CB6">
      <w:pPr>
        <w:sectPr w:rsidR="00B42CB6">
          <w:headerReference w:type="default" r:id="rId22"/>
          <w:footerReference w:type="default" r:id="rId23"/>
          <w:pgSz w:w="11908" w:h="16848"/>
          <w:pgMar w:top="1134" w:right="709" w:bottom="850" w:left="1134" w:header="708" w:footer="708" w:gutter="0"/>
          <w:cols w:space="1701"/>
          <w:docGrid w:linePitch="360"/>
        </w:sectPr>
      </w:pPr>
    </w:p>
    <w:p w14:paraId="7DCAFD28" w14:textId="77777777" w:rsidR="00B42CB6" w:rsidRDefault="00000000">
      <w:pPr>
        <w:pStyle w:val="21"/>
        <w:rPr>
          <w:rFonts w:ascii="Times New Roman" w:hAnsi="Times New Roman"/>
          <w:sz w:val="24"/>
        </w:rPr>
      </w:pPr>
      <w:bookmarkStart w:id="364" w:name="__RefHeading___55"/>
      <w:bookmarkStart w:id="365" w:name="_Ref313447456"/>
      <w:bookmarkStart w:id="366" w:name="_Ref313447487"/>
      <w:bookmarkStart w:id="367" w:name="_Ref414042300"/>
      <w:bookmarkStart w:id="368" w:name="_Ref414042605"/>
      <w:bookmarkStart w:id="369" w:name="_Ref58587334"/>
      <w:bookmarkStart w:id="370" w:name="_Toc52"/>
      <w:bookmarkEnd w:id="364"/>
      <w:r>
        <w:rPr>
          <w:rFonts w:ascii="Times New Roman" w:hAnsi="Times New Roman"/>
          <w:sz w:val="24"/>
        </w:rPr>
        <w:lastRenderedPageBreak/>
        <w:t>Т</w:t>
      </w:r>
      <w:bookmarkStart w:id="371" w:name="_Ref312031562"/>
      <w:bookmarkEnd w:id="365"/>
      <w:bookmarkEnd w:id="366"/>
      <w:bookmarkEnd w:id="371"/>
      <w:r>
        <w:rPr>
          <w:rFonts w:ascii="Times New Roman" w:hAnsi="Times New Roman"/>
          <w:sz w:val="24"/>
        </w:rPr>
        <w:t>РЕБОВАНИЯ К ПРОДУКЦИИ</w:t>
      </w:r>
      <w:bookmarkEnd w:id="367"/>
      <w:bookmarkEnd w:id="368"/>
      <w:r>
        <w:rPr>
          <w:rFonts w:ascii="Times New Roman" w:hAnsi="Times New Roman"/>
          <w:sz w:val="24"/>
        </w:rPr>
        <w:t xml:space="preserve"> (ПРЕДМЕТУ ЗАКУПКИ)</w:t>
      </w:r>
      <w:bookmarkEnd w:id="369"/>
      <w:bookmarkEnd w:id="370"/>
    </w:p>
    <w:p w14:paraId="6F5ED2AD" w14:textId="77777777" w:rsidR="00B42CB6" w:rsidRDefault="00000000">
      <w:pPr>
        <w:pStyle w:val="41"/>
        <w:numPr>
          <w:ilvl w:val="0"/>
          <w:numId w:val="0"/>
        </w:numPr>
        <w:ind w:firstLine="709"/>
        <w:rPr>
          <w:rFonts w:ascii="Times New Roman" w:hAnsi="Times New Roman"/>
          <w:sz w:val="24"/>
        </w:rPr>
      </w:pPr>
      <w:r>
        <w:rPr>
          <w:rFonts w:ascii="Times New Roman" w:hAnsi="Times New Roman"/>
          <w:sz w:val="24"/>
        </w:rPr>
        <w:t>Технические требования к продукции (предмету закупки) представлены в составе Приложения № 1 к документации о закупке (файл под названием «Приложение 1, 2 проект договора и Техзадание»</w:t>
      </w:r>
      <w:r>
        <w:rPr>
          <w:rFonts w:ascii="Times New Roman" w:hAnsi="Times New Roman"/>
          <w:i/>
          <w:sz w:val="24"/>
        </w:rPr>
        <w:t>) – «Техническое задание», являющееся приложением № 1 к проекту договора.</w:t>
      </w:r>
    </w:p>
    <w:sectPr w:rsidR="00B42CB6">
      <w:pgSz w:w="11908" w:h="16848"/>
      <w:pgMar w:top="1134" w:right="709" w:bottom="850" w:left="1134" w:header="708" w:footer="708"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1C15B" w14:textId="77777777" w:rsidR="00332321" w:rsidRDefault="00332321">
      <w:pPr>
        <w:spacing w:after="0" w:line="240" w:lineRule="auto"/>
      </w:pPr>
      <w:r>
        <w:separator/>
      </w:r>
    </w:p>
  </w:endnote>
  <w:endnote w:type="continuationSeparator" w:id="0">
    <w:p w14:paraId="77C8333B" w14:textId="77777777" w:rsidR="00332321" w:rsidRDefault="00332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oxima Nova ExCn Rg">
    <w:altName w:val="Tahoma"/>
    <w:charset w:val="00"/>
    <w:family w:val="auto"/>
    <w:pitch w:val="default"/>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garamondnarrowc">
    <w:charset w:val="00"/>
    <w:family w:val="auto"/>
    <w:pitch w:val="default"/>
  </w:font>
  <w:font w:name="xo thames">
    <w:altName w:val="Calibri"/>
    <w:charset w:val="00"/>
    <w:family w:val="auto"/>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5716" w14:textId="77777777" w:rsidR="00B42CB6" w:rsidRDefault="00000000">
    <w:pPr>
      <w:jc w:val="center"/>
      <w:rPr>
        <w:rFonts w:ascii="Times New Roman" w:hAnsi="Times New Roman"/>
        <w:sz w:val="24"/>
        <w:szCs w:val="24"/>
      </w:rPr>
    </w:pPr>
    <w:r>
      <w:fldChar w:fldCharType="begin"/>
    </w:r>
    <w:r>
      <w:instrText>PAGE \* MERGEFORMAT</w:instrText>
    </w:r>
    <w:r>
      <w:fldChar w:fldCharType="separate"/>
    </w:r>
    <w:r>
      <w:rPr>
        <w:rFonts w:ascii="Times New Roman" w:hAnsi="Times New Roman"/>
        <w:sz w:val="24"/>
        <w:szCs w:val="24"/>
      </w:rPr>
      <w:t>1</w:t>
    </w:r>
    <w:r>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D76D" w14:textId="77777777" w:rsidR="00B42CB6" w:rsidRDefault="00000000">
    <w:pPr>
      <w:jc w:val="center"/>
      <w:rPr>
        <w:rFonts w:ascii="Times New Roman" w:hAnsi="Times New Roman"/>
        <w:sz w:val="24"/>
        <w:szCs w:val="24"/>
      </w:rPr>
    </w:pPr>
    <w:r>
      <w:fldChar w:fldCharType="begin"/>
    </w:r>
    <w:r>
      <w:instrText>PAGE \* MERGEFORMAT</w:instrText>
    </w:r>
    <w:r>
      <w:fldChar w:fldCharType="separate"/>
    </w:r>
    <w:r>
      <w:rPr>
        <w:rFonts w:ascii="Times New Roman" w:hAnsi="Times New Roman"/>
        <w:sz w:val="24"/>
        <w:szCs w:val="24"/>
      </w:rPr>
      <w:t>1</w:t>
    </w:r>
    <w:r>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867D" w14:textId="77777777" w:rsidR="00B42CB6" w:rsidRDefault="00000000">
    <w:pPr>
      <w:jc w:val="center"/>
      <w:rPr>
        <w:rFonts w:ascii="Times New Roman" w:hAnsi="Times New Roman"/>
        <w:sz w:val="24"/>
        <w:szCs w:val="24"/>
      </w:rPr>
    </w:pPr>
    <w:r>
      <w:fldChar w:fldCharType="begin"/>
    </w:r>
    <w:r>
      <w:instrText>PAGE \* MERGEFORMAT</w:instrText>
    </w:r>
    <w:r>
      <w:fldChar w:fldCharType="separate"/>
    </w:r>
    <w:r>
      <w:rPr>
        <w:rFonts w:ascii="Times New Roman" w:hAnsi="Times New Roman"/>
        <w:sz w:val="24"/>
        <w:szCs w:val="24"/>
      </w:rPr>
      <w:t>1</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B18D" w14:textId="77777777" w:rsidR="00332321" w:rsidRDefault="00332321">
      <w:pPr>
        <w:spacing w:after="0" w:line="240" w:lineRule="auto"/>
      </w:pPr>
      <w:r>
        <w:separator/>
      </w:r>
    </w:p>
  </w:footnote>
  <w:footnote w:type="continuationSeparator" w:id="0">
    <w:p w14:paraId="7427E00C" w14:textId="77777777" w:rsidR="00332321" w:rsidRDefault="00332321">
      <w:pPr>
        <w:spacing w:after="0" w:line="240" w:lineRule="auto"/>
      </w:pPr>
      <w:r>
        <w:continuationSeparator/>
      </w:r>
    </w:p>
  </w:footnote>
  <w:footnote w:id="1">
    <w:p w14:paraId="13132149" w14:textId="77777777" w:rsidR="00B42CB6" w:rsidRDefault="00000000">
      <w:pPr>
        <w:pStyle w:val="Footnote1"/>
      </w:pPr>
      <w:r>
        <w:rPr>
          <w:vertAlign w:val="superscript"/>
        </w:rPr>
        <w:footnoteRef/>
      </w:r>
      <w:r>
        <w:rPr>
          <w:sz w:val="20"/>
        </w:rPr>
        <w:t>Непредоставление указанных документов в составе заявки не является основанием для отклонения такой заявки.</w:t>
      </w:r>
    </w:p>
  </w:footnote>
  <w:footnote w:id="2">
    <w:p w14:paraId="5FF0B90C" w14:textId="77777777" w:rsidR="00B42CB6" w:rsidRDefault="00000000">
      <w:pPr>
        <w:pStyle w:val="a9"/>
        <w:jc w:val="both"/>
        <w:rPr>
          <w:rFonts w:ascii="Times New Roman" w:hAnsi="Times New Roman"/>
        </w:rPr>
      </w:pPr>
      <w:r>
        <w:rPr>
          <w:rStyle w:val="afffffffc"/>
          <w:rFonts w:ascii="Times New Roman" w:hAnsi="Times New Roman"/>
        </w:rPr>
        <w:footnoteRef/>
      </w:r>
      <w:r>
        <w:rPr>
          <w:rFonts w:ascii="Times New Roman" w:hAnsi="Times New Roman"/>
        </w:rPr>
        <w:t xml:space="preserve"> Все позиции таблицы настоящей формы должны быть заполнены. При объективном отсутствии каких-либо сведений необходимо указать слово «нет».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E03D" w14:textId="732BC0DB" w:rsidR="00B42CB6" w:rsidRDefault="009928E6">
    <w:pPr>
      <w:pStyle w:val="ab"/>
      <w:numPr>
        <w:ilvl w:val="5"/>
        <w:numId w:val="1"/>
      </w:numPr>
      <w:ind w:left="0" w:firstLine="0"/>
      <w:rPr>
        <w:i w:val="0"/>
        <w:sz w:val="16"/>
      </w:rPr>
    </w:pPr>
    <w:r>
      <w:rPr>
        <w:i w:val="0"/>
        <w:sz w:val="16"/>
      </w:rPr>
      <w:t xml:space="preserve">Конкурс в электронной форме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04B3" w14:textId="2CD9127E" w:rsidR="00B42CB6" w:rsidRPr="009928E6" w:rsidRDefault="009928E6" w:rsidP="009928E6">
    <w:pPr>
      <w:pStyle w:val="a3"/>
      <w:spacing w:before="0" w:after="120"/>
      <w:ind w:left="0" w:firstLine="0"/>
      <w:jc w:val="center"/>
      <w:rPr>
        <w:rFonts w:ascii="Times New Roman" w:hAnsi="Times New Roman"/>
        <w:sz w:val="16"/>
      </w:rPr>
    </w:pPr>
    <w:r w:rsidRPr="009928E6">
      <w:rPr>
        <w:rFonts w:ascii="Times New Roman" w:hAnsi="Times New Roman"/>
        <w:sz w:val="16"/>
      </w:rPr>
      <w:t xml:space="preserve">Конкурс в электронной форме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29E4" w14:textId="2A42E0E6"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E81F" w14:textId="62246938"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68D8" w14:textId="08BFDB88"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40BE" w14:textId="7FD92586"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711B" w14:textId="0C14D737"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AD9F" w14:textId="77777777" w:rsidR="00B42CB6" w:rsidRDefault="00000000">
    <w:pPr>
      <w:pStyle w:val="a3"/>
      <w:spacing w:before="0" w:after="120"/>
      <w:ind w:left="0" w:firstLine="0"/>
      <w:jc w:val="center"/>
      <w:rPr>
        <w:rFonts w:ascii="Times New Roman" w:hAnsi="Times New Roman"/>
        <w:sz w:val="16"/>
      </w:rPr>
    </w:pPr>
    <w:r>
      <w:rPr>
        <w:rFonts w:ascii="Times New Roman" w:hAnsi="Times New Roman"/>
        <w:sz w:val="16"/>
      </w:rPr>
      <w:t>Запрос предложений в электронной форме</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6F5A" w14:textId="786D1B13"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632C" w14:textId="2D0678FF"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99B1" w14:textId="0AFFC808"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4B69" w14:textId="01352D0B"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 в электронной форме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42C9"/>
    <w:multiLevelType w:val="multilevel"/>
    <w:tmpl w:val="CD70BA54"/>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F5618A"/>
    <w:multiLevelType w:val="hybridMultilevel"/>
    <w:tmpl w:val="900828E2"/>
    <w:lvl w:ilvl="0" w:tplc="D76E1BE4">
      <w:start w:val="1"/>
      <w:numFmt w:val="bullet"/>
      <w:lvlText w:val="-"/>
      <w:lvlJc w:val="left"/>
      <w:pPr>
        <w:ind w:left="786" w:hanging="360"/>
      </w:pPr>
      <w:rPr>
        <w:rFonts w:ascii="Symbol" w:hAnsi="Symbol"/>
      </w:rPr>
    </w:lvl>
    <w:lvl w:ilvl="1" w:tplc="652CC206">
      <w:start w:val="1"/>
      <w:numFmt w:val="bullet"/>
      <w:lvlText w:val="o"/>
      <w:lvlJc w:val="left"/>
      <w:pPr>
        <w:ind w:left="1440" w:hanging="360"/>
      </w:pPr>
      <w:rPr>
        <w:rFonts w:ascii="Courier New" w:hAnsi="Courier New"/>
      </w:rPr>
    </w:lvl>
    <w:lvl w:ilvl="2" w:tplc="189EACFC">
      <w:start w:val="1"/>
      <w:numFmt w:val="bullet"/>
      <w:lvlText w:val=""/>
      <w:lvlJc w:val="left"/>
      <w:pPr>
        <w:ind w:left="2160" w:hanging="360"/>
      </w:pPr>
      <w:rPr>
        <w:rFonts w:ascii="Wingdings" w:hAnsi="Wingdings"/>
      </w:rPr>
    </w:lvl>
    <w:lvl w:ilvl="3" w:tplc="E416A0F6">
      <w:start w:val="1"/>
      <w:numFmt w:val="bullet"/>
      <w:lvlText w:val=""/>
      <w:lvlJc w:val="left"/>
      <w:pPr>
        <w:ind w:left="2880" w:hanging="360"/>
      </w:pPr>
      <w:rPr>
        <w:rFonts w:ascii="Symbol" w:hAnsi="Symbol"/>
      </w:rPr>
    </w:lvl>
    <w:lvl w:ilvl="4" w:tplc="80DCFD52">
      <w:start w:val="1"/>
      <w:numFmt w:val="bullet"/>
      <w:lvlText w:val="o"/>
      <w:lvlJc w:val="left"/>
      <w:pPr>
        <w:ind w:left="3600" w:hanging="360"/>
      </w:pPr>
      <w:rPr>
        <w:rFonts w:ascii="Courier New" w:hAnsi="Courier New"/>
      </w:rPr>
    </w:lvl>
    <w:lvl w:ilvl="5" w:tplc="E51E39AE">
      <w:start w:val="1"/>
      <w:numFmt w:val="bullet"/>
      <w:lvlText w:val=""/>
      <w:lvlJc w:val="left"/>
      <w:pPr>
        <w:ind w:left="4320" w:hanging="360"/>
      </w:pPr>
      <w:rPr>
        <w:rFonts w:ascii="Wingdings" w:hAnsi="Wingdings"/>
      </w:rPr>
    </w:lvl>
    <w:lvl w:ilvl="6" w:tplc="45983E2C">
      <w:start w:val="1"/>
      <w:numFmt w:val="bullet"/>
      <w:lvlText w:val=""/>
      <w:lvlJc w:val="left"/>
      <w:pPr>
        <w:ind w:left="5040" w:hanging="360"/>
      </w:pPr>
      <w:rPr>
        <w:rFonts w:ascii="Symbol" w:hAnsi="Symbol"/>
      </w:rPr>
    </w:lvl>
    <w:lvl w:ilvl="7" w:tplc="91D8AB38">
      <w:start w:val="1"/>
      <w:numFmt w:val="bullet"/>
      <w:lvlText w:val="o"/>
      <w:lvlJc w:val="left"/>
      <w:pPr>
        <w:ind w:left="5760" w:hanging="360"/>
      </w:pPr>
      <w:rPr>
        <w:rFonts w:ascii="Courier New" w:hAnsi="Courier New"/>
      </w:rPr>
    </w:lvl>
    <w:lvl w:ilvl="8" w:tplc="18D28980">
      <w:start w:val="1"/>
      <w:numFmt w:val="bullet"/>
      <w:lvlText w:val=""/>
      <w:lvlJc w:val="left"/>
      <w:pPr>
        <w:ind w:left="6480" w:hanging="360"/>
      </w:pPr>
      <w:rPr>
        <w:rFonts w:ascii="Wingdings" w:hAnsi="Wingdings"/>
      </w:rPr>
    </w:lvl>
  </w:abstractNum>
  <w:abstractNum w:abstractNumId="2" w15:restartNumberingAfterBreak="0">
    <w:nsid w:val="0C473C3B"/>
    <w:multiLevelType w:val="hybridMultilevel"/>
    <w:tmpl w:val="D38A04B4"/>
    <w:lvl w:ilvl="0" w:tplc="DD1E6110">
      <w:start w:val="1"/>
      <w:numFmt w:val="decimal"/>
      <w:lvlText w:val="%1."/>
      <w:lvlJc w:val="left"/>
      <w:pPr>
        <w:ind w:left="720" w:hanging="360"/>
      </w:pPr>
    </w:lvl>
    <w:lvl w:ilvl="1" w:tplc="17AA17F0">
      <w:start w:val="1"/>
      <w:numFmt w:val="lowerLetter"/>
      <w:lvlText w:val="%2."/>
      <w:lvlJc w:val="left"/>
      <w:pPr>
        <w:ind w:left="1440" w:hanging="360"/>
      </w:pPr>
    </w:lvl>
    <w:lvl w:ilvl="2" w:tplc="CB5ACB04">
      <w:start w:val="1"/>
      <w:numFmt w:val="lowerRoman"/>
      <w:lvlText w:val="%3."/>
      <w:lvlJc w:val="right"/>
      <w:pPr>
        <w:ind w:left="2160" w:hanging="180"/>
      </w:pPr>
    </w:lvl>
    <w:lvl w:ilvl="3" w:tplc="E7B01034">
      <w:start w:val="1"/>
      <w:numFmt w:val="decimal"/>
      <w:lvlText w:val="%4."/>
      <w:lvlJc w:val="left"/>
      <w:pPr>
        <w:ind w:left="2880" w:hanging="360"/>
      </w:pPr>
    </w:lvl>
    <w:lvl w:ilvl="4" w:tplc="0B6EC8C4">
      <w:start w:val="1"/>
      <w:numFmt w:val="lowerLetter"/>
      <w:lvlText w:val="%5."/>
      <w:lvlJc w:val="left"/>
      <w:pPr>
        <w:ind w:left="3600" w:hanging="360"/>
      </w:pPr>
    </w:lvl>
    <w:lvl w:ilvl="5" w:tplc="BAB4FACE">
      <w:start w:val="1"/>
      <w:numFmt w:val="lowerRoman"/>
      <w:lvlText w:val="%6."/>
      <w:lvlJc w:val="right"/>
      <w:pPr>
        <w:ind w:left="4320" w:hanging="180"/>
      </w:pPr>
    </w:lvl>
    <w:lvl w:ilvl="6" w:tplc="3D101D0A">
      <w:start w:val="1"/>
      <w:numFmt w:val="decimal"/>
      <w:lvlText w:val="%7."/>
      <w:lvlJc w:val="left"/>
      <w:pPr>
        <w:ind w:left="5040" w:hanging="360"/>
      </w:pPr>
    </w:lvl>
    <w:lvl w:ilvl="7" w:tplc="78E8E500">
      <w:start w:val="1"/>
      <w:numFmt w:val="lowerLetter"/>
      <w:lvlText w:val="%8."/>
      <w:lvlJc w:val="left"/>
      <w:pPr>
        <w:ind w:left="5760" w:hanging="360"/>
      </w:pPr>
    </w:lvl>
    <w:lvl w:ilvl="8" w:tplc="E33C04A6">
      <w:start w:val="1"/>
      <w:numFmt w:val="lowerRoman"/>
      <w:lvlText w:val="%9."/>
      <w:lvlJc w:val="right"/>
      <w:pPr>
        <w:ind w:left="6480" w:hanging="180"/>
      </w:pPr>
    </w:lvl>
  </w:abstractNum>
  <w:abstractNum w:abstractNumId="3" w15:restartNumberingAfterBreak="0">
    <w:nsid w:val="0E8C3219"/>
    <w:multiLevelType w:val="multilevel"/>
    <w:tmpl w:val="6A081FB6"/>
    <w:lvl w:ilvl="0">
      <w:start w:val="1"/>
      <w:numFmt w:val="bullet"/>
      <w:lvlText w:val=""/>
      <w:lvlJc w:val="left"/>
      <w:pPr>
        <w:tabs>
          <w:tab w:val="left" w:pos="1858"/>
        </w:tabs>
        <w:ind w:left="1858" w:hanging="360"/>
      </w:pPr>
      <w:rPr>
        <w:rFonts w:ascii="Wingdings" w:hAnsi="Wingdings"/>
        <w:b w:val="0"/>
        <w:i w:val="0"/>
        <w:caps w:val="0"/>
        <w:smallCaps w:val="0"/>
        <w:strike w:val="0"/>
        <w:color w:val="000000"/>
        <w:spacing w:val="0"/>
        <w:u w:val="none"/>
      </w:rPr>
    </w:lvl>
    <w:lvl w:ilvl="1">
      <w:start w:val="1"/>
      <w:numFmt w:val="decimal"/>
      <w:pStyle w:val="a"/>
      <w:lvlText w:val="%2)"/>
      <w:lvlJc w:val="left"/>
      <w:pPr>
        <w:tabs>
          <w:tab w:val="left" w:pos="1498"/>
        </w:tabs>
        <w:ind w:left="1498" w:firstLine="0"/>
      </w:pPr>
    </w:lvl>
    <w:lvl w:ilvl="2">
      <w:start w:val="1"/>
      <w:numFmt w:val="decimal"/>
      <w:lvlText w:val="%1.%2.%3."/>
      <w:lvlJc w:val="left"/>
      <w:pPr>
        <w:tabs>
          <w:tab w:val="left" w:pos="1498"/>
        </w:tabs>
        <w:ind w:left="1498" w:firstLine="0"/>
      </w:pPr>
    </w:lvl>
    <w:lvl w:ilvl="3">
      <w:start w:val="1"/>
      <w:numFmt w:val="russianLower"/>
      <w:lvlText w:val="%4)"/>
      <w:lvlJc w:val="left"/>
      <w:pPr>
        <w:ind w:left="1498" w:firstLine="0"/>
      </w:pPr>
    </w:lvl>
    <w:lvl w:ilvl="4">
      <w:start w:val="1"/>
      <w:numFmt w:val="decimal"/>
      <w:lvlText w:val="%1.%2.%3.%4.%5."/>
      <w:lvlJc w:val="left"/>
      <w:pPr>
        <w:tabs>
          <w:tab w:val="left" w:pos="5815"/>
        </w:tabs>
        <w:ind w:left="3727" w:hanging="792"/>
      </w:pPr>
    </w:lvl>
    <w:lvl w:ilvl="5">
      <w:start w:val="1"/>
      <w:numFmt w:val="decimal"/>
      <w:lvlText w:val="%1.%2.%3.%4.%5.%6."/>
      <w:lvlJc w:val="left"/>
      <w:pPr>
        <w:tabs>
          <w:tab w:val="left" w:pos="6895"/>
        </w:tabs>
        <w:ind w:left="4231" w:hanging="936"/>
      </w:pPr>
    </w:lvl>
    <w:lvl w:ilvl="6">
      <w:start w:val="1"/>
      <w:numFmt w:val="decimal"/>
      <w:lvlText w:val="%1.%2.%3.%4.%5.%6.%7."/>
      <w:lvlJc w:val="left"/>
      <w:pPr>
        <w:tabs>
          <w:tab w:val="left" w:pos="7615"/>
        </w:tabs>
        <w:ind w:left="4735" w:hanging="1080"/>
      </w:pPr>
    </w:lvl>
    <w:lvl w:ilvl="7">
      <w:start w:val="1"/>
      <w:numFmt w:val="decimal"/>
      <w:lvlText w:val="%1.%2.%3.%4.%5.%6.%7.%8."/>
      <w:lvlJc w:val="left"/>
      <w:pPr>
        <w:tabs>
          <w:tab w:val="left" w:pos="8695"/>
        </w:tabs>
        <w:ind w:left="5239" w:hanging="1224"/>
      </w:pPr>
    </w:lvl>
    <w:lvl w:ilvl="8">
      <w:start w:val="1"/>
      <w:numFmt w:val="decimal"/>
      <w:lvlText w:val="%1.%2.%3.%4.%5.%6.%7.%8.%9."/>
      <w:lvlJc w:val="left"/>
      <w:pPr>
        <w:tabs>
          <w:tab w:val="left" w:pos="9415"/>
        </w:tabs>
        <w:ind w:left="5815" w:hanging="1440"/>
      </w:pPr>
    </w:lvl>
  </w:abstractNum>
  <w:abstractNum w:abstractNumId="4" w15:restartNumberingAfterBreak="0">
    <w:nsid w:val="0FEE53F5"/>
    <w:multiLevelType w:val="multilevel"/>
    <w:tmpl w:val="6E483792"/>
    <w:lvl w:ilvl="0">
      <w:start w:val="1"/>
      <w:numFmt w:val="decimal"/>
      <w:lvlText w:val="%1."/>
      <w:lvlJc w:val="left"/>
      <w:pPr>
        <w:ind w:left="1134" w:hanging="283"/>
      </w:pPr>
      <w:rPr>
        <w:rFonts w:ascii="Times New Roman" w:hAnsi="Times New Roman"/>
        <w:b/>
        <w:color w:val="000000" w:themeColor="text1"/>
        <w:sz w:val="32"/>
        <w:u w:val="none"/>
      </w:rPr>
    </w:lvl>
    <w:lvl w:ilvl="1">
      <w:start w:val="1"/>
      <w:numFmt w:val="decimal"/>
      <w:pStyle w:val="a0"/>
      <w:lvlText w:val="%1.%2."/>
      <w:lvlJc w:val="left"/>
      <w:pPr>
        <w:ind w:left="0" w:firstLine="0"/>
      </w:pPr>
      <w:rPr>
        <w:rFonts w:ascii="Times New Roman" w:hAnsi="Times New Roman"/>
        <w:b/>
        <w:i w:val="0"/>
        <w:color w:val="000000" w:themeColor="text1"/>
        <w:sz w:val="28"/>
      </w:rPr>
    </w:lvl>
    <w:lvl w:ilvl="2">
      <w:start w:val="1"/>
      <w:numFmt w:val="decimal"/>
      <w:lvlText w:val="%1.%2.%3"/>
      <w:lvlJc w:val="left"/>
      <w:pPr>
        <w:ind w:left="0" w:firstLine="0"/>
      </w:pPr>
      <w:rPr>
        <w:rFonts w:ascii="Times New Roman" w:hAnsi="Times New Roman"/>
        <w:b w:val="0"/>
        <w:i w:val="0"/>
        <w:color w:val="000000" w:themeColor="text1"/>
        <w:sz w:val="28"/>
      </w:rPr>
    </w:lvl>
    <w:lvl w:ilvl="3">
      <w:start w:val="1"/>
      <w:numFmt w:val="russianLower"/>
      <w:lvlText w:val="%4)"/>
      <w:lvlJc w:val="left"/>
      <w:pPr>
        <w:ind w:left="567" w:firstLine="0"/>
      </w:pPr>
      <w:rPr>
        <w:rFonts w:ascii="Times New Roman" w:hAnsi="Times New Roman"/>
        <w:color w:val="000000" w:themeColor="text1"/>
        <w:sz w:val="28"/>
      </w:rPr>
    </w:lvl>
    <w:lvl w:ilvl="4">
      <w:start w:val="1"/>
      <w:numFmt w:val="lowerLetter"/>
      <w:lvlText w:val="(%5)"/>
      <w:lvlJc w:val="left"/>
      <w:pPr>
        <w:ind w:left="3402" w:hanging="283"/>
      </w:pPr>
    </w:lvl>
    <w:lvl w:ilvl="5">
      <w:start w:val="1"/>
      <w:numFmt w:val="lowerRoman"/>
      <w:lvlText w:val="(%6)"/>
      <w:lvlJc w:val="left"/>
      <w:pPr>
        <w:ind w:left="3969" w:hanging="283"/>
      </w:pPr>
    </w:lvl>
    <w:lvl w:ilvl="6">
      <w:start w:val="1"/>
      <w:numFmt w:val="decimal"/>
      <w:lvlText w:val="%7."/>
      <w:lvlJc w:val="left"/>
      <w:pPr>
        <w:ind w:left="4536" w:hanging="283"/>
      </w:pPr>
    </w:lvl>
    <w:lvl w:ilvl="7">
      <w:start w:val="1"/>
      <w:numFmt w:val="lowerLetter"/>
      <w:lvlText w:val="%8."/>
      <w:lvlJc w:val="left"/>
      <w:pPr>
        <w:ind w:left="5103" w:hanging="283"/>
      </w:pPr>
    </w:lvl>
    <w:lvl w:ilvl="8">
      <w:start w:val="1"/>
      <w:numFmt w:val="lowerRoman"/>
      <w:lvlText w:val="%9."/>
      <w:lvlJc w:val="left"/>
      <w:pPr>
        <w:ind w:left="5670" w:hanging="283"/>
      </w:pPr>
    </w:lvl>
  </w:abstractNum>
  <w:abstractNum w:abstractNumId="5" w15:restartNumberingAfterBreak="0">
    <w:nsid w:val="11C61558"/>
    <w:multiLevelType w:val="multilevel"/>
    <w:tmpl w:val="F9CEFD2C"/>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6" w15:restartNumberingAfterBreak="0">
    <w:nsid w:val="15E36A24"/>
    <w:multiLevelType w:val="hybridMultilevel"/>
    <w:tmpl w:val="5B0EA762"/>
    <w:lvl w:ilvl="0" w:tplc="F3246C22">
      <w:start w:val="1"/>
      <w:numFmt w:val="bullet"/>
      <w:lvlText w:val="–"/>
      <w:lvlJc w:val="left"/>
      <w:pPr>
        <w:ind w:left="709" w:hanging="360"/>
      </w:pPr>
      <w:rPr>
        <w:rFonts w:ascii="Arial" w:eastAsia="Arial" w:hAnsi="Arial" w:cs="Arial" w:hint="default"/>
      </w:rPr>
    </w:lvl>
    <w:lvl w:ilvl="1" w:tplc="CB28692E">
      <w:start w:val="1"/>
      <w:numFmt w:val="bullet"/>
      <w:lvlText w:val="o"/>
      <w:lvlJc w:val="left"/>
      <w:pPr>
        <w:ind w:left="1429" w:hanging="360"/>
      </w:pPr>
      <w:rPr>
        <w:rFonts w:ascii="Courier New" w:eastAsia="Courier New" w:hAnsi="Courier New" w:cs="Courier New" w:hint="default"/>
      </w:rPr>
    </w:lvl>
    <w:lvl w:ilvl="2" w:tplc="7B4A4E66">
      <w:start w:val="1"/>
      <w:numFmt w:val="bullet"/>
      <w:lvlText w:val="§"/>
      <w:lvlJc w:val="left"/>
      <w:pPr>
        <w:ind w:left="2149" w:hanging="360"/>
      </w:pPr>
      <w:rPr>
        <w:rFonts w:ascii="Wingdings" w:eastAsia="Wingdings" w:hAnsi="Wingdings" w:cs="Wingdings" w:hint="default"/>
      </w:rPr>
    </w:lvl>
    <w:lvl w:ilvl="3" w:tplc="22600454">
      <w:start w:val="1"/>
      <w:numFmt w:val="bullet"/>
      <w:lvlText w:val="·"/>
      <w:lvlJc w:val="left"/>
      <w:pPr>
        <w:ind w:left="2869" w:hanging="360"/>
      </w:pPr>
      <w:rPr>
        <w:rFonts w:ascii="Symbol" w:eastAsia="Symbol" w:hAnsi="Symbol" w:cs="Symbol" w:hint="default"/>
      </w:rPr>
    </w:lvl>
    <w:lvl w:ilvl="4" w:tplc="65CE1004">
      <w:start w:val="1"/>
      <w:numFmt w:val="bullet"/>
      <w:lvlText w:val="o"/>
      <w:lvlJc w:val="left"/>
      <w:pPr>
        <w:ind w:left="3589" w:hanging="360"/>
      </w:pPr>
      <w:rPr>
        <w:rFonts w:ascii="Courier New" w:eastAsia="Courier New" w:hAnsi="Courier New" w:cs="Courier New" w:hint="default"/>
      </w:rPr>
    </w:lvl>
    <w:lvl w:ilvl="5" w:tplc="E918E9A2">
      <w:start w:val="1"/>
      <w:numFmt w:val="bullet"/>
      <w:lvlText w:val="§"/>
      <w:lvlJc w:val="left"/>
      <w:pPr>
        <w:ind w:left="4309" w:hanging="360"/>
      </w:pPr>
      <w:rPr>
        <w:rFonts w:ascii="Wingdings" w:eastAsia="Wingdings" w:hAnsi="Wingdings" w:cs="Wingdings" w:hint="default"/>
      </w:rPr>
    </w:lvl>
    <w:lvl w:ilvl="6" w:tplc="853234EC">
      <w:start w:val="1"/>
      <w:numFmt w:val="bullet"/>
      <w:lvlText w:val="·"/>
      <w:lvlJc w:val="left"/>
      <w:pPr>
        <w:ind w:left="5029" w:hanging="360"/>
      </w:pPr>
      <w:rPr>
        <w:rFonts w:ascii="Symbol" w:eastAsia="Symbol" w:hAnsi="Symbol" w:cs="Symbol" w:hint="default"/>
      </w:rPr>
    </w:lvl>
    <w:lvl w:ilvl="7" w:tplc="C270F48A">
      <w:start w:val="1"/>
      <w:numFmt w:val="bullet"/>
      <w:lvlText w:val="o"/>
      <w:lvlJc w:val="left"/>
      <w:pPr>
        <w:ind w:left="5749" w:hanging="360"/>
      </w:pPr>
      <w:rPr>
        <w:rFonts w:ascii="Courier New" w:eastAsia="Courier New" w:hAnsi="Courier New" w:cs="Courier New" w:hint="default"/>
      </w:rPr>
    </w:lvl>
    <w:lvl w:ilvl="8" w:tplc="E2580BB0">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162E10E3"/>
    <w:multiLevelType w:val="multilevel"/>
    <w:tmpl w:val="FEA6C066"/>
    <w:lvl w:ilvl="0">
      <w:start w:val="1"/>
      <w:numFmt w:val="decimal"/>
      <w:lvlText w:val="%1."/>
      <w:lvlJc w:val="left"/>
      <w:pPr>
        <w:ind w:left="1134" w:hanging="1134"/>
      </w:pPr>
      <w:rPr>
        <w:rFonts w:ascii="Times New Roman" w:eastAsia="Times New Roman" w:hAnsi="Times New Roman" w:cs="Times New Roman"/>
        <w:sz w:val="24"/>
      </w:r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decimal"/>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8" w15:restartNumberingAfterBreak="0">
    <w:nsid w:val="19226415"/>
    <w:multiLevelType w:val="hybridMultilevel"/>
    <w:tmpl w:val="A63A7A4C"/>
    <w:lvl w:ilvl="0" w:tplc="19B8EEEA">
      <w:start w:val="1"/>
      <w:numFmt w:val="decimal"/>
      <w:lvlText w:val="%1."/>
      <w:lvlJc w:val="left"/>
      <w:pPr>
        <w:tabs>
          <w:tab w:val="num" w:pos="0"/>
        </w:tabs>
        <w:ind w:left="720" w:hanging="360"/>
      </w:pPr>
    </w:lvl>
    <w:lvl w:ilvl="1" w:tplc="4108421A">
      <w:start w:val="1"/>
      <w:numFmt w:val="lowerLetter"/>
      <w:lvlText w:val="%2."/>
      <w:lvlJc w:val="left"/>
      <w:pPr>
        <w:tabs>
          <w:tab w:val="num" w:pos="0"/>
        </w:tabs>
        <w:ind w:left="1440" w:hanging="360"/>
      </w:pPr>
    </w:lvl>
    <w:lvl w:ilvl="2" w:tplc="4D8669F4">
      <w:start w:val="1"/>
      <w:numFmt w:val="lowerRoman"/>
      <w:lvlText w:val="%3."/>
      <w:lvlJc w:val="right"/>
      <w:pPr>
        <w:tabs>
          <w:tab w:val="num" w:pos="0"/>
        </w:tabs>
        <w:ind w:left="2160" w:hanging="180"/>
      </w:pPr>
    </w:lvl>
    <w:lvl w:ilvl="3" w:tplc="41DE4E64">
      <w:start w:val="1"/>
      <w:numFmt w:val="decimal"/>
      <w:lvlText w:val="%4."/>
      <w:lvlJc w:val="left"/>
      <w:pPr>
        <w:tabs>
          <w:tab w:val="num" w:pos="0"/>
        </w:tabs>
        <w:ind w:left="2880" w:hanging="360"/>
      </w:pPr>
    </w:lvl>
    <w:lvl w:ilvl="4" w:tplc="CC6AA58C">
      <w:start w:val="1"/>
      <w:numFmt w:val="lowerLetter"/>
      <w:lvlText w:val="%5."/>
      <w:lvlJc w:val="left"/>
      <w:pPr>
        <w:tabs>
          <w:tab w:val="num" w:pos="0"/>
        </w:tabs>
        <w:ind w:left="3600" w:hanging="360"/>
      </w:pPr>
    </w:lvl>
    <w:lvl w:ilvl="5" w:tplc="75465AEA">
      <w:start w:val="1"/>
      <w:numFmt w:val="lowerRoman"/>
      <w:lvlText w:val="%6."/>
      <w:lvlJc w:val="right"/>
      <w:pPr>
        <w:tabs>
          <w:tab w:val="num" w:pos="0"/>
        </w:tabs>
        <w:ind w:left="4320" w:hanging="180"/>
      </w:pPr>
    </w:lvl>
    <w:lvl w:ilvl="6" w:tplc="4E4AC042">
      <w:start w:val="1"/>
      <w:numFmt w:val="decimal"/>
      <w:lvlText w:val="%7."/>
      <w:lvlJc w:val="left"/>
      <w:pPr>
        <w:tabs>
          <w:tab w:val="num" w:pos="0"/>
        </w:tabs>
        <w:ind w:left="5040" w:hanging="360"/>
      </w:pPr>
    </w:lvl>
    <w:lvl w:ilvl="7" w:tplc="512A31D4">
      <w:start w:val="1"/>
      <w:numFmt w:val="lowerLetter"/>
      <w:lvlText w:val="%8."/>
      <w:lvlJc w:val="left"/>
      <w:pPr>
        <w:tabs>
          <w:tab w:val="num" w:pos="0"/>
        </w:tabs>
        <w:ind w:left="5760" w:hanging="360"/>
      </w:pPr>
    </w:lvl>
    <w:lvl w:ilvl="8" w:tplc="F7F0758E">
      <w:start w:val="1"/>
      <w:numFmt w:val="lowerRoman"/>
      <w:lvlText w:val="%9."/>
      <w:lvlJc w:val="right"/>
      <w:pPr>
        <w:tabs>
          <w:tab w:val="num" w:pos="0"/>
        </w:tabs>
        <w:ind w:left="6480" w:hanging="180"/>
      </w:pPr>
    </w:lvl>
  </w:abstractNum>
  <w:abstractNum w:abstractNumId="9" w15:restartNumberingAfterBreak="0">
    <w:nsid w:val="1CA22FAB"/>
    <w:multiLevelType w:val="hybridMultilevel"/>
    <w:tmpl w:val="E622420E"/>
    <w:lvl w:ilvl="0" w:tplc="60506B50">
      <w:start w:val="1"/>
      <w:numFmt w:val="decimal"/>
      <w:lvlText w:val="(%1)"/>
      <w:lvlJc w:val="left"/>
      <w:pPr>
        <w:ind w:left="1854" w:hanging="360"/>
      </w:pPr>
      <w:rPr>
        <w:i w:val="0"/>
      </w:rPr>
    </w:lvl>
    <w:lvl w:ilvl="1" w:tplc="6CF8FF26">
      <w:start w:val="1"/>
      <w:numFmt w:val="lowerLetter"/>
      <w:lvlText w:val="%2."/>
      <w:lvlJc w:val="left"/>
      <w:pPr>
        <w:ind w:left="2574" w:hanging="360"/>
      </w:pPr>
    </w:lvl>
    <w:lvl w:ilvl="2" w:tplc="F5C8AC90">
      <w:start w:val="1"/>
      <w:numFmt w:val="lowerRoman"/>
      <w:lvlText w:val="%3."/>
      <w:lvlJc w:val="right"/>
      <w:pPr>
        <w:ind w:left="3294" w:hanging="180"/>
      </w:pPr>
    </w:lvl>
    <w:lvl w:ilvl="3" w:tplc="A1ACDC2A">
      <w:start w:val="1"/>
      <w:numFmt w:val="decimal"/>
      <w:lvlText w:val="%4."/>
      <w:lvlJc w:val="left"/>
      <w:pPr>
        <w:ind w:left="4014" w:hanging="360"/>
      </w:pPr>
    </w:lvl>
    <w:lvl w:ilvl="4" w:tplc="BD7233FC">
      <w:start w:val="1"/>
      <w:numFmt w:val="lowerLetter"/>
      <w:lvlText w:val="%5."/>
      <w:lvlJc w:val="left"/>
      <w:pPr>
        <w:ind w:left="4734" w:hanging="360"/>
      </w:pPr>
    </w:lvl>
    <w:lvl w:ilvl="5" w:tplc="BABEB990">
      <w:start w:val="1"/>
      <w:numFmt w:val="lowerRoman"/>
      <w:lvlText w:val="%6."/>
      <w:lvlJc w:val="right"/>
      <w:pPr>
        <w:ind w:left="5454" w:hanging="180"/>
      </w:pPr>
    </w:lvl>
    <w:lvl w:ilvl="6" w:tplc="61682C88">
      <w:start w:val="1"/>
      <w:numFmt w:val="decimal"/>
      <w:lvlText w:val="%7."/>
      <w:lvlJc w:val="left"/>
      <w:pPr>
        <w:ind w:left="6174" w:hanging="360"/>
      </w:pPr>
    </w:lvl>
    <w:lvl w:ilvl="7" w:tplc="A8BA7756">
      <w:start w:val="1"/>
      <w:numFmt w:val="lowerLetter"/>
      <w:lvlText w:val="%8."/>
      <w:lvlJc w:val="left"/>
      <w:pPr>
        <w:ind w:left="6894" w:hanging="360"/>
      </w:pPr>
    </w:lvl>
    <w:lvl w:ilvl="8" w:tplc="ADE81494">
      <w:start w:val="1"/>
      <w:numFmt w:val="lowerRoman"/>
      <w:lvlText w:val="%9."/>
      <w:lvlJc w:val="right"/>
      <w:pPr>
        <w:ind w:left="7614" w:hanging="180"/>
      </w:pPr>
    </w:lvl>
  </w:abstractNum>
  <w:abstractNum w:abstractNumId="10" w15:restartNumberingAfterBreak="0">
    <w:nsid w:val="21FF6A12"/>
    <w:multiLevelType w:val="multilevel"/>
    <w:tmpl w:val="E1BC9D16"/>
    <w:lvl w:ilvl="0">
      <w:start w:val="1"/>
      <w:numFmt w:val="decimal"/>
      <w:lvlText w:val="%1."/>
      <w:lvlJc w:val="left"/>
      <w:pPr>
        <w:ind w:left="1200" w:hanging="1134"/>
      </w:pPr>
    </w:lvl>
    <w:lvl w:ilvl="1">
      <w:start w:val="1"/>
      <w:numFmt w:val="decimal"/>
      <w:lvlText w:val="%1.%2"/>
      <w:lvlJc w:val="left"/>
      <w:pPr>
        <w:ind w:left="2335" w:hanging="1134"/>
      </w:pPr>
    </w:lvl>
    <w:lvl w:ilvl="2">
      <w:start w:val="1"/>
      <w:numFmt w:val="decimal"/>
      <w:lvlText w:val="(%3)"/>
      <w:lvlJc w:val="left"/>
      <w:pPr>
        <w:ind w:left="1200" w:hanging="1134"/>
      </w:pPr>
      <w:rPr>
        <w:b w:val="0"/>
        <w:i w:val="0"/>
        <w:sz w:val="24"/>
      </w:rPr>
    </w:lvl>
    <w:lvl w:ilvl="3">
      <w:start w:val="1"/>
      <w:numFmt w:val="decimal"/>
      <w:lvlText w:val="(%4)"/>
      <w:lvlJc w:val="left"/>
      <w:pPr>
        <w:ind w:left="2051" w:hanging="851"/>
      </w:pPr>
      <w:rPr>
        <w:rFonts w:ascii="Times New Roman" w:hAnsi="Times New Roman"/>
        <w:b w:val="0"/>
        <w:i w:val="0"/>
        <w:sz w:val="24"/>
      </w:rPr>
    </w:lvl>
    <w:lvl w:ilvl="4">
      <w:start w:val="1"/>
      <w:numFmt w:val="russianLower"/>
      <w:lvlText w:val="(%5)"/>
      <w:lvlJc w:val="left"/>
      <w:pPr>
        <w:ind w:left="3043" w:hanging="850"/>
      </w:pPr>
    </w:lvl>
    <w:lvl w:ilvl="5">
      <w:start w:val="1"/>
      <w:numFmt w:val="decimal"/>
      <w:lvlText w:val=""/>
      <w:lvlJc w:val="left"/>
      <w:pPr>
        <w:ind w:left="1200" w:hanging="1134"/>
      </w:pPr>
      <w:rPr>
        <w:b w:val="0"/>
        <w:i w:val="0"/>
        <w:caps w:val="0"/>
        <w:smallCaps w:val="0"/>
        <w:strike w:val="0"/>
        <w:color w:val="000000"/>
        <w:spacing w:val="0"/>
        <w:u w:val="none"/>
      </w:rPr>
    </w:lvl>
    <w:lvl w:ilvl="6">
      <w:start w:val="1"/>
      <w:numFmt w:val="decimal"/>
      <w:lvlText w:val=""/>
      <w:lvlJc w:val="left"/>
      <w:pPr>
        <w:ind w:left="1200" w:hanging="1134"/>
      </w:pPr>
    </w:lvl>
    <w:lvl w:ilvl="7">
      <w:start w:val="1"/>
      <w:numFmt w:val="decimal"/>
      <w:lvlText w:val=""/>
      <w:lvlJc w:val="left"/>
      <w:pPr>
        <w:ind w:left="1200" w:hanging="1134"/>
      </w:pPr>
    </w:lvl>
    <w:lvl w:ilvl="8">
      <w:start w:val="1"/>
      <w:numFmt w:val="decimal"/>
      <w:lvlText w:val=""/>
      <w:lvlJc w:val="left"/>
      <w:pPr>
        <w:ind w:left="1200" w:hanging="1134"/>
      </w:pPr>
    </w:lvl>
  </w:abstractNum>
  <w:abstractNum w:abstractNumId="11" w15:restartNumberingAfterBreak="0">
    <w:nsid w:val="229D1E5D"/>
    <w:multiLevelType w:val="multilevel"/>
    <w:tmpl w:val="FE42F86A"/>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decimal"/>
      <w:lvlText w:val="(%6)"/>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2" w15:restartNumberingAfterBreak="0">
    <w:nsid w:val="271345DE"/>
    <w:multiLevelType w:val="hybridMultilevel"/>
    <w:tmpl w:val="205815EA"/>
    <w:lvl w:ilvl="0" w:tplc="07BAD6FC">
      <w:start w:val="1"/>
      <w:numFmt w:val="decimal"/>
      <w:lvlText w:val="(%1)"/>
      <w:lvlJc w:val="left"/>
      <w:pPr>
        <w:ind w:left="1854" w:hanging="360"/>
      </w:pPr>
      <w:rPr>
        <w:i w:val="0"/>
      </w:rPr>
    </w:lvl>
    <w:lvl w:ilvl="1" w:tplc="2DA20CC0">
      <w:start w:val="1"/>
      <w:numFmt w:val="lowerLetter"/>
      <w:lvlText w:val="%2."/>
      <w:lvlJc w:val="left"/>
      <w:pPr>
        <w:ind w:left="2574" w:hanging="360"/>
      </w:pPr>
    </w:lvl>
    <w:lvl w:ilvl="2" w:tplc="767872E0">
      <w:start w:val="1"/>
      <w:numFmt w:val="lowerRoman"/>
      <w:lvlText w:val="%3."/>
      <w:lvlJc w:val="right"/>
      <w:pPr>
        <w:ind w:left="3294" w:hanging="180"/>
      </w:pPr>
    </w:lvl>
    <w:lvl w:ilvl="3" w:tplc="9796DC8C">
      <w:start w:val="1"/>
      <w:numFmt w:val="decimal"/>
      <w:lvlText w:val="%4."/>
      <w:lvlJc w:val="left"/>
      <w:pPr>
        <w:ind w:left="4014" w:hanging="360"/>
      </w:pPr>
    </w:lvl>
    <w:lvl w:ilvl="4" w:tplc="629C932A">
      <w:start w:val="1"/>
      <w:numFmt w:val="lowerLetter"/>
      <w:lvlText w:val="%5."/>
      <w:lvlJc w:val="left"/>
      <w:pPr>
        <w:ind w:left="4734" w:hanging="360"/>
      </w:pPr>
    </w:lvl>
    <w:lvl w:ilvl="5" w:tplc="23F4AACA">
      <w:start w:val="1"/>
      <w:numFmt w:val="lowerRoman"/>
      <w:lvlText w:val="%6."/>
      <w:lvlJc w:val="right"/>
      <w:pPr>
        <w:ind w:left="5454" w:hanging="180"/>
      </w:pPr>
    </w:lvl>
    <w:lvl w:ilvl="6" w:tplc="7D524F84">
      <w:start w:val="1"/>
      <w:numFmt w:val="decimal"/>
      <w:lvlText w:val="%7."/>
      <w:lvlJc w:val="left"/>
      <w:pPr>
        <w:ind w:left="6174" w:hanging="360"/>
      </w:pPr>
    </w:lvl>
    <w:lvl w:ilvl="7" w:tplc="034237EA">
      <w:start w:val="1"/>
      <w:numFmt w:val="lowerLetter"/>
      <w:lvlText w:val="%8."/>
      <w:lvlJc w:val="left"/>
      <w:pPr>
        <w:ind w:left="6894" w:hanging="360"/>
      </w:pPr>
    </w:lvl>
    <w:lvl w:ilvl="8" w:tplc="9B3258A4">
      <w:start w:val="1"/>
      <w:numFmt w:val="lowerRoman"/>
      <w:lvlText w:val="%9."/>
      <w:lvlJc w:val="right"/>
      <w:pPr>
        <w:ind w:left="7614" w:hanging="180"/>
      </w:pPr>
    </w:lvl>
  </w:abstractNum>
  <w:abstractNum w:abstractNumId="13" w15:restartNumberingAfterBreak="0">
    <w:nsid w:val="28F31CE7"/>
    <w:multiLevelType w:val="multilevel"/>
    <w:tmpl w:val="0002CDDC"/>
    <w:lvl w:ilvl="0">
      <w:start w:val="1"/>
      <w:numFmt w:val="decimal"/>
      <w:lvlText w:val="%1."/>
      <w:lvlJc w:val="left"/>
      <w:pPr>
        <w:ind w:left="360" w:hanging="360"/>
      </w:pPr>
      <w:rPr>
        <w:b w:val="0"/>
        <w:i w:val="0"/>
        <w:sz w:val="24"/>
      </w:rPr>
    </w:lvl>
    <w:lvl w:ilvl="1">
      <w:start w:val="1"/>
      <w:numFmt w:val="decimal"/>
      <w:lvlText w:val="%1.%2."/>
      <w:lvlJc w:val="left"/>
      <w:pPr>
        <w:ind w:left="792" w:hanging="432"/>
      </w:pPr>
      <w:rPr>
        <w:b w:val="0"/>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E45026"/>
    <w:multiLevelType w:val="hybridMultilevel"/>
    <w:tmpl w:val="28523322"/>
    <w:lvl w:ilvl="0" w:tplc="2BA24562">
      <w:start w:val="1"/>
      <w:numFmt w:val="decimal"/>
      <w:lvlText w:val="(%1)"/>
      <w:lvlJc w:val="left"/>
      <w:pPr>
        <w:ind w:left="1211" w:hanging="360"/>
      </w:pPr>
      <w:rPr>
        <w:i w:val="0"/>
      </w:rPr>
    </w:lvl>
    <w:lvl w:ilvl="1" w:tplc="4B347A34">
      <w:start w:val="1"/>
      <w:numFmt w:val="lowerLetter"/>
      <w:lvlText w:val="%2."/>
      <w:lvlJc w:val="left"/>
      <w:pPr>
        <w:ind w:left="1931" w:hanging="360"/>
      </w:pPr>
    </w:lvl>
    <w:lvl w:ilvl="2" w:tplc="7E2E2D8A">
      <w:start w:val="1"/>
      <w:numFmt w:val="lowerRoman"/>
      <w:lvlText w:val="%3."/>
      <w:lvlJc w:val="right"/>
      <w:pPr>
        <w:ind w:left="2651" w:hanging="180"/>
      </w:pPr>
    </w:lvl>
    <w:lvl w:ilvl="3" w:tplc="86DAFF0C">
      <w:start w:val="1"/>
      <w:numFmt w:val="decimal"/>
      <w:lvlText w:val="%4."/>
      <w:lvlJc w:val="left"/>
      <w:pPr>
        <w:ind w:left="3371" w:hanging="360"/>
      </w:pPr>
    </w:lvl>
    <w:lvl w:ilvl="4" w:tplc="FF389A02">
      <w:start w:val="1"/>
      <w:numFmt w:val="lowerLetter"/>
      <w:lvlText w:val="%5."/>
      <w:lvlJc w:val="left"/>
      <w:pPr>
        <w:ind w:left="4091" w:hanging="360"/>
      </w:pPr>
    </w:lvl>
    <w:lvl w:ilvl="5" w:tplc="E3B41B98">
      <w:start w:val="1"/>
      <w:numFmt w:val="lowerRoman"/>
      <w:lvlText w:val="%6."/>
      <w:lvlJc w:val="right"/>
      <w:pPr>
        <w:ind w:left="4811" w:hanging="180"/>
      </w:pPr>
    </w:lvl>
    <w:lvl w:ilvl="6" w:tplc="D80E3C9C">
      <w:start w:val="1"/>
      <w:numFmt w:val="decimal"/>
      <w:lvlText w:val="%7."/>
      <w:lvlJc w:val="left"/>
      <w:pPr>
        <w:ind w:left="5531" w:hanging="360"/>
      </w:pPr>
    </w:lvl>
    <w:lvl w:ilvl="7" w:tplc="8B28E338">
      <w:start w:val="1"/>
      <w:numFmt w:val="lowerLetter"/>
      <w:lvlText w:val="%8."/>
      <w:lvlJc w:val="left"/>
      <w:pPr>
        <w:ind w:left="6251" w:hanging="360"/>
      </w:pPr>
    </w:lvl>
    <w:lvl w:ilvl="8" w:tplc="7ABC1A92">
      <w:start w:val="1"/>
      <w:numFmt w:val="lowerRoman"/>
      <w:lvlText w:val="%9."/>
      <w:lvlJc w:val="right"/>
      <w:pPr>
        <w:ind w:left="6971" w:hanging="180"/>
      </w:pPr>
    </w:lvl>
  </w:abstractNum>
  <w:abstractNum w:abstractNumId="15" w15:restartNumberingAfterBreak="0">
    <w:nsid w:val="2F5B6330"/>
    <w:multiLevelType w:val="hybridMultilevel"/>
    <w:tmpl w:val="06729386"/>
    <w:lvl w:ilvl="0" w:tplc="F028E100">
      <w:start w:val="1"/>
      <w:numFmt w:val="decimal"/>
      <w:lvlText w:val="%1)"/>
      <w:lvlJc w:val="left"/>
      <w:pPr>
        <w:ind w:left="720" w:hanging="360"/>
      </w:pPr>
    </w:lvl>
    <w:lvl w:ilvl="1" w:tplc="61100A6C">
      <w:start w:val="1"/>
      <w:numFmt w:val="lowerLetter"/>
      <w:lvlText w:val="%2."/>
      <w:lvlJc w:val="left"/>
      <w:pPr>
        <w:ind w:left="1440" w:hanging="360"/>
      </w:pPr>
    </w:lvl>
    <w:lvl w:ilvl="2" w:tplc="368AC8B4">
      <w:start w:val="1"/>
      <w:numFmt w:val="lowerRoman"/>
      <w:lvlText w:val="%3."/>
      <w:lvlJc w:val="right"/>
      <w:pPr>
        <w:ind w:left="2160" w:hanging="180"/>
      </w:pPr>
    </w:lvl>
    <w:lvl w:ilvl="3" w:tplc="32B24CB2">
      <w:start w:val="1"/>
      <w:numFmt w:val="decimal"/>
      <w:lvlText w:val="%4."/>
      <w:lvlJc w:val="left"/>
      <w:pPr>
        <w:ind w:left="2880" w:hanging="360"/>
      </w:pPr>
    </w:lvl>
    <w:lvl w:ilvl="4" w:tplc="E0FCACC6">
      <w:start w:val="1"/>
      <w:numFmt w:val="lowerLetter"/>
      <w:lvlText w:val="%5."/>
      <w:lvlJc w:val="left"/>
      <w:pPr>
        <w:ind w:left="3600" w:hanging="360"/>
      </w:pPr>
    </w:lvl>
    <w:lvl w:ilvl="5" w:tplc="DCF8B8EE">
      <w:start w:val="1"/>
      <w:numFmt w:val="lowerRoman"/>
      <w:lvlText w:val="%6."/>
      <w:lvlJc w:val="right"/>
      <w:pPr>
        <w:ind w:left="4320" w:hanging="180"/>
      </w:pPr>
    </w:lvl>
    <w:lvl w:ilvl="6" w:tplc="010CA8AE">
      <w:start w:val="1"/>
      <w:numFmt w:val="decimal"/>
      <w:lvlText w:val="%7."/>
      <w:lvlJc w:val="left"/>
      <w:pPr>
        <w:ind w:left="5040" w:hanging="360"/>
      </w:pPr>
    </w:lvl>
    <w:lvl w:ilvl="7" w:tplc="8592911E">
      <w:start w:val="1"/>
      <w:numFmt w:val="lowerLetter"/>
      <w:lvlText w:val="%8."/>
      <w:lvlJc w:val="left"/>
      <w:pPr>
        <w:ind w:left="5760" w:hanging="360"/>
      </w:pPr>
    </w:lvl>
    <w:lvl w:ilvl="8" w:tplc="9F9CB092">
      <w:start w:val="1"/>
      <w:numFmt w:val="lowerRoman"/>
      <w:lvlText w:val="%9."/>
      <w:lvlJc w:val="right"/>
      <w:pPr>
        <w:ind w:left="6480" w:hanging="180"/>
      </w:pPr>
    </w:lvl>
  </w:abstractNum>
  <w:abstractNum w:abstractNumId="16" w15:restartNumberingAfterBreak="0">
    <w:nsid w:val="3360207A"/>
    <w:multiLevelType w:val="hybridMultilevel"/>
    <w:tmpl w:val="1C0AF036"/>
    <w:lvl w:ilvl="0" w:tplc="E532465E">
      <w:start w:val="1"/>
      <w:numFmt w:val="decimal"/>
      <w:lvlText w:val="(%1)"/>
      <w:lvlJc w:val="left"/>
      <w:pPr>
        <w:ind w:left="720" w:hanging="360"/>
      </w:pPr>
      <w:rPr>
        <w:i w:val="0"/>
        <w:sz w:val="24"/>
      </w:rPr>
    </w:lvl>
    <w:lvl w:ilvl="1" w:tplc="E042E294">
      <w:start w:val="1"/>
      <w:numFmt w:val="lowerLetter"/>
      <w:lvlText w:val="%2."/>
      <w:lvlJc w:val="left"/>
      <w:pPr>
        <w:ind w:left="1440" w:hanging="360"/>
      </w:pPr>
    </w:lvl>
    <w:lvl w:ilvl="2" w:tplc="078E4084">
      <w:start w:val="1"/>
      <w:numFmt w:val="lowerRoman"/>
      <w:lvlText w:val="%3."/>
      <w:lvlJc w:val="right"/>
      <w:pPr>
        <w:ind w:left="2160" w:hanging="180"/>
      </w:pPr>
    </w:lvl>
    <w:lvl w:ilvl="3" w:tplc="5DF4B0F0">
      <w:start w:val="1"/>
      <w:numFmt w:val="decimal"/>
      <w:lvlText w:val="%4."/>
      <w:lvlJc w:val="left"/>
      <w:pPr>
        <w:ind w:left="2880" w:hanging="360"/>
      </w:pPr>
    </w:lvl>
    <w:lvl w:ilvl="4" w:tplc="56FEC290">
      <w:start w:val="1"/>
      <w:numFmt w:val="lowerLetter"/>
      <w:lvlText w:val="%5."/>
      <w:lvlJc w:val="left"/>
      <w:pPr>
        <w:ind w:left="3600" w:hanging="360"/>
      </w:pPr>
    </w:lvl>
    <w:lvl w:ilvl="5" w:tplc="887ED8C2">
      <w:start w:val="1"/>
      <w:numFmt w:val="lowerRoman"/>
      <w:lvlText w:val="%6."/>
      <w:lvlJc w:val="right"/>
      <w:pPr>
        <w:ind w:left="4320" w:hanging="180"/>
      </w:pPr>
    </w:lvl>
    <w:lvl w:ilvl="6" w:tplc="06CAB3D0">
      <w:start w:val="1"/>
      <w:numFmt w:val="decimal"/>
      <w:lvlText w:val="%7."/>
      <w:lvlJc w:val="left"/>
      <w:pPr>
        <w:ind w:left="5040" w:hanging="360"/>
      </w:pPr>
    </w:lvl>
    <w:lvl w:ilvl="7" w:tplc="C772F3B4">
      <w:start w:val="1"/>
      <w:numFmt w:val="lowerLetter"/>
      <w:lvlText w:val="%8."/>
      <w:lvlJc w:val="left"/>
      <w:pPr>
        <w:ind w:left="5760" w:hanging="360"/>
      </w:pPr>
    </w:lvl>
    <w:lvl w:ilvl="8" w:tplc="05AACB44">
      <w:start w:val="1"/>
      <w:numFmt w:val="lowerRoman"/>
      <w:lvlText w:val="%9."/>
      <w:lvlJc w:val="right"/>
      <w:pPr>
        <w:ind w:left="6480" w:hanging="180"/>
      </w:pPr>
    </w:lvl>
  </w:abstractNum>
  <w:abstractNum w:abstractNumId="17" w15:restartNumberingAfterBreak="0">
    <w:nsid w:val="33753C17"/>
    <w:multiLevelType w:val="hybridMultilevel"/>
    <w:tmpl w:val="0BEA4EF8"/>
    <w:lvl w:ilvl="0" w:tplc="E14CD290">
      <w:start w:val="1"/>
      <w:numFmt w:val="bullet"/>
      <w:lvlText w:val="–"/>
      <w:lvlJc w:val="left"/>
      <w:pPr>
        <w:ind w:left="709" w:hanging="360"/>
      </w:pPr>
      <w:rPr>
        <w:rFonts w:ascii="Arial" w:eastAsia="Arial" w:hAnsi="Arial" w:cs="Arial" w:hint="default"/>
        <w:b/>
      </w:rPr>
    </w:lvl>
    <w:lvl w:ilvl="1" w:tplc="7EB4439C">
      <w:start w:val="1"/>
      <w:numFmt w:val="bullet"/>
      <w:lvlText w:val="o"/>
      <w:lvlJc w:val="left"/>
      <w:pPr>
        <w:ind w:left="1429" w:hanging="360"/>
      </w:pPr>
      <w:rPr>
        <w:rFonts w:ascii="Courier New" w:eastAsia="Courier New" w:hAnsi="Courier New" w:cs="Courier New" w:hint="default"/>
      </w:rPr>
    </w:lvl>
    <w:lvl w:ilvl="2" w:tplc="49022AFC">
      <w:start w:val="1"/>
      <w:numFmt w:val="bullet"/>
      <w:lvlText w:val="§"/>
      <w:lvlJc w:val="left"/>
      <w:pPr>
        <w:ind w:left="2149" w:hanging="360"/>
      </w:pPr>
      <w:rPr>
        <w:rFonts w:ascii="Wingdings" w:eastAsia="Wingdings" w:hAnsi="Wingdings" w:cs="Wingdings" w:hint="default"/>
      </w:rPr>
    </w:lvl>
    <w:lvl w:ilvl="3" w:tplc="80967A18">
      <w:start w:val="1"/>
      <w:numFmt w:val="bullet"/>
      <w:lvlText w:val="·"/>
      <w:lvlJc w:val="left"/>
      <w:pPr>
        <w:ind w:left="2869" w:hanging="360"/>
      </w:pPr>
      <w:rPr>
        <w:rFonts w:ascii="Symbol" w:eastAsia="Symbol" w:hAnsi="Symbol" w:cs="Symbol" w:hint="default"/>
      </w:rPr>
    </w:lvl>
    <w:lvl w:ilvl="4" w:tplc="5C687026">
      <w:start w:val="1"/>
      <w:numFmt w:val="bullet"/>
      <w:lvlText w:val="o"/>
      <w:lvlJc w:val="left"/>
      <w:pPr>
        <w:ind w:left="3589" w:hanging="360"/>
      </w:pPr>
      <w:rPr>
        <w:rFonts w:ascii="Courier New" w:eastAsia="Courier New" w:hAnsi="Courier New" w:cs="Courier New" w:hint="default"/>
      </w:rPr>
    </w:lvl>
    <w:lvl w:ilvl="5" w:tplc="DF4E70B6">
      <w:start w:val="1"/>
      <w:numFmt w:val="bullet"/>
      <w:lvlText w:val="§"/>
      <w:lvlJc w:val="left"/>
      <w:pPr>
        <w:ind w:left="4309" w:hanging="360"/>
      </w:pPr>
      <w:rPr>
        <w:rFonts w:ascii="Wingdings" w:eastAsia="Wingdings" w:hAnsi="Wingdings" w:cs="Wingdings" w:hint="default"/>
      </w:rPr>
    </w:lvl>
    <w:lvl w:ilvl="6" w:tplc="882A3AC4">
      <w:start w:val="1"/>
      <w:numFmt w:val="bullet"/>
      <w:lvlText w:val="·"/>
      <w:lvlJc w:val="left"/>
      <w:pPr>
        <w:ind w:left="5029" w:hanging="360"/>
      </w:pPr>
      <w:rPr>
        <w:rFonts w:ascii="Symbol" w:eastAsia="Symbol" w:hAnsi="Symbol" w:cs="Symbol" w:hint="default"/>
      </w:rPr>
    </w:lvl>
    <w:lvl w:ilvl="7" w:tplc="D0EEDE46">
      <w:start w:val="1"/>
      <w:numFmt w:val="bullet"/>
      <w:lvlText w:val="o"/>
      <w:lvlJc w:val="left"/>
      <w:pPr>
        <w:ind w:left="5749" w:hanging="360"/>
      </w:pPr>
      <w:rPr>
        <w:rFonts w:ascii="Courier New" w:eastAsia="Courier New" w:hAnsi="Courier New" w:cs="Courier New" w:hint="default"/>
      </w:rPr>
    </w:lvl>
    <w:lvl w:ilvl="8" w:tplc="E2FA4CB0">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34514C13"/>
    <w:multiLevelType w:val="multilevel"/>
    <w:tmpl w:val="7B7E048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lvl>
    <w:lvl w:ilvl="3">
      <w:start w:val="1"/>
      <w:numFmt w:val="decimal"/>
      <w:pStyle w:val="32"/>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943D28"/>
    <w:multiLevelType w:val="multilevel"/>
    <w:tmpl w:val="C82CDD92"/>
    <w:lvl w:ilvl="0">
      <w:start w:val="1"/>
      <w:numFmt w:val="decimal"/>
      <w:pStyle w:val="stzag1"/>
      <w:lvlText w:val="%1. "/>
      <w:lvlJc w:val="left"/>
      <w:pPr>
        <w:tabs>
          <w:tab w:val="left" w:pos="454"/>
        </w:tabs>
        <w:ind w:left="432" w:hanging="432"/>
      </w:pPr>
    </w:lvl>
    <w:lvl w:ilvl="1">
      <w:start w:val="1"/>
      <w:numFmt w:val="decimal"/>
      <w:pStyle w:val="sttext12"/>
      <w:lvlText w:val="%1.%2. "/>
      <w:lvlJc w:val="left"/>
      <w:pPr>
        <w:tabs>
          <w:tab w:val="left" w:pos="576"/>
        </w:tabs>
        <w:ind w:left="576" w:hanging="576"/>
      </w:pPr>
    </w:lvl>
    <w:lvl w:ilvl="2">
      <w:start w:val="1"/>
      <w:numFmt w:val="decimal"/>
      <w:pStyle w:val="sttext123"/>
      <w:lvlText w:val="%1.%2.%3"/>
      <w:lvlJc w:val="left"/>
      <w:pPr>
        <w:tabs>
          <w:tab w:val="left" w:pos="720"/>
        </w:tabs>
        <w:ind w:left="720" w:hanging="720"/>
      </w:pPr>
    </w:lvl>
    <w:lvl w:ilvl="3">
      <w:start w:val="1"/>
      <w:numFmt w:val="decimal"/>
      <w:pStyle w:val="sttext1234"/>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0" w15:restartNumberingAfterBreak="0">
    <w:nsid w:val="36CE2BB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CF4EB5"/>
    <w:multiLevelType w:val="hybridMultilevel"/>
    <w:tmpl w:val="84C273E6"/>
    <w:lvl w:ilvl="0" w:tplc="AF18BA12">
      <w:start w:val="1"/>
      <w:numFmt w:val="bullet"/>
      <w:lvlText w:val=""/>
      <w:lvlJc w:val="left"/>
      <w:pPr>
        <w:ind w:left="720" w:hanging="360"/>
      </w:pPr>
      <w:rPr>
        <w:rFonts w:ascii="Symbol" w:hAnsi="Symbol"/>
      </w:rPr>
    </w:lvl>
    <w:lvl w:ilvl="1" w:tplc="C22E0A9A">
      <w:start w:val="1"/>
      <w:numFmt w:val="bullet"/>
      <w:lvlText w:val=""/>
      <w:lvlJc w:val="left"/>
      <w:pPr>
        <w:ind w:left="1440" w:hanging="360"/>
      </w:pPr>
      <w:rPr>
        <w:rFonts w:ascii="Symbol" w:hAnsi="Symbol"/>
      </w:rPr>
    </w:lvl>
    <w:lvl w:ilvl="2" w:tplc="143E1182">
      <w:start w:val="1"/>
      <w:numFmt w:val="bullet"/>
      <w:lvlText w:val=""/>
      <w:lvlJc w:val="left"/>
      <w:pPr>
        <w:ind w:left="2160" w:hanging="360"/>
      </w:pPr>
      <w:rPr>
        <w:rFonts w:ascii="Wingdings" w:hAnsi="Wingdings"/>
      </w:rPr>
    </w:lvl>
    <w:lvl w:ilvl="3" w:tplc="2268475E">
      <w:start w:val="1"/>
      <w:numFmt w:val="bullet"/>
      <w:lvlText w:val=""/>
      <w:lvlJc w:val="left"/>
      <w:pPr>
        <w:ind w:left="2880" w:hanging="360"/>
      </w:pPr>
      <w:rPr>
        <w:rFonts w:ascii="Symbol" w:hAnsi="Symbol"/>
      </w:rPr>
    </w:lvl>
    <w:lvl w:ilvl="4" w:tplc="4066F490">
      <w:start w:val="1"/>
      <w:numFmt w:val="bullet"/>
      <w:lvlText w:val="o"/>
      <w:lvlJc w:val="left"/>
      <w:pPr>
        <w:ind w:left="3600" w:hanging="360"/>
      </w:pPr>
      <w:rPr>
        <w:rFonts w:ascii="Courier New" w:hAnsi="Courier New"/>
      </w:rPr>
    </w:lvl>
    <w:lvl w:ilvl="5" w:tplc="D584E66A">
      <w:start w:val="1"/>
      <w:numFmt w:val="bullet"/>
      <w:lvlText w:val=""/>
      <w:lvlJc w:val="left"/>
      <w:pPr>
        <w:ind w:left="4320" w:hanging="360"/>
      </w:pPr>
      <w:rPr>
        <w:rFonts w:ascii="Wingdings" w:hAnsi="Wingdings"/>
      </w:rPr>
    </w:lvl>
    <w:lvl w:ilvl="6" w:tplc="FB9ACDE4">
      <w:start w:val="1"/>
      <w:numFmt w:val="bullet"/>
      <w:lvlText w:val=""/>
      <w:lvlJc w:val="left"/>
      <w:pPr>
        <w:ind w:left="5040" w:hanging="360"/>
      </w:pPr>
      <w:rPr>
        <w:rFonts w:ascii="Symbol" w:hAnsi="Symbol"/>
      </w:rPr>
    </w:lvl>
    <w:lvl w:ilvl="7" w:tplc="380A426E">
      <w:start w:val="1"/>
      <w:numFmt w:val="bullet"/>
      <w:lvlText w:val="o"/>
      <w:lvlJc w:val="left"/>
      <w:pPr>
        <w:ind w:left="5760" w:hanging="360"/>
      </w:pPr>
      <w:rPr>
        <w:rFonts w:ascii="Courier New" w:hAnsi="Courier New"/>
      </w:rPr>
    </w:lvl>
    <w:lvl w:ilvl="8" w:tplc="FF82C91A">
      <w:start w:val="1"/>
      <w:numFmt w:val="bullet"/>
      <w:lvlText w:val=""/>
      <w:lvlJc w:val="left"/>
      <w:pPr>
        <w:ind w:left="6480" w:hanging="360"/>
      </w:pPr>
      <w:rPr>
        <w:rFonts w:ascii="Wingdings" w:hAnsi="Wingdings"/>
      </w:rPr>
    </w:lvl>
  </w:abstractNum>
  <w:abstractNum w:abstractNumId="22" w15:restartNumberingAfterBreak="0">
    <w:nsid w:val="396807F8"/>
    <w:multiLevelType w:val="hybridMultilevel"/>
    <w:tmpl w:val="AF6C48D6"/>
    <w:lvl w:ilvl="0" w:tplc="905EFA40">
      <w:start w:val="1"/>
      <w:numFmt w:val="decimal"/>
      <w:lvlText w:val="(%1)"/>
      <w:lvlJc w:val="left"/>
      <w:pPr>
        <w:ind w:left="1854" w:hanging="360"/>
      </w:pPr>
      <w:rPr>
        <w:i w:val="0"/>
      </w:rPr>
    </w:lvl>
    <w:lvl w:ilvl="1" w:tplc="29CCFF80">
      <w:start w:val="1"/>
      <w:numFmt w:val="lowerLetter"/>
      <w:lvlText w:val="%2."/>
      <w:lvlJc w:val="left"/>
      <w:pPr>
        <w:ind w:left="2574" w:hanging="360"/>
      </w:pPr>
    </w:lvl>
    <w:lvl w:ilvl="2" w:tplc="8FAAFA90">
      <w:start w:val="1"/>
      <w:numFmt w:val="lowerRoman"/>
      <w:lvlText w:val="%3."/>
      <w:lvlJc w:val="right"/>
      <w:pPr>
        <w:ind w:left="3294" w:hanging="180"/>
      </w:pPr>
    </w:lvl>
    <w:lvl w:ilvl="3" w:tplc="28E2BD26">
      <w:start w:val="1"/>
      <w:numFmt w:val="decimal"/>
      <w:lvlText w:val="%4."/>
      <w:lvlJc w:val="left"/>
      <w:pPr>
        <w:ind w:left="4014" w:hanging="360"/>
      </w:pPr>
    </w:lvl>
    <w:lvl w:ilvl="4" w:tplc="E56631CA">
      <w:start w:val="1"/>
      <w:numFmt w:val="lowerLetter"/>
      <w:lvlText w:val="%5."/>
      <w:lvlJc w:val="left"/>
      <w:pPr>
        <w:ind w:left="4734" w:hanging="360"/>
      </w:pPr>
    </w:lvl>
    <w:lvl w:ilvl="5" w:tplc="A32EBBE0">
      <w:start w:val="1"/>
      <w:numFmt w:val="lowerRoman"/>
      <w:lvlText w:val="%6."/>
      <w:lvlJc w:val="right"/>
      <w:pPr>
        <w:ind w:left="5454" w:hanging="180"/>
      </w:pPr>
    </w:lvl>
    <w:lvl w:ilvl="6" w:tplc="FB4E7B3E">
      <w:start w:val="1"/>
      <w:numFmt w:val="decimal"/>
      <w:lvlText w:val="%7."/>
      <w:lvlJc w:val="left"/>
      <w:pPr>
        <w:ind w:left="6174" w:hanging="360"/>
      </w:pPr>
    </w:lvl>
    <w:lvl w:ilvl="7" w:tplc="6D4C7838">
      <w:start w:val="1"/>
      <w:numFmt w:val="lowerLetter"/>
      <w:lvlText w:val="%8."/>
      <w:lvlJc w:val="left"/>
      <w:pPr>
        <w:ind w:left="6894" w:hanging="360"/>
      </w:pPr>
    </w:lvl>
    <w:lvl w:ilvl="8" w:tplc="8264CD04">
      <w:start w:val="1"/>
      <w:numFmt w:val="lowerRoman"/>
      <w:lvlText w:val="%9."/>
      <w:lvlJc w:val="right"/>
      <w:pPr>
        <w:ind w:left="7614" w:hanging="180"/>
      </w:pPr>
    </w:lvl>
  </w:abstractNum>
  <w:abstractNum w:abstractNumId="23" w15:restartNumberingAfterBreak="0">
    <w:nsid w:val="3D0E0BEB"/>
    <w:multiLevelType w:val="hybridMultilevel"/>
    <w:tmpl w:val="C0528738"/>
    <w:lvl w:ilvl="0" w:tplc="EE8AEA8C">
      <w:start w:val="1"/>
      <w:numFmt w:val="decimal"/>
      <w:lvlText w:val="(%1)"/>
      <w:lvlJc w:val="left"/>
      <w:pPr>
        <w:ind w:left="1854" w:hanging="360"/>
      </w:pPr>
      <w:rPr>
        <w:i w:val="0"/>
      </w:rPr>
    </w:lvl>
    <w:lvl w:ilvl="1" w:tplc="BF4AF2CA">
      <w:start w:val="1"/>
      <w:numFmt w:val="lowerLetter"/>
      <w:lvlText w:val="%2."/>
      <w:lvlJc w:val="left"/>
      <w:pPr>
        <w:ind w:left="2574" w:hanging="360"/>
      </w:pPr>
    </w:lvl>
    <w:lvl w:ilvl="2" w:tplc="C7DCE57C">
      <w:start w:val="1"/>
      <w:numFmt w:val="lowerRoman"/>
      <w:lvlText w:val="%3."/>
      <w:lvlJc w:val="right"/>
      <w:pPr>
        <w:ind w:left="3294" w:hanging="180"/>
      </w:pPr>
    </w:lvl>
    <w:lvl w:ilvl="3" w:tplc="4DE26F7C">
      <w:start w:val="1"/>
      <w:numFmt w:val="decimal"/>
      <w:lvlText w:val="%4."/>
      <w:lvlJc w:val="left"/>
      <w:pPr>
        <w:ind w:left="4014" w:hanging="360"/>
      </w:pPr>
    </w:lvl>
    <w:lvl w:ilvl="4" w:tplc="777C32CE">
      <w:start w:val="1"/>
      <w:numFmt w:val="lowerLetter"/>
      <w:lvlText w:val="%5."/>
      <w:lvlJc w:val="left"/>
      <w:pPr>
        <w:ind w:left="4734" w:hanging="360"/>
      </w:pPr>
    </w:lvl>
    <w:lvl w:ilvl="5" w:tplc="63842EA6">
      <w:start w:val="1"/>
      <w:numFmt w:val="lowerRoman"/>
      <w:lvlText w:val="%6."/>
      <w:lvlJc w:val="right"/>
      <w:pPr>
        <w:ind w:left="5454" w:hanging="180"/>
      </w:pPr>
    </w:lvl>
    <w:lvl w:ilvl="6" w:tplc="F910630E">
      <w:start w:val="1"/>
      <w:numFmt w:val="decimal"/>
      <w:lvlText w:val="%7."/>
      <w:lvlJc w:val="left"/>
      <w:pPr>
        <w:ind w:left="6174" w:hanging="360"/>
      </w:pPr>
    </w:lvl>
    <w:lvl w:ilvl="7" w:tplc="9AA2B00E">
      <w:start w:val="1"/>
      <w:numFmt w:val="lowerLetter"/>
      <w:lvlText w:val="%8."/>
      <w:lvlJc w:val="left"/>
      <w:pPr>
        <w:ind w:left="6894" w:hanging="360"/>
      </w:pPr>
    </w:lvl>
    <w:lvl w:ilvl="8" w:tplc="BB124956">
      <w:start w:val="1"/>
      <w:numFmt w:val="lowerRoman"/>
      <w:lvlText w:val="%9."/>
      <w:lvlJc w:val="right"/>
      <w:pPr>
        <w:ind w:left="7614" w:hanging="180"/>
      </w:pPr>
    </w:lvl>
  </w:abstractNum>
  <w:abstractNum w:abstractNumId="24" w15:restartNumberingAfterBreak="0">
    <w:nsid w:val="44C33108"/>
    <w:multiLevelType w:val="hybridMultilevel"/>
    <w:tmpl w:val="894E0F7E"/>
    <w:lvl w:ilvl="0" w:tplc="AE64DADE">
      <w:start w:val="1"/>
      <w:numFmt w:val="decimal"/>
      <w:lvlText w:val="(%1)"/>
      <w:lvlJc w:val="left"/>
      <w:pPr>
        <w:ind w:left="1854" w:hanging="360"/>
      </w:pPr>
      <w:rPr>
        <w:i w:val="0"/>
      </w:rPr>
    </w:lvl>
    <w:lvl w:ilvl="1" w:tplc="35FA0C56">
      <w:start w:val="1"/>
      <w:numFmt w:val="lowerLetter"/>
      <w:lvlText w:val="%2)"/>
      <w:lvlJc w:val="left"/>
      <w:pPr>
        <w:ind w:left="2574" w:hanging="360"/>
      </w:pPr>
    </w:lvl>
    <w:lvl w:ilvl="2" w:tplc="AABA2CFE">
      <w:start w:val="1"/>
      <w:numFmt w:val="lowerRoman"/>
      <w:lvlText w:val="%3."/>
      <w:lvlJc w:val="right"/>
      <w:pPr>
        <w:ind w:left="3294" w:hanging="180"/>
      </w:pPr>
    </w:lvl>
    <w:lvl w:ilvl="3" w:tplc="6FD4874E">
      <w:start w:val="1"/>
      <w:numFmt w:val="decimal"/>
      <w:lvlText w:val="%4."/>
      <w:lvlJc w:val="left"/>
      <w:pPr>
        <w:ind w:left="4014" w:hanging="360"/>
      </w:pPr>
    </w:lvl>
    <w:lvl w:ilvl="4" w:tplc="33768632">
      <w:start w:val="1"/>
      <w:numFmt w:val="lowerLetter"/>
      <w:lvlText w:val="%5."/>
      <w:lvlJc w:val="left"/>
      <w:pPr>
        <w:ind w:left="4734" w:hanging="360"/>
      </w:pPr>
    </w:lvl>
    <w:lvl w:ilvl="5" w:tplc="9CAC12A8">
      <w:start w:val="1"/>
      <w:numFmt w:val="lowerRoman"/>
      <w:lvlText w:val="%6."/>
      <w:lvlJc w:val="right"/>
      <w:pPr>
        <w:ind w:left="5454" w:hanging="180"/>
      </w:pPr>
    </w:lvl>
    <w:lvl w:ilvl="6" w:tplc="1826DDCA">
      <w:start w:val="1"/>
      <w:numFmt w:val="decimal"/>
      <w:lvlText w:val="%7."/>
      <w:lvlJc w:val="left"/>
      <w:pPr>
        <w:ind w:left="6174" w:hanging="360"/>
      </w:pPr>
    </w:lvl>
    <w:lvl w:ilvl="7" w:tplc="38BE5E7A">
      <w:start w:val="1"/>
      <w:numFmt w:val="lowerLetter"/>
      <w:lvlText w:val="%8."/>
      <w:lvlJc w:val="left"/>
      <w:pPr>
        <w:ind w:left="6894" w:hanging="360"/>
      </w:pPr>
    </w:lvl>
    <w:lvl w:ilvl="8" w:tplc="C9BEFAAC">
      <w:start w:val="1"/>
      <w:numFmt w:val="lowerRoman"/>
      <w:lvlText w:val="%9."/>
      <w:lvlJc w:val="right"/>
      <w:pPr>
        <w:ind w:left="7614" w:hanging="180"/>
      </w:pPr>
    </w:lvl>
  </w:abstractNum>
  <w:abstractNum w:abstractNumId="25" w15:restartNumberingAfterBreak="0">
    <w:nsid w:val="48F52A8C"/>
    <w:multiLevelType w:val="multilevel"/>
    <w:tmpl w:val="0C125A4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3)"/>
      <w:lvlJc w:val="left"/>
      <w:pPr>
        <w:ind w:left="1134" w:hanging="1134"/>
      </w:pPr>
      <w:rPr>
        <w:b w:val="0"/>
        <w:i w:val="0"/>
        <w:sz w:val="24"/>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decimal"/>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6" w15:restartNumberingAfterBreak="0">
    <w:nsid w:val="491D1308"/>
    <w:multiLevelType w:val="multilevel"/>
    <w:tmpl w:val="80362D74"/>
    <w:lvl w:ilvl="0">
      <w:start w:val="1"/>
      <w:numFmt w:val="decimal"/>
      <w:lvlText w:val="%1."/>
      <w:lvlJc w:val="left"/>
      <w:pPr>
        <w:tabs>
          <w:tab w:val="left" w:pos="567"/>
        </w:tabs>
        <w:ind w:left="567" w:hanging="567"/>
      </w:pPr>
    </w:lvl>
    <w:lvl w:ilvl="1">
      <w:start w:val="1"/>
      <w:numFmt w:val="decimal"/>
      <w:lvlText w:val="%1.%2"/>
      <w:lvlJc w:val="left"/>
      <w:pPr>
        <w:tabs>
          <w:tab w:val="left" w:pos="567"/>
        </w:tabs>
        <w:ind w:left="567" w:hanging="567"/>
      </w:pPr>
    </w:lvl>
    <w:lvl w:ilvl="2">
      <w:start w:val="1"/>
      <w:numFmt w:val="decimal"/>
      <w:pStyle w:val="30"/>
      <w:lvlText w:val="%1.%2.%3"/>
      <w:lvlJc w:val="left"/>
      <w:pPr>
        <w:tabs>
          <w:tab w:val="left" w:pos="1134"/>
        </w:tabs>
        <w:ind w:left="1134" w:hanging="1134"/>
      </w:pPr>
    </w:lvl>
    <w:lvl w:ilvl="3">
      <w:start w:val="1"/>
      <w:numFmt w:val="decimal"/>
      <w:pStyle w:val="4"/>
      <w:lvlText w:val="%1.%2.%3.%4"/>
      <w:lvlJc w:val="left"/>
      <w:pPr>
        <w:tabs>
          <w:tab w:val="left" w:pos="2214"/>
        </w:tabs>
        <w:ind w:left="2214" w:hanging="1134"/>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27" w15:restartNumberingAfterBreak="0">
    <w:nsid w:val="493529BE"/>
    <w:multiLevelType w:val="hybridMultilevel"/>
    <w:tmpl w:val="329E2744"/>
    <w:lvl w:ilvl="0" w:tplc="CAF01528">
      <w:start w:val="1"/>
      <w:numFmt w:val="lowerLetter"/>
      <w:lvlText w:val="%1)"/>
      <w:lvlJc w:val="left"/>
      <w:pPr>
        <w:ind w:left="2421" w:hanging="360"/>
      </w:pPr>
    </w:lvl>
    <w:lvl w:ilvl="1" w:tplc="10E80B92">
      <w:start w:val="1"/>
      <w:numFmt w:val="lowerLetter"/>
      <w:lvlText w:val="%2."/>
      <w:lvlJc w:val="left"/>
      <w:pPr>
        <w:ind w:left="3141" w:hanging="360"/>
      </w:pPr>
    </w:lvl>
    <w:lvl w:ilvl="2" w:tplc="21425CB8">
      <w:start w:val="1"/>
      <w:numFmt w:val="lowerRoman"/>
      <w:lvlText w:val="%3."/>
      <w:lvlJc w:val="right"/>
      <w:pPr>
        <w:ind w:left="3861" w:hanging="180"/>
      </w:pPr>
    </w:lvl>
    <w:lvl w:ilvl="3" w:tplc="749CED48">
      <w:start w:val="1"/>
      <w:numFmt w:val="decimal"/>
      <w:lvlText w:val="%4."/>
      <w:lvlJc w:val="left"/>
      <w:pPr>
        <w:ind w:left="4581" w:hanging="360"/>
      </w:pPr>
    </w:lvl>
    <w:lvl w:ilvl="4" w:tplc="6358B440">
      <w:start w:val="1"/>
      <w:numFmt w:val="lowerLetter"/>
      <w:lvlText w:val="%5."/>
      <w:lvlJc w:val="left"/>
      <w:pPr>
        <w:ind w:left="5301" w:hanging="360"/>
      </w:pPr>
    </w:lvl>
    <w:lvl w:ilvl="5" w:tplc="9DC06802">
      <w:start w:val="1"/>
      <w:numFmt w:val="lowerRoman"/>
      <w:lvlText w:val="%6."/>
      <w:lvlJc w:val="right"/>
      <w:pPr>
        <w:ind w:left="6021" w:hanging="180"/>
      </w:pPr>
    </w:lvl>
    <w:lvl w:ilvl="6" w:tplc="B04269DC">
      <w:start w:val="1"/>
      <w:numFmt w:val="decimal"/>
      <w:lvlText w:val="%7."/>
      <w:lvlJc w:val="left"/>
      <w:pPr>
        <w:ind w:left="6741" w:hanging="360"/>
      </w:pPr>
    </w:lvl>
    <w:lvl w:ilvl="7" w:tplc="8B7C7B40">
      <w:start w:val="1"/>
      <w:numFmt w:val="lowerLetter"/>
      <w:lvlText w:val="%8."/>
      <w:lvlJc w:val="left"/>
      <w:pPr>
        <w:ind w:left="7461" w:hanging="360"/>
      </w:pPr>
    </w:lvl>
    <w:lvl w:ilvl="8" w:tplc="E5127010">
      <w:start w:val="1"/>
      <w:numFmt w:val="lowerRoman"/>
      <w:lvlText w:val="%9."/>
      <w:lvlJc w:val="right"/>
      <w:pPr>
        <w:ind w:left="8181" w:hanging="180"/>
      </w:pPr>
    </w:lvl>
  </w:abstractNum>
  <w:abstractNum w:abstractNumId="28" w15:restartNumberingAfterBreak="0">
    <w:nsid w:val="4F4552DF"/>
    <w:multiLevelType w:val="hybridMultilevel"/>
    <w:tmpl w:val="DAA215A2"/>
    <w:lvl w:ilvl="0" w:tplc="70587FC6">
      <w:start w:val="1"/>
      <w:numFmt w:val="decimal"/>
      <w:lvlText w:val="(%1)"/>
      <w:lvlJc w:val="left"/>
      <w:pPr>
        <w:ind w:left="720" w:hanging="360"/>
      </w:pPr>
      <w:rPr>
        <w:i w:val="0"/>
      </w:rPr>
    </w:lvl>
    <w:lvl w:ilvl="1" w:tplc="6F8A6732">
      <w:start w:val="1"/>
      <w:numFmt w:val="lowerLetter"/>
      <w:lvlText w:val="%2."/>
      <w:lvlJc w:val="left"/>
      <w:pPr>
        <w:ind w:left="1440" w:hanging="360"/>
      </w:pPr>
    </w:lvl>
    <w:lvl w:ilvl="2" w:tplc="8234A49E">
      <w:start w:val="1"/>
      <w:numFmt w:val="lowerRoman"/>
      <w:lvlText w:val="%3."/>
      <w:lvlJc w:val="right"/>
      <w:pPr>
        <w:ind w:left="2160" w:hanging="180"/>
      </w:pPr>
    </w:lvl>
    <w:lvl w:ilvl="3" w:tplc="D602BFCC">
      <w:start w:val="1"/>
      <w:numFmt w:val="decimal"/>
      <w:lvlText w:val="%4."/>
      <w:lvlJc w:val="left"/>
      <w:pPr>
        <w:ind w:left="2880" w:hanging="360"/>
      </w:pPr>
    </w:lvl>
    <w:lvl w:ilvl="4" w:tplc="82C2DA38">
      <w:start w:val="1"/>
      <w:numFmt w:val="lowerLetter"/>
      <w:lvlText w:val="%5."/>
      <w:lvlJc w:val="left"/>
      <w:pPr>
        <w:ind w:left="3600" w:hanging="360"/>
      </w:pPr>
    </w:lvl>
    <w:lvl w:ilvl="5" w:tplc="4A16997C">
      <w:start w:val="1"/>
      <w:numFmt w:val="lowerRoman"/>
      <w:lvlText w:val="%6."/>
      <w:lvlJc w:val="right"/>
      <w:pPr>
        <w:ind w:left="4320" w:hanging="180"/>
      </w:pPr>
    </w:lvl>
    <w:lvl w:ilvl="6" w:tplc="BC9E6F3A">
      <w:start w:val="1"/>
      <w:numFmt w:val="decimal"/>
      <w:lvlText w:val="%7."/>
      <w:lvlJc w:val="left"/>
      <w:pPr>
        <w:ind w:left="5040" w:hanging="360"/>
      </w:pPr>
    </w:lvl>
    <w:lvl w:ilvl="7" w:tplc="6DDAC780">
      <w:start w:val="1"/>
      <w:numFmt w:val="lowerLetter"/>
      <w:lvlText w:val="%8."/>
      <w:lvlJc w:val="left"/>
      <w:pPr>
        <w:ind w:left="5760" w:hanging="360"/>
      </w:pPr>
    </w:lvl>
    <w:lvl w:ilvl="8" w:tplc="25E664EC">
      <w:start w:val="1"/>
      <w:numFmt w:val="lowerRoman"/>
      <w:lvlText w:val="%9."/>
      <w:lvlJc w:val="right"/>
      <w:pPr>
        <w:ind w:left="6480" w:hanging="180"/>
      </w:pPr>
    </w:lvl>
  </w:abstractNum>
  <w:abstractNum w:abstractNumId="29" w15:restartNumberingAfterBreak="0">
    <w:nsid w:val="50604016"/>
    <w:multiLevelType w:val="hybridMultilevel"/>
    <w:tmpl w:val="99B41D2A"/>
    <w:lvl w:ilvl="0" w:tplc="5D8C559A">
      <w:start w:val="1"/>
      <w:numFmt w:val="upperRoman"/>
      <w:pStyle w:val="a1"/>
      <w:lvlText w:val="Раздел %1."/>
      <w:lvlJc w:val="left"/>
      <w:pPr>
        <w:tabs>
          <w:tab w:val="left" w:pos="2340"/>
        </w:tabs>
        <w:ind w:left="2340" w:firstLine="0"/>
      </w:pPr>
    </w:lvl>
    <w:lvl w:ilvl="1" w:tplc="8D1A8CB2">
      <w:start w:val="1"/>
      <w:numFmt w:val="lowerLetter"/>
      <w:lvlText w:val="%2."/>
      <w:lvlJc w:val="left"/>
      <w:pPr>
        <w:tabs>
          <w:tab w:val="left" w:pos="4272"/>
        </w:tabs>
        <w:ind w:left="4272" w:hanging="360"/>
      </w:pPr>
    </w:lvl>
    <w:lvl w:ilvl="2" w:tplc="1F3CADB2">
      <w:start w:val="1"/>
      <w:numFmt w:val="lowerRoman"/>
      <w:lvlText w:val="%3."/>
      <w:lvlJc w:val="right"/>
      <w:pPr>
        <w:tabs>
          <w:tab w:val="left" w:pos="4992"/>
        </w:tabs>
        <w:ind w:left="4992" w:hanging="180"/>
      </w:pPr>
    </w:lvl>
    <w:lvl w:ilvl="3" w:tplc="2850F7C0">
      <w:start w:val="1"/>
      <w:numFmt w:val="decimal"/>
      <w:lvlText w:val="%4."/>
      <w:lvlJc w:val="left"/>
      <w:pPr>
        <w:tabs>
          <w:tab w:val="left" w:pos="5712"/>
        </w:tabs>
        <w:ind w:left="5712" w:hanging="360"/>
      </w:pPr>
    </w:lvl>
    <w:lvl w:ilvl="4" w:tplc="351E506C">
      <w:start w:val="1"/>
      <w:numFmt w:val="lowerLetter"/>
      <w:lvlText w:val="%5."/>
      <w:lvlJc w:val="left"/>
      <w:pPr>
        <w:tabs>
          <w:tab w:val="left" w:pos="6432"/>
        </w:tabs>
        <w:ind w:left="6432" w:hanging="360"/>
      </w:pPr>
    </w:lvl>
    <w:lvl w:ilvl="5" w:tplc="CEF04A6E">
      <w:start w:val="1"/>
      <w:numFmt w:val="lowerRoman"/>
      <w:lvlText w:val="%6."/>
      <w:lvlJc w:val="right"/>
      <w:pPr>
        <w:tabs>
          <w:tab w:val="left" w:pos="7152"/>
        </w:tabs>
        <w:ind w:left="7152" w:hanging="180"/>
      </w:pPr>
    </w:lvl>
    <w:lvl w:ilvl="6" w:tplc="EFE6EACA">
      <w:start w:val="1"/>
      <w:numFmt w:val="decimal"/>
      <w:lvlText w:val="%7."/>
      <w:lvlJc w:val="left"/>
      <w:pPr>
        <w:tabs>
          <w:tab w:val="left" w:pos="7872"/>
        </w:tabs>
        <w:ind w:left="7872" w:hanging="360"/>
      </w:pPr>
    </w:lvl>
    <w:lvl w:ilvl="7" w:tplc="F27E8E9C">
      <w:start w:val="1"/>
      <w:numFmt w:val="lowerLetter"/>
      <w:lvlText w:val="%8."/>
      <w:lvlJc w:val="left"/>
      <w:pPr>
        <w:tabs>
          <w:tab w:val="left" w:pos="8592"/>
        </w:tabs>
        <w:ind w:left="8592" w:hanging="360"/>
      </w:pPr>
    </w:lvl>
    <w:lvl w:ilvl="8" w:tplc="8A02ECA4">
      <w:start w:val="1"/>
      <w:numFmt w:val="lowerRoman"/>
      <w:lvlText w:val="%9."/>
      <w:lvlJc w:val="right"/>
      <w:pPr>
        <w:tabs>
          <w:tab w:val="left" w:pos="9312"/>
        </w:tabs>
        <w:ind w:left="9312" w:hanging="180"/>
      </w:pPr>
    </w:lvl>
  </w:abstractNum>
  <w:abstractNum w:abstractNumId="30" w15:restartNumberingAfterBreak="0">
    <w:nsid w:val="537D3436"/>
    <w:multiLevelType w:val="hybridMultilevel"/>
    <w:tmpl w:val="53F66FAC"/>
    <w:lvl w:ilvl="0" w:tplc="AD307878">
      <w:start w:val="1"/>
      <w:numFmt w:val="decimal"/>
      <w:lvlText w:val="%1."/>
      <w:lvlJc w:val="left"/>
      <w:pPr>
        <w:ind w:left="720" w:hanging="360"/>
      </w:pPr>
    </w:lvl>
    <w:lvl w:ilvl="1" w:tplc="1C88DE46">
      <w:start w:val="1"/>
      <w:numFmt w:val="lowerLetter"/>
      <w:lvlText w:val="%2."/>
      <w:lvlJc w:val="left"/>
      <w:pPr>
        <w:ind w:left="1440" w:hanging="360"/>
      </w:pPr>
    </w:lvl>
    <w:lvl w:ilvl="2" w:tplc="9F22875E">
      <w:start w:val="1"/>
      <w:numFmt w:val="lowerRoman"/>
      <w:lvlText w:val="%3."/>
      <w:lvlJc w:val="right"/>
      <w:pPr>
        <w:ind w:left="2160" w:hanging="360"/>
      </w:pPr>
    </w:lvl>
    <w:lvl w:ilvl="3" w:tplc="C5F2652E">
      <w:start w:val="1"/>
      <w:numFmt w:val="decimal"/>
      <w:lvlText w:val="%4."/>
      <w:lvlJc w:val="left"/>
      <w:pPr>
        <w:ind w:left="2880" w:hanging="360"/>
      </w:pPr>
    </w:lvl>
    <w:lvl w:ilvl="4" w:tplc="1ED05D6E">
      <w:start w:val="1"/>
      <w:numFmt w:val="lowerLetter"/>
      <w:lvlText w:val="%5."/>
      <w:lvlJc w:val="left"/>
      <w:pPr>
        <w:ind w:left="3600" w:hanging="360"/>
      </w:pPr>
    </w:lvl>
    <w:lvl w:ilvl="5" w:tplc="C99CF994">
      <w:start w:val="1"/>
      <w:numFmt w:val="lowerRoman"/>
      <w:lvlText w:val="%6."/>
      <w:lvlJc w:val="right"/>
      <w:pPr>
        <w:ind w:left="4320" w:hanging="360"/>
      </w:pPr>
    </w:lvl>
    <w:lvl w:ilvl="6" w:tplc="700CFA46">
      <w:start w:val="1"/>
      <w:numFmt w:val="decimal"/>
      <w:lvlText w:val="%7."/>
      <w:lvlJc w:val="left"/>
      <w:pPr>
        <w:ind w:left="5040" w:hanging="360"/>
      </w:pPr>
    </w:lvl>
    <w:lvl w:ilvl="7" w:tplc="031CC74C">
      <w:start w:val="1"/>
      <w:numFmt w:val="lowerLetter"/>
      <w:lvlText w:val="%8."/>
      <w:lvlJc w:val="left"/>
      <w:pPr>
        <w:ind w:left="5760" w:hanging="360"/>
      </w:pPr>
    </w:lvl>
    <w:lvl w:ilvl="8" w:tplc="5570362E">
      <w:start w:val="1"/>
      <w:numFmt w:val="lowerRoman"/>
      <w:lvlText w:val="%9."/>
      <w:lvlJc w:val="right"/>
      <w:pPr>
        <w:ind w:left="6480" w:hanging="360"/>
      </w:pPr>
    </w:lvl>
  </w:abstractNum>
  <w:abstractNum w:abstractNumId="31" w15:restartNumberingAfterBreak="0">
    <w:nsid w:val="57AC253A"/>
    <w:multiLevelType w:val="multilevel"/>
    <w:tmpl w:val="91A264E6"/>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2" w15:restartNumberingAfterBreak="0">
    <w:nsid w:val="5DA97610"/>
    <w:multiLevelType w:val="multilevel"/>
    <w:tmpl w:val="32925694"/>
    <w:lvl w:ilvl="0">
      <w:start w:val="1"/>
      <w:numFmt w:val="decimal"/>
      <w:lvlText w:val="%1."/>
      <w:lvlJc w:val="left"/>
      <w:pPr>
        <w:ind w:left="786" w:hanging="360"/>
      </w:pPr>
    </w:lvl>
    <w:lvl w:ilvl="1">
      <w:start w:val="1"/>
      <w:numFmt w:val="decimal"/>
      <w:lvlText w:val="9.1. "/>
      <w:lvlJc w:val="left"/>
      <w:pPr>
        <w:ind w:left="1218" w:hanging="432"/>
      </w:pPr>
      <w:rPr>
        <w:b w:val="0"/>
        <w:i w:val="0"/>
        <w:caps w:val="0"/>
        <w:smallCaps w:val="0"/>
        <w:strike w:val="0"/>
        <w:color w:val="000000"/>
        <w:spacing w:val="0"/>
        <w:u w:val="none"/>
      </w:rPr>
    </w:lvl>
    <w:lvl w:ilvl="2">
      <w:start w:val="1"/>
      <w:numFmt w:val="decimal"/>
      <w:lvlText w:val="9.%3.%1"/>
      <w:lvlJc w:val="left"/>
      <w:pPr>
        <w:ind w:left="1650" w:hanging="504"/>
      </w:pPr>
    </w:lvl>
    <w:lvl w:ilvl="3">
      <w:start w:val="1"/>
      <w:numFmt w:val="decimal"/>
      <w:pStyle w:val="40"/>
      <w:lvlText w:val="%4)"/>
      <w:lvlJc w:val="left"/>
      <w:pPr>
        <w:ind w:left="2154" w:hanging="648"/>
      </w:pPr>
    </w:lvl>
    <w:lvl w:ilvl="4">
      <w:start w:val="1"/>
      <w:numFmt w:val="russianLower"/>
      <w:pStyle w:val="50"/>
      <w:lvlText w:val="%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33" w15:restartNumberingAfterBreak="0">
    <w:nsid w:val="5E081448"/>
    <w:multiLevelType w:val="hybridMultilevel"/>
    <w:tmpl w:val="9F1EA9F2"/>
    <w:lvl w:ilvl="0" w:tplc="389043D0">
      <w:start w:val="1"/>
      <w:numFmt w:val="decimal"/>
      <w:lvlText w:val="(%1)"/>
      <w:lvlJc w:val="left"/>
      <w:pPr>
        <w:ind w:left="720" w:hanging="360"/>
      </w:pPr>
    </w:lvl>
    <w:lvl w:ilvl="1" w:tplc="F2706052">
      <w:start w:val="1"/>
      <w:numFmt w:val="lowerLetter"/>
      <w:lvlText w:val="%2."/>
      <w:lvlJc w:val="left"/>
      <w:pPr>
        <w:ind w:left="1440" w:hanging="360"/>
      </w:pPr>
    </w:lvl>
    <w:lvl w:ilvl="2" w:tplc="BB10FAD8">
      <w:start w:val="1"/>
      <w:numFmt w:val="lowerRoman"/>
      <w:lvlText w:val="%3."/>
      <w:lvlJc w:val="right"/>
      <w:pPr>
        <w:ind w:left="2160" w:hanging="180"/>
      </w:pPr>
    </w:lvl>
    <w:lvl w:ilvl="3" w:tplc="C4E4F734">
      <w:start w:val="1"/>
      <w:numFmt w:val="decimal"/>
      <w:lvlText w:val="%4."/>
      <w:lvlJc w:val="left"/>
      <w:pPr>
        <w:ind w:left="2880" w:hanging="360"/>
      </w:pPr>
    </w:lvl>
    <w:lvl w:ilvl="4" w:tplc="3F3EB92C">
      <w:start w:val="1"/>
      <w:numFmt w:val="lowerLetter"/>
      <w:lvlText w:val="%5."/>
      <w:lvlJc w:val="left"/>
      <w:pPr>
        <w:ind w:left="3600" w:hanging="360"/>
      </w:pPr>
    </w:lvl>
    <w:lvl w:ilvl="5" w:tplc="6A0A8FD0">
      <w:start w:val="1"/>
      <w:numFmt w:val="lowerRoman"/>
      <w:lvlText w:val="%6."/>
      <w:lvlJc w:val="right"/>
      <w:pPr>
        <w:ind w:left="4320" w:hanging="180"/>
      </w:pPr>
    </w:lvl>
    <w:lvl w:ilvl="6" w:tplc="81F054F2">
      <w:start w:val="1"/>
      <w:numFmt w:val="decimal"/>
      <w:lvlText w:val="%7."/>
      <w:lvlJc w:val="left"/>
      <w:pPr>
        <w:ind w:left="5040" w:hanging="360"/>
      </w:pPr>
    </w:lvl>
    <w:lvl w:ilvl="7" w:tplc="3112F714">
      <w:start w:val="1"/>
      <w:numFmt w:val="lowerLetter"/>
      <w:lvlText w:val="%8."/>
      <w:lvlJc w:val="left"/>
      <w:pPr>
        <w:ind w:left="5760" w:hanging="360"/>
      </w:pPr>
    </w:lvl>
    <w:lvl w:ilvl="8" w:tplc="5AB8CA3C">
      <w:start w:val="1"/>
      <w:numFmt w:val="lowerRoman"/>
      <w:lvlText w:val="%9."/>
      <w:lvlJc w:val="right"/>
      <w:pPr>
        <w:ind w:left="6480" w:hanging="180"/>
      </w:pPr>
    </w:lvl>
  </w:abstractNum>
  <w:abstractNum w:abstractNumId="34" w15:restartNumberingAfterBreak="0">
    <w:nsid w:val="5EA82A5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D61497"/>
    <w:multiLevelType w:val="hybridMultilevel"/>
    <w:tmpl w:val="152CAFB2"/>
    <w:lvl w:ilvl="0" w:tplc="B23AFC4A">
      <w:start w:val="1"/>
      <w:numFmt w:val="decimal"/>
      <w:lvlText w:val="%1."/>
      <w:lvlJc w:val="left"/>
      <w:pPr>
        <w:tabs>
          <w:tab w:val="left" w:pos="360"/>
        </w:tabs>
        <w:ind w:left="360" w:hanging="360"/>
      </w:pPr>
    </w:lvl>
    <w:lvl w:ilvl="1" w:tplc="70864434">
      <w:start w:val="1"/>
      <w:numFmt w:val="lowerLetter"/>
      <w:lvlText w:val="%2."/>
      <w:lvlJc w:val="left"/>
      <w:pPr>
        <w:tabs>
          <w:tab w:val="left" w:pos="1440"/>
        </w:tabs>
        <w:ind w:left="1440" w:hanging="360"/>
      </w:pPr>
    </w:lvl>
    <w:lvl w:ilvl="2" w:tplc="F4AE7590">
      <w:start w:val="1"/>
      <w:numFmt w:val="lowerRoman"/>
      <w:lvlText w:val="%3."/>
      <w:lvlJc w:val="right"/>
      <w:pPr>
        <w:tabs>
          <w:tab w:val="left" w:pos="2160"/>
        </w:tabs>
        <w:ind w:left="2160" w:hanging="180"/>
      </w:pPr>
    </w:lvl>
    <w:lvl w:ilvl="3" w:tplc="B3AA0FD2">
      <w:start w:val="1"/>
      <w:numFmt w:val="decimal"/>
      <w:lvlText w:val="%4."/>
      <w:lvlJc w:val="left"/>
      <w:pPr>
        <w:tabs>
          <w:tab w:val="left" w:pos="2880"/>
        </w:tabs>
        <w:ind w:left="2880" w:hanging="360"/>
      </w:pPr>
    </w:lvl>
    <w:lvl w:ilvl="4" w:tplc="5590F0E0">
      <w:start w:val="1"/>
      <w:numFmt w:val="lowerLetter"/>
      <w:lvlText w:val="%5."/>
      <w:lvlJc w:val="left"/>
      <w:pPr>
        <w:tabs>
          <w:tab w:val="left" w:pos="3600"/>
        </w:tabs>
        <w:ind w:left="3600" w:hanging="360"/>
      </w:pPr>
    </w:lvl>
    <w:lvl w:ilvl="5" w:tplc="5F50E278">
      <w:start w:val="1"/>
      <w:numFmt w:val="lowerRoman"/>
      <w:lvlText w:val="%6."/>
      <w:lvlJc w:val="right"/>
      <w:pPr>
        <w:tabs>
          <w:tab w:val="left" w:pos="4320"/>
        </w:tabs>
        <w:ind w:left="4320" w:hanging="180"/>
      </w:pPr>
    </w:lvl>
    <w:lvl w:ilvl="6" w:tplc="CB3EA90A">
      <w:start w:val="1"/>
      <w:numFmt w:val="decimal"/>
      <w:lvlText w:val="%7."/>
      <w:lvlJc w:val="left"/>
      <w:pPr>
        <w:tabs>
          <w:tab w:val="left" w:pos="5040"/>
        </w:tabs>
        <w:ind w:left="5040" w:hanging="360"/>
      </w:pPr>
    </w:lvl>
    <w:lvl w:ilvl="7" w:tplc="68C0EA70">
      <w:start w:val="1"/>
      <w:numFmt w:val="lowerLetter"/>
      <w:lvlText w:val="%8."/>
      <w:lvlJc w:val="left"/>
      <w:pPr>
        <w:tabs>
          <w:tab w:val="left" w:pos="5760"/>
        </w:tabs>
        <w:ind w:left="5760" w:hanging="360"/>
      </w:pPr>
    </w:lvl>
    <w:lvl w:ilvl="8" w:tplc="53AED498">
      <w:start w:val="1"/>
      <w:numFmt w:val="lowerRoman"/>
      <w:lvlText w:val="%9."/>
      <w:lvlJc w:val="right"/>
      <w:pPr>
        <w:tabs>
          <w:tab w:val="left" w:pos="6480"/>
        </w:tabs>
        <w:ind w:left="6480" w:hanging="180"/>
      </w:pPr>
    </w:lvl>
  </w:abstractNum>
  <w:abstractNum w:abstractNumId="36" w15:restartNumberingAfterBreak="0">
    <w:nsid w:val="5EEF357D"/>
    <w:multiLevelType w:val="multilevel"/>
    <w:tmpl w:val="6DBC38D0"/>
    <w:lvl w:ilvl="0">
      <w:start w:val="1"/>
      <w:numFmt w:val="decimal"/>
      <w:lvlText w:val="%1."/>
      <w:lvlJc w:val="left"/>
      <w:pPr>
        <w:ind w:left="1198" w:hanging="630"/>
      </w:pPr>
    </w:lvl>
    <w:lvl w:ilvl="1">
      <w:start w:val="3"/>
      <w:numFmt w:val="decimal"/>
      <w:lvlText w:val="%1.%2."/>
      <w:lvlJc w:val="left"/>
      <w:pPr>
        <w:ind w:left="630" w:hanging="630"/>
      </w:pPr>
    </w:lvl>
    <w:lvl w:ilvl="2">
      <w:start w:val="1"/>
      <w:numFmt w:val="decimal"/>
      <w:pStyle w:val="20"/>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FB857ED"/>
    <w:multiLevelType w:val="hybridMultilevel"/>
    <w:tmpl w:val="EFDEB276"/>
    <w:lvl w:ilvl="0" w:tplc="DDEE956A">
      <w:start w:val="1"/>
      <w:numFmt w:val="bullet"/>
      <w:lvlText w:val="–"/>
      <w:lvlJc w:val="left"/>
      <w:pPr>
        <w:ind w:left="709" w:hanging="360"/>
      </w:pPr>
      <w:rPr>
        <w:rFonts w:ascii="Arial" w:eastAsia="Arial" w:hAnsi="Arial" w:cs="Arial" w:hint="default"/>
        <w:b/>
      </w:rPr>
    </w:lvl>
    <w:lvl w:ilvl="1" w:tplc="8A507FF0">
      <w:start w:val="1"/>
      <w:numFmt w:val="bullet"/>
      <w:lvlText w:val="o"/>
      <w:lvlJc w:val="left"/>
      <w:pPr>
        <w:ind w:left="1429" w:hanging="360"/>
      </w:pPr>
      <w:rPr>
        <w:rFonts w:ascii="Courier New" w:eastAsia="Courier New" w:hAnsi="Courier New" w:cs="Courier New" w:hint="default"/>
      </w:rPr>
    </w:lvl>
    <w:lvl w:ilvl="2" w:tplc="A620C174">
      <w:start w:val="1"/>
      <w:numFmt w:val="bullet"/>
      <w:lvlText w:val="§"/>
      <w:lvlJc w:val="left"/>
      <w:pPr>
        <w:ind w:left="2149" w:hanging="360"/>
      </w:pPr>
      <w:rPr>
        <w:rFonts w:ascii="Wingdings" w:eastAsia="Wingdings" w:hAnsi="Wingdings" w:cs="Wingdings" w:hint="default"/>
      </w:rPr>
    </w:lvl>
    <w:lvl w:ilvl="3" w:tplc="18828B28">
      <w:start w:val="1"/>
      <w:numFmt w:val="bullet"/>
      <w:lvlText w:val="·"/>
      <w:lvlJc w:val="left"/>
      <w:pPr>
        <w:ind w:left="2869" w:hanging="360"/>
      </w:pPr>
      <w:rPr>
        <w:rFonts w:ascii="Symbol" w:eastAsia="Symbol" w:hAnsi="Symbol" w:cs="Symbol" w:hint="default"/>
      </w:rPr>
    </w:lvl>
    <w:lvl w:ilvl="4" w:tplc="F53E0436">
      <w:start w:val="1"/>
      <w:numFmt w:val="bullet"/>
      <w:lvlText w:val="o"/>
      <w:lvlJc w:val="left"/>
      <w:pPr>
        <w:ind w:left="3589" w:hanging="360"/>
      </w:pPr>
      <w:rPr>
        <w:rFonts w:ascii="Courier New" w:eastAsia="Courier New" w:hAnsi="Courier New" w:cs="Courier New" w:hint="default"/>
      </w:rPr>
    </w:lvl>
    <w:lvl w:ilvl="5" w:tplc="C2FCE2B2">
      <w:start w:val="1"/>
      <w:numFmt w:val="bullet"/>
      <w:lvlText w:val="§"/>
      <w:lvlJc w:val="left"/>
      <w:pPr>
        <w:ind w:left="4309" w:hanging="360"/>
      </w:pPr>
      <w:rPr>
        <w:rFonts w:ascii="Wingdings" w:eastAsia="Wingdings" w:hAnsi="Wingdings" w:cs="Wingdings" w:hint="default"/>
      </w:rPr>
    </w:lvl>
    <w:lvl w:ilvl="6" w:tplc="701A39B0">
      <w:start w:val="1"/>
      <w:numFmt w:val="bullet"/>
      <w:lvlText w:val="·"/>
      <w:lvlJc w:val="left"/>
      <w:pPr>
        <w:ind w:left="5029" w:hanging="360"/>
      </w:pPr>
      <w:rPr>
        <w:rFonts w:ascii="Symbol" w:eastAsia="Symbol" w:hAnsi="Symbol" w:cs="Symbol" w:hint="default"/>
      </w:rPr>
    </w:lvl>
    <w:lvl w:ilvl="7" w:tplc="7C3C86CC">
      <w:start w:val="1"/>
      <w:numFmt w:val="bullet"/>
      <w:lvlText w:val="o"/>
      <w:lvlJc w:val="left"/>
      <w:pPr>
        <w:ind w:left="5749" w:hanging="360"/>
      </w:pPr>
      <w:rPr>
        <w:rFonts w:ascii="Courier New" w:eastAsia="Courier New" w:hAnsi="Courier New" w:cs="Courier New" w:hint="default"/>
      </w:rPr>
    </w:lvl>
    <w:lvl w:ilvl="8" w:tplc="A06E4590">
      <w:start w:val="1"/>
      <w:numFmt w:val="bullet"/>
      <w:lvlText w:val="§"/>
      <w:lvlJc w:val="left"/>
      <w:pPr>
        <w:ind w:left="6469" w:hanging="360"/>
      </w:pPr>
      <w:rPr>
        <w:rFonts w:ascii="Wingdings" w:eastAsia="Wingdings" w:hAnsi="Wingdings" w:cs="Wingdings" w:hint="default"/>
      </w:rPr>
    </w:lvl>
  </w:abstractNum>
  <w:abstractNum w:abstractNumId="38" w15:restartNumberingAfterBreak="0">
    <w:nsid w:val="62F1787D"/>
    <w:multiLevelType w:val="hybridMultilevel"/>
    <w:tmpl w:val="55609E62"/>
    <w:lvl w:ilvl="0" w:tplc="9A3A35DC">
      <w:start w:val="1"/>
      <w:numFmt w:val="bullet"/>
      <w:lvlText w:val=""/>
      <w:lvlJc w:val="left"/>
      <w:pPr>
        <w:ind w:left="360" w:hanging="360"/>
      </w:pPr>
      <w:rPr>
        <w:rFonts w:ascii="Symbol" w:hAnsi="Symbol"/>
      </w:rPr>
    </w:lvl>
    <w:lvl w:ilvl="1" w:tplc="A2B6C8A4">
      <w:start w:val="1"/>
      <w:numFmt w:val="bullet"/>
      <w:lvlText w:val="o"/>
      <w:lvlJc w:val="left"/>
      <w:pPr>
        <w:ind w:left="1080" w:hanging="360"/>
      </w:pPr>
      <w:rPr>
        <w:rFonts w:ascii="Courier New" w:hAnsi="Courier New"/>
      </w:rPr>
    </w:lvl>
    <w:lvl w:ilvl="2" w:tplc="F64C7A4A">
      <w:start w:val="1"/>
      <w:numFmt w:val="bullet"/>
      <w:lvlText w:val=""/>
      <w:lvlJc w:val="left"/>
      <w:pPr>
        <w:ind w:left="1800" w:hanging="360"/>
      </w:pPr>
      <w:rPr>
        <w:rFonts w:ascii="Wingdings" w:hAnsi="Wingdings"/>
      </w:rPr>
    </w:lvl>
    <w:lvl w:ilvl="3" w:tplc="C7A2212C">
      <w:start w:val="1"/>
      <w:numFmt w:val="bullet"/>
      <w:lvlText w:val=""/>
      <w:lvlJc w:val="left"/>
      <w:pPr>
        <w:ind w:left="2520" w:hanging="360"/>
      </w:pPr>
      <w:rPr>
        <w:rFonts w:ascii="Symbol" w:hAnsi="Symbol"/>
      </w:rPr>
    </w:lvl>
    <w:lvl w:ilvl="4" w:tplc="F19A5DAC">
      <w:start w:val="1"/>
      <w:numFmt w:val="bullet"/>
      <w:lvlText w:val="o"/>
      <w:lvlJc w:val="left"/>
      <w:pPr>
        <w:ind w:left="3240" w:hanging="360"/>
      </w:pPr>
      <w:rPr>
        <w:rFonts w:ascii="Courier New" w:hAnsi="Courier New"/>
      </w:rPr>
    </w:lvl>
    <w:lvl w:ilvl="5" w:tplc="E6607F28">
      <w:start w:val="1"/>
      <w:numFmt w:val="bullet"/>
      <w:lvlText w:val=""/>
      <w:lvlJc w:val="left"/>
      <w:pPr>
        <w:ind w:left="3960" w:hanging="360"/>
      </w:pPr>
      <w:rPr>
        <w:rFonts w:ascii="Wingdings" w:hAnsi="Wingdings"/>
      </w:rPr>
    </w:lvl>
    <w:lvl w:ilvl="6" w:tplc="AE12908C">
      <w:start w:val="1"/>
      <w:numFmt w:val="bullet"/>
      <w:lvlText w:val=""/>
      <w:lvlJc w:val="left"/>
      <w:pPr>
        <w:ind w:left="4680" w:hanging="360"/>
      </w:pPr>
      <w:rPr>
        <w:rFonts w:ascii="Symbol" w:hAnsi="Symbol"/>
      </w:rPr>
    </w:lvl>
    <w:lvl w:ilvl="7" w:tplc="B1EC371E">
      <w:start w:val="1"/>
      <w:numFmt w:val="bullet"/>
      <w:lvlText w:val="o"/>
      <w:lvlJc w:val="left"/>
      <w:pPr>
        <w:ind w:left="5400" w:hanging="360"/>
      </w:pPr>
      <w:rPr>
        <w:rFonts w:ascii="Courier New" w:hAnsi="Courier New"/>
      </w:rPr>
    </w:lvl>
    <w:lvl w:ilvl="8" w:tplc="DEBC5882">
      <w:start w:val="1"/>
      <w:numFmt w:val="bullet"/>
      <w:lvlText w:val=""/>
      <w:lvlJc w:val="left"/>
      <w:pPr>
        <w:ind w:left="6120" w:hanging="360"/>
      </w:pPr>
      <w:rPr>
        <w:rFonts w:ascii="Wingdings" w:hAnsi="Wingdings"/>
      </w:rPr>
    </w:lvl>
  </w:abstractNum>
  <w:abstractNum w:abstractNumId="39" w15:restartNumberingAfterBreak="0">
    <w:nsid w:val="647D58F5"/>
    <w:multiLevelType w:val="hybridMultilevel"/>
    <w:tmpl w:val="E22C74D0"/>
    <w:lvl w:ilvl="0" w:tplc="F320990E">
      <w:start w:val="1"/>
      <w:numFmt w:val="decimal"/>
      <w:lvlText w:val="(%1)"/>
      <w:lvlJc w:val="left"/>
      <w:pPr>
        <w:ind w:left="1854" w:hanging="360"/>
      </w:pPr>
      <w:rPr>
        <w:i w:val="0"/>
      </w:rPr>
    </w:lvl>
    <w:lvl w:ilvl="1" w:tplc="14F08132">
      <w:start w:val="1"/>
      <w:numFmt w:val="lowerLetter"/>
      <w:lvlText w:val="%2."/>
      <w:lvlJc w:val="left"/>
      <w:pPr>
        <w:ind w:left="2574" w:hanging="360"/>
      </w:pPr>
    </w:lvl>
    <w:lvl w:ilvl="2" w:tplc="BB02F21E">
      <w:start w:val="1"/>
      <w:numFmt w:val="lowerRoman"/>
      <w:lvlText w:val="%3."/>
      <w:lvlJc w:val="right"/>
      <w:pPr>
        <w:ind w:left="3294" w:hanging="180"/>
      </w:pPr>
    </w:lvl>
    <w:lvl w:ilvl="3" w:tplc="EA7ADE12">
      <w:start w:val="1"/>
      <w:numFmt w:val="decimal"/>
      <w:lvlText w:val="%4."/>
      <w:lvlJc w:val="left"/>
      <w:pPr>
        <w:ind w:left="4014" w:hanging="360"/>
      </w:pPr>
    </w:lvl>
    <w:lvl w:ilvl="4" w:tplc="0E6CB38C">
      <w:start w:val="1"/>
      <w:numFmt w:val="lowerLetter"/>
      <w:lvlText w:val="%5."/>
      <w:lvlJc w:val="left"/>
      <w:pPr>
        <w:ind w:left="4734" w:hanging="360"/>
      </w:pPr>
    </w:lvl>
    <w:lvl w:ilvl="5" w:tplc="8250B282">
      <w:start w:val="1"/>
      <w:numFmt w:val="lowerRoman"/>
      <w:lvlText w:val="%6."/>
      <w:lvlJc w:val="right"/>
      <w:pPr>
        <w:ind w:left="5454" w:hanging="180"/>
      </w:pPr>
    </w:lvl>
    <w:lvl w:ilvl="6" w:tplc="9EDE4CD8">
      <w:start w:val="1"/>
      <w:numFmt w:val="decimal"/>
      <w:lvlText w:val="%7."/>
      <w:lvlJc w:val="left"/>
      <w:pPr>
        <w:ind w:left="6174" w:hanging="360"/>
      </w:pPr>
    </w:lvl>
    <w:lvl w:ilvl="7" w:tplc="6FFCB188">
      <w:start w:val="1"/>
      <w:numFmt w:val="lowerLetter"/>
      <w:lvlText w:val="%8."/>
      <w:lvlJc w:val="left"/>
      <w:pPr>
        <w:ind w:left="6894" w:hanging="360"/>
      </w:pPr>
    </w:lvl>
    <w:lvl w:ilvl="8" w:tplc="362A58C6">
      <w:start w:val="1"/>
      <w:numFmt w:val="lowerRoman"/>
      <w:lvlText w:val="%9."/>
      <w:lvlJc w:val="right"/>
      <w:pPr>
        <w:ind w:left="7614" w:hanging="180"/>
      </w:pPr>
    </w:lvl>
  </w:abstractNum>
  <w:abstractNum w:abstractNumId="40" w15:restartNumberingAfterBreak="0">
    <w:nsid w:val="649920E7"/>
    <w:multiLevelType w:val="hybridMultilevel"/>
    <w:tmpl w:val="E97E3AEA"/>
    <w:lvl w:ilvl="0" w:tplc="73F27C9E">
      <w:start w:val="1"/>
      <w:numFmt w:val="bullet"/>
      <w:lvlText w:val="–"/>
      <w:lvlJc w:val="left"/>
      <w:pPr>
        <w:ind w:left="709" w:hanging="360"/>
      </w:pPr>
      <w:rPr>
        <w:rFonts w:ascii="Arial" w:eastAsia="Arial" w:hAnsi="Arial" w:cs="Arial" w:hint="default"/>
      </w:rPr>
    </w:lvl>
    <w:lvl w:ilvl="1" w:tplc="4DB6D520">
      <w:start w:val="1"/>
      <w:numFmt w:val="bullet"/>
      <w:lvlText w:val="o"/>
      <w:lvlJc w:val="left"/>
      <w:pPr>
        <w:ind w:left="1429" w:hanging="360"/>
      </w:pPr>
      <w:rPr>
        <w:rFonts w:ascii="Courier New" w:eastAsia="Courier New" w:hAnsi="Courier New" w:cs="Courier New" w:hint="default"/>
      </w:rPr>
    </w:lvl>
    <w:lvl w:ilvl="2" w:tplc="BD1448C2">
      <w:start w:val="1"/>
      <w:numFmt w:val="bullet"/>
      <w:lvlText w:val="§"/>
      <w:lvlJc w:val="left"/>
      <w:pPr>
        <w:ind w:left="2149" w:hanging="360"/>
      </w:pPr>
      <w:rPr>
        <w:rFonts w:ascii="Wingdings" w:eastAsia="Wingdings" w:hAnsi="Wingdings" w:cs="Wingdings" w:hint="default"/>
      </w:rPr>
    </w:lvl>
    <w:lvl w:ilvl="3" w:tplc="8A2C546A">
      <w:start w:val="1"/>
      <w:numFmt w:val="bullet"/>
      <w:lvlText w:val="·"/>
      <w:lvlJc w:val="left"/>
      <w:pPr>
        <w:ind w:left="2869" w:hanging="360"/>
      </w:pPr>
      <w:rPr>
        <w:rFonts w:ascii="Symbol" w:eastAsia="Symbol" w:hAnsi="Symbol" w:cs="Symbol" w:hint="default"/>
      </w:rPr>
    </w:lvl>
    <w:lvl w:ilvl="4" w:tplc="E8F47198">
      <w:start w:val="1"/>
      <w:numFmt w:val="bullet"/>
      <w:lvlText w:val="o"/>
      <w:lvlJc w:val="left"/>
      <w:pPr>
        <w:ind w:left="3589" w:hanging="360"/>
      </w:pPr>
      <w:rPr>
        <w:rFonts w:ascii="Courier New" w:eastAsia="Courier New" w:hAnsi="Courier New" w:cs="Courier New" w:hint="default"/>
      </w:rPr>
    </w:lvl>
    <w:lvl w:ilvl="5" w:tplc="41025882">
      <w:start w:val="1"/>
      <w:numFmt w:val="bullet"/>
      <w:lvlText w:val="§"/>
      <w:lvlJc w:val="left"/>
      <w:pPr>
        <w:ind w:left="4309" w:hanging="360"/>
      </w:pPr>
      <w:rPr>
        <w:rFonts w:ascii="Wingdings" w:eastAsia="Wingdings" w:hAnsi="Wingdings" w:cs="Wingdings" w:hint="default"/>
      </w:rPr>
    </w:lvl>
    <w:lvl w:ilvl="6" w:tplc="EC1C7BB0">
      <w:start w:val="1"/>
      <w:numFmt w:val="bullet"/>
      <w:lvlText w:val="·"/>
      <w:lvlJc w:val="left"/>
      <w:pPr>
        <w:ind w:left="5029" w:hanging="360"/>
      </w:pPr>
      <w:rPr>
        <w:rFonts w:ascii="Symbol" w:eastAsia="Symbol" w:hAnsi="Symbol" w:cs="Symbol" w:hint="default"/>
      </w:rPr>
    </w:lvl>
    <w:lvl w:ilvl="7" w:tplc="98883E98">
      <w:start w:val="1"/>
      <w:numFmt w:val="bullet"/>
      <w:lvlText w:val="o"/>
      <w:lvlJc w:val="left"/>
      <w:pPr>
        <w:ind w:left="5749" w:hanging="360"/>
      </w:pPr>
      <w:rPr>
        <w:rFonts w:ascii="Courier New" w:eastAsia="Courier New" w:hAnsi="Courier New" w:cs="Courier New" w:hint="default"/>
      </w:rPr>
    </w:lvl>
    <w:lvl w:ilvl="8" w:tplc="A2263DF2">
      <w:start w:val="1"/>
      <w:numFmt w:val="bullet"/>
      <w:lvlText w:val="§"/>
      <w:lvlJc w:val="left"/>
      <w:pPr>
        <w:ind w:left="6469" w:hanging="360"/>
      </w:pPr>
      <w:rPr>
        <w:rFonts w:ascii="Wingdings" w:eastAsia="Wingdings" w:hAnsi="Wingdings" w:cs="Wingdings" w:hint="default"/>
      </w:rPr>
    </w:lvl>
  </w:abstractNum>
  <w:abstractNum w:abstractNumId="41" w15:restartNumberingAfterBreak="0">
    <w:nsid w:val="67D641DC"/>
    <w:multiLevelType w:val="hybridMultilevel"/>
    <w:tmpl w:val="BE1CCE3C"/>
    <w:lvl w:ilvl="0" w:tplc="890E68B8">
      <w:start w:val="1"/>
      <w:numFmt w:val="bullet"/>
      <w:lvlText w:val=""/>
      <w:lvlJc w:val="left"/>
      <w:pPr>
        <w:ind w:left="720" w:hanging="360"/>
      </w:pPr>
      <w:rPr>
        <w:rFonts w:ascii="Symbol" w:hAnsi="Symbol"/>
      </w:rPr>
    </w:lvl>
    <w:lvl w:ilvl="1" w:tplc="CD469E8E">
      <w:start w:val="1"/>
      <w:numFmt w:val="bullet"/>
      <w:lvlText w:val="o"/>
      <w:lvlJc w:val="left"/>
      <w:pPr>
        <w:ind w:left="1440" w:hanging="360"/>
      </w:pPr>
      <w:rPr>
        <w:rFonts w:ascii="Courier New" w:hAnsi="Courier New"/>
      </w:rPr>
    </w:lvl>
    <w:lvl w:ilvl="2" w:tplc="333C14CA">
      <w:start w:val="1"/>
      <w:numFmt w:val="bullet"/>
      <w:lvlText w:val=""/>
      <w:lvlJc w:val="left"/>
      <w:pPr>
        <w:ind w:left="2160" w:hanging="360"/>
      </w:pPr>
      <w:rPr>
        <w:rFonts w:ascii="Wingdings" w:hAnsi="Wingdings"/>
      </w:rPr>
    </w:lvl>
    <w:lvl w:ilvl="3" w:tplc="DCBCCD2E">
      <w:start w:val="1"/>
      <w:numFmt w:val="bullet"/>
      <w:lvlText w:val=""/>
      <w:lvlJc w:val="left"/>
      <w:pPr>
        <w:ind w:left="2880" w:hanging="360"/>
      </w:pPr>
      <w:rPr>
        <w:rFonts w:ascii="Symbol" w:hAnsi="Symbol"/>
      </w:rPr>
    </w:lvl>
    <w:lvl w:ilvl="4" w:tplc="F46A41F0">
      <w:start w:val="1"/>
      <w:numFmt w:val="bullet"/>
      <w:lvlText w:val="o"/>
      <w:lvlJc w:val="left"/>
      <w:pPr>
        <w:ind w:left="3600" w:hanging="360"/>
      </w:pPr>
      <w:rPr>
        <w:rFonts w:ascii="Courier New" w:hAnsi="Courier New"/>
      </w:rPr>
    </w:lvl>
    <w:lvl w:ilvl="5" w:tplc="11BE2C3E">
      <w:start w:val="1"/>
      <w:numFmt w:val="bullet"/>
      <w:lvlText w:val=""/>
      <w:lvlJc w:val="left"/>
      <w:pPr>
        <w:ind w:left="4320" w:hanging="360"/>
      </w:pPr>
      <w:rPr>
        <w:rFonts w:ascii="Wingdings" w:hAnsi="Wingdings"/>
      </w:rPr>
    </w:lvl>
    <w:lvl w:ilvl="6" w:tplc="BE64B908">
      <w:start w:val="1"/>
      <w:numFmt w:val="bullet"/>
      <w:lvlText w:val=""/>
      <w:lvlJc w:val="left"/>
      <w:pPr>
        <w:ind w:left="5040" w:hanging="360"/>
      </w:pPr>
      <w:rPr>
        <w:rFonts w:ascii="Symbol" w:hAnsi="Symbol"/>
      </w:rPr>
    </w:lvl>
    <w:lvl w:ilvl="7" w:tplc="EDE2A692">
      <w:start w:val="1"/>
      <w:numFmt w:val="bullet"/>
      <w:lvlText w:val="o"/>
      <w:lvlJc w:val="left"/>
      <w:pPr>
        <w:ind w:left="5760" w:hanging="360"/>
      </w:pPr>
      <w:rPr>
        <w:rFonts w:ascii="Courier New" w:hAnsi="Courier New"/>
      </w:rPr>
    </w:lvl>
    <w:lvl w:ilvl="8" w:tplc="A3020744">
      <w:start w:val="1"/>
      <w:numFmt w:val="bullet"/>
      <w:lvlText w:val=""/>
      <w:lvlJc w:val="left"/>
      <w:pPr>
        <w:ind w:left="6480" w:hanging="360"/>
      </w:pPr>
      <w:rPr>
        <w:rFonts w:ascii="Wingdings" w:hAnsi="Wingdings"/>
      </w:rPr>
    </w:lvl>
  </w:abstractNum>
  <w:abstractNum w:abstractNumId="42" w15:restartNumberingAfterBreak="0">
    <w:nsid w:val="686C4F12"/>
    <w:multiLevelType w:val="multilevel"/>
    <w:tmpl w:val="36303BC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rFonts w:ascii="Times New Roman" w:hAnsi="Times New Roman"/>
        <w:b w:val="0"/>
        <w:i w:val="0"/>
        <w:sz w:val="24"/>
      </w:rPr>
    </w:lvl>
    <w:lvl w:ilvl="3">
      <w:start w:val="1"/>
      <w:numFmt w:val="decimal"/>
      <w:lvlText w:val="(%4)"/>
      <w:lvlJc w:val="left"/>
      <w:pPr>
        <w:ind w:left="1985" w:hanging="851"/>
      </w:pPr>
      <w:rPr>
        <w:rFonts w:ascii="Times New Roman" w:hAnsi="Times New Roman"/>
        <w:b w:val="0"/>
        <w:i w:val="0"/>
        <w:sz w:val="24"/>
      </w:rPr>
    </w:lvl>
    <w:lvl w:ilvl="4">
      <w:start w:val="1"/>
      <w:numFmt w:val="russianLower"/>
      <w:lvlText w:val="(%5)"/>
      <w:lvlJc w:val="left"/>
      <w:pPr>
        <w:ind w:left="2977" w:hanging="850"/>
      </w:pPr>
    </w:lvl>
    <w:lvl w:ilvl="5">
      <w:start w:val="1"/>
      <w:numFmt w:val="decimal"/>
      <w:lvlText w:val="(%6)"/>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3" w15:restartNumberingAfterBreak="0">
    <w:nsid w:val="69595539"/>
    <w:multiLevelType w:val="hybridMultilevel"/>
    <w:tmpl w:val="6128C970"/>
    <w:lvl w:ilvl="0" w:tplc="643266D6">
      <w:start w:val="1"/>
      <w:numFmt w:val="upperRoman"/>
      <w:pStyle w:val="a2"/>
      <w:lvlText w:val="%1."/>
      <w:lvlJc w:val="left"/>
      <w:pPr>
        <w:tabs>
          <w:tab w:val="left" w:pos="567"/>
        </w:tabs>
        <w:ind w:left="567" w:hanging="567"/>
      </w:pPr>
    </w:lvl>
    <w:lvl w:ilvl="1" w:tplc="82325CDE">
      <w:start w:val="1"/>
      <w:numFmt w:val="lowerLetter"/>
      <w:lvlText w:val="%2."/>
      <w:lvlJc w:val="left"/>
      <w:pPr>
        <w:tabs>
          <w:tab w:val="left" w:pos="1440"/>
        </w:tabs>
        <w:ind w:left="1440" w:hanging="360"/>
      </w:pPr>
    </w:lvl>
    <w:lvl w:ilvl="2" w:tplc="48823912">
      <w:start w:val="1"/>
      <w:numFmt w:val="lowerRoman"/>
      <w:lvlText w:val="%3."/>
      <w:lvlJc w:val="right"/>
      <w:pPr>
        <w:tabs>
          <w:tab w:val="left" w:pos="2160"/>
        </w:tabs>
        <w:ind w:left="2160" w:hanging="180"/>
      </w:pPr>
    </w:lvl>
    <w:lvl w:ilvl="3" w:tplc="C0841E62">
      <w:start w:val="1"/>
      <w:numFmt w:val="decimal"/>
      <w:lvlText w:val="%4."/>
      <w:lvlJc w:val="left"/>
      <w:pPr>
        <w:tabs>
          <w:tab w:val="left" w:pos="2880"/>
        </w:tabs>
        <w:ind w:left="2880" w:hanging="360"/>
      </w:pPr>
    </w:lvl>
    <w:lvl w:ilvl="4" w:tplc="038A01B8">
      <w:start w:val="1"/>
      <w:numFmt w:val="lowerLetter"/>
      <w:lvlText w:val="%5."/>
      <w:lvlJc w:val="left"/>
      <w:pPr>
        <w:tabs>
          <w:tab w:val="left" w:pos="3600"/>
        </w:tabs>
        <w:ind w:left="3600" w:hanging="360"/>
      </w:pPr>
    </w:lvl>
    <w:lvl w:ilvl="5" w:tplc="58122662">
      <w:start w:val="1"/>
      <w:numFmt w:val="lowerRoman"/>
      <w:lvlText w:val="%6."/>
      <w:lvlJc w:val="right"/>
      <w:pPr>
        <w:tabs>
          <w:tab w:val="left" w:pos="4320"/>
        </w:tabs>
        <w:ind w:left="4320" w:hanging="180"/>
      </w:pPr>
    </w:lvl>
    <w:lvl w:ilvl="6" w:tplc="EEFCE05E">
      <w:start w:val="1"/>
      <w:numFmt w:val="decimal"/>
      <w:lvlText w:val="%7."/>
      <w:lvlJc w:val="left"/>
      <w:pPr>
        <w:tabs>
          <w:tab w:val="left" w:pos="5040"/>
        </w:tabs>
        <w:ind w:left="5040" w:hanging="360"/>
      </w:pPr>
    </w:lvl>
    <w:lvl w:ilvl="7" w:tplc="0568D728">
      <w:start w:val="1"/>
      <w:numFmt w:val="lowerLetter"/>
      <w:lvlText w:val="%8."/>
      <w:lvlJc w:val="left"/>
      <w:pPr>
        <w:tabs>
          <w:tab w:val="left" w:pos="5760"/>
        </w:tabs>
        <w:ind w:left="5760" w:hanging="360"/>
      </w:pPr>
    </w:lvl>
    <w:lvl w:ilvl="8" w:tplc="D564FF32">
      <w:start w:val="1"/>
      <w:numFmt w:val="lowerRoman"/>
      <w:lvlText w:val="%9."/>
      <w:lvlJc w:val="right"/>
      <w:pPr>
        <w:tabs>
          <w:tab w:val="left" w:pos="6480"/>
        </w:tabs>
        <w:ind w:left="6480" w:hanging="180"/>
      </w:pPr>
    </w:lvl>
  </w:abstractNum>
  <w:abstractNum w:abstractNumId="44" w15:restartNumberingAfterBreak="0">
    <w:nsid w:val="6A440422"/>
    <w:multiLevelType w:val="hybridMultilevel"/>
    <w:tmpl w:val="9B9A06B4"/>
    <w:lvl w:ilvl="0" w:tplc="9FA03A90">
      <w:start w:val="1"/>
      <w:numFmt w:val="bullet"/>
      <w:lvlText w:val=""/>
      <w:lvlJc w:val="left"/>
      <w:pPr>
        <w:ind w:left="720" w:hanging="360"/>
      </w:pPr>
      <w:rPr>
        <w:rFonts w:ascii="Symbol" w:hAnsi="Symbol"/>
      </w:rPr>
    </w:lvl>
    <w:lvl w:ilvl="1" w:tplc="FF865804">
      <w:start w:val="1"/>
      <w:numFmt w:val="bullet"/>
      <w:lvlText w:val="o"/>
      <w:lvlJc w:val="left"/>
      <w:pPr>
        <w:ind w:left="1440" w:hanging="360"/>
      </w:pPr>
      <w:rPr>
        <w:rFonts w:ascii="Courier New" w:hAnsi="Courier New"/>
      </w:rPr>
    </w:lvl>
    <w:lvl w:ilvl="2" w:tplc="E2684992">
      <w:start w:val="1"/>
      <w:numFmt w:val="bullet"/>
      <w:lvlText w:val=""/>
      <w:lvlJc w:val="left"/>
      <w:pPr>
        <w:ind w:left="2160" w:hanging="360"/>
      </w:pPr>
      <w:rPr>
        <w:rFonts w:ascii="Wingdings" w:hAnsi="Wingdings"/>
      </w:rPr>
    </w:lvl>
    <w:lvl w:ilvl="3" w:tplc="CC0A1B6E">
      <w:start w:val="1"/>
      <w:numFmt w:val="bullet"/>
      <w:lvlText w:val=""/>
      <w:lvlJc w:val="left"/>
      <w:pPr>
        <w:ind w:left="2880" w:hanging="360"/>
      </w:pPr>
      <w:rPr>
        <w:rFonts w:ascii="Symbol" w:hAnsi="Symbol"/>
      </w:rPr>
    </w:lvl>
    <w:lvl w:ilvl="4" w:tplc="C464D28C">
      <w:start w:val="1"/>
      <w:numFmt w:val="bullet"/>
      <w:lvlText w:val="o"/>
      <w:lvlJc w:val="left"/>
      <w:pPr>
        <w:ind w:left="3600" w:hanging="360"/>
      </w:pPr>
      <w:rPr>
        <w:rFonts w:ascii="Courier New" w:hAnsi="Courier New"/>
      </w:rPr>
    </w:lvl>
    <w:lvl w:ilvl="5" w:tplc="DEEA6EC4">
      <w:start w:val="1"/>
      <w:numFmt w:val="bullet"/>
      <w:lvlText w:val=""/>
      <w:lvlJc w:val="left"/>
      <w:pPr>
        <w:ind w:left="4320" w:hanging="360"/>
      </w:pPr>
      <w:rPr>
        <w:rFonts w:ascii="Wingdings" w:hAnsi="Wingdings"/>
      </w:rPr>
    </w:lvl>
    <w:lvl w:ilvl="6" w:tplc="C998862E">
      <w:start w:val="1"/>
      <w:numFmt w:val="bullet"/>
      <w:lvlText w:val=""/>
      <w:lvlJc w:val="left"/>
      <w:pPr>
        <w:ind w:left="5040" w:hanging="360"/>
      </w:pPr>
      <w:rPr>
        <w:rFonts w:ascii="Symbol" w:hAnsi="Symbol"/>
      </w:rPr>
    </w:lvl>
    <w:lvl w:ilvl="7" w:tplc="2B76B758">
      <w:start w:val="1"/>
      <w:numFmt w:val="bullet"/>
      <w:lvlText w:val="o"/>
      <w:lvlJc w:val="left"/>
      <w:pPr>
        <w:ind w:left="5760" w:hanging="360"/>
      </w:pPr>
      <w:rPr>
        <w:rFonts w:ascii="Courier New" w:hAnsi="Courier New"/>
      </w:rPr>
    </w:lvl>
    <w:lvl w:ilvl="8" w:tplc="32B6F364">
      <w:start w:val="1"/>
      <w:numFmt w:val="bullet"/>
      <w:lvlText w:val=""/>
      <w:lvlJc w:val="left"/>
      <w:pPr>
        <w:ind w:left="6480" w:hanging="360"/>
      </w:pPr>
      <w:rPr>
        <w:rFonts w:ascii="Wingdings" w:hAnsi="Wingdings"/>
      </w:rPr>
    </w:lvl>
  </w:abstractNum>
  <w:abstractNum w:abstractNumId="45" w15:restartNumberingAfterBreak="0">
    <w:nsid w:val="6AB86CC3"/>
    <w:multiLevelType w:val="hybridMultilevel"/>
    <w:tmpl w:val="9266B54C"/>
    <w:lvl w:ilvl="0" w:tplc="B45241C0">
      <w:start w:val="1"/>
      <w:numFmt w:val="decimal"/>
      <w:lvlText w:val="9.%1."/>
      <w:lvlJc w:val="left"/>
      <w:pPr>
        <w:ind w:left="0" w:firstLine="0"/>
      </w:pPr>
    </w:lvl>
    <w:lvl w:ilvl="1" w:tplc="BC267DA2">
      <w:start w:val="1"/>
      <w:numFmt w:val="decimal"/>
      <w:lvlText w:val="%2."/>
      <w:lvlJc w:val="left"/>
      <w:pPr>
        <w:ind w:left="1436" w:firstLine="0"/>
      </w:pPr>
    </w:lvl>
    <w:lvl w:ilvl="2" w:tplc="21FAFA10">
      <w:start w:val="1"/>
      <w:numFmt w:val="lowerRoman"/>
      <w:lvlText w:val="%3)"/>
      <w:lvlJc w:val="left"/>
      <w:pPr>
        <w:ind w:left="2516" w:hanging="360"/>
      </w:pPr>
    </w:lvl>
    <w:lvl w:ilvl="3" w:tplc="E9A620A0">
      <w:start w:val="1"/>
      <w:numFmt w:val="decimal"/>
      <w:lvlText w:val="(%4)"/>
      <w:lvlJc w:val="left"/>
      <w:pPr>
        <w:ind w:left="2876" w:hanging="360"/>
      </w:pPr>
    </w:lvl>
    <w:lvl w:ilvl="4" w:tplc="EEAE2D3A">
      <w:start w:val="1"/>
      <w:numFmt w:val="lowerLetter"/>
      <w:lvlText w:val="(%5)"/>
      <w:lvlJc w:val="left"/>
      <w:pPr>
        <w:ind w:left="3236" w:hanging="360"/>
      </w:pPr>
    </w:lvl>
    <w:lvl w:ilvl="5" w:tplc="5052D0DE">
      <w:start w:val="1"/>
      <w:numFmt w:val="lowerRoman"/>
      <w:lvlText w:val="(%6)"/>
      <w:lvlJc w:val="left"/>
      <w:pPr>
        <w:ind w:left="3596" w:hanging="360"/>
      </w:pPr>
    </w:lvl>
    <w:lvl w:ilvl="6" w:tplc="58E835A2">
      <w:start w:val="1"/>
      <w:numFmt w:val="decimal"/>
      <w:lvlText w:val="%7."/>
      <w:lvlJc w:val="left"/>
      <w:pPr>
        <w:ind w:left="3956" w:hanging="360"/>
      </w:pPr>
    </w:lvl>
    <w:lvl w:ilvl="7" w:tplc="E3C220FC">
      <w:start w:val="1"/>
      <w:numFmt w:val="lowerLetter"/>
      <w:lvlText w:val="%8."/>
      <w:lvlJc w:val="left"/>
      <w:pPr>
        <w:ind w:left="4316" w:hanging="360"/>
      </w:pPr>
    </w:lvl>
    <w:lvl w:ilvl="8" w:tplc="B2FCED34">
      <w:start w:val="1"/>
      <w:numFmt w:val="lowerRoman"/>
      <w:lvlText w:val="%9."/>
      <w:lvlJc w:val="left"/>
      <w:pPr>
        <w:ind w:left="4676" w:hanging="360"/>
      </w:pPr>
    </w:lvl>
  </w:abstractNum>
  <w:abstractNum w:abstractNumId="46" w15:restartNumberingAfterBreak="0">
    <w:nsid w:val="6D120A29"/>
    <w:multiLevelType w:val="hybridMultilevel"/>
    <w:tmpl w:val="034E1266"/>
    <w:lvl w:ilvl="0" w:tplc="41B89582">
      <w:start w:val="1"/>
      <w:numFmt w:val="decimal"/>
      <w:lvlText w:val="(%1)"/>
      <w:lvlJc w:val="left"/>
      <w:pPr>
        <w:ind w:left="720" w:hanging="360"/>
      </w:pPr>
      <w:rPr>
        <w:i w:val="0"/>
        <w:sz w:val="24"/>
      </w:rPr>
    </w:lvl>
    <w:lvl w:ilvl="1" w:tplc="02CA76BE">
      <w:start w:val="1"/>
      <w:numFmt w:val="lowerLetter"/>
      <w:lvlText w:val="%2."/>
      <w:lvlJc w:val="left"/>
      <w:pPr>
        <w:ind w:left="1440" w:hanging="360"/>
      </w:pPr>
    </w:lvl>
    <w:lvl w:ilvl="2" w:tplc="CEFA0A86">
      <w:start w:val="1"/>
      <w:numFmt w:val="lowerRoman"/>
      <w:lvlText w:val="%3."/>
      <w:lvlJc w:val="right"/>
      <w:pPr>
        <w:ind w:left="2160" w:hanging="180"/>
      </w:pPr>
    </w:lvl>
    <w:lvl w:ilvl="3" w:tplc="FB8E2D8C">
      <w:start w:val="1"/>
      <w:numFmt w:val="decimal"/>
      <w:lvlText w:val="%4."/>
      <w:lvlJc w:val="left"/>
      <w:pPr>
        <w:ind w:left="2880" w:hanging="360"/>
      </w:pPr>
    </w:lvl>
    <w:lvl w:ilvl="4" w:tplc="D548DC26">
      <w:start w:val="1"/>
      <w:numFmt w:val="lowerLetter"/>
      <w:lvlText w:val="%5."/>
      <w:lvlJc w:val="left"/>
      <w:pPr>
        <w:ind w:left="3600" w:hanging="360"/>
      </w:pPr>
    </w:lvl>
    <w:lvl w:ilvl="5" w:tplc="35E87EA8">
      <w:start w:val="1"/>
      <w:numFmt w:val="lowerRoman"/>
      <w:lvlText w:val="%6."/>
      <w:lvlJc w:val="right"/>
      <w:pPr>
        <w:ind w:left="4320" w:hanging="180"/>
      </w:pPr>
    </w:lvl>
    <w:lvl w:ilvl="6" w:tplc="5FF23D00">
      <w:start w:val="1"/>
      <w:numFmt w:val="decimal"/>
      <w:lvlText w:val="%7."/>
      <w:lvlJc w:val="left"/>
      <w:pPr>
        <w:ind w:left="5040" w:hanging="360"/>
      </w:pPr>
    </w:lvl>
    <w:lvl w:ilvl="7" w:tplc="BC548140">
      <w:start w:val="1"/>
      <w:numFmt w:val="lowerLetter"/>
      <w:lvlText w:val="%8."/>
      <w:lvlJc w:val="left"/>
      <w:pPr>
        <w:ind w:left="5760" w:hanging="360"/>
      </w:pPr>
    </w:lvl>
    <w:lvl w:ilvl="8" w:tplc="10889262">
      <w:start w:val="1"/>
      <w:numFmt w:val="lowerRoman"/>
      <w:lvlText w:val="%9."/>
      <w:lvlJc w:val="right"/>
      <w:pPr>
        <w:ind w:left="6480" w:hanging="180"/>
      </w:pPr>
    </w:lvl>
  </w:abstractNum>
  <w:abstractNum w:abstractNumId="47" w15:restartNumberingAfterBreak="0">
    <w:nsid w:val="6DA0753A"/>
    <w:multiLevelType w:val="hybridMultilevel"/>
    <w:tmpl w:val="E4566F28"/>
    <w:lvl w:ilvl="0" w:tplc="EF729C4C">
      <w:start w:val="1"/>
      <w:numFmt w:val="decimal"/>
      <w:lvlText w:val="(%1)"/>
      <w:lvlJc w:val="left"/>
      <w:pPr>
        <w:ind w:left="720" w:hanging="360"/>
      </w:pPr>
      <w:rPr>
        <w:i w:val="0"/>
      </w:rPr>
    </w:lvl>
    <w:lvl w:ilvl="1" w:tplc="7FD23D4C">
      <w:start w:val="1"/>
      <w:numFmt w:val="lowerLetter"/>
      <w:lvlText w:val="%2."/>
      <w:lvlJc w:val="left"/>
      <w:pPr>
        <w:ind w:left="1440" w:hanging="360"/>
      </w:pPr>
    </w:lvl>
    <w:lvl w:ilvl="2" w:tplc="FAE234FA">
      <w:start w:val="1"/>
      <w:numFmt w:val="lowerRoman"/>
      <w:lvlText w:val="%3."/>
      <w:lvlJc w:val="right"/>
      <w:pPr>
        <w:ind w:left="2160" w:hanging="180"/>
      </w:pPr>
    </w:lvl>
    <w:lvl w:ilvl="3" w:tplc="EBC8EC5A">
      <w:start w:val="1"/>
      <w:numFmt w:val="decimal"/>
      <w:lvlText w:val="%4."/>
      <w:lvlJc w:val="left"/>
      <w:pPr>
        <w:ind w:left="2880" w:hanging="360"/>
      </w:pPr>
    </w:lvl>
    <w:lvl w:ilvl="4" w:tplc="C7BCF164">
      <w:start w:val="1"/>
      <w:numFmt w:val="lowerLetter"/>
      <w:lvlText w:val="%5."/>
      <w:lvlJc w:val="left"/>
      <w:pPr>
        <w:ind w:left="3600" w:hanging="360"/>
      </w:pPr>
    </w:lvl>
    <w:lvl w:ilvl="5" w:tplc="4D9262D8">
      <w:start w:val="1"/>
      <w:numFmt w:val="lowerRoman"/>
      <w:lvlText w:val="%6."/>
      <w:lvlJc w:val="right"/>
      <w:pPr>
        <w:ind w:left="4320" w:hanging="180"/>
      </w:pPr>
    </w:lvl>
    <w:lvl w:ilvl="6" w:tplc="5E12411C">
      <w:start w:val="1"/>
      <w:numFmt w:val="decimal"/>
      <w:lvlText w:val="%7."/>
      <w:lvlJc w:val="left"/>
      <w:pPr>
        <w:ind w:left="5040" w:hanging="360"/>
      </w:pPr>
    </w:lvl>
    <w:lvl w:ilvl="7" w:tplc="2F8A4296">
      <w:start w:val="1"/>
      <w:numFmt w:val="lowerLetter"/>
      <w:lvlText w:val="%8."/>
      <w:lvlJc w:val="left"/>
      <w:pPr>
        <w:ind w:left="5760" w:hanging="360"/>
      </w:pPr>
    </w:lvl>
    <w:lvl w:ilvl="8" w:tplc="037033AA">
      <w:start w:val="1"/>
      <w:numFmt w:val="lowerRoman"/>
      <w:lvlText w:val="%9."/>
      <w:lvlJc w:val="right"/>
      <w:pPr>
        <w:ind w:left="6480" w:hanging="180"/>
      </w:pPr>
    </w:lvl>
  </w:abstractNum>
  <w:abstractNum w:abstractNumId="48" w15:restartNumberingAfterBreak="0">
    <w:nsid w:val="7598155D"/>
    <w:multiLevelType w:val="hybridMultilevel"/>
    <w:tmpl w:val="9CCE0F22"/>
    <w:lvl w:ilvl="0" w:tplc="E96EE516">
      <w:start w:val="1"/>
      <w:numFmt w:val="bullet"/>
      <w:lvlText w:val="-"/>
      <w:lvlJc w:val="left"/>
      <w:pPr>
        <w:ind w:left="786" w:hanging="360"/>
      </w:pPr>
      <w:rPr>
        <w:rFonts w:ascii="Symbol" w:hAnsi="Symbol"/>
      </w:rPr>
    </w:lvl>
    <w:lvl w:ilvl="1" w:tplc="12FA80B8">
      <w:start w:val="1"/>
      <w:numFmt w:val="bullet"/>
      <w:lvlText w:val="o"/>
      <w:lvlJc w:val="left"/>
      <w:pPr>
        <w:ind w:left="1440" w:hanging="360"/>
      </w:pPr>
      <w:rPr>
        <w:rFonts w:ascii="Courier New" w:hAnsi="Courier New"/>
      </w:rPr>
    </w:lvl>
    <w:lvl w:ilvl="2" w:tplc="ADA083AE">
      <w:start w:val="1"/>
      <w:numFmt w:val="bullet"/>
      <w:lvlText w:val=""/>
      <w:lvlJc w:val="left"/>
      <w:pPr>
        <w:ind w:left="2160" w:hanging="360"/>
      </w:pPr>
      <w:rPr>
        <w:rFonts w:ascii="Wingdings" w:hAnsi="Wingdings"/>
      </w:rPr>
    </w:lvl>
    <w:lvl w:ilvl="3" w:tplc="0CEE44E4">
      <w:start w:val="1"/>
      <w:numFmt w:val="bullet"/>
      <w:lvlText w:val=""/>
      <w:lvlJc w:val="left"/>
      <w:pPr>
        <w:ind w:left="2880" w:hanging="360"/>
      </w:pPr>
      <w:rPr>
        <w:rFonts w:ascii="Symbol" w:hAnsi="Symbol"/>
      </w:rPr>
    </w:lvl>
    <w:lvl w:ilvl="4" w:tplc="461E7706">
      <w:start w:val="1"/>
      <w:numFmt w:val="bullet"/>
      <w:lvlText w:val="o"/>
      <w:lvlJc w:val="left"/>
      <w:pPr>
        <w:ind w:left="3600" w:hanging="360"/>
      </w:pPr>
      <w:rPr>
        <w:rFonts w:ascii="Courier New" w:hAnsi="Courier New"/>
      </w:rPr>
    </w:lvl>
    <w:lvl w:ilvl="5" w:tplc="A28C5E94">
      <w:start w:val="1"/>
      <w:numFmt w:val="bullet"/>
      <w:lvlText w:val=""/>
      <w:lvlJc w:val="left"/>
      <w:pPr>
        <w:ind w:left="4320" w:hanging="360"/>
      </w:pPr>
      <w:rPr>
        <w:rFonts w:ascii="Wingdings" w:hAnsi="Wingdings"/>
      </w:rPr>
    </w:lvl>
    <w:lvl w:ilvl="6" w:tplc="F2CC45D8">
      <w:start w:val="1"/>
      <w:numFmt w:val="bullet"/>
      <w:lvlText w:val=""/>
      <w:lvlJc w:val="left"/>
      <w:pPr>
        <w:ind w:left="5040" w:hanging="360"/>
      </w:pPr>
      <w:rPr>
        <w:rFonts w:ascii="Symbol" w:hAnsi="Symbol"/>
      </w:rPr>
    </w:lvl>
    <w:lvl w:ilvl="7" w:tplc="F7EE0532">
      <w:start w:val="1"/>
      <w:numFmt w:val="bullet"/>
      <w:lvlText w:val="o"/>
      <w:lvlJc w:val="left"/>
      <w:pPr>
        <w:ind w:left="5760" w:hanging="360"/>
      </w:pPr>
      <w:rPr>
        <w:rFonts w:ascii="Courier New" w:hAnsi="Courier New"/>
      </w:rPr>
    </w:lvl>
    <w:lvl w:ilvl="8" w:tplc="88A24344">
      <w:start w:val="1"/>
      <w:numFmt w:val="bullet"/>
      <w:lvlText w:val=""/>
      <w:lvlJc w:val="left"/>
      <w:pPr>
        <w:ind w:left="6480" w:hanging="360"/>
      </w:pPr>
      <w:rPr>
        <w:rFonts w:ascii="Wingdings" w:hAnsi="Wingdings"/>
      </w:rPr>
    </w:lvl>
  </w:abstractNum>
  <w:abstractNum w:abstractNumId="49" w15:restartNumberingAfterBreak="0">
    <w:nsid w:val="76FF797F"/>
    <w:multiLevelType w:val="multilevel"/>
    <w:tmpl w:val="7B2CDCE6"/>
    <w:lvl w:ilvl="0">
      <w:start w:val="1"/>
      <w:numFmt w:val="decimal"/>
      <w:pStyle w:val="21"/>
      <w:lvlText w:val="%1."/>
      <w:lvlJc w:val="left"/>
      <w:pPr>
        <w:ind w:left="1134" w:hanging="1134"/>
      </w:pPr>
    </w:lvl>
    <w:lvl w:ilvl="1">
      <w:start w:val="1"/>
      <w:numFmt w:val="decimal"/>
      <w:pStyle w:val="31"/>
      <w:lvlText w:val="%1.%2"/>
      <w:lvlJc w:val="left"/>
      <w:pPr>
        <w:ind w:left="2269" w:hanging="1134"/>
      </w:pPr>
    </w:lvl>
    <w:lvl w:ilvl="2">
      <w:start w:val="1"/>
      <w:numFmt w:val="decimal"/>
      <w:pStyle w:val="41"/>
      <w:lvlText w:val="%1.%2.%3"/>
      <w:lvlJc w:val="left"/>
      <w:pPr>
        <w:ind w:left="1134" w:hanging="1134"/>
      </w:pPr>
      <w:rPr>
        <w:rFonts w:ascii="Times New Roman" w:hAnsi="Times New Roman"/>
        <w:b w:val="0"/>
        <w:i w:val="0"/>
        <w:sz w:val="24"/>
      </w:rPr>
    </w:lvl>
    <w:lvl w:ilvl="3">
      <w:start w:val="1"/>
      <w:numFmt w:val="decimal"/>
      <w:pStyle w:val="51"/>
      <w:lvlText w:val="(%4)"/>
      <w:lvlJc w:val="left"/>
      <w:pPr>
        <w:ind w:left="1985" w:hanging="851"/>
      </w:pPr>
      <w:rPr>
        <w:rFonts w:ascii="Times New Roman" w:hAnsi="Times New Roman"/>
        <w:b w:val="0"/>
        <w:i w:val="0"/>
        <w:sz w:val="24"/>
      </w:rPr>
    </w:lvl>
    <w:lvl w:ilvl="4">
      <w:start w:val="1"/>
      <w:numFmt w:val="russianLower"/>
      <w:pStyle w:val="60"/>
      <w:lvlText w:val="(%5)"/>
      <w:lvlJc w:val="left"/>
      <w:pPr>
        <w:ind w:left="2977" w:hanging="850"/>
      </w:pPr>
    </w:lvl>
    <w:lvl w:ilvl="5">
      <w:start w:val="1"/>
      <w:numFmt w:val="decimal"/>
      <w:pStyle w:val="a3"/>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0" w15:restartNumberingAfterBreak="0">
    <w:nsid w:val="7A3A476B"/>
    <w:multiLevelType w:val="multilevel"/>
    <w:tmpl w:val="041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EAA0DCD"/>
    <w:multiLevelType w:val="hybridMultilevel"/>
    <w:tmpl w:val="60563236"/>
    <w:lvl w:ilvl="0" w:tplc="A7C2712C">
      <w:start w:val="1"/>
      <w:numFmt w:val="decimal"/>
      <w:lvlText w:val="%1."/>
      <w:lvlJc w:val="left"/>
      <w:pPr>
        <w:tabs>
          <w:tab w:val="num" w:pos="360"/>
        </w:tabs>
        <w:ind w:left="360" w:hanging="360"/>
      </w:pPr>
      <w:rPr>
        <w:sz w:val="24"/>
        <w:szCs w:val="24"/>
      </w:rPr>
    </w:lvl>
    <w:lvl w:ilvl="1" w:tplc="45E6E3CE">
      <w:start w:val="1"/>
      <w:numFmt w:val="lowerLetter"/>
      <w:lvlText w:val="%2."/>
      <w:lvlJc w:val="left"/>
      <w:pPr>
        <w:tabs>
          <w:tab w:val="num" w:pos="1440"/>
        </w:tabs>
        <w:ind w:left="1440" w:hanging="360"/>
      </w:pPr>
    </w:lvl>
    <w:lvl w:ilvl="2" w:tplc="FCA4A9AA">
      <w:start w:val="1"/>
      <w:numFmt w:val="lowerRoman"/>
      <w:lvlText w:val="%3."/>
      <w:lvlJc w:val="right"/>
      <w:pPr>
        <w:tabs>
          <w:tab w:val="num" w:pos="2160"/>
        </w:tabs>
        <w:ind w:left="2160" w:hanging="180"/>
      </w:pPr>
    </w:lvl>
    <w:lvl w:ilvl="3" w:tplc="4F944452">
      <w:start w:val="1"/>
      <w:numFmt w:val="decimal"/>
      <w:lvlText w:val="%4."/>
      <w:lvlJc w:val="left"/>
      <w:pPr>
        <w:tabs>
          <w:tab w:val="num" w:pos="2880"/>
        </w:tabs>
        <w:ind w:left="2880" w:hanging="360"/>
      </w:pPr>
    </w:lvl>
    <w:lvl w:ilvl="4" w:tplc="9482E65E">
      <w:start w:val="1"/>
      <w:numFmt w:val="lowerLetter"/>
      <w:lvlText w:val="%5."/>
      <w:lvlJc w:val="left"/>
      <w:pPr>
        <w:tabs>
          <w:tab w:val="num" w:pos="3600"/>
        </w:tabs>
        <w:ind w:left="3600" w:hanging="360"/>
      </w:pPr>
    </w:lvl>
    <w:lvl w:ilvl="5" w:tplc="5B94B814">
      <w:start w:val="1"/>
      <w:numFmt w:val="lowerRoman"/>
      <w:lvlText w:val="%6."/>
      <w:lvlJc w:val="right"/>
      <w:pPr>
        <w:tabs>
          <w:tab w:val="num" w:pos="4320"/>
        </w:tabs>
        <w:ind w:left="4320" w:hanging="180"/>
      </w:pPr>
    </w:lvl>
    <w:lvl w:ilvl="6" w:tplc="8E3899AC">
      <w:start w:val="1"/>
      <w:numFmt w:val="decimal"/>
      <w:lvlText w:val="%7."/>
      <w:lvlJc w:val="left"/>
      <w:pPr>
        <w:tabs>
          <w:tab w:val="num" w:pos="5040"/>
        </w:tabs>
        <w:ind w:left="5040" w:hanging="360"/>
      </w:pPr>
    </w:lvl>
    <w:lvl w:ilvl="7" w:tplc="F3C673AE">
      <w:start w:val="1"/>
      <w:numFmt w:val="lowerLetter"/>
      <w:lvlText w:val="%8."/>
      <w:lvlJc w:val="left"/>
      <w:pPr>
        <w:tabs>
          <w:tab w:val="num" w:pos="5760"/>
        </w:tabs>
        <w:ind w:left="5760" w:hanging="360"/>
      </w:pPr>
    </w:lvl>
    <w:lvl w:ilvl="8" w:tplc="70284A08">
      <w:start w:val="1"/>
      <w:numFmt w:val="lowerRoman"/>
      <w:lvlText w:val="%9."/>
      <w:lvlJc w:val="right"/>
      <w:pPr>
        <w:tabs>
          <w:tab w:val="num" w:pos="6480"/>
        </w:tabs>
        <w:ind w:left="6480" w:hanging="180"/>
      </w:pPr>
    </w:lvl>
  </w:abstractNum>
  <w:num w:numId="1" w16cid:durableId="58868903">
    <w:abstractNumId w:val="49"/>
  </w:num>
  <w:num w:numId="2" w16cid:durableId="1919362228">
    <w:abstractNumId w:val="13"/>
  </w:num>
  <w:num w:numId="3" w16cid:durableId="450167452">
    <w:abstractNumId w:val="48"/>
  </w:num>
  <w:num w:numId="4" w16cid:durableId="1322349792">
    <w:abstractNumId w:val="11"/>
  </w:num>
  <w:num w:numId="5" w16cid:durableId="1293559006">
    <w:abstractNumId w:val="14"/>
  </w:num>
  <w:num w:numId="6" w16cid:durableId="1513372769">
    <w:abstractNumId w:val="25"/>
  </w:num>
  <w:num w:numId="7" w16cid:durableId="1137258956">
    <w:abstractNumId w:val="22"/>
  </w:num>
  <w:num w:numId="8" w16cid:durableId="984315896">
    <w:abstractNumId w:val="47"/>
  </w:num>
  <w:num w:numId="9" w16cid:durableId="1375814531">
    <w:abstractNumId w:val="10"/>
  </w:num>
  <w:num w:numId="10" w16cid:durableId="1345716394">
    <w:abstractNumId w:val="9"/>
  </w:num>
  <w:num w:numId="11" w16cid:durableId="1942882027">
    <w:abstractNumId w:val="23"/>
  </w:num>
  <w:num w:numId="12" w16cid:durableId="480541049">
    <w:abstractNumId w:val="39"/>
  </w:num>
  <w:num w:numId="13" w16cid:durableId="1981962594">
    <w:abstractNumId w:val="27"/>
  </w:num>
  <w:num w:numId="14" w16cid:durableId="609972454">
    <w:abstractNumId w:val="12"/>
  </w:num>
  <w:num w:numId="15" w16cid:durableId="2133090889">
    <w:abstractNumId w:val="24"/>
  </w:num>
  <w:num w:numId="16" w16cid:durableId="1643652074">
    <w:abstractNumId w:val="50"/>
  </w:num>
  <w:num w:numId="17" w16cid:durableId="373391287">
    <w:abstractNumId w:val="15"/>
  </w:num>
  <w:num w:numId="18" w16cid:durableId="351225791">
    <w:abstractNumId w:val="45"/>
  </w:num>
  <w:num w:numId="19" w16cid:durableId="2115857510">
    <w:abstractNumId w:val="42"/>
  </w:num>
  <w:num w:numId="20" w16cid:durableId="2041929225">
    <w:abstractNumId w:val="34"/>
  </w:num>
  <w:num w:numId="21" w16cid:durableId="643586522">
    <w:abstractNumId w:val="20"/>
  </w:num>
  <w:num w:numId="22" w16cid:durableId="620958254">
    <w:abstractNumId w:val="1"/>
  </w:num>
  <w:num w:numId="23" w16cid:durableId="2088533882">
    <w:abstractNumId w:val="7"/>
  </w:num>
  <w:num w:numId="24" w16cid:durableId="1468206719">
    <w:abstractNumId w:val="0"/>
  </w:num>
  <w:num w:numId="25" w16cid:durableId="1122455546">
    <w:abstractNumId w:val="41"/>
  </w:num>
  <w:num w:numId="26" w16cid:durableId="837886023">
    <w:abstractNumId w:val="38"/>
  </w:num>
  <w:num w:numId="27" w16cid:durableId="1924996925">
    <w:abstractNumId w:val="33"/>
  </w:num>
  <w:num w:numId="28" w16cid:durableId="1104767732">
    <w:abstractNumId w:val="30"/>
  </w:num>
  <w:num w:numId="29" w16cid:durableId="1022363213">
    <w:abstractNumId w:val="2"/>
  </w:num>
  <w:num w:numId="30" w16cid:durableId="96566966">
    <w:abstractNumId w:val="46"/>
  </w:num>
  <w:num w:numId="31" w16cid:durableId="2073306498">
    <w:abstractNumId w:val="19"/>
  </w:num>
  <w:num w:numId="32" w16cid:durableId="1969046722">
    <w:abstractNumId w:val="5"/>
  </w:num>
  <w:num w:numId="33" w16cid:durableId="1346782879">
    <w:abstractNumId w:val="18"/>
  </w:num>
  <w:num w:numId="34" w16cid:durableId="513812571">
    <w:abstractNumId w:val="26"/>
  </w:num>
  <w:num w:numId="35" w16cid:durableId="1367021762">
    <w:abstractNumId w:val="4"/>
  </w:num>
  <w:num w:numId="36" w16cid:durableId="675882810">
    <w:abstractNumId w:val="43"/>
  </w:num>
  <w:num w:numId="37" w16cid:durableId="885338819">
    <w:abstractNumId w:val="29"/>
  </w:num>
  <w:num w:numId="38" w16cid:durableId="153182774">
    <w:abstractNumId w:val="32"/>
  </w:num>
  <w:num w:numId="39" w16cid:durableId="1689016476">
    <w:abstractNumId w:val="3"/>
  </w:num>
  <w:num w:numId="40" w16cid:durableId="52049046">
    <w:abstractNumId w:val="36"/>
  </w:num>
  <w:num w:numId="41" w16cid:durableId="1469395341">
    <w:abstractNumId w:val="8"/>
  </w:num>
  <w:num w:numId="42" w16cid:durableId="1309674775">
    <w:abstractNumId w:val="37"/>
  </w:num>
  <w:num w:numId="43" w16cid:durableId="459307849">
    <w:abstractNumId w:val="6"/>
  </w:num>
  <w:num w:numId="44" w16cid:durableId="586227193">
    <w:abstractNumId w:val="35"/>
  </w:num>
  <w:num w:numId="45" w16cid:durableId="483738518">
    <w:abstractNumId w:val="16"/>
  </w:num>
  <w:num w:numId="46" w16cid:durableId="601649358">
    <w:abstractNumId w:val="44"/>
  </w:num>
  <w:num w:numId="47" w16cid:durableId="838540469">
    <w:abstractNumId w:val="21"/>
  </w:num>
  <w:num w:numId="48" w16cid:durableId="609043655">
    <w:abstractNumId w:val="51"/>
  </w:num>
  <w:num w:numId="49" w16cid:durableId="1965189777">
    <w:abstractNumId w:val="31"/>
  </w:num>
  <w:num w:numId="50" w16cid:durableId="808282781">
    <w:abstractNumId w:val="28"/>
  </w:num>
  <w:num w:numId="51" w16cid:durableId="1781681453">
    <w:abstractNumId w:val="40"/>
  </w:num>
  <w:num w:numId="52" w16cid:durableId="1088506362">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B6"/>
    <w:rsid w:val="00056D12"/>
    <w:rsid w:val="0006023E"/>
    <w:rsid w:val="000711B3"/>
    <w:rsid w:val="003213F7"/>
    <w:rsid w:val="00332321"/>
    <w:rsid w:val="003563C9"/>
    <w:rsid w:val="0047282A"/>
    <w:rsid w:val="005025E0"/>
    <w:rsid w:val="00516989"/>
    <w:rsid w:val="00875DD9"/>
    <w:rsid w:val="009928E6"/>
    <w:rsid w:val="00A42B7D"/>
    <w:rsid w:val="00B269E6"/>
    <w:rsid w:val="00B42CB6"/>
    <w:rsid w:val="00C85AED"/>
    <w:rsid w:val="00E16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C6555"/>
  <w15:docId w15:val="{BE720D01-A71D-4A30-AA32-388D4104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ExCn Rg" w:eastAsia="Times New Roman" w:hAnsi="Proxima Nova ExCn Rg" w:cs="Times New Roman"/>
        <w:color w:val="000000"/>
        <w:sz w:val="28"/>
        <w:lang w:val="ru-R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link w:val="10"/>
    <w:qFormat/>
  </w:style>
  <w:style w:type="paragraph" w:styleId="11">
    <w:name w:val="heading 1"/>
    <w:basedOn w:val="a4"/>
    <w:next w:val="a4"/>
    <w:link w:val="12"/>
    <w:uiPriority w:val="9"/>
    <w:qFormat/>
    <w:pPr>
      <w:keepNext/>
      <w:keepLines/>
      <w:spacing w:before="480" w:after="0"/>
      <w:outlineLvl w:val="0"/>
    </w:pPr>
    <w:rPr>
      <w:rFonts w:ascii="Times New Roman" w:hAnsi="Times New Roman"/>
      <w:b/>
      <w:sz w:val="32"/>
    </w:rPr>
  </w:style>
  <w:style w:type="paragraph" w:styleId="22">
    <w:name w:val="heading 2"/>
    <w:basedOn w:val="a4"/>
    <w:next w:val="-3"/>
    <w:link w:val="23"/>
    <w:uiPriority w:val="9"/>
    <w:qFormat/>
    <w:pPr>
      <w:keepNext/>
      <w:tabs>
        <w:tab w:val="left" w:pos="1701"/>
      </w:tabs>
      <w:spacing w:before="360" w:after="120" w:line="240" w:lineRule="auto"/>
      <w:ind w:firstLine="567"/>
      <w:jc w:val="both"/>
      <w:outlineLvl w:val="1"/>
    </w:pPr>
    <w:rPr>
      <w:rFonts w:ascii="Times New Roman" w:hAnsi="Times New Roman"/>
      <w:b/>
    </w:rPr>
  </w:style>
  <w:style w:type="paragraph" w:styleId="30">
    <w:name w:val="heading 3"/>
    <w:basedOn w:val="a4"/>
    <w:next w:val="a4"/>
    <w:link w:val="33"/>
    <w:uiPriority w:val="9"/>
    <w:qFormat/>
    <w:pPr>
      <w:keepNext/>
      <w:numPr>
        <w:ilvl w:val="2"/>
        <w:numId w:val="34"/>
      </w:numPr>
      <w:tabs>
        <w:tab w:val="clear" w:pos="1134"/>
        <w:tab w:val="left" w:pos="2870"/>
      </w:tabs>
      <w:spacing w:before="120" w:after="120" w:line="240" w:lineRule="auto"/>
      <w:ind w:left="2870" w:hanging="360"/>
      <w:jc w:val="both"/>
      <w:outlineLvl w:val="2"/>
    </w:pPr>
    <w:rPr>
      <w:rFonts w:ascii="Times New Roman" w:hAnsi="Times New Roman"/>
      <w:b/>
    </w:rPr>
  </w:style>
  <w:style w:type="paragraph" w:styleId="4">
    <w:name w:val="heading 4"/>
    <w:basedOn w:val="a4"/>
    <w:next w:val="a4"/>
    <w:link w:val="42"/>
    <w:uiPriority w:val="9"/>
    <w:qFormat/>
    <w:pPr>
      <w:keepNext/>
      <w:numPr>
        <w:ilvl w:val="3"/>
        <w:numId w:val="34"/>
      </w:numPr>
      <w:tabs>
        <w:tab w:val="clear" w:pos="2214"/>
        <w:tab w:val="left" w:pos="1134"/>
        <w:tab w:val="left" w:pos="3590"/>
      </w:tabs>
      <w:spacing w:before="240" w:after="120" w:line="240" w:lineRule="auto"/>
      <w:ind w:left="3590" w:hanging="360"/>
      <w:jc w:val="both"/>
      <w:outlineLvl w:val="3"/>
    </w:pPr>
    <w:rPr>
      <w:rFonts w:ascii="Times New Roman" w:hAnsi="Times New Roman"/>
      <w:b/>
      <w:i/>
    </w:rPr>
  </w:style>
  <w:style w:type="paragraph" w:styleId="5">
    <w:name w:val="heading 5"/>
    <w:basedOn w:val="a4"/>
    <w:next w:val="a4"/>
    <w:link w:val="52"/>
    <w:uiPriority w:val="9"/>
    <w:qFormat/>
    <w:pPr>
      <w:keepNext/>
      <w:numPr>
        <w:ilvl w:val="4"/>
        <w:numId w:val="32"/>
      </w:numPr>
      <w:tabs>
        <w:tab w:val="clear" w:pos="1008"/>
        <w:tab w:val="left" w:pos="1080"/>
      </w:tabs>
      <w:spacing w:before="60" w:after="0" w:line="240" w:lineRule="auto"/>
      <w:ind w:left="1080" w:hanging="1080"/>
      <w:jc w:val="both"/>
      <w:outlineLvl w:val="4"/>
    </w:pPr>
    <w:rPr>
      <w:rFonts w:ascii="Times New Roman" w:hAnsi="Times New Roman"/>
      <w:b/>
      <w:sz w:val="26"/>
    </w:rPr>
  </w:style>
  <w:style w:type="paragraph" w:styleId="6">
    <w:name w:val="heading 6"/>
    <w:basedOn w:val="a4"/>
    <w:next w:val="a4"/>
    <w:link w:val="61"/>
    <w:uiPriority w:val="9"/>
    <w:qFormat/>
    <w:pPr>
      <w:widowControl w:val="0"/>
      <w:numPr>
        <w:ilvl w:val="5"/>
        <w:numId w:val="32"/>
      </w:numPr>
      <w:tabs>
        <w:tab w:val="clear" w:pos="1152"/>
        <w:tab w:val="left" w:pos="1080"/>
      </w:tabs>
      <w:spacing w:before="240" w:after="60" w:line="240" w:lineRule="auto"/>
      <w:ind w:left="1080" w:hanging="1080"/>
      <w:jc w:val="both"/>
      <w:outlineLvl w:val="5"/>
    </w:pPr>
    <w:rPr>
      <w:rFonts w:ascii="Times New Roman" w:hAnsi="Times New Roman"/>
      <w:b/>
    </w:rPr>
  </w:style>
  <w:style w:type="paragraph" w:styleId="7">
    <w:name w:val="heading 7"/>
    <w:basedOn w:val="a4"/>
    <w:next w:val="a4"/>
    <w:link w:val="70"/>
    <w:uiPriority w:val="9"/>
    <w:qFormat/>
    <w:pPr>
      <w:widowControl w:val="0"/>
      <w:numPr>
        <w:ilvl w:val="6"/>
        <w:numId w:val="32"/>
      </w:numPr>
      <w:tabs>
        <w:tab w:val="clear" w:pos="1296"/>
        <w:tab w:val="left" w:pos="1440"/>
      </w:tabs>
      <w:spacing w:before="240" w:after="60" w:line="240" w:lineRule="auto"/>
      <w:ind w:left="1440" w:hanging="1440"/>
      <w:jc w:val="both"/>
      <w:outlineLvl w:val="6"/>
    </w:pPr>
    <w:rPr>
      <w:rFonts w:ascii="Times New Roman" w:hAnsi="Times New Roman"/>
      <w:sz w:val="26"/>
    </w:rPr>
  </w:style>
  <w:style w:type="paragraph" w:styleId="8">
    <w:name w:val="heading 8"/>
    <w:basedOn w:val="a4"/>
    <w:next w:val="a4"/>
    <w:link w:val="80"/>
    <w:uiPriority w:val="9"/>
    <w:qFormat/>
    <w:pPr>
      <w:widowControl w:val="0"/>
      <w:numPr>
        <w:ilvl w:val="7"/>
        <w:numId w:val="32"/>
      </w:numPr>
      <w:spacing w:before="240" w:after="60" w:line="240" w:lineRule="auto"/>
      <w:jc w:val="both"/>
      <w:outlineLvl w:val="7"/>
    </w:pPr>
    <w:rPr>
      <w:rFonts w:ascii="Times New Roman" w:hAnsi="Times New Roman"/>
      <w:i/>
      <w:sz w:val="26"/>
    </w:rPr>
  </w:style>
  <w:style w:type="paragraph" w:styleId="9">
    <w:name w:val="heading 9"/>
    <w:basedOn w:val="a4"/>
    <w:next w:val="a4"/>
    <w:link w:val="90"/>
    <w:uiPriority w:val="9"/>
    <w:qFormat/>
    <w:pPr>
      <w:widowControl w:val="0"/>
      <w:numPr>
        <w:ilvl w:val="8"/>
        <w:numId w:val="32"/>
      </w:numPr>
      <w:tabs>
        <w:tab w:val="clear" w:pos="1584"/>
        <w:tab w:val="left" w:pos="1800"/>
      </w:tabs>
      <w:spacing w:before="240" w:after="60" w:line="240" w:lineRule="auto"/>
      <w:ind w:left="1800" w:hanging="1800"/>
      <w:jc w:val="both"/>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basedOn w:val="a8"/>
    <w:uiPriority w:val="99"/>
    <w:rPr>
      <w:rFonts w:ascii="Times New Roman" w:hAnsi="Times New Roman"/>
      <w:i/>
    </w:rPr>
  </w:style>
  <w:style w:type="paragraph" w:styleId="a9">
    <w:name w:val="footnote text"/>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customStyle="1" w:styleId="EndnoteTextChar">
    <w:name w:val="Endnote Text Char"/>
    <w:uiPriority w:val="99"/>
    <w:rPr>
      <w:sz w:val="20"/>
    </w:rPr>
  </w:style>
  <w:style w:type="character" w:customStyle="1" w:styleId="10">
    <w:name w:val="Обычный1"/>
  </w:style>
  <w:style w:type="paragraph" w:styleId="ab">
    <w:name w:val="header"/>
    <w:basedOn w:val="a4"/>
    <w:link w:val="ac"/>
    <w:pPr>
      <w:tabs>
        <w:tab w:val="center" w:pos="4153"/>
        <w:tab w:val="right" w:pos="8306"/>
      </w:tabs>
      <w:spacing w:after="0" w:line="240" w:lineRule="auto"/>
      <w:ind w:firstLine="567"/>
      <w:jc w:val="center"/>
    </w:pPr>
    <w:rPr>
      <w:rFonts w:ascii="Times New Roman" w:hAnsi="Times New Roman"/>
      <w:i/>
      <w:sz w:val="20"/>
    </w:rPr>
  </w:style>
  <w:style w:type="character" w:customStyle="1" w:styleId="ac">
    <w:name w:val="Верхний колонтитул Знак"/>
    <w:basedOn w:val="10"/>
    <w:link w:val="ab"/>
    <w:rPr>
      <w:rFonts w:ascii="Times New Roman" w:hAnsi="Times New Roman"/>
      <w:i/>
      <w:sz w:val="20"/>
    </w:rPr>
  </w:style>
  <w:style w:type="paragraph" w:styleId="ad">
    <w:name w:val="table of figures"/>
    <w:basedOn w:val="a4"/>
    <w:next w:val="a4"/>
    <w:link w:val="ae"/>
    <w:pPr>
      <w:spacing w:after="0"/>
    </w:pPr>
  </w:style>
  <w:style w:type="character" w:customStyle="1" w:styleId="ae">
    <w:name w:val="Перечень рисунков Знак"/>
    <w:basedOn w:val="10"/>
    <w:link w:val="ad"/>
  </w:style>
  <w:style w:type="paragraph" w:customStyle="1" w:styleId="sttext1234">
    <w:name w:val="st_text1234"/>
    <w:basedOn w:val="a4"/>
    <w:link w:val="sttext12340"/>
    <w:pPr>
      <w:numPr>
        <w:ilvl w:val="3"/>
        <w:numId w:val="31"/>
      </w:numPr>
      <w:spacing w:after="0" w:line="360" w:lineRule="auto"/>
      <w:jc w:val="both"/>
    </w:pPr>
    <w:rPr>
      <w:rFonts w:ascii="Times New Roman" w:hAnsi="Times New Roman"/>
    </w:rPr>
  </w:style>
  <w:style w:type="character" w:customStyle="1" w:styleId="sttext12340">
    <w:name w:val="st_text1234"/>
    <w:basedOn w:val="10"/>
    <w:link w:val="sttext1234"/>
    <w:rPr>
      <w:rFonts w:ascii="Times New Roman" w:hAnsi="Times New Roman"/>
    </w:rPr>
  </w:style>
  <w:style w:type="paragraph" w:styleId="24">
    <w:name w:val="toc 2"/>
    <w:basedOn w:val="a4"/>
    <w:next w:val="a4"/>
    <w:link w:val="25"/>
    <w:uiPriority w:val="39"/>
    <w:pPr>
      <w:spacing w:before="120" w:after="0" w:line="240" w:lineRule="auto"/>
      <w:jc w:val="both"/>
    </w:pPr>
    <w:rPr>
      <w:rFonts w:ascii="Times New Roman" w:hAnsi="Times New Roman"/>
    </w:rPr>
  </w:style>
  <w:style w:type="character" w:customStyle="1" w:styleId="25">
    <w:name w:val="Оглавление 2 Знак"/>
    <w:basedOn w:val="10"/>
    <w:link w:val="24"/>
    <w:rPr>
      <w:rFonts w:ascii="Times New Roman" w:hAnsi="Times New Roman"/>
    </w:rPr>
  </w:style>
  <w:style w:type="paragraph" w:customStyle="1" w:styleId="-2">
    <w:name w:val="пункт-2"/>
    <w:basedOn w:val="af"/>
    <w:link w:val="-20"/>
    <w:pPr>
      <w:tabs>
        <w:tab w:val="right" w:pos="0"/>
        <w:tab w:val="left" w:pos="1701"/>
      </w:tabs>
      <w:spacing w:after="0" w:line="240" w:lineRule="auto"/>
      <w:ind w:firstLine="709"/>
      <w:jc w:val="both"/>
    </w:pPr>
    <w:rPr>
      <w:rFonts w:ascii="Times New Roman" w:hAnsi="Times New Roman"/>
    </w:rPr>
  </w:style>
  <w:style w:type="character" w:customStyle="1" w:styleId="-20">
    <w:name w:val="пункт-2"/>
    <w:basedOn w:val="af0"/>
    <w:link w:val="-2"/>
    <w:rPr>
      <w:rFonts w:ascii="Times New Roman" w:hAnsi="Times New Roman"/>
    </w:rPr>
  </w:style>
  <w:style w:type="paragraph" w:styleId="af1">
    <w:name w:val="List Bullet"/>
    <w:basedOn w:val="a4"/>
    <w:link w:val="af2"/>
    <w:pPr>
      <w:widowControl w:val="0"/>
      <w:tabs>
        <w:tab w:val="left" w:pos="405"/>
        <w:tab w:val="left" w:pos="644"/>
      </w:tabs>
      <w:spacing w:before="120" w:after="0" w:line="288" w:lineRule="auto"/>
      <w:ind w:left="360" w:firstLine="567"/>
      <w:jc w:val="both"/>
    </w:pPr>
    <w:rPr>
      <w:rFonts w:ascii="Times New Roman" w:hAnsi="Times New Roman"/>
    </w:rPr>
  </w:style>
  <w:style w:type="character" w:customStyle="1" w:styleId="af2">
    <w:name w:val="Маркированный список Знак"/>
    <w:basedOn w:val="10"/>
    <w:link w:val="af1"/>
    <w:rPr>
      <w:rFonts w:ascii="Times New Roman" w:hAnsi="Times New Roman"/>
    </w:rPr>
  </w:style>
  <w:style w:type="paragraph" w:customStyle="1" w:styleId="2">
    <w:name w:val="Стиль 2"/>
    <w:basedOn w:val="3"/>
    <w:link w:val="26"/>
    <w:pPr>
      <w:numPr>
        <w:ilvl w:val="1"/>
      </w:numPr>
      <w:ind w:left="1021" w:hanging="1021"/>
    </w:pPr>
  </w:style>
  <w:style w:type="character" w:customStyle="1" w:styleId="26">
    <w:name w:val="Стиль 2"/>
    <w:basedOn w:val="34"/>
    <w:link w:val="2"/>
    <w:rPr>
      <w:rFonts w:ascii="Times New Roman" w:hAnsi="Times New Roman"/>
      <w:sz w:val="24"/>
    </w:rPr>
  </w:style>
  <w:style w:type="paragraph" w:customStyle="1" w:styleId="27">
    <w:name w:val="Стиль Примечание + разреженный на  2 пт"/>
    <w:basedOn w:val="af3"/>
    <w:link w:val="28"/>
    <w:pPr>
      <w:numPr>
        <w:ilvl w:val="0"/>
      </w:numPr>
      <w:ind w:left="1134" w:right="1134"/>
    </w:pPr>
    <w:rPr>
      <w:spacing w:val="40"/>
    </w:rPr>
  </w:style>
  <w:style w:type="character" w:customStyle="1" w:styleId="28">
    <w:name w:val="Стиль Примечание + разреженный на  2 пт"/>
    <w:basedOn w:val="af4"/>
    <w:link w:val="27"/>
    <w:rPr>
      <w:rFonts w:ascii="Times New Roman" w:hAnsi="Times New Roman"/>
      <w:spacing w:val="40"/>
      <w:sz w:val="24"/>
    </w:rPr>
  </w:style>
  <w:style w:type="paragraph" w:customStyle="1" w:styleId="13">
    <w:name w:val="Название1"/>
    <w:basedOn w:val="a4"/>
    <w:link w:val="14"/>
    <w:pPr>
      <w:spacing w:before="120" w:after="120" w:line="288" w:lineRule="auto"/>
      <w:ind w:firstLine="567"/>
      <w:jc w:val="both"/>
    </w:pPr>
    <w:rPr>
      <w:rFonts w:ascii="Arial" w:hAnsi="Arial"/>
      <w:i/>
      <w:sz w:val="20"/>
    </w:rPr>
  </w:style>
  <w:style w:type="character" w:customStyle="1" w:styleId="14">
    <w:name w:val="Название1"/>
    <w:basedOn w:val="10"/>
    <w:link w:val="13"/>
    <w:rPr>
      <w:rFonts w:ascii="Arial" w:hAnsi="Arial"/>
      <w:i/>
      <w:sz w:val="20"/>
    </w:rPr>
  </w:style>
  <w:style w:type="paragraph" w:customStyle="1" w:styleId="u">
    <w:name w:val="u"/>
    <w:basedOn w:val="a4"/>
    <w:link w:val="u0"/>
    <w:pPr>
      <w:spacing w:beforeAutospacing="1" w:afterAutospacing="1" w:line="240" w:lineRule="auto"/>
    </w:pPr>
    <w:rPr>
      <w:rFonts w:ascii="Times New Roman" w:hAnsi="Times New Roman"/>
      <w:sz w:val="24"/>
    </w:rPr>
  </w:style>
  <w:style w:type="character" w:customStyle="1" w:styleId="u0">
    <w:name w:val="u"/>
    <w:basedOn w:val="10"/>
    <w:link w:val="u"/>
    <w:rPr>
      <w:rFonts w:ascii="Times New Roman" w:hAnsi="Times New Roman"/>
      <w:sz w:val="24"/>
    </w:rPr>
  </w:style>
  <w:style w:type="paragraph" w:styleId="43">
    <w:name w:val="toc 4"/>
    <w:basedOn w:val="a4"/>
    <w:next w:val="a4"/>
    <w:link w:val="44"/>
    <w:uiPriority w:val="39"/>
    <w:pPr>
      <w:spacing w:before="120" w:after="0" w:line="240" w:lineRule="auto"/>
      <w:jc w:val="both"/>
    </w:pPr>
  </w:style>
  <w:style w:type="character" w:customStyle="1" w:styleId="44">
    <w:name w:val="Оглавление 4 Знак"/>
    <w:basedOn w:val="10"/>
    <w:link w:val="43"/>
  </w:style>
  <w:style w:type="character" w:customStyle="1" w:styleId="70">
    <w:name w:val="Заголовок 7 Знак"/>
    <w:basedOn w:val="10"/>
    <w:link w:val="7"/>
    <w:uiPriority w:val="9"/>
    <w:rPr>
      <w:rFonts w:ascii="Times New Roman" w:hAnsi="Times New Roman"/>
      <w:sz w:val="26"/>
    </w:rPr>
  </w:style>
  <w:style w:type="paragraph" w:customStyle="1" w:styleId="15">
    <w:name w:val="Неразрешенное упоминание1"/>
    <w:basedOn w:val="16"/>
    <w:link w:val="17"/>
    <w:rPr>
      <w:color w:val="605E5C"/>
      <w:shd w:val="clear" w:color="auto" w:fill="E1DFDD"/>
    </w:rPr>
  </w:style>
  <w:style w:type="character" w:customStyle="1" w:styleId="17">
    <w:name w:val="Неразрешенное упоминание1"/>
    <w:basedOn w:val="a5"/>
    <w:link w:val="15"/>
    <w:rPr>
      <w:color w:val="605E5C"/>
      <w:shd w:val="clear" w:color="auto" w:fill="E1DFDD"/>
    </w:rPr>
  </w:style>
  <w:style w:type="paragraph" w:styleId="62">
    <w:name w:val="toc 6"/>
    <w:basedOn w:val="a4"/>
    <w:next w:val="a4"/>
    <w:link w:val="63"/>
    <w:uiPriority w:val="39"/>
    <w:pPr>
      <w:spacing w:after="0" w:line="288" w:lineRule="auto"/>
      <w:ind w:left="1400" w:firstLine="567"/>
      <w:jc w:val="both"/>
    </w:pPr>
    <w:rPr>
      <w:rFonts w:ascii="Times New Roman" w:hAnsi="Times New Roman"/>
      <w:sz w:val="18"/>
    </w:rPr>
  </w:style>
  <w:style w:type="character" w:customStyle="1" w:styleId="63">
    <w:name w:val="Оглавление 6 Знак"/>
    <w:basedOn w:val="10"/>
    <w:link w:val="62"/>
    <w:rPr>
      <w:rFonts w:ascii="Times New Roman" w:hAnsi="Times New Roman"/>
      <w:sz w:val="18"/>
    </w:rPr>
  </w:style>
  <w:style w:type="paragraph" w:customStyle="1" w:styleId="35">
    <w:name w:val="Пункт_3"/>
    <w:basedOn w:val="a4"/>
    <w:link w:val="36"/>
    <w:pPr>
      <w:spacing w:after="0" w:line="360" w:lineRule="auto"/>
      <w:jc w:val="both"/>
    </w:pPr>
    <w:rPr>
      <w:rFonts w:ascii="Times New Roman" w:hAnsi="Times New Roman"/>
    </w:rPr>
  </w:style>
  <w:style w:type="character" w:customStyle="1" w:styleId="36">
    <w:name w:val="Пункт_3"/>
    <w:basedOn w:val="10"/>
    <w:link w:val="35"/>
    <w:rPr>
      <w:rFonts w:ascii="Times New Roman" w:hAnsi="Times New Roman"/>
    </w:rPr>
  </w:style>
  <w:style w:type="paragraph" w:customStyle="1" w:styleId="sttext123">
    <w:name w:val="st_text123"/>
    <w:basedOn w:val="a4"/>
    <w:link w:val="sttext1230"/>
    <w:pPr>
      <w:numPr>
        <w:ilvl w:val="2"/>
        <w:numId w:val="31"/>
      </w:numPr>
      <w:spacing w:after="0" w:line="360" w:lineRule="auto"/>
      <w:jc w:val="both"/>
    </w:pPr>
    <w:rPr>
      <w:rFonts w:ascii="Times New Roman" w:hAnsi="Times New Roman"/>
    </w:rPr>
  </w:style>
  <w:style w:type="character" w:customStyle="1" w:styleId="sttext1230">
    <w:name w:val="st_text123"/>
    <w:basedOn w:val="10"/>
    <w:link w:val="sttext123"/>
    <w:rPr>
      <w:rFonts w:ascii="Times New Roman" w:hAnsi="Times New Roman"/>
    </w:rPr>
  </w:style>
  <w:style w:type="paragraph" w:customStyle="1" w:styleId="45">
    <w:name w:val="Неразрешенное упоминание4"/>
    <w:basedOn w:val="16"/>
    <w:link w:val="46"/>
    <w:rPr>
      <w:color w:val="605E5C"/>
      <w:shd w:val="clear" w:color="auto" w:fill="E1DFDD"/>
    </w:rPr>
  </w:style>
  <w:style w:type="character" w:customStyle="1" w:styleId="46">
    <w:name w:val="Неразрешенное упоминание4"/>
    <w:basedOn w:val="a5"/>
    <w:link w:val="45"/>
    <w:rPr>
      <w:color w:val="605E5C"/>
      <w:shd w:val="clear" w:color="auto" w:fill="E1DFDD"/>
    </w:rPr>
  </w:style>
  <w:style w:type="paragraph" w:styleId="71">
    <w:name w:val="toc 7"/>
    <w:basedOn w:val="a4"/>
    <w:next w:val="a4"/>
    <w:link w:val="72"/>
    <w:uiPriority w:val="39"/>
    <w:pPr>
      <w:spacing w:after="0" w:line="288" w:lineRule="auto"/>
      <w:ind w:left="1680" w:firstLine="567"/>
      <w:jc w:val="both"/>
    </w:pPr>
    <w:rPr>
      <w:rFonts w:ascii="Times New Roman" w:hAnsi="Times New Roman"/>
      <w:sz w:val="18"/>
    </w:rPr>
  </w:style>
  <w:style w:type="character" w:customStyle="1" w:styleId="72">
    <w:name w:val="Оглавление 7 Знак"/>
    <w:basedOn w:val="10"/>
    <w:link w:val="71"/>
    <w:rPr>
      <w:rFonts w:ascii="Times New Roman" w:hAnsi="Times New Roman"/>
      <w:sz w:val="18"/>
    </w:rPr>
  </w:style>
  <w:style w:type="paragraph" w:customStyle="1" w:styleId="29">
    <w:name w:val="Пункт_2"/>
    <w:basedOn w:val="a4"/>
    <w:link w:val="2a"/>
    <w:pPr>
      <w:tabs>
        <w:tab w:val="left" w:pos="1134"/>
      </w:tabs>
      <w:spacing w:after="0" w:line="360" w:lineRule="auto"/>
      <w:ind w:left="1134" w:hanging="1133"/>
      <w:jc w:val="both"/>
    </w:pPr>
    <w:rPr>
      <w:rFonts w:ascii="Times New Roman" w:hAnsi="Times New Roman"/>
    </w:rPr>
  </w:style>
  <w:style w:type="character" w:customStyle="1" w:styleId="2a">
    <w:name w:val="Пункт_2"/>
    <w:basedOn w:val="10"/>
    <w:link w:val="29"/>
    <w:rPr>
      <w:rFonts w:ascii="Times New Roman" w:hAnsi="Times New Roman"/>
    </w:rPr>
  </w:style>
  <w:style w:type="paragraph" w:customStyle="1" w:styleId="1">
    <w:name w:val="Стиль 1"/>
    <w:basedOn w:val="11"/>
    <w:link w:val="18"/>
    <w:pPr>
      <w:keepLines w:val="0"/>
      <w:numPr>
        <w:numId w:val="33"/>
      </w:numPr>
      <w:tabs>
        <w:tab w:val="left" w:pos="454"/>
      </w:tabs>
      <w:spacing w:before="720" w:after="240"/>
      <w:ind w:left="0" w:firstLine="0"/>
      <w:jc w:val="center"/>
    </w:pPr>
  </w:style>
  <w:style w:type="character" w:customStyle="1" w:styleId="18">
    <w:name w:val="Стиль 1"/>
    <w:basedOn w:val="12"/>
    <w:link w:val="1"/>
    <w:rPr>
      <w:rFonts w:ascii="Times New Roman" w:hAnsi="Times New Roman"/>
      <w:b/>
      <w:sz w:val="32"/>
    </w:rPr>
  </w:style>
  <w:style w:type="paragraph" w:styleId="af5">
    <w:name w:val="Plain Text"/>
    <w:basedOn w:val="a4"/>
    <w:link w:val="af6"/>
    <w:pPr>
      <w:spacing w:after="0" w:line="240" w:lineRule="auto"/>
      <w:ind w:firstLine="720"/>
      <w:jc w:val="both"/>
    </w:pPr>
    <w:rPr>
      <w:rFonts w:ascii="Times New Roman" w:hAnsi="Times New Roman"/>
      <w:sz w:val="26"/>
    </w:rPr>
  </w:style>
  <w:style w:type="character" w:customStyle="1" w:styleId="af6">
    <w:name w:val="Текст Знак"/>
    <w:basedOn w:val="10"/>
    <w:link w:val="af5"/>
    <w:rPr>
      <w:rFonts w:ascii="Times New Roman" w:hAnsi="Times New Roman"/>
      <w:sz w:val="26"/>
    </w:rPr>
  </w:style>
  <w:style w:type="paragraph" w:customStyle="1" w:styleId="af7">
    <w:name w:val="Подпункт Знак"/>
    <w:link w:val="af8"/>
  </w:style>
  <w:style w:type="character" w:customStyle="1" w:styleId="af8">
    <w:name w:val="Подпункт Знак"/>
    <w:link w:val="af7"/>
    <w:rPr>
      <w:sz w:val="28"/>
    </w:rPr>
  </w:style>
  <w:style w:type="paragraph" w:customStyle="1" w:styleId="2b">
    <w:name w:val="Указатель2"/>
    <w:basedOn w:val="a4"/>
    <w:link w:val="2c"/>
    <w:pPr>
      <w:spacing w:after="0" w:line="288" w:lineRule="auto"/>
      <w:ind w:firstLine="567"/>
      <w:jc w:val="both"/>
    </w:pPr>
    <w:rPr>
      <w:rFonts w:ascii="Arial" w:hAnsi="Arial"/>
    </w:rPr>
  </w:style>
  <w:style w:type="character" w:customStyle="1" w:styleId="2c">
    <w:name w:val="Указатель2"/>
    <w:basedOn w:val="10"/>
    <w:link w:val="2b"/>
    <w:rPr>
      <w:rFonts w:ascii="Arial" w:hAnsi="Arial"/>
    </w:rPr>
  </w:style>
  <w:style w:type="paragraph" w:styleId="af">
    <w:name w:val="Body Text"/>
    <w:basedOn w:val="a4"/>
    <w:link w:val="af0"/>
    <w:pPr>
      <w:spacing w:after="120"/>
    </w:pPr>
  </w:style>
  <w:style w:type="character" w:customStyle="1" w:styleId="af0">
    <w:name w:val="Основной текст Знак"/>
    <w:basedOn w:val="10"/>
    <w:link w:val="af"/>
  </w:style>
  <w:style w:type="paragraph" w:styleId="af9">
    <w:name w:val="List Number"/>
    <w:basedOn w:val="a4"/>
    <w:link w:val="afa"/>
    <w:pPr>
      <w:tabs>
        <w:tab w:val="left" w:pos="360"/>
      </w:tabs>
      <w:spacing w:before="60" w:after="0" w:line="288" w:lineRule="auto"/>
      <w:ind w:left="360" w:hanging="360"/>
      <w:jc w:val="both"/>
    </w:pPr>
    <w:rPr>
      <w:rFonts w:ascii="Times New Roman" w:hAnsi="Times New Roman"/>
    </w:rPr>
  </w:style>
  <w:style w:type="character" w:customStyle="1" w:styleId="afa">
    <w:name w:val="Нумерованный список Знак"/>
    <w:basedOn w:val="10"/>
    <w:link w:val="af9"/>
    <w:rPr>
      <w:rFonts w:ascii="Times New Roman" w:hAnsi="Times New Roman"/>
    </w:rPr>
  </w:style>
  <w:style w:type="paragraph" w:customStyle="1" w:styleId="Times12">
    <w:name w:val="Times 12"/>
    <w:basedOn w:val="a4"/>
    <w:link w:val="Times120"/>
    <w:pPr>
      <w:spacing w:after="0" w:line="240" w:lineRule="auto"/>
      <w:ind w:firstLine="567"/>
      <w:jc w:val="both"/>
    </w:pPr>
    <w:rPr>
      <w:rFonts w:ascii="Times New Roman" w:hAnsi="Times New Roman"/>
    </w:rPr>
  </w:style>
  <w:style w:type="character" w:customStyle="1" w:styleId="Times120">
    <w:name w:val="Times 12"/>
    <w:basedOn w:val="10"/>
    <w:link w:val="Times12"/>
    <w:rPr>
      <w:rFonts w:ascii="Times New Roman" w:hAnsi="Times New Roman"/>
    </w:rPr>
  </w:style>
  <w:style w:type="paragraph" w:customStyle="1" w:styleId="47">
    <w:name w:val="Основной текст4"/>
    <w:basedOn w:val="a4"/>
    <w:link w:val="48"/>
    <w:pPr>
      <w:spacing w:after="0" w:line="384" w:lineRule="exact"/>
      <w:ind w:left="560" w:hanging="560"/>
    </w:pPr>
    <w:rPr>
      <w:rFonts w:ascii="Times New Roman" w:hAnsi="Times New Roman"/>
      <w:sz w:val="27"/>
    </w:rPr>
  </w:style>
  <w:style w:type="character" w:customStyle="1" w:styleId="48">
    <w:name w:val="Основной текст4"/>
    <w:basedOn w:val="10"/>
    <w:link w:val="47"/>
    <w:rPr>
      <w:rFonts w:ascii="Times New Roman" w:hAnsi="Times New Roman"/>
      <w:sz w:val="27"/>
    </w:rPr>
  </w:style>
  <w:style w:type="paragraph" w:customStyle="1" w:styleId="stzag1">
    <w:name w:val="st_zag1"/>
    <w:basedOn w:val="a4"/>
    <w:next w:val="a4"/>
    <w:link w:val="stzag10"/>
    <w:pPr>
      <w:numPr>
        <w:numId w:val="31"/>
      </w:numPr>
      <w:spacing w:after="0" w:line="360" w:lineRule="auto"/>
      <w:jc w:val="center"/>
    </w:pPr>
    <w:rPr>
      <w:rFonts w:ascii="Arial" w:hAnsi="Arial"/>
      <w:b/>
      <w:sz w:val="36"/>
    </w:rPr>
  </w:style>
  <w:style w:type="character" w:customStyle="1" w:styleId="stzag10">
    <w:name w:val="st_zag1"/>
    <w:basedOn w:val="10"/>
    <w:link w:val="stzag1"/>
    <w:rPr>
      <w:rFonts w:ascii="Arial" w:hAnsi="Arial"/>
      <w:b/>
      <w:sz w:val="36"/>
    </w:rPr>
  </w:style>
  <w:style w:type="paragraph" w:styleId="afb">
    <w:name w:val="Intense Quote"/>
    <w:basedOn w:val="a4"/>
    <w:next w:val="a4"/>
    <w:link w:val="afc"/>
    <w:pPr>
      <w:ind w:left="720" w:right="720"/>
    </w:pPr>
    <w:rPr>
      <w:i/>
    </w:rPr>
  </w:style>
  <w:style w:type="character" w:customStyle="1" w:styleId="afc">
    <w:name w:val="Выделенная цитата Знак"/>
    <w:basedOn w:val="10"/>
    <w:link w:val="afb"/>
    <w:rPr>
      <w:i/>
    </w:rPr>
  </w:style>
  <w:style w:type="paragraph" w:customStyle="1" w:styleId="afd">
    <w:name w:val="Подподпункт Знак Знак"/>
    <w:basedOn w:val="afe"/>
    <w:link w:val="aff"/>
    <w:pPr>
      <w:tabs>
        <w:tab w:val="clear" w:pos="851"/>
        <w:tab w:val="clear" w:pos="993"/>
        <w:tab w:val="left" w:pos="927"/>
        <w:tab w:val="left" w:pos="1701"/>
      </w:tabs>
      <w:ind w:left="1701" w:hanging="567"/>
    </w:pPr>
    <w:rPr>
      <w:b w:val="0"/>
    </w:rPr>
  </w:style>
  <w:style w:type="character" w:customStyle="1" w:styleId="aff">
    <w:name w:val="Подподпункт Знак Знак"/>
    <w:basedOn w:val="aff0"/>
    <w:link w:val="afd"/>
    <w:rPr>
      <w:rFonts w:ascii="Times New Roman" w:hAnsi="Times New Roman"/>
      <w:b w:val="0"/>
    </w:rPr>
  </w:style>
  <w:style w:type="paragraph" w:customStyle="1" w:styleId="aff1">
    <w:name w:val="Пункт Знак"/>
    <w:basedOn w:val="a4"/>
    <w:link w:val="aff2"/>
    <w:pPr>
      <w:tabs>
        <w:tab w:val="left" w:pos="851"/>
        <w:tab w:val="left" w:pos="1134"/>
        <w:tab w:val="left" w:pos="1844"/>
      </w:tabs>
      <w:spacing w:after="0" w:line="360" w:lineRule="auto"/>
      <w:ind w:left="1844" w:hanging="567"/>
      <w:jc w:val="both"/>
    </w:pPr>
    <w:rPr>
      <w:rFonts w:ascii="Times New Roman" w:hAnsi="Times New Roman"/>
      <w:b/>
    </w:rPr>
  </w:style>
  <w:style w:type="character" w:customStyle="1" w:styleId="aff2">
    <w:name w:val="Пункт Знак"/>
    <w:basedOn w:val="10"/>
    <w:link w:val="aff1"/>
    <w:rPr>
      <w:rFonts w:ascii="Times New Roman" w:hAnsi="Times New Roman"/>
      <w:b/>
    </w:rPr>
  </w:style>
  <w:style w:type="character" w:customStyle="1" w:styleId="33">
    <w:name w:val="Заголовок 3 Знак"/>
    <w:basedOn w:val="10"/>
    <w:link w:val="30"/>
    <w:uiPriority w:val="9"/>
    <w:rPr>
      <w:rFonts w:ascii="Times New Roman" w:hAnsi="Times New Roman"/>
      <w:b/>
    </w:rPr>
  </w:style>
  <w:style w:type="paragraph" w:customStyle="1" w:styleId="19">
    <w:name w:val="Строгий1"/>
    <w:basedOn w:val="16"/>
    <w:link w:val="aff3"/>
    <w:rPr>
      <w:b/>
    </w:rPr>
  </w:style>
  <w:style w:type="character" w:styleId="aff3">
    <w:name w:val="Strong"/>
    <w:basedOn w:val="a5"/>
    <w:link w:val="19"/>
    <w:rPr>
      <w:b/>
    </w:rPr>
  </w:style>
  <w:style w:type="paragraph" w:customStyle="1" w:styleId="1a">
    <w:name w:val="Выделение1"/>
    <w:link w:val="aff4"/>
    <w:rPr>
      <w:i/>
    </w:rPr>
  </w:style>
  <w:style w:type="character" w:styleId="aff4">
    <w:name w:val="Emphasis"/>
    <w:link w:val="1a"/>
    <w:rPr>
      <w:i/>
    </w:rPr>
  </w:style>
  <w:style w:type="paragraph" w:customStyle="1" w:styleId="95pt">
    <w:name w:val="Колонтитул + 9;5 pt"/>
    <w:basedOn w:val="aff5"/>
    <w:link w:val="95pt0"/>
    <w:rPr>
      <w:sz w:val="19"/>
      <w:highlight w:val="white"/>
    </w:rPr>
  </w:style>
  <w:style w:type="character" w:customStyle="1" w:styleId="95pt0">
    <w:name w:val="Колонтитул + 9;5 pt"/>
    <w:basedOn w:val="aff6"/>
    <w:link w:val="95pt"/>
    <w:rPr>
      <w:rFonts w:ascii="Times New Roman" w:hAnsi="Times New Roman"/>
      <w:b w:val="0"/>
      <w:i w:val="0"/>
      <w:smallCaps w:val="0"/>
      <w:strike w:val="0"/>
      <w:spacing w:val="0"/>
      <w:sz w:val="19"/>
      <w:highlight w:val="white"/>
    </w:rPr>
  </w:style>
  <w:style w:type="paragraph" w:styleId="a0">
    <w:name w:val="annotation subject"/>
    <w:basedOn w:val="aff7"/>
    <w:next w:val="aff7"/>
    <w:link w:val="aff8"/>
    <w:pPr>
      <w:numPr>
        <w:ilvl w:val="1"/>
        <w:numId w:val="35"/>
      </w:numPr>
      <w:spacing w:after="200"/>
    </w:pPr>
    <w:rPr>
      <w:rFonts w:asciiTheme="minorHAnsi" w:hAnsiTheme="minorHAnsi"/>
      <w:b/>
    </w:rPr>
  </w:style>
  <w:style w:type="character" w:customStyle="1" w:styleId="aff8">
    <w:name w:val="Тема примечания Знак"/>
    <w:basedOn w:val="aff9"/>
    <w:link w:val="a0"/>
    <w:rPr>
      <w:rFonts w:asciiTheme="minorHAnsi" w:hAnsiTheme="minorHAnsi"/>
      <w:b/>
      <w:color w:val="000000"/>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b">
    <w:name w:val="Пункт_1"/>
    <w:basedOn w:val="a4"/>
    <w:link w:val="1c"/>
    <w:pPr>
      <w:keepNext/>
      <w:tabs>
        <w:tab w:val="left" w:pos="568"/>
      </w:tabs>
      <w:spacing w:before="480" w:after="240" w:line="240" w:lineRule="auto"/>
      <w:ind w:left="567" w:hanging="567"/>
      <w:jc w:val="center"/>
      <w:outlineLvl w:val="0"/>
    </w:pPr>
    <w:rPr>
      <w:rFonts w:ascii="Arial" w:hAnsi="Arial"/>
      <w:b/>
      <w:sz w:val="32"/>
    </w:rPr>
  </w:style>
  <w:style w:type="character" w:customStyle="1" w:styleId="1c">
    <w:name w:val="Пункт_1"/>
    <w:basedOn w:val="10"/>
    <w:link w:val="1b"/>
    <w:rPr>
      <w:rFonts w:ascii="Arial" w:hAnsi="Arial"/>
      <w:b/>
      <w:sz w:val="32"/>
    </w:rPr>
  </w:style>
  <w:style w:type="paragraph" w:customStyle="1" w:styleId="affa">
    <w:name w:val="Сноска"/>
    <w:basedOn w:val="a4"/>
    <w:link w:val="affb"/>
    <w:pPr>
      <w:spacing w:after="0" w:line="206" w:lineRule="exact"/>
      <w:jc w:val="both"/>
    </w:pPr>
    <w:rPr>
      <w:rFonts w:ascii="Times New Roman" w:hAnsi="Times New Roman"/>
      <w:sz w:val="18"/>
    </w:rPr>
  </w:style>
  <w:style w:type="character" w:customStyle="1" w:styleId="affb">
    <w:name w:val="Сноска"/>
    <w:basedOn w:val="10"/>
    <w:link w:val="affa"/>
    <w:rPr>
      <w:rFonts w:ascii="Times New Roman" w:hAnsi="Times New Roman"/>
      <w:sz w:val="18"/>
    </w:rPr>
  </w:style>
  <w:style w:type="paragraph" w:customStyle="1" w:styleId="affc">
    <w:name w:val="Основной текст + Курсив"/>
    <w:basedOn w:val="47"/>
    <w:link w:val="affd"/>
    <w:rPr>
      <w:i/>
      <w:highlight w:val="white"/>
    </w:rPr>
  </w:style>
  <w:style w:type="character" w:customStyle="1" w:styleId="affd">
    <w:name w:val="Основной текст + Курсив"/>
    <w:basedOn w:val="48"/>
    <w:link w:val="affc"/>
    <w:rPr>
      <w:rFonts w:ascii="Times New Roman" w:hAnsi="Times New Roman"/>
      <w:b w:val="0"/>
      <w:i/>
      <w:smallCaps w:val="0"/>
      <w:strike w:val="0"/>
      <w:spacing w:val="0"/>
      <w:sz w:val="27"/>
      <w:highlight w:val="white"/>
    </w:rPr>
  </w:style>
  <w:style w:type="paragraph" w:customStyle="1" w:styleId="-12">
    <w:name w:val="Цветной список - Акцент 12"/>
    <w:basedOn w:val="a4"/>
    <w:link w:val="-120"/>
    <w:pPr>
      <w:ind w:left="720"/>
      <w:contextualSpacing/>
    </w:pPr>
    <w:rPr>
      <w:rFonts w:ascii="Calibri" w:hAnsi="Calibri"/>
    </w:rPr>
  </w:style>
  <w:style w:type="character" w:customStyle="1" w:styleId="-120">
    <w:name w:val="Цветной список - Акцент 12"/>
    <w:basedOn w:val="10"/>
    <w:link w:val="-12"/>
    <w:rPr>
      <w:rFonts w:ascii="Calibri" w:hAnsi="Calibri"/>
    </w:rPr>
  </w:style>
  <w:style w:type="paragraph" w:styleId="2d">
    <w:name w:val="Quote"/>
    <w:basedOn w:val="a4"/>
    <w:next w:val="a4"/>
    <w:link w:val="2e"/>
    <w:pPr>
      <w:spacing w:before="200" w:after="160"/>
      <w:ind w:left="864" w:right="864"/>
      <w:jc w:val="center"/>
    </w:pPr>
    <w:rPr>
      <w:i/>
      <w:color w:val="404040" w:themeColor="text1" w:themeTint="BF"/>
    </w:rPr>
  </w:style>
  <w:style w:type="character" w:customStyle="1" w:styleId="2e">
    <w:name w:val="Цитата 2 Знак"/>
    <w:basedOn w:val="10"/>
    <w:link w:val="2d"/>
    <w:rPr>
      <w:i/>
      <w:color w:val="404040" w:themeColor="text1" w:themeTint="BF"/>
    </w:rPr>
  </w:style>
  <w:style w:type="paragraph" w:customStyle="1" w:styleId="49">
    <w:name w:val="[Ростех] Текст Подпункта (следующий абзац) (Уровень 4)"/>
    <w:link w:val="4a"/>
    <w:pPr>
      <w:spacing w:before="120" w:after="0" w:line="240" w:lineRule="auto"/>
      <w:ind w:left="1134"/>
      <w:jc w:val="both"/>
      <w:outlineLvl w:val="3"/>
    </w:pPr>
  </w:style>
  <w:style w:type="character" w:customStyle="1" w:styleId="4a">
    <w:name w:val="[Ростех] Текст Подпункта (следующий абзац) (Уровень 4)"/>
    <w:link w:val="49"/>
  </w:style>
  <w:style w:type="paragraph" w:styleId="affe">
    <w:name w:val="Normal (Web)"/>
    <w:basedOn w:val="a4"/>
    <w:link w:val="afff"/>
    <w:pPr>
      <w:spacing w:after="0" w:line="240" w:lineRule="auto"/>
      <w:ind w:firstLine="567"/>
      <w:jc w:val="both"/>
    </w:pPr>
    <w:rPr>
      <w:rFonts w:ascii="Times New Roman" w:hAnsi="Times New Roman"/>
    </w:rPr>
  </w:style>
  <w:style w:type="character" w:customStyle="1" w:styleId="afff">
    <w:name w:val="Обычный (Интернет) Знак"/>
    <w:basedOn w:val="10"/>
    <w:link w:val="affe"/>
    <w:rPr>
      <w:rFonts w:ascii="Times New Roman" w:hAnsi="Times New Roman"/>
    </w:rPr>
  </w:style>
  <w:style w:type="paragraph" w:customStyle="1" w:styleId="2f">
    <w:name w:val="Подзаголовок_2"/>
    <w:basedOn w:val="a4"/>
    <w:link w:val="2f0"/>
    <w:pPr>
      <w:keepNext/>
      <w:tabs>
        <w:tab w:val="left" w:pos="576"/>
        <w:tab w:val="left" w:pos="1701"/>
      </w:tabs>
      <w:spacing w:before="360" w:after="120" w:line="240" w:lineRule="auto"/>
      <w:ind w:left="576" w:hanging="576"/>
      <w:jc w:val="both"/>
      <w:outlineLvl w:val="1"/>
    </w:pPr>
    <w:rPr>
      <w:rFonts w:ascii="Times New Roman" w:hAnsi="Times New Roman"/>
      <w:b/>
      <w:sz w:val="32"/>
    </w:rPr>
  </w:style>
  <w:style w:type="character" w:customStyle="1" w:styleId="2f0">
    <w:name w:val="Подзаголовок_2"/>
    <w:basedOn w:val="10"/>
    <w:link w:val="2f"/>
    <w:rPr>
      <w:rFonts w:ascii="Times New Roman" w:hAnsi="Times New Roman"/>
      <w:b/>
      <w:sz w:val="32"/>
    </w:rPr>
  </w:style>
  <w:style w:type="paragraph" w:customStyle="1" w:styleId="31">
    <w:name w:val="[Ростех] Наименование Подраздела (Уровень 3)"/>
    <w:link w:val="37"/>
    <w:pPr>
      <w:keepNext/>
      <w:keepLines/>
      <w:numPr>
        <w:ilvl w:val="1"/>
        <w:numId w:val="1"/>
      </w:numPr>
      <w:spacing w:before="240" w:after="0" w:line="240" w:lineRule="auto"/>
      <w:outlineLvl w:val="2"/>
    </w:pPr>
    <w:rPr>
      <w:b/>
    </w:rPr>
  </w:style>
  <w:style w:type="character" w:customStyle="1" w:styleId="37">
    <w:name w:val="[Ростех] Наименование Подраздела (Уровень 3)"/>
    <w:link w:val="31"/>
    <w:rPr>
      <w:b/>
    </w:rPr>
  </w:style>
  <w:style w:type="character" w:customStyle="1" w:styleId="90">
    <w:name w:val="Заголовок 9 Знак"/>
    <w:basedOn w:val="10"/>
    <w:link w:val="9"/>
    <w:uiPriority w:val="9"/>
    <w:rPr>
      <w:rFonts w:ascii="Arial" w:hAnsi="Arial"/>
    </w:rPr>
  </w:style>
  <w:style w:type="paragraph" w:customStyle="1" w:styleId="afff0">
    <w:name w:val="Подподподпункт"/>
    <w:basedOn w:val="a4"/>
    <w:link w:val="afff1"/>
    <w:pPr>
      <w:tabs>
        <w:tab w:val="left" w:pos="1134"/>
        <w:tab w:val="left" w:pos="1701"/>
      </w:tabs>
      <w:spacing w:after="0" w:line="360" w:lineRule="auto"/>
      <w:ind w:left="1718" w:hanging="1008"/>
      <w:jc w:val="both"/>
    </w:pPr>
    <w:rPr>
      <w:rFonts w:ascii="Times New Roman" w:hAnsi="Times New Roman"/>
    </w:rPr>
  </w:style>
  <w:style w:type="character" w:customStyle="1" w:styleId="afff1">
    <w:name w:val="Подподподпункт"/>
    <w:basedOn w:val="10"/>
    <w:link w:val="afff0"/>
    <w:rPr>
      <w:rFonts w:ascii="Times New Roman" w:hAnsi="Times New Roman"/>
    </w:rPr>
  </w:style>
  <w:style w:type="paragraph" w:styleId="afff2">
    <w:name w:val="Block Text"/>
    <w:basedOn w:val="a4"/>
    <w:link w:val="afff3"/>
    <w:pPr>
      <w:spacing w:before="120" w:after="0" w:line="240" w:lineRule="auto"/>
      <w:ind w:left="170" w:right="170" w:firstLine="170"/>
      <w:jc w:val="both"/>
    </w:pPr>
    <w:rPr>
      <w:rFonts w:ascii="Times New Roman" w:hAnsi="Times New Roman"/>
    </w:rPr>
  </w:style>
  <w:style w:type="character" w:customStyle="1" w:styleId="afff3">
    <w:name w:val="Цитата Знак"/>
    <w:basedOn w:val="10"/>
    <w:link w:val="afff2"/>
    <w:rPr>
      <w:rFonts w:ascii="Times New Roman" w:hAnsi="Times New Roman"/>
    </w:rPr>
  </w:style>
  <w:style w:type="paragraph" w:customStyle="1" w:styleId="1d">
    <w:name w:val="Номер страницы1"/>
    <w:link w:val="afff4"/>
    <w:rPr>
      <w:rFonts w:ascii="Times New Roman" w:hAnsi="Times New Roman"/>
      <w:sz w:val="20"/>
    </w:rPr>
  </w:style>
  <w:style w:type="character" w:styleId="afff4">
    <w:name w:val="page number"/>
    <w:link w:val="1d"/>
    <w:rPr>
      <w:rFonts w:ascii="Times New Roman" w:hAnsi="Times New Roman"/>
      <w:sz w:val="20"/>
    </w:rPr>
  </w:style>
  <w:style w:type="paragraph" w:customStyle="1" w:styleId="1e">
    <w:name w:val="Замещающий текст1"/>
    <w:basedOn w:val="16"/>
    <w:link w:val="afff5"/>
    <w:rPr>
      <w:color w:val="808080"/>
    </w:rPr>
  </w:style>
  <w:style w:type="character" w:styleId="afff5">
    <w:name w:val="Placeholder Text"/>
    <w:basedOn w:val="a5"/>
    <w:link w:val="1e"/>
    <w:rPr>
      <w:color w:val="808080"/>
    </w:rPr>
  </w:style>
  <w:style w:type="paragraph" w:customStyle="1" w:styleId="32">
    <w:name w:val="Стиль 3.2"/>
    <w:basedOn w:val="a4"/>
    <w:link w:val="320"/>
    <w:pPr>
      <w:widowControl w:val="0"/>
      <w:numPr>
        <w:ilvl w:val="3"/>
        <w:numId w:val="33"/>
      </w:numPr>
      <w:tabs>
        <w:tab w:val="left" w:pos="1021"/>
      </w:tabs>
      <w:spacing w:after="0"/>
      <w:ind w:left="1021" w:hanging="1021"/>
      <w:jc w:val="both"/>
    </w:pPr>
    <w:rPr>
      <w:rFonts w:ascii="Times New Roman" w:hAnsi="Times New Roman"/>
      <w:sz w:val="24"/>
    </w:rPr>
  </w:style>
  <w:style w:type="character" w:customStyle="1" w:styleId="320">
    <w:name w:val="Стиль 3.2"/>
    <w:basedOn w:val="10"/>
    <w:link w:val="32"/>
    <w:rPr>
      <w:rFonts w:ascii="Times New Roman" w:hAnsi="Times New Roman"/>
      <w:sz w:val="24"/>
    </w:rPr>
  </w:style>
  <w:style w:type="paragraph" w:customStyle="1" w:styleId="a3">
    <w:name w:val="[Ростех] Простой текст (Без уровня)"/>
    <w:link w:val="afff6"/>
    <w:pPr>
      <w:numPr>
        <w:ilvl w:val="5"/>
        <w:numId w:val="1"/>
      </w:numPr>
      <w:spacing w:before="120" w:after="0" w:line="240" w:lineRule="auto"/>
      <w:jc w:val="both"/>
    </w:pPr>
  </w:style>
  <w:style w:type="character" w:customStyle="1" w:styleId="afff6">
    <w:name w:val="[Ростех] Простой текст (Без уровня)"/>
    <w:link w:val="a3"/>
  </w:style>
  <w:style w:type="paragraph" w:styleId="38">
    <w:name w:val="Body Text Indent 3"/>
    <w:basedOn w:val="a4"/>
    <w:link w:val="39"/>
    <w:pPr>
      <w:spacing w:after="0" w:line="240" w:lineRule="auto"/>
      <w:ind w:firstLine="567"/>
      <w:jc w:val="both"/>
    </w:pPr>
    <w:rPr>
      <w:rFonts w:ascii="Times New Roman" w:hAnsi="Times New Roman"/>
      <w:b/>
      <w:sz w:val="26"/>
    </w:rPr>
  </w:style>
  <w:style w:type="character" w:customStyle="1" w:styleId="39">
    <w:name w:val="Основной текст с отступом 3 Знак"/>
    <w:basedOn w:val="10"/>
    <w:link w:val="38"/>
    <w:rPr>
      <w:rFonts w:ascii="Times New Roman" w:hAnsi="Times New Roman"/>
      <w:b/>
      <w:sz w:val="26"/>
    </w:rPr>
  </w:style>
  <w:style w:type="paragraph" w:styleId="aff7">
    <w:name w:val="annotation text"/>
    <w:basedOn w:val="a4"/>
    <w:link w:val="aff9"/>
    <w:pPr>
      <w:spacing w:after="0" w:line="240" w:lineRule="auto"/>
    </w:pPr>
    <w:rPr>
      <w:rFonts w:ascii="Arial Unicode MS" w:hAnsi="Arial Unicode MS"/>
      <w:sz w:val="20"/>
    </w:rPr>
  </w:style>
  <w:style w:type="character" w:customStyle="1" w:styleId="aff9">
    <w:name w:val="Текст примечания Знак"/>
    <w:basedOn w:val="10"/>
    <w:link w:val="aff7"/>
    <w:rPr>
      <w:rFonts w:ascii="Arial Unicode MS" w:hAnsi="Arial Unicode MS"/>
      <w:color w:val="000000"/>
      <w:sz w:val="20"/>
    </w:rPr>
  </w:style>
  <w:style w:type="paragraph" w:customStyle="1" w:styleId="afff7">
    <w:name w:val="Подподпункт"/>
    <w:basedOn w:val="afe"/>
    <w:link w:val="afff8"/>
    <w:pPr>
      <w:tabs>
        <w:tab w:val="clear" w:pos="993"/>
        <w:tab w:val="left" w:pos="1134"/>
        <w:tab w:val="left" w:pos="1418"/>
        <w:tab w:val="left" w:pos="2127"/>
      </w:tabs>
      <w:ind w:left="2127" w:hanging="567"/>
    </w:pPr>
  </w:style>
  <w:style w:type="character" w:customStyle="1" w:styleId="afff8">
    <w:name w:val="Подподпункт"/>
    <w:basedOn w:val="aff0"/>
    <w:link w:val="afff7"/>
    <w:rPr>
      <w:rFonts w:ascii="Times New Roman" w:hAnsi="Times New Roman"/>
      <w:b/>
    </w:rPr>
  </w:style>
  <w:style w:type="paragraph" w:customStyle="1" w:styleId="21">
    <w:name w:val="[Ростех] Наименование Раздела (Уровень 2)"/>
    <w:link w:val="2f1"/>
    <w:pPr>
      <w:keepNext/>
      <w:keepLines/>
      <w:numPr>
        <w:numId w:val="1"/>
      </w:numPr>
      <w:spacing w:before="240" w:after="0" w:line="240" w:lineRule="auto"/>
      <w:jc w:val="center"/>
      <w:outlineLvl w:val="1"/>
    </w:pPr>
    <w:rPr>
      <w:b/>
    </w:rPr>
  </w:style>
  <w:style w:type="character" w:customStyle="1" w:styleId="2f1">
    <w:name w:val="[Ростех] Наименование Раздела (Уровень 2)"/>
    <w:link w:val="21"/>
    <w:rPr>
      <w:b/>
    </w:rPr>
  </w:style>
  <w:style w:type="paragraph" w:customStyle="1" w:styleId="2f2">
    <w:name w:val="Основной шрифт абзаца2"/>
    <w:link w:val="2f3"/>
  </w:style>
  <w:style w:type="character" w:customStyle="1" w:styleId="2f3">
    <w:name w:val="Основной шрифт абзаца2"/>
    <w:link w:val="2f2"/>
  </w:style>
  <w:style w:type="paragraph" w:customStyle="1" w:styleId="afff9">
    <w:name w:val="Таблица текст"/>
    <w:basedOn w:val="a4"/>
    <w:link w:val="afffa"/>
    <w:pPr>
      <w:spacing w:before="40" w:after="40" w:line="240" w:lineRule="auto"/>
      <w:ind w:left="57" w:right="57" w:firstLine="567"/>
      <w:jc w:val="both"/>
    </w:pPr>
    <w:rPr>
      <w:rFonts w:ascii="Times New Roman" w:hAnsi="Times New Roman"/>
    </w:rPr>
  </w:style>
  <w:style w:type="character" w:customStyle="1" w:styleId="afffa">
    <w:name w:val="Таблица текст"/>
    <w:basedOn w:val="10"/>
    <w:link w:val="afff9"/>
    <w:rPr>
      <w:rFonts w:ascii="Times New Roman" w:hAnsi="Times New Roman"/>
    </w:rPr>
  </w:style>
  <w:style w:type="paragraph" w:customStyle="1" w:styleId="aff5">
    <w:name w:val="Колонтитул"/>
    <w:basedOn w:val="a4"/>
    <w:link w:val="aff6"/>
    <w:pPr>
      <w:spacing w:after="0" w:line="240" w:lineRule="auto"/>
    </w:pPr>
    <w:rPr>
      <w:rFonts w:ascii="Times New Roman" w:hAnsi="Times New Roman"/>
      <w:sz w:val="20"/>
    </w:rPr>
  </w:style>
  <w:style w:type="character" w:customStyle="1" w:styleId="aff6">
    <w:name w:val="Колонтитул"/>
    <w:basedOn w:val="10"/>
    <w:link w:val="aff5"/>
    <w:rPr>
      <w:rFonts w:ascii="Times New Roman" w:hAnsi="Times New Roman"/>
      <w:sz w:val="20"/>
    </w:rPr>
  </w:style>
  <w:style w:type="paragraph" w:customStyle="1" w:styleId="afffb">
    <w:name w:val="Пункт_б/н"/>
    <w:basedOn w:val="a4"/>
    <w:link w:val="afffc"/>
    <w:pPr>
      <w:spacing w:after="0" w:line="360" w:lineRule="auto"/>
      <w:ind w:left="1134"/>
      <w:jc w:val="both"/>
    </w:pPr>
    <w:rPr>
      <w:rFonts w:ascii="Times New Roman" w:hAnsi="Times New Roman"/>
    </w:rPr>
  </w:style>
  <w:style w:type="character" w:customStyle="1" w:styleId="afffc">
    <w:name w:val="Пункт_б/н"/>
    <w:basedOn w:val="10"/>
    <w:link w:val="afffb"/>
    <w:rPr>
      <w:rFonts w:ascii="Times New Roman" w:hAnsi="Times New Roman"/>
    </w:rPr>
  </w:style>
  <w:style w:type="paragraph" w:customStyle="1" w:styleId="uni">
    <w:name w:val="uni"/>
    <w:basedOn w:val="a4"/>
    <w:link w:val="uni0"/>
    <w:pPr>
      <w:spacing w:after="0" w:line="240" w:lineRule="auto"/>
      <w:ind w:firstLine="390"/>
      <w:jc w:val="both"/>
    </w:pPr>
    <w:rPr>
      <w:rFonts w:ascii="Times New Roman" w:hAnsi="Times New Roman"/>
    </w:rPr>
  </w:style>
  <w:style w:type="character" w:customStyle="1" w:styleId="uni0">
    <w:name w:val="uni"/>
    <w:basedOn w:val="10"/>
    <w:link w:val="uni"/>
    <w:rPr>
      <w:rFonts w:ascii="Times New Roman" w:hAnsi="Times New Roman"/>
    </w:rPr>
  </w:style>
  <w:style w:type="paragraph" w:customStyle="1" w:styleId="afffd">
    <w:name w:val="Символ нумерации"/>
    <w:link w:val="afffe"/>
  </w:style>
  <w:style w:type="character" w:customStyle="1" w:styleId="afffe">
    <w:name w:val="Символ нумерации"/>
    <w:link w:val="afffd"/>
  </w:style>
  <w:style w:type="paragraph" w:customStyle="1" w:styleId="unip">
    <w:name w:val="unip"/>
    <w:basedOn w:val="a4"/>
    <w:link w:val="unip0"/>
    <w:pPr>
      <w:spacing w:after="0" w:line="240" w:lineRule="auto"/>
      <w:ind w:firstLine="390"/>
      <w:jc w:val="both"/>
    </w:pPr>
    <w:rPr>
      <w:rFonts w:ascii="Times New Roman" w:hAnsi="Times New Roman"/>
    </w:rPr>
  </w:style>
  <w:style w:type="character" w:customStyle="1" w:styleId="unip0">
    <w:name w:val="unip"/>
    <w:basedOn w:val="10"/>
    <w:link w:val="unip"/>
    <w:rPr>
      <w:rFonts w:ascii="Times New Roman" w:hAnsi="Times New Roman"/>
    </w:rPr>
  </w:style>
  <w:style w:type="paragraph" w:customStyle="1" w:styleId="-5">
    <w:name w:val="пункт-5"/>
    <w:basedOn w:val="a4"/>
    <w:link w:val="-50"/>
    <w:pPr>
      <w:tabs>
        <w:tab w:val="left" w:pos="1701"/>
      </w:tabs>
      <w:spacing w:after="0" w:line="288" w:lineRule="auto"/>
      <w:ind w:firstLine="567"/>
      <w:jc w:val="both"/>
    </w:pPr>
    <w:rPr>
      <w:rFonts w:ascii="Times New Roman" w:hAnsi="Times New Roman"/>
    </w:rPr>
  </w:style>
  <w:style w:type="character" w:customStyle="1" w:styleId="-50">
    <w:name w:val="пункт-5"/>
    <w:basedOn w:val="10"/>
    <w:link w:val="-5"/>
    <w:rPr>
      <w:rFonts w:ascii="Times New Roman" w:hAnsi="Times New Roman"/>
    </w:rPr>
  </w:style>
  <w:style w:type="paragraph" w:customStyle="1" w:styleId="1f">
    <w:name w:val="Указатель1"/>
    <w:basedOn w:val="a4"/>
    <w:link w:val="1f0"/>
    <w:pPr>
      <w:spacing w:after="0" w:line="288" w:lineRule="auto"/>
      <w:ind w:firstLine="567"/>
      <w:jc w:val="both"/>
    </w:pPr>
    <w:rPr>
      <w:rFonts w:ascii="Arial" w:hAnsi="Arial"/>
    </w:rPr>
  </w:style>
  <w:style w:type="character" w:customStyle="1" w:styleId="1f0">
    <w:name w:val="Указатель1"/>
    <w:basedOn w:val="10"/>
    <w:link w:val="1f"/>
    <w:rPr>
      <w:rFonts w:ascii="Arial" w:hAnsi="Arial"/>
    </w:rPr>
  </w:style>
  <w:style w:type="paragraph" w:customStyle="1" w:styleId="StGen0">
    <w:name w:val="StGen0"/>
    <w:link w:val="StGen00"/>
    <w:pPr>
      <w:spacing w:after="0" w:line="240" w:lineRule="auto"/>
    </w:pPr>
  </w:style>
  <w:style w:type="character" w:customStyle="1" w:styleId="StGen00">
    <w:name w:val="StGen0"/>
    <w:link w:val="StGen0"/>
  </w:style>
  <w:style w:type="paragraph" w:customStyle="1" w:styleId="-3">
    <w:name w:val="Пункт-3"/>
    <w:basedOn w:val="a4"/>
    <w:link w:val="-30"/>
    <w:pPr>
      <w:tabs>
        <w:tab w:val="left" w:pos="1134"/>
        <w:tab w:val="left" w:pos="1701"/>
      </w:tabs>
      <w:spacing w:after="0" w:line="240" w:lineRule="auto"/>
      <w:ind w:left="-567" w:firstLine="567"/>
      <w:jc w:val="both"/>
    </w:pPr>
    <w:rPr>
      <w:rFonts w:ascii="Times New Roman" w:hAnsi="Times New Roman"/>
    </w:rPr>
  </w:style>
  <w:style w:type="character" w:customStyle="1" w:styleId="-30">
    <w:name w:val="Пункт-3"/>
    <w:basedOn w:val="10"/>
    <w:link w:val="-3"/>
    <w:rPr>
      <w:rFonts w:ascii="Times New Roman" w:hAnsi="Times New Roman"/>
    </w:rPr>
  </w:style>
  <w:style w:type="paragraph" w:customStyle="1" w:styleId="1f1">
    <w:name w:val="Заголовок №1"/>
    <w:basedOn w:val="a4"/>
    <w:link w:val="1f2"/>
    <w:pPr>
      <w:spacing w:after="780" w:line="0" w:lineRule="atLeast"/>
      <w:outlineLvl w:val="0"/>
    </w:pPr>
    <w:rPr>
      <w:rFonts w:ascii="Times New Roman" w:hAnsi="Times New Roman"/>
      <w:sz w:val="39"/>
    </w:rPr>
  </w:style>
  <w:style w:type="character" w:customStyle="1" w:styleId="1f2">
    <w:name w:val="Заголовок №1"/>
    <w:basedOn w:val="10"/>
    <w:link w:val="1f1"/>
    <w:rPr>
      <w:rFonts w:ascii="Times New Roman" w:hAnsi="Times New Roman"/>
      <w:sz w:val="39"/>
    </w:rPr>
  </w:style>
  <w:style w:type="paragraph" w:customStyle="1" w:styleId="1f3">
    <w:name w:val="[Ростех] Наименование Главы (Уровень 1)"/>
    <w:link w:val="1f4"/>
    <w:pPr>
      <w:keepNext/>
      <w:keepLines/>
      <w:pageBreakBefore/>
      <w:spacing w:before="240" w:after="0" w:line="240" w:lineRule="auto"/>
      <w:jc w:val="center"/>
      <w:outlineLvl w:val="0"/>
    </w:pPr>
    <w:rPr>
      <w:b/>
      <w:caps/>
    </w:rPr>
  </w:style>
  <w:style w:type="character" w:customStyle="1" w:styleId="1f4">
    <w:name w:val="[Ростех] Наименование Главы (Уровень 1)"/>
    <w:link w:val="1f3"/>
    <w:rPr>
      <w:b/>
      <w:caps/>
    </w:rPr>
  </w:style>
  <w:style w:type="paragraph" w:styleId="affff">
    <w:name w:val="List"/>
    <w:basedOn w:val="af"/>
    <w:link w:val="affff0"/>
    <w:pPr>
      <w:spacing w:line="288" w:lineRule="auto"/>
      <w:ind w:firstLine="567"/>
      <w:jc w:val="both"/>
    </w:pPr>
    <w:rPr>
      <w:rFonts w:ascii="Arial" w:hAnsi="Arial"/>
    </w:rPr>
  </w:style>
  <w:style w:type="character" w:customStyle="1" w:styleId="affff0">
    <w:name w:val="Список Знак"/>
    <w:basedOn w:val="af0"/>
    <w:link w:val="affff"/>
    <w:rPr>
      <w:rFonts w:ascii="Arial" w:hAnsi="Arial"/>
    </w:rPr>
  </w:style>
  <w:style w:type="paragraph" w:customStyle="1" w:styleId="2f4">
    <w:name w:val="Неразрешенное упоминание2"/>
    <w:basedOn w:val="16"/>
    <w:link w:val="2f5"/>
    <w:rPr>
      <w:color w:val="605E5C"/>
      <w:shd w:val="clear" w:color="auto" w:fill="E1DFDD"/>
    </w:rPr>
  </w:style>
  <w:style w:type="character" w:customStyle="1" w:styleId="2f5">
    <w:name w:val="Неразрешенное упоминание2"/>
    <w:basedOn w:val="a5"/>
    <w:link w:val="2f4"/>
    <w:rPr>
      <w:color w:val="605E5C"/>
      <w:shd w:val="clear" w:color="auto" w:fill="E1DFDD"/>
    </w:rPr>
  </w:style>
  <w:style w:type="paragraph" w:customStyle="1" w:styleId="affff1">
    <w:name w:val="Часть"/>
    <w:basedOn w:val="a4"/>
    <w:link w:val="affff2"/>
    <w:pPr>
      <w:tabs>
        <w:tab w:val="left" w:pos="1134"/>
      </w:tabs>
      <w:spacing w:after="0" w:line="288" w:lineRule="auto"/>
      <w:ind w:firstLine="567"/>
      <w:jc w:val="both"/>
    </w:pPr>
  </w:style>
  <w:style w:type="character" w:customStyle="1" w:styleId="affff2">
    <w:name w:val="Часть"/>
    <w:basedOn w:val="10"/>
    <w:link w:val="affff1"/>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3">
    <w:name w:val="Служебный"/>
    <w:basedOn w:val="a2"/>
    <w:link w:val="affff4"/>
  </w:style>
  <w:style w:type="character" w:customStyle="1" w:styleId="affff4">
    <w:name w:val="Служебный"/>
    <w:basedOn w:val="affff5"/>
    <w:link w:val="affff3"/>
    <w:rPr>
      <w:rFonts w:ascii="Arial" w:hAnsi="Arial"/>
      <w:b/>
      <w:caps/>
      <w:spacing w:val="40"/>
      <w:sz w:val="44"/>
    </w:rPr>
  </w:style>
  <w:style w:type="paragraph" w:styleId="3a">
    <w:name w:val="toc 3"/>
    <w:basedOn w:val="a4"/>
    <w:next w:val="a4"/>
    <w:link w:val="3b"/>
    <w:uiPriority w:val="39"/>
    <w:pPr>
      <w:tabs>
        <w:tab w:val="left" w:pos="1120"/>
        <w:tab w:val="right" w:leader="dot" w:pos="9771"/>
      </w:tabs>
      <w:spacing w:after="0" w:line="240" w:lineRule="auto"/>
      <w:jc w:val="both"/>
    </w:pPr>
    <w:rPr>
      <w:rFonts w:ascii="Times New Roman" w:hAnsi="Times New Roman"/>
      <w:sz w:val="24"/>
    </w:rPr>
  </w:style>
  <w:style w:type="character" w:customStyle="1" w:styleId="3b">
    <w:name w:val="Оглавление 3 Знак"/>
    <w:basedOn w:val="10"/>
    <w:link w:val="3a"/>
    <w:rPr>
      <w:rFonts w:ascii="Times New Roman" w:hAnsi="Times New Roman"/>
      <w:sz w:val="24"/>
    </w:rPr>
  </w:style>
  <w:style w:type="paragraph" w:customStyle="1" w:styleId="affff6">
    <w:name w:val="Основной текст + Полужирный"/>
    <w:basedOn w:val="47"/>
    <w:link w:val="affff7"/>
    <w:rPr>
      <w:b/>
      <w:highlight w:val="white"/>
    </w:rPr>
  </w:style>
  <w:style w:type="character" w:customStyle="1" w:styleId="affff7">
    <w:name w:val="Основной текст + Полужирный"/>
    <w:basedOn w:val="48"/>
    <w:link w:val="affff6"/>
    <w:rPr>
      <w:rFonts w:ascii="Times New Roman" w:hAnsi="Times New Roman"/>
      <w:b/>
      <w:i w:val="0"/>
      <w:smallCaps w:val="0"/>
      <w:strike w:val="0"/>
      <w:spacing w:val="0"/>
      <w:sz w:val="27"/>
      <w:highlight w:val="white"/>
    </w:rPr>
  </w:style>
  <w:style w:type="paragraph" w:customStyle="1" w:styleId="-31">
    <w:name w:val="Подзаголовок-3"/>
    <w:basedOn w:val="-3"/>
    <w:link w:val="-32"/>
    <w:pPr>
      <w:keepNext/>
      <w:tabs>
        <w:tab w:val="clear" w:pos="1134"/>
      </w:tabs>
      <w:spacing w:before="240" w:after="120"/>
      <w:ind w:left="0" w:firstLine="0"/>
      <w:outlineLvl w:val="2"/>
    </w:pPr>
    <w:rPr>
      <w:b/>
    </w:rPr>
  </w:style>
  <w:style w:type="character" w:customStyle="1" w:styleId="-32">
    <w:name w:val="Подзаголовок-3"/>
    <w:basedOn w:val="-30"/>
    <w:link w:val="-31"/>
    <w:rPr>
      <w:rFonts w:ascii="Times New Roman" w:hAnsi="Times New Roman"/>
      <w:b/>
    </w:rPr>
  </w:style>
  <w:style w:type="paragraph" w:styleId="2f6">
    <w:name w:val="Body Text Indent 2"/>
    <w:basedOn w:val="a4"/>
    <w:link w:val="2f7"/>
    <w:pPr>
      <w:spacing w:after="120" w:line="480" w:lineRule="auto"/>
      <w:ind w:left="283" w:firstLine="567"/>
      <w:jc w:val="both"/>
    </w:pPr>
    <w:rPr>
      <w:rFonts w:ascii="Times New Roman" w:hAnsi="Times New Roman"/>
    </w:rPr>
  </w:style>
  <w:style w:type="character" w:customStyle="1" w:styleId="2f7">
    <w:name w:val="Основной текст с отступом 2 Знак"/>
    <w:basedOn w:val="10"/>
    <w:link w:val="2f6"/>
    <w:rPr>
      <w:rFonts w:ascii="Times New Roman" w:hAnsi="Times New Roman"/>
    </w:rPr>
  </w:style>
  <w:style w:type="paragraph" w:customStyle="1" w:styleId="affff8">
    <w:name w:val="Пункт б/н"/>
    <w:basedOn w:val="a4"/>
    <w:link w:val="affff9"/>
    <w:pPr>
      <w:spacing w:after="0" w:line="360" w:lineRule="auto"/>
      <w:ind w:left="1134" w:firstLine="567"/>
      <w:jc w:val="both"/>
    </w:pPr>
    <w:rPr>
      <w:rFonts w:ascii="Times New Roman" w:hAnsi="Times New Roman"/>
    </w:rPr>
  </w:style>
  <w:style w:type="character" w:customStyle="1" w:styleId="affff9">
    <w:name w:val="Пункт б/н"/>
    <w:basedOn w:val="10"/>
    <w:link w:val="affff8"/>
    <w:rPr>
      <w:rFonts w:ascii="Times New Roman" w:hAnsi="Times New Roman"/>
    </w:rPr>
  </w:style>
  <w:style w:type="paragraph" w:styleId="1f5">
    <w:name w:val="index 1"/>
    <w:basedOn w:val="a4"/>
    <w:next w:val="a4"/>
    <w:link w:val="1f6"/>
    <w:pPr>
      <w:spacing w:after="0" w:line="240" w:lineRule="auto"/>
      <w:ind w:left="240" w:hanging="240"/>
      <w:jc w:val="both"/>
    </w:pPr>
    <w:rPr>
      <w:rFonts w:ascii="Times New Roman" w:hAnsi="Times New Roman"/>
    </w:rPr>
  </w:style>
  <w:style w:type="character" w:customStyle="1" w:styleId="1f6">
    <w:name w:val="Указатель 1 Знак"/>
    <w:basedOn w:val="10"/>
    <w:link w:val="1f5"/>
    <w:rPr>
      <w:rFonts w:ascii="Times New Roman" w:hAnsi="Times New Roman"/>
    </w:rPr>
  </w:style>
  <w:style w:type="paragraph" w:styleId="affffa">
    <w:name w:val="Document Map"/>
    <w:basedOn w:val="a4"/>
    <w:link w:val="affffb"/>
    <w:pPr>
      <w:spacing w:after="0" w:line="288" w:lineRule="auto"/>
      <w:ind w:firstLine="567"/>
      <w:jc w:val="both"/>
    </w:pPr>
    <w:rPr>
      <w:rFonts w:ascii="Tahoma" w:hAnsi="Tahoma"/>
      <w:sz w:val="20"/>
    </w:rPr>
  </w:style>
  <w:style w:type="character" w:customStyle="1" w:styleId="affffb">
    <w:name w:val="Схема документа Знак"/>
    <w:basedOn w:val="10"/>
    <w:link w:val="affffa"/>
    <w:rPr>
      <w:rFonts w:ascii="Tahoma" w:hAnsi="Tahoma"/>
      <w:sz w:val="20"/>
    </w:rPr>
  </w:style>
  <w:style w:type="paragraph" w:customStyle="1" w:styleId="1f7">
    <w:name w:val="Основной текст1"/>
    <w:basedOn w:val="47"/>
    <w:link w:val="1f8"/>
    <w:rPr>
      <w:highlight w:val="white"/>
      <w:u w:val="single"/>
    </w:rPr>
  </w:style>
  <w:style w:type="character" w:customStyle="1" w:styleId="1f8">
    <w:name w:val="Основной текст1"/>
    <w:basedOn w:val="48"/>
    <w:link w:val="1f7"/>
    <w:rPr>
      <w:rFonts w:ascii="Times New Roman" w:hAnsi="Times New Roman"/>
      <w:b w:val="0"/>
      <w:i w:val="0"/>
      <w:smallCaps w:val="0"/>
      <w:strike w:val="0"/>
      <w:spacing w:val="0"/>
      <w:sz w:val="27"/>
      <w:highlight w:val="white"/>
      <w:u w:val="single"/>
    </w:rPr>
  </w:style>
  <w:style w:type="paragraph" w:customStyle="1" w:styleId="1f9">
    <w:name w:val="Название книги1"/>
    <w:basedOn w:val="16"/>
    <w:link w:val="affffc"/>
    <w:rPr>
      <w:b/>
      <w:smallCaps/>
      <w:spacing w:val="5"/>
    </w:rPr>
  </w:style>
  <w:style w:type="character" w:styleId="affffc">
    <w:name w:val="Book Title"/>
    <w:basedOn w:val="a5"/>
    <w:link w:val="1f9"/>
    <w:rPr>
      <w:b/>
      <w:smallCaps/>
      <w:spacing w:val="5"/>
    </w:rPr>
  </w:style>
  <w:style w:type="paragraph" w:customStyle="1" w:styleId="5ABCD">
    <w:name w:val="Пункт_5_ABCD"/>
    <w:basedOn w:val="a4"/>
    <w:link w:val="5ABCD0"/>
    <w:pPr>
      <w:tabs>
        <w:tab w:val="left" w:pos="1701"/>
      </w:tabs>
      <w:spacing w:after="0" w:line="360" w:lineRule="auto"/>
      <w:ind w:left="1701" w:hanging="567"/>
      <w:jc w:val="both"/>
    </w:pPr>
    <w:rPr>
      <w:rFonts w:ascii="Times New Roman" w:hAnsi="Times New Roman"/>
    </w:rPr>
  </w:style>
  <w:style w:type="character" w:customStyle="1" w:styleId="5ABCD0">
    <w:name w:val="Пункт_5_ABCD"/>
    <w:basedOn w:val="10"/>
    <w:link w:val="5ABCD"/>
    <w:rPr>
      <w:rFonts w:ascii="Times New Roman" w:hAnsi="Times New Roman"/>
    </w:rPr>
  </w:style>
  <w:style w:type="paragraph" w:styleId="affffd">
    <w:name w:val="endnote text"/>
    <w:basedOn w:val="a4"/>
    <w:link w:val="affffe"/>
    <w:pPr>
      <w:spacing w:after="0" w:line="240" w:lineRule="auto"/>
      <w:ind w:firstLine="567"/>
      <w:jc w:val="both"/>
    </w:pPr>
    <w:rPr>
      <w:rFonts w:ascii="Times New Roman" w:hAnsi="Times New Roman"/>
      <w:sz w:val="20"/>
    </w:rPr>
  </w:style>
  <w:style w:type="character" w:customStyle="1" w:styleId="affffe">
    <w:name w:val="Текст концевой сноски Знак"/>
    <w:basedOn w:val="10"/>
    <w:link w:val="affffd"/>
    <w:rPr>
      <w:rFonts w:ascii="Times New Roman" w:hAnsi="Times New Roman"/>
      <w:sz w:val="20"/>
    </w:rPr>
  </w:style>
  <w:style w:type="paragraph" w:customStyle="1" w:styleId="a2">
    <w:name w:val="Главы"/>
    <w:basedOn w:val="afffff"/>
    <w:next w:val="a4"/>
    <w:link w:val="affff5"/>
    <w:pPr>
      <w:numPr>
        <w:numId w:val="36"/>
      </w:numPr>
      <w:tabs>
        <w:tab w:val="clear" w:pos="567"/>
      </w:tabs>
      <w:spacing w:before="1440" w:after="720" w:line="360" w:lineRule="auto"/>
      <w:ind w:left="0" w:right="0" w:firstLine="0"/>
      <w:jc w:val="center"/>
    </w:pPr>
    <w:rPr>
      <w:spacing w:val="40"/>
      <w:sz w:val="44"/>
    </w:rPr>
  </w:style>
  <w:style w:type="character" w:customStyle="1" w:styleId="affff5">
    <w:name w:val="Главы"/>
    <w:basedOn w:val="afffff0"/>
    <w:link w:val="a2"/>
    <w:rPr>
      <w:rFonts w:ascii="Arial" w:hAnsi="Arial"/>
      <w:b/>
      <w:caps/>
      <w:spacing w:val="40"/>
      <w:sz w:val="44"/>
    </w:rPr>
  </w:style>
  <w:style w:type="paragraph" w:customStyle="1" w:styleId="a1">
    <w:name w:val="Глава"/>
    <w:basedOn w:val="a4"/>
    <w:link w:val="afffff1"/>
    <w:pPr>
      <w:pageBreakBefore/>
      <w:numPr>
        <w:numId w:val="37"/>
      </w:numPr>
      <w:spacing w:before="720" w:after="240" w:line="240" w:lineRule="auto"/>
      <w:ind w:left="0"/>
      <w:jc w:val="center"/>
      <w:outlineLvl w:val="0"/>
    </w:pPr>
    <w:rPr>
      <w:rFonts w:ascii="Times New Roman" w:hAnsi="Times New Roman"/>
      <w:b/>
      <w:caps/>
      <w:sz w:val="40"/>
    </w:rPr>
  </w:style>
  <w:style w:type="character" w:customStyle="1" w:styleId="afffff1">
    <w:name w:val="Глава"/>
    <w:basedOn w:val="10"/>
    <w:link w:val="a1"/>
    <w:rPr>
      <w:rFonts w:ascii="Times New Roman" w:hAnsi="Times New Roman"/>
      <w:b/>
      <w:caps/>
      <w:sz w:val="40"/>
    </w:rPr>
  </w:style>
  <w:style w:type="paragraph" w:customStyle="1" w:styleId="3c">
    <w:name w:val="Основной текст3"/>
    <w:basedOn w:val="47"/>
    <w:link w:val="3d"/>
    <w:rPr>
      <w:highlight w:val="white"/>
      <w:u w:val="single"/>
    </w:rPr>
  </w:style>
  <w:style w:type="character" w:customStyle="1" w:styleId="3d">
    <w:name w:val="Основной текст3"/>
    <w:basedOn w:val="48"/>
    <w:link w:val="3c"/>
    <w:rPr>
      <w:rFonts w:ascii="Times New Roman" w:hAnsi="Times New Roman"/>
      <w:b w:val="0"/>
      <w:i w:val="0"/>
      <w:smallCaps w:val="0"/>
      <w:strike w:val="0"/>
      <w:spacing w:val="0"/>
      <w:sz w:val="27"/>
      <w:highlight w:val="white"/>
      <w:u w:val="single"/>
    </w:rPr>
  </w:style>
  <w:style w:type="character" w:customStyle="1" w:styleId="52">
    <w:name w:val="Заголовок 5 Знак"/>
    <w:basedOn w:val="10"/>
    <w:link w:val="5"/>
    <w:uiPriority w:val="9"/>
    <w:rPr>
      <w:rFonts w:ascii="Times New Roman" w:hAnsi="Times New Roman"/>
      <w:b/>
      <w:sz w:val="26"/>
    </w:rPr>
  </w:style>
  <w:style w:type="paragraph" w:customStyle="1" w:styleId="1fa">
    <w:name w:val="Знак сноски1"/>
    <w:link w:val="afffff2"/>
    <w:rPr>
      <w:vertAlign w:val="superscript"/>
    </w:rPr>
  </w:style>
  <w:style w:type="character" w:styleId="afffff2">
    <w:name w:val="footnote reference"/>
    <w:link w:val="1fa"/>
    <w:rPr>
      <w:vertAlign w:val="superscript"/>
    </w:rPr>
  </w:style>
  <w:style w:type="paragraph" w:customStyle="1" w:styleId="02statia2">
    <w:name w:val="02statia2"/>
    <w:basedOn w:val="a4"/>
    <w:link w:val="02statia20"/>
    <w:pPr>
      <w:spacing w:before="120" w:after="0" w:line="320" w:lineRule="atLeast"/>
      <w:ind w:left="2020" w:hanging="880"/>
      <w:jc w:val="both"/>
    </w:pPr>
    <w:rPr>
      <w:rFonts w:ascii="garamondnarrowc" w:hAnsi="garamondnarrowc"/>
      <w:sz w:val="21"/>
    </w:rPr>
  </w:style>
  <w:style w:type="character" w:customStyle="1" w:styleId="02statia20">
    <w:name w:val="02statia2"/>
    <w:basedOn w:val="10"/>
    <w:link w:val="02statia2"/>
    <w:rPr>
      <w:rFonts w:ascii="garamondnarrowc" w:hAnsi="garamondnarrowc"/>
      <w:color w:val="000000"/>
      <w:sz w:val="21"/>
    </w:rPr>
  </w:style>
  <w:style w:type="character" w:customStyle="1" w:styleId="12">
    <w:name w:val="Заголовок 1 Знак"/>
    <w:basedOn w:val="10"/>
    <w:link w:val="11"/>
    <w:rPr>
      <w:rFonts w:ascii="Times New Roman" w:hAnsi="Times New Roman"/>
      <w:b/>
      <w:sz w:val="32"/>
    </w:rPr>
  </w:style>
  <w:style w:type="paragraph" w:customStyle="1" w:styleId="40">
    <w:name w:val="Стиль 4"/>
    <w:basedOn w:val="a4"/>
    <w:link w:val="4b"/>
    <w:pPr>
      <w:widowControl w:val="0"/>
      <w:numPr>
        <w:ilvl w:val="3"/>
        <w:numId w:val="38"/>
      </w:numPr>
      <w:tabs>
        <w:tab w:val="left" w:pos="851"/>
      </w:tabs>
      <w:spacing w:after="0"/>
      <w:ind w:left="1475" w:hanging="454"/>
      <w:jc w:val="both"/>
    </w:pPr>
    <w:rPr>
      <w:rFonts w:ascii="Times New Roman" w:hAnsi="Times New Roman"/>
      <w:sz w:val="24"/>
    </w:rPr>
  </w:style>
  <w:style w:type="character" w:customStyle="1" w:styleId="4b">
    <w:name w:val="Стиль 4"/>
    <w:basedOn w:val="10"/>
    <w:link w:val="40"/>
    <w:rPr>
      <w:rFonts w:ascii="Times New Roman" w:hAnsi="Times New Roman"/>
      <w:sz w:val="24"/>
    </w:rPr>
  </w:style>
  <w:style w:type="paragraph" w:customStyle="1" w:styleId="-7">
    <w:name w:val="Пункт-7"/>
    <w:basedOn w:val="a4"/>
    <w:link w:val="-70"/>
    <w:pPr>
      <w:tabs>
        <w:tab w:val="left" w:pos="1701"/>
      </w:tabs>
      <w:spacing w:after="0" w:line="240" w:lineRule="auto"/>
      <w:ind w:firstLine="567"/>
      <w:jc w:val="both"/>
    </w:pPr>
    <w:rPr>
      <w:rFonts w:ascii="Times New Roman" w:hAnsi="Times New Roman"/>
    </w:rPr>
  </w:style>
  <w:style w:type="character" w:customStyle="1" w:styleId="-70">
    <w:name w:val="Пункт-7"/>
    <w:basedOn w:val="10"/>
    <w:link w:val="-7"/>
    <w:rPr>
      <w:rFonts w:ascii="Times New Roman" w:hAnsi="Times New Roman"/>
    </w:rPr>
  </w:style>
  <w:style w:type="paragraph" w:customStyle="1" w:styleId="3">
    <w:name w:val="Стиль 3"/>
    <w:basedOn w:val="a4"/>
    <w:link w:val="34"/>
    <w:pPr>
      <w:widowControl w:val="0"/>
      <w:numPr>
        <w:ilvl w:val="2"/>
        <w:numId w:val="33"/>
      </w:numPr>
      <w:spacing w:after="0"/>
      <w:ind w:left="1021" w:hanging="1021"/>
      <w:jc w:val="both"/>
    </w:pPr>
    <w:rPr>
      <w:rFonts w:ascii="Times New Roman" w:hAnsi="Times New Roman"/>
      <w:sz w:val="24"/>
    </w:rPr>
  </w:style>
  <w:style w:type="character" w:customStyle="1" w:styleId="34">
    <w:name w:val="Стиль 3"/>
    <w:basedOn w:val="10"/>
    <w:link w:val="3"/>
    <w:rPr>
      <w:rFonts w:ascii="Times New Roman" w:hAnsi="Times New Roman"/>
      <w:sz w:val="24"/>
    </w:rPr>
  </w:style>
  <w:style w:type="paragraph" w:styleId="afffff3">
    <w:name w:val="List Continue"/>
    <w:basedOn w:val="a4"/>
    <w:link w:val="afffff4"/>
    <w:pPr>
      <w:spacing w:after="120"/>
      <w:ind w:left="283"/>
      <w:contextualSpacing/>
    </w:pPr>
  </w:style>
  <w:style w:type="character" w:customStyle="1" w:styleId="afffff4">
    <w:name w:val="Продолжение списка Знак"/>
    <w:basedOn w:val="10"/>
    <w:link w:val="afffff3"/>
  </w:style>
  <w:style w:type="paragraph" w:customStyle="1" w:styleId="1fb">
    <w:name w:val="Гиперссылка1"/>
    <w:link w:val="afffff5"/>
    <w:rPr>
      <w:rFonts w:ascii="Times New Roman" w:hAnsi="Times New Roman"/>
      <w:color w:val="0000FF"/>
      <w:sz w:val="24"/>
      <w:u w:val="single"/>
    </w:rPr>
  </w:style>
  <w:style w:type="character" w:styleId="afffff5">
    <w:name w:val="Hyperlink"/>
    <w:link w:val="1fb"/>
    <w:rPr>
      <w:rFonts w:ascii="Times New Roman" w:hAnsi="Times New Roman"/>
      <w:color w:val="0000FF"/>
      <w:sz w:val="24"/>
      <w:u w:val="single"/>
    </w:rPr>
  </w:style>
  <w:style w:type="paragraph" w:customStyle="1" w:styleId="Footnote">
    <w:name w:val="Footnote"/>
    <w:basedOn w:val="a4"/>
    <w:link w:val="Footnote0"/>
    <w:pPr>
      <w:spacing w:after="40" w:line="240" w:lineRule="auto"/>
    </w:pPr>
    <w:rPr>
      <w:sz w:val="18"/>
    </w:rPr>
  </w:style>
  <w:style w:type="character" w:customStyle="1" w:styleId="Footnote0">
    <w:name w:val="Footnote"/>
    <w:basedOn w:val="10"/>
    <w:link w:val="Footnote"/>
    <w:rPr>
      <w:sz w:val="18"/>
    </w:rPr>
  </w:style>
  <w:style w:type="character" w:customStyle="1" w:styleId="80">
    <w:name w:val="Заголовок 8 Знак"/>
    <w:basedOn w:val="10"/>
    <w:link w:val="8"/>
    <w:uiPriority w:val="9"/>
    <w:rPr>
      <w:rFonts w:ascii="Times New Roman" w:hAnsi="Times New Roman"/>
      <w:i/>
      <w:sz w:val="26"/>
    </w:rPr>
  </w:style>
  <w:style w:type="paragraph" w:customStyle="1" w:styleId="1fc">
    <w:name w:val="Знак концевой сноски1"/>
    <w:link w:val="afffff6"/>
    <w:rPr>
      <w:vertAlign w:val="superscript"/>
    </w:rPr>
  </w:style>
  <w:style w:type="character" w:styleId="afffff6">
    <w:name w:val="endnote reference"/>
    <w:link w:val="1fc"/>
    <w:rPr>
      <w:vertAlign w:val="superscript"/>
    </w:rPr>
  </w:style>
  <w:style w:type="paragraph" w:styleId="1fd">
    <w:name w:val="toc 1"/>
    <w:basedOn w:val="a4"/>
    <w:next w:val="a4"/>
    <w:link w:val="1fe"/>
    <w:uiPriority w:val="39"/>
    <w:pPr>
      <w:spacing w:before="120" w:after="0" w:line="240" w:lineRule="auto"/>
      <w:jc w:val="both"/>
    </w:pPr>
    <w:rPr>
      <w:rFonts w:ascii="Times New Roman" w:hAnsi="Times New Roman"/>
      <w:b/>
      <w:caps/>
    </w:rPr>
  </w:style>
  <w:style w:type="character" w:customStyle="1" w:styleId="1fe">
    <w:name w:val="Оглавление 1 Знак"/>
    <w:basedOn w:val="10"/>
    <w:link w:val="1fd"/>
    <w:rPr>
      <w:rFonts w:ascii="Times New Roman" w:hAnsi="Times New Roman"/>
      <w:b/>
      <w:caps/>
    </w:rPr>
  </w:style>
  <w:style w:type="paragraph" w:customStyle="1" w:styleId="afffff">
    <w:name w:val="Структура"/>
    <w:basedOn w:val="a4"/>
    <w:link w:val="afffff0"/>
    <w:pPr>
      <w:pageBreakBefore/>
      <w:tabs>
        <w:tab w:val="left" w:pos="851"/>
      </w:tabs>
      <w:spacing w:before="480" w:after="240" w:line="240" w:lineRule="auto"/>
      <w:ind w:right="2835" w:firstLine="567"/>
      <w:jc w:val="both"/>
      <w:outlineLvl w:val="0"/>
    </w:pPr>
    <w:rPr>
      <w:rFonts w:ascii="Arial" w:hAnsi="Arial"/>
      <w:b/>
      <w:caps/>
      <w:sz w:val="36"/>
    </w:rPr>
  </w:style>
  <w:style w:type="character" w:customStyle="1" w:styleId="afffff0">
    <w:name w:val="Структура"/>
    <w:basedOn w:val="10"/>
    <w:link w:val="afffff"/>
    <w:rPr>
      <w:rFonts w:ascii="Arial" w:hAnsi="Arial"/>
      <w:b/>
      <w:caps/>
      <w:sz w:val="36"/>
    </w:rPr>
  </w:style>
  <w:style w:type="paragraph" w:customStyle="1" w:styleId="60">
    <w:name w:val="[Ростех] Текст Подпункта подпункта (Уровень 6)"/>
    <w:link w:val="64"/>
    <w:pPr>
      <w:numPr>
        <w:ilvl w:val="4"/>
        <w:numId w:val="1"/>
      </w:numPr>
      <w:spacing w:before="120" w:after="0" w:line="240" w:lineRule="auto"/>
      <w:jc w:val="both"/>
      <w:outlineLvl w:val="5"/>
    </w:pPr>
  </w:style>
  <w:style w:type="character" w:customStyle="1" w:styleId="64">
    <w:name w:val="[Ростех] Текст Подпункта подпункта (Уровень 6)"/>
    <w:link w:val="60"/>
  </w:style>
  <w:style w:type="paragraph" w:customStyle="1" w:styleId="afffff7">
    <w:name w:val="Подподподподпункт"/>
    <w:basedOn w:val="a4"/>
    <w:link w:val="afffff8"/>
    <w:pPr>
      <w:tabs>
        <w:tab w:val="left" w:pos="2835"/>
      </w:tabs>
      <w:spacing w:after="0" w:line="360" w:lineRule="auto"/>
      <w:ind w:left="2835" w:hanging="567"/>
      <w:jc w:val="both"/>
    </w:pPr>
    <w:rPr>
      <w:rFonts w:ascii="Times New Roman" w:hAnsi="Times New Roman"/>
    </w:rPr>
  </w:style>
  <w:style w:type="character" w:customStyle="1" w:styleId="afffff8">
    <w:name w:val="Подподподподпункт"/>
    <w:basedOn w:val="10"/>
    <w:link w:val="afffff7"/>
    <w:rPr>
      <w:rFonts w:ascii="Times New Roman" w:hAnsi="Times New Roman"/>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fffff9">
    <w:name w:val="Balloon Text"/>
    <w:basedOn w:val="a4"/>
    <w:link w:val="afffffa"/>
    <w:pPr>
      <w:spacing w:after="0" w:line="240" w:lineRule="auto"/>
    </w:pPr>
    <w:rPr>
      <w:rFonts w:ascii="Tahoma" w:hAnsi="Tahoma"/>
      <w:sz w:val="16"/>
    </w:rPr>
  </w:style>
  <w:style w:type="character" w:customStyle="1" w:styleId="afffffa">
    <w:name w:val="Текст выноски Знак"/>
    <w:basedOn w:val="10"/>
    <w:link w:val="afffff9"/>
    <w:rPr>
      <w:rFonts w:ascii="Tahoma" w:hAnsi="Tahoma"/>
      <w:sz w:val="16"/>
    </w:rPr>
  </w:style>
  <w:style w:type="paragraph" w:customStyle="1" w:styleId="a">
    <w:name w:val="_Нумеров Знак Знак"/>
    <w:basedOn w:val="a4"/>
    <w:link w:val="afffffb"/>
    <w:pPr>
      <w:numPr>
        <w:ilvl w:val="1"/>
        <w:numId w:val="39"/>
      </w:numPr>
      <w:tabs>
        <w:tab w:val="clear" w:pos="1498"/>
        <w:tab w:val="left" w:pos="1858"/>
      </w:tabs>
      <w:spacing w:after="0" w:line="360" w:lineRule="auto"/>
      <w:ind w:left="1858" w:hanging="360"/>
      <w:jc w:val="both"/>
    </w:pPr>
    <w:rPr>
      <w:rFonts w:ascii="Times New Roman" w:hAnsi="Times New Roman"/>
      <w:sz w:val="24"/>
    </w:rPr>
  </w:style>
  <w:style w:type="character" w:customStyle="1" w:styleId="afffffb">
    <w:name w:val="_Нумеров Знак Знак"/>
    <w:basedOn w:val="10"/>
    <w:link w:val="a"/>
    <w:rPr>
      <w:rFonts w:ascii="Times New Roman" w:hAnsi="Times New Roman"/>
      <w:sz w:val="24"/>
    </w:rPr>
  </w:style>
  <w:style w:type="paragraph" w:customStyle="1" w:styleId="af3">
    <w:name w:val="Примечание"/>
    <w:basedOn w:val="a4"/>
    <w:link w:val="af4"/>
    <w:pPr>
      <w:numPr>
        <w:ilvl w:val="1"/>
      </w:numPr>
      <w:spacing w:before="240" w:after="240" w:line="240" w:lineRule="auto"/>
      <w:ind w:left="1701" w:right="567"/>
      <w:jc w:val="both"/>
    </w:pPr>
    <w:rPr>
      <w:rFonts w:ascii="Times New Roman" w:hAnsi="Times New Roman"/>
      <w:spacing w:val="20"/>
      <w:sz w:val="24"/>
    </w:rPr>
  </w:style>
  <w:style w:type="character" w:customStyle="1" w:styleId="af4">
    <w:name w:val="Примечание"/>
    <w:basedOn w:val="10"/>
    <w:link w:val="af3"/>
    <w:rPr>
      <w:rFonts w:ascii="Times New Roman" w:hAnsi="Times New Roman"/>
      <w:spacing w:val="20"/>
      <w:sz w:val="24"/>
    </w:rPr>
  </w:style>
  <w:style w:type="paragraph" w:customStyle="1" w:styleId="1ff">
    <w:name w:val="Знак Знак Знак Знак Знак Знак Знак Знак Знак Знак Знак Знак Знак Знак1 Знак Знак Знак Знак Знак Знак Знак Знак Знак Знак Знак Знак"/>
    <w:basedOn w:val="a4"/>
    <w:link w:val="1ff0"/>
    <w:pPr>
      <w:tabs>
        <w:tab w:val="left" w:pos="360"/>
      </w:tabs>
      <w:spacing w:after="160" w:line="240" w:lineRule="exact"/>
    </w:pPr>
    <w:rPr>
      <w:rFonts w:ascii="Verdana" w:hAnsi="Verdana"/>
      <w:sz w:val="20"/>
    </w:rPr>
  </w:style>
  <w:style w:type="character" w:customStyle="1" w:styleId="1ff0">
    <w:name w:val="Знак Знак Знак Знак Знак Знак Знак Знак Знак Знак Знак Знак Знак Знак1 Знак Знак Знак Знак Знак Знак Знак Знак Знак Знак Знак Знак"/>
    <w:basedOn w:val="10"/>
    <w:link w:val="1ff"/>
    <w:rPr>
      <w:rFonts w:ascii="Verdana" w:hAnsi="Verdana"/>
      <w:sz w:val="20"/>
    </w:rPr>
  </w:style>
  <w:style w:type="paragraph" w:customStyle="1" w:styleId="-71">
    <w:name w:val="пункт-7"/>
    <w:basedOn w:val="a4"/>
    <w:link w:val="-72"/>
    <w:pPr>
      <w:tabs>
        <w:tab w:val="left" w:pos="1701"/>
      </w:tabs>
      <w:spacing w:after="0" w:line="288" w:lineRule="auto"/>
      <w:ind w:firstLine="567"/>
      <w:jc w:val="both"/>
    </w:pPr>
    <w:rPr>
      <w:rFonts w:ascii="Times New Roman" w:hAnsi="Times New Roman"/>
    </w:rPr>
  </w:style>
  <w:style w:type="character" w:customStyle="1" w:styleId="-72">
    <w:name w:val="пункт-7"/>
    <w:basedOn w:val="10"/>
    <w:link w:val="-71"/>
    <w:rPr>
      <w:rFonts w:ascii="Times New Roman" w:hAnsi="Times New Roman"/>
    </w:rPr>
  </w:style>
  <w:style w:type="paragraph" w:customStyle="1" w:styleId="apple-style-span">
    <w:name w:val="apple-style-span"/>
    <w:basedOn w:val="16"/>
    <w:link w:val="apple-style-span0"/>
  </w:style>
  <w:style w:type="character" w:customStyle="1" w:styleId="apple-style-span0">
    <w:name w:val="apple-style-span"/>
    <w:basedOn w:val="a5"/>
    <w:link w:val="apple-style-span"/>
  </w:style>
  <w:style w:type="paragraph" w:styleId="91">
    <w:name w:val="toc 9"/>
    <w:basedOn w:val="a4"/>
    <w:next w:val="a4"/>
    <w:link w:val="92"/>
    <w:uiPriority w:val="39"/>
    <w:pPr>
      <w:spacing w:after="0" w:line="288" w:lineRule="auto"/>
      <w:ind w:left="2240" w:firstLine="567"/>
      <w:jc w:val="both"/>
    </w:pPr>
    <w:rPr>
      <w:rFonts w:ascii="Times New Roman" w:hAnsi="Times New Roman"/>
      <w:sz w:val="18"/>
    </w:rPr>
  </w:style>
  <w:style w:type="character" w:customStyle="1" w:styleId="92">
    <w:name w:val="Оглавление 9 Знак"/>
    <w:basedOn w:val="10"/>
    <w:link w:val="91"/>
    <w:rPr>
      <w:rFonts w:ascii="Times New Roman" w:hAnsi="Times New Roman"/>
      <w:sz w:val="18"/>
    </w:rPr>
  </w:style>
  <w:style w:type="paragraph" w:customStyle="1" w:styleId="-6">
    <w:name w:val="пункт-6"/>
    <w:basedOn w:val="a4"/>
    <w:link w:val="-60"/>
    <w:pPr>
      <w:tabs>
        <w:tab w:val="left" w:pos="1701"/>
      </w:tabs>
      <w:spacing w:after="0" w:line="288" w:lineRule="auto"/>
      <w:ind w:firstLine="567"/>
      <w:jc w:val="both"/>
    </w:pPr>
    <w:rPr>
      <w:rFonts w:ascii="Times New Roman" w:hAnsi="Times New Roman"/>
    </w:rPr>
  </w:style>
  <w:style w:type="character" w:customStyle="1" w:styleId="-60">
    <w:name w:val="пункт-6"/>
    <w:basedOn w:val="10"/>
    <w:link w:val="-6"/>
    <w:rPr>
      <w:rFonts w:ascii="Times New Roman" w:hAnsi="Times New Roman"/>
    </w:rPr>
  </w:style>
  <w:style w:type="paragraph" w:styleId="afffffc">
    <w:name w:val="TOC Heading"/>
    <w:basedOn w:val="11"/>
    <w:next w:val="a4"/>
    <w:link w:val="afffffd"/>
    <w:pPr>
      <w:outlineLvl w:val="8"/>
    </w:pPr>
    <w:rPr>
      <w:rFonts w:asciiTheme="majorHAnsi" w:hAnsiTheme="majorHAnsi"/>
      <w:color w:val="365F91" w:themeColor="accent1" w:themeShade="BF"/>
      <w:sz w:val="28"/>
    </w:rPr>
  </w:style>
  <w:style w:type="character" w:customStyle="1" w:styleId="afffffd">
    <w:name w:val="Заголовок оглавления Знак"/>
    <w:basedOn w:val="12"/>
    <w:link w:val="afffffc"/>
    <w:rPr>
      <w:rFonts w:asciiTheme="majorHAnsi" w:hAnsiTheme="majorHAnsi"/>
      <w:b/>
      <w:color w:val="365F91" w:themeColor="accent1" w:themeShade="BF"/>
      <w:sz w:val="28"/>
    </w:rPr>
  </w:style>
  <w:style w:type="paragraph" w:customStyle="1" w:styleId="1ff1">
    <w:name w:val="Просмотренная гиперссылка1"/>
    <w:link w:val="afffffe"/>
    <w:rPr>
      <w:color w:val="800080"/>
      <w:u w:val="single"/>
    </w:rPr>
  </w:style>
  <w:style w:type="character" w:styleId="afffffe">
    <w:name w:val="FollowedHyperlink"/>
    <w:link w:val="1ff1"/>
    <w:rPr>
      <w:color w:val="800080"/>
      <w:u w:val="single"/>
    </w:rPr>
  </w:style>
  <w:style w:type="paragraph" w:customStyle="1" w:styleId="2f8">
    <w:name w:val="Название2"/>
    <w:basedOn w:val="a4"/>
    <w:link w:val="2f9"/>
    <w:pPr>
      <w:spacing w:before="120" w:after="120" w:line="288" w:lineRule="auto"/>
      <w:ind w:firstLine="567"/>
      <w:jc w:val="both"/>
    </w:pPr>
    <w:rPr>
      <w:rFonts w:ascii="Arial" w:hAnsi="Arial"/>
      <w:i/>
      <w:sz w:val="20"/>
    </w:rPr>
  </w:style>
  <w:style w:type="character" w:customStyle="1" w:styleId="2f9">
    <w:name w:val="Название2"/>
    <w:basedOn w:val="10"/>
    <w:link w:val="2f8"/>
    <w:rPr>
      <w:rFonts w:ascii="Arial" w:hAnsi="Arial"/>
      <w:i/>
      <w:sz w:val="20"/>
    </w:rPr>
  </w:style>
  <w:style w:type="paragraph" w:customStyle="1" w:styleId="20">
    <w:name w:val="Пункт2"/>
    <w:basedOn w:val="af"/>
    <w:link w:val="2fa"/>
    <w:pPr>
      <w:keepNext/>
      <w:numPr>
        <w:ilvl w:val="2"/>
        <w:numId w:val="40"/>
      </w:numPr>
      <w:spacing w:before="240" w:line="240" w:lineRule="auto"/>
      <w:outlineLvl w:val="2"/>
    </w:pPr>
    <w:rPr>
      <w:rFonts w:ascii="Times New Roman" w:hAnsi="Times New Roman"/>
    </w:rPr>
  </w:style>
  <w:style w:type="character" w:customStyle="1" w:styleId="2fa">
    <w:name w:val="Пункт2"/>
    <w:basedOn w:val="af0"/>
    <w:link w:val="20"/>
    <w:rPr>
      <w:rFonts w:ascii="Times New Roman" w:hAnsi="Times New Roman"/>
    </w:rPr>
  </w:style>
  <w:style w:type="paragraph" w:customStyle="1" w:styleId="affffff">
    <w:name w:val="маркированный"/>
    <w:basedOn w:val="a4"/>
    <w:link w:val="affffff0"/>
    <w:pPr>
      <w:tabs>
        <w:tab w:val="left" w:pos="0"/>
        <w:tab w:val="left" w:pos="432"/>
        <w:tab w:val="left" w:pos="1134"/>
      </w:tabs>
      <w:spacing w:after="0" w:line="360" w:lineRule="auto"/>
      <w:ind w:left="432" w:hanging="432"/>
      <w:jc w:val="both"/>
    </w:pPr>
    <w:rPr>
      <w:rFonts w:ascii="Times New Roman" w:hAnsi="Times New Roman"/>
    </w:rPr>
  </w:style>
  <w:style w:type="character" w:customStyle="1" w:styleId="affffff0">
    <w:name w:val="маркированный"/>
    <w:basedOn w:val="10"/>
    <w:link w:val="affffff"/>
    <w:rPr>
      <w:rFonts w:ascii="Times New Roman" w:hAnsi="Times New Roman"/>
    </w:rPr>
  </w:style>
  <w:style w:type="paragraph" w:customStyle="1" w:styleId="-4">
    <w:name w:val="Подзаголовок-4"/>
    <w:basedOn w:val="-40"/>
    <w:link w:val="-41"/>
    <w:pPr>
      <w:keepNext/>
      <w:tabs>
        <w:tab w:val="clear" w:pos="1701"/>
      </w:tabs>
      <w:spacing w:before="240"/>
      <w:ind w:left="567" w:firstLine="0"/>
      <w:outlineLvl w:val="3"/>
    </w:pPr>
    <w:rPr>
      <w:b/>
      <w:i/>
    </w:rPr>
  </w:style>
  <w:style w:type="character" w:customStyle="1" w:styleId="-41">
    <w:name w:val="Подзаголовок-4"/>
    <w:basedOn w:val="-42"/>
    <w:link w:val="-4"/>
    <w:rPr>
      <w:rFonts w:ascii="Times New Roman" w:hAnsi="Times New Roman"/>
      <w:b/>
      <w:i/>
    </w:rPr>
  </w:style>
  <w:style w:type="paragraph" w:styleId="81">
    <w:name w:val="toc 8"/>
    <w:basedOn w:val="a4"/>
    <w:next w:val="a4"/>
    <w:link w:val="82"/>
    <w:uiPriority w:val="39"/>
    <w:pPr>
      <w:spacing w:after="0" w:line="288" w:lineRule="auto"/>
      <w:ind w:left="1960" w:firstLine="567"/>
      <w:jc w:val="both"/>
    </w:pPr>
    <w:rPr>
      <w:rFonts w:ascii="Times New Roman" w:hAnsi="Times New Roman"/>
      <w:sz w:val="18"/>
    </w:rPr>
  </w:style>
  <w:style w:type="character" w:customStyle="1" w:styleId="82">
    <w:name w:val="Оглавление 8 Знак"/>
    <w:basedOn w:val="10"/>
    <w:link w:val="81"/>
    <w:rPr>
      <w:rFonts w:ascii="Times New Roman" w:hAnsi="Times New Roman"/>
      <w:sz w:val="18"/>
    </w:rPr>
  </w:style>
  <w:style w:type="paragraph" w:customStyle="1" w:styleId="1ff2">
    <w:name w:val="Знак примечания1"/>
    <w:basedOn w:val="16"/>
    <w:link w:val="affffff1"/>
    <w:rPr>
      <w:sz w:val="16"/>
    </w:rPr>
  </w:style>
  <w:style w:type="character" w:styleId="affffff1">
    <w:name w:val="annotation reference"/>
    <w:basedOn w:val="a5"/>
    <w:link w:val="1ff2"/>
    <w:rPr>
      <w:sz w:val="16"/>
    </w:rPr>
  </w:style>
  <w:style w:type="paragraph" w:styleId="affffff2">
    <w:name w:val="List Paragraph"/>
    <w:basedOn w:val="a4"/>
    <w:link w:val="affffff3"/>
    <w:pPr>
      <w:ind w:left="720"/>
      <w:contextualSpacing/>
    </w:pPr>
  </w:style>
  <w:style w:type="character" w:customStyle="1" w:styleId="affffff3">
    <w:name w:val="Абзац списка Знак"/>
    <w:basedOn w:val="10"/>
    <w:link w:val="affffff2"/>
  </w:style>
  <w:style w:type="paragraph" w:customStyle="1" w:styleId="affffff4">
    <w:name w:val="Пункт"/>
    <w:basedOn w:val="af"/>
    <w:link w:val="affffff5"/>
    <w:pPr>
      <w:spacing w:after="0" w:line="360" w:lineRule="auto"/>
      <w:ind w:left="2268" w:hanging="283"/>
      <w:jc w:val="both"/>
    </w:pPr>
    <w:rPr>
      <w:rFonts w:ascii="Times New Roman" w:hAnsi="Times New Roman"/>
    </w:rPr>
  </w:style>
  <w:style w:type="character" w:customStyle="1" w:styleId="affffff5">
    <w:name w:val="Пункт"/>
    <w:basedOn w:val="af0"/>
    <w:link w:val="affffff4"/>
    <w:rPr>
      <w:rFonts w:ascii="Times New Roman" w:hAnsi="Times New Roman"/>
    </w:rPr>
  </w:style>
  <w:style w:type="paragraph" w:customStyle="1" w:styleId="2fb">
    <w:name w:val="Заголовок №2"/>
    <w:basedOn w:val="a4"/>
    <w:link w:val="2fc"/>
    <w:pPr>
      <w:spacing w:before="2460" w:after="4380" w:line="0" w:lineRule="atLeast"/>
      <w:outlineLvl w:val="1"/>
    </w:pPr>
    <w:rPr>
      <w:rFonts w:ascii="Times New Roman" w:hAnsi="Times New Roman"/>
      <w:sz w:val="27"/>
    </w:rPr>
  </w:style>
  <w:style w:type="character" w:customStyle="1" w:styleId="2fc">
    <w:name w:val="Заголовок №2"/>
    <w:basedOn w:val="10"/>
    <w:link w:val="2fb"/>
    <w:rPr>
      <w:rFonts w:ascii="Times New Roman" w:hAnsi="Times New Roman"/>
      <w:sz w:val="27"/>
    </w:rPr>
  </w:style>
  <w:style w:type="paragraph" w:styleId="affffff6">
    <w:name w:val="caption"/>
    <w:basedOn w:val="a4"/>
    <w:next w:val="a4"/>
    <w:link w:val="a8"/>
    <w:pPr>
      <w:keepNext/>
      <w:spacing w:after="0" w:line="240" w:lineRule="auto"/>
      <w:ind w:firstLine="567"/>
      <w:jc w:val="both"/>
    </w:pPr>
    <w:rPr>
      <w:rFonts w:ascii="Times New Roman" w:hAnsi="Times New Roman"/>
      <w:i/>
    </w:rPr>
  </w:style>
  <w:style w:type="character" w:customStyle="1" w:styleId="a8">
    <w:name w:val="Название объекта Знак"/>
    <w:basedOn w:val="10"/>
    <w:link w:val="affffff6"/>
    <w:rPr>
      <w:rFonts w:ascii="Times New Roman" w:hAnsi="Times New Roman"/>
      <w:i/>
    </w:rPr>
  </w:style>
  <w:style w:type="paragraph" w:customStyle="1" w:styleId="50">
    <w:name w:val="Стиль 5"/>
    <w:basedOn w:val="a4"/>
    <w:link w:val="53"/>
    <w:pPr>
      <w:widowControl w:val="0"/>
      <w:numPr>
        <w:ilvl w:val="4"/>
        <w:numId w:val="38"/>
      </w:numPr>
      <w:tabs>
        <w:tab w:val="left" w:pos="851"/>
      </w:tabs>
      <w:spacing w:after="0"/>
      <w:ind w:left="1928" w:hanging="454"/>
      <w:jc w:val="both"/>
    </w:pPr>
    <w:rPr>
      <w:rFonts w:ascii="Times New Roman" w:hAnsi="Times New Roman"/>
      <w:sz w:val="24"/>
    </w:rPr>
  </w:style>
  <w:style w:type="character" w:customStyle="1" w:styleId="53">
    <w:name w:val="Стиль 5"/>
    <w:basedOn w:val="10"/>
    <w:link w:val="50"/>
    <w:rPr>
      <w:rFonts w:ascii="Times New Roman" w:hAnsi="Times New Roman"/>
      <w:sz w:val="24"/>
    </w:rPr>
  </w:style>
  <w:style w:type="paragraph" w:customStyle="1" w:styleId="up">
    <w:name w:val="up"/>
    <w:basedOn w:val="a4"/>
    <w:link w:val="up0"/>
    <w:pPr>
      <w:spacing w:after="0" w:line="240" w:lineRule="auto"/>
      <w:ind w:firstLine="390"/>
      <w:jc w:val="both"/>
    </w:pPr>
    <w:rPr>
      <w:rFonts w:ascii="Times New Roman" w:hAnsi="Times New Roman"/>
    </w:rPr>
  </w:style>
  <w:style w:type="character" w:customStyle="1" w:styleId="up0">
    <w:name w:val="up"/>
    <w:basedOn w:val="10"/>
    <w:link w:val="up"/>
    <w:rPr>
      <w:rFonts w:ascii="Times New Roman" w:hAnsi="Times New Roman"/>
    </w:rPr>
  </w:style>
  <w:style w:type="paragraph" w:customStyle="1" w:styleId="-21">
    <w:name w:val="Пункт-2"/>
    <w:basedOn w:val="a4"/>
    <w:link w:val="-22"/>
    <w:pPr>
      <w:spacing w:after="0" w:line="288" w:lineRule="auto"/>
      <w:ind w:firstLine="567"/>
      <w:jc w:val="both"/>
    </w:pPr>
    <w:rPr>
      <w:rFonts w:ascii="Times New Roman" w:hAnsi="Times New Roman"/>
    </w:rPr>
  </w:style>
  <w:style w:type="character" w:customStyle="1" w:styleId="-22">
    <w:name w:val="Пункт-2"/>
    <w:basedOn w:val="10"/>
    <w:link w:val="-21"/>
    <w:rPr>
      <w:rFonts w:ascii="Times New Roman" w:hAnsi="Times New Roman"/>
    </w:rPr>
  </w:style>
  <w:style w:type="paragraph" w:styleId="HTML">
    <w:name w:val="HTML Address"/>
    <w:basedOn w:val="a4"/>
    <w:link w:val="HTML0"/>
    <w:pPr>
      <w:spacing w:after="0" w:line="240" w:lineRule="auto"/>
      <w:ind w:firstLine="567"/>
      <w:jc w:val="both"/>
    </w:pPr>
    <w:rPr>
      <w:rFonts w:ascii="Times New Roman" w:hAnsi="Times New Roman"/>
      <w:i/>
    </w:rPr>
  </w:style>
  <w:style w:type="character" w:customStyle="1" w:styleId="HTML0">
    <w:name w:val="Адрес HTML Знак"/>
    <w:basedOn w:val="10"/>
    <w:link w:val="HTML"/>
    <w:rPr>
      <w:rFonts w:ascii="Times New Roman" w:hAnsi="Times New Roman"/>
      <w:i/>
    </w:rPr>
  </w:style>
  <w:style w:type="paragraph" w:customStyle="1" w:styleId="affffff7">
    <w:name w:val="комментарий"/>
    <w:link w:val="affffff8"/>
    <w:rPr>
      <w:b/>
      <w:i/>
      <w:shd w:val="clear" w:color="auto" w:fill="FFFF99"/>
    </w:rPr>
  </w:style>
  <w:style w:type="character" w:customStyle="1" w:styleId="affffff8">
    <w:name w:val="комментарий"/>
    <w:link w:val="affffff7"/>
    <w:rPr>
      <w:b/>
      <w:i/>
      <w:shd w:val="clear" w:color="auto" w:fill="FFFF99"/>
    </w:rPr>
  </w:style>
  <w:style w:type="paragraph" w:styleId="affffff9">
    <w:name w:val="Body Text Indent"/>
    <w:basedOn w:val="a4"/>
    <w:link w:val="affffffa"/>
    <w:pPr>
      <w:spacing w:after="0" w:line="288" w:lineRule="auto"/>
      <w:ind w:firstLine="485"/>
      <w:jc w:val="both"/>
    </w:pPr>
    <w:rPr>
      <w:rFonts w:ascii="Times New Roman" w:hAnsi="Times New Roman"/>
      <w:i/>
    </w:rPr>
  </w:style>
  <w:style w:type="character" w:customStyle="1" w:styleId="affffffa">
    <w:name w:val="Основной текст с отступом Знак"/>
    <w:basedOn w:val="10"/>
    <w:link w:val="affffff9"/>
    <w:rPr>
      <w:rFonts w:ascii="Times New Roman" w:hAnsi="Times New Roman"/>
      <w:i/>
      <w:color w:val="000000"/>
    </w:rPr>
  </w:style>
  <w:style w:type="paragraph" w:customStyle="1" w:styleId="-40">
    <w:name w:val="Пункт-4"/>
    <w:basedOn w:val="a4"/>
    <w:link w:val="-42"/>
    <w:pPr>
      <w:tabs>
        <w:tab w:val="left" w:pos="1701"/>
      </w:tabs>
      <w:spacing w:after="0" w:line="240" w:lineRule="auto"/>
      <w:ind w:firstLine="567"/>
      <w:jc w:val="both"/>
    </w:pPr>
    <w:rPr>
      <w:rFonts w:ascii="Times New Roman" w:hAnsi="Times New Roman"/>
    </w:rPr>
  </w:style>
  <w:style w:type="character" w:customStyle="1" w:styleId="-42">
    <w:name w:val="Пункт-4"/>
    <w:basedOn w:val="10"/>
    <w:link w:val="-40"/>
    <w:rPr>
      <w:rFonts w:ascii="Times New Roman" w:hAnsi="Times New Roman"/>
    </w:rPr>
  </w:style>
  <w:style w:type="paragraph" w:customStyle="1" w:styleId="-61">
    <w:name w:val="Пункт-6"/>
    <w:basedOn w:val="a4"/>
    <w:link w:val="-62"/>
    <w:pPr>
      <w:tabs>
        <w:tab w:val="left" w:pos="1701"/>
      </w:tabs>
      <w:spacing w:after="0" w:line="240" w:lineRule="auto"/>
      <w:ind w:firstLine="567"/>
      <w:jc w:val="both"/>
    </w:pPr>
    <w:rPr>
      <w:rFonts w:ascii="Times New Roman" w:hAnsi="Times New Roman"/>
    </w:rPr>
  </w:style>
  <w:style w:type="character" w:customStyle="1" w:styleId="-62">
    <w:name w:val="Пункт-6"/>
    <w:basedOn w:val="10"/>
    <w:link w:val="-61"/>
    <w:rPr>
      <w:rFonts w:ascii="Times New Roman" w:hAnsi="Times New Roman"/>
    </w:rPr>
  </w:style>
  <w:style w:type="paragraph" w:customStyle="1" w:styleId="afe">
    <w:name w:val="Подпункт"/>
    <w:basedOn w:val="aff1"/>
    <w:link w:val="aff0"/>
    <w:pPr>
      <w:tabs>
        <w:tab w:val="clear" w:pos="1134"/>
        <w:tab w:val="clear" w:pos="1844"/>
        <w:tab w:val="left" w:pos="993"/>
      </w:tabs>
      <w:ind w:left="993" w:hanging="851"/>
    </w:pPr>
  </w:style>
  <w:style w:type="character" w:customStyle="1" w:styleId="aff0">
    <w:name w:val="Подпункт"/>
    <w:basedOn w:val="aff2"/>
    <w:link w:val="afe"/>
    <w:rPr>
      <w:rFonts w:ascii="Times New Roman" w:hAnsi="Times New Roman"/>
      <w:b/>
    </w:rPr>
  </w:style>
  <w:style w:type="paragraph" w:styleId="54">
    <w:name w:val="toc 5"/>
    <w:basedOn w:val="a4"/>
    <w:next w:val="a4"/>
    <w:link w:val="55"/>
    <w:uiPriority w:val="39"/>
    <w:pPr>
      <w:spacing w:after="0" w:line="288" w:lineRule="auto"/>
      <w:ind w:left="1120" w:firstLine="567"/>
      <w:jc w:val="both"/>
    </w:pPr>
    <w:rPr>
      <w:rFonts w:ascii="Times New Roman" w:hAnsi="Times New Roman"/>
      <w:sz w:val="18"/>
    </w:rPr>
  </w:style>
  <w:style w:type="character" w:customStyle="1" w:styleId="55">
    <w:name w:val="Оглавление 5 Знак"/>
    <w:basedOn w:val="10"/>
    <w:link w:val="54"/>
    <w:rPr>
      <w:rFonts w:ascii="Times New Roman" w:hAnsi="Times New Roman"/>
      <w:sz w:val="18"/>
    </w:rPr>
  </w:style>
  <w:style w:type="paragraph" w:customStyle="1" w:styleId="16">
    <w:name w:val="Основной шрифт абзаца1"/>
  </w:style>
  <w:style w:type="paragraph" w:customStyle="1" w:styleId="51">
    <w:name w:val="[Ростех] Текст Подпункта (Уровень 5)"/>
    <w:link w:val="56"/>
    <w:pPr>
      <w:numPr>
        <w:ilvl w:val="3"/>
        <w:numId w:val="1"/>
      </w:numPr>
      <w:spacing w:before="120" w:after="0" w:line="240" w:lineRule="auto"/>
      <w:jc w:val="both"/>
      <w:outlineLvl w:val="4"/>
    </w:pPr>
  </w:style>
  <w:style w:type="character" w:customStyle="1" w:styleId="56">
    <w:name w:val="[Ростех] Текст Подпункта (Уровень 5)"/>
    <w:link w:val="51"/>
  </w:style>
  <w:style w:type="paragraph" w:customStyle="1" w:styleId="1ff3">
    <w:name w:val="Основной шрифт абзаца1"/>
    <w:link w:val="1ff4"/>
  </w:style>
  <w:style w:type="character" w:customStyle="1" w:styleId="1ff4">
    <w:name w:val="Основной шрифт абзаца1"/>
    <w:link w:val="1ff3"/>
  </w:style>
  <w:style w:type="paragraph" w:customStyle="1" w:styleId="-51">
    <w:name w:val="Пункт-5"/>
    <w:basedOn w:val="a4"/>
    <w:link w:val="-52"/>
    <w:pPr>
      <w:tabs>
        <w:tab w:val="left" w:pos="1701"/>
      </w:tabs>
      <w:spacing w:after="0" w:line="240" w:lineRule="auto"/>
      <w:ind w:firstLine="567"/>
      <w:jc w:val="both"/>
    </w:pPr>
    <w:rPr>
      <w:rFonts w:ascii="Times New Roman" w:hAnsi="Times New Roman"/>
    </w:rPr>
  </w:style>
  <w:style w:type="character" w:customStyle="1" w:styleId="-52">
    <w:name w:val="Пункт-5"/>
    <w:basedOn w:val="10"/>
    <w:link w:val="-51"/>
    <w:rPr>
      <w:rFonts w:ascii="Times New Roman" w:hAnsi="Times New Roman"/>
    </w:rPr>
  </w:style>
  <w:style w:type="paragraph" w:customStyle="1" w:styleId="affffffb">
    <w:name w:val="нумерованный"/>
    <w:basedOn w:val="a4"/>
    <w:link w:val="affffffc"/>
    <w:pPr>
      <w:tabs>
        <w:tab w:val="left" w:pos="432"/>
        <w:tab w:val="left" w:pos="567"/>
        <w:tab w:val="left" w:pos="1134"/>
      </w:tabs>
      <w:spacing w:after="0" w:line="360" w:lineRule="auto"/>
      <w:ind w:left="432" w:hanging="432"/>
      <w:jc w:val="both"/>
    </w:pPr>
    <w:rPr>
      <w:rFonts w:ascii="Times New Roman" w:hAnsi="Times New Roman"/>
    </w:rPr>
  </w:style>
  <w:style w:type="character" w:customStyle="1" w:styleId="affffffc">
    <w:name w:val="нумерованный"/>
    <w:basedOn w:val="10"/>
    <w:link w:val="affffffb"/>
    <w:rPr>
      <w:rFonts w:ascii="Times New Roman" w:hAnsi="Times New Roman"/>
    </w:rPr>
  </w:style>
  <w:style w:type="paragraph" w:customStyle="1" w:styleId="-43">
    <w:name w:val="пункт-4"/>
    <w:basedOn w:val="a4"/>
    <w:link w:val="-44"/>
    <w:pPr>
      <w:tabs>
        <w:tab w:val="left" w:pos="1701"/>
      </w:tabs>
      <w:spacing w:after="0" w:line="288" w:lineRule="auto"/>
      <w:ind w:firstLine="567"/>
      <w:jc w:val="both"/>
    </w:pPr>
    <w:rPr>
      <w:rFonts w:ascii="Times New Roman" w:hAnsi="Times New Roman"/>
    </w:rPr>
  </w:style>
  <w:style w:type="character" w:customStyle="1" w:styleId="-44">
    <w:name w:val="пункт-4"/>
    <w:basedOn w:val="10"/>
    <w:link w:val="-43"/>
    <w:rPr>
      <w:rFonts w:ascii="Times New Roman" w:hAnsi="Times New Roman"/>
    </w:rPr>
  </w:style>
  <w:style w:type="paragraph" w:customStyle="1" w:styleId="-23">
    <w:name w:val="Подзаголовок-2"/>
    <w:basedOn w:val="-21"/>
    <w:link w:val="-24"/>
    <w:pPr>
      <w:keepNext/>
      <w:spacing w:before="360" w:after="120"/>
      <w:jc w:val="left"/>
      <w:outlineLvl w:val="1"/>
    </w:pPr>
    <w:rPr>
      <w:b/>
      <w:caps/>
    </w:rPr>
  </w:style>
  <w:style w:type="character" w:customStyle="1" w:styleId="-24">
    <w:name w:val="Подзаголовок-2"/>
    <w:basedOn w:val="-22"/>
    <w:link w:val="-23"/>
    <w:rPr>
      <w:rFonts w:ascii="Times New Roman" w:hAnsi="Times New Roman"/>
      <w:b/>
      <w:caps/>
    </w:rPr>
  </w:style>
  <w:style w:type="paragraph" w:styleId="affffffd">
    <w:name w:val="footer"/>
    <w:basedOn w:val="a4"/>
    <w:link w:val="affffffe"/>
    <w:pPr>
      <w:tabs>
        <w:tab w:val="center" w:pos="4677"/>
        <w:tab w:val="right" w:pos="9355"/>
      </w:tabs>
      <w:spacing w:after="0" w:line="240" w:lineRule="auto"/>
    </w:pPr>
  </w:style>
  <w:style w:type="character" w:customStyle="1" w:styleId="affffffe">
    <w:name w:val="Нижний колонтитул Знак"/>
    <w:basedOn w:val="10"/>
    <w:link w:val="affffffd"/>
  </w:style>
  <w:style w:type="paragraph" w:styleId="afffffff">
    <w:name w:val="Subtitle"/>
    <w:basedOn w:val="a4"/>
    <w:link w:val="afffffff0"/>
    <w:uiPriority w:val="11"/>
    <w:qFormat/>
    <w:pPr>
      <w:spacing w:after="0" w:line="240" w:lineRule="auto"/>
    </w:pPr>
    <w:rPr>
      <w:rFonts w:ascii="Arial" w:hAnsi="Arial"/>
      <w:b/>
      <w:sz w:val="22"/>
    </w:rPr>
  </w:style>
  <w:style w:type="character" w:customStyle="1" w:styleId="afffffff0">
    <w:name w:val="Подзаголовок Знак"/>
    <w:basedOn w:val="10"/>
    <w:link w:val="afffffff"/>
    <w:rPr>
      <w:rFonts w:ascii="Arial" w:hAnsi="Arial"/>
      <w:b/>
      <w:sz w:val="22"/>
    </w:rPr>
  </w:style>
  <w:style w:type="paragraph" w:customStyle="1" w:styleId="3e">
    <w:name w:val="Неразрешенное упоминание3"/>
    <w:basedOn w:val="16"/>
    <w:link w:val="3f"/>
    <w:rPr>
      <w:color w:val="605E5C"/>
      <w:shd w:val="clear" w:color="auto" w:fill="E1DFDD"/>
    </w:rPr>
  </w:style>
  <w:style w:type="character" w:customStyle="1" w:styleId="3f">
    <w:name w:val="Неразрешенное упоминание3"/>
    <w:basedOn w:val="a5"/>
    <w:link w:val="3e"/>
    <w:rPr>
      <w:color w:val="605E5C"/>
      <w:shd w:val="clear" w:color="auto" w:fill="E1DFDD"/>
    </w:rPr>
  </w:style>
  <w:style w:type="paragraph" w:customStyle="1" w:styleId="afffffff1">
    <w:name w:val="Таблица шапка"/>
    <w:basedOn w:val="a4"/>
    <w:link w:val="afffffff2"/>
    <w:pPr>
      <w:keepNext/>
      <w:spacing w:before="40" w:after="40" w:line="240" w:lineRule="auto"/>
      <w:ind w:left="57" w:right="57" w:firstLine="567"/>
      <w:jc w:val="both"/>
    </w:pPr>
    <w:rPr>
      <w:rFonts w:ascii="Times New Roman" w:hAnsi="Times New Roman"/>
      <w:sz w:val="18"/>
    </w:rPr>
  </w:style>
  <w:style w:type="character" w:customStyle="1" w:styleId="afffffff2">
    <w:name w:val="Таблица шапка"/>
    <w:basedOn w:val="10"/>
    <w:link w:val="afffffff1"/>
    <w:rPr>
      <w:rFonts w:ascii="Times New Roman" w:hAnsi="Times New Roman"/>
      <w:sz w:val="18"/>
    </w:rPr>
  </w:style>
  <w:style w:type="paragraph" w:styleId="2fd">
    <w:name w:val="Body Text 2"/>
    <w:basedOn w:val="a4"/>
    <w:link w:val="2fe"/>
    <w:pPr>
      <w:spacing w:after="120" w:line="480" w:lineRule="auto"/>
    </w:pPr>
  </w:style>
  <w:style w:type="character" w:customStyle="1" w:styleId="2fe">
    <w:name w:val="Основной текст 2 Знак"/>
    <w:basedOn w:val="10"/>
    <w:link w:val="2fd"/>
  </w:style>
  <w:style w:type="paragraph" w:customStyle="1" w:styleId="toc10">
    <w:name w:val="toc 10"/>
    <w:next w:val="a4"/>
    <w:link w:val="toc100"/>
    <w:uiPriority w:val="39"/>
    <w:pPr>
      <w:ind w:left="1800"/>
    </w:pPr>
    <w:rPr>
      <w:rFonts w:ascii="xo thames" w:hAnsi="xo thames"/>
    </w:rPr>
  </w:style>
  <w:style w:type="character" w:customStyle="1" w:styleId="toc100">
    <w:name w:val="toc 10"/>
    <w:link w:val="toc10"/>
    <w:rPr>
      <w:rFonts w:ascii="xo thames" w:hAnsi="xo thames"/>
      <w:sz w:val="28"/>
    </w:rPr>
  </w:style>
  <w:style w:type="paragraph" w:styleId="2ff">
    <w:name w:val="List Number 2"/>
    <w:basedOn w:val="a4"/>
    <w:link w:val="2ff0"/>
    <w:pPr>
      <w:spacing w:before="60" w:after="0" w:line="240" w:lineRule="auto"/>
      <w:ind w:firstLine="567"/>
      <w:jc w:val="both"/>
      <w:outlineLvl w:val="1"/>
    </w:pPr>
    <w:rPr>
      <w:rFonts w:ascii="Times New Roman" w:hAnsi="Times New Roman"/>
    </w:rPr>
  </w:style>
  <w:style w:type="character" w:customStyle="1" w:styleId="2ff0">
    <w:name w:val="Нумерованный список 2 Знак"/>
    <w:basedOn w:val="10"/>
    <w:link w:val="2ff"/>
    <w:rPr>
      <w:rFonts w:ascii="Times New Roman" w:hAnsi="Times New Roman"/>
    </w:rPr>
  </w:style>
  <w:style w:type="paragraph" w:styleId="afffffff3">
    <w:name w:val="Title"/>
    <w:basedOn w:val="a4"/>
    <w:link w:val="afffffff4"/>
    <w:uiPriority w:val="10"/>
    <w:qFormat/>
    <w:pPr>
      <w:keepNext/>
      <w:spacing w:before="240" w:after="120" w:line="240" w:lineRule="auto"/>
      <w:ind w:firstLine="567"/>
      <w:jc w:val="both"/>
    </w:pPr>
    <w:rPr>
      <w:rFonts w:ascii="Times New Roman" w:hAnsi="Times New Roman"/>
      <w:i/>
    </w:rPr>
  </w:style>
  <w:style w:type="character" w:customStyle="1" w:styleId="afffffff4">
    <w:name w:val="Заголовок Знак"/>
    <w:basedOn w:val="10"/>
    <w:link w:val="afffffff3"/>
    <w:rPr>
      <w:rFonts w:ascii="Times New Roman" w:hAnsi="Times New Roman"/>
      <w:i/>
    </w:rPr>
  </w:style>
  <w:style w:type="paragraph" w:styleId="3f0">
    <w:name w:val="List Bullet 3"/>
    <w:basedOn w:val="a4"/>
    <w:link w:val="3f1"/>
    <w:pPr>
      <w:widowControl w:val="0"/>
      <w:tabs>
        <w:tab w:val="left" w:pos="0"/>
        <w:tab w:val="left" w:pos="1080"/>
      </w:tabs>
      <w:spacing w:before="120" w:after="0" w:line="288" w:lineRule="auto"/>
      <w:ind w:firstLine="720"/>
      <w:jc w:val="both"/>
    </w:pPr>
    <w:rPr>
      <w:rFonts w:ascii="Times New Roman" w:hAnsi="Times New Roman"/>
      <w:i/>
    </w:rPr>
  </w:style>
  <w:style w:type="character" w:customStyle="1" w:styleId="3f1">
    <w:name w:val="Маркированный список 3 Знак"/>
    <w:basedOn w:val="10"/>
    <w:link w:val="3f0"/>
    <w:rPr>
      <w:rFonts w:ascii="Times New Roman" w:hAnsi="Times New Roman"/>
      <w:i/>
    </w:rPr>
  </w:style>
  <w:style w:type="character" w:customStyle="1" w:styleId="42">
    <w:name w:val="Заголовок 4 Знак"/>
    <w:basedOn w:val="10"/>
    <w:link w:val="4"/>
    <w:uiPriority w:val="9"/>
    <w:rPr>
      <w:rFonts w:ascii="Times New Roman" w:hAnsi="Times New Roman"/>
      <w:b/>
      <w:i/>
    </w:rPr>
  </w:style>
  <w:style w:type="paragraph" w:customStyle="1" w:styleId="afffffff5">
    <w:name w:val="Новая редакция"/>
    <w:basedOn w:val="a4"/>
    <w:link w:val="afffffff6"/>
    <w:pPr>
      <w:spacing w:after="0" w:line="360" w:lineRule="auto"/>
      <w:ind w:firstLine="567"/>
      <w:jc w:val="both"/>
    </w:pPr>
    <w:rPr>
      <w:rFonts w:ascii="Arial" w:hAnsi="Arial"/>
    </w:rPr>
  </w:style>
  <w:style w:type="character" w:customStyle="1" w:styleId="afffffff6">
    <w:name w:val="Новая редакция"/>
    <w:basedOn w:val="10"/>
    <w:link w:val="afffffff5"/>
    <w:rPr>
      <w:rFonts w:ascii="Arial" w:hAnsi="Arial"/>
    </w:rPr>
  </w:style>
  <w:style w:type="paragraph" w:styleId="3f2">
    <w:name w:val="Body Text 3"/>
    <w:basedOn w:val="a4"/>
    <w:link w:val="3f3"/>
    <w:pPr>
      <w:tabs>
        <w:tab w:val="left" w:pos="720"/>
      </w:tabs>
      <w:spacing w:after="120" w:line="288" w:lineRule="auto"/>
      <w:ind w:left="720" w:hanging="720"/>
      <w:jc w:val="both"/>
    </w:pPr>
    <w:rPr>
      <w:rFonts w:ascii="Times New Roman" w:hAnsi="Times New Roman"/>
      <w:sz w:val="16"/>
    </w:rPr>
  </w:style>
  <w:style w:type="character" w:customStyle="1" w:styleId="3f3">
    <w:name w:val="Основной текст 3 Знак"/>
    <w:basedOn w:val="10"/>
    <w:link w:val="3f2"/>
    <w:rPr>
      <w:rFonts w:ascii="Times New Roman" w:hAnsi="Times New Roman"/>
      <w:sz w:val="16"/>
    </w:rPr>
  </w:style>
  <w:style w:type="paragraph" w:customStyle="1" w:styleId="41">
    <w:name w:val="[Ростех] Текст Пункта (Уровень 4)"/>
    <w:link w:val="4c"/>
    <w:pPr>
      <w:numPr>
        <w:ilvl w:val="2"/>
        <w:numId w:val="1"/>
      </w:numPr>
      <w:spacing w:before="120" w:after="0" w:line="240" w:lineRule="auto"/>
      <w:jc w:val="both"/>
      <w:outlineLvl w:val="3"/>
    </w:pPr>
  </w:style>
  <w:style w:type="character" w:customStyle="1" w:styleId="4c">
    <w:name w:val="[Ростех] Текст Пункта (Уровень 4)"/>
    <w:link w:val="41"/>
  </w:style>
  <w:style w:type="paragraph" w:customStyle="1" w:styleId="Default">
    <w:name w:val="Default"/>
    <w:link w:val="Default0"/>
    <w:pPr>
      <w:spacing w:after="0" w:line="240" w:lineRule="auto"/>
    </w:pPr>
    <w:rPr>
      <w:rFonts w:ascii="Calibri" w:hAnsi="Calibri"/>
      <w:sz w:val="24"/>
    </w:rPr>
  </w:style>
  <w:style w:type="character" w:customStyle="1" w:styleId="Default0">
    <w:name w:val="Default"/>
    <w:link w:val="Default"/>
    <w:rPr>
      <w:rFonts w:ascii="Calibri" w:hAnsi="Calibri"/>
      <w:color w:val="000000"/>
      <w:sz w:val="24"/>
    </w:rPr>
  </w:style>
  <w:style w:type="character" w:customStyle="1" w:styleId="23">
    <w:name w:val="Заголовок 2 Знак"/>
    <w:basedOn w:val="10"/>
    <w:link w:val="22"/>
    <w:rPr>
      <w:rFonts w:ascii="Times New Roman" w:hAnsi="Times New Roman"/>
      <w:b/>
    </w:rPr>
  </w:style>
  <w:style w:type="paragraph" w:customStyle="1" w:styleId="afffffff7">
    <w:name w:val="Текст таблицы"/>
    <w:basedOn w:val="a4"/>
    <w:link w:val="afffffff8"/>
    <w:pPr>
      <w:spacing w:before="40" w:after="40" w:line="240" w:lineRule="auto"/>
      <w:ind w:left="57" w:right="57" w:firstLine="567"/>
      <w:jc w:val="both"/>
    </w:pPr>
    <w:rPr>
      <w:rFonts w:ascii="Times New Roman" w:hAnsi="Times New Roman"/>
    </w:rPr>
  </w:style>
  <w:style w:type="character" w:customStyle="1" w:styleId="afffffff8">
    <w:name w:val="Текст таблицы"/>
    <w:basedOn w:val="10"/>
    <w:link w:val="afffffff7"/>
    <w:rPr>
      <w:rFonts w:ascii="Times New Roman" w:hAnsi="Times New Roman"/>
    </w:rPr>
  </w:style>
  <w:style w:type="paragraph" w:customStyle="1" w:styleId="1ff5">
    <w:name w:val="Абзац списка1"/>
    <w:basedOn w:val="a4"/>
    <w:link w:val="1ff6"/>
    <w:pPr>
      <w:ind w:left="720"/>
    </w:pPr>
    <w:rPr>
      <w:rFonts w:ascii="Calibri" w:hAnsi="Calibri"/>
    </w:rPr>
  </w:style>
  <w:style w:type="character" w:customStyle="1" w:styleId="1ff6">
    <w:name w:val="Абзац списка1"/>
    <w:basedOn w:val="10"/>
    <w:link w:val="1ff5"/>
    <w:rPr>
      <w:rFonts w:ascii="Calibri" w:hAnsi="Calibri"/>
    </w:rPr>
  </w:style>
  <w:style w:type="paragraph" w:customStyle="1" w:styleId="4d">
    <w:name w:val="Пункт_4"/>
    <w:basedOn w:val="35"/>
    <w:link w:val="4e"/>
    <w:pPr>
      <w:tabs>
        <w:tab w:val="left" w:pos="1134"/>
      </w:tabs>
      <w:ind w:left="1134" w:hanging="1134"/>
    </w:pPr>
  </w:style>
  <w:style w:type="character" w:customStyle="1" w:styleId="4e">
    <w:name w:val="Пункт_4"/>
    <w:basedOn w:val="36"/>
    <w:link w:val="4d"/>
    <w:rPr>
      <w:rFonts w:ascii="Times New Roman" w:hAnsi="Times New Roman"/>
    </w:rPr>
  </w:style>
  <w:style w:type="paragraph" w:customStyle="1" w:styleId="sttext12">
    <w:name w:val="st_text12"/>
    <w:basedOn w:val="a4"/>
    <w:link w:val="sttext120"/>
    <w:pPr>
      <w:numPr>
        <w:ilvl w:val="1"/>
        <w:numId w:val="31"/>
      </w:numPr>
      <w:spacing w:after="0" w:line="360" w:lineRule="auto"/>
      <w:jc w:val="both"/>
    </w:pPr>
    <w:rPr>
      <w:rFonts w:ascii="Times New Roman" w:hAnsi="Times New Roman"/>
    </w:rPr>
  </w:style>
  <w:style w:type="character" w:customStyle="1" w:styleId="sttext120">
    <w:name w:val="st_text12"/>
    <w:basedOn w:val="10"/>
    <w:link w:val="sttext12"/>
    <w:rPr>
      <w:rFonts w:ascii="Times New Roman" w:hAnsi="Times New Roman"/>
    </w:rPr>
  </w:style>
  <w:style w:type="paragraph" w:styleId="2ff1">
    <w:name w:val="List Bullet 2"/>
    <w:basedOn w:val="a4"/>
    <w:link w:val="2ff2"/>
    <w:pPr>
      <w:widowControl w:val="0"/>
      <w:spacing w:before="120" w:after="0" w:line="360" w:lineRule="atLeast"/>
      <w:ind w:firstLine="567"/>
      <w:jc w:val="both"/>
    </w:pPr>
    <w:rPr>
      <w:rFonts w:ascii="Times New Roman" w:hAnsi="Times New Roman"/>
    </w:rPr>
  </w:style>
  <w:style w:type="character" w:customStyle="1" w:styleId="2ff2">
    <w:name w:val="Маркированный список 2 Знак"/>
    <w:basedOn w:val="10"/>
    <w:link w:val="2ff1"/>
    <w:rPr>
      <w:rFonts w:ascii="Times New Roman" w:hAnsi="Times New Roman"/>
    </w:rPr>
  </w:style>
  <w:style w:type="paragraph" w:styleId="afffffff9">
    <w:name w:val="No Spacing"/>
    <w:link w:val="afffffffa"/>
    <w:pPr>
      <w:spacing w:after="0" w:line="240" w:lineRule="auto"/>
    </w:pPr>
  </w:style>
  <w:style w:type="character" w:customStyle="1" w:styleId="afffffffa">
    <w:name w:val="Без интервала Знак"/>
    <w:link w:val="afffffff9"/>
  </w:style>
  <w:style w:type="character" w:customStyle="1" w:styleId="61">
    <w:name w:val="Заголовок 6 Знак"/>
    <w:basedOn w:val="10"/>
    <w:link w:val="6"/>
    <w:uiPriority w:val="9"/>
    <w:rPr>
      <w:rFonts w:ascii="Times New Roman" w:hAnsi="Times New Roman"/>
      <w:b/>
    </w:rPr>
  </w:style>
  <w:style w:type="paragraph" w:customStyle="1" w:styleId="Footnote1">
    <w:name w:val="Footnote"/>
    <w:basedOn w:val="a4"/>
    <w:link w:val="Footnote2"/>
    <w:pPr>
      <w:spacing w:after="0" w:line="240" w:lineRule="auto"/>
      <w:ind w:firstLine="567"/>
      <w:jc w:val="both"/>
    </w:pPr>
    <w:rPr>
      <w:rFonts w:ascii="Times New Roman" w:hAnsi="Times New Roman"/>
      <w:sz w:val="18"/>
    </w:rPr>
  </w:style>
  <w:style w:type="character" w:customStyle="1" w:styleId="Footnote2">
    <w:name w:val="Footnote"/>
    <w:basedOn w:val="10"/>
    <w:link w:val="Footnote1"/>
    <w:rPr>
      <w:rFonts w:ascii="Times New Roman" w:hAnsi="Times New Roman"/>
      <w:sz w:val="18"/>
    </w:rPr>
  </w:style>
  <w:style w:type="paragraph" w:customStyle="1" w:styleId="95pt1">
    <w:name w:val="Колонтитул + 9;5 pt;Курсив"/>
    <w:basedOn w:val="aff5"/>
    <w:link w:val="95pt2"/>
    <w:rPr>
      <w:i/>
      <w:sz w:val="19"/>
      <w:highlight w:val="white"/>
    </w:rPr>
  </w:style>
  <w:style w:type="character" w:customStyle="1" w:styleId="95pt2">
    <w:name w:val="Колонтитул + 9;5 pt;Курсив"/>
    <w:basedOn w:val="aff6"/>
    <w:link w:val="95pt1"/>
    <w:rPr>
      <w:rFonts w:ascii="Times New Roman" w:hAnsi="Times New Roman"/>
      <w:b w:val="0"/>
      <w:i/>
      <w:smallCaps w:val="0"/>
      <w:strike w:val="0"/>
      <w:spacing w:val="0"/>
      <w:sz w:val="19"/>
      <w:highlight w:val="white"/>
    </w:rPr>
  </w:style>
  <w:style w:type="paragraph" w:customStyle="1" w:styleId="1ff7">
    <w:name w:val="Пункт1"/>
    <w:basedOn w:val="a4"/>
    <w:link w:val="1ff8"/>
    <w:pPr>
      <w:tabs>
        <w:tab w:val="left" w:pos="567"/>
      </w:tabs>
      <w:spacing w:before="240" w:after="0" w:line="360" w:lineRule="auto"/>
      <w:ind w:left="567" w:hanging="279"/>
      <w:jc w:val="center"/>
    </w:pPr>
    <w:rPr>
      <w:rFonts w:ascii="Arial" w:hAnsi="Arial"/>
      <w:b/>
    </w:rPr>
  </w:style>
  <w:style w:type="character" w:customStyle="1" w:styleId="1ff8">
    <w:name w:val="Пункт1"/>
    <w:basedOn w:val="10"/>
    <w:link w:val="1ff7"/>
    <w:rPr>
      <w:rFonts w:ascii="Arial" w:hAnsi="Arial"/>
      <w:b/>
    </w:rPr>
  </w:style>
  <w:style w:type="table" w:customStyle="1" w:styleId="GridTable5Dark-Accent6">
    <w:name w:val="Grid Table 5 Dark - Accent 6"/>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3">
    <w:name w:val="List Table 4 - Accent 3"/>
    <w:basedOn w:val="a6"/>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1">
    <w:name w:val="List Table 1 Light - Accent 1"/>
    <w:basedOn w:val="a6"/>
    <w:pPr>
      <w:spacing w:after="0" w:line="240" w:lineRule="auto"/>
    </w:pPr>
    <w:tblPr/>
  </w:style>
  <w:style w:type="table" w:customStyle="1" w:styleId="ListTable2-Accent3">
    <w:name w:val="List Table 2 - Accent 3"/>
    <w:basedOn w:val="a6"/>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4-Accent1">
    <w:name w:val="List Table 4 - Accent 1"/>
    <w:basedOn w:val="a6"/>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BorderedLined-Accent4">
    <w:name w:val="Bordered &amp; Lined - Accent 4"/>
    <w:basedOn w:val="a6"/>
    <w:pPr>
      <w:spacing w:after="0" w:line="240" w:lineRule="auto"/>
    </w:pPr>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styleId="-25">
    <w:name w:val="List Table 2"/>
    <w:basedOn w:val="a6"/>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styleId="-53">
    <w:name w:val="List Table 5 Dark"/>
    <w:basedOn w:val="a6"/>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ned-Accent1">
    <w:name w:val="Lined - Accent 1"/>
    <w:basedOn w:val="a6"/>
    <w:pPr>
      <w:spacing w:after="0" w:line="240" w:lineRule="auto"/>
    </w:pPr>
    <w:rPr>
      <w:color w:val="404040"/>
    </w:rPr>
    <w:tblPr/>
  </w:style>
  <w:style w:type="table" w:customStyle="1" w:styleId="ListTable6Colorful-Accent2">
    <w:name w:val="List Table 6 Colorful - Accent 2"/>
    <w:basedOn w:val="a6"/>
    <w:pPr>
      <w:spacing w:after="0" w:line="240" w:lineRule="auto"/>
    </w:pPr>
    <w:tblPr>
      <w:tblBorders>
        <w:top w:val="single" w:sz="4" w:space="0" w:color="D99695" w:themeColor="accent2" w:themeTint="97"/>
        <w:bottom w:val="single" w:sz="4" w:space="0" w:color="D99695" w:themeColor="accent2" w:themeTint="97"/>
      </w:tblBorders>
    </w:tblPr>
  </w:style>
  <w:style w:type="table" w:customStyle="1" w:styleId="Lined-Accent5">
    <w:name w:val="Lined - Accent 5"/>
    <w:basedOn w:val="a6"/>
    <w:pPr>
      <w:spacing w:after="0" w:line="240" w:lineRule="auto"/>
    </w:pPr>
    <w:rPr>
      <w:color w:val="404040"/>
    </w:rPr>
    <w:tblPr/>
  </w:style>
  <w:style w:type="table" w:customStyle="1" w:styleId="ListTable6Colorful-Accent4">
    <w:name w:val="List Table 6 Colorful - Accent 4"/>
    <w:basedOn w:val="a6"/>
    <w:pPr>
      <w:spacing w:after="0" w:line="240" w:lineRule="auto"/>
    </w:pPr>
    <w:tblPr>
      <w:tblBorders>
        <w:top w:val="single" w:sz="4" w:space="0" w:color="B2A1C6" w:themeColor="accent4" w:themeTint="9A"/>
        <w:bottom w:val="single" w:sz="4" w:space="0" w:color="B2A1C6" w:themeColor="accent4" w:themeTint="9A"/>
      </w:tblBorders>
    </w:tblPr>
  </w:style>
  <w:style w:type="table" w:customStyle="1" w:styleId="BorderedLined-Accent5">
    <w:name w:val="Bordered &amp; Lined - Accent 5"/>
    <w:basedOn w:val="a6"/>
    <w:pPr>
      <w:spacing w:after="0" w:line="240" w:lineRule="auto"/>
    </w:pPr>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4-Accent5">
    <w:name w:val="List Table 4 - Accent 5"/>
    <w:basedOn w:val="a6"/>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2-Accent1">
    <w:name w:val="Grid Table 2 - Accent 1"/>
    <w:basedOn w:val="a6"/>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3-Accent4">
    <w:name w:val="Grid Table 3 - Accent 4"/>
    <w:basedOn w:val="a6"/>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2">
    <w:name w:val="List Table 1 Light - Accent 2"/>
    <w:basedOn w:val="a6"/>
    <w:pPr>
      <w:spacing w:after="0" w:line="240" w:lineRule="auto"/>
    </w:pPr>
    <w:tblPr/>
  </w:style>
  <w:style w:type="table" w:customStyle="1" w:styleId="GridTable6Colorful-Accent2">
    <w:name w:val="Grid Table 6 Colorful - Accent 2"/>
    <w:basedOn w:val="a6"/>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2-Accent6">
    <w:name w:val="List Table 2 - Accent 6"/>
    <w:basedOn w:val="a6"/>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3-Accent5">
    <w:name w:val="Grid Table 3 - Accent 5"/>
    <w:basedOn w:val="a6"/>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7Colorful-Accent5">
    <w:name w:val="List Table 7 Colorful - Accent 5"/>
    <w:basedOn w:val="a6"/>
    <w:pPr>
      <w:spacing w:after="0" w:line="240" w:lineRule="auto"/>
    </w:pPr>
    <w:tblPr>
      <w:tblBorders>
        <w:right w:val="single" w:sz="4" w:space="0" w:color="92CCDC" w:themeColor="accent5" w:themeTint="9A"/>
      </w:tblBorders>
    </w:tblPr>
  </w:style>
  <w:style w:type="table" w:styleId="57">
    <w:name w:val="Plain Table 5"/>
    <w:basedOn w:val="a6"/>
    <w:pPr>
      <w:spacing w:after="0" w:line="240" w:lineRule="auto"/>
    </w:pPr>
    <w:tblPr/>
  </w:style>
  <w:style w:type="table" w:styleId="-63">
    <w:name w:val="Grid Table 6 Colorful"/>
    <w:basedOn w:val="a6"/>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6">
    <w:name w:val="Grid Table 1 Light - Accent 6"/>
    <w:basedOn w:val="a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6Colorful-Accent6">
    <w:name w:val="List Table 6 Colorful - Accent 6"/>
    <w:basedOn w:val="a6"/>
    <w:pPr>
      <w:spacing w:after="0" w:line="240" w:lineRule="auto"/>
    </w:pPr>
    <w:tblPr>
      <w:tblBorders>
        <w:top w:val="single" w:sz="4" w:space="0" w:color="FAC090" w:themeColor="accent6" w:themeTint="98"/>
        <w:bottom w:val="single" w:sz="4" w:space="0" w:color="FAC090" w:themeColor="accent6" w:themeTint="98"/>
      </w:tblBorders>
    </w:tblPr>
  </w:style>
  <w:style w:type="table" w:customStyle="1" w:styleId="BorderedLined-Accent6">
    <w:name w:val="Bordered &amp; Lined - Accent 6"/>
    <w:basedOn w:val="a6"/>
    <w:pPr>
      <w:spacing w:after="0" w:line="240" w:lineRule="auto"/>
    </w:pPr>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6Colorful-Accent1">
    <w:name w:val="List Table 6 Colorful - Accent 1"/>
    <w:basedOn w:val="a6"/>
    <w:pPr>
      <w:spacing w:after="0" w:line="240" w:lineRule="auto"/>
    </w:pPr>
    <w:tblPr>
      <w:tblBorders>
        <w:top w:val="single" w:sz="4" w:space="0" w:color="4F81BD" w:themeColor="accent1"/>
        <w:bottom w:val="single" w:sz="4" w:space="0" w:color="4F81BD" w:themeColor="accent1"/>
      </w:tblBorders>
    </w:tblPr>
  </w:style>
  <w:style w:type="table" w:customStyle="1" w:styleId="GridTable7Colorful-Accent4">
    <w:name w:val="Grid Table 7 Colorful - Accent 4"/>
    <w:basedOn w:val="a6"/>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4">
    <w:name w:val="Grid Table 2 - Accent 4"/>
    <w:basedOn w:val="a6"/>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5Dark-Accent2">
    <w:name w:val="Grid Table 5 Dark - Accent 2"/>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2">
    <w:name w:val="Grid Table 2 - Accent 2"/>
    <w:basedOn w:val="a6"/>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3">
    <w:name w:val="List Table 6 Colorful - Accent 3"/>
    <w:basedOn w:val="a6"/>
    <w:pPr>
      <w:spacing w:after="0" w:line="240" w:lineRule="auto"/>
    </w:pPr>
    <w:tblPr>
      <w:tblBorders>
        <w:top w:val="single" w:sz="4" w:space="0" w:color="C3D69B" w:themeColor="accent3" w:themeTint="98"/>
        <w:bottom w:val="single" w:sz="4" w:space="0" w:color="C3D69B" w:themeColor="accent3" w:themeTint="98"/>
      </w:tblBorders>
    </w:tblPr>
  </w:style>
  <w:style w:type="table" w:customStyle="1" w:styleId="ListTable1Light-Accent3">
    <w:name w:val="List Table 1 Light - Accent 3"/>
    <w:basedOn w:val="a6"/>
    <w:pPr>
      <w:spacing w:after="0" w:line="240" w:lineRule="auto"/>
    </w:pPr>
    <w:tblPr/>
  </w:style>
  <w:style w:type="table" w:customStyle="1" w:styleId="ListTable3-Accent3">
    <w:name w:val="List Table 3 - Accent 3"/>
    <w:basedOn w:val="a6"/>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Bordered-Accent6">
    <w:name w:val="Bordered - Accent 6"/>
    <w:basedOn w:val="a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3-Accent2">
    <w:name w:val="Grid Table 3 - Accent 2"/>
    <w:basedOn w:val="a6"/>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ned-Accent2">
    <w:name w:val="Lined - Accent 2"/>
    <w:basedOn w:val="a6"/>
    <w:pPr>
      <w:spacing w:after="0" w:line="240" w:lineRule="auto"/>
    </w:pPr>
    <w:rPr>
      <w:color w:val="404040"/>
    </w:rPr>
    <w:tblPr/>
  </w:style>
  <w:style w:type="table" w:customStyle="1" w:styleId="GridTable1Light-Accent1">
    <w:name w:val="Grid Table 1 Light - Accent 1"/>
    <w:basedOn w:val="a6"/>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4-Accent4">
    <w:name w:val="Grid Table 4 - Accent 4"/>
    <w:basedOn w:val="a6"/>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4-Accent2">
    <w:name w:val="Grid Table 4 - Accent 2"/>
    <w:basedOn w:val="a6"/>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7Colorful-Accent1">
    <w:name w:val="Grid Table 7 Colorful - Accent 1"/>
    <w:basedOn w:val="a6"/>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styleId="-73">
    <w:name w:val="List Table 7 Colorful"/>
    <w:basedOn w:val="a6"/>
    <w:pPr>
      <w:spacing w:after="0" w:line="240" w:lineRule="auto"/>
    </w:pPr>
    <w:tblPr>
      <w:tblBorders>
        <w:right w:val="single" w:sz="4" w:space="0" w:color="7F7F7F" w:themeColor="text1" w:themeTint="80"/>
      </w:tblBorders>
    </w:tblPr>
  </w:style>
  <w:style w:type="table" w:customStyle="1" w:styleId="ListTable3-Accent6">
    <w:name w:val="List Table 3 - Accent 6"/>
    <w:basedOn w:val="a6"/>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ned-Accent6">
    <w:name w:val="Lined - Accent 6"/>
    <w:basedOn w:val="a6"/>
    <w:pPr>
      <w:spacing w:after="0" w:line="240" w:lineRule="auto"/>
    </w:pPr>
    <w:rPr>
      <w:color w:val="404040"/>
    </w:rPr>
    <w:tblPr/>
  </w:style>
  <w:style w:type="table" w:customStyle="1" w:styleId="GridTable3-Accent1">
    <w:name w:val="Grid Table 3 - Accent 1"/>
    <w:basedOn w:val="a6"/>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BorderedLined-Accent3">
    <w:name w:val="Bordered &amp; Lined - Accent 3"/>
    <w:basedOn w:val="a6"/>
    <w:pPr>
      <w:spacing w:after="0" w:line="240" w:lineRule="auto"/>
    </w:pPr>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7Colorful-Accent2">
    <w:name w:val="Grid Table 7 Colorful - Accent 2"/>
    <w:basedOn w:val="a6"/>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2-Accent1">
    <w:name w:val="List Table 2 - Accent 1"/>
    <w:basedOn w:val="a6"/>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styleId="1ff9">
    <w:name w:val="Plain Table 1"/>
    <w:basedOn w:val="a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2ff3">
    <w:name w:val="Сетка таблицы2"/>
    <w:basedOn w:val="a6"/>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6">
    <w:name w:val="Grid Table 3 - Accent 6"/>
    <w:basedOn w:val="a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2-Accent5">
    <w:name w:val="List Table 2 - Accent 5"/>
    <w:basedOn w:val="a6"/>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2-Accent2">
    <w:name w:val="List Table 2 - Accent 2"/>
    <w:basedOn w:val="a6"/>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1Light-Accent3">
    <w:name w:val="Grid Table 1 Light - Accent 3"/>
    <w:basedOn w:val="a6"/>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5Dark-Accent4">
    <w:name w:val="List Table 5 Dark - Accent 4"/>
    <w:basedOn w:val="a6"/>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styleId="-45">
    <w:name w:val="List Table 4"/>
    <w:basedOn w:val="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6Colorful-Accent1">
    <w:name w:val="Grid Table 6 Colorful - Accent 1"/>
    <w:basedOn w:val="a6"/>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6Colorful-Accent5">
    <w:name w:val="Grid Table 6 Colorful - Accent 5"/>
    <w:basedOn w:val="a6"/>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5Dark-Accent6">
    <w:name w:val="List Table 5 Dark - Accent 6"/>
    <w:basedOn w:val="a6"/>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styleId="afffffffb">
    <w:name w:val="Table Grid"/>
    <w:basedOn w:val="a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Accent2">
    <w:name w:val="Bordered - Accent 2"/>
    <w:basedOn w:val="a6"/>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styleId="-1">
    <w:name w:val="List Table 1 Light"/>
    <w:basedOn w:val="a6"/>
    <w:pPr>
      <w:spacing w:after="0" w:line="240" w:lineRule="auto"/>
    </w:pPr>
    <w:tblPr/>
  </w:style>
  <w:style w:type="table" w:customStyle="1" w:styleId="GridTable4-Accent5">
    <w:name w:val="Grid Table 4 - Accent 5"/>
    <w:basedOn w:val="a6"/>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1Light-Accent4">
    <w:name w:val="Grid Table 1 Light - Accent 4"/>
    <w:basedOn w:val="a6"/>
    <w:link w:val="58"/>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Bordered-Accent5">
    <w:name w:val="Bordered - Accent 5"/>
    <w:basedOn w:val="a6"/>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74">
    <w:name w:val="Grid Table 7 Colorful"/>
    <w:basedOn w:val="a6"/>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ned-Accent">
    <w:name w:val="Lined - Accent"/>
    <w:basedOn w:val="a6"/>
    <w:pPr>
      <w:spacing w:after="0" w:line="240" w:lineRule="auto"/>
    </w:pPr>
    <w:rPr>
      <w:color w:val="404040"/>
    </w:rPr>
    <w:tblPr/>
  </w:style>
  <w:style w:type="table" w:customStyle="1" w:styleId="ListTable7Colorful-Accent4">
    <w:name w:val="List Table 7 Colorful - Accent 4"/>
    <w:basedOn w:val="a6"/>
    <w:pPr>
      <w:spacing w:after="0" w:line="240" w:lineRule="auto"/>
    </w:pPr>
    <w:tblPr>
      <w:tblBorders>
        <w:right w:val="single" w:sz="4" w:space="0" w:color="B2A1C6" w:themeColor="accent4" w:themeTint="9A"/>
      </w:tblBorders>
    </w:tblPr>
  </w:style>
  <w:style w:type="table" w:customStyle="1" w:styleId="GridTable2-Accent5">
    <w:name w:val="Grid Table 2 - Accent 5"/>
    <w:basedOn w:val="a6"/>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7Colorful-Accent1">
    <w:name w:val="List Table 7 Colorful - Accent 1"/>
    <w:basedOn w:val="a6"/>
    <w:pPr>
      <w:spacing w:after="0" w:line="240" w:lineRule="auto"/>
    </w:pPr>
    <w:tblPr>
      <w:tblBorders>
        <w:right w:val="single" w:sz="4" w:space="0" w:color="4F81BD" w:themeColor="accent1"/>
      </w:tblBorders>
    </w:tblPr>
  </w:style>
  <w:style w:type="table" w:customStyle="1" w:styleId="ListTable3-Accent4">
    <w:name w:val="List Table 3 - Accent 4"/>
    <w:basedOn w:val="a6"/>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5Dark-Accent4">
    <w:name w:val="Grid Table 5 Dark- Accent 4"/>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3">
    <w:name w:val="Grid Table 3"/>
    <w:basedOn w:val="a6"/>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46">
    <w:name w:val="Grid Table 4"/>
    <w:basedOn w:val="a6"/>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5Dark-Accent3">
    <w:name w:val="List Table 5 Dark - Accent 3"/>
    <w:basedOn w:val="a6"/>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5Dark-Accent1">
    <w:name w:val="Grid Table 5 Dark- Accent 1"/>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1ffa">
    <w:name w:val="Сетка таблицы1"/>
    <w:basedOn w:val="a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3">
    <w:name w:val="Grid Table 3 - Accent 3"/>
    <w:basedOn w:val="a6"/>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ned-Accent3">
    <w:name w:val="Lined - Accent 3"/>
    <w:basedOn w:val="a6"/>
    <w:pPr>
      <w:spacing w:after="0" w:line="240" w:lineRule="auto"/>
    </w:pPr>
    <w:rPr>
      <w:color w:val="404040"/>
    </w:rPr>
    <w:tblPr/>
  </w:style>
  <w:style w:type="table" w:customStyle="1" w:styleId="GridTable2-Accent3">
    <w:name w:val="Grid Table 2 - Accent 3"/>
    <w:basedOn w:val="a6"/>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5Dark-Accent3">
    <w:name w:val="Grid Table 5 Dark - Accent 3"/>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2">
    <w:name w:val="Bordered &amp; Lined - Accent 2"/>
    <w:basedOn w:val="a6"/>
    <w:pPr>
      <w:spacing w:after="0" w:line="240" w:lineRule="auto"/>
    </w:pPr>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ListTable5Dark-Accent2">
    <w:name w:val="List Table 5 Dark - Accent 2"/>
    <w:basedOn w:val="a6"/>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4">
    <w:name w:val="List Table 2 - Accent 4"/>
    <w:basedOn w:val="a6"/>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GridTable4-Accent3">
    <w:name w:val="Grid Table 4 - Accent 3"/>
    <w:basedOn w:val="a6"/>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styleId="4f">
    <w:name w:val="Plain Table 4"/>
    <w:basedOn w:val="a6"/>
    <w:pPr>
      <w:spacing w:after="0" w:line="240" w:lineRule="auto"/>
    </w:pPr>
    <w:tblPr/>
  </w:style>
  <w:style w:type="table" w:customStyle="1" w:styleId="ListTable7Colorful-Accent3">
    <w:name w:val="List Table 7 Colorful - Accent 3"/>
    <w:basedOn w:val="a6"/>
    <w:pPr>
      <w:spacing w:after="0" w:line="240" w:lineRule="auto"/>
    </w:pPr>
    <w:tblPr>
      <w:tblBorders>
        <w:right w:val="single" w:sz="4" w:space="0" w:color="C3D69B" w:themeColor="accent3" w:themeTint="98"/>
      </w:tblBorders>
    </w:tblPr>
  </w:style>
  <w:style w:type="table" w:customStyle="1" w:styleId="ListTable4-Accent4">
    <w:name w:val="List Table 4 - Accent 4"/>
    <w:basedOn w:val="a6"/>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styleId="-54">
    <w:name w:val="Grid Table 5 Dark"/>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6">
    <w:name w:val="Grid Table 4 - Accent 6"/>
    <w:basedOn w:val="a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5Dark-Accent1">
    <w:name w:val="List Table 5 Dark - Accent 1"/>
    <w:basedOn w:val="a6"/>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7Colorful-Accent6">
    <w:name w:val="List Table 7 Colorful - Accent 6"/>
    <w:basedOn w:val="a6"/>
    <w:pPr>
      <w:spacing w:after="0" w:line="240" w:lineRule="auto"/>
    </w:pPr>
    <w:tblPr>
      <w:tblBorders>
        <w:right w:val="single" w:sz="4" w:space="0" w:color="FAC090" w:themeColor="accent6" w:themeTint="98"/>
      </w:tblBorders>
    </w:tblPr>
  </w:style>
  <w:style w:type="table" w:customStyle="1" w:styleId="ListTable3-Accent2">
    <w:name w:val="List Table 3 - Accent 2"/>
    <w:basedOn w:val="a6"/>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Bordered-Accent3">
    <w:name w:val="Bordered - Accent 3"/>
    <w:basedOn w:val="a6"/>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1Light-Accent5">
    <w:name w:val="Grid Table 1 Light - Accent 5"/>
    <w:basedOn w:val="a6"/>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64">
    <w:name w:val="List Table 6 Colorful"/>
    <w:basedOn w:val="a6"/>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Bordered">
    <w:name w:val="Bordered"/>
    <w:basedOn w:val="a6"/>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ListTable3-Accent5">
    <w:name w:val="List Table 3 - Accent 5"/>
    <w:basedOn w:val="a6"/>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6Colorful-Accent4">
    <w:name w:val="Grid Table 6 Colorful - Accent 4"/>
    <w:basedOn w:val="a6"/>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4">
    <w:name w:val="List Table 1 Light - Accent 4"/>
    <w:basedOn w:val="a6"/>
    <w:pPr>
      <w:spacing w:after="0" w:line="240" w:lineRule="auto"/>
    </w:pPr>
    <w:tblPr/>
  </w:style>
  <w:style w:type="table" w:customStyle="1" w:styleId="ListTable4-Accent2">
    <w:name w:val="List Table 4 - Accent 2"/>
    <w:basedOn w:val="a6"/>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Bordered-Accent4">
    <w:name w:val="Bordered - Accent 4"/>
    <w:basedOn w:val="a6"/>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styleId="-10">
    <w:name w:val="Grid Table 1 Light"/>
    <w:basedOn w:val="a6"/>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styleId="3f4">
    <w:name w:val="Plain Table 3"/>
    <w:basedOn w:val="a6"/>
    <w:pPr>
      <w:spacing w:after="0" w:line="240" w:lineRule="auto"/>
    </w:pPr>
    <w:tblPr/>
  </w:style>
  <w:style w:type="table" w:customStyle="1" w:styleId="GridTable7Colorful-Accent5">
    <w:name w:val="Grid Table 7 Colorful - Accent 5"/>
    <w:basedOn w:val="a6"/>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TableGridLight">
    <w:name w:val="Table Grid Light"/>
    <w:basedOn w:val="a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5Dark-Accent5">
    <w:name w:val="List Table 5 Dark - Accent 5"/>
    <w:basedOn w:val="a6"/>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styleId="-26">
    <w:name w:val="Grid Table 2"/>
    <w:basedOn w:val="a6"/>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1">
    <w:name w:val="List Table 3 - Accent 1"/>
    <w:basedOn w:val="a6"/>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styleId="-34">
    <w:name w:val="List Table 3"/>
    <w:basedOn w:val="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BorderedLined-Accent">
    <w:name w:val="Bordered &amp; Lined - Accent"/>
    <w:basedOn w:val="a6"/>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7Colorful-Accent2">
    <w:name w:val="List Table 7 Colorful - Accent 2"/>
    <w:basedOn w:val="a6"/>
    <w:pPr>
      <w:spacing w:after="0" w:line="240" w:lineRule="auto"/>
    </w:pPr>
    <w:tblPr>
      <w:tblBorders>
        <w:right w:val="single" w:sz="4" w:space="0" w:color="D99695" w:themeColor="accent2" w:themeTint="97"/>
      </w:tblBorders>
    </w:tblPr>
  </w:style>
  <w:style w:type="table" w:customStyle="1" w:styleId="GridTable7Colorful-Accent6">
    <w:name w:val="Grid Table 7 Colorful - Accent 6"/>
    <w:basedOn w:val="a6"/>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ned-Accent4">
    <w:name w:val="Lined - Accent 4"/>
    <w:basedOn w:val="a6"/>
    <w:pPr>
      <w:spacing w:after="0" w:line="240" w:lineRule="auto"/>
    </w:pPr>
    <w:rPr>
      <w:color w:val="404040"/>
    </w:rPr>
    <w:tblPr/>
  </w:style>
  <w:style w:type="table" w:customStyle="1" w:styleId="GridTable4-Accent1">
    <w:name w:val="Grid Table 4 - Accent 1"/>
    <w:basedOn w:val="a6"/>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6Colorful-Accent5">
    <w:name w:val="List Table 6 Colorful - Accent 5"/>
    <w:basedOn w:val="a6"/>
    <w:pPr>
      <w:spacing w:after="0" w:line="240" w:lineRule="auto"/>
    </w:pPr>
    <w:tblPr>
      <w:tblBorders>
        <w:top w:val="single" w:sz="4" w:space="0" w:color="92CCDC" w:themeColor="accent5" w:themeTint="9A"/>
        <w:bottom w:val="single" w:sz="4" w:space="0" w:color="92CCDC" w:themeColor="accent5" w:themeTint="9A"/>
      </w:tblBorders>
    </w:tblPr>
  </w:style>
  <w:style w:type="table" w:customStyle="1" w:styleId="Bordered-Accent1">
    <w:name w:val="Bordered - Accent 1"/>
    <w:basedOn w:val="a6"/>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4-Accent6">
    <w:name w:val="List Table 4 - Accent 6"/>
    <w:basedOn w:val="a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GridTable7Colorful-Accent3">
    <w:name w:val="Grid Table 7 Colorful - Accent 3"/>
    <w:basedOn w:val="a6"/>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Lined-Accent1">
    <w:name w:val="Bordered &amp; Lined - Accent 1"/>
    <w:basedOn w:val="a6"/>
    <w:pPr>
      <w:spacing w:after="0" w:line="240" w:lineRule="auto"/>
    </w:pPr>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ListTable1Light-Accent5">
    <w:name w:val="List Table 1 Light - Accent 5"/>
    <w:basedOn w:val="a6"/>
    <w:pPr>
      <w:spacing w:after="0" w:line="240" w:lineRule="auto"/>
    </w:pPr>
    <w:tblPr/>
  </w:style>
  <w:style w:type="table" w:customStyle="1" w:styleId="GridTable6Colorful-Accent6">
    <w:name w:val="Grid Table 6 Colorful - Accent 6"/>
    <w:basedOn w:val="a6"/>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1Light-Accent2">
    <w:name w:val="Grid Table 1 Light - Accent 2"/>
    <w:basedOn w:val="a6"/>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1Light-Accent6">
    <w:name w:val="List Table 1 Light - Accent 6"/>
    <w:basedOn w:val="a6"/>
    <w:pPr>
      <w:spacing w:after="0" w:line="240" w:lineRule="auto"/>
    </w:pPr>
    <w:tblPr/>
  </w:style>
  <w:style w:type="table" w:styleId="2ff4">
    <w:name w:val="Plain Table 2"/>
    <w:basedOn w:val="a6"/>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style>
  <w:style w:type="table" w:customStyle="1" w:styleId="GridTable6Colorful-Accent3">
    <w:name w:val="Grid Table 6 Colorful - Accent 3"/>
    <w:basedOn w:val="a6"/>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5Dark-Accent5">
    <w:name w:val="Grid Table 5 Dark - Accent 5"/>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6">
    <w:name w:val="Grid Table 2 - Accent 6"/>
    <w:basedOn w:val="a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paragraph" w:customStyle="1" w:styleId="1ffb">
    <w:name w:val="Обычный1"/>
    <w:qFormat/>
    <w:pPr>
      <w:pBdr>
        <w:top w:val="none" w:sz="4" w:space="0" w:color="000000"/>
        <w:left w:val="none" w:sz="4" w:space="0" w:color="000000"/>
        <w:bottom w:val="none" w:sz="4" w:space="0" w:color="000000"/>
        <w:right w:val="none" w:sz="4" w:space="0" w:color="000000"/>
        <w:between w:val="none" w:sz="4" w:space="0" w:color="000000"/>
      </w:pBdr>
    </w:pPr>
    <w:rPr>
      <w:rFonts w:eastAsia="Tahoma" w:cs="Noto Sans Devanagari"/>
      <w:lang w:bidi="hi-IN"/>
    </w:rPr>
  </w:style>
  <w:style w:type="character" w:customStyle="1" w:styleId="afffffffc">
    <w:name w:val="Символ сноски"/>
    <w:qFormat/>
  </w:style>
  <w:style w:type="paragraph" w:customStyle="1" w:styleId="58">
    <w:name w:val="Текст Подпункта (Уровень 5)"/>
    <w:link w:val="GridTable1Light-Accent4"/>
    <w:qFormat/>
    <w:pPr>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left="851" w:hanging="851"/>
      <w:jc w:val="both"/>
      <w:outlineLvl w:val="4"/>
    </w:pPr>
    <w:rPr>
      <w:rFonts w:ascii="Times New Roman" w:hAnsi="Times New Roman"/>
      <w:lang w:bidi="hi-IN"/>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hAnsi="Times New Roman"/>
      <w:sz w:val="24"/>
      <w:lang w:eastAsia="ru-RU"/>
    </w:rPr>
  </w:style>
  <w:style w:type="paragraph" w:customStyle="1" w:styleId="1ffc">
    <w:name w:val="[Ростех] Простой текст (Без уровня)1"/>
    <w:qFormat/>
    <w:pPr>
      <w:numPr>
        <w:ilvl w:val="5"/>
      </w:numPr>
      <w:pBdr>
        <w:top w:val="none" w:sz="4" w:space="0" w:color="000000"/>
        <w:left w:val="none" w:sz="4" w:space="0" w:color="000000"/>
        <w:bottom w:val="none" w:sz="4" w:space="0" w:color="000000"/>
        <w:right w:val="none" w:sz="4" w:space="0" w:color="000000"/>
        <w:between w:val="none" w:sz="4" w:space="0" w:color="000000"/>
      </w:pBdr>
      <w:tabs>
        <w:tab w:val="num" w:pos="0"/>
      </w:tabs>
      <w:spacing w:before="120" w:after="0" w:line="240" w:lineRule="auto"/>
      <w:ind w:left="1134" w:hanging="1134"/>
      <w:jc w:val="both"/>
    </w:pPr>
  </w:style>
  <w:style w:type="paragraph" w:customStyle="1" w:styleId="410">
    <w:name w:val="[Ростех] Текст Пункта (Уровень 4)1"/>
    <w:qFormat/>
    <w:pPr>
      <w:numPr>
        <w:ilvl w:val="2"/>
      </w:numPr>
      <w:pBdr>
        <w:top w:val="none" w:sz="4" w:space="0" w:color="000000"/>
        <w:left w:val="none" w:sz="4" w:space="0" w:color="000000"/>
        <w:bottom w:val="none" w:sz="4" w:space="0" w:color="000000"/>
        <w:right w:val="none" w:sz="4" w:space="0" w:color="000000"/>
        <w:between w:val="none" w:sz="4" w:space="0" w:color="000000"/>
      </w:pBdr>
      <w:tabs>
        <w:tab w:val="num" w:pos="0"/>
      </w:tabs>
      <w:spacing w:before="120" w:after="0" w:line="240" w:lineRule="auto"/>
      <w:ind w:left="1134" w:hanging="1134"/>
      <w:jc w:val="both"/>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zakupki.gov.ru" TargetMode="Externa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yperlink" Target="http://www.zakupki.gov.ru" TargetMode="Externa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23340</Words>
  <Characters>133044</Characters>
  <Application>Microsoft Office Word</Application>
  <DocSecurity>0</DocSecurity>
  <Lines>1108</Lines>
  <Paragraphs>312</Paragraphs>
  <ScaleCrop>false</ScaleCrop>
  <Company/>
  <LinksUpToDate>false</LinksUpToDate>
  <CharactersWithSpaces>156072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o.tracevskaya</dc:creator>
  <cp:lastModifiedBy>o.tracevskaya</cp:lastModifiedBy>
  <cp:revision>2</cp:revision>
  <dcterms:created xsi:type="dcterms:W3CDTF">2026-10-15T13:54:00Z</dcterms:created>
  <dcterms:modified xsi:type="dcterms:W3CDTF">2026-10-15T13:54:00Z</dcterms:modified>
</cp:coreProperties>
</file>