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Ind w:w="108" w:type="dxa"/>
        <w:tblLayout w:type="fixed"/>
        <w:tblLook w:val="04A0" w:firstRow="1" w:lastRow="0" w:firstColumn="1" w:lastColumn="0" w:noHBand="0" w:noVBand="1"/>
      </w:tblPr>
      <w:tblGrid>
        <w:gridCol w:w="5670"/>
        <w:gridCol w:w="3969"/>
      </w:tblGrid>
      <w:tr w:rsidR="00393F4B" w:rsidRPr="006102D8" w:rsidTr="007E4320">
        <w:trPr>
          <w:trHeight w:val="1983"/>
        </w:trPr>
        <w:tc>
          <w:tcPr>
            <w:tcW w:w="5670" w:type="dxa"/>
            <w:shd w:val="clear" w:color="auto" w:fill="auto"/>
          </w:tcPr>
          <w:p w:rsidR="00393F4B" w:rsidRPr="006102D8" w:rsidRDefault="002F4997" w:rsidP="007E4320">
            <w:pPr>
              <w:contextualSpacing/>
              <w:rPr>
                <w:rFonts w:ascii="PF Din Text Cond Pro Light" w:eastAsia="Calibri" w:hAnsi="PF Din Text Cond Pro Light"/>
                <w:sz w:val="22"/>
                <w:szCs w:val="22"/>
                <w:lang w:val="en-US"/>
              </w:rPr>
            </w:pPr>
            <w:r w:rsidRPr="006102D8">
              <w:rPr>
                <w:rFonts w:ascii="Calibri" w:eastAsia="Calibri" w:hAnsi="Calibri"/>
                <w:noProof/>
                <w:sz w:val="22"/>
                <w:szCs w:val="22"/>
              </w:rPr>
              <w:drawing>
                <wp:anchor distT="0" distB="0" distL="114300" distR="114300" simplePos="0" relativeHeight="251657728" behindDoc="1" locked="0" layoutInCell="1" allowOverlap="1">
                  <wp:simplePos x="0" y="0"/>
                  <wp:positionH relativeFrom="column">
                    <wp:posOffset>-64135</wp:posOffset>
                  </wp:positionH>
                  <wp:positionV relativeFrom="paragraph">
                    <wp:posOffset>-1905</wp:posOffset>
                  </wp:positionV>
                  <wp:extent cx="1708150" cy="64770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a:extLst>
                              <a:ext uri="{28A0092B-C50C-407E-A947-70E740481C1C}">
                                <a14:useLocalDpi xmlns:a14="http://schemas.microsoft.com/office/drawing/2010/main" val="0"/>
                              </a:ext>
                            </a:extLst>
                          </a:blip>
                          <a:srcRect l="8049" t="23523" r="6419" b="30479"/>
                          <a:stretch>
                            <a:fillRect/>
                          </a:stretch>
                        </pic:blipFill>
                        <pic:spPr bwMode="auto">
                          <a:xfrm>
                            <a:off x="0" y="0"/>
                            <a:ext cx="1708150" cy="6477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93F4B" w:rsidRPr="006102D8" w:rsidRDefault="00393F4B" w:rsidP="007E4320">
            <w:pPr>
              <w:contextualSpacing/>
              <w:rPr>
                <w:rFonts w:ascii="PF Din Text Cond Pro Light" w:eastAsia="Calibri" w:hAnsi="PF Din Text Cond Pro Light"/>
                <w:sz w:val="22"/>
                <w:szCs w:val="22"/>
                <w:lang w:val="en-US"/>
              </w:rPr>
            </w:pPr>
          </w:p>
          <w:p w:rsidR="00393F4B" w:rsidRPr="006102D8" w:rsidRDefault="00393F4B" w:rsidP="007E4320">
            <w:pPr>
              <w:contextualSpacing/>
              <w:rPr>
                <w:rFonts w:ascii="PF Din Text Cond Pro Light" w:eastAsia="Calibri" w:hAnsi="PF Din Text Cond Pro Light"/>
                <w:sz w:val="22"/>
                <w:szCs w:val="22"/>
                <w:lang w:val="en-US"/>
              </w:rPr>
            </w:pPr>
          </w:p>
          <w:p w:rsidR="00393F4B" w:rsidRPr="006102D8" w:rsidRDefault="00393F4B" w:rsidP="007E4320">
            <w:pPr>
              <w:contextualSpacing/>
              <w:rPr>
                <w:rFonts w:ascii="PF Din Text Cond Pro Light" w:eastAsia="Calibri" w:hAnsi="PF Din Text Cond Pro Light"/>
                <w:sz w:val="22"/>
                <w:szCs w:val="22"/>
                <w:lang w:val="en-US"/>
              </w:rPr>
            </w:pPr>
          </w:p>
          <w:p w:rsidR="00393F4B" w:rsidRPr="006102D8" w:rsidRDefault="00393F4B" w:rsidP="007E4320">
            <w:pPr>
              <w:ind w:left="-384"/>
              <w:contextualSpacing/>
              <w:rPr>
                <w:rFonts w:ascii="PF Din Text Cond Pro Light" w:eastAsia="Calibri" w:hAnsi="PF Din Text Cond Pro Light"/>
                <w:sz w:val="22"/>
                <w:szCs w:val="22"/>
              </w:rPr>
            </w:pPr>
            <w:r w:rsidRPr="006102D8">
              <w:rPr>
                <w:rFonts w:ascii="PF Din Text Cond Pro Light" w:eastAsia="Calibri" w:hAnsi="PF Din Text Cond Pro Light"/>
                <w:sz w:val="22"/>
                <w:szCs w:val="22"/>
              </w:rPr>
              <w:t>\С</w:t>
            </w:r>
          </w:p>
          <w:p w:rsidR="00393F4B" w:rsidRPr="006102D8" w:rsidRDefault="00393F4B" w:rsidP="007E4320">
            <w:pPr>
              <w:ind w:left="-105"/>
              <w:contextualSpacing/>
              <w:rPr>
                <w:rFonts w:ascii="PF Din Text Cond Pro Light" w:eastAsia="Calibri" w:hAnsi="PF Din Text Cond Pro Light"/>
                <w:sz w:val="22"/>
                <w:szCs w:val="22"/>
              </w:rPr>
            </w:pPr>
          </w:p>
        </w:tc>
        <w:tc>
          <w:tcPr>
            <w:tcW w:w="3969" w:type="dxa"/>
            <w:shd w:val="clear" w:color="auto" w:fill="auto"/>
          </w:tcPr>
          <w:p w:rsidR="00576509" w:rsidRPr="006102D8" w:rsidRDefault="00576509" w:rsidP="00576509">
            <w:pPr>
              <w:ind w:left="5529" w:hanging="5529"/>
              <w:contextualSpacing/>
              <w:rPr>
                <w:rFonts w:ascii="PF Din Text Cond Pro Light" w:hAnsi="PF Din Text Cond Pro Light"/>
                <w:sz w:val="18"/>
                <w:szCs w:val="18"/>
              </w:rPr>
            </w:pPr>
            <w:r w:rsidRPr="006102D8">
              <w:rPr>
                <w:rFonts w:ascii="PF Din Text Cond Pro Light" w:hAnsi="PF Din Text Cond Pro Light"/>
                <w:sz w:val="18"/>
                <w:szCs w:val="18"/>
              </w:rPr>
              <w:t>Публичное акционерное общество</w:t>
            </w:r>
          </w:p>
          <w:p w:rsidR="00576509" w:rsidRPr="006102D8" w:rsidRDefault="00DB3972" w:rsidP="00576509">
            <w:pPr>
              <w:contextualSpacing/>
              <w:rPr>
                <w:rFonts w:ascii="PF Din Text Cond Pro Light" w:hAnsi="PF Din Text Cond Pro Light"/>
                <w:sz w:val="18"/>
                <w:szCs w:val="18"/>
              </w:rPr>
            </w:pPr>
            <w:r w:rsidRPr="006102D8">
              <w:rPr>
                <w:rFonts w:ascii="PF Din Text Cond Pro Light" w:hAnsi="PF Din Text Cond Pro Light"/>
                <w:sz w:val="18"/>
                <w:szCs w:val="18"/>
              </w:rPr>
              <w:t>«Россети Центр»</w:t>
            </w:r>
          </w:p>
          <w:p w:rsidR="00576509" w:rsidRPr="006102D8" w:rsidRDefault="00576509" w:rsidP="00576509">
            <w:pPr>
              <w:contextualSpacing/>
              <w:rPr>
                <w:rFonts w:ascii="PF Din Text Cond Pro Light" w:hAnsi="PF Din Text Cond Pro Light"/>
                <w:sz w:val="18"/>
                <w:szCs w:val="18"/>
              </w:rPr>
            </w:pPr>
          </w:p>
          <w:p w:rsidR="00576509" w:rsidRPr="006102D8" w:rsidRDefault="00576509" w:rsidP="00576509">
            <w:pPr>
              <w:contextualSpacing/>
              <w:rPr>
                <w:rFonts w:ascii="PF Din Text Cond Pro Light" w:hAnsi="PF Din Text Cond Pro Light"/>
                <w:sz w:val="18"/>
                <w:szCs w:val="18"/>
              </w:rPr>
            </w:pPr>
            <w:r w:rsidRPr="006102D8">
              <w:rPr>
                <w:rFonts w:ascii="PF Din Text Cond Pro Light" w:hAnsi="PF Din Text Cond Pro Light"/>
                <w:sz w:val="18"/>
                <w:szCs w:val="18"/>
              </w:rPr>
              <w:t>Малая Ордынка ул., д. 15, Москва, 119017</w:t>
            </w:r>
          </w:p>
          <w:p w:rsidR="00576509" w:rsidRPr="006102D8" w:rsidRDefault="00576509" w:rsidP="00576509">
            <w:pPr>
              <w:contextualSpacing/>
              <w:rPr>
                <w:rFonts w:ascii="PF Din Text Cond Pro Light" w:hAnsi="PF Din Text Cond Pro Light"/>
                <w:sz w:val="18"/>
                <w:szCs w:val="18"/>
              </w:rPr>
            </w:pPr>
            <w:r w:rsidRPr="006102D8">
              <w:rPr>
                <w:rFonts w:ascii="PF Din Text Cond Pro Light" w:hAnsi="PF Din Text Cond Pro Light"/>
                <w:sz w:val="18"/>
                <w:szCs w:val="18"/>
              </w:rPr>
              <w:t>Тел. (495) 747-92-92, факс (495) 747-92-95</w:t>
            </w:r>
          </w:p>
          <w:p w:rsidR="00576509" w:rsidRPr="006102D8" w:rsidRDefault="00576509" w:rsidP="00576509">
            <w:pPr>
              <w:contextualSpacing/>
              <w:rPr>
                <w:rFonts w:ascii="PF Din Text Cond Pro Light" w:hAnsi="PF Din Text Cond Pro Light"/>
                <w:sz w:val="18"/>
                <w:szCs w:val="18"/>
              </w:rPr>
            </w:pPr>
            <w:r w:rsidRPr="006102D8">
              <w:rPr>
                <w:rFonts w:ascii="PF Din Text Cond Pro Light" w:hAnsi="PF Din Text Cond Pro Light"/>
                <w:sz w:val="18"/>
                <w:szCs w:val="18"/>
              </w:rPr>
              <w:t>Прямая линия энергетиков: 8-800-220-0-220</w:t>
            </w:r>
          </w:p>
          <w:p w:rsidR="00576509" w:rsidRPr="006102D8" w:rsidRDefault="00576509" w:rsidP="00576509">
            <w:pPr>
              <w:contextualSpacing/>
              <w:rPr>
                <w:rFonts w:ascii="PF Din Text Cond Pro Light" w:hAnsi="PF Din Text Cond Pro Light"/>
                <w:sz w:val="18"/>
                <w:szCs w:val="18"/>
                <w:lang w:val="en-US"/>
              </w:rPr>
            </w:pPr>
            <w:r w:rsidRPr="006102D8">
              <w:rPr>
                <w:rFonts w:ascii="PF Din Text Cond Pro Light" w:hAnsi="PF Din Text Cond Pro Light"/>
                <w:sz w:val="18"/>
                <w:szCs w:val="18"/>
                <w:lang w:val="en-US"/>
              </w:rPr>
              <w:t xml:space="preserve">e-mail: </w:t>
            </w:r>
            <w:hyperlink r:id="rId9" w:history="1">
              <w:r w:rsidRPr="006102D8">
                <w:rPr>
                  <w:rStyle w:val="a6"/>
                  <w:rFonts w:ascii="PF Din Text Cond Pro Light" w:hAnsi="PF Din Text Cond Pro Light"/>
                  <w:sz w:val="18"/>
                  <w:szCs w:val="18"/>
                  <w:lang w:val="en-US"/>
                </w:rPr>
                <w:t>posta@mrsk-1.ru</w:t>
              </w:r>
            </w:hyperlink>
            <w:r w:rsidRPr="006102D8">
              <w:rPr>
                <w:rFonts w:ascii="PF Din Text Cond Pro Light" w:hAnsi="PF Din Text Cond Pro Light"/>
                <w:sz w:val="18"/>
                <w:szCs w:val="18"/>
                <w:lang w:val="en-US"/>
              </w:rPr>
              <w:t>, http://</w:t>
            </w:r>
            <w:hyperlink r:id="rId10" w:history="1">
              <w:r w:rsidRPr="006102D8">
                <w:rPr>
                  <w:rStyle w:val="a6"/>
                  <w:rFonts w:ascii="PF Din Text Cond Pro Light" w:hAnsi="PF Din Text Cond Pro Light"/>
                  <w:sz w:val="18"/>
                  <w:szCs w:val="18"/>
                  <w:lang w:val="en-US"/>
                </w:rPr>
                <w:t>www.mrsk-1.ru</w:t>
              </w:r>
            </w:hyperlink>
            <w:r w:rsidRPr="006102D8">
              <w:rPr>
                <w:rFonts w:ascii="PF Din Text Cond Pro Light" w:hAnsi="PF Din Text Cond Pro Light"/>
                <w:sz w:val="18"/>
                <w:szCs w:val="18"/>
                <w:lang w:val="en-US"/>
              </w:rPr>
              <w:t xml:space="preserve"> </w:t>
            </w:r>
          </w:p>
          <w:p w:rsidR="00393F4B" w:rsidRPr="006102D8" w:rsidRDefault="00576509" w:rsidP="00576509">
            <w:pPr>
              <w:ind w:right="747"/>
              <w:contextualSpacing/>
              <w:rPr>
                <w:rFonts w:ascii="PF Din Text Cond Pro Light" w:eastAsia="Calibri" w:hAnsi="PF Din Text Cond Pro Light"/>
                <w:sz w:val="22"/>
                <w:szCs w:val="22"/>
                <w:lang w:val="en-US"/>
              </w:rPr>
            </w:pPr>
            <w:r w:rsidRPr="006102D8">
              <w:rPr>
                <w:rFonts w:ascii="PF Din Text Cond Pro Light" w:hAnsi="PF Din Text Cond Pro Light"/>
                <w:sz w:val="18"/>
                <w:szCs w:val="18"/>
              </w:rPr>
              <w:t>ИНН/КПП 6901067107/997650001</w:t>
            </w:r>
            <w:r w:rsidR="004921E3" w:rsidRPr="006102D8">
              <w:rPr>
                <w:rFonts w:ascii="PF Din Text Cond Pro Light" w:hAnsi="PF Din Text Cond Pro Light"/>
                <w:sz w:val="18"/>
                <w:szCs w:val="18"/>
              </w:rPr>
              <w:t>.</w:t>
            </w:r>
          </w:p>
        </w:tc>
      </w:tr>
    </w:tbl>
    <w:p w:rsidR="00166306" w:rsidRPr="006102D8" w:rsidRDefault="00166306" w:rsidP="00166306">
      <w:pPr>
        <w:contextualSpacing/>
        <w:rPr>
          <w:rFonts w:ascii="PF Din Text Cond Pro Light" w:hAnsi="PF Din Text Cond Pro Light"/>
        </w:rPr>
      </w:pPr>
    </w:p>
    <w:p w:rsidR="00FA61E4" w:rsidRPr="006102D8" w:rsidRDefault="00FA61E4" w:rsidP="00166306">
      <w:pPr>
        <w:contextualSpacing/>
        <w:rPr>
          <w:rFonts w:ascii="PF Din Text Cond Pro Light" w:hAnsi="PF Din Text Cond Pro Light"/>
        </w:rPr>
      </w:pPr>
    </w:p>
    <w:p w:rsidR="00276291" w:rsidRPr="006102D8" w:rsidRDefault="00276291" w:rsidP="00276291">
      <w:pPr>
        <w:spacing w:line="360" w:lineRule="auto"/>
        <w:ind w:left="5954"/>
      </w:pPr>
      <w:r w:rsidRPr="006102D8">
        <w:t xml:space="preserve">УТВЕРЖДЕНО </w:t>
      </w:r>
    </w:p>
    <w:p w:rsidR="00276291" w:rsidRPr="006102D8" w:rsidRDefault="00276291" w:rsidP="00276291">
      <w:pPr>
        <w:spacing w:line="360" w:lineRule="auto"/>
        <w:ind w:left="5954"/>
      </w:pPr>
      <w:r w:rsidRPr="006102D8">
        <w:t>конкурсной комиссией:</w:t>
      </w:r>
    </w:p>
    <w:p w:rsidR="00276291" w:rsidRPr="006102D8" w:rsidRDefault="00276291" w:rsidP="00276291">
      <w:pPr>
        <w:spacing w:line="360" w:lineRule="auto"/>
        <w:ind w:left="5954"/>
      </w:pPr>
      <w:r w:rsidRPr="006102D8">
        <w:t>Протокол № 0282-ИА-26</w:t>
      </w:r>
    </w:p>
    <w:p w:rsidR="00276291" w:rsidRPr="006102D8" w:rsidRDefault="00276291" w:rsidP="00276291">
      <w:pPr>
        <w:spacing w:line="360" w:lineRule="auto"/>
        <w:ind w:left="5954"/>
      </w:pPr>
      <w:r w:rsidRPr="006102D8">
        <w:t>от «12» октября 2026 года.</w:t>
      </w:r>
    </w:p>
    <w:p w:rsidR="00276291" w:rsidRPr="006102D8" w:rsidRDefault="00276291" w:rsidP="00276291">
      <w:pPr>
        <w:jc w:val="both"/>
        <w:rPr>
          <w:b/>
          <w:kern w:val="36"/>
        </w:rPr>
      </w:pPr>
    </w:p>
    <w:p w:rsidR="00FA61E4" w:rsidRPr="006102D8" w:rsidRDefault="00FA61E4" w:rsidP="00166306">
      <w:pPr>
        <w:contextualSpacing/>
        <w:rPr>
          <w:rFonts w:ascii="PF Din Text Cond Pro Light" w:hAnsi="PF Din Text Cond Pro Light"/>
        </w:rPr>
      </w:pPr>
    </w:p>
    <w:p w:rsidR="00166306" w:rsidRPr="006102D8" w:rsidRDefault="00166306" w:rsidP="00166306">
      <w:pPr>
        <w:contextualSpacing/>
      </w:pPr>
    </w:p>
    <w:p w:rsidR="00754943" w:rsidRPr="006102D8" w:rsidRDefault="00754943" w:rsidP="00754943">
      <w:pPr>
        <w:tabs>
          <w:tab w:val="left" w:pos="0"/>
        </w:tabs>
        <w:ind w:firstLine="709"/>
        <w:jc w:val="center"/>
        <w:outlineLvl w:val="0"/>
        <w:rPr>
          <w:b/>
        </w:rPr>
      </w:pPr>
      <w:r w:rsidRPr="006102D8">
        <w:rPr>
          <w:b/>
        </w:rPr>
        <w:t>Извещение о проведении конкурса</w:t>
      </w:r>
      <w:r w:rsidRPr="006102D8">
        <w:t xml:space="preserve"> </w:t>
      </w:r>
      <w:r w:rsidRPr="006102D8">
        <w:rPr>
          <w:b/>
        </w:rPr>
        <w:t>в электронной форме</w:t>
      </w:r>
    </w:p>
    <w:p w:rsidR="00754943" w:rsidRPr="006102D8" w:rsidRDefault="00754943" w:rsidP="00754943">
      <w:pPr>
        <w:tabs>
          <w:tab w:val="left" w:pos="851"/>
          <w:tab w:val="left" w:pos="1134"/>
        </w:tabs>
        <w:ind w:firstLine="709"/>
        <w:jc w:val="center"/>
        <w:outlineLvl w:val="0"/>
        <w:rPr>
          <w:b/>
        </w:rPr>
      </w:pPr>
    </w:p>
    <w:p w:rsidR="00754943" w:rsidRPr="006102D8" w:rsidRDefault="00754943" w:rsidP="00754943">
      <w:pPr>
        <w:tabs>
          <w:tab w:val="left" w:pos="851"/>
          <w:tab w:val="left" w:pos="1134"/>
        </w:tabs>
        <w:jc w:val="both"/>
        <w:rPr>
          <w:iCs/>
        </w:rPr>
      </w:pPr>
      <w:r w:rsidRPr="006102D8">
        <w:t xml:space="preserve">Публичное акционерное общество «Россети Центр» (далее - ПАО «Россети Центр», Организатор), настоящим приглашает к участию в конкурсе в электронной форме, на </w:t>
      </w:r>
      <w:r w:rsidRPr="006102D8">
        <w:rPr>
          <w:spacing w:val="-2"/>
        </w:rPr>
        <w:t xml:space="preserve">право заключения </w:t>
      </w:r>
      <w:r w:rsidR="00CF67FC" w:rsidRPr="006102D8">
        <w:rPr>
          <w:iCs/>
        </w:rPr>
        <w:t>Договора</w:t>
      </w:r>
      <w:r w:rsidR="00CF67FC" w:rsidRPr="006102D8">
        <w:rPr>
          <w:bCs/>
        </w:rPr>
        <w:t xml:space="preserve"> </w:t>
      </w:r>
      <w:r w:rsidR="00CF67FC" w:rsidRPr="006102D8">
        <w:t xml:space="preserve">на оказание услуг по повышению уровня защищенности технических и программных средств в части инфраструктурных сервисов и информационных систем ПАО «Россети Центр» </w:t>
      </w:r>
      <w:r w:rsidR="00CF67FC" w:rsidRPr="006102D8">
        <w:rPr>
          <w:snapToGrid w:val="0"/>
        </w:rPr>
        <w:t xml:space="preserve">для нужд ПАО «Россети Центр» (исполнительного аппарата и филиалов «Белгородэнерго», </w:t>
      </w:r>
      <w:r w:rsidR="00CF67FC" w:rsidRPr="006102D8">
        <w:t>«Брянскэнерго», «Воронежэнерго», «Костромаэнерго», «Курскэнерго», «Липецкэнерго», «Орёлэнерго», «Смоленскэнерго», «Тамбовэнерго», «Тверьэнерго» и «Ярэнерго»</w:t>
      </w:r>
      <w:r w:rsidR="00CF67FC" w:rsidRPr="006102D8">
        <w:rPr>
          <w:snapToGrid w:val="0"/>
        </w:rPr>
        <w:t>)</w:t>
      </w:r>
      <w:r w:rsidRPr="006102D8">
        <w:rPr>
          <w:spacing w:val="-2"/>
        </w:rPr>
        <w:t xml:space="preserve"> (</w:t>
      </w:r>
      <w:r w:rsidRPr="006102D8">
        <w:rPr>
          <w:iCs/>
        </w:rPr>
        <w:t>далее – Конкурс, Конкурс в электронной форме, закупка).</w:t>
      </w:r>
    </w:p>
    <w:p w:rsidR="00754943" w:rsidRPr="006102D8" w:rsidRDefault="00754943" w:rsidP="00754943">
      <w:pPr>
        <w:tabs>
          <w:tab w:val="left" w:pos="851"/>
          <w:tab w:val="left" w:pos="1134"/>
        </w:tabs>
        <w:jc w:val="both"/>
        <w:rPr>
          <w:iCs/>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261"/>
        <w:gridCol w:w="5953"/>
      </w:tblGrid>
      <w:tr w:rsidR="0096581C" w:rsidRPr="006102D8" w:rsidTr="00906192">
        <w:trPr>
          <w:trHeight w:val="611"/>
        </w:trPr>
        <w:tc>
          <w:tcPr>
            <w:tcW w:w="567" w:type="dxa"/>
            <w:shd w:val="clear" w:color="auto" w:fill="F2F2F2"/>
          </w:tcPr>
          <w:p w:rsidR="0096581C" w:rsidRPr="006102D8" w:rsidRDefault="0096581C">
            <w:pPr>
              <w:pStyle w:val="Default"/>
              <w:rPr>
                <w:b/>
                <w:bCs/>
              </w:rPr>
            </w:pPr>
            <w:r w:rsidRPr="006102D8">
              <w:rPr>
                <w:b/>
                <w:bCs/>
              </w:rPr>
              <w:t>1</w:t>
            </w:r>
          </w:p>
        </w:tc>
        <w:tc>
          <w:tcPr>
            <w:tcW w:w="3261" w:type="dxa"/>
            <w:shd w:val="clear" w:color="auto" w:fill="F2F2F2"/>
          </w:tcPr>
          <w:p w:rsidR="0096581C" w:rsidRPr="006102D8" w:rsidRDefault="0096581C" w:rsidP="000C04AD">
            <w:pPr>
              <w:pStyle w:val="Default"/>
              <w:jc w:val="both"/>
              <w:rPr>
                <w:b/>
                <w:bCs/>
              </w:rPr>
            </w:pPr>
            <w:r w:rsidRPr="006102D8">
              <w:rPr>
                <w:b/>
                <w:bCs/>
              </w:rPr>
              <w:t>Способ осуществления закупки</w:t>
            </w:r>
          </w:p>
        </w:tc>
        <w:tc>
          <w:tcPr>
            <w:tcW w:w="5953" w:type="dxa"/>
            <w:shd w:val="clear" w:color="auto" w:fill="F2F2F2"/>
          </w:tcPr>
          <w:p w:rsidR="0091345D" w:rsidRPr="006102D8" w:rsidRDefault="0096581C" w:rsidP="008F17C6">
            <w:pPr>
              <w:jc w:val="both"/>
            </w:pPr>
            <w:r w:rsidRPr="006102D8">
              <w:t>Конкурс</w:t>
            </w:r>
            <w:r w:rsidR="008F17C6" w:rsidRPr="006102D8">
              <w:t xml:space="preserve"> </w:t>
            </w:r>
            <w:r w:rsidRPr="006102D8">
              <w:t>в электронной форме</w:t>
            </w:r>
          </w:p>
        </w:tc>
      </w:tr>
      <w:tr w:rsidR="008F17C6" w:rsidRPr="006102D8" w:rsidTr="006C3E45">
        <w:trPr>
          <w:trHeight w:val="2006"/>
        </w:trPr>
        <w:tc>
          <w:tcPr>
            <w:tcW w:w="567" w:type="dxa"/>
            <w:shd w:val="clear" w:color="auto" w:fill="auto"/>
          </w:tcPr>
          <w:p w:rsidR="008F17C6" w:rsidRPr="006102D8" w:rsidRDefault="008F17C6" w:rsidP="008F17C6">
            <w:pPr>
              <w:pStyle w:val="Default"/>
              <w:rPr>
                <w:b/>
                <w:bCs/>
              </w:rPr>
            </w:pPr>
            <w:r w:rsidRPr="006102D8">
              <w:rPr>
                <w:b/>
                <w:bCs/>
              </w:rPr>
              <w:t>2</w:t>
            </w:r>
          </w:p>
        </w:tc>
        <w:tc>
          <w:tcPr>
            <w:tcW w:w="3261" w:type="dxa"/>
            <w:shd w:val="clear" w:color="auto" w:fill="auto"/>
          </w:tcPr>
          <w:p w:rsidR="008F17C6" w:rsidRPr="006102D8" w:rsidRDefault="008F17C6" w:rsidP="000C04AD">
            <w:pPr>
              <w:pStyle w:val="Default"/>
              <w:jc w:val="both"/>
            </w:pPr>
            <w:r w:rsidRPr="006102D8">
              <w:rPr>
                <w:b/>
                <w:bCs/>
              </w:rPr>
              <w:t>Наименование, место нахождения, почтовый адрес, электронный адрес официального сайта, адрес электронной почты, номер контактного телефона Заказчика</w:t>
            </w:r>
          </w:p>
        </w:tc>
        <w:tc>
          <w:tcPr>
            <w:tcW w:w="5953" w:type="dxa"/>
          </w:tcPr>
          <w:p w:rsidR="008F17C6" w:rsidRPr="006102D8" w:rsidRDefault="008F17C6" w:rsidP="008F17C6">
            <w:pPr>
              <w:widowControl w:val="0"/>
              <w:ind w:left="33" w:right="176"/>
              <w:rPr>
                <w:iCs/>
              </w:rPr>
            </w:pPr>
            <w:r w:rsidRPr="006102D8">
              <w:t>Наименование Заказчика:</w:t>
            </w:r>
            <w:r w:rsidRPr="006102D8">
              <w:rPr>
                <w:iCs/>
              </w:rPr>
              <w:t xml:space="preserve"> ПАО «Россети Центр».</w:t>
            </w:r>
          </w:p>
          <w:p w:rsidR="008F17C6" w:rsidRPr="006102D8" w:rsidRDefault="008F17C6" w:rsidP="008F17C6">
            <w:pPr>
              <w:widowControl w:val="0"/>
              <w:ind w:left="33" w:right="176"/>
            </w:pPr>
            <w:r w:rsidRPr="006102D8">
              <w:t>Место нахождения и почтовый адрес Заказчика:</w:t>
            </w:r>
          </w:p>
          <w:p w:rsidR="008F17C6" w:rsidRPr="006102D8" w:rsidRDefault="008F17C6" w:rsidP="008F17C6">
            <w:pPr>
              <w:widowControl w:val="0"/>
              <w:ind w:left="34" w:right="176"/>
              <w:rPr>
                <w:iCs/>
              </w:rPr>
            </w:pPr>
            <w:r w:rsidRPr="006102D8">
              <w:t>РФ, 119017, г. Москва</w:t>
            </w:r>
            <w:r w:rsidRPr="006102D8">
              <w:rPr>
                <w:iCs/>
              </w:rPr>
              <w:t>, ул. Малая Ордынка, 15.</w:t>
            </w:r>
          </w:p>
          <w:p w:rsidR="008F17C6" w:rsidRPr="006102D8" w:rsidRDefault="008F17C6" w:rsidP="008F17C6">
            <w:pPr>
              <w:widowControl w:val="0"/>
              <w:ind w:left="33" w:right="176"/>
              <w:rPr>
                <w:iCs/>
              </w:rPr>
            </w:pPr>
            <w:r w:rsidRPr="006102D8">
              <w:rPr>
                <w:lang w:val="en-US"/>
              </w:rPr>
              <w:t>E</w:t>
            </w:r>
            <w:r w:rsidRPr="006102D8">
              <w:t>-</w:t>
            </w:r>
            <w:r w:rsidRPr="006102D8">
              <w:rPr>
                <w:lang w:val="en-US"/>
              </w:rPr>
              <w:t>mail</w:t>
            </w:r>
            <w:r w:rsidRPr="006102D8">
              <w:t xml:space="preserve">: </w:t>
            </w:r>
            <w:hyperlink r:id="rId11" w:history="1">
              <w:r w:rsidRPr="006102D8">
                <w:rPr>
                  <w:rStyle w:val="a6"/>
                </w:rPr>
                <w:t>posta@mrsk-1.ru</w:t>
              </w:r>
            </w:hyperlink>
            <w:r w:rsidRPr="006102D8">
              <w:rPr>
                <w:color w:val="0000CC"/>
              </w:rPr>
              <w:t xml:space="preserve">, </w:t>
            </w:r>
            <w:r w:rsidRPr="006102D8">
              <w:t>тел (495) 747-92-92, факс (495) 747-92-95;</w:t>
            </w:r>
          </w:p>
          <w:p w:rsidR="008F17C6" w:rsidRPr="006102D8" w:rsidRDefault="008F17C6" w:rsidP="008F17C6">
            <w:pPr>
              <w:widowControl w:val="0"/>
              <w:ind w:left="33" w:right="176"/>
              <w:rPr>
                <w:iCs/>
              </w:rPr>
            </w:pPr>
            <w:r w:rsidRPr="006102D8">
              <w:rPr>
                <w:bCs/>
              </w:rPr>
              <w:t>Электронный адрес официального сайта Заказчика:</w:t>
            </w:r>
            <w:r w:rsidRPr="006102D8">
              <w:rPr>
                <w:b/>
                <w:bCs/>
              </w:rPr>
              <w:t xml:space="preserve"> </w:t>
            </w:r>
            <w:hyperlink r:id="rId12" w:history="1">
              <w:r w:rsidRPr="006102D8">
                <w:rPr>
                  <w:rStyle w:val="a6"/>
                </w:rPr>
                <w:t>www.mrsk-1.ru</w:t>
              </w:r>
            </w:hyperlink>
            <w:r w:rsidRPr="006102D8">
              <w:rPr>
                <w:rStyle w:val="a6"/>
              </w:rPr>
              <w:t xml:space="preserve">, </w:t>
            </w:r>
            <w:r w:rsidRPr="006102D8">
              <w:rPr>
                <w:iCs/>
              </w:rPr>
              <w:t>раздел «Закупки».</w:t>
            </w:r>
          </w:p>
          <w:p w:rsidR="008F17C6" w:rsidRPr="006102D8" w:rsidRDefault="008F17C6" w:rsidP="008F17C6">
            <w:pPr>
              <w:widowControl w:val="0"/>
              <w:ind w:right="176"/>
            </w:pPr>
            <w:r w:rsidRPr="006102D8">
              <w:rPr>
                <w:iCs/>
              </w:rPr>
              <w:t xml:space="preserve">ПАО «Россети Центр и Приволжье» - </w:t>
            </w:r>
            <w:r w:rsidRPr="006102D8">
              <w:rPr>
                <w:b/>
                <w:iCs/>
                <w:u w:val="single"/>
              </w:rPr>
              <w:t>не является Заказчиком</w:t>
            </w:r>
            <w:r w:rsidRPr="006102D8">
              <w:rPr>
                <w:iCs/>
              </w:rPr>
              <w:t xml:space="preserve"> для данной закупочной процедуры.</w:t>
            </w:r>
          </w:p>
          <w:p w:rsidR="008F17C6" w:rsidRPr="006102D8" w:rsidRDefault="008F17C6" w:rsidP="008F17C6">
            <w:pPr>
              <w:widowControl w:val="0"/>
              <w:ind w:left="33" w:right="176"/>
              <w:rPr>
                <w:iCs/>
              </w:rPr>
            </w:pPr>
            <w:r w:rsidRPr="006102D8">
              <w:rPr>
                <w:iCs/>
              </w:rPr>
              <w:t>Контактное лицо заказчика ПАО «Россети Центр»:</w:t>
            </w:r>
          </w:p>
          <w:p w:rsidR="002278DF" w:rsidRPr="006102D8" w:rsidRDefault="008F17C6" w:rsidP="00CF67FC">
            <w:pPr>
              <w:widowControl w:val="0"/>
              <w:ind w:left="33" w:right="176"/>
            </w:pPr>
            <w:r w:rsidRPr="006102D8">
              <w:t>Сляднева Инна Андреевна, контактные телефоны - (4722) 30-41-</w:t>
            </w:r>
            <w:r w:rsidR="00854414" w:rsidRPr="006102D8">
              <w:t>19</w:t>
            </w:r>
            <w:r w:rsidRPr="006102D8">
              <w:t xml:space="preserve">, (495) 747-92-92, адрес электронной почты: </w:t>
            </w:r>
            <w:hyperlink r:id="rId13" w:history="1">
              <w:r w:rsidRPr="006102D8">
                <w:rPr>
                  <w:rStyle w:val="a6"/>
                  <w:lang w:val="en-US"/>
                </w:rPr>
                <w:t>Slyadneva</w:t>
              </w:r>
              <w:r w:rsidRPr="006102D8">
                <w:rPr>
                  <w:rStyle w:val="a6"/>
                </w:rPr>
                <w:t>.IA@mrsk-1.ru</w:t>
              </w:r>
            </w:hyperlink>
          </w:p>
        </w:tc>
      </w:tr>
      <w:tr w:rsidR="008F17C6" w:rsidRPr="006102D8" w:rsidTr="0052058A">
        <w:trPr>
          <w:trHeight w:val="70"/>
        </w:trPr>
        <w:tc>
          <w:tcPr>
            <w:tcW w:w="567" w:type="dxa"/>
            <w:shd w:val="clear" w:color="auto" w:fill="F2F2F2"/>
          </w:tcPr>
          <w:p w:rsidR="008F17C6" w:rsidRPr="006102D8" w:rsidRDefault="008F17C6" w:rsidP="008F17C6">
            <w:pPr>
              <w:pStyle w:val="Default"/>
              <w:rPr>
                <w:b/>
                <w:bCs/>
              </w:rPr>
            </w:pPr>
            <w:r w:rsidRPr="006102D8">
              <w:rPr>
                <w:b/>
                <w:bCs/>
              </w:rPr>
              <w:t>3</w:t>
            </w:r>
          </w:p>
        </w:tc>
        <w:tc>
          <w:tcPr>
            <w:tcW w:w="3261" w:type="dxa"/>
            <w:shd w:val="clear" w:color="auto" w:fill="F2F2F2"/>
          </w:tcPr>
          <w:p w:rsidR="008F17C6" w:rsidRPr="006102D8" w:rsidRDefault="008F17C6" w:rsidP="000C04AD">
            <w:pPr>
              <w:pStyle w:val="Default"/>
              <w:jc w:val="both"/>
              <w:rPr>
                <w:b/>
                <w:bCs/>
              </w:rPr>
            </w:pPr>
            <w:r w:rsidRPr="006102D8">
              <w:rPr>
                <w:b/>
                <w:bCs/>
              </w:rPr>
              <w:t>Наименование, место нахождения, почтовый адрес, электронный адрес официального сайта, адрес электронной почты, номер контактного телефона Организатора закупки</w:t>
            </w:r>
          </w:p>
        </w:tc>
        <w:tc>
          <w:tcPr>
            <w:tcW w:w="5953" w:type="dxa"/>
            <w:shd w:val="clear" w:color="auto" w:fill="F2F2F2"/>
          </w:tcPr>
          <w:p w:rsidR="008F17C6" w:rsidRPr="006102D8" w:rsidRDefault="008F17C6" w:rsidP="008F17C6">
            <w:pPr>
              <w:widowControl w:val="0"/>
              <w:ind w:left="33" w:right="176"/>
              <w:jc w:val="both"/>
              <w:rPr>
                <w:iCs/>
              </w:rPr>
            </w:pPr>
            <w:r w:rsidRPr="006102D8">
              <w:t>Наименование Организатора:</w:t>
            </w:r>
            <w:r w:rsidRPr="006102D8">
              <w:rPr>
                <w:iCs/>
              </w:rPr>
              <w:t xml:space="preserve"> ПАО «Россети Центр».</w:t>
            </w:r>
          </w:p>
          <w:p w:rsidR="008F17C6" w:rsidRPr="006102D8" w:rsidRDefault="008F17C6" w:rsidP="008F17C6">
            <w:pPr>
              <w:widowControl w:val="0"/>
              <w:ind w:left="33" w:right="176"/>
              <w:jc w:val="both"/>
            </w:pPr>
            <w:r w:rsidRPr="006102D8">
              <w:t>Место нахождения и почтовый адрес Организатора:</w:t>
            </w:r>
          </w:p>
          <w:p w:rsidR="008F17C6" w:rsidRPr="006102D8" w:rsidRDefault="008F17C6" w:rsidP="008F17C6">
            <w:pPr>
              <w:widowControl w:val="0"/>
              <w:ind w:left="34" w:right="176"/>
              <w:jc w:val="both"/>
              <w:rPr>
                <w:iCs/>
              </w:rPr>
            </w:pPr>
            <w:r w:rsidRPr="006102D8">
              <w:t>РФ, 119017, г. Москва</w:t>
            </w:r>
            <w:r w:rsidRPr="006102D8">
              <w:rPr>
                <w:iCs/>
              </w:rPr>
              <w:t>, ул. Малая Ордынка, 15.</w:t>
            </w:r>
          </w:p>
          <w:p w:rsidR="008F17C6" w:rsidRPr="006102D8" w:rsidRDefault="008F17C6" w:rsidP="008F17C6">
            <w:pPr>
              <w:widowControl w:val="0"/>
              <w:ind w:left="33" w:right="176"/>
              <w:jc w:val="both"/>
            </w:pPr>
            <w:r w:rsidRPr="006102D8">
              <w:rPr>
                <w:lang w:val="en-US"/>
              </w:rPr>
              <w:t>E</w:t>
            </w:r>
            <w:r w:rsidRPr="006102D8">
              <w:t>-</w:t>
            </w:r>
            <w:r w:rsidRPr="006102D8">
              <w:rPr>
                <w:lang w:val="en-US"/>
              </w:rPr>
              <w:t>mail</w:t>
            </w:r>
            <w:r w:rsidRPr="006102D8">
              <w:t xml:space="preserve">: </w:t>
            </w:r>
            <w:hyperlink r:id="rId14" w:history="1">
              <w:r w:rsidRPr="006102D8">
                <w:rPr>
                  <w:rStyle w:val="a6"/>
                  <w:u w:val="single"/>
                </w:rPr>
                <w:t>posta@mrsk-1.ru</w:t>
              </w:r>
            </w:hyperlink>
            <w:r w:rsidRPr="006102D8">
              <w:rPr>
                <w:color w:val="0000CC"/>
              </w:rPr>
              <w:t xml:space="preserve">, </w:t>
            </w:r>
            <w:r w:rsidRPr="006102D8">
              <w:t>тел (495) 747-92-92, факс (495) 747-92-95;</w:t>
            </w:r>
          </w:p>
          <w:p w:rsidR="008F17C6" w:rsidRPr="006102D8" w:rsidRDefault="008F17C6" w:rsidP="008F17C6">
            <w:pPr>
              <w:widowControl w:val="0"/>
              <w:ind w:left="33" w:right="176"/>
              <w:jc w:val="both"/>
              <w:rPr>
                <w:iCs/>
              </w:rPr>
            </w:pPr>
            <w:r w:rsidRPr="006102D8">
              <w:rPr>
                <w:bCs/>
              </w:rPr>
              <w:t>Электронный адрес официального сайта Организатора:</w:t>
            </w:r>
            <w:r w:rsidRPr="006102D8">
              <w:rPr>
                <w:b/>
                <w:bCs/>
              </w:rPr>
              <w:t xml:space="preserve"> </w:t>
            </w:r>
            <w:hyperlink r:id="rId15" w:history="1">
              <w:r w:rsidRPr="006102D8">
                <w:rPr>
                  <w:rStyle w:val="a6"/>
                  <w:u w:val="single"/>
                </w:rPr>
                <w:t>www.mrsk-1.ru</w:t>
              </w:r>
            </w:hyperlink>
            <w:r w:rsidRPr="006102D8">
              <w:rPr>
                <w:rStyle w:val="a6"/>
              </w:rPr>
              <w:t xml:space="preserve">, </w:t>
            </w:r>
            <w:r w:rsidRPr="006102D8">
              <w:rPr>
                <w:iCs/>
              </w:rPr>
              <w:t>раздел «Закупки».</w:t>
            </w:r>
          </w:p>
        </w:tc>
      </w:tr>
      <w:tr w:rsidR="008F17C6" w:rsidRPr="006102D8" w:rsidTr="006C3E45">
        <w:trPr>
          <w:trHeight w:val="1743"/>
        </w:trPr>
        <w:tc>
          <w:tcPr>
            <w:tcW w:w="567" w:type="dxa"/>
            <w:shd w:val="clear" w:color="auto" w:fill="auto"/>
          </w:tcPr>
          <w:p w:rsidR="008F17C6" w:rsidRPr="006102D8" w:rsidRDefault="008F17C6" w:rsidP="008F17C6">
            <w:pPr>
              <w:pStyle w:val="Default"/>
              <w:rPr>
                <w:b/>
                <w:bCs/>
              </w:rPr>
            </w:pPr>
            <w:r w:rsidRPr="006102D8">
              <w:rPr>
                <w:b/>
                <w:bCs/>
              </w:rPr>
              <w:lastRenderedPageBreak/>
              <w:t>4</w:t>
            </w:r>
          </w:p>
        </w:tc>
        <w:tc>
          <w:tcPr>
            <w:tcW w:w="3261" w:type="dxa"/>
            <w:shd w:val="clear" w:color="auto" w:fill="auto"/>
          </w:tcPr>
          <w:p w:rsidR="008F17C6" w:rsidRPr="006102D8" w:rsidRDefault="008F17C6" w:rsidP="000C04AD">
            <w:pPr>
              <w:pStyle w:val="Default"/>
              <w:jc w:val="both"/>
              <w:rPr>
                <w:b/>
                <w:bCs/>
              </w:rPr>
            </w:pPr>
            <w:r w:rsidRPr="006102D8">
              <w:rPr>
                <w:b/>
                <w:bCs/>
              </w:rPr>
              <w:t>Требования к участникам закупки</w:t>
            </w:r>
          </w:p>
        </w:tc>
        <w:tc>
          <w:tcPr>
            <w:tcW w:w="5953" w:type="dxa"/>
          </w:tcPr>
          <w:p w:rsidR="008F17C6" w:rsidRPr="006102D8" w:rsidRDefault="0053315B" w:rsidP="008F17C6">
            <w:pPr>
              <w:widowControl w:val="0"/>
              <w:ind w:left="33" w:right="176"/>
              <w:jc w:val="both"/>
            </w:pPr>
            <w:r w:rsidRPr="006102D8">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sidRPr="006102D8">
              <w:rPr>
                <w:bCs/>
              </w:rPr>
              <w:t>,</w:t>
            </w:r>
            <w:r w:rsidRPr="006102D8">
              <w:t xml:space="preserve"> </w:t>
            </w:r>
            <w:r w:rsidR="004178BD" w:rsidRPr="006102D8">
              <w:t xml:space="preserve">за исключением юридического лица, являющегося иностранным агентом в соответствии с Федеральным законом от 14 июля 2022 года </w:t>
            </w:r>
            <w:r w:rsidR="004178BD" w:rsidRPr="006102D8">
              <w:rPr>
                <w:b/>
              </w:rPr>
              <w:t>№ </w:t>
            </w:r>
            <w:r w:rsidR="004178BD" w:rsidRPr="006102D8">
              <w:t xml:space="preserve">255-ФЗ </w:t>
            </w:r>
            <w:r w:rsidR="004178BD" w:rsidRPr="006102D8">
              <w:rPr>
                <w:b/>
              </w:rPr>
              <w:t>«</w:t>
            </w:r>
            <w:r w:rsidR="004178BD" w:rsidRPr="006102D8">
              <w:t>О контроле за деятельностью лиц, находящихся под иностранным влиянием</w:t>
            </w:r>
            <w:r w:rsidR="004178BD" w:rsidRPr="006102D8">
              <w:rPr>
                <w:b/>
              </w:rPr>
              <w:t>»</w:t>
            </w:r>
            <w:r w:rsidRPr="006102D8">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Pr="006102D8">
              <w:rPr>
                <w:bCs/>
              </w:rPr>
              <w:t xml:space="preserve">, </w:t>
            </w:r>
            <w:r w:rsidRPr="006102D8">
              <w:t>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Участник закупки/лидер коллективного участника должен быть зарегистрирован на соответствующей ЭТП в качестве участника ЭТП, а также в качестве Участника проводимой закупки</w:t>
            </w:r>
            <w:r w:rsidR="008F17C6" w:rsidRPr="006102D8">
              <w:t>.</w:t>
            </w:r>
          </w:p>
          <w:p w:rsidR="008F17C6" w:rsidRPr="006102D8" w:rsidRDefault="008F17C6" w:rsidP="008F17C6">
            <w:pPr>
              <w:widowControl w:val="0"/>
              <w:ind w:left="33" w:right="176"/>
              <w:jc w:val="both"/>
            </w:pPr>
          </w:p>
          <w:p w:rsidR="008F17C6" w:rsidRPr="006102D8" w:rsidRDefault="008F17C6" w:rsidP="008F17C6">
            <w:pPr>
              <w:widowControl w:val="0"/>
              <w:ind w:left="33" w:right="176"/>
              <w:jc w:val="both"/>
              <w:rPr>
                <w:i/>
              </w:rPr>
            </w:pPr>
            <w:r w:rsidRPr="006102D8">
              <w:t>Более подробно требования к Участникам, а также требования к порядку подтверждения соответствия этим требованиям, содержатся в документации о закупке.</w:t>
            </w:r>
          </w:p>
        </w:tc>
      </w:tr>
      <w:tr w:rsidR="008F17C6" w:rsidRPr="006102D8" w:rsidTr="00906192">
        <w:trPr>
          <w:trHeight w:val="1128"/>
        </w:trPr>
        <w:tc>
          <w:tcPr>
            <w:tcW w:w="567" w:type="dxa"/>
            <w:shd w:val="clear" w:color="auto" w:fill="F2F2F2"/>
          </w:tcPr>
          <w:p w:rsidR="008F17C6" w:rsidRPr="006102D8" w:rsidRDefault="008F17C6" w:rsidP="008F17C6">
            <w:pPr>
              <w:pStyle w:val="Default"/>
              <w:rPr>
                <w:b/>
              </w:rPr>
            </w:pPr>
            <w:r w:rsidRPr="006102D8">
              <w:rPr>
                <w:b/>
              </w:rPr>
              <w:t>5</w:t>
            </w:r>
          </w:p>
        </w:tc>
        <w:tc>
          <w:tcPr>
            <w:tcW w:w="3261" w:type="dxa"/>
            <w:shd w:val="clear" w:color="auto" w:fill="F2F2F2"/>
          </w:tcPr>
          <w:p w:rsidR="008F17C6" w:rsidRPr="006102D8" w:rsidRDefault="008F17C6" w:rsidP="000C04AD">
            <w:pPr>
              <w:pStyle w:val="Default"/>
              <w:jc w:val="both"/>
            </w:pPr>
            <w:r w:rsidRPr="006102D8">
              <w:rPr>
                <w:b/>
                <w:bCs/>
              </w:rPr>
              <w:t>Предмет договора</w:t>
            </w:r>
            <w:r w:rsidR="000C04AD" w:rsidRPr="006102D8">
              <w:rPr>
                <w:b/>
                <w:bCs/>
              </w:rPr>
              <w:t>(</w:t>
            </w:r>
            <w:proofErr w:type="spellStart"/>
            <w:r w:rsidR="000C04AD" w:rsidRPr="006102D8">
              <w:rPr>
                <w:b/>
                <w:bCs/>
              </w:rPr>
              <w:t>ов</w:t>
            </w:r>
            <w:proofErr w:type="spellEnd"/>
            <w:r w:rsidR="000C04AD" w:rsidRPr="006102D8">
              <w:rPr>
                <w:b/>
                <w:bCs/>
              </w:rPr>
              <w:t>)</w:t>
            </w:r>
            <w:r w:rsidRPr="006102D8">
              <w:rPr>
                <w:b/>
                <w:bCs/>
              </w:rPr>
              <w:t xml:space="preserve"> с указанием количества поставляемого товара, объема выполняемой работы, оказываемой услуги</w:t>
            </w:r>
          </w:p>
        </w:tc>
        <w:tc>
          <w:tcPr>
            <w:tcW w:w="5953" w:type="dxa"/>
            <w:shd w:val="clear" w:color="auto" w:fill="F2F2F2"/>
          </w:tcPr>
          <w:p w:rsidR="00F0740E" w:rsidRPr="006102D8" w:rsidRDefault="00F0740E" w:rsidP="00F0740E">
            <w:pPr>
              <w:widowControl w:val="0"/>
              <w:ind w:firstLine="346"/>
              <w:rPr>
                <w:b/>
                <w:bCs/>
              </w:rPr>
            </w:pPr>
            <w:r w:rsidRPr="006102D8">
              <w:rPr>
                <w:b/>
                <w:bCs/>
              </w:rPr>
              <w:t xml:space="preserve">Предмет закупки: </w:t>
            </w:r>
          </w:p>
          <w:p w:rsidR="00F0740E" w:rsidRPr="006102D8" w:rsidRDefault="00F0740E" w:rsidP="00F0740E">
            <w:pPr>
              <w:widowControl w:val="0"/>
              <w:ind w:firstLine="346"/>
              <w:jc w:val="both"/>
            </w:pPr>
            <w:r w:rsidRPr="006102D8">
              <w:rPr>
                <w:bCs/>
              </w:rPr>
              <w:t xml:space="preserve">Право заключения </w:t>
            </w:r>
            <w:r w:rsidR="00CF67FC" w:rsidRPr="006102D8">
              <w:rPr>
                <w:iCs/>
              </w:rPr>
              <w:t>Договора</w:t>
            </w:r>
            <w:r w:rsidR="00CF67FC" w:rsidRPr="006102D8">
              <w:rPr>
                <w:bCs/>
              </w:rPr>
              <w:t xml:space="preserve"> </w:t>
            </w:r>
            <w:r w:rsidR="00CF67FC" w:rsidRPr="006102D8">
              <w:t xml:space="preserve">на оказание услуг по повышению уровня защищенности технических и программных средств в части инфраструктурных сервисов и информационных систем ПАО «Россети Центр» </w:t>
            </w:r>
            <w:r w:rsidR="00CF67FC" w:rsidRPr="006102D8">
              <w:rPr>
                <w:snapToGrid w:val="0"/>
              </w:rPr>
              <w:t xml:space="preserve">для нужд ПАО «Россети Центр» (исполнительного аппарата и филиалов «Белгородэнерго», </w:t>
            </w:r>
            <w:r w:rsidR="00CF67FC" w:rsidRPr="006102D8">
              <w:t>«Брянскэнерго», «Воронежэнерго», «Костромаэнерго», «Курскэнерго», «Липецкэнерго», «Орёлэнерго», «Смоленскэнерго», «Тамбовэнерго», «Тверьэнерго» и «Ярэнерго»</w:t>
            </w:r>
            <w:r w:rsidR="00CF67FC" w:rsidRPr="006102D8">
              <w:rPr>
                <w:snapToGrid w:val="0"/>
              </w:rPr>
              <w:t>)</w:t>
            </w:r>
          </w:p>
          <w:p w:rsidR="00F0740E" w:rsidRPr="006102D8" w:rsidRDefault="00F0740E" w:rsidP="00F0740E">
            <w:pPr>
              <w:widowControl w:val="0"/>
              <w:ind w:firstLine="346"/>
              <w:jc w:val="both"/>
              <w:rPr>
                <w:sz w:val="10"/>
                <w:szCs w:val="10"/>
              </w:rPr>
            </w:pPr>
          </w:p>
          <w:p w:rsidR="00F0740E" w:rsidRPr="006102D8" w:rsidRDefault="00F0740E" w:rsidP="00F0740E">
            <w:pPr>
              <w:widowControl w:val="0"/>
              <w:ind w:firstLine="346"/>
              <w:jc w:val="both"/>
            </w:pPr>
            <w:r w:rsidRPr="006102D8">
              <w:rPr>
                <w:b/>
                <w:bCs/>
              </w:rPr>
              <w:t>Предмет договора(</w:t>
            </w:r>
            <w:proofErr w:type="spellStart"/>
            <w:r w:rsidRPr="006102D8">
              <w:rPr>
                <w:b/>
                <w:bCs/>
              </w:rPr>
              <w:t>ов</w:t>
            </w:r>
            <w:proofErr w:type="spellEnd"/>
            <w:r w:rsidRPr="006102D8">
              <w:rPr>
                <w:b/>
                <w:bCs/>
              </w:rPr>
              <w:t xml:space="preserve">): </w:t>
            </w:r>
          </w:p>
          <w:p w:rsidR="00F0740E" w:rsidRPr="006102D8" w:rsidRDefault="00F0740E" w:rsidP="00F0740E">
            <w:pPr>
              <w:widowControl w:val="0"/>
              <w:ind w:firstLine="346"/>
              <w:jc w:val="both"/>
              <w:rPr>
                <w:bCs/>
              </w:rPr>
            </w:pPr>
            <w:r w:rsidRPr="006102D8">
              <w:rPr>
                <w:b/>
              </w:rPr>
              <w:t>Лот №1:</w:t>
            </w:r>
            <w:r w:rsidRPr="006102D8">
              <w:rPr>
                <w:bCs/>
              </w:rPr>
              <w:t xml:space="preserve"> </w:t>
            </w:r>
            <w:r w:rsidR="00CF67FC" w:rsidRPr="006102D8">
              <w:rPr>
                <w:bCs/>
              </w:rPr>
              <w:t>О</w:t>
            </w:r>
            <w:r w:rsidR="00CF67FC" w:rsidRPr="006102D8">
              <w:t xml:space="preserve">казание услуг по повышению уровня защищенности технических и программных средств в части инфраструктурных сервисов и информационных систем ПАО «Россети Центр» </w:t>
            </w:r>
            <w:r w:rsidR="00CF67FC" w:rsidRPr="006102D8">
              <w:rPr>
                <w:snapToGrid w:val="0"/>
              </w:rPr>
              <w:t xml:space="preserve">для нужд ПАО «Россети Центр» (исполнительного аппарата и филиалов «Белгородэнерго», </w:t>
            </w:r>
            <w:r w:rsidR="00CF67FC" w:rsidRPr="006102D8">
              <w:t>«Брянскэнерго», «Воронежэнерго», «Костромаэнерго», «Курскэнерго», «Липецкэнерго», «Орёлэнерго», «Смоленскэнерго», «Тамбовэнерго», «Тверьэнерго» и «Ярэнерго»</w:t>
            </w:r>
            <w:r w:rsidR="00CF67FC" w:rsidRPr="006102D8">
              <w:rPr>
                <w:snapToGrid w:val="0"/>
              </w:rPr>
              <w:t>)</w:t>
            </w:r>
          </w:p>
          <w:p w:rsidR="008740E6" w:rsidRPr="006102D8" w:rsidRDefault="008740E6" w:rsidP="008740E6">
            <w:pPr>
              <w:widowControl w:val="0"/>
              <w:ind w:left="209" w:right="176"/>
              <w:jc w:val="both"/>
              <w:rPr>
                <w:sz w:val="10"/>
                <w:szCs w:val="10"/>
              </w:rPr>
            </w:pPr>
          </w:p>
          <w:p w:rsidR="008740E6" w:rsidRPr="006102D8" w:rsidRDefault="008740E6" w:rsidP="008740E6">
            <w:pPr>
              <w:widowControl w:val="0"/>
              <w:ind w:right="175"/>
            </w:pPr>
            <w:r w:rsidRPr="006102D8">
              <w:t xml:space="preserve">Количество лотов: </w:t>
            </w:r>
            <w:r w:rsidRPr="006102D8">
              <w:rPr>
                <w:b/>
              </w:rPr>
              <w:t>1 (один)</w:t>
            </w:r>
          </w:p>
          <w:p w:rsidR="008740E6" w:rsidRPr="006102D8" w:rsidRDefault="008740E6" w:rsidP="008740E6">
            <w:pPr>
              <w:widowControl w:val="0"/>
              <w:ind w:right="175"/>
              <w:rPr>
                <w:i/>
              </w:rPr>
            </w:pPr>
            <w:r w:rsidRPr="006102D8">
              <w:rPr>
                <w:i/>
              </w:rPr>
              <w:t>Частичное выполнение услуг не допускается.</w:t>
            </w:r>
          </w:p>
          <w:p w:rsidR="008740E6" w:rsidRPr="006102D8" w:rsidRDefault="008740E6" w:rsidP="008740E6">
            <w:pPr>
              <w:widowControl w:val="0"/>
              <w:ind w:right="175"/>
            </w:pPr>
          </w:p>
          <w:p w:rsidR="00CF67FC" w:rsidRPr="006102D8" w:rsidRDefault="00CF67FC" w:rsidP="00CF67FC">
            <w:pPr>
              <w:widowControl w:val="0"/>
              <w:ind w:left="209" w:right="176"/>
              <w:rPr>
                <w:b/>
              </w:rPr>
            </w:pPr>
            <w:r w:rsidRPr="006102D8">
              <w:rPr>
                <w:b/>
              </w:rPr>
              <w:t>Адреса исполнительного аппарата и филиалов ПАО «</w:t>
            </w:r>
            <w:r w:rsidRPr="006102D8">
              <w:rPr>
                <w:b/>
                <w:bCs/>
              </w:rPr>
              <w:t>Россети Центр</w:t>
            </w:r>
            <w:r w:rsidRPr="006102D8">
              <w:rPr>
                <w:b/>
              </w:rPr>
              <w:t>»:</w:t>
            </w:r>
          </w:p>
          <w:p w:rsidR="00CF67FC" w:rsidRPr="006102D8" w:rsidRDefault="00CF67FC" w:rsidP="00CF67FC">
            <w:pPr>
              <w:pStyle w:val="afb"/>
              <w:widowControl w:val="0"/>
              <w:numPr>
                <w:ilvl w:val="0"/>
                <w:numId w:val="28"/>
              </w:numPr>
              <w:ind w:right="176"/>
              <w:jc w:val="both"/>
            </w:pPr>
            <w:r w:rsidRPr="006102D8">
              <w:t>Исполнительный аппарат: РФ, 119017, г. Москва, ул. Малая Ордынка, 15;</w:t>
            </w:r>
          </w:p>
          <w:p w:rsidR="00CF67FC" w:rsidRPr="006102D8" w:rsidRDefault="00CF67FC" w:rsidP="00CF67FC">
            <w:pPr>
              <w:pStyle w:val="afb"/>
              <w:widowControl w:val="0"/>
              <w:numPr>
                <w:ilvl w:val="0"/>
                <w:numId w:val="28"/>
              </w:numPr>
              <w:ind w:right="176"/>
              <w:jc w:val="both"/>
            </w:pPr>
            <w:r w:rsidRPr="006102D8">
              <w:t>«Белгородэнерго»: РФ, 308600, г. Белгород, ул. Преображенская, д. 42;</w:t>
            </w:r>
          </w:p>
          <w:p w:rsidR="00CF67FC" w:rsidRPr="006102D8" w:rsidRDefault="00CF67FC" w:rsidP="00CF67FC">
            <w:pPr>
              <w:pStyle w:val="afb"/>
              <w:widowControl w:val="0"/>
              <w:numPr>
                <w:ilvl w:val="0"/>
                <w:numId w:val="28"/>
              </w:numPr>
              <w:ind w:right="176"/>
              <w:jc w:val="both"/>
            </w:pPr>
            <w:r w:rsidRPr="006102D8">
              <w:t xml:space="preserve">«Брянскэнерго»: РФ, 241050, г. Брянск, ул. Советская, д. 35; </w:t>
            </w:r>
          </w:p>
          <w:p w:rsidR="00CF67FC" w:rsidRPr="006102D8" w:rsidRDefault="00CF67FC" w:rsidP="00CF67FC">
            <w:pPr>
              <w:pStyle w:val="afb"/>
              <w:widowControl w:val="0"/>
              <w:numPr>
                <w:ilvl w:val="0"/>
                <w:numId w:val="28"/>
              </w:numPr>
              <w:ind w:right="176"/>
              <w:jc w:val="both"/>
            </w:pPr>
            <w:r w:rsidRPr="006102D8">
              <w:t xml:space="preserve">«Воронежэнерго»: РФ, 394033, г. Воронеж, ул. Арзамасская, 2; </w:t>
            </w:r>
          </w:p>
          <w:p w:rsidR="00CF67FC" w:rsidRPr="006102D8" w:rsidRDefault="00CF67FC" w:rsidP="00CF67FC">
            <w:pPr>
              <w:pStyle w:val="afb"/>
              <w:widowControl w:val="0"/>
              <w:numPr>
                <w:ilvl w:val="0"/>
                <w:numId w:val="28"/>
              </w:numPr>
              <w:ind w:right="176"/>
              <w:jc w:val="both"/>
            </w:pPr>
            <w:r w:rsidRPr="006102D8">
              <w:t xml:space="preserve">«Костромаэнерго»: РФ, 156961, г. Кострома, проспект Мира, 53; </w:t>
            </w:r>
          </w:p>
          <w:p w:rsidR="00CF67FC" w:rsidRPr="006102D8" w:rsidRDefault="00CF67FC" w:rsidP="00CF67FC">
            <w:pPr>
              <w:pStyle w:val="afb"/>
              <w:widowControl w:val="0"/>
              <w:numPr>
                <w:ilvl w:val="0"/>
                <w:numId w:val="28"/>
              </w:numPr>
              <w:ind w:right="176"/>
              <w:jc w:val="both"/>
            </w:pPr>
            <w:r w:rsidRPr="006102D8">
              <w:t xml:space="preserve">«Курскэнерго»: РФ, 305029, г. Курск, ул. К. Маркса, 27; </w:t>
            </w:r>
          </w:p>
          <w:p w:rsidR="00CF67FC" w:rsidRPr="006102D8" w:rsidRDefault="00CF67FC" w:rsidP="00CF67FC">
            <w:pPr>
              <w:pStyle w:val="afb"/>
              <w:widowControl w:val="0"/>
              <w:numPr>
                <w:ilvl w:val="0"/>
                <w:numId w:val="28"/>
              </w:numPr>
              <w:ind w:right="176"/>
              <w:jc w:val="both"/>
            </w:pPr>
            <w:r w:rsidRPr="006102D8">
              <w:t xml:space="preserve">«Липецкэнерго»: РФ, 398001, г. Липецк, ул. 50-лет НЛМК, 33; </w:t>
            </w:r>
          </w:p>
          <w:p w:rsidR="00CF67FC" w:rsidRPr="006102D8" w:rsidRDefault="00CF67FC" w:rsidP="00CF67FC">
            <w:pPr>
              <w:pStyle w:val="afb"/>
              <w:widowControl w:val="0"/>
              <w:numPr>
                <w:ilvl w:val="0"/>
                <w:numId w:val="28"/>
              </w:numPr>
              <w:ind w:right="176"/>
              <w:jc w:val="both"/>
            </w:pPr>
            <w:r w:rsidRPr="006102D8">
              <w:t xml:space="preserve">«Орелэнерго»: РФ, 302030, г. Орел, пл. Мира, 2; </w:t>
            </w:r>
          </w:p>
          <w:p w:rsidR="00CF67FC" w:rsidRPr="006102D8" w:rsidRDefault="00CF67FC" w:rsidP="00CF67FC">
            <w:pPr>
              <w:pStyle w:val="afb"/>
              <w:widowControl w:val="0"/>
              <w:numPr>
                <w:ilvl w:val="0"/>
                <w:numId w:val="28"/>
              </w:numPr>
              <w:ind w:right="176"/>
              <w:jc w:val="both"/>
            </w:pPr>
            <w:r w:rsidRPr="006102D8">
              <w:t xml:space="preserve">«Смоленскэнерго»: РФ, 214019, г. Смоленск, ул. </w:t>
            </w:r>
            <w:proofErr w:type="spellStart"/>
            <w:r w:rsidRPr="006102D8">
              <w:t>Тенишевой</w:t>
            </w:r>
            <w:proofErr w:type="spellEnd"/>
            <w:r w:rsidRPr="006102D8">
              <w:t xml:space="preserve">, д. 33; </w:t>
            </w:r>
          </w:p>
          <w:p w:rsidR="00CF67FC" w:rsidRPr="006102D8" w:rsidRDefault="00CF67FC" w:rsidP="00CF67FC">
            <w:pPr>
              <w:pStyle w:val="afb"/>
              <w:widowControl w:val="0"/>
              <w:numPr>
                <w:ilvl w:val="0"/>
                <w:numId w:val="28"/>
              </w:numPr>
              <w:ind w:right="176"/>
              <w:jc w:val="both"/>
            </w:pPr>
            <w:r w:rsidRPr="006102D8">
              <w:t xml:space="preserve">«Тамбовэнерго»: РФ, 392680, г. Тамбов, ул. </w:t>
            </w:r>
            <w:proofErr w:type="spellStart"/>
            <w:r w:rsidRPr="006102D8">
              <w:t>Моршанское</w:t>
            </w:r>
            <w:proofErr w:type="spellEnd"/>
            <w:r w:rsidRPr="006102D8">
              <w:t xml:space="preserve"> шоссе, д. 23; </w:t>
            </w:r>
          </w:p>
          <w:p w:rsidR="00CF67FC" w:rsidRPr="006102D8" w:rsidRDefault="00CF67FC" w:rsidP="00CF67FC">
            <w:pPr>
              <w:pStyle w:val="afb"/>
              <w:widowControl w:val="0"/>
              <w:numPr>
                <w:ilvl w:val="0"/>
                <w:numId w:val="28"/>
              </w:numPr>
              <w:ind w:right="176"/>
              <w:jc w:val="both"/>
            </w:pPr>
            <w:r w:rsidRPr="006102D8">
              <w:t xml:space="preserve">«Тверьэнерго»: РФ, 170006, г. Тверь, ул. Бебеля, 1; </w:t>
            </w:r>
          </w:p>
          <w:p w:rsidR="00CF67FC" w:rsidRPr="006102D8" w:rsidRDefault="00CF67FC" w:rsidP="00CF67FC">
            <w:pPr>
              <w:pStyle w:val="afb"/>
              <w:widowControl w:val="0"/>
              <w:numPr>
                <w:ilvl w:val="0"/>
                <w:numId w:val="28"/>
              </w:numPr>
              <w:ind w:right="176"/>
              <w:jc w:val="both"/>
            </w:pPr>
            <w:r w:rsidRPr="006102D8">
              <w:t xml:space="preserve">«Ярэнерго»: РФ, 150003, г. Ярославль, ул. </w:t>
            </w:r>
            <w:proofErr w:type="spellStart"/>
            <w:r w:rsidRPr="006102D8">
              <w:t>Воинова</w:t>
            </w:r>
            <w:proofErr w:type="spellEnd"/>
            <w:r w:rsidRPr="006102D8">
              <w:t>, д. 12</w:t>
            </w:r>
          </w:p>
          <w:p w:rsidR="008F17C6" w:rsidRPr="006102D8" w:rsidRDefault="008F17C6" w:rsidP="008F17C6">
            <w:pPr>
              <w:pStyle w:val="Default"/>
              <w:ind w:left="33" w:right="176"/>
              <w:jc w:val="both"/>
              <w:rPr>
                <w:color w:val="auto"/>
              </w:rPr>
            </w:pPr>
          </w:p>
          <w:p w:rsidR="008F17C6" w:rsidRPr="006102D8" w:rsidRDefault="008F17C6" w:rsidP="008F17C6">
            <w:pPr>
              <w:pStyle w:val="Default"/>
              <w:ind w:left="33" w:right="176"/>
              <w:jc w:val="both"/>
              <w:rPr>
                <w:color w:val="auto"/>
              </w:rPr>
            </w:pPr>
            <w:r w:rsidRPr="006102D8">
              <w:rPr>
                <w:color w:val="auto"/>
              </w:rPr>
              <w:t>Более подробная информация о количестве поставляемого товара, объеме выполняемых работ, оказываемых услуг, указана в части II. «ТЕХНИЧЕСКАЯ ЧАСТЬ» документации о закупке (Приложение №1 – Техническое(</w:t>
            </w:r>
            <w:proofErr w:type="spellStart"/>
            <w:r w:rsidRPr="006102D8">
              <w:rPr>
                <w:color w:val="auto"/>
              </w:rPr>
              <w:t>ие</w:t>
            </w:r>
            <w:proofErr w:type="spellEnd"/>
            <w:r w:rsidRPr="006102D8">
              <w:rPr>
                <w:color w:val="auto"/>
              </w:rPr>
              <w:t>) задание(я)), и разделе 6 части I «ОБЩИЕ УСЛОВИЯ ПРОВЕДЕНИЯ ЗАКУПКИ» документации о закупке (Приложение №2 – Проект</w:t>
            </w:r>
            <w:r w:rsidR="000C04AD" w:rsidRPr="006102D8">
              <w:rPr>
                <w:color w:val="auto"/>
              </w:rPr>
              <w:t>(ы)</w:t>
            </w:r>
            <w:r w:rsidRPr="006102D8">
              <w:rPr>
                <w:color w:val="auto"/>
              </w:rPr>
              <w:t xml:space="preserve"> Договора</w:t>
            </w:r>
            <w:r w:rsidR="000C04AD" w:rsidRPr="006102D8">
              <w:rPr>
                <w:color w:val="auto"/>
              </w:rPr>
              <w:t>(</w:t>
            </w:r>
            <w:proofErr w:type="spellStart"/>
            <w:r w:rsidR="000C04AD" w:rsidRPr="006102D8">
              <w:rPr>
                <w:color w:val="auto"/>
              </w:rPr>
              <w:t>ов</w:t>
            </w:r>
            <w:proofErr w:type="spellEnd"/>
            <w:r w:rsidR="000C04AD" w:rsidRPr="006102D8">
              <w:rPr>
                <w:color w:val="auto"/>
              </w:rPr>
              <w:t>)</w:t>
            </w:r>
            <w:r w:rsidRPr="006102D8">
              <w:rPr>
                <w:color w:val="auto"/>
              </w:rPr>
              <w:t>).</w:t>
            </w:r>
            <w:r w:rsidR="009C2680" w:rsidRPr="006102D8">
              <w:rPr>
                <w:color w:val="auto"/>
              </w:rPr>
              <w:t xml:space="preserve"> </w:t>
            </w:r>
          </w:p>
          <w:p w:rsidR="008F17C6" w:rsidRPr="006102D8" w:rsidRDefault="008F17C6" w:rsidP="008F17C6">
            <w:pPr>
              <w:pStyle w:val="Default"/>
              <w:ind w:left="33" w:right="176"/>
              <w:jc w:val="both"/>
              <w:rPr>
                <w:color w:val="auto"/>
              </w:rPr>
            </w:pPr>
          </w:p>
          <w:p w:rsidR="008F17C6" w:rsidRPr="006102D8" w:rsidRDefault="008F17C6" w:rsidP="008F17C6">
            <w:pPr>
              <w:pStyle w:val="Default"/>
              <w:ind w:left="33" w:right="176"/>
              <w:jc w:val="both"/>
              <w:rPr>
                <w:color w:val="auto"/>
              </w:rPr>
            </w:pPr>
            <w:r w:rsidRPr="006102D8">
              <w:rPr>
                <w:i/>
                <w:color w:val="auto"/>
              </w:rPr>
              <w:t>Описание предмета закупки соответствует требованиям части 6.1 статьи 3 Закона 223-ФЗ и установлено в п. 3.5.6 документации о закупке.</w:t>
            </w:r>
          </w:p>
        </w:tc>
      </w:tr>
      <w:tr w:rsidR="008F17C6" w:rsidRPr="006102D8" w:rsidTr="006C3E45">
        <w:trPr>
          <w:trHeight w:val="696"/>
        </w:trPr>
        <w:tc>
          <w:tcPr>
            <w:tcW w:w="567" w:type="dxa"/>
            <w:shd w:val="clear" w:color="auto" w:fill="auto"/>
          </w:tcPr>
          <w:p w:rsidR="008F17C6" w:rsidRPr="006102D8" w:rsidRDefault="008F17C6" w:rsidP="008F17C6">
            <w:pPr>
              <w:pStyle w:val="Default"/>
              <w:rPr>
                <w:b/>
              </w:rPr>
            </w:pPr>
            <w:r w:rsidRPr="006102D8">
              <w:rPr>
                <w:b/>
              </w:rPr>
              <w:lastRenderedPageBreak/>
              <w:t>6</w:t>
            </w:r>
          </w:p>
        </w:tc>
        <w:tc>
          <w:tcPr>
            <w:tcW w:w="3261" w:type="dxa"/>
            <w:shd w:val="clear" w:color="auto" w:fill="auto"/>
          </w:tcPr>
          <w:p w:rsidR="008F17C6" w:rsidRPr="006102D8" w:rsidRDefault="008F17C6" w:rsidP="000C04AD">
            <w:pPr>
              <w:pStyle w:val="Default"/>
              <w:jc w:val="both"/>
              <w:rPr>
                <w:b/>
              </w:rPr>
            </w:pPr>
            <w:r w:rsidRPr="006102D8">
              <w:rPr>
                <w:b/>
              </w:rPr>
              <w:t>Место поставки товара, выполнения работы, оказания услуги</w:t>
            </w:r>
          </w:p>
        </w:tc>
        <w:tc>
          <w:tcPr>
            <w:tcW w:w="5953" w:type="dxa"/>
          </w:tcPr>
          <w:p w:rsidR="006102D8" w:rsidRPr="006102D8" w:rsidRDefault="006102D8" w:rsidP="006102D8">
            <w:pPr>
              <w:widowControl w:val="0"/>
              <w:autoSpaceDE w:val="0"/>
              <w:autoSpaceDN w:val="0"/>
              <w:adjustRightInd w:val="0"/>
              <w:spacing w:after="120"/>
              <w:ind w:right="175"/>
              <w:jc w:val="both"/>
              <w:rPr>
                <w:bCs/>
              </w:rPr>
            </w:pPr>
            <w:r w:rsidRPr="006102D8">
              <w:t>Сроки оказания услуг: с 18.11.2026 по 18.12.2026 года</w:t>
            </w:r>
            <w:r w:rsidRPr="006102D8">
              <w:rPr>
                <w:bCs/>
              </w:rPr>
              <w:t>.</w:t>
            </w:r>
          </w:p>
          <w:p w:rsidR="00CF67FC" w:rsidRPr="006102D8" w:rsidRDefault="00CF67FC" w:rsidP="00CF67FC">
            <w:pPr>
              <w:widowControl w:val="0"/>
              <w:autoSpaceDE w:val="0"/>
              <w:autoSpaceDN w:val="0"/>
              <w:adjustRightInd w:val="0"/>
              <w:spacing w:after="120"/>
              <w:ind w:right="175"/>
              <w:jc w:val="both"/>
            </w:pPr>
            <w:r w:rsidRPr="006102D8">
              <w:t>Оказание услуг Участником будет осуществляться на объектах, указанных в Приложении №1 к Документации.</w:t>
            </w:r>
          </w:p>
          <w:p w:rsidR="008F17C6" w:rsidRPr="006102D8" w:rsidRDefault="008F17C6" w:rsidP="008F17C6">
            <w:pPr>
              <w:pStyle w:val="Default"/>
              <w:ind w:left="33" w:right="176"/>
              <w:jc w:val="both"/>
            </w:pPr>
            <w:r w:rsidRPr="006102D8">
              <w:t xml:space="preserve">Более подробная информация о месте, условиях и сроках (периодах) поставки товара, выполнения работ, оказания услуг указана в части </w:t>
            </w:r>
            <w:r w:rsidRPr="006102D8">
              <w:rPr>
                <w:lang w:val="en-US"/>
              </w:rPr>
              <w:t>II</w:t>
            </w:r>
            <w:r w:rsidRPr="006102D8">
              <w:t>. «ТЕХНИЧЕСКАЯ ЧАСТЬ» документации о закупке (Приложение №1 – Техническое(</w:t>
            </w:r>
            <w:proofErr w:type="spellStart"/>
            <w:r w:rsidRPr="006102D8">
              <w:t>ие</w:t>
            </w:r>
            <w:proofErr w:type="spellEnd"/>
            <w:r w:rsidRPr="006102D8">
              <w:t xml:space="preserve">) задание(я)), и разделе 6 части I «ОБЩИЕ УСЛОВИЯ ПРОВЕДЕНИЯ ЗАКУПКИ» документации о закупке (Приложение №2 – </w:t>
            </w:r>
            <w:r w:rsidR="000C04AD" w:rsidRPr="006102D8">
              <w:t xml:space="preserve">Проект(ы) </w:t>
            </w:r>
            <w:r w:rsidRPr="006102D8">
              <w:t>Договора</w:t>
            </w:r>
            <w:r w:rsidR="000C04AD" w:rsidRPr="006102D8">
              <w:t>(</w:t>
            </w:r>
            <w:proofErr w:type="spellStart"/>
            <w:r w:rsidR="000C04AD" w:rsidRPr="006102D8">
              <w:t>ов</w:t>
            </w:r>
            <w:proofErr w:type="spellEnd"/>
            <w:r w:rsidR="000C04AD" w:rsidRPr="006102D8">
              <w:t>)</w:t>
            </w:r>
            <w:r w:rsidRPr="006102D8">
              <w:t>).</w:t>
            </w:r>
          </w:p>
        </w:tc>
      </w:tr>
      <w:tr w:rsidR="008F17C6" w:rsidRPr="006102D8" w:rsidTr="00906192">
        <w:trPr>
          <w:trHeight w:val="70"/>
        </w:trPr>
        <w:tc>
          <w:tcPr>
            <w:tcW w:w="567" w:type="dxa"/>
            <w:tcBorders>
              <w:bottom w:val="single" w:sz="4" w:space="0" w:color="auto"/>
            </w:tcBorders>
            <w:shd w:val="clear" w:color="auto" w:fill="F2F2F2"/>
          </w:tcPr>
          <w:p w:rsidR="008F17C6" w:rsidRPr="006102D8" w:rsidRDefault="008F17C6" w:rsidP="008F17C6">
            <w:pPr>
              <w:pStyle w:val="Default"/>
              <w:rPr>
                <w:b/>
              </w:rPr>
            </w:pPr>
            <w:r w:rsidRPr="006102D8">
              <w:rPr>
                <w:b/>
              </w:rPr>
              <w:lastRenderedPageBreak/>
              <w:t>7</w:t>
            </w:r>
          </w:p>
        </w:tc>
        <w:tc>
          <w:tcPr>
            <w:tcW w:w="3261" w:type="dxa"/>
            <w:tcBorders>
              <w:bottom w:val="single" w:sz="4" w:space="0" w:color="auto"/>
            </w:tcBorders>
            <w:shd w:val="clear" w:color="auto" w:fill="F2F2F2"/>
          </w:tcPr>
          <w:p w:rsidR="008F17C6" w:rsidRPr="006102D8" w:rsidRDefault="008F17C6" w:rsidP="000C04AD">
            <w:pPr>
              <w:pStyle w:val="Default"/>
              <w:jc w:val="both"/>
              <w:rPr>
                <w:b/>
              </w:rPr>
            </w:pPr>
            <w:r w:rsidRPr="006102D8">
              <w:rPr>
                <w:b/>
              </w:rPr>
              <w:t>Сведения о начальной (максимальной) цене договора</w:t>
            </w:r>
            <w:r w:rsidR="000C04AD" w:rsidRPr="006102D8">
              <w:rPr>
                <w:b/>
              </w:rPr>
              <w:t>(</w:t>
            </w:r>
            <w:proofErr w:type="spellStart"/>
            <w:r w:rsidR="000C04AD" w:rsidRPr="006102D8">
              <w:rPr>
                <w:b/>
              </w:rPr>
              <w:t>ов</w:t>
            </w:r>
            <w:proofErr w:type="spellEnd"/>
            <w:r w:rsidR="000C04AD" w:rsidRPr="006102D8">
              <w:rPr>
                <w:b/>
              </w:rPr>
              <w:t>)</w:t>
            </w:r>
            <w:r w:rsidRPr="006102D8">
              <w:rPr>
                <w:b/>
              </w:rPr>
              <w:t>, либо формула цены и максимальное значение цены договора</w:t>
            </w:r>
            <w:r w:rsidR="000C04AD" w:rsidRPr="006102D8">
              <w:rPr>
                <w:b/>
              </w:rPr>
              <w:t>(</w:t>
            </w:r>
            <w:proofErr w:type="spellStart"/>
            <w:r w:rsidR="000C04AD" w:rsidRPr="006102D8">
              <w:rPr>
                <w:b/>
              </w:rPr>
              <w:t>ов</w:t>
            </w:r>
            <w:proofErr w:type="spellEnd"/>
            <w:r w:rsidR="000C04AD" w:rsidRPr="006102D8">
              <w:rPr>
                <w:b/>
              </w:rPr>
              <w:t>)</w:t>
            </w:r>
            <w:r w:rsidRPr="006102D8">
              <w:rPr>
                <w:b/>
              </w:rPr>
              <w:t>, либо цена единицы товара, работы, услуги и максимальное значение цены договора</w:t>
            </w:r>
            <w:r w:rsidR="000C04AD" w:rsidRPr="006102D8">
              <w:rPr>
                <w:b/>
              </w:rPr>
              <w:t>(</w:t>
            </w:r>
            <w:proofErr w:type="spellStart"/>
            <w:r w:rsidR="000C04AD" w:rsidRPr="006102D8">
              <w:rPr>
                <w:b/>
              </w:rPr>
              <w:t>ов</w:t>
            </w:r>
            <w:proofErr w:type="spellEnd"/>
            <w:r w:rsidR="000C04AD" w:rsidRPr="006102D8">
              <w:rPr>
                <w:b/>
              </w:rPr>
              <w:t>)</w:t>
            </w:r>
          </w:p>
        </w:tc>
        <w:tc>
          <w:tcPr>
            <w:tcW w:w="5953" w:type="dxa"/>
            <w:tcBorders>
              <w:bottom w:val="single" w:sz="4" w:space="0" w:color="auto"/>
            </w:tcBorders>
            <w:shd w:val="clear" w:color="auto" w:fill="F2F2F2"/>
          </w:tcPr>
          <w:p w:rsidR="00CE423D" w:rsidRPr="006102D8" w:rsidRDefault="00CE423D" w:rsidP="00CE423D">
            <w:pPr>
              <w:pStyle w:val="Times12"/>
              <w:widowControl w:val="0"/>
              <w:tabs>
                <w:tab w:val="num" w:pos="1620"/>
              </w:tabs>
              <w:spacing w:after="120"/>
              <w:ind w:left="33" w:right="176" w:firstLine="0"/>
              <w:rPr>
                <w:rFonts w:eastAsia="Calibri"/>
                <w:szCs w:val="24"/>
                <w:lang w:eastAsia="en-US"/>
              </w:rPr>
            </w:pPr>
            <w:r w:rsidRPr="006102D8">
              <w:rPr>
                <w:b/>
                <w:bCs w:val="0"/>
                <w:szCs w:val="24"/>
                <w:u w:val="single"/>
              </w:rPr>
              <w:t>По Лоту №1:</w:t>
            </w:r>
            <w:r w:rsidRPr="006102D8">
              <w:rPr>
                <w:bCs w:val="0"/>
                <w:szCs w:val="24"/>
              </w:rPr>
              <w:t xml:space="preserve"> </w:t>
            </w:r>
            <w:r w:rsidR="00CF67FC" w:rsidRPr="006102D8">
              <w:rPr>
                <w:b/>
                <w:szCs w:val="24"/>
              </w:rPr>
              <w:t xml:space="preserve">34 836 599 </w:t>
            </w:r>
            <w:r w:rsidR="00CF67FC" w:rsidRPr="006102D8">
              <w:rPr>
                <w:szCs w:val="24"/>
              </w:rPr>
              <w:t>(Тридцать четыре миллиона восемьсот тридцать шесть тысяч пятьсот девяносто девять) рублей 80 копеек РФ, с учетом НДС.</w:t>
            </w:r>
          </w:p>
          <w:p w:rsidR="005C10D6" w:rsidRPr="006102D8" w:rsidRDefault="008F17C6" w:rsidP="00CF67FC">
            <w:pPr>
              <w:widowControl w:val="0"/>
              <w:ind w:left="33" w:right="176"/>
              <w:jc w:val="both"/>
              <w:rPr>
                <w:rFonts w:eastAsia="Calibri"/>
              </w:rPr>
            </w:pPr>
            <w:r w:rsidRPr="006102D8">
              <w:rPr>
                <w:rFonts w:eastAsia="Calibri"/>
              </w:rPr>
              <w:t>Начальная (максимальная) цена договора</w:t>
            </w:r>
            <w:r w:rsidR="000C04AD" w:rsidRPr="006102D8">
              <w:rPr>
                <w:rFonts w:eastAsia="Calibri"/>
              </w:rPr>
              <w:t>(</w:t>
            </w:r>
            <w:proofErr w:type="spellStart"/>
            <w:r w:rsidR="000C04AD" w:rsidRPr="006102D8">
              <w:rPr>
                <w:rFonts w:eastAsia="Calibri"/>
              </w:rPr>
              <w:t>ов</w:t>
            </w:r>
            <w:proofErr w:type="spellEnd"/>
            <w:r w:rsidR="000C04AD" w:rsidRPr="006102D8">
              <w:rPr>
                <w:rFonts w:eastAsia="Calibri"/>
              </w:rPr>
              <w:t>)</w:t>
            </w:r>
            <w:r w:rsidRPr="006102D8">
              <w:rPr>
                <w:rFonts w:eastAsia="Calibri"/>
              </w:rPr>
              <w:t xml:space="preserve">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должен оплачивать в соответствии с условиями договора</w:t>
            </w:r>
            <w:r w:rsidR="000C04AD" w:rsidRPr="006102D8">
              <w:rPr>
                <w:rFonts w:eastAsia="Calibri"/>
              </w:rPr>
              <w:t>(</w:t>
            </w:r>
            <w:proofErr w:type="spellStart"/>
            <w:r w:rsidR="000C04AD" w:rsidRPr="006102D8">
              <w:rPr>
                <w:rFonts w:eastAsia="Calibri"/>
              </w:rPr>
              <w:t>ов</w:t>
            </w:r>
            <w:proofErr w:type="spellEnd"/>
            <w:r w:rsidR="000C04AD" w:rsidRPr="006102D8">
              <w:rPr>
                <w:rFonts w:eastAsia="Calibri"/>
              </w:rPr>
              <w:t>)</w:t>
            </w:r>
            <w:r w:rsidRPr="006102D8">
              <w:rPr>
                <w:rFonts w:eastAsia="Calibri"/>
              </w:rPr>
              <w:t xml:space="preserve"> или на иных основаниях. Все расходы должны быть включены в расценки и общую цену заявки, представленной участником закупки.</w:t>
            </w:r>
          </w:p>
        </w:tc>
      </w:tr>
      <w:tr w:rsidR="008F17C6" w:rsidRPr="006102D8" w:rsidTr="006C3E45">
        <w:trPr>
          <w:trHeight w:val="276"/>
        </w:trPr>
        <w:tc>
          <w:tcPr>
            <w:tcW w:w="567" w:type="dxa"/>
            <w:tcBorders>
              <w:top w:val="single" w:sz="4" w:space="0" w:color="auto"/>
              <w:bottom w:val="single" w:sz="4" w:space="0" w:color="auto"/>
              <w:right w:val="single" w:sz="4" w:space="0" w:color="auto"/>
            </w:tcBorders>
            <w:shd w:val="clear" w:color="auto" w:fill="auto"/>
          </w:tcPr>
          <w:p w:rsidR="008F17C6" w:rsidRPr="006102D8" w:rsidRDefault="008F17C6" w:rsidP="008F17C6">
            <w:pPr>
              <w:pStyle w:val="Default"/>
              <w:rPr>
                <w:b/>
              </w:rPr>
            </w:pPr>
            <w:r w:rsidRPr="006102D8">
              <w:rPr>
                <w:b/>
              </w:rPr>
              <w:t>8</w:t>
            </w:r>
          </w:p>
        </w:tc>
        <w:tc>
          <w:tcPr>
            <w:tcW w:w="3261" w:type="dxa"/>
            <w:tcBorders>
              <w:top w:val="single" w:sz="4" w:space="0" w:color="auto"/>
              <w:bottom w:val="single" w:sz="4" w:space="0" w:color="auto"/>
              <w:right w:val="single" w:sz="4" w:space="0" w:color="auto"/>
            </w:tcBorders>
            <w:shd w:val="clear" w:color="auto" w:fill="auto"/>
          </w:tcPr>
          <w:p w:rsidR="008F17C6" w:rsidRPr="006102D8" w:rsidRDefault="008F17C6" w:rsidP="000C04AD">
            <w:pPr>
              <w:pStyle w:val="Default"/>
              <w:jc w:val="both"/>
              <w:rPr>
                <w:b/>
              </w:rPr>
            </w:pPr>
            <w:r w:rsidRPr="006102D8">
              <w:rPr>
                <w:b/>
              </w:rPr>
              <w:t>Срок, место и порядок предоставления документации о закупке</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8F17C6" w:rsidRPr="006102D8" w:rsidRDefault="008F17C6" w:rsidP="004B4E3B">
            <w:pPr>
              <w:pStyle w:val="Default"/>
              <w:ind w:left="33" w:right="176"/>
              <w:jc w:val="both"/>
            </w:pPr>
            <w:r w:rsidRPr="006102D8">
              <w:t xml:space="preserve">Документация о закупке в полном объеме в электронном виде безвозмездно доступна для ознакомления на официальном сайте Единой информационной системы в сфере закупок (далее - ЕИС) </w:t>
            </w:r>
            <w:r w:rsidRPr="006102D8">
              <w:rPr>
                <w:rStyle w:val="a6"/>
                <w:u w:val="single"/>
              </w:rPr>
              <w:t>www.zakupki.gov.ru</w:t>
            </w:r>
            <w:r w:rsidRPr="006102D8">
              <w:t xml:space="preserve">, а также </w:t>
            </w:r>
            <w:r w:rsidRPr="006102D8">
              <w:rPr>
                <w:kern w:val="36"/>
              </w:rPr>
              <w:t xml:space="preserve">копию </w:t>
            </w:r>
            <w:r w:rsidRPr="006102D8">
              <w:t>Извещения</w:t>
            </w:r>
            <w:r w:rsidRPr="006102D8">
              <w:rPr>
                <w:kern w:val="36"/>
              </w:rPr>
              <w:t xml:space="preserve"> – </w:t>
            </w:r>
            <w:r w:rsidRPr="006102D8">
              <w:t>на сайте Электронной торговой площадки Российского аукционного дома (РАД)</w:t>
            </w:r>
            <w:r w:rsidRPr="006102D8">
              <w:rPr>
                <w:u w:val="single"/>
              </w:rPr>
              <w:t xml:space="preserve"> </w:t>
            </w:r>
            <w:hyperlink r:id="rId16" w:history="1">
              <w:r w:rsidRPr="006102D8">
                <w:rPr>
                  <w:rStyle w:val="a6"/>
                </w:rPr>
                <w:t>tender.lot-online.ru</w:t>
              </w:r>
            </w:hyperlink>
            <w:r w:rsidRPr="006102D8">
              <w:rPr>
                <w:kern w:val="36"/>
              </w:rPr>
              <w:t xml:space="preserve"> </w:t>
            </w:r>
            <w:r w:rsidRPr="006102D8">
              <w:t>начиная с</w:t>
            </w:r>
            <w:r w:rsidRPr="006102D8">
              <w:rPr>
                <w:bCs/>
              </w:rPr>
              <w:t xml:space="preserve"> даты начала срока подачи заявок.</w:t>
            </w:r>
          </w:p>
        </w:tc>
      </w:tr>
      <w:tr w:rsidR="008F17C6" w:rsidRPr="006102D8" w:rsidTr="00906192">
        <w:trPr>
          <w:trHeight w:val="70"/>
        </w:trPr>
        <w:tc>
          <w:tcPr>
            <w:tcW w:w="567" w:type="dxa"/>
            <w:tcBorders>
              <w:top w:val="single" w:sz="4" w:space="0" w:color="auto"/>
              <w:bottom w:val="single" w:sz="4" w:space="0" w:color="auto"/>
              <w:right w:val="single" w:sz="4" w:space="0" w:color="auto"/>
            </w:tcBorders>
            <w:shd w:val="clear" w:color="auto" w:fill="F2F2F2"/>
          </w:tcPr>
          <w:p w:rsidR="008F17C6" w:rsidRPr="006102D8" w:rsidRDefault="008F17C6" w:rsidP="008F17C6">
            <w:pPr>
              <w:pStyle w:val="Default"/>
              <w:rPr>
                <w:b/>
              </w:rPr>
            </w:pPr>
            <w:r w:rsidRPr="006102D8">
              <w:rPr>
                <w:b/>
              </w:rPr>
              <w:t>9</w:t>
            </w:r>
          </w:p>
        </w:tc>
        <w:tc>
          <w:tcPr>
            <w:tcW w:w="3261" w:type="dxa"/>
            <w:tcBorders>
              <w:top w:val="single" w:sz="4" w:space="0" w:color="auto"/>
              <w:bottom w:val="single" w:sz="4" w:space="0" w:color="auto"/>
              <w:right w:val="single" w:sz="4" w:space="0" w:color="auto"/>
            </w:tcBorders>
            <w:shd w:val="clear" w:color="auto" w:fill="F2F2F2"/>
          </w:tcPr>
          <w:p w:rsidR="008F17C6" w:rsidRPr="006102D8" w:rsidRDefault="008F17C6" w:rsidP="000C04AD">
            <w:pPr>
              <w:pStyle w:val="Default"/>
              <w:jc w:val="both"/>
              <w:rPr>
                <w:b/>
              </w:rPr>
            </w:pPr>
            <w:r w:rsidRPr="006102D8">
              <w:rPr>
                <w:b/>
              </w:rPr>
              <w:t xml:space="preserve">Порядок, дата начала, дата и время окончания срока подачи заявок на участие в закупке и порядок </w:t>
            </w:r>
            <w:r w:rsidR="00F35AB1" w:rsidRPr="006102D8">
              <w:rPr>
                <w:b/>
              </w:rPr>
              <w:t xml:space="preserve">рассмотрения и </w:t>
            </w:r>
            <w:r w:rsidRPr="006102D8">
              <w:rPr>
                <w:b/>
              </w:rPr>
              <w:t>подведения итогов закупки (этапов закупки)</w:t>
            </w:r>
          </w:p>
        </w:tc>
        <w:tc>
          <w:tcPr>
            <w:tcW w:w="5953" w:type="dxa"/>
            <w:tcBorders>
              <w:top w:val="single" w:sz="4" w:space="0" w:color="auto"/>
              <w:left w:val="single" w:sz="4" w:space="0" w:color="auto"/>
              <w:bottom w:val="single" w:sz="4" w:space="0" w:color="auto"/>
              <w:right w:val="single" w:sz="4" w:space="0" w:color="auto"/>
            </w:tcBorders>
            <w:shd w:val="clear" w:color="auto" w:fill="F2F2F2"/>
          </w:tcPr>
          <w:p w:rsidR="008F17C6" w:rsidRPr="006102D8" w:rsidRDefault="008F17C6" w:rsidP="008F17C6">
            <w:pPr>
              <w:pStyle w:val="Default"/>
              <w:widowControl w:val="0"/>
              <w:ind w:right="175"/>
              <w:jc w:val="both"/>
              <w:rPr>
                <w:color w:val="auto"/>
              </w:rPr>
            </w:pPr>
            <w:r w:rsidRPr="006102D8">
              <w:rPr>
                <w:color w:val="auto"/>
              </w:rPr>
              <w:t>Заявка подается в электронной форме с использованием функционала и в соответствии с Регламентом работы ЭТП.</w:t>
            </w:r>
          </w:p>
          <w:p w:rsidR="008F17C6" w:rsidRPr="006102D8" w:rsidRDefault="008F17C6" w:rsidP="008F17C6">
            <w:pPr>
              <w:pStyle w:val="Default"/>
              <w:widowControl w:val="0"/>
              <w:ind w:right="175"/>
              <w:jc w:val="both"/>
              <w:rPr>
                <w:color w:val="auto"/>
              </w:rPr>
            </w:pPr>
          </w:p>
          <w:p w:rsidR="001E2093" w:rsidRPr="006102D8" w:rsidRDefault="001E2093" w:rsidP="001E2093">
            <w:pPr>
              <w:widowControl w:val="0"/>
              <w:numPr>
                <w:ilvl w:val="0"/>
                <w:numId w:val="22"/>
              </w:numPr>
              <w:tabs>
                <w:tab w:val="left" w:pos="0"/>
                <w:tab w:val="left" w:pos="1134"/>
              </w:tabs>
              <w:spacing w:line="264" w:lineRule="auto"/>
              <w:ind w:left="1134" w:right="175" w:hanging="567"/>
              <w:jc w:val="both"/>
              <w:rPr>
                <w:bCs/>
              </w:rPr>
            </w:pPr>
            <w:bookmarkStart w:id="0" w:name="_Ref1108333"/>
            <w:r w:rsidRPr="006102D8">
              <w:rPr>
                <w:bCs/>
              </w:rPr>
              <w:t xml:space="preserve">Дата начала срока подачи заявок: </w:t>
            </w:r>
            <w:r w:rsidRPr="006102D8">
              <w:rPr>
                <w:b/>
                <w:bCs/>
              </w:rPr>
              <w:t>12 </w:t>
            </w:r>
            <w:r w:rsidRPr="006102D8">
              <w:rPr>
                <w:b/>
              </w:rPr>
              <w:t xml:space="preserve">октября </w:t>
            </w:r>
            <w:r w:rsidRPr="006102D8">
              <w:rPr>
                <w:b/>
                <w:bCs/>
              </w:rPr>
              <w:t>2026 года;</w:t>
            </w:r>
            <w:bookmarkEnd w:id="0"/>
            <w:r w:rsidRPr="006102D8" w:rsidDel="003514C1">
              <w:rPr>
                <w:bCs/>
              </w:rPr>
              <w:t xml:space="preserve"> </w:t>
            </w:r>
          </w:p>
          <w:p w:rsidR="001E2093" w:rsidRPr="006102D8" w:rsidRDefault="001E2093" w:rsidP="001E2093">
            <w:pPr>
              <w:widowControl w:val="0"/>
              <w:numPr>
                <w:ilvl w:val="0"/>
                <w:numId w:val="22"/>
              </w:numPr>
              <w:tabs>
                <w:tab w:val="left" w:pos="0"/>
              </w:tabs>
              <w:spacing w:line="264" w:lineRule="auto"/>
              <w:ind w:left="1134" w:right="175" w:hanging="567"/>
              <w:jc w:val="both"/>
            </w:pPr>
            <w:bookmarkStart w:id="1" w:name="_Ref762965"/>
            <w:r w:rsidRPr="006102D8">
              <w:t>Дата и время окончания срока, последний день срока подачи Заявок:</w:t>
            </w:r>
            <w:bookmarkEnd w:id="1"/>
          </w:p>
          <w:p w:rsidR="001E2093" w:rsidRPr="006102D8" w:rsidRDefault="001E2093" w:rsidP="001E2093">
            <w:pPr>
              <w:widowControl w:val="0"/>
              <w:tabs>
                <w:tab w:val="left" w:pos="0"/>
              </w:tabs>
              <w:spacing w:line="264" w:lineRule="auto"/>
              <w:ind w:left="1134" w:right="175"/>
            </w:pPr>
            <w:r w:rsidRPr="006102D8">
              <w:rPr>
                <w:b/>
              </w:rPr>
              <w:t xml:space="preserve">28 октября </w:t>
            </w:r>
            <w:r w:rsidRPr="006102D8">
              <w:rPr>
                <w:b/>
                <w:bCs/>
              </w:rPr>
              <w:t xml:space="preserve">2026 </w:t>
            </w:r>
            <w:r w:rsidRPr="006102D8">
              <w:rPr>
                <w:b/>
              </w:rPr>
              <w:t>года</w:t>
            </w:r>
            <w:r w:rsidRPr="006102D8" w:rsidDel="003514C1">
              <w:t xml:space="preserve"> </w:t>
            </w:r>
            <w:r w:rsidRPr="006102D8">
              <w:rPr>
                <w:b/>
              </w:rPr>
              <w:t>10:00 (время московское)</w:t>
            </w:r>
            <w:r w:rsidRPr="006102D8">
              <w:t>;</w:t>
            </w:r>
          </w:p>
          <w:p w:rsidR="001E2093" w:rsidRPr="006102D8" w:rsidRDefault="001E2093" w:rsidP="001E2093">
            <w:pPr>
              <w:widowControl w:val="0"/>
              <w:numPr>
                <w:ilvl w:val="0"/>
                <w:numId w:val="22"/>
              </w:numPr>
              <w:tabs>
                <w:tab w:val="left" w:pos="0"/>
              </w:tabs>
              <w:spacing w:line="264" w:lineRule="auto"/>
              <w:ind w:left="1134" w:right="175" w:hanging="567"/>
              <w:jc w:val="both"/>
            </w:pPr>
            <w:bookmarkStart w:id="2" w:name="_Ref1109521"/>
            <w:r w:rsidRPr="006102D8">
              <w:t>Рассмотрение заявок:</w:t>
            </w:r>
            <w:bookmarkEnd w:id="2"/>
            <w:r w:rsidRPr="006102D8">
              <w:t xml:space="preserve"> </w:t>
            </w:r>
          </w:p>
          <w:p w:rsidR="001E2093" w:rsidRPr="006102D8" w:rsidRDefault="001E2093" w:rsidP="001E2093">
            <w:pPr>
              <w:pStyle w:val="Default"/>
              <w:widowControl w:val="0"/>
              <w:ind w:right="175"/>
              <w:jc w:val="both"/>
              <w:rPr>
                <w:b/>
              </w:rPr>
            </w:pPr>
            <w:r w:rsidRPr="006102D8">
              <w:rPr>
                <w:color w:val="auto"/>
              </w:rPr>
              <w:t xml:space="preserve">Дата начала проведения этапа: с момента </w:t>
            </w:r>
            <w:r w:rsidRPr="006102D8">
              <w:t>окончания срока</w:t>
            </w:r>
            <w:r w:rsidRPr="006102D8">
              <w:rPr>
                <w:color w:val="auto"/>
              </w:rPr>
              <w:t xml:space="preserve"> </w:t>
            </w:r>
            <w:r w:rsidRPr="006102D8">
              <w:rPr>
                <w:bCs/>
              </w:rPr>
              <w:t>подачи заявок</w:t>
            </w:r>
            <w:r w:rsidRPr="006102D8">
              <w:rPr>
                <w:color w:val="auto"/>
              </w:rPr>
              <w:t xml:space="preserve">; Дата окончания проведения этапа: </w:t>
            </w:r>
            <w:r w:rsidRPr="006102D8">
              <w:rPr>
                <w:b/>
                <w:color w:val="auto"/>
              </w:rPr>
              <w:t>02 </w:t>
            </w:r>
            <w:r w:rsidRPr="006102D8">
              <w:rPr>
                <w:b/>
              </w:rPr>
              <w:t xml:space="preserve">ноября </w:t>
            </w:r>
            <w:r w:rsidRPr="006102D8">
              <w:rPr>
                <w:b/>
                <w:bCs/>
              </w:rPr>
              <w:t xml:space="preserve">2026 </w:t>
            </w:r>
            <w:r w:rsidRPr="006102D8">
              <w:rPr>
                <w:b/>
                <w:color w:val="auto"/>
              </w:rPr>
              <w:t>года;</w:t>
            </w:r>
          </w:p>
          <w:p w:rsidR="001E2093" w:rsidRPr="006102D8" w:rsidRDefault="001E2093" w:rsidP="001E2093">
            <w:pPr>
              <w:widowControl w:val="0"/>
              <w:numPr>
                <w:ilvl w:val="0"/>
                <w:numId w:val="22"/>
              </w:numPr>
              <w:tabs>
                <w:tab w:val="left" w:pos="0"/>
              </w:tabs>
              <w:spacing w:line="264" w:lineRule="auto"/>
              <w:ind w:left="1134" w:right="175" w:hanging="567"/>
              <w:jc w:val="both"/>
            </w:pPr>
            <w:bookmarkStart w:id="3" w:name="_Ref13560849"/>
            <w:bookmarkStart w:id="4" w:name="_Ref2007139"/>
            <w:r w:rsidRPr="006102D8">
              <w:t>Дата первой процедуры переторжки:</w:t>
            </w:r>
            <w:bookmarkEnd w:id="3"/>
          </w:p>
          <w:bookmarkEnd w:id="4"/>
          <w:p w:rsidR="001E2093" w:rsidRPr="006102D8" w:rsidRDefault="001E2093" w:rsidP="001E2093">
            <w:pPr>
              <w:pStyle w:val="Default"/>
              <w:widowControl w:val="0"/>
              <w:ind w:right="175"/>
              <w:jc w:val="both"/>
              <w:rPr>
                <w:b/>
                <w:color w:val="auto"/>
              </w:rPr>
            </w:pPr>
            <w:r w:rsidRPr="006102D8">
              <w:rPr>
                <w:b/>
                <w:color w:val="auto"/>
              </w:rPr>
              <w:t>В соответствии с решением закупочной Комиссии.</w:t>
            </w:r>
          </w:p>
          <w:p w:rsidR="001E2093" w:rsidRPr="006102D8" w:rsidRDefault="001E2093" w:rsidP="001E2093">
            <w:pPr>
              <w:pStyle w:val="Default"/>
              <w:widowControl w:val="0"/>
              <w:ind w:right="175"/>
              <w:jc w:val="both"/>
              <w:rPr>
                <w:b/>
                <w:color w:val="auto"/>
              </w:rPr>
            </w:pPr>
          </w:p>
          <w:p w:rsidR="001E2093" w:rsidRPr="006102D8" w:rsidRDefault="001E2093" w:rsidP="001E2093">
            <w:pPr>
              <w:pStyle w:val="Default"/>
              <w:widowControl w:val="0"/>
              <w:ind w:right="175"/>
              <w:jc w:val="both"/>
              <w:rPr>
                <w:b/>
                <w:bCs/>
              </w:rPr>
            </w:pPr>
            <w:r w:rsidRPr="006102D8">
              <w:t xml:space="preserve">Переторжка (допускается применение многократной переторжки) – </w:t>
            </w:r>
            <w:r w:rsidRPr="006102D8">
              <w:rPr>
                <w:b/>
                <w:bCs/>
              </w:rPr>
              <w:t xml:space="preserve">применяется в случаях, предусмотренных Единым стандартом закупок ПАО «Россети», в остальных случаях по решению закупочной комиссии. </w:t>
            </w:r>
          </w:p>
          <w:p w:rsidR="001E2093" w:rsidRPr="006102D8" w:rsidRDefault="001E2093" w:rsidP="001E2093">
            <w:pPr>
              <w:pStyle w:val="Default"/>
              <w:widowControl w:val="0"/>
              <w:ind w:right="175"/>
              <w:jc w:val="both"/>
              <w:rPr>
                <w:b/>
                <w:color w:val="auto"/>
              </w:rPr>
            </w:pPr>
          </w:p>
          <w:p w:rsidR="001E2093" w:rsidRPr="006102D8" w:rsidRDefault="001E2093" w:rsidP="001E2093">
            <w:pPr>
              <w:pStyle w:val="Default"/>
              <w:widowControl w:val="0"/>
              <w:ind w:right="175"/>
              <w:jc w:val="both"/>
              <w:rPr>
                <w:color w:val="auto"/>
              </w:rPr>
            </w:pPr>
            <w:r w:rsidRPr="006102D8">
              <w:rPr>
                <w:b/>
                <w:color w:val="auto"/>
              </w:rPr>
              <w:t xml:space="preserve">Шаг переторжки по лоту </w:t>
            </w:r>
            <w:r w:rsidRPr="006102D8">
              <w:rPr>
                <w:b/>
              </w:rPr>
              <w:t xml:space="preserve">в процентах (%) </w:t>
            </w:r>
            <w:r w:rsidRPr="006102D8">
              <w:t xml:space="preserve">в зависимости от </w:t>
            </w:r>
            <w:r w:rsidRPr="006102D8">
              <w:rPr>
                <w:rFonts w:eastAsia="Calibri"/>
              </w:rPr>
              <w:t>начальной (максимальной) цены договора(</w:t>
            </w:r>
            <w:proofErr w:type="spellStart"/>
            <w:r w:rsidRPr="006102D8">
              <w:rPr>
                <w:rFonts w:eastAsia="Calibri"/>
              </w:rPr>
              <w:t>ов</w:t>
            </w:r>
            <w:proofErr w:type="spellEnd"/>
            <w:r w:rsidRPr="006102D8">
              <w:rPr>
                <w:rFonts w:eastAsia="Calibri"/>
              </w:rPr>
              <w:t xml:space="preserve">) с НДС </w:t>
            </w:r>
            <w:r w:rsidRPr="006102D8">
              <w:rPr>
                <w:b/>
              </w:rPr>
              <w:t>составляет</w:t>
            </w:r>
            <w:r w:rsidRPr="006102D8">
              <w:rPr>
                <w:rFonts w:eastAsia="Calibri"/>
              </w:rPr>
              <w:t>:</w:t>
            </w:r>
          </w:p>
          <w:p w:rsidR="001E2093" w:rsidRPr="006102D8" w:rsidRDefault="001E2093" w:rsidP="001E2093">
            <w:pPr>
              <w:pStyle w:val="Default"/>
              <w:widowControl w:val="0"/>
              <w:numPr>
                <w:ilvl w:val="0"/>
                <w:numId w:val="23"/>
              </w:numPr>
              <w:adjustRightInd/>
              <w:ind w:right="175"/>
              <w:jc w:val="both"/>
              <w:rPr>
                <w:rFonts w:eastAsia="Calibri"/>
              </w:rPr>
            </w:pPr>
            <w:r w:rsidRPr="006102D8">
              <w:rPr>
                <w:rFonts w:eastAsia="Calibri"/>
              </w:rPr>
              <w:t xml:space="preserve">до 10 млн. руб. (включительно) – </w:t>
            </w:r>
            <w:r w:rsidRPr="006102D8">
              <w:rPr>
                <w:rFonts w:eastAsia="Calibri"/>
                <w:b/>
              </w:rPr>
              <w:t>1,0%;</w:t>
            </w:r>
          </w:p>
          <w:p w:rsidR="001E2093" w:rsidRPr="006102D8" w:rsidRDefault="001E2093" w:rsidP="001E2093">
            <w:pPr>
              <w:pStyle w:val="Default"/>
              <w:widowControl w:val="0"/>
              <w:numPr>
                <w:ilvl w:val="0"/>
                <w:numId w:val="23"/>
              </w:numPr>
              <w:adjustRightInd/>
              <w:ind w:right="175"/>
              <w:jc w:val="both"/>
              <w:rPr>
                <w:rFonts w:eastAsia="Calibri"/>
              </w:rPr>
            </w:pPr>
            <w:r w:rsidRPr="006102D8">
              <w:rPr>
                <w:rFonts w:eastAsia="Calibri"/>
              </w:rPr>
              <w:t>свыше 10 млн. руб. до 100 млн. руб. (включительно) –</w:t>
            </w:r>
            <w:r w:rsidRPr="006102D8">
              <w:rPr>
                <w:rFonts w:eastAsia="Calibri"/>
                <w:b/>
              </w:rPr>
              <w:t>0,5%;</w:t>
            </w:r>
          </w:p>
          <w:p w:rsidR="001E2093" w:rsidRPr="006102D8" w:rsidRDefault="001E2093" w:rsidP="001E2093">
            <w:pPr>
              <w:pStyle w:val="Default"/>
              <w:widowControl w:val="0"/>
              <w:numPr>
                <w:ilvl w:val="0"/>
                <w:numId w:val="23"/>
              </w:numPr>
              <w:adjustRightInd/>
              <w:ind w:right="175"/>
              <w:jc w:val="both"/>
              <w:rPr>
                <w:rFonts w:eastAsia="Calibri"/>
              </w:rPr>
            </w:pPr>
            <w:r w:rsidRPr="006102D8">
              <w:rPr>
                <w:rFonts w:eastAsia="Calibri"/>
              </w:rPr>
              <w:t xml:space="preserve">свыше 100 млн. руб. до 500 млн. руб. (включительно) – </w:t>
            </w:r>
            <w:r w:rsidRPr="006102D8">
              <w:rPr>
                <w:rFonts w:eastAsia="Calibri"/>
                <w:b/>
              </w:rPr>
              <w:t>0,08%</w:t>
            </w:r>
            <w:r w:rsidRPr="006102D8">
              <w:rPr>
                <w:rFonts w:eastAsia="Calibri"/>
              </w:rPr>
              <w:t>;</w:t>
            </w:r>
          </w:p>
          <w:p w:rsidR="001E2093" w:rsidRPr="006102D8" w:rsidRDefault="001E2093" w:rsidP="001E2093">
            <w:pPr>
              <w:pStyle w:val="Default"/>
              <w:widowControl w:val="0"/>
              <w:numPr>
                <w:ilvl w:val="0"/>
                <w:numId w:val="23"/>
              </w:numPr>
              <w:adjustRightInd/>
              <w:ind w:right="175"/>
              <w:jc w:val="both"/>
              <w:rPr>
                <w:rFonts w:eastAsia="Calibri"/>
              </w:rPr>
            </w:pPr>
            <w:r w:rsidRPr="006102D8">
              <w:rPr>
                <w:rFonts w:eastAsia="Calibri"/>
              </w:rPr>
              <w:t xml:space="preserve">свыше 500 млн. руб. до 1 млрд. руб. (включительно) – </w:t>
            </w:r>
            <w:r w:rsidRPr="006102D8">
              <w:rPr>
                <w:rFonts w:eastAsia="Calibri"/>
                <w:b/>
              </w:rPr>
              <w:t>0,05%</w:t>
            </w:r>
            <w:r w:rsidRPr="006102D8">
              <w:rPr>
                <w:rFonts w:eastAsia="Calibri"/>
              </w:rPr>
              <w:t>;</w:t>
            </w:r>
          </w:p>
          <w:p w:rsidR="001E2093" w:rsidRPr="006102D8" w:rsidRDefault="001E2093" w:rsidP="001E2093">
            <w:pPr>
              <w:pStyle w:val="Default"/>
              <w:widowControl w:val="0"/>
              <w:numPr>
                <w:ilvl w:val="0"/>
                <w:numId w:val="23"/>
              </w:numPr>
              <w:adjustRightInd/>
              <w:ind w:right="175"/>
              <w:jc w:val="both"/>
              <w:rPr>
                <w:rFonts w:eastAsia="Calibri"/>
              </w:rPr>
            </w:pPr>
            <w:r w:rsidRPr="006102D8">
              <w:rPr>
                <w:rFonts w:eastAsia="Calibri"/>
              </w:rPr>
              <w:lastRenderedPageBreak/>
              <w:t xml:space="preserve">более 1 млрд. руб. </w:t>
            </w:r>
            <w:r w:rsidRPr="006102D8">
              <w:rPr>
                <w:rFonts w:eastAsia="Calibri"/>
                <w:b/>
              </w:rPr>
              <w:t>– 0,01%.</w:t>
            </w:r>
          </w:p>
          <w:p w:rsidR="001E2093" w:rsidRPr="006102D8" w:rsidRDefault="001E2093" w:rsidP="001E2093">
            <w:pPr>
              <w:pStyle w:val="Default"/>
              <w:widowControl w:val="0"/>
              <w:ind w:right="175"/>
              <w:jc w:val="both"/>
              <w:rPr>
                <w:b/>
                <w:color w:val="auto"/>
              </w:rPr>
            </w:pPr>
          </w:p>
          <w:p w:rsidR="001E2093" w:rsidRPr="006102D8" w:rsidRDefault="001E2093" w:rsidP="001E2093">
            <w:pPr>
              <w:widowControl w:val="0"/>
              <w:numPr>
                <w:ilvl w:val="0"/>
                <w:numId w:val="22"/>
              </w:numPr>
              <w:tabs>
                <w:tab w:val="left" w:pos="0"/>
              </w:tabs>
              <w:spacing w:line="264" w:lineRule="auto"/>
              <w:ind w:left="1134" w:right="175" w:hanging="567"/>
              <w:jc w:val="both"/>
            </w:pPr>
            <w:bookmarkStart w:id="5" w:name="_Ref13483840"/>
            <w:bookmarkStart w:id="6" w:name="_Ref1120391"/>
            <w:r w:rsidRPr="006102D8">
              <w:t>Оценка и сопоставление заявок. Подведение итогов закупки</w:t>
            </w:r>
            <w:bookmarkEnd w:id="5"/>
            <w:r w:rsidRPr="006102D8">
              <w:t>:</w:t>
            </w:r>
            <w:bookmarkEnd w:id="6"/>
            <w:r w:rsidRPr="006102D8">
              <w:t xml:space="preserve"> </w:t>
            </w:r>
          </w:p>
          <w:p w:rsidR="001E2093" w:rsidRPr="006102D8" w:rsidRDefault="001E2093" w:rsidP="001E2093">
            <w:pPr>
              <w:widowControl w:val="0"/>
              <w:tabs>
                <w:tab w:val="left" w:pos="0"/>
              </w:tabs>
              <w:spacing w:line="264" w:lineRule="auto"/>
              <w:ind w:right="175"/>
              <w:rPr>
                <w:b/>
                <w:bCs/>
              </w:rPr>
            </w:pPr>
            <w:r w:rsidRPr="006102D8">
              <w:t>Дата начала проведения этапа: с момента окончания последней из переторжек; Дата окончания проведения этапа:</w:t>
            </w:r>
            <w:r w:rsidRPr="006102D8">
              <w:rPr>
                <w:b/>
              </w:rPr>
              <w:t xml:space="preserve"> 05 ноября </w:t>
            </w:r>
            <w:r w:rsidRPr="006102D8">
              <w:rPr>
                <w:b/>
                <w:bCs/>
              </w:rPr>
              <w:t xml:space="preserve">2026 </w:t>
            </w:r>
            <w:r w:rsidRPr="006102D8">
              <w:rPr>
                <w:b/>
              </w:rPr>
              <w:t>года.</w:t>
            </w:r>
          </w:p>
          <w:p w:rsidR="001E2093" w:rsidRPr="006102D8" w:rsidRDefault="001E2093" w:rsidP="001E2093">
            <w:pPr>
              <w:pStyle w:val="Default"/>
              <w:ind w:left="209" w:right="176"/>
              <w:jc w:val="both"/>
            </w:pPr>
          </w:p>
          <w:p w:rsidR="001E2093" w:rsidRPr="006102D8" w:rsidRDefault="001E2093" w:rsidP="001E2093">
            <w:pPr>
              <w:pStyle w:val="Default"/>
              <w:ind w:left="209" w:right="176"/>
              <w:jc w:val="both"/>
            </w:pPr>
            <w:r w:rsidRPr="006102D8">
              <w:t xml:space="preserve">Место </w:t>
            </w:r>
            <w:r w:rsidRPr="006102D8">
              <w:rPr>
                <w:color w:val="auto"/>
              </w:rPr>
              <w:t xml:space="preserve">рассмотрения, оценки и сопоставления заявок, </w:t>
            </w:r>
            <w:r w:rsidRPr="006102D8">
              <w:t xml:space="preserve">подведения итогов закупки – </w:t>
            </w:r>
            <w:r w:rsidRPr="006102D8">
              <w:rPr>
                <w:b/>
              </w:rPr>
              <w:t>г. Москва</w:t>
            </w:r>
            <w:r w:rsidRPr="006102D8">
              <w:t>.</w:t>
            </w:r>
          </w:p>
          <w:p w:rsidR="00BA2825" w:rsidRPr="006102D8" w:rsidRDefault="00BA2825" w:rsidP="00B157DB">
            <w:pPr>
              <w:pStyle w:val="Default"/>
              <w:ind w:left="209" w:right="176"/>
              <w:jc w:val="both"/>
            </w:pPr>
          </w:p>
          <w:p w:rsidR="008F17C6" w:rsidRPr="006102D8" w:rsidRDefault="008F17C6" w:rsidP="008F17C6">
            <w:pPr>
              <w:pStyle w:val="Default"/>
              <w:widowControl w:val="0"/>
              <w:ind w:right="175"/>
              <w:jc w:val="both"/>
            </w:pPr>
            <w:r w:rsidRPr="006102D8">
              <w:t xml:space="preserve">Порядок проведения этапов закупки установлен в подразделе 5 части </w:t>
            </w:r>
            <w:r w:rsidRPr="006102D8">
              <w:rPr>
                <w:lang w:val="en-US"/>
              </w:rPr>
              <w:t>I</w:t>
            </w:r>
            <w:r w:rsidRPr="006102D8">
              <w:t xml:space="preserve"> «ОБЩИЕ УСЛОВИЯ ПРОВЕДЕНИЯ ЗАКУПКИ» документации о закупке. </w:t>
            </w:r>
          </w:p>
          <w:p w:rsidR="00D11F71" w:rsidRPr="006102D8" w:rsidRDefault="00D11F71" w:rsidP="008F17C6">
            <w:pPr>
              <w:pStyle w:val="Default"/>
              <w:widowControl w:val="0"/>
              <w:ind w:right="175"/>
              <w:jc w:val="both"/>
              <w:rPr>
                <w:snapToGrid w:val="0"/>
              </w:rPr>
            </w:pPr>
            <w:r w:rsidRPr="006102D8">
              <w:t>На основании Стандарта по решению Закупочной комиссии после окончания срока подачи заявок Организатор закупки вправе изменить сроки проведения последующих этапов закупки.</w:t>
            </w:r>
          </w:p>
        </w:tc>
      </w:tr>
      <w:tr w:rsidR="008F17C6" w:rsidRPr="006102D8" w:rsidTr="006C3E45">
        <w:trPr>
          <w:trHeight w:val="1456"/>
        </w:trPr>
        <w:tc>
          <w:tcPr>
            <w:tcW w:w="567" w:type="dxa"/>
            <w:tcBorders>
              <w:top w:val="single" w:sz="4" w:space="0" w:color="auto"/>
            </w:tcBorders>
            <w:shd w:val="clear" w:color="auto" w:fill="auto"/>
          </w:tcPr>
          <w:p w:rsidR="008F17C6" w:rsidRPr="006102D8" w:rsidRDefault="008F17C6" w:rsidP="008F17C6">
            <w:pPr>
              <w:pStyle w:val="5"/>
              <w:widowControl w:val="0"/>
              <w:numPr>
                <w:ilvl w:val="0"/>
                <w:numId w:val="0"/>
              </w:numPr>
              <w:rPr>
                <w:b/>
                <w:sz w:val="24"/>
                <w:szCs w:val="24"/>
              </w:rPr>
            </w:pPr>
            <w:r w:rsidRPr="006102D8">
              <w:rPr>
                <w:b/>
                <w:sz w:val="24"/>
                <w:szCs w:val="24"/>
              </w:rPr>
              <w:lastRenderedPageBreak/>
              <w:t>10</w:t>
            </w:r>
          </w:p>
        </w:tc>
        <w:tc>
          <w:tcPr>
            <w:tcW w:w="3261" w:type="dxa"/>
            <w:tcBorders>
              <w:top w:val="single" w:sz="4" w:space="0" w:color="auto"/>
            </w:tcBorders>
            <w:shd w:val="clear" w:color="auto" w:fill="auto"/>
          </w:tcPr>
          <w:p w:rsidR="008F17C6" w:rsidRPr="006102D8" w:rsidRDefault="008F17C6" w:rsidP="000C04AD">
            <w:pPr>
              <w:pStyle w:val="Default"/>
              <w:jc w:val="both"/>
              <w:rPr>
                <w:b/>
              </w:rPr>
            </w:pPr>
            <w:r w:rsidRPr="006102D8">
              <w:rPr>
                <w:b/>
              </w:rPr>
              <w:t>Адрес электронной площадки в информационно-телекоммуникационной сети «Интернет»</w:t>
            </w:r>
          </w:p>
        </w:tc>
        <w:tc>
          <w:tcPr>
            <w:tcW w:w="5953" w:type="dxa"/>
            <w:tcBorders>
              <w:top w:val="single" w:sz="4" w:space="0" w:color="auto"/>
            </w:tcBorders>
          </w:tcPr>
          <w:p w:rsidR="008F17C6" w:rsidRPr="006102D8" w:rsidRDefault="008F17C6" w:rsidP="00CF67FC">
            <w:pPr>
              <w:jc w:val="both"/>
            </w:pPr>
            <w:r w:rsidRPr="006102D8">
              <w:t>Электронная торговая площадка Российского аукционного дома (РАД)</w:t>
            </w:r>
            <w:r w:rsidRPr="006102D8">
              <w:rPr>
                <w:u w:val="single"/>
              </w:rPr>
              <w:t xml:space="preserve"> </w:t>
            </w:r>
            <w:hyperlink r:id="rId17" w:history="1">
              <w:r w:rsidRPr="006102D8">
                <w:rPr>
                  <w:rStyle w:val="a6"/>
                </w:rPr>
                <w:t>tender.lot-online.ru</w:t>
              </w:r>
            </w:hyperlink>
            <w:r w:rsidRPr="006102D8">
              <w:rPr>
                <w:rStyle w:val="a6"/>
                <w:i/>
              </w:rPr>
              <w:t xml:space="preserve"> </w:t>
            </w:r>
            <w:r w:rsidRPr="006102D8">
              <w:t>(далее – ЭТП).</w:t>
            </w:r>
          </w:p>
          <w:p w:rsidR="008F17C6" w:rsidRPr="006102D8" w:rsidRDefault="008F17C6" w:rsidP="008F17C6">
            <w:pPr>
              <w:pStyle w:val="Default"/>
              <w:jc w:val="both"/>
            </w:pPr>
          </w:p>
        </w:tc>
      </w:tr>
      <w:tr w:rsidR="008F17C6" w:rsidRPr="006102D8" w:rsidTr="00906192">
        <w:trPr>
          <w:trHeight w:val="132"/>
        </w:trPr>
        <w:tc>
          <w:tcPr>
            <w:tcW w:w="567" w:type="dxa"/>
            <w:tcBorders>
              <w:top w:val="single" w:sz="4" w:space="0" w:color="auto"/>
            </w:tcBorders>
            <w:shd w:val="clear" w:color="auto" w:fill="F2F2F2"/>
          </w:tcPr>
          <w:p w:rsidR="008F17C6" w:rsidRPr="006102D8" w:rsidRDefault="008F17C6" w:rsidP="008F17C6">
            <w:pPr>
              <w:pStyle w:val="Default"/>
              <w:rPr>
                <w:b/>
              </w:rPr>
            </w:pPr>
            <w:r w:rsidRPr="006102D8">
              <w:rPr>
                <w:b/>
              </w:rPr>
              <w:t>11</w:t>
            </w:r>
          </w:p>
        </w:tc>
        <w:tc>
          <w:tcPr>
            <w:tcW w:w="3261" w:type="dxa"/>
            <w:tcBorders>
              <w:top w:val="single" w:sz="4" w:space="0" w:color="auto"/>
            </w:tcBorders>
            <w:shd w:val="clear" w:color="auto" w:fill="F2F2F2"/>
          </w:tcPr>
          <w:p w:rsidR="008F17C6" w:rsidRPr="006102D8" w:rsidRDefault="008F17C6" w:rsidP="000C04AD">
            <w:pPr>
              <w:pStyle w:val="5"/>
              <w:widowControl w:val="0"/>
              <w:numPr>
                <w:ilvl w:val="0"/>
                <w:numId w:val="0"/>
              </w:numPr>
              <w:rPr>
                <w:b/>
              </w:rPr>
            </w:pPr>
            <w:r w:rsidRPr="006102D8">
              <w:rPr>
                <w:b/>
                <w:sz w:val="24"/>
                <w:szCs w:val="24"/>
              </w:rPr>
              <w:t>Обеспечение заявок на участие в закупке</w:t>
            </w:r>
          </w:p>
        </w:tc>
        <w:tc>
          <w:tcPr>
            <w:tcW w:w="5953" w:type="dxa"/>
            <w:tcBorders>
              <w:top w:val="single" w:sz="4" w:space="0" w:color="auto"/>
            </w:tcBorders>
            <w:shd w:val="clear" w:color="auto" w:fill="F2F2F2"/>
          </w:tcPr>
          <w:p w:rsidR="0030716E" w:rsidRPr="006102D8" w:rsidRDefault="0030716E" w:rsidP="0030716E">
            <w:pPr>
              <w:widowControl w:val="0"/>
              <w:ind w:right="175"/>
              <w:jc w:val="both"/>
            </w:pPr>
            <w:r w:rsidRPr="006102D8">
              <w:t xml:space="preserve">Обеспечение заявок на участие в закупке предусмотрено в размере </w:t>
            </w:r>
            <w:r w:rsidR="000A3C0C" w:rsidRPr="006102D8">
              <w:t>2</w:t>
            </w:r>
            <w:r w:rsidRPr="006102D8">
              <w:t>% от начальной (максимальной) цены договора</w:t>
            </w:r>
            <w:r w:rsidR="000C04AD" w:rsidRPr="006102D8">
              <w:t>(</w:t>
            </w:r>
            <w:proofErr w:type="spellStart"/>
            <w:r w:rsidR="000C04AD" w:rsidRPr="006102D8">
              <w:t>ов</w:t>
            </w:r>
            <w:proofErr w:type="spellEnd"/>
            <w:r w:rsidR="000C04AD" w:rsidRPr="006102D8">
              <w:t>)</w:t>
            </w:r>
            <w:r w:rsidRPr="006102D8">
              <w:t xml:space="preserve">, что составляет </w:t>
            </w:r>
            <w:r w:rsidR="00CF67FC" w:rsidRPr="006102D8">
              <w:rPr>
                <w:b/>
              </w:rPr>
              <w:t xml:space="preserve">696 732 </w:t>
            </w:r>
            <w:r w:rsidR="00CF67FC" w:rsidRPr="006102D8">
              <w:t>рубля 00 копеек РФ, НДС не облагается</w:t>
            </w:r>
            <w:r w:rsidRPr="006102D8">
              <w:t xml:space="preserve">. </w:t>
            </w:r>
          </w:p>
          <w:p w:rsidR="0030716E" w:rsidRPr="006102D8" w:rsidRDefault="0030716E" w:rsidP="0030716E">
            <w:pPr>
              <w:widowControl w:val="0"/>
              <w:ind w:right="175"/>
              <w:jc w:val="both"/>
            </w:pPr>
          </w:p>
          <w:p w:rsidR="0030716E" w:rsidRPr="006102D8" w:rsidRDefault="0030716E" w:rsidP="0030716E">
            <w:pPr>
              <w:pStyle w:val="30"/>
              <w:keepNext w:val="0"/>
              <w:spacing w:before="0" w:after="0"/>
              <w:jc w:val="both"/>
              <w:rPr>
                <w:rFonts w:ascii="Times New Roman" w:hAnsi="Times New Roman" w:cs="Times New Roman"/>
                <w:b w:val="0"/>
                <w:sz w:val="24"/>
                <w:szCs w:val="24"/>
              </w:rPr>
            </w:pPr>
            <w:r w:rsidRPr="006102D8">
              <w:rPr>
                <w:rFonts w:ascii="Times New Roman" w:hAnsi="Times New Roman" w:cs="Times New Roman"/>
                <w:sz w:val="24"/>
                <w:szCs w:val="24"/>
              </w:rPr>
              <w:t xml:space="preserve">Срок предоставления обеспечения заявки на участие в закупке: </w:t>
            </w:r>
            <w:r w:rsidRPr="006102D8">
              <w:rPr>
                <w:rFonts w:ascii="Times New Roman" w:hAnsi="Times New Roman" w:cs="Times New Roman"/>
                <w:b w:val="0"/>
                <w:sz w:val="24"/>
                <w:szCs w:val="24"/>
              </w:rPr>
              <w:t>обеспечение заявки представляется не позднее срока окончания подачи заявок. Срок подачи заявок на участие в закупке, установлен в п. 9 данного извещения.</w:t>
            </w:r>
          </w:p>
          <w:p w:rsidR="0030716E" w:rsidRPr="006102D8" w:rsidRDefault="0030716E" w:rsidP="0030716E">
            <w:pPr>
              <w:pStyle w:val="30"/>
              <w:keepNext w:val="0"/>
              <w:spacing w:before="0" w:after="0"/>
              <w:jc w:val="both"/>
              <w:rPr>
                <w:rFonts w:ascii="Times New Roman" w:hAnsi="Times New Roman" w:cs="Times New Roman"/>
                <w:b w:val="0"/>
                <w:sz w:val="24"/>
                <w:szCs w:val="24"/>
              </w:rPr>
            </w:pPr>
            <w:r w:rsidRPr="006102D8">
              <w:rPr>
                <w:rFonts w:ascii="Times New Roman" w:hAnsi="Times New Roman" w:cs="Times New Roman"/>
                <w:sz w:val="24"/>
                <w:szCs w:val="24"/>
              </w:rPr>
              <w:t>Порядок предоставления независимой гарантии:</w:t>
            </w:r>
            <w:r w:rsidRPr="006102D8">
              <w:rPr>
                <w:rFonts w:ascii="Times New Roman" w:hAnsi="Times New Roman" w:cs="Times New Roman"/>
                <w:b w:val="0"/>
                <w:sz w:val="24"/>
                <w:szCs w:val="24"/>
              </w:rPr>
              <w:t xml:space="preserve"> копия независимой гарантии (с учетом документов, указанных в закупочной документации) размещается Участником в соответствующем разделе на электронно-торговой площадке. </w:t>
            </w:r>
          </w:p>
          <w:p w:rsidR="0030716E" w:rsidRPr="006102D8" w:rsidRDefault="0030716E" w:rsidP="0030716E">
            <w:pPr>
              <w:pStyle w:val="30"/>
              <w:keepNext w:val="0"/>
              <w:spacing w:before="0" w:after="0"/>
              <w:jc w:val="both"/>
              <w:rPr>
                <w:rFonts w:ascii="Times New Roman" w:hAnsi="Times New Roman" w:cs="Times New Roman"/>
                <w:b w:val="0"/>
                <w:sz w:val="24"/>
                <w:szCs w:val="24"/>
              </w:rPr>
            </w:pPr>
            <w:r w:rsidRPr="006102D8">
              <w:rPr>
                <w:rFonts w:ascii="Times New Roman" w:hAnsi="Times New Roman" w:cs="Times New Roman"/>
                <w:sz w:val="24"/>
                <w:szCs w:val="24"/>
              </w:rPr>
              <w:t xml:space="preserve">Порядок предоставления обеспечения путем внесения денежных средств: </w:t>
            </w:r>
            <w:r w:rsidRPr="006102D8">
              <w:rPr>
                <w:rFonts w:ascii="Times New Roman" w:hAnsi="Times New Roman" w:cs="Times New Roman"/>
                <w:b w:val="0"/>
                <w:sz w:val="24"/>
                <w:szCs w:val="24"/>
              </w:rPr>
              <w:t xml:space="preserve">денежные средства вносятся на лицевой счет участника закупки, открытый оператором этой Электронной торговой площадки. </w:t>
            </w:r>
          </w:p>
          <w:p w:rsidR="000A3C0C" w:rsidRPr="006102D8" w:rsidRDefault="000A3C0C" w:rsidP="000A3C0C">
            <w:pPr>
              <w:pStyle w:val="30"/>
              <w:keepNext w:val="0"/>
              <w:spacing w:before="0" w:after="0"/>
              <w:jc w:val="both"/>
              <w:rPr>
                <w:rFonts w:ascii="Times New Roman" w:hAnsi="Times New Roman" w:cs="Times New Roman"/>
                <w:b w:val="0"/>
                <w:sz w:val="24"/>
                <w:szCs w:val="24"/>
              </w:rPr>
            </w:pPr>
            <w:r w:rsidRPr="006102D8">
              <w:rPr>
                <w:rFonts w:ascii="Times New Roman" w:hAnsi="Times New Roman" w:cs="Times New Roman"/>
                <w:sz w:val="24"/>
                <w:szCs w:val="24"/>
              </w:rPr>
              <w:t>Форма независимой гарантии обеспечения заявки:</w:t>
            </w:r>
            <w:r w:rsidRPr="006102D8">
              <w:rPr>
                <w:rFonts w:ascii="Times New Roman" w:hAnsi="Times New Roman" w:cs="Times New Roman"/>
                <w:b w:val="0"/>
                <w:sz w:val="24"/>
                <w:szCs w:val="24"/>
              </w:rPr>
              <w:t xml:space="preserve"> приведена в Приложении №4 к закупочной документации.</w:t>
            </w:r>
          </w:p>
          <w:p w:rsidR="000A3C0C" w:rsidRPr="006102D8" w:rsidRDefault="000A3C0C" w:rsidP="000A3C0C"/>
          <w:p w:rsidR="008F17C6" w:rsidRPr="006102D8" w:rsidRDefault="008F17C6" w:rsidP="008F17C6">
            <w:pPr>
              <w:widowControl w:val="0"/>
              <w:autoSpaceDE w:val="0"/>
              <w:autoSpaceDN w:val="0"/>
              <w:adjustRightInd w:val="0"/>
              <w:ind w:left="33" w:right="176"/>
              <w:jc w:val="both"/>
              <w:rPr>
                <w:iCs/>
              </w:rPr>
            </w:pPr>
          </w:p>
          <w:p w:rsidR="008F17C6" w:rsidRPr="006102D8" w:rsidRDefault="008F17C6" w:rsidP="009D0270">
            <w:pPr>
              <w:widowControl w:val="0"/>
              <w:ind w:left="33" w:right="176"/>
              <w:jc w:val="both"/>
            </w:pPr>
            <w:r w:rsidRPr="006102D8">
              <w:rPr>
                <w:iCs/>
              </w:rPr>
              <w:t xml:space="preserve">Порядок внесения денежных средств и </w:t>
            </w:r>
            <w:r w:rsidRPr="006102D8">
              <w:t xml:space="preserve">условия </w:t>
            </w:r>
            <w:r w:rsidR="009D0270" w:rsidRPr="006102D8">
              <w:t>независимой</w:t>
            </w:r>
            <w:r w:rsidRPr="006102D8">
              <w:t xml:space="preserve"> гарантии, а также срок и случаи возврата обеспечения заявок установлены в подразделе 3.6 части I «ОБЩИЕ УСЛОВИЯ ПРОВЕДЕНИЯ ЗАКУПКИ» документации о закупке.</w:t>
            </w:r>
          </w:p>
        </w:tc>
      </w:tr>
      <w:tr w:rsidR="000A3C0C" w:rsidRPr="006102D8" w:rsidTr="006C3E45">
        <w:trPr>
          <w:trHeight w:val="1549"/>
        </w:trPr>
        <w:tc>
          <w:tcPr>
            <w:tcW w:w="567" w:type="dxa"/>
            <w:tcBorders>
              <w:top w:val="single" w:sz="4" w:space="0" w:color="auto"/>
            </w:tcBorders>
            <w:shd w:val="clear" w:color="auto" w:fill="auto"/>
          </w:tcPr>
          <w:p w:rsidR="000A3C0C" w:rsidRPr="006102D8" w:rsidRDefault="000A3C0C" w:rsidP="000A3C0C">
            <w:pPr>
              <w:pStyle w:val="Default"/>
              <w:rPr>
                <w:b/>
              </w:rPr>
            </w:pPr>
            <w:r w:rsidRPr="006102D8">
              <w:rPr>
                <w:b/>
              </w:rPr>
              <w:lastRenderedPageBreak/>
              <w:t>12</w:t>
            </w:r>
          </w:p>
        </w:tc>
        <w:tc>
          <w:tcPr>
            <w:tcW w:w="3261" w:type="dxa"/>
            <w:tcBorders>
              <w:top w:val="single" w:sz="4" w:space="0" w:color="auto"/>
            </w:tcBorders>
            <w:shd w:val="clear" w:color="auto" w:fill="auto"/>
          </w:tcPr>
          <w:p w:rsidR="000A3C0C" w:rsidRPr="006102D8" w:rsidRDefault="000A3C0C" w:rsidP="000A3C0C">
            <w:pPr>
              <w:pStyle w:val="5"/>
              <w:widowControl w:val="0"/>
              <w:numPr>
                <w:ilvl w:val="0"/>
                <w:numId w:val="0"/>
              </w:numPr>
              <w:tabs>
                <w:tab w:val="left" w:pos="708"/>
              </w:tabs>
              <w:rPr>
                <w:sz w:val="24"/>
                <w:szCs w:val="24"/>
              </w:rPr>
            </w:pPr>
            <w:r w:rsidRPr="006102D8">
              <w:rPr>
                <w:sz w:val="24"/>
                <w:szCs w:val="24"/>
              </w:rPr>
              <w:t>Обеспечение исполнения договора(</w:t>
            </w:r>
            <w:proofErr w:type="spellStart"/>
            <w:r w:rsidRPr="006102D8">
              <w:rPr>
                <w:sz w:val="24"/>
                <w:szCs w:val="24"/>
              </w:rPr>
              <w:t>ов</w:t>
            </w:r>
            <w:proofErr w:type="spellEnd"/>
            <w:r w:rsidRPr="006102D8">
              <w:rPr>
                <w:sz w:val="24"/>
                <w:szCs w:val="24"/>
              </w:rPr>
              <w:t>)</w:t>
            </w:r>
          </w:p>
          <w:p w:rsidR="000A3C0C" w:rsidRPr="006102D8" w:rsidRDefault="000A3C0C" w:rsidP="000A3C0C">
            <w:pPr>
              <w:widowControl w:val="0"/>
              <w:jc w:val="both"/>
            </w:pPr>
            <w:r w:rsidRPr="006102D8">
              <w:t>Размер обеспечения исполнения договора(</w:t>
            </w:r>
            <w:proofErr w:type="spellStart"/>
            <w:r w:rsidRPr="006102D8">
              <w:t>ов</w:t>
            </w:r>
            <w:proofErr w:type="spellEnd"/>
            <w:r w:rsidRPr="006102D8">
              <w:t>) в закупке, срок и порядок внесения денежных средств в качестве обеспечения договора(</w:t>
            </w:r>
            <w:proofErr w:type="spellStart"/>
            <w:r w:rsidRPr="006102D8">
              <w:t>ов</w:t>
            </w:r>
            <w:proofErr w:type="spellEnd"/>
            <w:r w:rsidRPr="006102D8">
              <w:t>), условия независимой гарантии.</w:t>
            </w:r>
          </w:p>
          <w:p w:rsidR="000A3C0C" w:rsidRPr="006102D8" w:rsidRDefault="000A3C0C" w:rsidP="000A3C0C">
            <w:pPr>
              <w:widowControl w:val="0"/>
              <w:jc w:val="both"/>
            </w:pPr>
          </w:p>
        </w:tc>
        <w:tc>
          <w:tcPr>
            <w:tcW w:w="5953" w:type="dxa"/>
            <w:tcBorders>
              <w:top w:val="single" w:sz="4" w:space="0" w:color="auto"/>
            </w:tcBorders>
          </w:tcPr>
          <w:p w:rsidR="000A3C0C" w:rsidRPr="006102D8" w:rsidRDefault="000A3C0C" w:rsidP="000A3C0C">
            <w:pPr>
              <w:pStyle w:val="afb"/>
              <w:tabs>
                <w:tab w:val="left" w:pos="1134"/>
                <w:tab w:val="left" w:pos="1418"/>
              </w:tabs>
              <w:ind w:left="567"/>
              <w:contextualSpacing/>
              <w:jc w:val="both"/>
              <w:rPr>
                <w:b/>
                <w:bCs/>
              </w:rPr>
            </w:pPr>
            <w:r w:rsidRPr="006102D8">
              <w:rPr>
                <w:b/>
                <w:bCs/>
              </w:rPr>
              <w:t>Предусмотренные виды обеспечения:</w:t>
            </w:r>
          </w:p>
          <w:p w:rsidR="000A3C0C" w:rsidRPr="006102D8" w:rsidRDefault="000A3C0C" w:rsidP="000A3C0C">
            <w:pPr>
              <w:pStyle w:val="afb"/>
              <w:tabs>
                <w:tab w:val="left" w:pos="1134"/>
                <w:tab w:val="left" w:pos="1418"/>
              </w:tabs>
              <w:ind w:left="567"/>
              <w:contextualSpacing/>
              <w:jc w:val="both"/>
              <w:rPr>
                <w:b/>
                <w:bCs/>
              </w:rPr>
            </w:pPr>
          </w:p>
          <w:p w:rsidR="000A3C0C" w:rsidRPr="006102D8" w:rsidRDefault="000A3C0C" w:rsidP="000A3C0C">
            <w:pPr>
              <w:widowControl w:val="0"/>
              <w:numPr>
                <w:ilvl w:val="4"/>
                <w:numId w:val="25"/>
              </w:numPr>
              <w:pBdr>
                <w:top w:val="nil"/>
                <w:left w:val="nil"/>
                <w:bottom w:val="nil"/>
                <w:right w:val="nil"/>
                <w:between w:val="nil"/>
              </w:pBdr>
              <w:ind w:left="0" w:firstLine="709"/>
              <w:jc w:val="both"/>
              <w:rPr>
                <w:rFonts w:eastAsia="Arial Unicode MS"/>
                <w:u w:color="000000"/>
                <w:bdr w:val="nil"/>
              </w:rPr>
            </w:pPr>
            <w:r w:rsidRPr="006102D8">
              <w:rPr>
                <w:bCs/>
              </w:rPr>
              <w:t>обеспечение</w:t>
            </w:r>
            <w:r w:rsidRPr="006102D8">
              <w:rPr>
                <w:rFonts w:eastAsia="Arial Unicode MS"/>
                <w:u w:color="000000"/>
                <w:bdr w:val="nil"/>
              </w:rPr>
              <w:t xml:space="preserve"> на возврат авансовых платежей – </w:t>
            </w:r>
            <w:r w:rsidRPr="006102D8">
              <w:rPr>
                <w:rFonts w:eastAsia="Arial Unicode MS"/>
                <w:b/>
                <w:u w:color="000000"/>
                <w:bdr w:val="nil"/>
              </w:rPr>
              <w:t>не</w:t>
            </w:r>
            <w:r w:rsidRPr="006102D8">
              <w:rPr>
                <w:rFonts w:eastAsia="Arial Unicode MS"/>
                <w:u w:color="000000"/>
                <w:bdr w:val="nil"/>
              </w:rPr>
              <w:t xml:space="preserve"> </w:t>
            </w:r>
            <w:r w:rsidRPr="006102D8">
              <w:rPr>
                <w:rFonts w:eastAsia="Arial Unicode MS"/>
                <w:b/>
                <w:u w:color="000000"/>
                <w:bdr w:val="nil"/>
              </w:rPr>
              <w:t>предусмотрено</w:t>
            </w:r>
            <w:r w:rsidRPr="006102D8">
              <w:rPr>
                <w:rFonts w:eastAsia="Arial Unicode MS"/>
                <w:u w:color="000000"/>
                <w:bdr w:val="nil"/>
              </w:rPr>
              <w:t>;</w:t>
            </w:r>
          </w:p>
          <w:p w:rsidR="000A3C0C" w:rsidRPr="006102D8" w:rsidRDefault="000A3C0C" w:rsidP="000A3C0C">
            <w:pPr>
              <w:widowControl w:val="0"/>
              <w:numPr>
                <w:ilvl w:val="4"/>
                <w:numId w:val="25"/>
              </w:numPr>
              <w:pBdr>
                <w:top w:val="nil"/>
                <w:left w:val="nil"/>
                <w:bottom w:val="nil"/>
                <w:right w:val="nil"/>
                <w:between w:val="nil"/>
              </w:pBdr>
              <w:ind w:left="0" w:firstLine="709"/>
              <w:jc w:val="both"/>
              <w:rPr>
                <w:rFonts w:eastAsia="Arial Unicode MS"/>
                <w:u w:color="000000"/>
                <w:bdr w:val="nil"/>
              </w:rPr>
            </w:pPr>
            <w:r w:rsidRPr="006102D8">
              <w:rPr>
                <w:rFonts w:eastAsia="Arial Unicode MS"/>
                <w:u w:color="000000"/>
                <w:bdr w:val="nil"/>
              </w:rPr>
              <w:t xml:space="preserve">обеспечение гарантийных обязательств - </w:t>
            </w:r>
            <w:r w:rsidRPr="006102D8">
              <w:rPr>
                <w:rFonts w:eastAsia="Arial Unicode MS"/>
                <w:b/>
                <w:u w:color="000000"/>
                <w:bdr w:val="nil"/>
              </w:rPr>
              <w:t>не</w:t>
            </w:r>
            <w:r w:rsidRPr="006102D8">
              <w:rPr>
                <w:rFonts w:eastAsia="Arial Unicode MS"/>
                <w:u w:color="000000"/>
                <w:bdr w:val="nil"/>
              </w:rPr>
              <w:t xml:space="preserve"> </w:t>
            </w:r>
            <w:r w:rsidRPr="006102D8">
              <w:rPr>
                <w:rFonts w:eastAsia="Arial Unicode MS"/>
                <w:b/>
                <w:u w:color="000000"/>
                <w:bdr w:val="nil"/>
              </w:rPr>
              <w:t>предусмотрено</w:t>
            </w:r>
            <w:r w:rsidRPr="006102D8">
              <w:rPr>
                <w:rFonts w:eastAsia="Arial Unicode MS"/>
                <w:u w:color="000000"/>
                <w:bdr w:val="nil"/>
              </w:rPr>
              <w:t>;</w:t>
            </w:r>
          </w:p>
          <w:p w:rsidR="000A3C0C" w:rsidRPr="006102D8" w:rsidRDefault="000A3C0C" w:rsidP="000A3C0C">
            <w:pPr>
              <w:widowControl w:val="0"/>
              <w:numPr>
                <w:ilvl w:val="4"/>
                <w:numId w:val="25"/>
              </w:numPr>
              <w:pBdr>
                <w:top w:val="nil"/>
                <w:left w:val="nil"/>
                <w:bottom w:val="nil"/>
                <w:right w:val="nil"/>
                <w:between w:val="nil"/>
              </w:pBdr>
              <w:ind w:left="0" w:firstLine="709"/>
              <w:jc w:val="both"/>
              <w:rPr>
                <w:rFonts w:eastAsia="Arial Unicode MS"/>
                <w:b/>
                <w:u w:color="000000"/>
                <w:bdr w:val="nil"/>
              </w:rPr>
            </w:pPr>
            <w:r w:rsidRPr="006102D8">
              <w:rPr>
                <w:bCs/>
              </w:rPr>
              <w:t>обеспечение</w:t>
            </w:r>
            <w:r w:rsidRPr="006102D8">
              <w:rPr>
                <w:rFonts w:eastAsia="Arial Unicode MS"/>
                <w:u w:color="000000"/>
                <w:bdr w:val="nil"/>
              </w:rPr>
              <w:t xml:space="preserve"> исполнения обязательств по Договору(</w:t>
            </w:r>
            <w:proofErr w:type="spellStart"/>
            <w:r w:rsidRPr="006102D8">
              <w:rPr>
                <w:rFonts w:eastAsia="Arial Unicode MS"/>
                <w:u w:color="000000"/>
                <w:bdr w:val="nil"/>
              </w:rPr>
              <w:t>ам</w:t>
            </w:r>
            <w:proofErr w:type="spellEnd"/>
            <w:r w:rsidRPr="006102D8">
              <w:rPr>
                <w:rFonts w:eastAsia="Arial Unicode MS"/>
                <w:u w:color="000000"/>
                <w:bdr w:val="nil"/>
              </w:rPr>
              <w:t xml:space="preserve">) – </w:t>
            </w:r>
            <w:r w:rsidRPr="006102D8">
              <w:rPr>
                <w:rFonts w:eastAsia="Arial Unicode MS"/>
                <w:b/>
                <w:u w:color="000000"/>
                <w:bdr w:val="nil"/>
              </w:rPr>
              <w:t xml:space="preserve">не предусмотрено за исключением </w:t>
            </w:r>
            <w:r w:rsidRPr="006102D8">
              <w:rPr>
                <w:b/>
              </w:rPr>
              <w:t>случая предложения Победителем аномально низкой (демпинговой) цены</w:t>
            </w:r>
            <w:r w:rsidR="00CF67FC" w:rsidRPr="006102D8">
              <w:rPr>
                <w:rFonts w:eastAsia="Arial Unicode MS"/>
                <w:b/>
                <w:u w:color="000000"/>
                <w:bdr w:val="nil"/>
              </w:rPr>
              <w:t>.</w:t>
            </w:r>
          </w:p>
          <w:p w:rsidR="000A3C0C" w:rsidRPr="006102D8" w:rsidRDefault="000A3C0C" w:rsidP="000A3C0C">
            <w:pPr>
              <w:widowControl w:val="0"/>
              <w:jc w:val="both"/>
              <w:rPr>
                <w:b/>
              </w:rPr>
            </w:pPr>
          </w:p>
          <w:p w:rsidR="000A3C0C" w:rsidRPr="006102D8" w:rsidRDefault="000A3C0C" w:rsidP="00CF67FC">
            <w:pPr>
              <w:autoSpaceDE w:val="0"/>
              <w:autoSpaceDN w:val="0"/>
              <w:adjustRightInd w:val="0"/>
              <w:ind w:firstLine="540"/>
              <w:jc w:val="center"/>
              <w:rPr>
                <w:b/>
              </w:rPr>
            </w:pPr>
            <w:r w:rsidRPr="006102D8">
              <w:rPr>
                <w:b/>
                <w:bCs/>
              </w:rPr>
              <w:t>Требования к обеспечению.</w:t>
            </w:r>
          </w:p>
          <w:p w:rsidR="000A3C0C" w:rsidRPr="006102D8" w:rsidRDefault="000A3C0C" w:rsidP="000A3C0C">
            <w:pPr>
              <w:widowControl w:val="0"/>
              <w:jc w:val="both"/>
              <w:rPr>
                <w:b/>
              </w:rPr>
            </w:pPr>
            <w:r w:rsidRPr="006102D8">
              <w:rPr>
                <w:b/>
                <w:bCs/>
              </w:rPr>
              <w:t>Обеспечение</w:t>
            </w:r>
            <w:r w:rsidRPr="006102D8">
              <w:rPr>
                <w:rFonts w:eastAsia="Arial Unicode MS"/>
                <w:b/>
                <w:u w:color="000000"/>
                <w:bdr w:val="nil"/>
              </w:rPr>
              <w:t xml:space="preserve"> исполнения обязательств по Договору(</w:t>
            </w:r>
            <w:proofErr w:type="spellStart"/>
            <w:r w:rsidRPr="006102D8">
              <w:rPr>
                <w:rFonts w:eastAsia="Arial Unicode MS"/>
                <w:b/>
                <w:u w:color="000000"/>
                <w:bdr w:val="nil"/>
              </w:rPr>
              <w:t>ам</w:t>
            </w:r>
            <w:proofErr w:type="spellEnd"/>
            <w:r w:rsidRPr="006102D8">
              <w:rPr>
                <w:rFonts w:eastAsia="Arial Unicode MS"/>
                <w:b/>
                <w:u w:color="000000"/>
                <w:bdr w:val="nil"/>
              </w:rPr>
              <w:t xml:space="preserve">) не предусмотрено, за исключением </w:t>
            </w:r>
            <w:r w:rsidRPr="006102D8">
              <w:rPr>
                <w:b/>
              </w:rPr>
              <w:t>случая предложения Победителем аномально низкой (демпинговой) цены</w:t>
            </w:r>
          </w:p>
          <w:p w:rsidR="000A3C0C" w:rsidRPr="006102D8" w:rsidRDefault="000A3C0C" w:rsidP="000A3C0C">
            <w:pPr>
              <w:widowControl w:val="0"/>
              <w:jc w:val="both"/>
              <w:rPr>
                <w:b/>
              </w:rPr>
            </w:pPr>
          </w:p>
          <w:p w:rsidR="000A3C0C" w:rsidRPr="006102D8" w:rsidRDefault="000A3C0C" w:rsidP="000A3C0C">
            <w:pPr>
              <w:pStyle w:val="30"/>
              <w:keepNext w:val="0"/>
              <w:spacing w:before="0" w:after="0"/>
              <w:ind w:firstLine="540"/>
              <w:jc w:val="both"/>
              <w:rPr>
                <w:rFonts w:ascii="Times New Roman" w:hAnsi="Times New Roman" w:cs="Times New Roman"/>
                <w:b w:val="0"/>
                <w:sz w:val="24"/>
                <w:szCs w:val="24"/>
              </w:rPr>
            </w:pPr>
            <w:r w:rsidRPr="006102D8">
              <w:rPr>
                <w:rFonts w:ascii="Times New Roman" w:hAnsi="Times New Roman" w:cs="Times New Roman"/>
                <w:b w:val="0"/>
                <w:sz w:val="24"/>
                <w:szCs w:val="24"/>
              </w:rPr>
              <w:t>Размер обеспечения, Порядок (способ) предоставления обеспечения, Основное обязательство, Срок предоставления обеспечения, Срок исполнения обязательств, Срок действия независимой гарантии, Порядок возврата обеспечения, Условия утраты обеспечения, Форма независимой гарантии, Форма соглашения об обеспечительном платеже и Форма Изменения к независимой гарантии для обеспечения Договора(</w:t>
            </w:r>
            <w:proofErr w:type="spellStart"/>
            <w:r w:rsidRPr="006102D8">
              <w:rPr>
                <w:rFonts w:ascii="Times New Roman" w:hAnsi="Times New Roman" w:cs="Times New Roman"/>
                <w:b w:val="0"/>
                <w:sz w:val="24"/>
                <w:szCs w:val="24"/>
              </w:rPr>
              <w:t>ов</w:t>
            </w:r>
            <w:proofErr w:type="spellEnd"/>
            <w:r w:rsidRPr="006102D8">
              <w:rPr>
                <w:rFonts w:ascii="Times New Roman" w:hAnsi="Times New Roman" w:cs="Times New Roman"/>
                <w:b w:val="0"/>
                <w:sz w:val="24"/>
                <w:szCs w:val="24"/>
              </w:rPr>
              <w:t xml:space="preserve">) в случае предложения Победителем аномально низкой (демпинговой) цены: </w:t>
            </w:r>
            <w:r w:rsidRPr="006102D8">
              <w:rPr>
                <w:rFonts w:ascii="Times New Roman" w:hAnsi="Times New Roman" w:cs="Times New Roman"/>
                <w:sz w:val="24"/>
                <w:szCs w:val="24"/>
              </w:rPr>
              <w:t>приведены в приложении №9 к закупочной документации.</w:t>
            </w:r>
          </w:p>
          <w:p w:rsidR="000A3C0C" w:rsidRPr="006102D8" w:rsidRDefault="000A3C0C" w:rsidP="000A3C0C">
            <w:pPr>
              <w:widowControl w:val="0"/>
              <w:jc w:val="both"/>
              <w:rPr>
                <w:b/>
              </w:rPr>
            </w:pPr>
          </w:p>
          <w:p w:rsidR="000A3C0C" w:rsidRPr="006102D8" w:rsidRDefault="000A3C0C" w:rsidP="000A3C0C">
            <w:pPr>
              <w:widowControl w:val="0"/>
              <w:jc w:val="both"/>
            </w:pPr>
            <w:r w:rsidRPr="006102D8">
              <w:rPr>
                <w:iCs/>
              </w:rPr>
              <w:t xml:space="preserve">Порядок внесения денежных средств и </w:t>
            </w:r>
            <w:r w:rsidRPr="006102D8">
              <w:t>условия независимой гарантии установлены в подразделе 6.2 части I «ОБЩИЕ УСЛОВИЯ ПРОВЕДЕНИЯ ЗАКУПКИ» и в проекте(ах) Договора(</w:t>
            </w:r>
            <w:proofErr w:type="spellStart"/>
            <w:r w:rsidRPr="006102D8">
              <w:t>ов</w:t>
            </w:r>
            <w:proofErr w:type="spellEnd"/>
            <w:r w:rsidRPr="006102D8">
              <w:t>) (Приложение №2 к документации о закупке).</w:t>
            </w:r>
          </w:p>
        </w:tc>
      </w:tr>
      <w:tr w:rsidR="00994C60" w:rsidRPr="006102D8" w:rsidTr="007F75D6">
        <w:trPr>
          <w:trHeight w:val="1549"/>
        </w:trPr>
        <w:tc>
          <w:tcPr>
            <w:tcW w:w="567" w:type="dxa"/>
            <w:tcBorders>
              <w:top w:val="single" w:sz="4" w:space="0" w:color="auto"/>
            </w:tcBorders>
            <w:shd w:val="clear" w:color="auto" w:fill="F2F2F2"/>
          </w:tcPr>
          <w:p w:rsidR="00994C60" w:rsidRPr="006102D8" w:rsidRDefault="00994C60" w:rsidP="00994C60">
            <w:pPr>
              <w:pStyle w:val="Default"/>
              <w:rPr>
                <w:b/>
              </w:rPr>
            </w:pPr>
            <w:r w:rsidRPr="006102D8">
              <w:rPr>
                <w:b/>
              </w:rPr>
              <w:t>13</w:t>
            </w:r>
          </w:p>
        </w:tc>
        <w:tc>
          <w:tcPr>
            <w:tcW w:w="3261" w:type="dxa"/>
            <w:tcBorders>
              <w:top w:val="single" w:sz="4" w:space="0" w:color="auto"/>
            </w:tcBorders>
            <w:shd w:val="clear" w:color="auto" w:fill="F2F2F2"/>
          </w:tcPr>
          <w:p w:rsidR="00994C60" w:rsidRPr="006102D8" w:rsidRDefault="00994C60" w:rsidP="00994C60">
            <w:pPr>
              <w:pStyle w:val="Default"/>
              <w:widowControl w:val="0"/>
              <w:rPr>
                <w:b/>
                <w:color w:val="auto"/>
              </w:rPr>
            </w:pPr>
            <w:r w:rsidRPr="006102D8">
              <w:rPr>
                <w:b/>
                <w:color w:val="auto"/>
              </w:rPr>
              <w:t xml:space="preserve">Предоставление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и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w:t>
            </w:r>
            <w:r w:rsidRPr="006102D8">
              <w:rPr>
                <w:b/>
                <w:color w:val="auto"/>
              </w:rPr>
              <w:lastRenderedPageBreak/>
              <w:t>услуг отдельными видами юридических лиц»</w:t>
            </w:r>
          </w:p>
        </w:tc>
        <w:tc>
          <w:tcPr>
            <w:tcW w:w="5953" w:type="dxa"/>
            <w:tcBorders>
              <w:top w:val="single" w:sz="4" w:space="0" w:color="auto"/>
            </w:tcBorders>
            <w:shd w:val="clear" w:color="auto" w:fill="F2F2F2"/>
          </w:tcPr>
          <w:p w:rsidR="00994C60" w:rsidRPr="006102D8" w:rsidRDefault="00994C60" w:rsidP="00994C60">
            <w:pPr>
              <w:pStyle w:val="Default"/>
              <w:widowControl w:val="0"/>
              <w:ind w:right="175"/>
              <w:jc w:val="both"/>
              <w:rPr>
                <w:color w:val="auto"/>
              </w:rPr>
            </w:pPr>
            <w:r w:rsidRPr="006102D8">
              <w:rPr>
                <w:color w:val="auto"/>
              </w:rPr>
              <w:lastRenderedPageBreak/>
              <w:t>Предоставление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а также в соответствии с Постановлением Правительства Российской Федерации от 23.12.2024 № 1875.</w:t>
            </w:r>
          </w:p>
          <w:p w:rsidR="00CF67FC" w:rsidRPr="006102D8" w:rsidRDefault="00CF67FC" w:rsidP="00994C60">
            <w:pPr>
              <w:pStyle w:val="Default"/>
              <w:widowControl w:val="0"/>
              <w:ind w:right="175"/>
              <w:jc w:val="both"/>
              <w:rPr>
                <w:color w:val="auto"/>
              </w:rPr>
            </w:pPr>
          </w:p>
          <w:tbl>
            <w:tblPr>
              <w:tblW w:w="5721" w:type="dxa"/>
              <w:tblLayout w:type="fixed"/>
              <w:tblCellMar>
                <w:left w:w="0" w:type="dxa"/>
                <w:right w:w="0" w:type="dxa"/>
              </w:tblCellMar>
              <w:tblLook w:val="04A0" w:firstRow="1" w:lastRow="0" w:firstColumn="1" w:lastColumn="0" w:noHBand="0" w:noVBand="1"/>
            </w:tblPr>
            <w:tblGrid>
              <w:gridCol w:w="1610"/>
              <w:gridCol w:w="4111"/>
            </w:tblGrid>
            <w:tr w:rsidR="00CF67FC" w:rsidRPr="006102D8" w:rsidTr="00CF67FC">
              <w:trPr>
                <w:trHeight w:val="60"/>
              </w:trPr>
              <w:tc>
                <w:tcPr>
                  <w:tcW w:w="5721"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F67FC" w:rsidRPr="006102D8" w:rsidRDefault="00CF67FC" w:rsidP="00CF67FC">
                  <w:pPr>
                    <w:ind w:firstLine="709"/>
                    <w:jc w:val="center"/>
                    <w:rPr>
                      <w:rFonts w:eastAsia="Aptos"/>
                      <w:kern w:val="2"/>
                      <w:lang w:eastAsia="ko-KR"/>
                      <w14:ligatures w14:val="standardContextual"/>
                    </w:rPr>
                  </w:pPr>
                  <w:r w:rsidRPr="006102D8">
                    <w:rPr>
                      <w:rFonts w:eastAsia="Aptos"/>
                      <w:kern w:val="2"/>
                      <w:lang w:eastAsia="ko-KR"/>
                      <w14:ligatures w14:val="standardContextual"/>
                    </w:rPr>
                    <w:t>Предоставление национального режима в соответствии с ПП 1875 от 23.12.2024.</w:t>
                  </w:r>
                </w:p>
              </w:tc>
            </w:tr>
            <w:tr w:rsidR="00CF67FC" w:rsidRPr="006102D8" w:rsidTr="00CF67FC">
              <w:trPr>
                <w:trHeight w:val="20"/>
              </w:trPr>
              <w:tc>
                <w:tcPr>
                  <w:tcW w:w="161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F67FC" w:rsidRPr="006102D8" w:rsidRDefault="00CF67FC" w:rsidP="00CF67FC">
                  <w:pPr>
                    <w:jc w:val="center"/>
                    <w:rPr>
                      <w:rFonts w:eastAsia="Aptos"/>
                      <w:kern w:val="2"/>
                      <w:lang w:eastAsia="ko-KR"/>
                      <w14:ligatures w14:val="standardContextual"/>
                    </w:rPr>
                  </w:pPr>
                  <w:r w:rsidRPr="006102D8">
                    <w:rPr>
                      <w:rFonts w:eastAsia="Aptos"/>
                      <w:kern w:val="2"/>
                      <w:lang w:eastAsia="ko-KR"/>
                      <w14:ligatures w14:val="standardContextual"/>
                    </w:rPr>
                    <w:t>ОКПД 2</w:t>
                  </w:r>
                </w:p>
              </w:tc>
              <w:tc>
                <w:tcPr>
                  <w:tcW w:w="41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F67FC" w:rsidRPr="006102D8" w:rsidRDefault="00CF67FC" w:rsidP="00CF67FC">
                  <w:pPr>
                    <w:jc w:val="center"/>
                    <w:rPr>
                      <w:rFonts w:eastAsia="Aptos"/>
                      <w:kern w:val="2"/>
                      <w:lang w:eastAsia="ko-KR"/>
                      <w14:ligatures w14:val="standardContextual"/>
                    </w:rPr>
                  </w:pPr>
                  <w:r w:rsidRPr="006102D8">
                    <w:rPr>
                      <w:rFonts w:eastAsia="Aptos"/>
                      <w:kern w:val="2"/>
                      <w:lang w:eastAsia="ko-KR"/>
                      <w14:ligatures w14:val="standardContextual"/>
                    </w:rPr>
                    <w:t>Мера применения национального режима (запрет, ограничение, преимущество)</w:t>
                  </w:r>
                </w:p>
              </w:tc>
            </w:tr>
            <w:tr w:rsidR="00CF67FC" w:rsidRPr="006102D8" w:rsidTr="00CF67FC">
              <w:trPr>
                <w:trHeight w:val="20"/>
              </w:trPr>
              <w:tc>
                <w:tcPr>
                  <w:tcW w:w="161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F67FC" w:rsidRPr="006102D8" w:rsidRDefault="00CF67FC" w:rsidP="00CF67FC">
                  <w:pPr>
                    <w:jc w:val="center"/>
                    <w:rPr>
                      <w:rFonts w:eastAsia="Aptos"/>
                      <w:kern w:val="2"/>
                      <w:lang w:eastAsia="ko-KR"/>
                      <w14:ligatures w14:val="standardContextual"/>
                    </w:rPr>
                  </w:pPr>
                  <w:r w:rsidRPr="006102D8">
                    <w:rPr>
                      <w:rFonts w:eastAsia="Aptos"/>
                      <w:color w:val="000000"/>
                      <w:lang w:eastAsia="en-US"/>
                      <w14:ligatures w14:val="standardContextual"/>
                    </w:rPr>
                    <w:t>62.02.30.000</w:t>
                  </w:r>
                </w:p>
              </w:tc>
              <w:tc>
                <w:tcPr>
                  <w:tcW w:w="41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F67FC" w:rsidRPr="006102D8" w:rsidRDefault="00CF67FC" w:rsidP="00CF67FC">
                  <w:pPr>
                    <w:jc w:val="center"/>
                    <w:rPr>
                      <w:rFonts w:eastAsia="Aptos"/>
                      <w:kern w:val="2"/>
                      <w:lang w:eastAsia="ko-KR"/>
                      <w14:ligatures w14:val="standardContextual"/>
                    </w:rPr>
                  </w:pPr>
                  <w:r w:rsidRPr="006102D8">
                    <w:rPr>
                      <w:rFonts w:eastAsia="Aptos"/>
                      <w:kern w:val="2"/>
                      <w:lang w:eastAsia="ko-KR"/>
                      <w14:ligatures w14:val="standardContextual"/>
                    </w:rPr>
                    <w:t>Не применяется*</w:t>
                  </w:r>
                </w:p>
              </w:tc>
            </w:tr>
          </w:tbl>
          <w:p w:rsidR="00CF67FC" w:rsidRPr="006102D8" w:rsidRDefault="00CF67FC" w:rsidP="00CF67FC">
            <w:pPr>
              <w:pStyle w:val="5"/>
              <w:widowControl w:val="0"/>
              <w:numPr>
                <w:ilvl w:val="0"/>
                <w:numId w:val="0"/>
              </w:numPr>
              <w:tabs>
                <w:tab w:val="left" w:pos="1417"/>
              </w:tabs>
              <w:ind w:firstLine="567"/>
              <w:rPr>
                <w:sz w:val="24"/>
                <w:szCs w:val="24"/>
              </w:rPr>
            </w:pPr>
          </w:p>
          <w:p w:rsidR="00CF67FC" w:rsidRPr="006102D8" w:rsidRDefault="00CF67FC" w:rsidP="00CF67FC">
            <w:pPr>
              <w:pStyle w:val="5"/>
              <w:widowControl w:val="0"/>
              <w:numPr>
                <w:ilvl w:val="0"/>
                <w:numId w:val="0"/>
              </w:numPr>
              <w:tabs>
                <w:tab w:val="left" w:pos="1417"/>
              </w:tabs>
              <w:ind w:firstLine="567"/>
              <w:rPr>
                <w:b/>
                <w:sz w:val="24"/>
                <w:szCs w:val="24"/>
                <w:u w:val="single"/>
              </w:rPr>
            </w:pPr>
            <w:r w:rsidRPr="006102D8">
              <w:rPr>
                <w:b/>
                <w:sz w:val="24"/>
                <w:szCs w:val="24"/>
                <w:u w:val="single"/>
              </w:rPr>
              <w:t>Обоснование неприменения национального режима в части запрета:</w:t>
            </w:r>
          </w:p>
          <w:p w:rsidR="00CF67FC" w:rsidRPr="006102D8" w:rsidRDefault="00CF67FC" w:rsidP="00CF67FC">
            <w:pPr>
              <w:pStyle w:val="5"/>
              <w:widowControl w:val="0"/>
              <w:numPr>
                <w:ilvl w:val="0"/>
                <w:numId w:val="0"/>
              </w:numPr>
              <w:tabs>
                <w:tab w:val="left" w:pos="1417"/>
              </w:tabs>
              <w:ind w:firstLine="567"/>
              <w:rPr>
                <w:i/>
                <w:sz w:val="24"/>
                <w:szCs w:val="24"/>
              </w:rPr>
            </w:pPr>
            <w:r w:rsidRPr="006102D8">
              <w:rPr>
                <w:rFonts w:eastAsia="Aptos"/>
                <w:kern w:val="2"/>
                <w:sz w:val="24"/>
                <w:szCs w:val="24"/>
                <w:lang w:eastAsia="en-US"/>
                <w14:ligatures w14:val="standardContextual"/>
              </w:rPr>
              <w:t xml:space="preserve">*Запрет по строке 146 Приложения №1 постановления Правительства Российской Федерации </w:t>
            </w:r>
            <w:r w:rsidRPr="006102D8">
              <w:rPr>
                <w:rFonts w:eastAsia="Aptos"/>
                <w:kern w:val="2"/>
                <w:sz w:val="24"/>
                <w:szCs w:val="24"/>
                <w:lang w:eastAsia="en-US"/>
                <w14:ligatures w14:val="standardContextual"/>
              </w:rPr>
              <w:lastRenderedPageBreak/>
              <w:t>от 23.12.2024 № 1875 устанавливается в отношении Программ для электронной вычислительной машины и (или) баз данных. Настоящая закупка проводится на право заключения Договора на услуги по повышению уровня защищенности технических и программных средств в части инфраструктурных сервисов и информационных систем. В рамках настоящей закупочной процедуры Программы для электронной вычислительной машины и (или) базы данных не закупаются.</w:t>
            </w:r>
          </w:p>
          <w:p w:rsidR="00994C60" w:rsidRPr="006102D8" w:rsidRDefault="00994C60" w:rsidP="00994C60">
            <w:pPr>
              <w:pStyle w:val="5"/>
              <w:widowControl w:val="0"/>
              <w:numPr>
                <w:ilvl w:val="0"/>
                <w:numId w:val="0"/>
              </w:numPr>
              <w:tabs>
                <w:tab w:val="left" w:pos="1417"/>
              </w:tabs>
              <w:ind w:firstLine="567"/>
              <w:rPr>
                <w:sz w:val="24"/>
                <w:szCs w:val="24"/>
              </w:rPr>
            </w:pPr>
          </w:p>
          <w:p w:rsidR="00994C60" w:rsidRPr="006102D8" w:rsidRDefault="00994C60" w:rsidP="00994C60">
            <w:pPr>
              <w:pStyle w:val="5"/>
              <w:widowControl w:val="0"/>
              <w:numPr>
                <w:ilvl w:val="0"/>
                <w:numId w:val="0"/>
              </w:numPr>
              <w:tabs>
                <w:tab w:val="left" w:pos="1417"/>
              </w:tabs>
              <w:ind w:firstLine="567"/>
              <w:rPr>
                <w:b/>
                <w:sz w:val="24"/>
                <w:szCs w:val="24"/>
                <w:u w:val="single"/>
              </w:rPr>
            </w:pPr>
            <w:r w:rsidRPr="006102D8">
              <w:rPr>
                <w:b/>
                <w:sz w:val="24"/>
                <w:szCs w:val="24"/>
                <w:u w:val="single"/>
              </w:rPr>
              <w:t>Обоснование неприменения национального режима в части ограничения:</w:t>
            </w:r>
          </w:p>
          <w:p w:rsidR="00994C60" w:rsidRPr="006102D8" w:rsidRDefault="00994C60" w:rsidP="00CF67FC">
            <w:pPr>
              <w:pStyle w:val="5"/>
              <w:widowControl w:val="0"/>
              <w:numPr>
                <w:ilvl w:val="0"/>
                <w:numId w:val="0"/>
              </w:numPr>
              <w:tabs>
                <w:tab w:val="left" w:pos="1417"/>
              </w:tabs>
              <w:ind w:firstLine="567"/>
            </w:pPr>
            <w:r w:rsidRPr="006102D8">
              <w:rPr>
                <w:sz w:val="24"/>
                <w:szCs w:val="24"/>
              </w:rPr>
              <w:t>Исключение не предусмотрено.</w:t>
            </w:r>
          </w:p>
        </w:tc>
      </w:tr>
      <w:tr w:rsidR="00AD7FAC" w:rsidRPr="006102D8" w:rsidTr="00AD7FAC">
        <w:trPr>
          <w:trHeight w:val="418"/>
        </w:trPr>
        <w:tc>
          <w:tcPr>
            <w:tcW w:w="567" w:type="dxa"/>
            <w:shd w:val="clear" w:color="auto" w:fill="auto"/>
          </w:tcPr>
          <w:p w:rsidR="00AD7FAC" w:rsidRPr="006102D8" w:rsidRDefault="00AD7FAC" w:rsidP="00AD7FAC">
            <w:pPr>
              <w:pStyle w:val="Default"/>
              <w:rPr>
                <w:b/>
              </w:rPr>
            </w:pPr>
            <w:r w:rsidRPr="006102D8">
              <w:rPr>
                <w:b/>
              </w:rPr>
              <w:lastRenderedPageBreak/>
              <w:t>14</w:t>
            </w:r>
          </w:p>
        </w:tc>
        <w:tc>
          <w:tcPr>
            <w:tcW w:w="3261" w:type="dxa"/>
            <w:shd w:val="clear" w:color="auto" w:fill="auto"/>
          </w:tcPr>
          <w:p w:rsidR="00AD7FAC" w:rsidRPr="006102D8" w:rsidRDefault="00AD7FAC" w:rsidP="000C04AD">
            <w:pPr>
              <w:pStyle w:val="Default"/>
              <w:jc w:val="both"/>
              <w:rPr>
                <w:b/>
              </w:rPr>
            </w:pPr>
            <w:r w:rsidRPr="006102D8">
              <w:rPr>
                <w:b/>
              </w:rPr>
              <w:t>Временной интервал между размещением на официальном сайте Извещения о проведении закупки, закупочной документации и сроком окончания подачи Заявок</w:t>
            </w:r>
          </w:p>
        </w:tc>
        <w:tc>
          <w:tcPr>
            <w:tcW w:w="5953" w:type="dxa"/>
            <w:shd w:val="clear" w:color="auto" w:fill="auto"/>
          </w:tcPr>
          <w:p w:rsidR="00AD7FAC" w:rsidRPr="006102D8" w:rsidRDefault="00AD7FAC" w:rsidP="00AD7FAC">
            <w:pPr>
              <w:pStyle w:val="Default"/>
              <w:ind w:left="33" w:right="176"/>
              <w:jc w:val="both"/>
            </w:pPr>
            <w:r w:rsidRPr="006102D8">
              <w:t>Временной интервал между размещением на официальном сайте Извещения о проведении закупки, закупочной документации и сроком окончания подачи Заявок по решению закупочной комиссии составляет 15 (пятнадцать) календарных дней.</w:t>
            </w:r>
          </w:p>
          <w:p w:rsidR="00AD7FAC" w:rsidRPr="006102D8" w:rsidRDefault="00AD7FAC" w:rsidP="00CF67FC">
            <w:pPr>
              <w:pStyle w:val="Default"/>
              <w:ind w:right="176"/>
              <w:jc w:val="both"/>
            </w:pPr>
          </w:p>
        </w:tc>
      </w:tr>
      <w:tr w:rsidR="00AD7FAC" w:rsidRPr="006102D8" w:rsidTr="007F75D6">
        <w:trPr>
          <w:trHeight w:val="994"/>
        </w:trPr>
        <w:tc>
          <w:tcPr>
            <w:tcW w:w="567" w:type="dxa"/>
            <w:shd w:val="clear" w:color="auto" w:fill="F2F2F2"/>
          </w:tcPr>
          <w:p w:rsidR="00AD7FAC" w:rsidRPr="006102D8" w:rsidRDefault="00AD7FAC" w:rsidP="00AD7FAC">
            <w:pPr>
              <w:pStyle w:val="Default"/>
              <w:rPr>
                <w:b/>
              </w:rPr>
            </w:pPr>
            <w:r w:rsidRPr="006102D8">
              <w:rPr>
                <w:b/>
              </w:rPr>
              <w:t>15</w:t>
            </w:r>
          </w:p>
        </w:tc>
        <w:tc>
          <w:tcPr>
            <w:tcW w:w="3261" w:type="dxa"/>
            <w:shd w:val="clear" w:color="auto" w:fill="F2F2F2"/>
          </w:tcPr>
          <w:p w:rsidR="00AD7FAC" w:rsidRPr="006102D8" w:rsidRDefault="00AD7FAC" w:rsidP="000C04AD">
            <w:pPr>
              <w:pStyle w:val="Default"/>
              <w:jc w:val="both"/>
              <w:rPr>
                <w:b/>
              </w:rPr>
            </w:pPr>
            <w:r w:rsidRPr="006102D8">
              <w:rPr>
                <w:b/>
              </w:rPr>
              <w:t>Отказ от проведения закупки</w:t>
            </w:r>
          </w:p>
        </w:tc>
        <w:tc>
          <w:tcPr>
            <w:tcW w:w="5953" w:type="dxa"/>
            <w:shd w:val="clear" w:color="auto" w:fill="F2F2F2"/>
          </w:tcPr>
          <w:p w:rsidR="00AD7FAC" w:rsidRPr="006102D8" w:rsidRDefault="00AD7FAC" w:rsidP="00AD7FAC">
            <w:pPr>
              <w:pStyle w:val="Default"/>
              <w:ind w:left="33" w:right="176"/>
              <w:jc w:val="both"/>
            </w:pPr>
            <w:r w:rsidRPr="006102D8">
              <w:t xml:space="preserve">Организатор вправе </w:t>
            </w:r>
            <w:r w:rsidRPr="006102D8">
              <w:rPr>
                <w:bCs/>
              </w:rPr>
              <w:t xml:space="preserve">отказаться от проведения закупки в любой момент </w:t>
            </w:r>
            <w:r w:rsidRPr="006102D8">
              <w:t>до наступления даты и времени окончания срока подачи заявок на участие в закупке</w:t>
            </w:r>
            <w:r w:rsidRPr="006102D8">
              <w:rPr>
                <w:bCs/>
              </w:rPr>
              <w:t>, не неся никакой ответственности перед Участниками или третьими лицами, которым такое действие может принести убытки. Все Участники, оформившие свое участие в закупке через ЭТП, получат соответствующие уведомления в порядке, установленным правилами данной системы.</w:t>
            </w:r>
            <w:bookmarkStart w:id="7" w:name="_GoBack"/>
            <w:bookmarkEnd w:id="7"/>
            <w:r w:rsidRPr="006102D8">
              <w:t xml:space="preserve"> По истечении срока отмены закупки (даты и времени окончания срока подачи заявок) и до заключения договора</w:t>
            </w:r>
            <w:r w:rsidR="000C04AD" w:rsidRPr="006102D8">
              <w:t>(</w:t>
            </w:r>
            <w:proofErr w:type="spellStart"/>
            <w:r w:rsidR="000C04AD" w:rsidRPr="006102D8">
              <w:t>ов</w:t>
            </w:r>
            <w:proofErr w:type="spellEnd"/>
            <w:r w:rsidR="000C04AD" w:rsidRPr="006102D8">
              <w:t>)</w:t>
            </w:r>
            <w:r w:rsidRPr="006102D8">
              <w:t xml:space="preserve"> Организатор вправе отменить закупку только в случае возникновения обстоятельств непреодолимой силы в соответствии с гражданским законодательством.</w:t>
            </w:r>
          </w:p>
        </w:tc>
      </w:tr>
      <w:tr w:rsidR="00AD7FAC" w:rsidRPr="006102D8" w:rsidTr="00AD7FAC">
        <w:trPr>
          <w:trHeight w:val="994"/>
        </w:trPr>
        <w:tc>
          <w:tcPr>
            <w:tcW w:w="567" w:type="dxa"/>
            <w:shd w:val="clear" w:color="auto" w:fill="auto"/>
          </w:tcPr>
          <w:p w:rsidR="00AD7FAC" w:rsidRPr="006102D8" w:rsidRDefault="00AD7FAC" w:rsidP="00AD7FAC">
            <w:pPr>
              <w:pStyle w:val="Default"/>
              <w:rPr>
                <w:b/>
              </w:rPr>
            </w:pPr>
            <w:r w:rsidRPr="006102D8">
              <w:rPr>
                <w:b/>
              </w:rPr>
              <w:t>16</w:t>
            </w:r>
          </w:p>
        </w:tc>
        <w:tc>
          <w:tcPr>
            <w:tcW w:w="3261" w:type="dxa"/>
            <w:shd w:val="clear" w:color="auto" w:fill="auto"/>
          </w:tcPr>
          <w:p w:rsidR="00AD7FAC" w:rsidRPr="006102D8" w:rsidRDefault="00AD7FAC" w:rsidP="000C04AD">
            <w:pPr>
              <w:pStyle w:val="Default"/>
              <w:jc w:val="both"/>
              <w:rPr>
                <w:b/>
              </w:rPr>
            </w:pPr>
            <w:r w:rsidRPr="006102D8">
              <w:rPr>
                <w:b/>
              </w:rPr>
              <w:t>Срок заключения договора</w:t>
            </w:r>
            <w:r w:rsidR="000C04AD" w:rsidRPr="006102D8">
              <w:rPr>
                <w:b/>
              </w:rPr>
              <w:t>(</w:t>
            </w:r>
            <w:proofErr w:type="spellStart"/>
            <w:r w:rsidR="000C04AD" w:rsidRPr="006102D8">
              <w:rPr>
                <w:b/>
              </w:rPr>
              <w:t>ов</w:t>
            </w:r>
            <w:proofErr w:type="spellEnd"/>
            <w:r w:rsidR="000C04AD" w:rsidRPr="006102D8">
              <w:rPr>
                <w:b/>
              </w:rPr>
              <w:t>)</w:t>
            </w:r>
          </w:p>
        </w:tc>
        <w:tc>
          <w:tcPr>
            <w:tcW w:w="5953" w:type="dxa"/>
            <w:shd w:val="clear" w:color="auto" w:fill="auto"/>
          </w:tcPr>
          <w:p w:rsidR="00AD7FAC" w:rsidRPr="006102D8" w:rsidRDefault="00AD7FAC" w:rsidP="00AD7FAC">
            <w:pPr>
              <w:pStyle w:val="Default"/>
              <w:ind w:left="33" w:right="176"/>
              <w:jc w:val="both"/>
            </w:pPr>
            <w:r w:rsidRPr="006102D8">
              <w:t>Договор</w:t>
            </w:r>
            <w:r w:rsidR="000C04AD" w:rsidRPr="006102D8">
              <w:t>(ы)</w:t>
            </w:r>
            <w:r w:rsidRPr="006102D8">
              <w:t xml:space="preserve"> по результатам закупки заключается в срок не ранее чем через 10 (десять) дней и не позднее чем через 20 (двадцать) дней с даты размещения в ЕИС итогового протокола. В случае необходимости одобрения органом управления Заказчика</w:t>
            </w:r>
            <w:r w:rsidR="000117A2" w:rsidRPr="006102D8">
              <w:t>(</w:t>
            </w:r>
            <w:proofErr w:type="spellStart"/>
            <w:r w:rsidR="000117A2" w:rsidRPr="006102D8">
              <w:t>ов</w:t>
            </w:r>
            <w:proofErr w:type="spellEnd"/>
            <w:r w:rsidR="000117A2" w:rsidRPr="006102D8">
              <w:t>)</w:t>
            </w:r>
            <w:r w:rsidRPr="006102D8">
              <w:t xml:space="preserve"> в соответствии с законодательством Российской Федерации заключения договора</w:t>
            </w:r>
            <w:r w:rsidR="000C04AD" w:rsidRPr="006102D8">
              <w:t>(</w:t>
            </w:r>
            <w:proofErr w:type="spellStart"/>
            <w:r w:rsidR="000C04AD" w:rsidRPr="006102D8">
              <w:t>ов</w:t>
            </w:r>
            <w:proofErr w:type="spellEnd"/>
            <w:r w:rsidR="000C04AD" w:rsidRPr="006102D8">
              <w:t>)</w:t>
            </w:r>
            <w:r w:rsidRPr="006102D8">
              <w:t xml:space="preserve"> или в случае обжалования в антимонопольном органе либо в судебном порядке действий (бездействия) Организатора /</w:t>
            </w:r>
            <w:r w:rsidR="000C04AD" w:rsidRPr="006102D8">
              <w:t xml:space="preserve"> </w:t>
            </w:r>
            <w:r w:rsidRPr="006102D8">
              <w:t>Заказчика</w:t>
            </w:r>
            <w:r w:rsidR="000117A2" w:rsidRPr="006102D8">
              <w:t>(</w:t>
            </w:r>
            <w:proofErr w:type="spellStart"/>
            <w:r w:rsidR="000117A2" w:rsidRPr="006102D8">
              <w:t>ов</w:t>
            </w:r>
            <w:proofErr w:type="spellEnd"/>
            <w:r w:rsidR="000117A2" w:rsidRPr="006102D8">
              <w:t>)</w:t>
            </w:r>
            <w:r w:rsidRPr="006102D8">
              <w:t>, закупочной комиссии, оператора электронной площадки договор</w:t>
            </w:r>
            <w:r w:rsidR="000C04AD" w:rsidRPr="006102D8">
              <w:t>(ы)</w:t>
            </w:r>
            <w:r w:rsidRPr="006102D8">
              <w:t xml:space="preserve"> должен</w:t>
            </w:r>
            <w:r w:rsidR="000C04AD" w:rsidRPr="006102D8">
              <w:t>(</w:t>
            </w:r>
            <w:proofErr w:type="spellStart"/>
            <w:r w:rsidR="000C04AD" w:rsidRPr="006102D8">
              <w:t>ны</w:t>
            </w:r>
            <w:proofErr w:type="spellEnd"/>
            <w:r w:rsidR="000C04AD" w:rsidRPr="006102D8">
              <w:t>)</w:t>
            </w:r>
            <w:r w:rsidRPr="006102D8">
              <w:t xml:space="preserve"> быть заключен</w:t>
            </w:r>
            <w:r w:rsidR="000C04AD" w:rsidRPr="006102D8">
              <w:t>(ы)</w:t>
            </w:r>
            <w:r w:rsidRPr="006102D8">
              <w:t xml:space="preserve"> в сроки, установленные законодательством.</w:t>
            </w:r>
          </w:p>
        </w:tc>
      </w:tr>
      <w:tr w:rsidR="00AD7FAC" w:rsidRPr="00220094" w:rsidTr="007F75D6">
        <w:trPr>
          <w:trHeight w:val="132"/>
        </w:trPr>
        <w:tc>
          <w:tcPr>
            <w:tcW w:w="567" w:type="dxa"/>
            <w:shd w:val="clear" w:color="auto" w:fill="F2F2F2"/>
          </w:tcPr>
          <w:p w:rsidR="00AD7FAC" w:rsidRPr="006102D8" w:rsidRDefault="00AD7FAC" w:rsidP="00AD7FAC">
            <w:pPr>
              <w:pStyle w:val="Default"/>
              <w:rPr>
                <w:b/>
              </w:rPr>
            </w:pPr>
            <w:r w:rsidRPr="006102D8">
              <w:rPr>
                <w:b/>
              </w:rPr>
              <w:t>17</w:t>
            </w:r>
          </w:p>
        </w:tc>
        <w:tc>
          <w:tcPr>
            <w:tcW w:w="3261" w:type="dxa"/>
            <w:shd w:val="clear" w:color="auto" w:fill="F2F2F2"/>
          </w:tcPr>
          <w:p w:rsidR="00AD7FAC" w:rsidRPr="006102D8" w:rsidRDefault="00AD7FAC" w:rsidP="000C04AD">
            <w:pPr>
              <w:pStyle w:val="Default"/>
              <w:jc w:val="both"/>
              <w:rPr>
                <w:b/>
              </w:rPr>
            </w:pPr>
            <w:r w:rsidRPr="006102D8">
              <w:rPr>
                <w:b/>
              </w:rPr>
              <w:t>Иные сведения, определенные Положением о закупке</w:t>
            </w:r>
          </w:p>
        </w:tc>
        <w:tc>
          <w:tcPr>
            <w:tcW w:w="5953" w:type="dxa"/>
            <w:shd w:val="clear" w:color="auto" w:fill="F2F2F2"/>
          </w:tcPr>
          <w:p w:rsidR="00AD7FAC" w:rsidRPr="00220094" w:rsidRDefault="00AD7FAC" w:rsidP="00AD7FAC">
            <w:pPr>
              <w:pStyle w:val="Default"/>
              <w:jc w:val="both"/>
            </w:pPr>
            <w:r w:rsidRPr="006102D8">
              <w:t>Остальные и более подробные условия проведения закупки содержатся в документации о закупке.</w:t>
            </w:r>
          </w:p>
        </w:tc>
      </w:tr>
    </w:tbl>
    <w:p w:rsidR="00630A42" w:rsidRDefault="00630A42" w:rsidP="00FA61E4">
      <w:pPr>
        <w:tabs>
          <w:tab w:val="left" w:pos="851"/>
          <w:tab w:val="left" w:pos="1134"/>
        </w:tabs>
        <w:ind w:firstLine="709"/>
        <w:jc w:val="center"/>
        <w:rPr>
          <w:b/>
        </w:rPr>
      </w:pPr>
    </w:p>
    <w:sectPr w:rsidR="00630A42" w:rsidSect="00847C13">
      <w:footerReference w:type="even" r:id="rId18"/>
      <w:footerReference w:type="default" r:id="rId19"/>
      <w:pgSz w:w="11906" w:h="16838" w:code="9"/>
      <w:pgMar w:top="851" w:right="850"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6D05" w:rsidRDefault="00146D05">
      <w:r>
        <w:separator/>
      </w:r>
    </w:p>
  </w:endnote>
  <w:endnote w:type="continuationSeparator" w:id="0">
    <w:p w:rsidR="00146D05" w:rsidRDefault="00146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PF Din Text Cond Pro Light">
    <w:panose1 w:val="02000000000000000000"/>
    <w:charset w:val="CC"/>
    <w:family w:val="auto"/>
    <w:pitch w:val="variable"/>
    <w:sig w:usb0="A00002BF" w:usb1="5000E0FB" w:usb2="00000000" w:usb3="00000000" w:csb0="0000009F" w:csb1="00000000"/>
  </w:font>
  <w:font w:name="Aptos">
    <w:altName w:val="Arial"/>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1F3" w:rsidRDefault="00CC71F3" w:rsidP="00213657">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CC71F3" w:rsidRDefault="00CC71F3" w:rsidP="00213657">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1F3" w:rsidRDefault="00CC71F3" w:rsidP="00213657">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6102D8">
      <w:rPr>
        <w:rStyle w:val="aa"/>
        <w:noProof/>
      </w:rPr>
      <w:t>7</w:t>
    </w:r>
    <w:r>
      <w:rPr>
        <w:rStyle w:val="aa"/>
      </w:rPr>
      <w:fldChar w:fldCharType="end"/>
    </w:r>
  </w:p>
  <w:p w:rsidR="00CC71F3" w:rsidRDefault="00CC71F3" w:rsidP="004954B5">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6D05" w:rsidRDefault="00146D05">
      <w:r>
        <w:separator/>
      </w:r>
    </w:p>
  </w:footnote>
  <w:footnote w:type="continuationSeparator" w:id="0">
    <w:p w:rsidR="00146D05" w:rsidRDefault="00146D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D64B55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CF2348"/>
    <w:multiLevelType w:val="hybridMultilevel"/>
    <w:tmpl w:val="73EA49B6"/>
    <w:lvl w:ilvl="0" w:tplc="5D003810">
      <w:start w:val="1"/>
      <w:numFmt w:val="bullet"/>
      <w:lvlText w:val=""/>
      <w:lvlJc w:val="left"/>
      <w:pPr>
        <w:tabs>
          <w:tab w:val="num" w:pos="927"/>
        </w:tabs>
        <w:ind w:left="927" w:hanging="360"/>
      </w:pPr>
      <w:rPr>
        <w:rFonts w:ascii="Symbol" w:hAnsi="Symbol" w:hint="default"/>
        <w:b w:val="0"/>
        <w:i w:val="0"/>
      </w:rPr>
    </w:lvl>
    <w:lvl w:ilvl="1" w:tplc="5D003810">
      <w:start w:val="1"/>
      <w:numFmt w:val="bullet"/>
      <w:lvlText w:val=""/>
      <w:lvlJc w:val="left"/>
      <w:pPr>
        <w:tabs>
          <w:tab w:val="num" w:pos="1440"/>
        </w:tabs>
        <w:ind w:left="1440" w:hanging="360"/>
      </w:pPr>
      <w:rPr>
        <w:rFonts w:ascii="Symbol" w:hAnsi="Symbol" w:hint="default"/>
        <w:i w:val="0"/>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17B6CDD"/>
    <w:multiLevelType w:val="hybridMultilevel"/>
    <w:tmpl w:val="5C84AA82"/>
    <w:lvl w:ilvl="0" w:tplc="04190001">
      <w:start w:val="1"/>
      <w:numFmt w:val="bullet"/>
      <w:lvlText w:val=""/>
      <w:lvlJc w:val="left"/>
      <w:pPr>
        <w:tabs>
          <w:tab w:val="num" w:pos="927"/>
        </w:tabs>
        <w:ind w:left="927" w:hanging="360"/>
      </w:pPr>
      <w:rPr>
        <w:rFonts w:ascii="Symbol" w:hAnsi="Symbol" w:hint="default"/>
        <w:b w:val="0"/>
        <w:i w:val="0"/>
      </w:rPr>
    </w:lvl>
    <w:lvl w:ilvl="1" w:tplc="5D003810">
      <w:start w:val="1"/>
      <w:numFmt w:val="bullet"/>
      <w:lvlText w:val=""/>
      <w:lvlJc w:val="left"/>
      <w:pPr>
        <w:tabs>
          <w:tab w:val="num" w:pos="1440"/>
        </w:tabs>
        <w:ind w:left="1440" w:hanging="360"/>
      </w:pPr>
      <w:rPr>
        <w:rFonts w:ascii="Symbol" w:hAnsi="Symbol" w:hint="default"/>
        <w:i w:val="0"/>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199789B"/>
    <w:multiLevelType w:val="multilevel"/>
    <w:tmpl w:val="A4E69EBC"/>
    <w:lvl w:ilvl="0">
      <w:start w:val="7"/>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401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668" w:hanging="1080"/>
      </w:pPr>
      <w:rPr>
        <w:rFonts w:hint="default"/>
      </w:rPr>
    </w:lvl>
    <w:lvl w:ilvl="5">
      <w:start w:val="1"/>
      <w:numFmt w:val="decimal"/>
      <w:lvlText w:val="%1.%2.%3.%4.%5.%6"/>
      <w:lvlJc w:val="left"/>
      <w:pPr>
        <w:ind w:left="9675" w:hanging="1440"/>
      </w:pPr>
      <w:rPr>
        <w:rFonts w:hint="default"/>
      </w:rPr>
    </w:lvl>
    <w:lvl w:ilvl="6">
      <w:start w:val="1"/>
      <w:numFmt w:val="decimal"/>
      <w:lvlText w:val="%1.%2.%3.%4.%5.%6.%7"/>
      <w:lvlJc w:val="left"/>
      <w:pPr>
        <w:ind w:left="11322" w:hanging="1440"/>
      </w:pPr>
      <w:rPr>
        <w:rFonts w:hint="default"/>
      </w:rPr>
    </w:lvl>
    <w:lvl w:ilvl="7">
      <w:start w:val="1"/>
      <w:numFmt w:val="decimal"/>
      <w:lvlText w:val="%1.%2.%3.%4.%5.%6.%7.%8"/>
      <w:lvlJc w:val="left"/>
      <w:pPr>
        <w:ind w:left="13329" w:hanging="1800"/>
      </w:pPr>
      <w:rPr>
        <w:rFonts w:hint="default"/>
      </w:rPr>
    </w:lvl>
    <w:lvl w:ilvl="8">
      <w:start w:val="1"/>
      <w:numFmt w:val="decimal"/>
      <w:lvlText w:val="%1.%2.%3.%4.%5.%6.%7.%8.%9"/>
      <w:lvlJc w:val="left"/>
      <w:pPr>
        <w:ind w:left="14976" w:hanging="1800"/>
      </w:pPr>
      <w:rPr>
        <w:rFonts w:hint="default"/>
      </w:rPr>
    </w:lvl>
  </w:abstractNum>
  <w:abstractNum w:abstractNumId="4" w15:restartNumberingAfterBreak="0">
    <w:nsid w:val="1D631E00"/>
    <w:multiLevelType w:val="hybridMultilevel"/>
    <w:tmpl w:val="497ED768"/>
    <w:lvl w:ilvl="0" w:tplc="1EE49C9C">
      <w:start w:val="1"/>
      <w:numFmt w:val="bullet"/>
      <w:lvlText w:val="-"/>
      <w:lvlJc w:val="left"/>
      <w:pPr>
        <w:ind w:left="929" w:hanging="360"/>
      </w:pPr>
      <w:rPr>
        <w:rFonts w:ascii="Times New Roman" w:eastAsia="Times New Roman" w:hAnsi="Times New Roman" w:hint="default"/>
      </w:rPr>
    </w:lvl>
    <w:lvl w:ilvl="1" w:tplc="04190003" w:tentative="1">
      <w:start w:val="1"/>
      <w:numFmt w:val="bullet"/>
      <w:lvlText w:val="o"/>
      <w:lvlJc w:val="left"/>
      <w:pPr>
        <w:ind w:left="1649" w:hanging="360"/>
      </w:pPr>
      <w:rPr>
        <w:rFonts w:ascii="Courier New" w:hAnsi="Courier New" w:cs="Courier New" w:hint="default"/>
      </w:rPr>
    </w:lvl>
    <w:lvl w:ilvl="2" w:tplc="04190005" w:tentative="1">
      <w:start w:val="1"/>
      <w:numFmt w:val="bullet"/>
      <w:lvlText w:val=""/>
      <w:lvlJc w:val="left"/>
      <w:pPr>
        <w:ind w:left="2369" w:hanging="360"/>
      </w:pPr>
      <w:rPr>
        <w:rFonts w:ascii="Wingdings" w:hAnsi="Wingdings" w:hint="default"/>
      </w:rPr>
    </w:lvl>
    <w:lvl w:ilvl="3" w:tplc="04190001" w:tentative="1">
      <w:start w:val="1"/>
      <w:numFmt w:val="bullet"/>
      <w:lvlText w:val=""/>
      <w:lvlJc w:val="left"/>
      <w:pPr>
        <w:ind w:left="3089" w:hanging="360"/>
      </w:pPr>
      <w:rPr>
        <w:rFonts w:ascii="Symbol" w:hAnsi="Symbol" w:hint="default"/>
      </w:rPr>
    </w:lvl>
    <w:lvl w:ilvl="4" w:tplc="04190003" w:tentative="1">
      <w:start w:val="1"/>
      <w:numFmt w:val="bullet"/>
      <w:lvlText w:val="o"/>
      <w:lvlJc w:val="left"/>
      <w:pPr>
        <w:ind w:left="3809" w:hanging="360"/>
      </w:pPr>
      <w:rPr>
        <w:rFonts w:ascii="Courier New" w:hAnsi="Courier New" w:cs="Courier New" w:hint="default"/>
      </w:rPr>
    </w:lvl>
    <w:lvl w:ilvl="5" w:tplc="04190005" w:tentative="1">
      <w:start w:val="1"/>
      <w:numFmt w:val="bullet"/>
      <w:lvlText w:val=""/>
      <w:lvlJc w:val="left"/>
      <w:pPr>
        <w:ind w:left="4529" w:hanging="360"/>
      </w:pPr>
      <w:rPr>
        <w:rFonts w:ascii="Wingdings" w:hAnsi="Wingdings" w:hint="default"/>
      </w:rPr>
    </w:lvl>
    <w:lvl w:ilvl="6" w:tplc="04190001" w:tentative="1">
      <w:start w:val="1"/>
      <w:numFmt w:val="bullet"/>
      <w:lvlText w:val=""/>
      <w:lvlJc w:val="left"/>
      <w:pPr>
        <w:ind w:left="5249" w:hanging="360"/>
      </w:pPr>
      <w:rPr>
        <w:rFonts w:ascii="Symbol" w:hAnsi="Symbol" w:hint="default"/>
      </w:rPr>
    </w:lvl>
    <w:lvl w:ilvl="7" w:tplc="04190003" w:tentative="1">
      <w:start w:val="1"/>
      <w:numFmt w:val="bullet"/>
      <w:lvlText w:val="o"/>
      <w:lvlJc w:val="left"/>
      <w:pPr>
        <w:ind w:left="5969" w:hanging="360"/>
      </w:pPr>
      <w:rPr>
        <w:rFonts w:ascii="Courier New" w:hAnsi="Courier New" w:cs="Courier New" w:hint="default"/>
      </w:rPr>
    </w:lvl>
    <w:lvl w:ilvl="8" w:tplc="04190005" w:tentative="1">
      <w:start w:val="1"/>
      <w:numFmt w:val="bullet"/>
      <w:lvlText w:val=""/>
      <w:lvlJc w:val="left"/>
      <w:pPr>
        <w:ind w:left="6689" w:hanging="360"/>
      </w:pPr>
      <w:rPr>
        <w:rFonts w:ascii="Wingdings" w:hAnsi="Wingdings" w:hint="default"/>
      </w:rPr>
    </w:lvl>
  </w:abstractNum>
  <w:abstractNum w:abstractNumId="5" w15:restartNumberingAfterBreak="0">
    <w:nsid w:val="23B76C89"/>
    <w:multiLevelType w:val="hybridMultilevel"/>
    <w:tmpl w:val="2EACD122"/>
    <w:lvl w:ilvl="0" w:tplc="00000017">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6" w15:restartNumberingAfterBreak="0">
    <w:nsid w:val="2504331B"/>
    <w:multiLevelType w:val="multilevel"/>
    <w:tmpl w:val="84ECF2DE"/>
    <w:lvl w:ilvl="0">
      <w:start w:val="6"/>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9240" w:hanging="144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720" w:hanging="1800"/>
      </w:pPr>
      <w:rPr>
        <w:rFonts w:hint="default"/>
      </w:rPr>
    </w:lvl>
    <w:lvl w:ilvl="8">
      <w:start w:val="1"/>
      <w:numFmt w:val="decimal"/>
      <w:lvlText w:val="%1.%2.%3.%4.%5.%6.%7.%8.%9"/>
      <w:lvlJc w:val="left"/>
      <w:pPr>
        <w:ind w:left="14280" w:hanging="1800"/>
      </w:pPr>
      <w:rPr>
        <w:rFonts w:hint="default"/>
      </w:rPr>
    </w:lvl>
  </w:abstractNum>
  <w:abstractNum w:abstractNumId="7" w15:restartNumberingAfterBreak="0">
    <w:nsid w:val="25EF6CE1"/>
    <w:multiLevelType w:val="hybridMultilevel"/>
    <w:tmpl w:val="86CE2CC4"/>
    <w:numStyleLink w:val="80"/>
  </w:abstractNum>
  <w:abstractNum w:abstractNumId="8" w15:restartNumberingAfterBreak="0">
    <w:nsid w:val="28057E30"/>
    <w:multiLevelType w:val="hybridMultilevel"/>
    <w:tmpl w:val="64FC778C"/>
    <w:lvl w:ilvl="0" w:tplc="A8A2C6EE">
      <w:start w:val="1"/>
      <w:numFmt w:val="decimal"/>
      <w:lvlText w:val="%1."/>
      <w:lvlJc w:val="left"/>
      <w:pPr>
        <w:tabs>
          <w:tab w:val="num" w:pos="1134"/>
        </w:tabs>
        <w:ind w:left="0" w:firstLine="567"/>
      </w:pPr>
      <w:rPr>
        <w:rFonts w:hint="default"/>
        <w:b w:val="0"/>
        <w:i w:val="0"/>
        <w:color w:val="auto"/>
        <w:sz w:val="24"/>
        <w:szCs w:val="24"/>
      </w:rPr>
    </w:lvl>
    <w:lvl w:ilvl="1" w:tplc="5D003810">
      <w:start w:val="1"/>
      <w:numFmt w:val="bullet"/>
      <w:lvlText w:val=""/>
      <w:lvlJc w:val="left"/>
      <w:pPr>
        <w:tabs>
          <w:tab w:val="num" w:pos="1440"/>
        </w:tabs>
        <w:ind w:left="1440" w:hanging="360"/>
      </w:pPr>
      <w:rPr>
        <w:rFonts w:ascii="Symbol" w:hAnsi="Symbol" w:hint="default"/>
        <w:i w:val="0"/>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B1C05C4"/>
    <w:multiLevelType w:val="multilevel"/>
    <w:tmpl w:val="A2A064E4"/>
    <w:lvl w:ilvl="0">
      <w:start w:val="7"/>
      <w:numFmt w:val="decimal"/>
      <w:lvlText w:val="%1."/>
      <w:lvlJc w:val="left"/>
      <w:pPr>
        <w:ind w:left="450" w:hanging="450"/>
      </w:pPr>
      <w:rPr>
        <w:rFonts w:hint="default"/>
      </w:rPr>
    </w:lvl>
    <w:lvl w:ilvl="1">
      <w:start w:val="1"/>
      <w:numFmt w:val="decimal"/>
      <w:lvlText w:val="%1.%2."/>
      <w:lvlJc w:val="left"/>
      <w:pPr>
        <w:ind w:left="1020" w:hanging="72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russianLower"/>
      <w:lvlText w:val="%5)"/>
      <w:lvlJc w:val="left"/>
      <w:pPr>
        <w:ind w:left="2280" w:hanging="1080"/>
      </w:pPr>
      <w:rPr>
        <w:rFonts w:cs="Times New Roman"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abstractNum w:abstractNumId="10" w15:restartNumberingAfterBreak="0">
    <w:nsid w:val="340140B3"/>
    <w:multiLevelType w:val="multilevel"/>
    <w:tmpl w:val="CC66008C"/>
    <w:lvl w:ilvl="0">
      <w:start w:val="7"/>
      <w:numFmt w:val="decimal"/>
      <w:lvlText w:val="%1."/>
      <w:lvlJc w:val="left"/>
      <w:pPr>
        <w:ind w:left="360" w:hanging="360"/>
      </w:pPr>
      <w:rPr>
        <w:rFonts w:hint="default"/>
        <w:b w:val="0"/>
      </w:rPr>
    </w:lvl>
    <w:lvl w:ilvl="1">
      <w:start w:val="1"/>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11" w15:restartNumberingAfterBreak="0">
    <w:nsid w:val="356A5FCE"/>
    <w:multiLevelType w:val="multilevel"/>
    <w:tmpl w:val="7D3AB19C"/>
    <w:lvl w:ilvl="0">
      <w:start w:val="1"/>
      <w:numFmt w:val="decimal"/>
      <w:lvlText w:val="%1."/>
      <w:lvlJc w:val="left"/>
      <w:pPr>
        <w:tabs>
          <w:tab w:val="num" w:pos="1134"/>
        </w:tabs>
        <w:ind w:firstLine="567"/>
      </w:pPr>
      <w:rPr>
        <w:rFonts w:cs="Times New Roman" w:hint="default"/>
      </w:rPr>
    </w:lvl>
    <w:lvl w:ilvl="1">
      <w:start w:val="1"/>
      <w:numFmt w:val="decimal"/>
      <w:lvlText w:val="%1.%2."/>
      <w:lvlJc w:val="left"/>
      <w:pPr>
        <w:tabs>
          <w:tab w:val="num" w:pos="708"/>
        </w:tabs>
        <w:ind w:left="2126" w:hanging="708"/>
      </w:pPr>
      <w:rPr>
        <w:rFonts w:cs="Times New Roman" w:hint="default"/>
      </w:rPr>
    </w:lvl>
    <w:lvl w:ilvl="2">
      <w:start w:val="1"/>
      <w:numFmt w:val="decimal"/>
      <w:lvlText w:val="%1.%2.%3."/>
      <w:lvlJc w:val="left"/>
      <w:pPr>
        <w:tabs>
          <w:tab w:val="num" w:pos="2835"/>
        </w:tabs>
        <w:ind w:left="2835" w:hanging="708"/>
      </w:pPr>
      <w:rPr>
        <w:rFonts w:cs="Times New Roman"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12" w15:restartNumberingAfterBreak="0">
    <w:nsid w:val="358913BB"/>
    <w:multiLevelType w:val="hybridMultilevel"/>
    <w:tmpl w:val="2FA8C804"/>
    <w:lvl w:ilvl="0" w:tplc="04190001">
      <w:start w:val="1"/>
      <w:numFmt w:val="bullet"/>
      <w:lvlText w:val=""/>
      <w:lvlJc w:val="left"/>
      <w:pPr>
        <w:tabs>
          <w:tab w:val="num" w:pos="927"/>
        </w:tabs>
        <w:ind w:left="927" w:hanging="360"/>
      </w:pPr>
      <w:rPr>
        <w:rFonts w:ascii="Symbol" w:hAnsi="Symbol" w:hint="default"/>
        <w:b w:val="0"/>
        <w:i w:val="0"/>
      </w:rPr>
    </w:lvl>
    <w:lvl w:ilvl="1" w:tplc="5D003810">
      <w:start w:val="1"/>
      <w:numFmt w:val="bullet"/>
      <w:lvlText w:val=""/>
      <w:lvlJc w:val="left"/>
      <w:pPr>
        <w:tabs>
          <w:tab w:val="num" w:pos="1440"/>
        </w:tabs>
        <w:ind w:left="1440" w:hanging="360"/>
      </w:pPr>
      <w:rPr>
        <w:rFonts w:ascii="Symbol" w:hAnsi="Symbol" w:hint="default"/>
        <w:i w:val="0"/>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36F45F5B"/>
    <w:multiLevelType w:val="multilevel"/>
    <w:tmpl w:val="3E688146"/>
    <w:lvl w:ilvl="0">
      <w:start w:val="3"/>
      <w:numFmt w:val="decimal"/>
      <w:lvlText w:val="%1."/>
      <w:lvlJc w:val="left"/>
      <w:pPr>
        <w:ind w:left="450" w:hanging="450"/>
      </w:pPr>
      <w:rPr>
        <w:rFonts w:hint="default"/>
      </w:rPr>
    </w:lvl>
    <w:lvl w:ilvl="1">
      <w:start w:val="1"/>
      <w:numFmt w:val="decimal"/>
      <w:lvlText w:val="%1.%2."/>
      <w:lvlJc w:val="left"/>
      <w:pPr>
        <w:ind w:left="3556" w:hanging="720"/>
      </w:pPr>
      <w:rPr>
        <w:rFonts w:hint="default"/>
        <w:b/>
      </w:rPr>
    </w:lvl>
    <w:lvl w:ilvl="2">
      <w:start w:val="1"/>
      <w:numFmt w:val="decimal"/>
      <w:lvlText w:val="%1.%2.%3."/>
      <w:lvlJc w:val="left"/>
      <w:pPr>
        <w:ind w:left="4832" w:hanging="720"/>
      </w:pPr>
      <w:rPr>
        <w:rFonts w:hint="default"/>
        <w:i w:val="0"/>
        <w:sz w:val="28"/>
        <w:szCs w:val="28"/>
      </w:rPr>
    </w:lvl>
    <w:lvl w:ilvl="3">
      <w:start w:val="1"/>
      <w:numFmt w:val="decimal"/>
      <w:lvlText w:val="%1.%2.%3.%4."/>
      <w:lvlJc w:val="left"/>
      <w:pPr>
        <w:ind w:left="4483" w:hanging="1080"/>
      </w:pPr>
      <w:rPr>
        <w:rFonts w:hint="default"/>
        <w:i w:val="0"/>
      </w:rPr>
    </w:lvl>
    <w:lvl w:ilvl="4">
      <w:start w:val="1"/>
      <w:numFmt w:val="decimal"/>
      <w:lvlText w:val="%1.%2.%3.%4.%5."/>
      <w:lvlJc w:val="left"/>
      <w:pPr>
        <w:ind w:left="6720" w:hanging="1080"/>
      </w:pPr>
      <w:rPr>
        <w:rFonts w:hint="default"/>
      </w:rPr>
    </w:lvl>
    <w:lvl w:ilvl="5">
      <w:start w:val="1"/>
      <w:numFmt w:val="decimal"/>
      <w:lvlText w:val="%1.%2.%3.%4.%5.%6."/>
      <w:lvlJc w:val="left"/>
      <w:pPr>
        <w:ind w:left="8490" w:hanging="1440"/>
      </w:pPr>
      <w:rPr>
        <w:rFonts w:hint="default"/>
      </w:rPr>
    </w:lvl>
    <w:lvl w:ilvl="6">
      <w:start w:val="1"/>
      <w:numFmt w:val="decimal"/>
      <w:lvlText w:val="%1.%2.%3.%4.%5.%6.%7."/>
      <w:lvlJc w:val="left"/>
      <w:pPr>
        <w:ind w:left="10260" w:hanging="1800"/>
      </w:pPr>
      <w:rPr>
        <w:rFonts w:hint="default"/>
      </w:rPr>
    </w:lvl>
    <w:lvl w:ilvl="7">
      <w:start w:val="1"/>
      <w:numFmt w:val="decimal"/>
      <w:lvlText w:val="%1.%2.%3.%4.%5.%6.%7.%8."/>
      <w:lvlJc w:val="left"/>
      <w:pPr>
        <w:ind w:left="11670" w:hanging="1800"/>
      </w:pPr>
      <w:rPr>
        <w:rFonts w:hint="default"/>
      </w:rPr>
    </w:lvl>
    <w:lvl w:ilvl="8">
      <w:start w:val="1"/>
      <w:numFmt w:val="decimal"/>
      <w:lvlText w:val="%1.%2.%3.%4.%5.%6.%7.%8.%9."/>
      <w:lvlJc w:val="left"/>
      <w:pPr>
        <w:ind w:left="13440" w:hanging="2160"/>
      </w:pPr>
      <w:rPr>
        <w:rFonts w:hint="default"/>
      </w:rPr>
    </w:lvl>
  </w:abstractNum>
  <w:abstractNum w:abstractNumId="14" w15:restartNumberingAfterBreak="0">
    <w:nsid w:val="43C77441"/>
    <w:multiLevelType w:val="hybridMultilevel"/>
    <w:tmpl w:val="6644DACE"/>
    <w:lvl w:ilvl="0" w:tplc="608686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78A395C"/>
    <w:multiLevelType w:val="multilevel"/>
    <w:tmpl w:val="45F2DE00"/>
    <w:lvl w:ilvl="0">
      <w:start w:val="1"/>
      <w:numFmt w:val="decimal"/>
      <w:pStyle w:val="1"/>
      <w:lvlText w:val="%1."/>
      <w:lvlJc w:val="left"/>
      <w:pPr>
        <w:tabs>
          <w:tab w:val="num" w:pos="1134"/>
        </w:tabs>
        <w:ind w:left="1134" w:hanging="1134"/>
      </w:pPr>
      <w:rPr>
        <w:rFonts w:hint="default"/>
      </w:rPr>
    </w:lvl>
    <w:lvl w:ilvl="1">
      <w:start w:val="1"/>
      <w:numFmt w:val="decimal"/>
      <w:pStyle w:val="2"/>
      <w:lvlText w:val="%1.%2"/>
      <w:lvlJc w:val="left"/>
      <w:pPr>
        <w:tabs>
          <w:tab w:val="num" w:pos="1134"/>
        </w:tabs>
        <w:ind w:left="1134" w:hanging="1134"/>
      </w:pPr>
      <w:rPr>
        <w:rFonts w:hint="default"/>
      </w:rPr>
    </w:lvl>
    <w:lvl w:ilvl="2">
      <w:start w:val="1"/>
      <w:numFmt w:val="decimal"/>
      <w:pStyle w:val="a"/>
      <w:lvlText w:val="%1.%2.%3"/>
      <w:lvlJc w:val="left"/>
      <w:pPr>
        <w:tabs>
          <w:tab w:val="num" w:pos="1134"/>
        </w:tabs>
        <w:ind w:left="1134" w:hanging="1134"/>
      </w:pPr>
      <w:rPr>
        <w:rFonts w:hint="default"/>
        <w:b w:val="0"/>
        <w:i w:val="0"/>
      </w:rPr>
    </w:lvl>
    <w:lvl w:ilvl="3">
      <w:start w:val="1"/>
      <w:numFmt w:val="decimal"/>
      <w:pStyle w:val="a0"/>
      <w:lvlText w:val="%1.%2.%3.%4"/>
      <w:lvlJc w:val="left"/>
      <w:pPr>
        <w:tabs>
          <w:tab w:val="num" w:pos="1134"/>
        </w:tabs>
        <w:ind w:left="1134" w:hanging="1134"/>
      </w:pPr>
      <w:rPr>
        <w:rFonts w:hint="default"/>
        <w:b w:val="0"/>
        <w:i w:val="0"/>
      </w:rPr>
    </w:lvl>
    <w:lvl w:ilvl="4">
      <w:start w:val="1"/>
      <w:numFmt w:val="lowerLetter"/>
      <w:pStyle w:val="a1"/>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6" w15:restartNumberingAfterBreak="0">
    <w:nsid w:val="4F2B64C8"/>
    <w:multiLevelType w:val="multilevel"/>
    <w:tmpl w:val="3B468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F46C6F"/>
    <w:multiLevelType w:val="hybridMultilevel"/>
    <w:tmpl w:val="698C90CC"/>
    <w:lvl w:ilvl="0" w:tplc="AA446584">
      <w:start w:val="1"/>
      <w:numFmt w:val="decimal"/>
      <w:lvlText w:val="9.%1."/>
      <w:lvlJc w:val="left"/>
      <w:pPr>
        <w:tabs>
          <w:tab w:val="num" w:pos="0"/>
        </w:tabs>
        <w:ind w:left="2007" w:hanging="360"/>
      </w:pPr>
      <w:rPr>
        <w:rFonts w:ascii="Times New Roman" w:hAnsi="Times New Roman" w:cs="Times New Roman" w:hint="default"/>
        <w:b w:val="0"/>
        <w:i w:val="0"/>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DCB0E0C"/>
    <w:multiLevelType w:val="hybridMultilevel"/>
    <w:tmpl w:val="0680BF30"/>
    <w:lvl w:ilvl="0" w:tplc="289E9AC6">
      <w:start w:val="1"/>
      <w:numFmt w:val="russianLower"/>
      <w:lvlText w:val="%1)"/>
      <w:lvlJc w:val="left"/>
      <w:pPr>
        <w:ind w:left="927" w:hanging="360"/>
      </w:pPr>
      <w:rPr>
        <w:rFonts w:cs="Times New Roman" w:hint="default"/>
        <w:b w:val="0"/>
      </w:rPr>
    </w:lvl>
    <w:lvl w:ilvl="1" w:tplc="04190003" w:tentative="1">
      <w:start w:val="1"/>
      <w:numFmt w:val="lowerLetter"/>
      <w:lvlText w:val="%2."/>
      <w:lvlJc w:val="left"/>
      <w:pPr>
        <w:ind w:left="1440" w:hanging="360"/>
      </w:pPr>
      <w:rPr>
        <w:rFonts w:cs="Times New Roman"/>
      </w:rPr>
    </w:lvl>
    <w:lvl w:ilvl="2" w:tplc="04190005" w:tentative="1">
      <w:start w:val="1"/>
      <w:numFmt w:val="lowerRoman"/>
      <w:lvlText w:val="%3."/>
      <w:lvlJc w:val="right"/>
      <w:pPr>
        <w:ind w:left="2160" w:hanging="180"/>
      </w:pPr>
      <w:rPr>
        <w:rFonts w:cs="Times New Roman"/>
      </w:rPr>
    </w:lvl>
    <w:lvl w:ilvl="3" w:tplc="04190001" w:tentative="1">
      <w:start w:val="1"/>
      <w:numFmt w:val="decimal"/>
      <w:lvlText w:val="%4."/>
      <w:lvlJc w:val="left"/>
      <w:pPr>
        <w:ind w:left="2880" w:hanging="360"/>
      </w:pPr>
      <w:rPr>
        <w:rFonts w:cs="Times New Roman"/>
      </w:rPr>
    </w:lvl>
    <w:lvl w:ilvl="4" w:tplc="04190003" w:tentative="1">
      <w:start w:val="1"/>
      <w:numFmt w:val="lowerLetter"/>
      <w:lvlText w:val="%5."/>
      <w:lvlJc w:val="left"/>
      <w:pPr>
        <w:ind w:left="3600" w:hanging="360"/>
      </w:pPr>
      <w:rPr>
        <w:rFonts w:cs="Times New Roman"/>
      </w:rPr>
    </w:lvl>
    <w:lvl w:ilvl="5" w:tplc="04190005" w:tentative="1">
      <w:start w:val="1"/>
      <w:numFmt w:val="lowerRoman"/>
      <w:lvlText w:val="%6."/>
      <w:lvlJc w:val="right"/>
      <w:pPr>
        <w:ind w:left="4320" w:hanging="180"/>
      </w:pPr>
      <w:rPr>
        <w:rFonts w:cs="Times New Roman"/>
      </w:rPr>
    </w:lvl>
    <w:lvl w:ilvl="6" w:tplc="04190001" w:tentative="1">
      <w:start w:val="1"/>
      <w:numFmt w:val="decimal"/>
      <w:lvlText w:val="%7."/>
      <w:lvlJc w:val="left"/>
      <w:pPr>
        <w:ind w:left="5040" w:hanging="360"/>
      </w:pPr>
      <w:rPr>
        <w:rFonts w:cs="Times New Roman"/>
      </w:rPr>
    </w:lvl>
    <w:lvl w:ilvl="7" w:tplc="04190003" w:tentative="1">
      <w:start w:val="1"/>
      <w:numFmt w:val="lowerLetter"/>
      <w:lvlText w:val="%8."/>
      <w:lvlJc w:val="left"/>
      <w:pPr>
        <w:ind w:left="5760" w:hanging="360"/>
      </w:pPr>
      <w:rPr>
        <w:rFonts w:cs="Times New Roman"/>
      </w:rPr>
    </w:lvl>
    <w:lvl w:ilvl="8" w:tplc="04190005" w:tentative="1">
      <w:start w:val="1"/>
      <w:numFmt w:val="lowerRoman"/>
      <w:lvlText w:val="%9."/>
      <w:lvlJc w:val="right"/>
      <w:pPr>
        <w:ind w:left="6480" w:hanging="180"/>
      </w:pPr>
      <w:rPr>
        <w:rFonts w:cs="Times New Roman"/>
      </w:rPr>
    </w:lvl>
  </w:abstractNum>
  <w:abstractNum w:abstractNumId="19" w15:restartNumberingAfterBreak="0">
    <w:nsid w:val="5F0A46B8"/>
    <w:multiLevelType w:val="hybridMultilevel"/>
    <w:tmpl w:val="86CE2CC4"/>
    <w:styleLink w:val="80"/>
    <w:lvl w:ilvl="0" w:tplc="FFFFFFFF">
      <w:start w:val="1"/>
      <w:numFmt w:val="bullet"/>
      <w:lvlText w:val="•"/>
      <w:lvlJc w:val="left"/>
      <w:pPr>
        <w:tabs>
          <w:tab w:val="num" w:pos="1453"/>
        </w:tabs>
        <w:ind w:left="744" w:hanging="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vlJc w:val="left"/>
      <w:pPr>
        <w:tabs>
          <w:tab w:val="left" w:pos="1134"/>
          <w:tab w:val="num" w:pos="1813"/>
        </w:tabs>
        <w:ind w:left="1104" w:hanging="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left" w:pos="1134"/>
          <w:tab w:val="left" w:pos="1418"/>
          <w:tab w:val="num" w:pos="2173"/>
        </w:tabs>
        <w:ind w:left="1464" w:hanging="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tabs>
          <w:tab w:val="left" w:pos="1134"/>
          <w:tab w:val="left" w:pos="1418"/>
          <w:tab w:val="num" w:pos="2533"/>
        </w:tabs>
        <w:ind w:left="1824" w:hanging="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
      <w:lvlJc w:val="left"/>
      <w:pPr>
        <w:tabs>
          <w:tab w:val="num" w:pos="1134"/>
          <w:tab w:val="left" w:pos="1418"/>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tabs>
          <w:tab w:val="num" w:pos="1134"/>
          <w:tab w:val="left" w:pos="1418"/>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tabs>
          <w:tab w:val="num" w:pos="1134"/>
          <w:tab w:val="left" w:pos="1418"/>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
      <w:lvlJc w:val="left"/>
      <w:pPr>
        <w:tabs>
          <w:tab w:val="num" w:pos="1134"/>
          <w:tab w:val="left" w:pos="1418"/>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tabs>
          <w:tab w:val="num" w:pos="1134"/>
          <w:tab w:val="left" w:pos="1418"/>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603112D5"/>
    <w:multiLevelType w:val="hybridMultilevel"/>
    <w:tmpl w:val="7696BD2A"/>
    <w:lvl w:ilvl="0" w:tplc="04190001">
      <w:start w:val="1"/>
      <w:numFmt w:val="bullet"/>
      <w:lvlText w:val=""/>
      <w:lvlJc w:val="left"/>
      <w:pPr>
        <w:tabs>
          <w:tab w:val="num" w:pos="927"/>
        </w:tabs>
        <w:ind w:left="927" w:hanging="360"/>
      </w:pPr>
      <w:rPr>
        <w:rFonts w:ascii="Symbol" w:hAnsi="Symbol" w:hint="default"/>
        <w:b w:val="0"/>
        <w:i w:val="0"/>
      </w:rPr>
    </w:lvl>
    <w:lvl w:ilvl="1" w:tplc="5D003810">
      <w:start w:val="1"/>
      <w:numFmt w:val="bullet"/>
      <w:lvlText w:val=""/>
      <w:lvlJc w:val="left"/>
      <w:pPr>
        <w:tabs>
          <w:tab w:val="num" w:pos="1440"/>
        </w:tabs>
        <w:ind w:left="1440" w:hanging="360"/>
      </w:pPr>
      <w:rPr>
        <w:rFonts w:ascii="Symbol" w:hAnsi="Symbol" w:hint="default"/>
        <w:i w:val="0"/>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691767D0"/>
    <w:multiLevelType w:val="multilevel"/>
    <w:tmpl w:val="AC82A2CC"/>
    <w:lvl w:ilvl="0">
      <w:start w:val="4"/>
      <w:numFmt w:val="decimal"/>
      <w:lvlText w:val="%1."/>
      <w:lvlJc w:val="left"/>
      <w:pPr>
        <w:ind w:left="885" w:hanging="885"/>
      </w:pPr>
      <w:rPr>
        <w:rFonts w:hint="default"/>
      </w:rPr>
    </w:lvl>
    <w:lvl w:ilvl="1">
      <w:start w:val="1"/>
      <w:numFmt w:val="decimal"/>
      <w:lvlText w:val="%1.%2."/>
      <w:lvlJc w:val="left"/>
      <w:pPr>
        <w:ind w:left="1005" w:hanging="885"/>
      </w:pPr>
      <w:rPr>
        <w:rFonts w:hint="default"/>
      </w:rPr>
    </w:lvl>
    <w:lvl w:ilvl="2">
      <w:start w:val="1"/>
      <w:numFmt w:val="decimal"/>
      <w:lvlText w:val="%1.%2.%3."/>
      <w:lvlJc w:val="left"/>
      <w:pPr>
        <w:ind w:left="1125" w:hanging="885"/>
      </w:pPr>
      <w:rPr>
        <w:rFonts w:hint="default"/>
      </w:rPr>
    </w:lvl>
    <w:lvl w:ilvl="3">
      <w:start w:val="1"/>
      <w:numFmt w:val="russianLower"/>
      <w:lvlText w:val="%4)"/>
      <w:lvlJc w:val="left"/>
      <w:pPr>
        <w:ind w:left="2215" w:hanging="1080"/>
      </w:pPr>
      <w:rPr>
        <w:rFonts w:cs="Times New Roman" w:hint="default"/>
      </w:rPr>
    </w:lvl>
    <w:lvl w:ilvl="4">
      <w:start w:val="1"/>
      <w:numFmt w:val="russianLower"/>
      <w:lvlText w:val="%5)"/>
      <w:lvlJc w:val="left"/>
      <w:pPr>
        <w:ind w:left="1560" w:hanging="1080"/>
      </w:pPr>
      <w:rPr>
        <w:rFonts w:cs="Times New Roman" w:hint="default"/>
      </w:rPr>
    </w:lvl>
    <w:lvl w:ilvl="5">
      <w:start w:val="1"/>
      <w:numFmt w:val="decimal"/>
      <w:lvlText w:val="%1.%2.%3.%4.%5.%6."/>
      <w:lvlJc w:val="left"/>
      <w:pPr>
        <w:ind w:left="2040" w:hanging="1440"/>
      </w:pPr>
      <w:rPr>
        <w:rFonts w:hint="default"/>
      </w:rPr>
    </w:lvl>
    <w:lvl w:ilvl="6">
      <w:start w:val="1"/>
      <w:numFmt w:val="decimal"/>
      <w:lvlText w:val="%1.%2.%3.%4.%5.%6.%7."/>
      <w:lvlJc w:val="left"/>
      <w:pPr>
        <w:ind w:left="2520" w:hanging="180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22" w15:restartNumberingAfterBreak="0">
    <w:nsid w:val="69912F5F"/>
    <w:multiLevelType w:val="hybridMultilevel"/>
    <w:tmpl w:val="EC6CA9BC"/>
    <w:lvl w:ilvl="0" w:tplc="5D003810">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23" w15:restartNumberingAfterBreak="0">
    <w:nsid w:val="6A157156"/>
    <w:multiLevelType w:val="hybridMultilevel"/>
    <w:tmpl w:val="670C9E8A"/>
    <w:lvl w:ilvl="0" w:tplc="04190001">
      <w:start w:val="1"/>
      <w:numFmt w:val="bullet"/>
      <w:lvlText w:val=""/>
      <w:lvlJc w:val="left"/>
      <w:pPr>
        <w:ind w:left="929" w:hanging="360"/>
      </w:pPr>
      <w:rPr>
        <w:rFonts w:ascii="Symbol" w:hAnsi="Symbol" w:hint="default"/>
      </w:rPr>
    </w:lvl>
    <w:lvl w:ilvl="1" w:tplc="04190003" w:tentative="1">
      <w:start w:val="1"/>
      <w:numFmt w:val="bullet"/>
      <w:lvlText w:val="o"/>
      <w:lvlJc w:val="left"/>
      <w:pPr>
        <w:ind w:left="1649" w:hanging="360"/>
      </w:pPr>
      <w:rPr>
        <w:rFonts w:ascii="Courier New" w:hAnsi="Courier New" w:cs="Courier New" w:hint="default"/>
      </w:rPr>
    </w:lvl>
    <w:lvl w:ilvl="2" w:tplc="04190005" w:tentative="1">
      <w:start w:val="1"/>
      <w:numFmt w:val="bullet"/>
      <w:lvlText w:val=""/>
      <w:lvlJc w:val="left"/>
      <w:pPr>
        <w:ind w:left="2369" w:hanging="360"/>
      </w:pPr>
      <w:rPr>
        <w:rFonts w:ascii="Wingdings" w:hAnsi="Wingdings" w:hint="default"/>
      </w:rPr>
    </w:lvl>
    <w:lvl w:ilvl="3" w:tplc="04190001" w:tentative="1">
      <w:start w:val="1"/>
      <w:numFmt w:val="bullet"/>
      <w:lvlText w:val=""/>
      <w:lvlJc w:val="left"/>
      <w:pPr>
        <w:ind w:left="3089" w:hanging="360"/>
      </w:pPr>
      <w:rPr>
        <w:rFonts w:ascii="Symbol" w:hAnsi="Symbol" w:hint="default"/>
      </w:rPr>
    </w:lvl>
    <w:lvl w:ilvl="4" w:tplc="04190003" w:tentative="1">
      <w:start w:val="1"/>
      <w:numFmt w:val="bullet"/>
      <w:lvlText w:val="o"/>
      <w:lvlJc w:val="left"/>
      <w:pPr>
        <w:ind w:left="3809" w:hanging="360"/>
      </w:pPr>
      <w:rPr>
        <w:rFonts w:ascii="Courier New" w:hAnsi="Courier New" w:cs="Courier New" w:hint="default"/>
      </w:rPr>
    </w:lvl>
    <w:lvl w:ilvl="5" w:tplc="04190005" w:tentative="1">
      <w:start w:val="1"/>
      <w:numFmt w:val="bullet"/>
      <w:lvlText w:val=""/>
      <w:lvlJc w:val="left"/>
      <w:pPr>
        <w:ind w:left="4529" w:hanging="360"/>
      </w:pPr>
      <w:rPr>
        <w:rFonts w:ascii="Wingdings" w:hAnsi="Wingdings" w:hint="default"/>
      </w:rPr>
    </w:lvl>
    <w:lvl w:ilvl="6" w:tplc="04190001" w:tentative="1">
      <w:start w:val="1"/>
      <w:numFmt w:val="bullet"/>
      <w:lvlText w:val=""/>
      <w:lvlJc w:val="left"/>
      <w:pPr>
        <w:ind w:left="5249" w:hanging="360"/>
      </w:pPr>
      <w:rPr>
        <w:rFonts w:ascii="Symbol" w:hAnsi="Symbol" w:hint="default"/>
      </w:rPr>
    </w:lvl>
    <w:lvl w:ilvl="7" w:tplc="04190003" w:tentative="1">
      <w:start w:val="1"/>
      <w:numFmt w:val="bullet"/>
      <w:lvlText w:val="o"/>
      <w:lvlJc w:val="left"/>
      <w:pPr>
        <w:ind w:left="5969" w:hanging="360"/>
      </w:pPr>
      <w:rPr>
        <w:rFonts w:ascii="Courier New" w:hAnsi="Courier New" w:cs="Courier New" w:hint="default"/>
      </w:rPr>
    </w:lvl>
    <w:lvl w:ilvl="8" w:tplc="04190005" w:tentative="1">
      <w:start w:val="1"/>
      <w:numFmt w:val="bullet"/>
      <w:lvlText w:val=""/>
      <w:lvlJc w:val="left"/>
      <w:pPr>
        <w:ind w:left="6689" w:hanging="360"/>
      </w:pPr>
      <w:rPr>
        <w:rFonts w:ascii="Wingdings" w:hAnsi="Wingdings" w:hint="default"/>
      </w:rPr>
    </w:lvl>
  </w:abstractNum>
  <w:abstractNum w:abstractNumId="24" w15:restartNumberingAfterBreak="0">
    <w:nsid w:val="76BC508D"/>
    <w:multiLevelType w:val="multilevel"/>
    <w:tmpl w:val="F6E8A972"/>
    <w:lvl w:ilvl="0">
      <w:start w:val="1"/>
      <w:numFmt w:val="decimal"/>
      <w:pStyle w:val="10"/>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0"/>
      <w:lvlText w:val="%1.%2"/>
      <w:lvlJc w:val="left"/>
      <w:pPr>
        <w:tabs>
          <w:tab w:val="num" w:pos="4680"/>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25" w15:restartNumberingAfterBreak="0">
    <w:nsid w:val="7CAC14B5"/>
    <w:multiLevelType w:val="hybridMultilevel"/>
    <w:tmpl w:val="160C294C"/>
    <w:lvl w:ilvl="0" w:tplc="1EE49C9C">
      <w:start w:val="1"/>
      <w:numFmt w:val="bullet"/>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15"/>
  </w:num>
  <w:num w:numId="2">
    <w:abstractNumId w:val="8"/>
  </w:num>
  <w:num w:numId="3">
    <w:abstractNumId w:val="17"/>
  </w:num>
  <w:num w:numId="4">
    <w:abstractNumId w:val="22"/>
  </w:num>
  <w:num w:numId="5">
    <w:abstractNumId w:val="1"/>
  </w:num>
  <w:num w:numId="6">
    <w:abstractNumId w:val="2"/>
  </w:num>
  <w:num w:numId="7">
    <w:abstractNumId w:val="20"/>
  </w:num>
  <w:num w:numId="8">
    <w:abstractNumId w:val="12"/>
  </w:num>
  <w:num w:numId="9">
    <w:abstractNumId w:val="3"/>
  </w:num>
  <w:num w:numId="10">
    <w:abstractNumId w:val="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0"/>
  </w:num>
  <w:num w:numId="14">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24"/>
  </w:num>
  <w:num w:numId="17">
    <w:abstractNumId w:val="13"/>
  </w:num>
  <w:num w:numId="18">
    <w:abstractNumId w:val="9"/>
  </w:num>
  <w:num w:numId="19">
    <w:abstractNumId w:val="25"/>
  </w:num>
  <w:num w:numId="20">
    <w:abstractNumId w:val="5"/>
  </w:num>
  <w:num w:numId="21">
    <w:abstractNumId w:val="4"/>
  </w:num>
  <w:num w:numId="22">
    <w:abstractNumId w:val="18"/>
  </w:num>
  <w:num w:numId="23">
    <w:abstractNumId w:val="14"/>
  </w:num>
  <w:num w:numId="24">
    <w:abstractNumId w:val="19"/>
  </w:num>
  <w:num w:numId="25">
    <w:abstractNumId w:val="7"/>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23"/>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114"/>
    <w:rsid w:val="000005ED"/>
    <w:rsid w:val="00001726"/>
    <w:rsid w:val="00001DE6"/>
    <w:rsid w:val="00002A02"/>
    <w:rsid w:val="00002B92"/>
    <w:rsid w:val="00004080"/>
    <w:rsid w:val="00005FA8"/>
    <w:rsid w:val="000070F2"/>
    <w:rsid w:val="00007D9A"/>
    <w:rsid w:val="000117A2"/>
    <w:rsid w:val="000138DE"/>
    <w:rsid w:val="00013CB6"/>
    <w:rsid w:val="00014630"/>
    <w:rsid w:val="0001709F"/>
    <w:rsid w:val="000206D2"/>
    <w:rsid w:val="00021E5D"/>
    <w:rsid w:val="0002266C"/>
    <w:rsid w:val="00023795"/>
    <w:rsid w:val="0002482F"/>
    <w:rsid w:val="00025555"/>
    <w:rsid w:val="0003208E"/>
    <w:rsid w:val="00033DAA"/>
    <w:rsid w:val="00034DA5"/>
    <w:rsid w:val="000359CD"/>
    <w:rsid w:val="000369FE"/>
    <w:rsid w:val="00040689"/>
    <w:rsid w:val="00040866"/>
    <w:rsid w:val="00040F1D"/>
    <w:rsid w:val="000410A0"/>
    <w:rsid w:val="00044761"/>
    <w:rsid w:val="00044EC6"/>
    <w:rsid w:val="000476E2"/>
    <w:rsid w:val="00051748"/>
    <w:rsid w:val="000519BB"/>
    <w:rsid w:val="00051D7D"/>
    <w:rsid w:val="00051E0A"/>
    <w:rsid w:val="00053539"/>
    <w:rsid w:val="00057722"/>
    <w:rsid w:val="00060354"/>
    <w:rsid w:val="00063197"/>
    <w:rsid w:val="0006352F"/>
    <w:rsid w:val="0006479D"/>
    <w:rsid w:val="00085A56"/>
    <w:rsid w:val="00086590"/>
    <w:rsid w:val="0009524A"/>
    <w:rsid w:val="0009778A"/>
    <w:rsid w:val="000A3C0C"/>
    <w:rsid w:val="000A4772"/>
    <w:rsid w:val="000A74D0"/>
    <w:rsid w:val="000B2679"/>
    <w:rsid w:val="000B6669"/>
    <w:rsid w:val="000B6B43"/>
    <w:rsid w:val="000B76E6"/>
    <w:rsid w:val="000C04AD"/>
    <w:rsid w:val="000C074D"/>
    <w:rsid w:val="000C1BA2"/>
    <w:rsid w:val="000C2180"/>
    <w:rsid w:val="000C2B38"/>
    <w:rsid w:val="000C423B"/>
    <w:rsid w:val="000D1BA9"/>
    <w:rsid w:val="000D2638"/>
    <w:rsid w:val="000D2A49"/>
    <w:rsid w:val="000D51CA"/>
    <w:rsid w:val="000D5989"/>
    <w:rsid w:val="000D7B55"/>
    <w:rsid w:val="000E65A7"/>
    <w:rsid w:val="000E7DF9"/>
    <w:rsid w:val="000F181B"/>
    <w:rsid w:val="000F63BD"/>
    <w:rsid w:val="000F65F9"/>
    <w:rsid w:val="00100ABB"/>
    <w:rsid w:val="0010162B"/>
    <w:rsid w:val="00103522"/>
    <w:rsid w:val="001046B5"/>
    <w:rsid w:val="0010497C"/>
    <w:rsid w:val="00104AB4"/>
    <w:rsid w:val="00106581"/>
    <w:rsid w:val="00106C64"/>
    <w:rsid w:val="00106DCF"/>
    <w:rsid w:val="00107CFA"/>
    <w:rsid w:val="001105C0"/>
    <w:rsid w:val="00110BFA"/>
    <w:rsid w:val="00111139"/>
    <w:rsid w:val="00112A91"/>
    <w:rsid w:val="00112ED0"/>
    <w:rsid w:val="00114FC6"/>
    <w:rsid w:val="00115BFA"/>
    <w:rsid w:val="00117793"/>
    <w:rsid w:val="00117A35"/>
    <w:rsid w:val="001241A6"/>
    <w:rsid w:val="00124AD1"/>
    <w:rsid w:val="00126901"/>
    <w:rsid w:val="001275C2"/>
    <w:rsid w:val="001318DE"/>
    <w:rsid w:val="00133A19"/>
    <w:rsid w:val="00135D5C"/>
    <w:rsid w:val="00136007"/>
    <w:rsid w:val="00136342"/>
    <w:rsid w:val="001374D5"/>
    <w:rsid w:val="00140017"/>
    <w:rsid w:val="00141496"/>
    <w:rsid w:val="00143085"/>
    <w:rsid w:val="0014325D"/>
    <w:rsid w:val="00143CDA"/>
    <w:rsid w:val="00144114"/>
    <w:rsid w:val="00146D05"/>
    <w:rsid w:val="00147FE8"/>
    <w:rsid w:val="00154C29"/>
    <w:rsid w:val="00156DA2"/>
    <w:rsid w:val="00157FB3"/>
    <w:rsid w:val="0016146B"/>
    <w:rsid w:val="0016360C"/>
    <w:rsid w:val="00166306"/>
    <w:rsid w:val="001677A4"/>
    <w:rsid w:val="0017031C"/>
    <w:rsid w:val="00172557"/>
    <w:rsid w:val="001727A3"/>
    <w:rsid w:val="00172854"/>
    <w:rsid w:val="001729F2"/>
    <w:rsid w:val="0017480F"/>
    <w:rsid w:val="00177890"/>
    <w:rsid w:val="00177BD7"/>
    <w:rsid w:val="0018177B"/>
    <w:rsid w:val="00181D53"/>
    <w:rsid w:val="00184121"/>
    <w:rsid w:val="0018467B"/>
    <w:rsid w:val="001859D3"/>
    <w:rsid w:val="001866F8"/>
    <w:rsid w:val="00186AF0"/>
    <w:rsid w:val="001870F0"/>
    <w:rsid w:val="0018753E"/>
    <w:rsid w:val="00193A3B"/>
    <w:rsid w:val="00196931"/>
    <w:rsid w:val="00197100"/>
    <w:rsid w:val="001A0284"/>
    <w:rsid w:val="001A102D"/>
    <w:rsid w:val="001A1577"/>
    <w:rsid w:val="001A4869"/>
    <w:rsid w:val="001B0F9E"/>
    <w:rsid w:val="001B2838"/>
    <w:rsid w:val="001B377D"/>
    <w:rsid w:val="001B469B"/>
    <w:rsid w:val="001B62F7"/>
    <w:rsid w:val="001B71F6"/>
    <w:rsid w:val="001C0214"/>
    <w:rsid w:val="001C302D"/>
    <w:rsid w:val="001C387D"/>
    <w:rsid w:val="001C5211"/>
    <w:rsid w:val="001D13F8"/>
    <w:rsid w:val="001D32E9"/>
    <w:rsid w:val="001D6B90"/>
    <w:rsid w:val="001E2093"/>
    <w:rsid w:val="001E2B87"/>
    <w:rsid w:val="001E2BE1"/>
    <w:rsid w:val="001E3CE7"/>
    <w:rsid w:val="001E46D7"/>
    <w:rsid w:val="001E4978"/>
    <w:rsid w:val="001E64EF"/>
    <w:rsid w:val="001E657F"/>
    <w:rsid w:val="001E6A04"/>
    <w:rsid w:val="001E6A23"/>
    <w:rsid w:val="001F0BCE"/>
    <w:rsid w:val="001F17F5"/>
    <w:rsid w:val="001F3B2B"/>
    <w:rsid w:val="001F4372"/>
    <w:rsid w:val="00200121"/>
    <w:rsid w:val="0020290F"/>
    <w:rsid w:val="00202986"/>
    <w:rsid w:val="00203EA7"/>
    <w:rsid w:val="00205050"/>
    <w:rsid w:val="00206FBF"/>
    <w:rsid w:val="00210BED"/>
    <w:rsid w:val="00213657"/>
    <w:rsid w:val="00215B4E"/>
    <w:rsid w:val="002160F5"/>
    <w:rsid w:val="00220094"/>
    <w:rsid w:val="00221085"/>
    <w:rsid w:val="00222617"/>
    <w:rsid w:val="00223591"/>
    <w:rsid w:val="00223933"/>
    <w:rsid w:val="00223B2E"/>
    <w:rsid w:val="00224314"/>
    <w:rsid w:val="00225E99"/>
    <w:rsid w:val="00226853"/>
    <w:rsid w:val="00226D64"/>
    <w:rsid w:val="002278DF"/>
    <w:rsid w:val="002305E8"/>
    <w:rsid w:val="0023072F"/>
    <w:rsid w:val="002310A1"/>
    <w:rsid w:val="0023156F"/>
    <w:rsid w:val="00231B4A"/>
    <w:rsid w:val="002338F1"/>
    <w:rsid w:val="00233AEE"/>
    <w:rsid w:val="00234937"/>
    <w:rsid w:val="00236B5C"/>
    <w:rsid w:val="002378B4"/>
    <w:rsid w:val="00242EC7"/>
    <w:rsid w:val="00244892"/>
    <w:rsid w:val="00247024"/>
    <w:rsid w:val="00247816"/>
    <w:rsid w:val="0025036F"/>
    <w:rsid w:val="002509BC"/>
    <w:rsid w:val="00250C6A"/>
    <w:rsid w:val="00252F1A"/>
    <w:rsid w:val="002533CC"/>
    <w:rsid w:val="00254F75"/>
    <w:rsid w:val="0025543F"/>
    <w:rsid w:val="00260350"/>
    <w:rsid w:val="0026178A"/>
    <w:rsid w:val="002619C3"/>
    <w:rsid w:val="00263504"/>
    <w:rsid w:val="00266E35"/>
    <w:rsid w:val="00267708"/>
    <w:rsid w:val="0026783B"/>
    <w:rsid w:val="0027293F"/>
    <w:rsid w:val="002739BA"/>
    <w:rsid w:val="00274749"/>
    <w:rsid w:val="002750D0"/>
    <w:rsid w:val="00276291"/>
    <w:rsid w:val="002768BF"/>
    <w:rsid w:val="002769B7"/>
    <w:rsid w:val="0028048D"/>
    <w:rsid w:val="0028256C"/>
    <w:rsid w:val="002831E1"/>
    <w:rsid w:val="002836A2"/>
    <w:rsid w:val="00285393"/>
    <w:rsid w:val="00287082"/>
    <w:rsid w:val="00287D87"/>
    <w:rsid w:val="0029050E"/>
    <w:rsid w:val="00291EBB"/>
    <w:rsid w:val="002930B3"/>
    <w:rsid w:val="002945FD"/>
    <w:rsid w:val="00295A41"/>
    <w:rsid w:val="00295C84"/>
    <w:rsid w:val="0029687A"/>
    <w:rsid w:val="00297806"/>
    <w:rsid w:val="002A1716"/>
    <w:rsid w:val="002A20A1"/>
    <w:rsid w:val="002A2D07"/>
    <w:rsid w:val="002A3CEF"/>
    <w:rsid w:val="002A5F08"/>
    <w:rsid w:val="002A7D5E"/>
    <w:rsid w:val="002B2D19"/>
    <w:rsid w:val="002B38CB"/>
    <w:rsid w:val="002C0B9F"/>
    <w:rsid w:val="002C0C2F"/>
    <w:rsid w:val="002C0C3C"/>
    <w:rsid w:val="002C3576"/>
    <w:rsid w:val="002D10D0"/>
    <w:rsid w:val="002D1B40"/>
    <w:rsid w:val="002D34E6"/>
    <w:rsid w:val="002D58B1"/>
    <w:rsid w:val="002E024D"/>
    <w:rsid w:val="002E0AB9"/>
    <w:rsid w:val="002E0E10"/>
    <w:rsid w:val="002E3F25"/>
    <w:rsid w:val="002E4203"/>
    <w:rsid w:val="002E5F2C"/>
    <w:rsid w:val="002F4997"/>
    <w:rsid w:val="002F6567"/>
    <w:rsid w:val="002F6ACB"/>
    <w:rsid w:val="002F6E4F"/>
    <w:rsid w:val="00301A71"/>
    <w:rsid w:val="003060A2"/>
    <w:rsid w:val="0030716E"/>
    <w:rsid w:val="00307879"/>
    <w:rsid w:val="00307CF0"/>
    <w:rsid w:val="003112F1"/>
    <w:rsid w:val="00311690"/>
    <w:rsid w:val="003144A1"/>
    <w:rsid w:val="003145F0"/>
    <w:rsid w:val="0031482E"/>
    <w:rsid w:val="00314EB3"/>
    <w:rsid w:val="00314FCD"/>
    <w:rsid w:val="00315D26"/>
    <w:rsid w:val="00320439"/>
    <w:rsid w:val="003229CA"/>
    <w:rsid w:val="00324AA0"/>
    <w:rsid w:val="00327948"/>
    <w:rsid w:val="00327B0D"/>
    <w:rsid w:val="00330BE8"/>
    <w:rsid w:val="00330C6B"/>
    <w:rsid w:val="00332369"/>
    <w:rsid w:val="00332A13"/>
    <w:rsid w:val="00333962"/>
    <w:rsid w:val="00333BDE"/>
    <w:rsid w:val="0033517A"/>
    <w:rsid w:val="00335AC5"/>
    <w:rsid w:val="003363F7"/>
    <w:rsid w:val="003412EF"/>
    <w:rsid w:val="0034168D"/>
    <w:rsid w:val="00343B53"/>
    <w:rsid w:val="0034424D"/>
    <w:rsid w:val="0035047A"/>
    <w:rsid w:val="003510B9"/>
    <w:rsid w:val="003512FE"/>
    <w:rsid w:val="0035257B"/>
    <w:rsid w:val="003530FE"/>
    <w:rsid w:val="00353227"/>
    <w:rsid w:val="00354E86"/>
    <w:rsid w:val="00355877"/>
    <w:rsid w:val="00355C8D"/>
    <w:rsid w:val="0035715D"/>
    <w:rsid w:val="00360C79"/>
    <w:rsid w:val="00361E3A"/>
    <w:rsid w:val="00363817"/>
    <w:rsid w:val="00364C73"/>
    <w:rsid w:val="00372151"/>
    <w:rsid w:val="003764E3"/>
    <w:rsid w:val="003777E5"/>
    <w:rsid w:val="0038031F"/>
    <w:rsid w:val="00380374"/>
    <w:rsid w:val="00381FE7"/>
    <w:rsid w:val="00382F9F"/>
    <w:rsid w:val="00385A86"/>
    <w:rsid w:val="003866C2"/>
    <w:rsid w:val="00387257"/>
    <w:rsid w:val="003921E1"/>
    <w:rsid w:val="00392759"/>
    <w:rsid w:val="00393F4B"/>
    <w:rsid w:val="00394409"/>
    <w:rsid w:val="00395F61"/>
    <w:rsid w:val="003A0B1E"/>
    <w:rsid w:val="003A1F0B"/>
    <w:rsid w:val="003A406D"/>
    <w:rsid w:val="003A621B"/>
    <w:rsid w:val="003A715B"/>
    <w:rsid w:val="003B002A"/>
    <w:rsid w:val="003B06B4"/>
    <w:rsid w:val="003B3DE1"/>
    <w:rsid w:val="003B458F"/>
    <w:rsid w:val="003B4733"/>
    <w:rsid w:val="003B4E24"/>
    <w:rsid w:val="003C1047"/>
    <w:rsid w:val="003C123C"/>
    <w:rsid w:val="003C715F"/>
    <w:rsid w:val="003D1039"/>
    <w:rsid w:val="003D1B0C"/>
    <w:rsid w:val="003D4F7F"/>
    <w:rsid w:val="003D7164"/>
    <w:rsid w:val="003E3418"/>
    <w:rsid w:val="003F112A"/>
    <w:rsid w:val="003F6A3E"/>
    <w:rsid w:val="003F71C2"/>
    <w:rsid w:val="003F7B50"/>
    <w:rsid w:val="003F7D42"/>
    <w:rsid w:val="00400DA7"/>
    <w:rsid w:val="00402AD0"/>
    <w:rsid w:val="004031D4"/>
    <w:rsid w:val="0040453A"/>
    <w:rsid w:val="00412443"/>
    <w:rsid w:val="00414F4D"/>
    <w:rsid w:val="00415C2E"/>
    <w:rsid w:val="00417095"/>
    <w:rsid w:val="004176C5"/>
    <w:rsid w:val="004178BD"/>
    <w:rsid w:val="0042129D"/>
    <w:rsid w:val="0042200A"/>
    <w:rsid w:val="00424640"/>
    <w:rsid w:val="00425949"/>
    <w:rsid w:val="00426457"/>
    <w:rsid w:val="00426695"/>
    <w:rsid w:val="00430602"/>
    <w:rsid w:val="00430A96"/>
    <w:rsid w:val="00431A83"/>
    <w:rsid w:val="00431AC8"/>
    <w:rsid w:val="004338B5"/>
    <w:rsid w:val="00434B03"/>
    <w:rsid w:val="00434BCC"/>
    <w:rsid w:val="00437186"/>
    <w:rsid w:val="00441854"/>
    <w:rsid w:val="004421A0"/>
    <w:rsid w:val="004432A7"/>
    <w:rsid w:val="00444B98"/>
    <w:rsid w:val="00445251"/>
    <w:rsid w:val="00445422"/>
    <w:rsid w:val="00447B89"/>
    <w:rsid w:val="004521E3"/>
    <w:rsid w:val="00454D6E"/>
    <w:rsid w:val="004559BC"/>
    <w:rsid w:val="00456FF6"/>
    <w:rsid w:val="00461842"/>
    <w:rsid w:val="0046205E"/>
    <w:rsid w:val="00462D5B"/>
    <w:rsid w:val="004636B3"/>
    <w:rsid w:val="00464AFC"/>
    <w:rsid w:val="00467246"/>
    <w:rsid w:val="0047038A"/>
    <w:rsid w:val="004723BB"/>
    <w:rsid w:val="00472A1D"/>
    <w:rsid w:val="00473C09"/>
    <w:rsid w:val="00474B31"/>
    <w:rsid w:val="00476E9D"/>
    <w:rsid w:val="00477227"/>
    <w:rsid w:val="00480992"/>
    <w:rsid w:val="00480BD5"/>
    <w:rsid w:val="00483E6B"/>
    <w:rsid w:val="004901DB"/>
    <w:rsid w:val="004921E3"/>
    <w:rsid w:val="0049423E"/>
    <w:rsid w:val="004954B5"/>
    <w:rsid w:val="0049599B"/>
    <w:rsid w:val="0049725D"/>
    <w:rsid w:val="0049767B"/>
    <w:rsid w:val="004A1DFB"/>
    <w:rsid w:val="004A22E3"/>
    <w:rsid w:val="004A50A9"/>
    <w:rsid w:val="004B0DB8"/>
    <w:rsid w:val="004B0F25"/>
    <w:rsid w:val="004B33EC"/>
    <w:rsid w:val="004B4E3B"/>
    <w:rsid w:val="004B50A8"/>
    <w:rsid w:val="004B56CB"/>
    <w:rsid w:val="004C1DE4"/>
    <w:rsid w:val="004C6916"/>
    <w:rsid w:val="004C69E5"/>
    <w:rsid w:val="004D1A51"/>
    <w:rsid w:val="004D443E"/>
    <w:rsid w:val="004D73C6"/>
    <w:rsid w:val="004E6003"/>
    <w:rsid w:val="004E64EA"/>
    <w:rsid w:val="004F0FB2"/>
    <w:rsid w:val="004F2E3D"/>
    <w:rsid w:val="004F39FE"/>
    <w:rsid w:val="004F4220"/>
    <w:rsid w:val="004F5052"/>
    <w:rsid w:val="004F64FB"/>
    <w:rsid w:val="004F6C31"/>
    <w:rsid w:val="004F6EFB"/>
    <w:rsid w:val="00504D4F"/>
    <w:rsid w:val="00510743"/>
    <w:rsid w:val="00511D57"/>
    <w:rsid w:val="005122D3"/>
    <w:rsid w:val="00513054"/>
    <w:rsid w:val="005159AD"/>
    <w:rsid w:val="00517363"/>
    <w:rsid w:val="00517A99"/>
    <w:rsid w:val="00520160"/>
    <w:rsid w:val="0052058A"/>
    <w:rsid w:val="00522A92"/>
    <w:rsid w:val="0052372C"/>
    <w:rsid w:val="00525159"/>
    <w:rsid w:val="0052599F"/>
    <w:rsid w:val="0052751A"/>
    <w:rsid w:val="005304B1"/>
    <w:rsid w:val="00531344"/>
    <w:rsid w:val="0053315B"/>
    <w:rsid w:val="005347AF"/>
    <w:rsid w:val="00534811"/>
    <w:rsid w:val="00536604"/>
    <w:rsid w:val="00543D95"/>
    <w:rsid w:val="00544755"/>
    <w:rsid w:val="00554068"/>
    <w:rsid w:val="00554A51"/>
    <w:rsid w:val="00554FC4"/>
    <w:rsid w:val="005564B0"/>
    <w:rsid w:val="0056045A"/>
    <w:rsid w:val="00560605"/>
    <w:rsid w:val="00560D13"/>
    <w:rsid w:val="00561E26"/>
    <w:rsid w:val="005636D4"/>
    <w:rsid w:val="005667E5"/>
    <w:rsid w:val="00566965"/>
    <w:rsid w:val="00566BA0"/>
    <w:rsid w:val="00571110"/>
    <w:rsid w:val="005724E8"/>
    <w:rsid w:val="00574A13"/>
    <w:rsid w:val="00575F2B"/>
    <w:rsid w:val="00576509"/>
    <w:rsid w:val="0058147A"/>
    <w:rsid w:val="0058174E"/>
    <w:rsid w:val="00581B68"/>
    <w:rsid w:val="00582567"/>
    <w:rsid w:val="00582C75"/>
    <w:rsid w:val="00584A6E"/>
    <w:rsid w:val="00585EC1"/>
    <w:rsid w:val="00586592"/>
    <w:rsid w:val="00590977"/>
    <w:rsid w:val="0059117F"/>
    <w:rsid w:val="00591612"/>
    <w:rsid w:val="00591BB8"/>
    <w:rsid w:val="00591F5C"/>
    <w:rsid w:val="0059379B"/>
    <w:rsid w:val="00593FE8"/>
    <w:rsid w:val="005941E6"/>
    <w:rsid w:val="00594C22"/>
    <w:rsid w:val="00594D97"/>
    <w:rsid w:val="00595F89"/>
    <w:rsid w:val="00596EA5"/>
    <w:rsid w:val="005A10DD"/>
    <w:rsid w:val="005A19F6"/>
    <w:rsid w:val="005A1F51"/>
    <w:rsid w:val="005A4CC8"/>
    <w:rsid w:val="005B090D"/>
    <w:rsid w:val="005B19A5"/>
    <w:rsid w:val="005B2308"/>
    <w:rsid w:val="005B3549"/>
    <w:rsid w:val="005B4DDB"/>
    <w:rsid w:val="005B6C28"/>
    <w:rsid w:val="005B6DE7"/>
    <w:rsid w:val="005B6DED"/>
    <w:rsid w:val="005C008E"/>
    <w:rsid w:val="005C011F"/>
    <w:rsid w:val="005C02E8"/>
    <w:rsid w:val="005C10D6"/>
    <w:rsid w:val="005C2644"/>
    <w:rsid w:val="005C29AE"/>
    <w:rsid w:val="005C4C94"/>
    <w:rsid w:val="005C601E"/>
    <w:rsid w:val="005D0CEC"/>
    <w:rsid w:val="005D704F"/>
    <w:rsid w:val="005D764F"/>
    <w:rsid w:val="005E1559"/>
    <w:rsid w:val="005E484E"/>
    <w:rsid w:val="005E797B"/>
    <w:rsid w:val="005F0C08"/>
    <w:rsid w:val="005F141C"/>
    <w:rsid w:val="005F3990"/>
    <w:rsid w:val="00603E2A"/>
    <w:rsid w:val="006064EF"/>
    <w:rsid w:val="00606CD1"/>
    <w:rsid w:val="006102D8"/>
    <w:rsid w:val="00612202"/>
    <w:rsid w:val="006123D5"/>
    <w:rsid w:val="006155A0"/>
    <w:rsid w:val="00616453"/>
    <w:rsid w:val="006166B1"/>
    <w:rsid w:val="00617533"/>
    <w:rsid w:val="006216BA"/>
    <w:rsid w:val="00621BB5"/>
    <w:rsid w:val="00621BBC"/>
    <w:rsid w:val="006236F2"/>
    <w:rsid w:val="0062435F"/>
    <w:rsid w:val="00625D47"/>
    <w:rsid w:val="0062662C"/>
    <w:rsid w:val="00627BA1"/>
    <w:rsid w:val="00630A42"/>
    <w:rsid w:val="00631469"/>
    <w:rsid w:val="006362C3"/>
    <w:rsid w:val="00636719"/>
    <w:rsid w:val="006405CD"/>
    <w:rsid w:val="00646B12"/>
    <w:rsid w:val="00646C07"/>
    <w:rsid w:val="006470F1"/>
    <w:rsid w:val="00647B1F"/>
    <w:rsid w:val="006509B2"/>
    <w:rsid w:val="006512A1"/>
    <w:rsid w:val="00652700"/>
    <w:rsid w:val="00654FCF"/>
    <w:rsid w:val="0065585B"/>
    <w:rsid w:val="00655959"/>
    <w:rsid w:val="00655C60"/>
    <w:rsid w:val="006642ED"/>
    <w:rsid w:val="00665E14"/>
    <w:rsid w:val="00666767"/>
    <w:rsid w:val="006704D2"/>
    <w:rsid w:val="00672EEB"/>
    <w:rsid w:val="00673040"/>
    <w:rsid w:val="00676179"/>
    <w:rsid w:val="00680D9D"/>
    <w:rsid w:val="00681D09"/>
    <w:rsid w:val="00681DD9"/>
    <w:rsid w:val="0068346F"/>
    <w:rsid w:val="00683A13"/>
    <w:rsid w:val="00683C35"/>
    <w:rsid w:val="006843A7"/>
    <w:rsid w:val="006866A6"/>
    <w:rsid w:val="0069075A"/>
    <w:rsid w:val="00691277"/>
    <w:rsid w:val="00691BB8"/>
    <w:rsid w:val="00691C56"/>
    <w:rsid w:val="0069378B"/>
    <w:rsid w:val="006A1174"/>
    <w:rsid w:val="006A7F0E"/>
    <w:rsid w:val="006B019A"/>
    <w:rsid w:val="006B15C9"/>
    <w:rsid w:val="006B67D7"/>
    <w:rsid w:val="006B7A9A"/>
    <w:rsid w:val="006C1505"/>
    <w:rsid w:val="006C1E69"/>
    <w:rsid w:val="006C30A5"/>
    <w:rsid w:val="006C38AF"/>
    <w:rsid w:val="006C3E45"/>
    <w:rsid w:val="006C655A"/>
    <w:rsid w:val="006C6822"/>
    <w:rsid w:val="006D05A3"/>
    <w:rsid w:val="006D05E8"/>
    <w:rsid w:val="006D0E71"/>
    <w:rsid w:val="006D13D9"/>
    <w:rsid w:val="006D2F95"/>
    <w:rsid w:val="006D38F6"/>
    <w:rsid w:val="006D491B"/>
    <w:rsid w:val="006D49C0"/>
    <w:rsid w:val="006D6B4F"/>
    <w:rsid w:val="006E4683"/>
    <w:rsid w:val="006E7B6A"/>
    <w:rsid w:val="006F2CE5"/>
    <w:rsid w:val="006F3805"/>
    <w:rsid w:val="006F5386"/>
    <w:rsid w:val="006F58B3"/>
    <w:rsid w:val="006F7968"/>
    <w:rsid w:val="00702DB4"/>
    <w:rsid w:val="00703438"/>
    <w:rsid w:val="00706135"/>
    <w:rsid w:val="00717892"/>
    <w:rsid w:val="007204EF"/>
    <w:rsid w:val="00725C49"/>
    <w:rsid w:val="0072761B"/>
    <w:rsid w:val="00731BF8"/>
    <w:rsid w:val="0073215E"/>
    <w:rsid w:val="007334E6"/>
    <w:rsid w:val="00735380"/>
    <w:rsid w:val="00737618"/>
    <w:rsid w:val="007417FE"/>
    <w:rsid w:val="0074356A"/>
    <w:rsid w:val="00743EDB"/>
    <w:rsid w:val="0074758C"/>
    <w:rsid w:val="00747A28"/>
    <w:rsid w:val="00750930"/>
    <w:rsid w:val="00751171"/>
    <w:rsid w:val="00752EE7"/>
    <w:rsid w:val="00754943"/>
    <w:rsid w:val="0075709B"/>
    <w:rsid w:val="00762040"/>
    <w:rsid w:val="00762A2D"/>
    <w:rsid w:val="00762A9B"/>
    <w:rsid w:val="00763BB8"/>
    <w:rsid w:val="00764406"/>
    <w:rsid w:val="0076658F"/>
    <w:rsid w:val="007666DF"/>
    <w:rsid w:val="00771B96"/>
    <w:rsid w:val="0077271A"/>
    <w:rsid w:val="007736C6"/>
    <w:rsid w:val="007743DA"/>
    <w:rsid w:val="007747CE"/>
    <w:rsid w:val="0077724B"/>
    <w:rsid w:val="00780230"/>
    <w:rsid w:val="00783F6C"/>
    <w:rsid w:val="007907BF"/>
    <w:rsid w:val="00791762"/>
    <w:rsid w:val="00791CD3"/>
    <w:rsid w:val="00791E9B"/>
    <w:rsid w:val="00793582"/>
    <w:rsid w:val="00793E36"/>
    <w:rsid w:val="00797498"/>
    <w:rsid w:val="007A05A8"/>
    <w:rsid w:val="007A17E0"/>
    <w:rsid w:val="007A2199"/>
    <w:rsid w:val="007A24E2"/>
    <w:rsid w:val="007A3A3E"/>
    <w:rsid w:val="007B1A3E"/>
    <w:rsid w:val="007B3C83"/>
    <w:rsid w:val="007B6137"/>
    <w:rsid w:val="007B7026"/>
    <w:rsid w:val="007B7D9D"/>
    <w:rsid w:val="007C0377"/>
    <w:rsid w:val="007C2B14"/>
    <w:rsid w:val="007C34CF"/>
    <w:rsid w:val="007C64FC"/>
    <w:rsid w:val="007C68E9"/>
    <w:rsid w:val="007D0224"/>
    <w:rsid w:val="007D41D3"/>
    <w:rsid w:val="007D5EDF"/>
    <w:rsid w:val="007D711B"/>
    <w:rsid w:val="007E1406"/>
    <w:rsid w:val="007E2BB4"/>
    <w:rsid w:val="007E3228"/>
    <w:rsid w:val="007E33AA"/>
    <w:rsid w:val="007E3BA6"/>
    <w:rsid w:val="007E4320"/>
    <w:rsid w:val="007E48BE"/>
    <w:rsid w:val="007E5CA9"/>
    <w:rsid w:val="007F2B46"/>
    <w:rsid w:val="007F356E"/>
    <w:rsid w:val="007F4E76"/>
    <w:rsid w:val="007F57A7"/>
    <w:rsid w:val="007F68E8"/>
    <w:rsid w:val="007F75D6"/>
    <w:rsid w:val="007F76B9"/>
    <w:rsid w:val="008014BD"/>
    <w:rsid w:val="008040C7"/>
    <w:rsid w:val="0080422F"/>
    <w:rsid w:val="008042EB"/>
    <w:rsid w:val="00804BD9"/>
    <w:rsid w:val="00806799"/>
    <w:rsid w:val="0080693D"/>
    <w:rsid w:val="00807A20"/>
    <w:rsid w:val="008110AD"/>
    <w:rsid w:val="00811562"/>
    <w:rsid w:val="00811C14"/>
    <w:rsid w:val="00815D20"/>
    <w:rsid w:val="0082194B"/>
    <w:rsid w:val="0082208F"/>
    <w:rsid w:val="008225DA"/>
    <w:rsid w:val="0082295F"/>
    <w:rsid w:val="00823F7D"/>
    <w:rsid w:val="00826E1E"/>
    <w:rsid w:val="0083066E"/>
    <w:rsid w:val="00830ECC"/>
    <w:rsid w:val="00831B4B"/>
    <w:rsid w:val="00832659"/>
    <w:rsid w:val="00834AEA"/>
    <w:rsid w:val="00834E62"/>
    <w:rsid w:val="00834F9F"/>
    <w:rsid w:val="008375F2"/>
    <w:rsid w:val="00840253"/>
    <w:rsid w:val="00842133"/>
    <w:rsid w:val="00843F8A"/>
    <w:rsid w:val="008441A1"/>
    <w:rsid w:val="00844409"/>
    <w:rsid w:val="008462A8"/>
    <w:rsid w:val="008469D8"/>
    <w:rsid w:val="00847C13"/>
    <w:rsid w:val="008502BC"/>
    <w:rsid w:val="00853285"/>
    <w:rsid w:val="00854414"/>
    <w:rsid w:val="00855F2A"/>
    <w:rsid w:val="0085734B"/>
    <w:rsid w:val="008605BA"/>
    <w:rsid w:val="00861621"/>
    <w:rsid w:val="008661A5"/>
    <w:rsid w:val="008662A8"/>
    <w:rsid w:val="00867A3D"/>
    <w:rsid w:val="00870BFB"/>
    <w:rsid w:val="00871589"/>
    <w:rsid w:val="008735AC"/>
    <w:rsid w:val="008740E6"/>
    <w:rsid w:val="00874901"/>
    <w:rsid w:val="00876D39"/>
    <w:rsid w:val="00882684"/>
    <w:rsid w:val="00884ABA"/>
    <w:rsid w:val="00886B6F"/>
    <w:rsid w:val="008874D0"/>
    <w:rsid w:val="00890444"/>
    <w:rsid w:val="008913A5"/>
    <w:rsid w:val="00891D43"/>
    <w:rsid w:val="00893F35"/>
    <w:rsid w:val="00895783"/>
    <w:rsid w:val="00897F52"/>
    <w:rsid w:val="008A136C"/>
    <w:rsid w:val="008A19BA"/>
    <w:rsid w:val="008A1FAE"/>
    <w:rsid w:val="008A3D93"/>
    <w:rsid w:val="008A4671"/>
    <w:rsid w:val="008A5620"/>
    <w:rsid w:val="008A78F6"/>
    <w:rsid w:val="008A7F9F"/>
    <w:rsid w:val="008B3DF1"/>
    <w:rsid w:val="008B443B"/>
    <w:rsid w:val="008B4961"/>
    <w:rsid w:val="008B7D24"/>
    <w:rsid w:val="008C041B"/>
    <w:rsid w:val="008C1D8E"/>
    <w:rsid w:val="008C6390"/>
    <w:rsid w:val="008C6717"/>
    <w:rsid w:val="008D0961"/>
    <w:rsid w:val="008D1A17"/>
    <w:rsid w:val="008D3946"/>
    <w:rsid w:val="008D42D2"/>
    <w:rsid w:val="008D4A9E"/>
    <w:rsid w:val="008D74CD"/>
    <w:rsid w:val="008D769E"/>
    <w:rsid w:val="008D77A7"/>
    <w:rsid w:val="008E00CE"/>
    <w:rsid w:val="008E09F8"/>
    <w:rsid w:val="008E132E"/>
    <w:rsid w:val="008E18E4"/>
    <w:rsid w:val="008E66ED"/>
    <w:rsid w:val="008E7004"/>
    <w:rsid w:val="008E79C1"/>
    <w:rsid w:val="008F17C6"/>
    <w:rsid w:val="008F2DCE"/>
    <w:rsid w:val="008F34D7"/>
    <w:rsid w:val="008F4105"/>
    <w:rsid w:val="008F43A6"/>
    <w:rsid w:val="008F4D85"/>
    <w:rsid w:val="008F53F8"/>
    <w:rsid w:val="008F55CC"/>
    <w:rsid w:val="008F561D"/>
    <w:rsid w:val="008F6437"/>
    <w:rsid w:val="008F6A78"/>
    <w:rsid w:val="008F7E35"/>
    <w:rsid w:val="00900496"/>
    <w:rsid w:val="00905938"/>
    <w:rsid w:val="00906192"/>
    <w:rsid w:val="009065B3"/>
    <w:rsid w:val="00906680"/>
    <w:rsid w:val="0091148C"/>
    <w:rsid w:val="00913271"/>
    <w:rsid w:val="0091345D"/>
    <w:rsid w:val="0091495F"/>
    <w:rsid w:val="00914ED2"/>
    <w:rsid w:val="00915A77"/>
    <w:rsid w:val="00915F2B"/>
    <w:rsid w:val="009170CE"/>
    <w:rsid w:val="00920088"/>
    <w:rsid w:val="009204C7"/>
    <w:rsid w:val="009218ED"/>
    <w:rsid w:val="00922013"/>
    <w:rsid w:val="009231A2"/>
    <w:rsid w:val="0092664B"/>
    <w:rsid w:val="00927251"/>
    <w:rsid w:val="0093196A"/>
    <w:rsid w:val="00931DAD"/>
    <w:rsid w:val="00932135"/>
    <w:rsid w:val="009325C5"/>
    <w:rsid w:val="00935923"/>
    <w:rsid w:val="00936483"/>
    <w:rsid w:val="00937776"/>
    <w:rsid w:val="00937B2F"/>
    <w:rsid w:val="009407A1"/>
    <w:rsid w:val="00940BA1"/>
    <w:rsid w:val="0094173A"/>
    <w:rsid w:val="00945693"/>
    <w:rsid w:val="00947382"/>
    <w:rsid w:val="00947622"/>
    <w:rsid w:val="00950001"/>
    <w:rsid w:val="00950638"/>
    <w:rsid w:val="00950A7E"/>
    <w:rsid w:val="00951014"/>
    <w:rsid w:val="009551DA"/>
    <w:rsid w:val="00956468"/>
    <w:rsid w:val="0096064C"/>
    <w:rsid w:val="00963B2D"/>
    <w:rsid w:val="00964C14"/>
    <w:rsid w:val="0096581C"/>
    <w:rsid w:val="0096612C"/>
    <w:rsid w:val="00967E41"/>
    <w:rsid w:val="00967FB7"/>
    <w:rsid w:val="00971D68"/>
    <w:rsid w:val="00974533"/>
    <w:rsid w:val="0097463E"/>
    <w:rsid w:val="00974BC7"/>
    <w:rsid w:val="009775E0"/>
    <w:rsid w:val="00981421"/>
    <w:rsid w:val="009818E9"/>
    <w:rsid w:val="00983901"/>
    <w:rsid w:val="00983BA7"/>
    <w:rsid w:val="00985D5B"/>
    <w:rsid w:val="00986205"/>
    <w:rsid w:val="0099184B"/>
    <w:rsid w:val="009918B4"/>
    <w:rsid w:val="00991B18"/>
    <w:rsid w:val="00992389"/>
    <w:rsid w:val="00993AD2"/>
    <w:rsid w:val="00994C60"/>
    <w:rsid w:val="0099551F"/>
    <w:rsid w:val="009978F8"/>
    <w:rsid w:val="00997F9C"/>
    <w:rsid w:val="009A0FDB"/>
    <w:rsid w:val="009A4122"/>
    <w:rsid w:val="009A440C"/>
    <w:rsid w:val="009A53A4"/>
    <w:rsid w:val="009B06FB"/>
    <w:rsid w:val="009B0A4E"/>
    <w:rsid w:val="009B32AA"/>
    <w:rsid w:val="009B3E00"/>
    <w:rsid w:val="009B4189"/>
    <w:rsid w:val="009B5D0C"/>
    <w:rsid w:val="009B6325"/>
    <w:rsid w:val="009B650E"/>
    <w:rsid w:val="009B6514"/>
    <w:rsid w:val="009B7124"/>
    <w:rsid w:val="009C07A2"/>
    <w:rsid w:val="009C197B"/>
    <w:rsid w:val="009C1E9A"/>
    <w:rsid w:val="009C2680"/>
    <w:rsid w:val="009C3EB6"/>
    <w:rsid w:val="009C498D"/>
    <w:rsid w:val="009C52DE"/>
    <w:rsid w:val="009C7882"/>
    <w:rsid w:val="009D0270"/>
    <w:rsid w:val="009D0F82"/>
    <w:rsid w:val="009D20AB"/>
    <w:rsid w:val="009D4DC8"/>
    <w:rsid w:val="009E1A31"/>
    <w:rsid w:val="009E1D81"/>
    <w:rsid w:val="009E4E35"/>
    <w:rsid w:val="009E6109"/>
    <w:rsid w:val="009F1E38"/>
    <w:rsid w:val="009F48DB"/>
    <w:rsid w:val="009F5749"/>
    <w:rsid w:val="009F62B4"/>
    <w:rsid w:val="009F7A67"/>
    <w:rsid w:val="009F7ED4"/>
    <w:rsid w:val="00A023CA"/>
    <w:rsid w:val="00A02B0F"/>
    <w:rsid w:val="00A03E26"/>
    <w:rsid w:val="00A051CC"/>
    <w:rsid w:val="00A07530"/>
    <w:rsid w:val="00A106EE"/>
    <w:rsid w:val="00A1222B"/>
    <w:rsid w:val="00A122E5"/>
    <w:rsid w:val="00A139BB"/>
    <w:rsid w:val="00A15AF1"/>
    <w:rsid w:val="00A17F8F"/>
    <w:rsid w:val="00A20074"/>
    <w:rsid w:val="00A20BE0"/>
    <w:rsid w:val="00A25062"/>
    <w:rsid w:val="00A260CD"/>
    <w:rsid w:val="00A27CCD"/>
    <w:rsid w:val="00A30C26"/>
    <w:rsid w:val="00A320D4"/>
    <w:rsid w:val="00A36522"/>
    <w:rsid w:val="00A36AB1"/>
    <w:rsid w:val="00A36B0D"/>
    <w:rsid w:val="00A424A3"/>
    <w:rsid w:val="00A43DD2"/>
    <w:rsid w:val="00A45FB4"/>
    <w:rsid w:val="00A46678"/>
    <w:rsid w:val="00A4673A"/>
    <w:rsid w:val="00A518BB"/>
    <w:rsid w:val="00A52506"/>
    <w:rsid w:val="00A52711"/>
    <w:rsid w:val="00A52BD1"/>
    <w:rsid w:val="00A54268"/>
    <w:rsid w:val="00A57056"/>
    <w:rsid w:val="00A60095"/>
    <w:rsid w:val="00A61402"/>
    <w:rsid w:val="00A62B04"/>
    <w:rsid w:val="00A631E6"/>
    <w:rsid w:val="00A63EFD"/>
    <w:rsid w:val="00A70D70"/>
    <w:rsid w:val="00A71200"/>
    <w:rsid w:val="00A71C51"/>
    <w:rsid w:val="00A723A3"/>
    <w:rsid w:val="00A72E55"/>
    <w:rsid w:val="00A737E7"/>
    <w:rsid w:val="00A73BD4"/>
    <w:rsid w:val="00A761E7"/>
    <w:rsid w:val="00A800BB"/>
    <w:rsid w:val="00A82840"/>
    <w:rsid w:val="00A85269"/>
    <w:rsid w:val="00A86686"/>
    <w:rsid w:val="00A87099"/>
    <w:rsid w:val="00A909DF"/>
    <w:rsid w:val="00A955F4"/>
    <w:rsid w:val="00A96AE4"/>
    <w:rsid w:val="00A97773"/>
    <w:rsid w:val="00A97CD8"/>
    <w:rsid w:val="00AA281A"/>
    <w:rsid w:val="00AA2F13"/>
    <w:rsid w:val="00AA58DD"/>
    <w:rsid w:val="00AA59A5"/>
    <w:rsid w:val="00AB33D2"/>
    <w:rsid w:val="00AB41CD"/>
    <w:rsid w:val="00AB46AF"/>
    <w:rsid w:val="00AB49ED"/>
    <w:rsid w:val="00AB4E65"/>
    <w:rsid w:val="00AB712B"/>
    <w:rsid w:val="00AC1DC4"/>
    <w:rsid w:val="00AC2D5B"/>
    <w:rsid w:val="00AC351A"/>
    <w:rsid w:val="00AC35AD"/>
    <w:rsid w:val="00AC5206"/>
    <w:rsid w:val="00AC7E4C"/>
    <w:rsid w:val="00AD17BD"/>
    <w:rsid w:val="00AD2338"/>
    <w:rsid w:val="00AD3923"/>
    <w:rsid w:val="00AD4E6D"/>
    <w:rsid w:val="00AD5A20"/>
    <w:rsid w:val="00AD7463"/>
    <w:rsid w:val="00AD7FAC"/>
    <w:rsid w:val="00AF0494"/>
    <w:rsid w:val="00AF0EE6"/>
    <w:rsid w:val="00AF299D"/>
    <w:rsid w:val="00AF37E5"/>
    <w:rsid w:val="00AF5517"/>
    <w:rsid w:val="00AF5899"/>
    <w:rsid w:val="00AF7644"/>
    <w:rsid w:val="00B06404"/>
    <w:rsid w:val="00B06B3D"/>
    <w:rsid w:val="00B115AD"/>
    <w:rsid w:val="00B11BB6"/>
    <w:rsid w:val="00B136DD"/>
    <w:rsid w:val="00B157DB"/>
    <w:rsid w:val="00B16987"/>
    <w:rsid w:val="00B24145"/>
    <w:rsid w:val="00B24737"/>
    <w:rsid w:val="00B24A72"/>
    <w:rsid w:val="00B2660B"/>
    <w:rsid w:val="00B278EB"/>
    <w:rsid w:val="00B312BF"/>
    <w:rsid w:val="00B324F7"/>
    <w:rsid w:val="00B32829"/>
    <w:rsid w:val="00B3432C"/>
    <w:rsid w:val="00B35446"/>
    <w:rsid w:val="00B35B1E"/>
    <w:rsid w:val="00B36CF4"/>
    <w:rsid w:val="00B404F9"/>
    <w:rsid w:val="00B426F7"/>
    <w:rsid w:val="00B445FB"/>
    <w:rsid w:val="00B45213"/>
    <w:rsid w:val="00B46790"/>
    <w:rsid w:val="00B47182"/>
    <w:rsid w:val="00B5069A"/>
    <w:rsid w:val="00B54288"/>
    <w:rsid w:val="00B556C9"/>
    <w:rsid w:val="00B55F80"/>
    <w:rsid w:val="00B560EF"/>
    <w:rsid w:val="00B561CE"/>
    <w:rsid w:val="00B56BF7"/>
    <w:rsid w:val="00B6090C"/>
    <w:rsid w:val="00B60AED"/>
    <w:rsid w:val="00B610FA"/>
    <w:rsid w:val="00B623D0"/>
    <w:rsid w:val="00B64592"/>
    <w:rsid w:val="00B64785"/>
    <w:rsid w:val="00B65B68"/>
    <w:rsid w:val="00B6619D"/>
    <w:rsid w:val="00B6680C"/>
    <w:rsid w:val="00B66A2B"/>
    <w:rsid w:val="00B67D53"/>
    <w:rsid w:val="00B71718"/>
    <w:rsid w:val="00B72598"/>
    <w:rsid w:val="00B739EA"/>
    <w:rsid w:val="00B748AD"/>
    <w:rsid w:val="00B75FF5"/>
    <w:rsid w:val="00B76974"/>
    <w:rsid w:val="00B808DC"/>
    <w:rsid w:val="00B8239A"/>
    <w:rsid w:val="00B84354"/>
    <w:rsid w:val="00B86412"/>
    <w:rsid w:val="00B8668F"/>
    <w:rsid w:val="00B90986"/>
    <w:rsid w:val="00B91CE5"/>
    <w:rsid w:val="00B93A90"/>
    <w:rsid w:val="00B96654"/>
    <w:rsid w:val="00B96A8A"/>
    <w:rsid w:val="00B97AFF"/>
    <w:rsid w:val="00BA2825"/>
    <w:rsid w:val="00BA2F67"/>
    <w:rsid w:val="00BA36D8"/>
    <w:rsid w:val="00BA72A7"/>
    <w:rsid w:val="00BA7C37"/>
    <w:rsid w:val="00BA7C5A"/>
    <w:rsid w:val="00BB5665"/>
    <w:rsid w:val="00BB70B0"/>
    <w:rsid w:val="00BB7698"/>
    <w:rsid w:val="00BC19EB"/>
    <w:rsid w:val="00BC5614"/>
    <w:rsid w:val="00BC5918"/>
    <w:rsid w:val="00BC6E06"/>
    <w:rsid w:val="00BD0AA5"/>
    <w:rsid w:val="00BD2474"/>
    <w:rsid w:val="00BD2F70"/>
    <w:rsid w:val="00BD3A66"/>
    <w:rsid w:val="00BD4628"/>
    <w:rsid w:val="00BD6E3A"/>
    <w:rsid w:val="00BE0E29"/>
    <w:rsid w:val="00BE33A0"/>
    <w:rsid w:val="00BE542F"/>
    <w:rsid w:val="00BE797F"/>
    <w:rsid w:val="00BF04DE"/>
    <w:rsid w:val="00BF1F0D"/>
    <w:rsid w:val="00BF3549"/>
    <w:rsid w:val="00BF3D8E"/>
    <w:rsid w:val="00BF4BAC"/>
    <w:rsid w:val="00BF51E2"/>
    <w:rsid w:val="00BF7C56"/>
    <w:rsid w:val="00BF7FD5"/>
    <w:rsid w:val="00C002F4"/>
    <w:rsid w:val="00C00E8E"/>
    <w:rsid w:val="00C02D6D"/>
    <w:rsid w:val="00C070FB"/>
    <w:rsid w:val="00C07805"/>
    <w:rsid w:val="00C16150"/>
    <w:rsid w:val="00C171A5"/>
    <w:rsid w:val="00C20345"/>
    <w:rsid w:val="00C24823"/>
    <w:rsid w:val="00C25A32"/>
    <w:rsid w:val="00C25E62"/>
    <w:rsid w:val="00C27D24"/>
    <w:rsid w:val="00C32A50"/>
    <w:rsid w:val="00C33FC5"/>
    <w:rsid w:val="00C34AE1"/>
    <w:rsid w:val="00C37B82"/>
    <w:rsid w:val="00C40FC3"/>
    <w:rsid w:val="00C4649A"/>
    <w:rsid w:val="00C4792D"/>
    <w:rsid w:val="00C50D4E"/>
    <w:rsid w:val="00C526D1"/>
    <w:rsid w:val="00C53CF2"/>
    <w:rsid w:val="00C54FF2"/>
    <w:rsid w:val="00C55679"/>
    <w:rsid w:val="00C57614"/>
    <w:rsid w:val="00C57FB4"/>
    <w:rsid w:val="00C604BB"/>
    <w:rsid w:val="00C604D0"/>
    <w:rsid w:val="00C6081E"/>
    <w:rsid w:val="00C611EB"/>
    <w:rsid w:val="00C65C2B"/>
    <w:rsid w:val="00C70933"/>
    <w:rsid w:val="00C70ADC"/>
    <w:rsid w:val="00C719F7"/>
    <w:rsid w:val="00C71BF7"/>
    <w:rsid w:val="00C73261"/>
    <w:rsid w:val="00C7672F"/>
    <w:rsid w:val="00C76DC3"/>
    <w:rsid w:val="00C80711"/>
    <w:rsid w:val="00C818FC"/>
    <w:rsid w:val="00C82810"/>
    <w:rsid w:val="00C83360"/>
    <w:rsid w:val="00C83AF7"/>
    <w:rsid w:val="00C843B8"/>
    <w:rsid w:val="00C844CC"/>
    <w:rsid w:val="00C85DB4"/>
    <w:rsid w:val="00C86C07"/>
    <w:rsid w:val="00C87647"/>
    <w:rsid w:val="00C90074"/>
    <w:rsid w:val="00C90F1A"/>
    <w:rsid w:val="00C925DD"/>
    <w:rsid w:val="00C93B1C"/>
    <w:rsid w:val="00C952C9"/>
    <w:rsid w:val="00C95398"/>
    <w:rsid w:val="00C96467"/>
    <w:rsid w:val="00C97FE9"/>
    <w:rsid w:val="00CA3425"/>
    <w:rsid w:val="00CA3D57"/>
    <w:rsid w:val="00CA5294"/>
    <w:rsid w:val="00CA602A"/>
    <w:rsid w:val="00CB117A"/>
    <w:rsid w:val="00CB121C"/>
    <w:rsid w:val="00CB1621"/>
    <w:rsid w:val="00CB19D4"/>
    <w:rsid w:val="00CB24B0"/>
    <w:rsid w:val="00CB3969"/>
    <w:rsid w:val="00CB4A47"/>
    <w:rsid w:val="00CB609B"/>
    <w:rsid w:val="00CC382D"/>
    <w:rsid w:val="00CC46E0"/>
    <w:rsid w:val="00CC4AE6"/>
    <w:rsid w:val="00CC5A92"/>
    <w:rsid w:val="00CC64C2"/>
    <w:rsid w:val="00CC71F3"/>
    <w:rsid w:val="00CD1AEE"/>
    <w:rsid w:val="00CD2A73"/>
    <w:rsid w:val="00CD3E62"/>
    <w:rsid w:val="00CD4905"/>
    <w:rsid w:val="00CD6081"/>
    <w:rsid w:val="00CE3D5A"/>
    <w:rsid w:val="00CE423D"/>
    <w:rsid w:val="00CE478F"/>
    <w:rsid w:val="00CE5F65"/>
    <w:rsid w:val="00CF605A"/>
    <w:rsid w:val="00CF67FC"/>
    <w:rsid w:val="00CF77C2"/>
    <w:rsid w:val="00CF7E5A"/>
    <w:rsid w:val="00D02997"/>
    <w:rsid w:val="00D053DC"/>
    <w:rsid w:val="00D054D4"/>
    <w:rsid w:val="00D0577E"/>
    <w:rsid w:val="00D06C75"/>
    <w:rsid w:val="00D06DD1"/>
    <w:rsid w:val="00D10268"/>
    <w:rsid w:val="00D119CF"/>
    <w:rsid w:val="00D11B0B"/>
    <w:rsid w:val="00D11F71"/>
    <w:rsid w:val="00D12CBC"/>
    <w:rsid w:val="00D152C4"/>
    <w:rsid w:val="00D154C7"/>
    <w:rsid w:val="00D1622A"/>
    <w:rsid w:val="00D1658A"/>
    <w:rsid w:val="00D20169"/>
    <w:rsid w:val="00D2080C"/>
    <w:rsid w:val="00D20C86"/>
    <w:rsid w:val="00D20EC0"/>
    <w:rsid w:val="00D2348B"/>
    <w:rsid w:val="00D2361F"/>
    <w:rsid w:val="00D252E2"/>
    <w:rsid w:val="00D25520"/>
    <w:rsid w:val="00D25AEA"/>
    <w:rsid w:val="00D30B9D"/>
    <w:rsid w:val="00D33482"/>
    <w:rsid w:val="00D3360F"/>
    <w:rsid w:val="00D34816"/>
    <w:rsid w:val="00D35009"/>
    <w:rsid w:val="00D3555C"/>
    <w:rsid w:val="00D35F07"/>
    <w:rsid w:val="00D366BE"/>
    <w:rsid w:val="00D42013"/>
    <w:rsid w:val="00D426DE"/>
    <w:rsid w:val="00D4757D"/>
    <w:rsid w:val="00D47C3C"/>
    <w:rsid w:val="00D509F8"/>
    <w:rsid w:val="00D50BA7"/>
    <w:rsid w:val="00D50E3D"/>
    <w:rsid w:val="00D51B6E"/>
    <w:rsid w:val="00D525A9"/>
    <w:rsid w:val="00D52A16"/>
    <w:rsid w:val="00D52EFA"/>
    <w:rsid w:val="00D54846"/>
    <w:rsid w:val="00D551C9"/>
    <w:rsid w:val="00D60C9C"/>
    <w:rsid w:val="00D63D69"/>
    <w:rsid w:val="00D6567A"/>
    <w:rsid w:val="00D65A08"/>
    <w:rsid w:val="00D70054"/>
    <w:rsid w:val="00D7342D"/>
    <w:rsid w:val="00D75B0D"/>
    <w:rsid w:val="00D77D6F"/>
    <w:rsid w:val="00D80A9E"/>
    <w:rsid w:val="00D855AC"/>
    <w:rsid w:val="00D8749B"/>
    <w:rsid w:val="00D877D1"/>
    <w:rsid w:val="00D87CAD"/>
    <w:rsid w:val="00D87EA6"/>
    <w:rsid w:val="00D87FAC"/>
    <w:rsid w:val="00D94289"/>
    <w:rsid w:val="00D96287"/>
    <w:rsid w:val="00DA112A"/>
    <w:rsid w:val="00DA1154"/>
    <w:rsid w:val="00DA17CB"/>
    <w:rsid w:val="00DA1ADC"/>
    <w:rsid w:val="00DA1F26"/>
    <w:rsid w:val="00DA1F65"/>
    <w:rsid w:val="00DA3F53"/>
    <w:rsid w:val="00DA5813"/>
    <w:rsid w:val="00DA604B"/>
    <w:rsid w:val="00DA7969"/>
    <w:rsid w:val="00DA7A35"/>
    <w:rsid w:val="00DB1951"/>
    <w:rsid w:val="00DB3972"/>
    <w:rsid w:val="00DB4FA7"/>
    <w:rsid w:val="00DB6392"/>
    <w:rsid w:val="00DB7D81"/>
    <w:rsid w:val="00DC1A3A"/>
    <w:rsid w:val="00DC359A"/>
    <w:rsid w:val="00DC5F65"/>
    <w:rsid w:val="00DC6D18"/>
    <w:rsid w:val="00DD04CA"/>
    <w:rsid w:val="00DD0C7C"/>
    <w:rsid w:val="00DD164F"/>
    <w:rsid w:val="00DD2127"/>
    <w:rsid w:val="00DD33C3"/>
    <w:rsid w:val="00DE036B"/>
    <w:rsid w:val="00DE0D01"/>
    <w:rsid w:val="00DE1395"/>
    <w:rsid w:val="00DE19B2"/>
    <w:rsid w:val="00DE20F2"/>
    <w:rsid w:val="00DE28EA"/>
    <w:rsid w:val="00DE2D43"/>
    <w:rsid w:val="00DE31D8"/>
    <w:rsid w:val="00DE35C0"/>
    <w:rsid w:val="00DE3C40"/>
    <w:rsid w:val="00DE5502"/>
    <w:rsid w:val="00DE6741"/>
    <w:rsid w:val="00DF11E6"/>
    <w:rsid w:val="00DF18A0"/>
    <w:rsid w:val="00DF3E35"/>
    <w:rsid w:val="00DF74B3"/>
    <w:rsid w:val="00DF7A1A"/>
    <w:rsid w:val="00E00D5A"/>
    <w:rsid w:val="00E01415"/>
    <w:rsid w:val="00E01814"/>
    <w:rsid w:val="00E021C5"/>
    <w:rsid w:val="00E03222"/>
    <w:rsid w:val="00E04598"/>
    <w:rsid w:val="00E04666"/>
    <w:rsid w:val="00E07BD9"/>
    <w:rsid w:val="00E10F62"/>
    <w:rsid w:val="00E1137D"/>
    <w:rsid w:val="00E11B24"/>
    <w:rsid w:val="00E120B3"/>
    <w:rsid w:val="00E12B15"/>
    <w:rsid w:val="00E164E2"/>
    <w:rsid w:val="00E16BBB"/>
    <w:rsid w:val="00E174DD"/>
    <w:rsid w:val="00E17878"/>
    <w:rsid w:val="00E21204"/>
    <w:rsid w:val="00E21B68"/>
    <w:rsid w:val="00E23195"/>
    <w:rsid w:val="00E24467"/>
    <w:rsid w:val="00E25E47"/>
    <w:rsid w:val="00E32136"/>
    <w:rsid w:val="00E321C9"/>
    <w:rsid w:val="00E3350D"/>
    <w:rsid w:val="00E33B3E"/>
    <w:rsid w:val="00E36C49"/>
    <w:rsid w:val="00E42002"/>
    <w:rsid w:val="00E45FF3"/>
    <w:rsid w:val="00E46866"/>
    <w:rsid w:val="00E46C2B"/>
    <w:rsid w:val="00E470BD"/>
    <w:rsid w:val="00E50E54"/>
    <w:rsid w:val="00E52BEC"/>
    <w:rsid w:val="00E55BD4"/>
    <w:rsid w:val="00E601A9"/>
    <w:rsid w:val="00E6122F"/>
    <w:rsid w:val="00E64F8C"/>
    <w:rsid w:val="00E65946"/>
    <w:rsid w:val="00E673E9"/>
    <w:rsid w:val="00E6780B"/>
    <w:rsid w:val="00E76994"/>
    <w:rsid w:val="00E76EA2"/>
    <w:rsid w:val="00E777B8"/>
    <w:rsid w:val="00E803FC"/>
    <w:rsid w:val="00E809B6"/>
    <w:rsid w:val="00E85470"/>
    <w:rsid w:val="00E8556A"/>
    <w:rsid w:val="00E93143"/>
    <w:rsid w:val="00E93651"/>
    <w:rsid w:val="00E936C9"/>
    <w:rsid w:val="00E9446F"/>
    <w:rsid w:val="00E94CE8"/>
    <w:rsid w:val="00E953FB"/>
    <w:rsid w:val="00E96967"/>
    <w:rsid w:val="00EA191B"/>
    <w:rsid w:val="00EA2FE9"/>
    <w:rsid w:val="00EA3229"/>
    <w:rsid w:val="00EA4ECF"/>
    <w:rsid w:val="00EA5F83"/>
    <w:rsid w:val="00EA61DC"/>
    <w:rsid w:val="00EA74F2"/>
    <w:rsid w:val="00EB5B51"/>
    <w:rsid w:val="00EB6673"/>
    <w:rsid w:val="00EB6DA1"/>
    <w:rsid w:val="00EB6DE4"/>
    <w:rsid w:val="00EC101A"/>
    <w:rsid w:val="00EC12B4"/>
    <w:rsid w:val="00EC153C"/>
    <w:rsid w:val="00EC187F"/>
    <w:rsid w:val="00EC3AED"/>
    <w:rsid w:val="00EC6168"/>
    <w:rsid w:val="00EC7328"/>
    <w:rsid w:val="00ED11B6"/>
    <w:rsid w:val="00ED532D"/>
    <w:rsid w:val="00ED5ECC"/>
    <w:rsid w:val="00ED6377"/>
    <w:rsid w:val="00ED7A90"/>
    <w:rsid w:val="00EE1AA1"/>
    <w:rsid w:val="00EF0906"/>
    <w:rsid w:val="00EF1FFC"/>
    <w:rsid w:val="00EF40B4"/>
    <w:rsid w:val="00EF71D0"/>
    <w:rsid w:val="00EF7943"/>
    <w:rsid w:val="00F00371"/>
    <w:rsid w:val="00F013C7"/>
    <w:rsid w:val="00F02D5D"/>
    <w:rsid w:val="00F034E9"/>
    <w:rsid w:val="00F058B6"/>
    <w:rsid w:val="00F0617F"/>
    <w:rsid w:val="00F07077"/>
    <w:rsid w:val="00F0740E"/>
    <w:rsid w:val="00F108FA"/>
    <w:rsid w:val="00F12DFC"/>
    <w:rsid w:val="00F13B62"/>
    <w:rsid w:val="00F16894"/>
    <w:rsid w:val="00F1748E"/>
    <w:rsid w:val="00F17A9E"/>
    <w:rsid w:val="00F21CAF"/>
    <w:rsid w:val="00F22287"/>
    <w:rsid w:val="00F26453"/>
    <w:rsid w:val="00F276A6"/>
    <w:rsid w:val="00F279AB"/>
    <w:rsid w:val="00F31B62"/>
    <w:rsid w:val="00F31B75"/>
    <w:rsid w:val="00F32523"/>
    <w:rsid w:val="00F329B8"/>
    <w:rsid w:val="00F33181"/>
    <w:rsid w:val="00F35AB1"/>
    <w:rsid w:val="00F378E6"/>
    <w:rsid w:val="00F40095"/>
    <w:rsid w:val="00F4214A"/>
    <w:rsid w:val="00F4224F"/>
    <w:rsid w:val="00F44BA9"/>
    <w:rsid w:val="00F45684"/>
    <w:rsid w:val="00F456E5"/>
    <w:rsid w:val="00F469A4"/>
    <w:rsid w:val="00F46DEE"/>
    <w:rsid w:val="00F47738"/>
    <w:rsid w:val="00F4790D"/>
    <w:rsid w:val="00F47AE1"/>
    <w:rsid w:val="00F52A2A"/>
    <w:rsid w:val="00F537B6"/>
    <w:rsid w:val="00F548AE"/>
    <w:rsid w:val="00F577E5"/>
    <w:rsid w:val="00F6149A"/>
    <w:rsid w:val="00F618B6"/>
    <w:rsid w:val="00F62A85"/>
    <w:rsid w:val="00F64A2E"/>
    <w:rsid w:val="00F70BF1"/>
    <w:rsid w:val="00F71872"/>
    <w:rsid w:val="00F71D29"/>
    <w:rsid w:val="00F72388"/>
    <w:rsid w:val="00F73169"/>
    <w:rsid w:val="00F73CA6"/>
    <w:rsid w:val="00F763BC"/>
    <w:rsid w:val="00F777BB"/>
    <w:rsid w:val="00F77DC9"/>
    <w:rsid w:val="00F81171"/>
    <w:rsid w:val="00F83305"/>
    <w:rsid w:val="00F92845"/>
    <w:rsid w:val="00F97073"/>
    <w:rsid w:val="00F97255"/>
    <w:rsid w:val="00FA211D"/>
    <w:rsid w:val="00FA4607"/>
    <w:rsid w:val="00FA61E4"/>
    <w:rsid w:val="00FA7062"/>
    <w:rsid w:val="00FB19B9"/>
    <w:rsid w:val="00FB1DED"/>
    <w:rsid w:val="00FB54E3"/>
    <w:rsid w:val="00FB62C6"/>
    <w:rsid w:val="00FC16B7"/>
    <w:rsid w:val="00FC1D1D"/>
    <w:rsid w:val="00FC3BCF"/>
    <w:rsid w:val="00FC4318"/>
    <w:rsid w:val="00FC45C3"/>
    <w:rsid w:val="00FC4F2A"/>
    <w:rsid w:val="00FC6DC8"/>
    <w:rsid w:val="00FD1D4A"/>
    <w:rsid w:val="00FD745D"/>
    <w:rsid w:val="00FE0782"/>
    <w:rsid w:val="00FE2961"/>
    <w:rsid w:val="00FE4A75"/>
    <w:rsid w:val="00FF040D"/>
    <w:rsid w:val="00FF0517"/>
    <w:rsid w:val="00FF2A10"/>
    <w:rsid w:val="00FF40DB"/>
    <w:rsid w:val="00FF4788"/>
    <w:rsid w:val="00FF5520"/>
    <w:rsid w:val="00FF58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DD58C78-AF3E-4238-B089-72CDE66B8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F4D85"/>
    <w:rPr>
      <w:sz w:val="24"/>
      <w:szCs w:val="24"/>
    </w:rPr>
  </w:style>
  <w:style w:type="paragraph" w:styleId="1">
    <w:name w:val="heading 1"/>
    <w:aliases w:val="Document Header1,H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Ðàçäåë"/>
    <w:basedOn w:val="a2"/>
    <w:next w:val="a2"/>
    <w:qFormat/>
    <w:rsid w:val="002509BC"/>
    <w:pPr>
      <w:keepNext/>
      <w:keepLines/>
      <w:pageBreakBefore/>
      <w:numPr>
        <w:numId w:val="1"/>
      </w:numPr>
      <w:suppressAutoHyphens/>
      <w:spacing w:before="480" w:after="240"/>
      <w:outlineLvl w:val="0"/>
    </w:pPr>
    <w:rPr>
      <w:rFonts w:ascii="Arial" w:hAnsi="Arial"/>
      <w:b/>
      <w:kern w:val="28"/>
      <w:sz w:val="40"/>
      <w:szCs w:val="20"/>
    </w:rPr>
  </w:style>
  <w:style w:type="paragraph" w:styleId="2">
    <w:name w:val="heading 2"/>
    <w:aliases w:val="Заголовок 2 Знак,H2,H2 Знак,Заголовок 21,2,h2,Б2,RTC,iz2,Numbered text 3,HD2,heading 2,Heading 2 Hidden,Раздел Знак"/>
    <w:basedOn w:val="a2"/>
    <w:next w:val="a2"/>
    <w:qFormat/>
    <w:rsid w:val="002509BC"/>
    <w:pPr>
      <w:keepNext/>
      <w:numPr>
        <w:ilvl w:val="1"/>
        <w:numId w:val="1"/>
      </w:numPr>
      <w:suppressAutoHyphens/>
      <w:spacing w:before="360" w:after="120"/>
      <w:outlineLvl w:val="1"/>
    </w:pPr>
    <w:rPr>
      <w:b/>
      <w:snapToGrid w:val="0"/>
      <w:sz w:val="32"/>
      <w:szCs w:val="20"/>
    </w:rPr>
  </w:style>
  <w:style w:type="paragraph" w:styleId="30">
    <w:name w:val="heading 3"/>
    <w:aliases w:val="H3,Б3,RTC 3,iz3,римская нумерация"/>
    <w:basedOn w:val="a2"/>
    <w:next w:val="a2"/>
    <w:link w:val="31"/>
    <w:uiPriority w:val="99"/>
    <w:qFormat/>
    <w:rsid w:val="00F02D5D"/>
    <w:pPr>
      <w:keepNext/>
      <w:spacing w:before="240" w:after="60"/>
      <w:outlineLvl w:val="2"/>
    </w:pPr>
    <w:rPr>
      <w:rFonts w:ascii="Arial" w:hAnsi="Arial" w:cs="Arial"/>
      <w:b/>
      <w:bCs/>
      <w:sz w:val="26"/>
      <w:szCs w:val="26"/>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uiPriority w:val="99"/>
    <w:rsid w:val="00B45213"/>
    <w:rPr>
      <w:strike w:val="0"/>
      <w:dstrike w:val="0"/>
      <w:color w:val="336699"/>
      <w:u w:val="none"/>
      <w:effect w:val="none"/>
    </w:rPr>
  </w:style>
  <w:style w:type="character" w:styleId="a7">
    <w:name w:val="FollowedHyperlink"/>
    <w:rsid w:val="002A7D5E"/>
    <w:rPr>
      <w:color w:val="800080"/>
      <w:u w:val="single"/>
    </w:rPr>
  </w:style>
  <w:style w:type="paragraph" w:customStyle="1" w:styleId="a">
    <w:name w:val="Пункт"/>
    <w:basedOn w:val="a2"/>
    <w:rsid w:val="002509BC"/>
    <w:pPr>
      <w:numPr>
        <w:ilvl w:val="2"/>
        <w:numId w:val="1"/>
      </w:numPr>
      <w:spacing w:line="360" w:lineRule="auto"/>
      <w:jc w:val="both"/>
    </w:pPr>
    <w:rPr>
      <w:snapToGrid w:val="0"/>
      <w:sz w:val="28"/>
      <w:szCs w:val="20"/>
    </w:rPr>
  </w:style>
  <w:style w:type="paragraph" w:customStyle="1" w:styleId="a0">
    <w:name w:val="Подпункт"/>
    <w:basedOn w:val="a"/>
    <w:link w:val="11"/>
    <w:rsid w:val="002509BC"/>
    <w:pPr>
      <w:numPr>
        <w:ilvl w:val="3"/>
      </w:numPr>
    </w:pPr>
  </w:style>
  <w:style w:type="paragraph" w:customStyle="1" w:styleId="a1">
    <w:name w:val="Подподпункт"/>
    <w:basedOn w:val="a0"/>
    <w:rsid w:val="002509BC"/>
    <w:pPr>
      <w:numPr>
        <w:ilvl w:val="4"/>
      </w:numPr>
    </w:pPr>
  </w:style>
  <w:style w:type="character" w:customStyle="1" w:styleId="a8">
    <w:name w:val="Основной текст Знак"/>
    <w:rsid w:val="007F68E8"/>
    <w:rPr>
      <w:sz w:val="28"/>
      <w:szCs w:val="28"/>
      <w:lang w:val="ru-RU" w:eastAsia="ru-RU"/>
    </w:rPr>
  </w:style>
  <w:style w:type="paragraph" w:styleId="a9">
    <w:name w:val="footer"/>
    <w:basedOn w:val="a2"/>
    <w:rsid w:val="00213657"/>
    <w:pPr>
      <w:tabs>
        <w:tab w:val="center" w:pos="4677"/>
        <w:tab w:val="right" w:pos="9355"/>
      </w:tabs>
    </w:pPr>
  </w:style>
  <w:style w:type="character" w:styleId="aa">
    <w:name w:val="page number"/>
    <w:basedOn w:val="a3"/>
    <w:rsid w:val="00213657"/>
  </w:style>
  <w:style w:type="paragraph" w:customStyle="1" w:styleId="32">
    <w:name w:val="3"/>
    <w:basedOn w:val="a2"/>
    <w:rsid w:val="006512A1"/>
    <w:pPr>
      <w:spacing w:after="160" w:line="240" w:lineRule="exact"/>
    </w:pPr>
    <w:rPr>
      <w:rFonts w:ascii="Verdana" w:hAnsi="Verdana" w:cs="Verdana"/>
      <w:sz w:val="20"/>
      <w:szCs w:val="20"/>
      <w:lang w:val="en-US" w:eastAsia="en-US"/>
    </w:rPr>
  </w:style>
  <w:style w:type="paragraph" w:customStyle="1" w:styleId="ab">
    <w:name w:val="Знак"/>
    <w:basedOn w:val="a2"/>
    <w:rsid w:val="00434B03"/>
    <w:pPr>
      <w:spacing w:after="160" w:line="240" w:lineRule="exact"/>
    </w:pPr>
    <w:rPr>
      <w:rFonts w:ascii="Verdana" w:hAnsi="Verdana" w:cs="Verdana"/>
      <w:sz w:val="20"/>
      <w:szCs w:val="20"/>
      <w:lang w:val="en-US" w:eastAsia="en-US"/>
    </w:rPr>
  </w:style>
  <w:style w:type="paragraph" w:customStyle="1" w:styleId="12">
    <w:name w:val="Знак1"/>
    <w:basedOn w:val="a2"/>
    <w:rsid w:val="00112A91"/>
    <w:pPr>
      <w:spacing w:after="160" w:line="240" w:lineRule="exact"/>
    </w:pPr>
    <w:rPr>
      <w:rFonts w:ascii="Verdana" w:hAnsi="Verdana" w:cs="Verdana"/>
      <w:sz w:val="20"/>
      <w:szCs w:val="20"/>
      <w:lang w:val="en-US" w:eastAsia="en-US"/>
    </w:rPr>
  </w:style>
  <w:style w:type="paragraph" w:customStyle="1" w:styleId="ac">
    <w:name w:val="Знак Знак Знак Знак Знак"/>
    <w:basedOn w:val="a2"/>
    <w:rsid w:val="0017480F"/>
    <w:pPr>
      <w:spacing w:after="160" w:line="240" w:lineRule="exact"/>
    </w:pPr>
    <w:rPr>
      <w:rFonts w:ascii="Verdana" w:hAnsi="Verdana" w:cs="Verdana"/>
      <w:sz w:val="20"/>
      <w:szCs w:val="20"/>
      <w:lang w:val="en-US" w:eastAsia="en-US"/>
    </w:rPr>
  </w:style>
  <w:style w:type="paragraph" w:customStyle="1" w:styleId="13">
    <w:name w:val="Знак Знак Знак1 Знак Знак"/>
    <w:basedOn w:val="a2"/>
    <w:rsid w:val="00197100"/>
    <w:pPr>
      <w:spacing w:after="160" w:line="240" w:lineRule="exact"/>
    </w:pPr>
    <w:rPr>
      <w:rFonts w:ascii="Verdana" w:hAnsi="Verdana" w:cs="Verdana"/>
      <w:sz w:val="20"/>
      <w:szCs w:val="20"/>
      <w:lang w:val="en-US" w:eastAsia="en-US"/>
    </w:rPr>
  </w:style>
  <w:style w:type="paragraph" w:customStyle="1" w:styleId="ad">
    <w:name w:val="Знак Знак Знак Знак Знак Знак"/>
    <w:basedOn w:val="a2"/>
    <w:rsid w:val="00400DA7"/>
    <w:pPr>
      <w:spacing w:after="160" w:line="240" w:lineRule="exact"/>
    </w:pPr>
    <w:rPr>
      <w:rFonts w:ascii="Verdana" w:hAnsi="Verdana" w:cs="Verdana"/>
      <w:sz w:val="20"/>
      <w:szCs w:val="20"/>
      <w:lang w:val="en-US" w:eastAsia="en-US"/>
    </w:rPr>
  </w:style>
  <w:style w:type="paragraph" w:styleId="ae">
    <w:name w:val="List Number"/>
    <w:basedOn w:val="a2"/>
    <w:rsid w:val="00A27CCD"/>
    <w:pPr>
      <w:autoSpaceDE w:val="0"/>
      <w:autoSpaceDN w:val="0"/>
      <w:spacing w:before="60" w:line="360" w:lineRule="auto"/>
      <w:jc w:val="both"/>
    </w:pPr>
    <w:rPr>
      <w:sz w:val="28"/>
    </w:rPr>
  </w:style>
  <w:style w:type="paragraph" w:styleId="af">
    <w:name w:val="header"/>
    <w:basedOn w:val="a2"/>
    <w:rsid w:val="00F02D5D"/>
    <w:pPr>
      <w:tabs>
        <w:tab w:val="center" w:pos="4677"/>
        <w:tab w:val="right" w:pos="9355"/>
      </w:tabs>
    </w:pPr>
  </w:style>
  <w:style w:type="paragraph" w:customStyle="1" w:styleId="14">
    <w:name w:val="Стиль1 Знак"/>
    <w:basedOn w:val="a0"/>
    <w:link w:val="15"/>
    <w:rsid w:val="001105C0"/>
    <w:pPr>
      <w:numPr>
        <w:ilvl w:val="0"/>
        <w:numId w:val="0"/>
      </w:numPr>
      <w:spacing w:line="240" w:lineRule="auto"/>
    </w:pPr>
    <w:rPr>
      <w:szCs w:val="28"/>
    </w:rPr>
  </w:style>
  <w:style w:type="character" w:customStyle="1" w:styleId="15">
    <w:name w:val="Стиль1 Знак Знак"/>
    <w:link w:val="14"/>
    <w:rsid w:val="001105C0"/>
    <w:rPr>
      <w:snapToGrid w:val="0"/>
      <w:sz w:val="28"/>
      <w:szCs w:val="28"/>
      <w:lang w:val="ru-RU" w:eastAsia="ru-RU" w:bidi="ar-SA"/>
    </w:rPr>
  </w:style>
  <w:style w:type="paragraph" w:customStyle="1" w:styleId="16">
    <w:name w:val="Стиль1"/>
    <w:basedOn w:val="a0"/>
    <w:rsid w:val="0016146B"/>
    <w:pPr>
      <w:numPr>
        <w:ilvl w:val="0"/>
        <w:numId w:val="0"/>
      </w:numPr>
      <w:spacing w:line="240" w:lineRule="auto"/>
    </w:pPr>
    <w:rPr>
      <w:szCs w:val="28"/>
    </w:rPr>
  </w:style>
  <w:style w:type="character" w:customStyle="1" w:styleId="af0">
    <w:name w:val="заменить"/>
    <w:rsid w:val="003C123C"/>
    <w:rPr>
      <w:i/>
      <w:u w:val="none"/>
      <w:bdr w:val="none" w:sz="0" w:space="0" w:color="auto"/>
      <w:shd w:val="clear" w:color="auto" w:fill="FFCC99"/>
    </w:rPr>
  </w:style>
  <w:style w:type="paragraph" w:customStyle="1" w:styleId="af1">
    <w:name w:val="Служебный"/>
    <w:basedOn w:val="a2"/>
    <w:semiHidden/>
    <w:rsid w:val="003C123C"/>
    <w:pPr>
      <w:pageBreakBefore/>
      <w:tabs>
        <w:tab w:val="left" w:pos="851"/>
      </w:tabs>
      <w:suppressAutoHyphens/>
      <w:spacing w:before="480" w:after="240"/>
      <w:outlineLvl w:val="0"/>
    </w:pPr>
    <w:rPr>
      <w:rFonts w:ascii="Arial" w:hAnsi="Arial" w:cs="Arial"/>
      <w:b/>
      <w:bCs/>
      <w:sz w:val="36"/>
      <w:szCs w:val="36"/>
    </w:rPr>
  </w:style>
  <w:style w:type="paragraph" w:customStyle="1" w:styleId="ConsPlusNormal">
    <w:name w:val="ConsPlusNormal"/>
    <w:rsid w:val="008913A5"/>
    <w:pPr>
      <w:widowControl w:val="0"/>
      <w:autoSpaceDE w:val="0"/>
      <w:autoSpaceDN w:val="0"/>
      <w:adjustRightInd w:val="0"/>
      <w:ind w:firstLine="720"/>
    </w:pPr>
    <w:rPr>
      <w:rFonts w:ascii="Arial" w:hAnsi="Arial" w:cs="Arial"/>
    </w:rPr>
  </w:style>
  <w:style w:type="paragraph" w:styleId="af2">
    <w:name w:val="Document Map"/>
    <w:basedOn w:val="a2"/>
    <w:semiHidden/>
    <w:rsid w:val="00C20345"/>
    <w:pPr>
      <w:shd w:val="clear" w:color="auto" w:fill="000080"/>
    </w:pPr>
    <w:rPr>
      <w:rFonts w:ascii="Tahoma" w:hAnsi="Tahoma" w:cs="Tahoma"/>
    </w:rPr>
  </w:style>
  <w:style w:type="paragraph" w:styleId="af3">
    <w:name w:val="Normal (Web)"/>
    <w:basedOn w:val="a2"/>
    <w:rsid w:val="00287D87"/>
    <w:pPr>
      <w:spacing w:before="100" w:beforeAutospacing="1" w:after="100" w:afterAutospacing="1"/>
    </w:pPr>
  </w:style>
  <w:style w:type="character" w:styleId="af4">
    <w:name w:val="Emphasis"/>
    <w:qFormat/>
    <w:rsid w:val="00E93143"/>
    <w:rPr>
      <w:i/>
      <w:iCs/>
    </w:rPr>
  </w:style>
  <w:style w:type="paragraph" w:styleId="af5">
    <w:name w:val="Balloon Text"/>
    <w:basedOn w:val="a2"/>
    <w:semiHidden/>
    <w:rsid w:val="004D1A51"/>
    <w:rPr>
      <w:rFonts w:ascii="Tahoma" w:hAnsi="Tahoma" w:cs="Tahoma"/>
      <w:sz w:val="16"/>
      <w:szCs w:val="16"/>
    </w:rPr>
  </w:style>
  <w:style w:type="paragraph" w:customStyle="1" w:styleId="17">
    <w:name w:val="1 Знак"/>
    <w:basedOn w:val="a2"/>
    <w:rsid w:val="006155A0"/>
    <w:pPr>
      <w:spacing w:after="160" w:line="240" w:lineRule="exact"/>
    </w:pPr>
    <w:rPr>
      <w:rFonts w:ascii="Verdana" w:hAnsi="Verdana" w:cs="Verdana"/>
      <w:sz w:val="20"/>
      <w:szCs w:val="20"/>
      <w:lang w:val="en-US" w:eastAsia="en-US"/>
    </w:rPr>
  </w:style>
  <w:style w:type="paragraph" w:customStyle="1" w:styleId="af6">
    <w:name w:val="Знак"/>
    <w:basedOn w:val="a2"/>
    <w:uiPriority w:val="99"/>
    <w:rsid w:val="00355C8D"/>
    <w:pPr>
      <w:spacing w:after="160" w:line="240" w:lineRule="exact"/>
    </w:pPr>
    <w:rPr>
      <w:rFonts w:ascii="Verdana" w:hAnsi="Verdana" w:cs="Verdana"/>
      <w:sz w:val="20"/>
      <w:szCs w:val="20"/>
      <w:lang w:val="en-US" w:eastAsia="en-US"/>
    </w:rPr>
  </w:style>
  <w:style w:type="paragraph" w:customStyle="1" w:styleId="18">
    <w:name w:val="1"/>
    <w:basedOn w:val="a2"/>
    <w:uiPriority w:val="99"/>
    <w:rsid w:val="00F47738"/>
    <w:pPr>
      <w:spacing w:after="160" w:line="240" w:lineRule="exact"/>
    </w:pPr>
    <w:rPr>
      <w:rFonts w:ascii="Verdana" w:hAnsi="Verdana" w:cs="Verdana"/>
      <w:sz w:val="20"/>
      <w:szCs w:val="20"/>
      <w:lang w:val="en-US" w:eastAsia="en-US"/>
    </w:rPr>
  </w:style>
  <w:style w:type="paragraph" w:customStyle="1" w:styleId="10">
    <w:name w:val="Заголовок_1"/>
    <w:basedOn w:val="a2"/>
    <w:uiPriority w:val="99"/>
    <w:locked/>
    <w:rsid w:val="004421A0"/>
    <w:pPr>
      <w:keepNext/>
      <w:keepLines/>
      <w:numPr>
        <w:numId w:val="16"/>
      </w:numPr>
      <w:suppressAutoHyphens/>
      <w:spacing w:before="360" w:after="120"/>
      <w:jc w:val="center"/>
      <w:outlineLvl w:val="0"/>
    </w:pPr>
    <w:rPr>
      <w:rFonts w:ascii="Arial" w:hAnsi="Arial" w:cs="Arial"/>
      <w:b/>
      <w:bCs/>
      <w:caps/>
      <w:sz w:val="36"/>
      <w:szCs w:val="28"/>
    </w:rPr>
  </w:style>
  <w:style w:type="paragraph" w:customStyle="1" w:styleId="3">
    <w:name w:val="Пункт_3"/>
    <w:basedOn w:val="a2"/>
    <w:uiPriority w:val="99"/>
    <w:rsid w:val="004421A0"/>
    <w:pPr>
      <w:numPr>
        <w:ilvl w:val="2"/>
        <w:numId w:val="16"/>
      </w:numPr>
      <w:jc w:val="both"/>
    </w:pPr>
    <w:rPr>
      <w:sz w:val="28"/>
      <w:szCs w:val="28"/>
    </w:rPr>
  </w:style>
  <w:style w:type="paragraph" w:customStyle="1" w:styleId="20">
    <w:name w:val="Пункт_2"/>
    <w:basedOn w:val="a2"/>
    <w:uiPriority w:val="99"/>
    <w:rsid w:val="004421A0"/>
    <w:pPr>
      <w:numPr>
        <w:ilvl w:val="1"/>
        <w:numId w:val="16"/>
      </w:numPr>
      <w:jc w:val="both"/>
    </w:pPr>
    <w:rPr>
      <w:sz w:val="28"/>
      <w:szCs w:val="20"/>
    </w:rPr>
  </w:style>
  <w:style w:type="paragraph" w:customStyle="1" w:styleId="5">
    <w:name w:val="Пункт_5"/>
    <w:basedOn w:val="3"/>
    <w:uiPriority w:val="99"/>
    <w:rsid w:val="004421A0"/>
    <w:pPr>
      <w:numPr>
        <w:ilvl w:val="4"/>
      </w:numPr>
    </w:pPr>
  </w:style>
  <w:style w:type="paragraph" w:customStyle="1" w:styleId="Default">
    <w:name w:val="Default"/>
    <w:rsid w:val="008F4D85"/>
    <w:pPr>
      <w:autoSpaceDE w:val="0"/>
      <w:autoSpaceDN w:val="0"/>
      <w:adjustRightInd w:val="0"/>
    </w:pPr>
    <w:rPr>
      <w:color w:val="000000"/>
      <w:sz w:val="24"/>
      <w:szCs w:val="24"/>
    </w:rPr>
  </w:style>
  <w:style w:type="paragraph" w:styleId="af7">
    <w:name w:val="Plain Text"/>
    <w:aliases w:val="Знак + Times New Roman,14 пт,По ширине,Первая строка:  1 см,Знак2"/>
    <w:basedOn w:val="a2"/>
    <w:link w:val="af8"/>
    <w:rsid w:val="00871589"/>
    <w:rPr>
      <w:rFonts w:ascii="Courier New" w:hAnsi="Courier New" w:cs="Courier New"/>
      <w:sz w:val="20"/>
      <w:szCs w:val="20"/>
    </w:rPr>
  </w:style>
  <w:style w:type="character" w:customStyle="1" w:styleId="af8">
    <w:name w:val="Текст Знак"/>
    <w:aliases w:val="Знак + Times New Roman Знак,14 пт Знак,По ширине Знак,Первая строка:  1 см Знак,Знак2 Знак"/>
    <w:link w:val="af7"/>
    <w:rsid w:val="00871589"/>
    <w:rPr>
      <w:rFonts w:ascii="Courier New" w:hAnsi="Courier New" w:cs="Courier New"/>
    </w:rPr>
  </w:style>
  <w:style w:type="paragraph" w:customStyle="1" w:styleId="Times12">
    <w:name w:val="Times 12"/>
    <w:basedOn w:val="a2"/>
    <w:rsid w:val="00871589"/>
    <w:pPr>
      <w:overflowPunct w:val="0"/>
      <w:autoSpaceDE w:val="0"/>
      <w:autoSpaceDN w:val="0"/>
      <w:adjustRightInd w:val="0"/>
      <w:ind w:firstLine="567"/>
      <w:jc w:val="both"/>
    </w:pPr>
    <w:rPr>
      <w:bCs/>
      <w:szCs w:val="22"/>
    </w:rPr>
  </w:style>
  <w:style w:type="character" w:customStyle="1" w:styleId="11">
    <w:name w:val="Подпункт Знак1"/>
    <w:link w:val="a0"/>
    <w:rsid w:val="00871589"/>
    <w:rPr>
      <w:snapToGrid w:val="0"/>
      <w:sz w:val="28"/>
    </w:rPr>
  </w:style>
  <w:style w:type="paragraph" w:customStyle="1" w:styleId="19">
    <w:name w:val="Обычный1"/>
    <w:rsid w:val="00417095"/>
    <w:pPr>
      <w:widowControl w:val="0"/>
      <w:spacing w:before="120" w:after="120"/>
      <w:ind w:firstLine="567"/>
      <w:jc w:val="both"/>
    </w:pPr>
    <w:rPr>
      <w:sz w:val="24"/>
    </w:rPr>
  </w:style>
  <w:style w:type="paragraph" w:customStyle="1" w:styleId="af9">
    <w:name w:val="[Основной абзац]"/>
    <w:basedOn w:val="a2"/>
    <w:uiPriority w:val="99"/>
    <w:rsid w:val="00630A42"/>
    <w:pPr>
      <w:widowControl w:val="0"/>
      <w:autoSpaceDE w:val="0"/>
      <w:autoSpaceDN w:val="0"/>
      <w:adjustRightInd w:val="0"/>
      <w:spacing w:line="288" w:lineRule="auto"/>
      <w:textAlignment w:val="center"/>
    </w:pPr>
    <w:rPr>
      <w:rFonts w:ascii="MinionPro-Regular" w:eastAsia="Cambria" w:hAnsi="MinionPro-Regular" w:cs="MinionPro-Regular"/>
      <w:color w:val="000000"/>
      <w:lang w:eastAsia="en-US"/>
    </w:rPr>
  </w:style>
  <w:style w:type="table" w:styleId="afa">
    <w:name w:val="Table Grid"/>
    <w:basedOn w:val="a4"/>
    <w:uiPriority w:val="59"/>
    <w:rsid w:val="0016630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a">
    <w:name w:val="Сетка таблицы1"/>
    <w:basedOn w:val="a4"/>
    <w:next w:val="afa"/>
    <w:uiPriority w:val="39"/>
    <w:rsid w:val="00393F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List Paragraph"/>
    <w:aliases w:val="Маркер,List Paragraph,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Абзац маркированнный"/>
    <w:basedOn w:val="a2"/>
    <w:link w:val="afc"/>
    <w:uiPriority w:val="34"/>
    <w:qFormat/>
    <w:rsid w:val="008F17C6"/>
    <w:pPr>
      <w:ind w:left="720"/>
    </w:pPr>
  </w:style>
  <w:style w:type="character" w:customStyle="1" w:styleId="afc">
    <w:name w:val="Абзац списка Знак"/>
    <w:aliases w:val="Маркер Знак,List Paragraph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
    <w:link w:val="afb"/>
    <w:uiPriority w:val="34"/>
    <w:qFormat/>
    <w:locked/>
    <w:rsid w:val="008F17C6"/>
    <w:rPr>
      <w:sz w:val="24"/>
      <w:szCs w:val="24"/>
    </w:rPr>
  </w:style>
  <w:style w:type="character" w:customStyle="1" w:styleId="31">
    <w:name w:val="Заголовок 3 Знак"/>
    <w:aliases w:val="H3 Знак,Б3 Знак,RTC 3 Знак,iz3 Знак,римская нумерация Знак"/>
    <w:link w:val="30"/>
    <w:uiPriority w:val="99"/>
    <w:locked/>
    <w:rsid w:val="000A3C0C"/>
    <w:rPr>
      <w:rFonts w:ascii="Arial" w:hAnsi="Arial" w:cs="Arial"/>
      <w:b/>
      <w:bCs/>
      <w:sz w:val="26"/>
      <w:szCs w:val="26"/>
    </w:rPr>
  </w:style>
  <w:style w:type="numbering" w:customStyle="1" w:styleId="80">
    <w:name w:val="Импортированный стиль 8.0"/>
    <w:rsid w:val="000A3C0C"/>
    <w:pPr>
      <w:numPr>
        <w:numId w:val="24"/>
      </w:numPr>
    </w:pPr>
  </w:style>
  <w:style w:type="character" w:styleId="afd">
    <w:name w:val="Strong"/>
    <w:uiPriority w:val="22"/>
    <w:qFormat/>
    <w:rsid w:val="00F12D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115238">
      <w:bodyDiv w:val="1"/>
      <w:marLeft w:val="0"/>
      <w:marRight w:val="0"/>
      <w:marTop w:val="0"/>
      <w:marBottom w:val="0"/>
      <w:divBdr>
        <w:top w:val="none" w:sz="0" w:space="0" w:color="auto"/>
        <w:left w:val="none" w:sz="0" w:space="0" w:color="auto"/>
        <w:bottom w:val="none" w:sz="0" w:space="0" w:color="auto"/>
        <w:right w:val="none" w:sz="0" w:space="0" w:color="auto"/>
      </w:divBdr>
    </w:div>
    <w:div w:id="488134792">
      <w:bodyDiv w:val="1"/>
      <w:marLeft w:val="0"/>
      <w:marRight w:val="0"/>
      <w:marTop w:val="0"/>
      <w:marBottom w:val="0"/>
      <w:divBdr>
        <w:top w:val="none" w:sz="0" w:space="0" w:color="auto"/>
        <w:left w:val="none" w:sz="0" w:space="0" w:color="auto"/>
        <w:bottom w:val="none" w:sz="0" w:space="0" w:color="auto"/>
        <w:right w:val="none" w:sz="0" w:space="0" w:color="auto"/>
      </w:divBdr>
    </w:div>
    <w:div w:id="638996085">
      <w:bodyDiv w:val="1"/>
      <w:marLeft w:val="0"/>
      <w:marRight w:val="0"/>
      <w:marTop w:val="0"/>
      <w:marBottom w:val="0"/>
      <w:divBdr>
        <w:top w:val="none" w:sz="0" w:space="0" w:color="auto"/>
        <w:left w:val="none" w:sz="0" w:space="0" w:color="auto"/>
        <w:bottom w:val="none" w:sz="0" w:space="0" w:color="auto"/>
        <w:right w:val="none" w:sz="0" w:space="0" w:color="auto"/>
      </w:divBdr>
    </w:div>
    <w:div w:id="817843968">
      <w:bodyDiv w:val="1"/>
      <w:marLeft w:val="0"/>
      <w:marRight w:val="0"/>
      <w:marTop w:val="0"/>
      <w:marBottom w:val="0"/>
      <w:divBdr>
        <w:top w:val="none" w:sz="0" w:space="0" w:color="auto"/>
        <w:left w:val="none" w:sz="0" w:space="0" w:color="auto"/>
        <w:bottom w:val="none" w:sz="0" w:space="0" w:color="auto"/>
        <w:right w:val="none" w:sz="0" w:space="0" w:color="auto"/>
      </w:divBdr>
    </w:div>
    <w:div w:id="1123963955">
      <w:bodyDiv w:val="1"/>
      <w:marLeft w:val="0"/>
      <w:marRight w:val="0"/>
      <w:marTop w:val="0"/>
      <w:marBottom w:val="0"/>
      <w:divBdr>
        <w:top w:val="none" w:sz="0" w:space="0" w:color="auto"/>
        <w:left w:val="none" w:sz="0" w:space="0" w:color="auto"/>
        <w:bottom w:val="none" w:sz="0" w:space="0" w:color="auto"/>
        <w:right w:val="none" w:sz="0" w:space="0" w:color="auto"/>
      </w:divBdr>
    </w:div>
    <w:div w:id="1157460914">
      <w:bodyDiv w:val="1"/>
      <w:marLeft w:val="0"/>
      <w:marRight w:val="0"/>
      <w:marTop w:val="0"/>
      <w:marBottom w:val="0"/>
      <w:divBdr>
        <w:top w:val="none" w:sz="0" w:space="0" w:color="auto"/>
        <w:left w:val="none" w:sz="0" w:space="0" w:color="auto"/>
        <w:bottom w:val="none" w:sz="0" w:space="0" w:color="auto"/>
        <w:right w:val="none" w:sz="0" w:space="0" w:color="auto"/>
      </w:divBdr>
    </w:div>
    <w:div w:id="1528368653">
      <w:bodyDiv w:val="1"/>
      <w:marLeft w:val="0"/>
      <w:marRight w:val="0"/>
      <w:marTop w:val="0"/>
      <w:marBottom w:val="0"/>
      <w:divBdr>
        <w:top w:val="none" w:sz="0" w:space="0" w:color="auto"/>
        <w:left w:val="none" w:sz="0" w:space="0" w:color="auto"/>
        <w:bottom w:val="none" w:sz="0" w:space="0" w:color="auto"/>
        <w:right w:val="none" w:sz="0" w:space="0" w:color="auto"/>
      </w:divBdr>
    </w:div>
    <w:div w:id="1805929586">
      <w:bodyDiv w:val="1"/>
      <w:marLeft w:val="0"/>
      <w:marRight w:val="0"/>
      <w:marTop w:val="0"/>
      <w:marBottom w:val="0"/>
      <w:divBdr>
        <w:top w:val="none" w:sz="0" w:space="0" w:color="auto"/>
        <w:left w:val="none" w:sz="0" w:space="0" w:color="auto"/>
        <w:bottom w:val="none" w:sz="0" w:space="0" w:color="auto"/>
        <w:right w:val="none" w:sz="0" w:space="0" w:color="auto"/>
      </w:divBdr>
    </w:div>
    <w:div w:id="1929657041">
      <w:bodyDiv w:val="1"/>
      <w:marLeft w:val="0"/>
      <w:marRight w:val="0"/>
      <w:marTop w:val="0"/>
      <w:marBottom w:val="0"/>
      <w:divBdr>
        <w:top w:val="none" w:sz="0" w:space="0" w:color="auto"/>
        <w:left w:val="none" w:sz="0" w:space="0" w:color="auto"/>
        <w:bottom w:val="none" w:sz="0" w:space="0" w:color="auto"/>
        <w:right w:val="none" w:sz="0" w:space="0" w:color="auto"/>
      </w:divBdr>
    </w:div>
    <w:div w:id="1943293523">
      <w:bodyDiv w:val="1"/>
      <w:marLeft w:val="0"/>
      <w:marRight w:val="0"/>
      <w:marTop w:val="0"/>
      <w:marBottom w:val="0"/>
      <w:divBdr>
        <w:top w:val="none" w:sz="0" w:space="0" w:color="auto"/>
        <w:left w:val="none" w:sz="0" w:space="0" w:color="auto"/>
        <w:bottom w:val="none" w:sz="0" w:space="0" w:color="auto"/>
        <w:right w:val="none" w:sz="0" w:space="0" w:color="auto"/>
      </w:divBdr>
    </w:div>
    <w:div w:id="1983926920">
      <w:bodyDiv w:val="1"/>
      <w:marLeft w:val="0"/>
      <w:marRight w:val="0"/>
      <w:marTop w:val="0"/>
      <w:marBottom w:val="0"/>
      <w:divBdr>
        <w:top w:val="none" w:sz="0" w:space="0" w:color="auto"/>
        <w:left w:val="none" w:sz="0" w:space="0" w:color="auto"/>
        <w:bottom w:val="none" w:sz="0" w:space="0" w:color="auto"/>
        <w:right w:val="none" w:sz="0" w:space="0" w:color="auto"/>
      </w:divBdr>
    </w:div>
    <w:div w:id="2129199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lyadneva.IA@mrsk-1.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mrsk-1.ru" TargetMode="External"/><Relationship Id="rId17" Type="http://schemas.openxmlformats.org/officeDocument/2006/relationships/hyperlink" Target="https://tender.lot-online.ru" TargetMode="External"/><Relationship Id="rId2" Type="http://schemas.openxmlformats.org/officeDocument/2006/relationships/numbering" Target="numbering.xml"/><Relationship Id="rId16" Type="http://schemas.openxmlformats.org/officeDocument/2006/relationships/hyperlink" Target="https://tender.lot-online.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osta@mrsk-1.ru" TargetMode="External"/><Relationship Id="rId5" Type="http://schemas.openxmlformats.org/officeDocument/2006/relationships/webSettings" Target="webSettings.xml"/><Relationship Id="rId15" Type="http://schemas.openxmlformats.org/officeDocument/2006/relationships/hyperlink" Target="http://www.mrsk-1.ru" TargetMode="External"/><Relationship Id="rId10" Type="http://schemas.openxmlformats.org/officeDocument/2006/relationships/hyperlink" Target="http://www.mrsk-1.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posta@mrsk-1.ru" TargetMode="External"/><Relationship Id="rId14" Type="http://schemas.openxmlformats.org/officeDocument/2006/relationships/hyperlink" Target="mailto:posta@mrsk-1.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F75E43-2B38-410F-AE83-D47D66716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2380</Words>
  <Characters>13570</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Извещение о проведении открытого конкурса</vt:lpstr>
    </vt:vector>
  </TitlesOfParts>
  <Company>ОАО "МРСК Северо-Запада"</Company>
  <LinksUpToDate>false</LinksUpToDate>
  <CharactersWithSpaces>15919</CharactersWithSpaces>
  <SharedDoc>false</SharedDoc>
  <HLinks>
    <vt:vector size="102" baseType="variant">
      <vt:variant>
        <vt:i4>4980803</vt:i4>
      </vt:variant>
      <vt:variant>
        <vt:i4>48</vt:i4>
      </vt:variant>
      <vt:variant>
        <vt:i4>0</vt:i4>
      </vt:variant>
      <vt:variant>
        <vt:i4>5</vt:i4>
      </vt:variant>
      <vt:variant>
        <vt:lpwstr>https://tender.lot-online.ru/</vt:lpwstr>
      </vt:variant>
      <vt:variant>
        <vt:lpwstr/>
      </vt:variant>
      <vt:variant>
        <vt:i4>4980803</vt:i4>
      </vt:variant>
      <vt:variant>
        <vt:i4>45</vt:i4>
      </vt:variant>
      <vt:variant>
        <vt:i4>0</vt:i4>
      </vt:variant>
      <vt:variant>
        <vt:i4>5</vt:i4>
      </vt:variant>
      <vt:variant>
        <vt:lpwstr>https://tender.lot-online.ru/</vt:lpwstr>
      </vt:variant>
      <vt:variant>
        <vt:lpwstr/>
      </vt:variant>
      <vt:variant>
        <vt:i4>4390922</vt:i4>
      </vt:variant>
      <vt:variant>
        <vt:i4>42</vt:i4>
      </vt:variant>
      <vt:variant>
        <vt:i4>0</vt:i4>
      </vt:variant>
      <vt:variant>
        <vt:i4>5</vt:i4>
      </vt:variant>
      <vt:variant>
        <vt:lpwstr>http://www.mrsk-1.ru/</vt:lpwstr>
      </vt:variant>
      <vt:variant>
        <vt:lpwstr/>
      </vt:variant>
      <vt:variant>
        <vt:i4>6815819</vt:i4>
      </vt:variant>
      <vt:variant>
        <vt:i4>39</vt:i4>
      </vt:variant>
      <vt:variant>
        <vt:i4>0</vt:i4>
      </vt:variant>
      <vt:variant>
        <vt:i4>5</vt:i4>
      </vt:variant>
      <vt:variant>
        <vt:lpwstr>mailto:posta@mrsk-1.ru</vt:lpwstr>
      </vt:variant>
      <vt:variant>
        <vt:lpwstr/>
      </vt:variant>
      <vt:variant>
        <vt:i4>65652</vt:i4>
      </vt:variant>
      <vt:variant>
        <vt:i4>36</vt:i4>
      </vt:variant>
      <vt:variant>
        <vt:i4>0</vt:i4>
      </vt:variant>
      <vt:variant>
        <vt:i4>5</vt:i4>
      </vt:variant>
      <vt:variant>
        <vt:lpwstr>mailto:Poddubskaya.kv@mrsk-1.ru</vt:lpwstr>
      </vt:variant>
      <vt:variant>
        <vt:lpwstr/>
      </vt:variant>
      <vt:variant>
        <vt:i4>8060941</vt:i4>
      </vt:variant>
      <vt:variant>
        <vt:i4>33</vt:i4>
      </vt:variant>
      <vt:variant>
        <vt:i4>0</vt:i4>
      </vt:variant>
      <vt:variant>
        <vt:i4>5</vt:i4>
      </vt:variant>
      <vt:variant>
        <vt:lpwstr>mailto:Slyadneva.IA@mrsk-1.ru</vt:lpwstr>
      </vt:variant>
      <vt:variant>
        <vt:lpwstr/>
      </vt:variant>
      <vt:variant>
        <vt:i4>3145795</vt:i4>
      </vt:variant>
      <vt:variant>
        <vt:i4>30</vt:i4>
      </vt:variant>
      <vt:variant>
        <vt:i4>0</vt:i4>
      </vt:variant>
      <vt:variant>
        <vt:i4>5</vt:i4>
      </vt:variant>
      <vt:variant>
        <vt:lpwstr>mailto:Lyanoi.MV@mrsk-1.ru</vt:lpwstr>
      </vt:variant>
      <vt:variant>
        <vt:lpwstr/>
      </vt:variant>
      <vt:variant>
        <vt:i4>3473521</vt:i4>
      </vt:variant>
      <vt:variant>
        <vt:i4>27</vt:i4>
      </vt:variant>
      <vt:variant>
        <vt:i4>0</vt:i4>
      </vt:variant>
      <vt:variant>
        <vt:i4>5</vt:i4>
      </vt:variant>
      <vt:variant>
        <vt:lpwstr>http://www.mrsk-cp.ru/</vt:lpwstr>
      </vt:variant>
      <vt:variant>
        <vt:lpwstr/>
      </vt:variant>
      <vt:variant>
        <vt:i4>4390922</vt:i4>
      </vt:variant>
      <vt:variant>
        <vt:i4>24</vt:i4>
      </vt:variant>
      <vt:variant>
        <vt:i4>0</vt:i4>
      </vt:variant>
      <vt:variant>
        <vt:i4>5</vt:i4>
      </vt:variant>
      <vt:variant>
        <vt:lpwstr>http://www.mrsk-1.ru/</vt:lpwstr>
      </vt:variant>
      <vt:variant>
        <vt:lpwstr/>
      </vt:variant>
      <vt:variant>
        <vt:i4>786554</vt:i4>
      </vt:variant>
      <vt:variant>
        <vt:i4>21</vt:i4>
      </vt:variant>
      <vt:variant>
        <vt:i4>0</vt:i4>
      </vt:variant>
      <vt:variant>
        <vt:i4>5</vt:i4>
      </vt:variant>
      <vt:variant>
        <vt:lpwstr>mailto:info@mrsk-cp.ru</vt:lpwstr>
      </vt:variant>
      <vt:variant>
        <vt:lpwstr/>
      </vt:variant>
      <vt:variant>
        <vt:i4>6815819</vt:i4>
      </vt:variant>
      <vt:variant>
        <vt:i4>18</vt:i4>
      </vt:variant>
      <vt:variant>
        <vt:i4>0</vt:i4>
      </vt:variant>
      <vt:variant>
        <vt:i4>5</vt:i4>
      </vt:variant>
      <vt:variant>
        <vt:lpwstr>mailto:posta@mrsk-1.ru</vt:lpwstr>
      </vt:variant>
      <vt:variant>
        <vt:lpwstr/>
      </vt:variant>
      <vt:variant>
        <vt:i4>3473521</vt:i4>
      </vt:variant>
      <vt:variant>
        <vt:i4>15</vt:i4>
      </vt:variant>
      <vt:variant>
        <vt:i4>0</vt:i4>
      </vt:variant>
      <vt:variant>
        <vt:i4>5</vt:i4>
      </vt:variant>
      <vt:variant>
        <vt:lpwstr>http://www.mrsk-cp.ru/</vt:lpwstr>
      </vt:variant>
      <vt:variant>
        <vt:lpwstr/>
      </vt:variant>
      <vt:variant>
        <vt:i4>786554</vt:i4>
      </vt:variant>
      <vt:variant>
        <vt:i4>12</vt:i4>
      </vt:variant>
      <vt:variant>
        <vt:i4>0</vt:i4>
      </vt:variant>
      <vt:variant>
        <vt:i4>5</vt:i4>
      </vt:variant>
      <vt:variant>
        <vt:lpwstr>mailto:info@mrsk-cp.ru</vt:lpwstr>
      </vt:variant>
      <vt:variant>
        <vt:lpwstr/>
      </vt:variant>
      <vt:variant>
        <vt:i4>4390922</vt:i4>
      </vt:variant>
      <vt:variant>
        <vt:i4>9</vt:i4>
      </vt:variant>
      <vt:variant>
        <vt:i4>0</vt:i4>
      </vt:variant>
      <vt:variant>
        <vt:i4>5</vt:i4>
      </vt:variant>
      <vt:variant>
        <vt:lpwstr>http://www.mrsk-1.ru/</vt:lpwstr>
      </vt:variant>
      <vt:variant>
        <vt:lpwstr/>
      </vt:variant>
      <vt:variant>
        <vt:i4>6815819</vt:i4>
      </vt:variant>
      <vt:variant>
        <vt:i4>6</vt:i4>
      </vt:variant>
      <vt:variant>
        <vt:i4>0</vt:i4>
      </vt:variant>
      <vt:variant>
        <vt:i4>5</vt:i4>
      </vt:variant>
      <vt:variant>
        <vt:lpwstr>mailto:posta@mrsk-1.ru</vt:lpwstr>
      </vt:variant>
      <vt:variant>
        <vt:lpwstr/>
      </vt:variant>
      <vt:variant>
        <vt:i4>4390922</vt:i4>
      </vt:variant>
      <vt:variant>
        <vt:i4>3</vt:i4>
      </vt:variant>
      <vt:variant>
        <vt:i4>0</vt:i4>
      </vt:variant>
      <vt:variant>
        <vt:i4>5</vt:i4>
      </vt:variant>
      <vt:variant>
        <vt:lpwstr>http://www.mrsk-1.ru/</vt:lpwstr>
      </vt:variant>
      <vt:variant>
        <vt:lpwstr/>
      </vt:variant>
      <vt:variant>
        <vt:i4>6815819</vt:i4>
      </vt:variant>
      <vt:variant>
        <vt:i4>0</vt:i4>
      </vt:variant>
      <vt:variant>
        <vt:i4>0</vt:i4>
      </vt:variant>
      <vt:variant>
        <vt:i4>5</vt:i4>
      </vt:variant>
      <vt:variant>
        <vt:lpwstr>mailto:posta@mrsk-1.ru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открытого конкурса</dc:title>
  <dc:subject/>
  <dc:creator>Борисов Юрий Александрович</dc:creator>
  <cp:keywords/>
  <cp:lastModifiedBy>Циркова Людмила Валерьевна</cp:lastModifiedBy>
  <cp:revision>22</cp:revision>
  <cp:lastPrinted>2017-04-28T12:59:00Z</cp:lastPrinted>
  <dcterms:created xsi:type="dcterms:W3CDTF">2025-08-21T14:05:00Z</dcterms:created>
  <dcterms:modified xsi:type="dcterms:W3CDTF">2026-10-12T12:33:00Z</dcterms:modified>
</cp:coreProperties>
</file>