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205" w:rsidRPr="005C54A6" w:rsidRDefault="000677C4" w:rsidP="00C50D73">
      <w:pPr>
        <w:pStyle w:val="a8"/>
        <w:jc w:val="center"/>
        <w:rPr>
          <w:b/>
          <w:sz w:val="24"/>
          <w:szCs w:val="24"/>
        </w:rPr>
      </w:pPr>
      <w:r>
        <w:rPr>
          <w:b/>
        </w:rPr>
        <w:t>Методика оценки</w:t>
      </w:r>
    </w:p>
    <w:p w:rsidR="000932E6" w:rsidRPr="005C54A6" w:rsidRDefault="000932E6" w:rsidP="00614767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Оценка </w:t>
      </w:r>
      <w:r w:rsidR="00FE6DEF" w:rsidRPr="005C54A6">
        <w:rPr>
          <w:sz w:val="24"/>
          <w:szCs w:val="24"/>
        </w:rPr>
        <w:t>Заявок</w:t>
      </w:r>
      <w:r w:rsidRPr="005C54A6">
        <w:rPr>
          <w:sz w:val="24"/>
          <w:szCs w:val="24"/>
        </w:rPr>
        <w:t xml:space="preserve"> </w:t>
      </w:r>
      <w:r w:rsidR="00FE6DEF" w:rsidRPr="005C54A6">
        <w:rPr>
          <w:sz w:val="24"/>
          <w:szCs w:val="24"/>
        </w:rPr>
        <w:t>Участников</w:t>
      </w:r>
      <w:r w:rsidRPr="005C54A6">
        <w:rPr>
          <w:sz w:val="24"/>
          <w:szCs w:val="24"/>
        </w:rPr>
        <w:t xml:space="preserve"> Организатором осуществляется исходя из следующих критериев:</w:t>
      </w:r>
    </w:p>
    <w:p w:rsidR="00F85388" w:rsidRPr="005C54A6" w:rsidRDefault="00F85388" w:rsidP="00F85388">
      <w:pPr>
        <w:pStyle w:val="a6"/>
        <w:numPr>
          <w:ilvl w:val="0"/>
          <w:numId w:val="12"/>
        </w:numPr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Виды критериев</w:t>
      </w:r>
    </w:p>
    <w:p w:rsidR="00F60039" w:rsidRPr="005C54A6" w:rsidRDefault="00242931" w:rsidP="00F85388">
      <w:pPr>
        <w:pStyle w:val="a4"/>
        <w:numPr>
          <w:ilvl w:val="1"/>
          <w:numId w:val="19"/>
        </w:numPr>
        <w:tabs>
          <w:tab w:val="left" w:pos="1134"/>
        </w:tabs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  <w:lang w:val="en-US"/>
        </w:rPr>
        <w:t xml:space="preserve"> </w:t>
      </w:r>
      <w:r w:rsidR="000932E6" w:rsidRPr="005C54A6">
        <w:rPr>
          <w:b/>
          <w:sz w:val="24"/>
          <w:szCs w:val="24"/>
        </w:rPr>
        <w:t>Ценовой критерий</w:t>
      </w:r>
      <w:r w:rsidR="00F60039" w:rsidRPr="005C54A6">
        <w:rPr>
          <w:b/>
          <w:sz w:val="24"/>
          <w:szCs w:val="24"/>
        </w:rPr>
        <w:t>.</w:t>
      </w:r>
    </w:p>
    <w:p w:rsidR="00F30FFD" w:rsidRPr="005C54A6" w:rsidRDefault="00710CC0" w:rsidP="00F85388">
      <w:pPr>
        <w:pStyle w:val="a4"/>
        <w:tabs>
          <w:tab w:val="left" w:pos="1134"/>
        </w:tabs>
        <w:spacing w:line="240" w:lineRule="auto"/>
        <w:ind w:left="1276"/>
        <w:rPr>
          <w:sz w:val="24"/>
          <w:szCs w:val="24"/>
          <w:u w:val="single"/>
        </w:rPr>
      </w:pPr>
      <w:r w:rsidRPr="005C54A6">
        <w:rPr>
          <w:b/>
          <w:sz w:val="24"/>
          <w:szCs w:val="24"/>
          <w:u w:val="single"/>
        </w:rPr>
        <w:t>Критерий №1:</w:t>
      </w:r>
      <w:r w:rsidRPr="005C54A6">
        <w:rPr>
          <w:sz w:val="24"/>
          <w:szCs w:val="24"/>
          <w:u w:val="single"/>
        </w:rPr>
        <w:t xml:space="preserve"> </w:t>
      </w:r>
      <w:r w:rsidR="00B61DB1" w:rsidRPr="005C54A6">
        <w:rPr>
          <w:sz w:val="24"/>
          <w:szCs w:val="24"/>
          <w:u w:val="single"/>
        </w:rPr>
        <w:t>Общая стоимость (</w:t>
      </w:r>
      <w:r w:rsidR="00DF2077" w:rsidRPr="005C54A6">
        <w:rPr>
          <w:sz w:val="24"/>
          <w:szCs w:val="24"/>
          <w:u w:val="single"/>
        </w:rPr>
        <w:t xml:space="preserve">руб., </w:t>
      </w:r>
      <w:r w:rsidR="005C54A6" w:rsidRPr="005C54A6">
        <w:rPr>
          <w:sz w:val="24"/>
          <w:szCs w:val="24"/>
          <w:u w:val="single"/>
        </w:rPr>
        <w:t>с</w:t>
      </w:r>
      <w:r w:rsidR="00DF2077" w:rsidRPr="005C54A6">
        <w:rPr>
          <w:sz w:val="24"/>
          <w:szCs w:val="24"/>
          <w:u w:val="single"/>
        </w:rPr>
        <w:t xml:space="preserve"> учет</w:t>
      </w:r>
      <w:r w:rsidR="005C54A6" w:rsidRPr="005C54A6">
        <w:rPr>
          <w:sz w:val="24"/>
          <w:szCs w:val="24"/>
          <w:u w:val="single"/>
        </w:rPr>
        <w:t>ом</w:t>
      </w:r>
      <w:r w:rsidR="00DF2077" w:rsidRPr="005C54A6">
        <w:rPr>
          <w:sz w:val="24"/>
          <w:szCs w:val="24"/>
          <w:u w:val="single"/>
        </w:rPr>
        <w:t xml:space="preserve"> НДС</w:t>
      </w:r>
      <w:r w:rsidR="00B61DB1" w:rsidRPr="005C54A6">
        <w:rPr>
          <w:sz w:val="24"/>
          <w:szCs w:val="24"/>
          <w:u w:val="single"/>
        </w:rPr>
        <w:t>)</w:t>
      </w:r>
    </w:p>
    <w:tbl>
      <w:tblPr>
        <w:tblStyle w:val="af2"/>
        <w:tblW w:w="9214" w:type="dxa"/>
        <w:tblInd w:w="137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323502" w:rsidRPr="005C54A6" w:rsidTr="002D00B6">
        <w:tc>
          <w:tcPr>
            <w:tcW w:w="3402" w:type="dxa"/>
          </w:tcPr>
          <w:p w:rsidR="00323502" w:rsidRPr="005C54A6" w:rsidRDefault="00323502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весовой коэффициент</w:t>
            </w:r>
          </w:p>
        </w:tc>
        <w:tc>
          <w:tcPr>
            <w:tcW w:w="5812" w:type="dxa"/>
          </w:tcPr>
          <w:p w:rsidR="00323502" w:rsidRPr="005C54A6" w:rsidRDefault="00323502" w:rsidP="00323502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b/>
                <w:sz w:val="24"/>
                <w:szCs w:val="24"/>
                <w:u w:val="single"/>
                <w:lang w:val="en-US"/>
              </w:rPr>
              <w:t>Z</w:t>
            </w:r>
            <w:r w:rsidR="004A4653" w:rsidRPr="005C54A6">
              <w:rPr>
                <w:b/>
                <w:sz w:val="24"/>
                <w:szCs w:val="24"/>
                <w:u w:val="single"/>
                <w:vertAlign w:val="subscript"/>
              </w:rPr>
              <w:t>1</w:t>
            </w:r>
            <w:r w:rsidRPr="005C54A6">
              <w:rPr>
                <w:b/>
                <w:sz w:val="24"/>
                <w:szCs w:val="24"/>
                <w:u w:val="single"/>
              </w:rPr>
              <w:t>=</w:t>
            </w:r>
            <w:r w:rsidRPr="005C54A6">
              <w:rPr>
                <w:sz w:val="24"/>
                <w:szCs w:val="24"/>
                <w:u w:val="single"/>
                <w:lang w:val="en-US"/>
              </w:rPr>
              <w:t>7</w:t>
            </w:r>
            <w:r w:rsidRPr="005C54A6">
              <w:rPr>
                <w:sz w:val="24"/>
                <w:szCs w:val="24"/>
                <w:u w:val="single"/>
              </w:rPr>
              <w:t>0 баллов</w:t>
            </w:r>
          </w:p>
        </w:tc>
      </w:tr>
      <w:tr w:rsidR="00323502" w:rsidRPr="005C54A6" w:rsidTr="002D00B6">
        <w:tc>
          <w:tcPr>
            <w:tcW w:w="3402" w:type="dxa"/>
          </w:tcPr>
          <w:p w:rsidR="00323502" w:rsidRPr="005C54A6" w:rsidRDefault="00323502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Источник данных</w:t>
            </w:r>
          </w:p>
        </w:tc>
        <w:tc>
          <w:tcPr>
            <w:tcW w:w="5812" w:type="dxa"/>
          </w:tcPr>
          <w:p w:rsidR="00323502" w:rsidRPr="005C54A6" w:rsidRDefault="00F20965" w:rsidP="0034058B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Письмо о подаче оферты</w:t>
            </w:r>
          </w:p>
        </w:tc>
      </w:tr>
      <w:tr w:rsidR="00F72004" w:rsidRPr="005C54A6" w:rsidTr="002D00B6">
        <w:tc>
          <w:tcPr>
            <w:tcW w:w="340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Формула для расчета баллов по критерию</w:t>
            </w:r>
          </w:p>
        </w:tc>
        <w:tc>
          <w:tcPr>
            <w:tcW w:w="581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 xml:space="preserve">Расчёт баллов </w:t>
            </w:r>
            <w:r w:rsidRPr="005C54A6">
              <w:rPr>
                <w:b/>
                <w:sz w:val="24"/>
                <w:szCs w:val="24"/>
                <w:u w:val="single"/>
                <w:lang w:val="en-US"/>
              </w:rPr>
              <w:t>K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1</w:t>
            </w:r>
            <w:r w:rsidRPr="005C54A6">
              <w:rPr>
                <w:b/>
                <w:i/>
                <w:sz w:val="36"/>
                <w:szCs w:val="36"/>
                <w:u w:val="single"/>
                <w:vertAlign w:val="subscript"/>
                <w:lang w:val="en-US"/>
              </w:rPr>
              <w:t>i</w:t>
            </w:r>
            <w:r w:rsidRPr="005C54A6">
              <w:rPr>
                <w:sz w:val="24"/>
                <w:szCs w:val="24"/>
                <w:u w:val="single"/>
              </w:rPr>
              <w:t xml:space="preserve"> производится по формуле 2.1</w:t>
            </w:r>
          </w:p>
        </w:tc>
      </w:tr>
    </w:tbl>
    <w:p w:rsidR="000932E6" w:rsidRPr="005C54A6" w:rsidRDefault="000932E6" w:rsidP="00F85388">
      <w:pPr>
        <w:pStyle w:val="a4"/>
        <w:numPr>
          <w:ilvl w:val="1"/>
          <w:numId w:val="19"/>
        </w:numPr>
        <w:tabs>
          <w:tab w:val="left" w:pos="1134"/>
        </w:tabs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Неценовые критерии:</w:t>
      </w:r>
    </w:p>
    <w:p w:rsidR="00B61DB1" w:rsidRPr="005C54A6" w:rsidRDefault="00B61DB1" w:rsidP="002D00B6">
      <w:pPr>
        <w:pStyle w:val="a4"/>
        <w:spacing w:line="240" w:lineRule="auto"/>
        <w:ind w:firstLine="1080"/>
        <w:rPr>
          <w:b/>
          <w:sz w:val="24"/>
          <w:szCs w:val="24"/>
        </w:rPr>
      </w:pPr>
      <w:r w:rsidRPr="005C54A6">
        <w:rPr>
          <w:b/>
          <w:sz w:val="24"/>
          <w:szCs w:val="24"/>
          <w:u w:val="single"/>
        </w:rPr>
        <w:t xml:space="preserve">Критерий №2: </w:t>
      </w:r>
      <w:r w:rsidRPr="005C54A6">
        <w:rPr>
          <w:sz w:val="24"/>
          <w:szCs w:val="24"/>
          <w:u w:val="single"/>
        </w:rPr>
        <w:t xml:space="preserve">Опыт Участника по поставкам/выполнению работ/оказанию услуг </w:t>
      </w:r>
      <w:r w:rsidR="008E220A" w:rsidRPr="005C54A6">
        <w:rPr>
          <w:sz w:val="24"/>
          <w:szCs w:val="24"/>
          <w:u w:val="single"/>
        </w:rPr>
        <w:t>(суммарный опыт по Договорам, указанным в Справке о перечне и годовых объемах выполнения аналогичных договоров в рублях)</w:t>
      </w:r>
    </w:p>
    <w:tbl>
      <w:tblPr>
        <w:tblStyle w:val="af2"/>
        <w:tblW w:w="9214" w:type="dxa"/>
        <w:tblInd w:w="137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B61DB1" w:rsidRPr="005C54A6" w:rsidTr="002D00B6">
        <w:tc>
          <w:tcPr>
            <w:tcW w:w="340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весовой коэффициент</w:t>
            </w:r>
          </w:p>
        </w:tc>
        <w:tc>
          <w:tcPr>
            <w:tcW w:w="581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b/>
                <w:sz w:val="24"/>
                <w:szCs w:val="24"/>
                <w:u w:val="single"/>
                <w:lang w:val="en-US"/>
              </w:rPr>
              <w:t>Z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2</w:t>
            </w:r>
            <w:r w:rsidRPr="005C54A6">
              <w:rPr>
                <w:b/>
                <w:sz w:val="24"/>
                <w:szCs w:val="24"/>
                <w:u w:val="single"/>
              </w:rPr>
              <w:t>=</w:t>
            </w:r>
            <w:r w:rsidR="000A236A">
              <w:rPr>
                <w:sz w:val="24"/>
                <w:szCs w:val="24"/>
                <w:u w:val="single"/>
              </w:rPr>
              <w:t>30</w:t>
            </w:r>
            <w:r w:rsidRPr="005C54A6">
              <w:rPr>
                <w:sz w:val="24"/>
                <w:szCs w:val="24"/>
                <w:u w:val="single"/>
              </w:rPr>
              <w:t xml:space="preserve"> баллов</w:t>
            </w:r>
          </w:p>
        </w:tc>
      </w:tr>
      <w:tr w:rsidR="00B61DB1" w:rsidRPr="005C54A6" w:rsidTr="002D00B6">
        <w:tc>
          <w:tcPr>
            <w:tcW w:w="340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Источник данных</w:t>
            </w:r>
          </w:p>
        </w:tc>
        <w:tc>
          <w:tcPr>
            <w:tcW w:w="5812" w:type="dxa"/>
          </w:tcPr>
          <w:p w:rsidR="00B61DB1" w:rsidRPr="005C54A6" w:rsidRDefault="00B61DB1" w:rsidP="00B61DB1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Справка о перечне и годовых объемах выполнения аналогичных договоров</w:t>
            </w:r>
          </w:p>
        </w:tc>
      </w:tr>
      <w:tr w:rsidR="00F72004" w:rsidRPr="005C54A6" w:rsidTr="002D00B6">
        <w:tc>
          <w:tcPr>
            <w:tcW w:w="340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>Формула для расчета баллов по критерию</w:t>
            </w:r>
          </w:p>
        </w:tc>
        <w:tc>
          <w:tcPr>
            <w:tcW w:w="5812" w:type="dxa"/>
          </w:tcPr>
          <w:p w:rsidR="00F72004" w:rsidRPr="005C54A6" w:rsidRDefault="00F72004" w:rsidP="00F72004">
            <w:pPr>
              <w:pStyle w:val="a4"/>
              <w:tabs>
                <w:tab w:val="left" w:pos="1134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5C54A6">
              <w:rPr>
                <w:sz w:val="24"/>
                <w:szCs w:val="24"/>
                <w:u w:val="single"/>
              </w:rPr>
              <w:t xml:space="preserve">Расчёт баллов </w:t>
            </w:r>
            <w:r w:rsidRPr="005C54A6">
              <w:rPr>
                <w:b/>
                <w:sz w:val="24"/>
                <w:szCs w:val="24"/>
                <w:u w:val="single"/>
                <w:lang w:val="en-US"/>
              </w:rPr>
              <w:t>K</w:t>
            </w:r>
            <w:r w:rsidRPr="005C54A6">
              <w:rPr>
                <w:b/>
                <w:sz w:val="24"/>
                <w:szCs w:val="24"/>
                <w:u w:val="single"/>
                <w:vertAlign w:val="subscript"/>
              </w:rPr>
              <w:t>2</w:t>
            </w:r>
            <w:r w:rsidRPr="005C54A6">
              <w:rPr>
                <w:b/>
                <w:i/>
                <w:sz w:val="36"/>
                <w:szCs w:val="36"/>
                <w:u w:val="single"/>
                <w:vertAlign w:val="subscript"/>
                <w:lang w:val="en-US"/>
              </w:rPr>
              <w:t>i</w:t>
            </w:r>
            <w:r w:rsidRPr="005C54A6">
              <w:rPr>
                <w:sz w:val="24"/>
                <w:szCs w:val="24"/>
                <w:u w:val="single"/>
              </w:rPr>
              <w:t xml:space="preserve"> производится по формуле 2.2</w:t>
            </w:r>
          </w:p>
        </w:tc>
      </w:tr>
    </w:tbl>
    <w:p w:rsidR="00274BEF" w:rsidRPr="005C54A6" w:rsidRDefault="00274BEF" w:rsidP="00F85388">
      <w:pPr>
        <w:pStyle w:val="a4"/>
        <w:spacing w:line="240" w:lineRule="auto"/>
        <w:ind w:left="1276"/>
        <w:rPr>
          <w:sz w:val="24"/>
          <w:szCs w:val="24"/>
          <w:u w:val="single"/>
        </w:rPr>
      </w:pPr>
    </w:p>
    <w:p w:rsidR="008B1F7B" w:rsidRPr="005C54A6" w:rsidRDefault="008B1F7B" w:rsidP="00F85388">
      <w:pPr>
        <w:pStyle w:val="a4"/>
        <w:spacing w:line="240" w:lineRule="auto"/>
        <w:ind w:left="720"/>
        <w:rPr>
          <w:sz w:val="24"/>
          <w:szCs w:val="24"/>
          <w:u w:val="single"/>
        </w:rPr>
      </w:pPr>
    </w:p>
    <w:p w:rsidR="00BB02D7" w:rsidRPr="005C54A6" w:rsidRDefault="0031549C" w:rsidP="00BB02D7">
      <w:pPr>
        <w:pStyle w:val="a6"/>
        <w:numPr>
          <w:ilvl w:val="0"/>
          <w:numId w:val="12"/>
        </w:numPr>
        <w:spacing w:line="240" w:lineRule="auto"/>
        <w:rPr>
          <w:b/>
          <w:sz w:val="24"/>
          <w:szCs w:val="24"/>
        </w:rPr>
      </w:pPr>
      <w:bookmarkStart w:id="0" w:name="_Ref259386947"/>
      <w:r w:rsidRPr="005C54A6">
        <w:rPr>
          <w:b/>
          <w:sz w:val="24"/>
          <w:szCs w:val="24"/>
        </w:rPr>
        <w:t>Расчетные формулы:</w:t>
      </w:r>
    </w:p>
    <w:p w:rsidR="00BB02D7" w:rsidRPr="005C54A6" w:rsidRDefault="00242931" w:rsidP="00710CC0">
      <w:pPr>
        <w:pStyle w:val="a6"/>
        <w:numPr>
          <w:ilvl w:val="1"/>
          <w:numId w:val="18"/>
        </w:numPr>
        <w:spacing w:line="240" w:lineRule="auto"/>
        <w:rPr>
          <w:sz w:val="24"/>
          <w:szCs w:val="24"/>
          <w:u w:val="single"/>
        </w:rPr>
      </w:pPr>
      <w:r w:rsidRPr="005C54A6">
        <w:rPr>
          <w:sz w:val="24"/>
          <w:szCs w:val="24"/>
          <w:u w:val="single"/>
        </w:rPr>
        <w:t xml:space="preserve"> </w:t>
      </w:r>
      <w:r w:rsidR="00AA316E" w:rsidRPr="005C54A6">
        <w:rPr>
          <w:sz w:val="24"/>
          <w:szCs w:val="24"/>
          <w:u w:val="single"/>
        </w:rPr>
        <w:t xml:space="preserve">Баллы по КРИТЕРИЮ №1 </w:t>
      </w:r>
      <w:r w:rsidR="002D00B6" w:rsidRPr="005C54A6">
        <w:rPr>
          <w:position w:val="-20"/>
          <w:sz w:val="20"/>
        </w:rPr>
        <w:object w:dxaOrig="4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21.75pt" o:ole="" fillcolor="window">
            <v:imagedata r:id="rId5" o:title=""/>
          </v:shape>
          <o:OLEObject Type="Embed" ProgID="Equation.3" ShapeID="_x0000_i1025" DrawAspect="Content" ObjectID="_1849953699" r:id="rId6"/>
        </w:object>
      </w:r>
      <w:r w:rsidR="00AA316E" w:rsidRPr="005C54A6">
        <w:rPr>
          <w:sz w:val="24"/>
          <w:szCs w:val="24"/>
          <w:u w:val="single"/>
        </w:rPr>
        <w:t>рассчитываются по следующей формуле (п</w:t>
      </w:r>
      <w:r w:rsidR="006E7D96" w:rsidRPr="005C54A6">
        <w:rPr>
          <w:sz w:val="24"/>
          <w:szCs w:val="24"/>
          <w:u w:val="single"/>
        </w:rPr>
        <w:t>о</w:t>
      </w:r>
      <w:r w:rsidR="00EF47C1" w:rsidRPr="005C54A6">
        <w:rPr>
          <w:sz w:val="24"/>
          <w:szCs w:val="24"/>
          <w:u w:val="single"/>
          <w:lang w:val="en-US"/>
        </w:rPr>
        <w:t> </w:t>
      </w:r>
      <w:r w:rsidR="006E7D96" w:rsidRPr="005C54A6">
        <w:rPr>
          <w:sz w:val="24"/>
          <w:szCs w:val="24"/>
          <w:u w:val="single"/>
        </w:rPr>
        <w:t>критерию</w:t>
      </w:r>
      <w:r w:rsidR="00EF47C1" w:rsidRPr="005C54A6">
        <w:rPr>
          <w:sz w:val="24"/>
          <w:szCs w:val="24"/>
          <w:u w:val="single"/>
          <w:lang w:val="en-US"/>
        </w:rPr>
        <w:t> </w:t>
      </w:r>
      <w:r w:rsidR="006E7D96" w:rsidRPr="005C54A6">
        <w:rPr>
          <w:sz w:val="24"/>
          <w:szCs w:val="24"/>
          <w:u w:val="single"/>
        </w:rPr>
        <w:t>1 минимальное значение критерия является предпочтительным</w:t>
      </w:r>
      <w:r w:rsidR="00B73832" w:rsidRPr="005C54A6">
        <w:rPr>
          <w:sz w:val="24"/>
          <w:szCs w:val="24"/>
          <w:u w:val="single"/>
        </w:rPr>
        <w:t>, и приводит к увеличению балльной оценки по данному критерию</w:t>
      </w:r>
      <w:r w:rsidR="00AA316E" w:rsidRPr="005C54A6">
        <w:rPr>
          <w:sz w:val="24"/>
          <w:szCs w:val="24"/>
          <w:u w:val="single"/>
        </w:rPr>
        <w:t>):</w:t>
      </w:r>
    </w:p>
    <w:p w:rsidR="002E6538" w:rsidRPr="005C54A6" w:rsidRDefault="002E6538" w:rsidP="00F72004">
      <w:pPr>
        <w:pStyle w:val="a6"/>
        <w:spacing w:line="240" w:lineRule="auto"/>
        <w:ind w:left="567"/>
        <w:jc w:val="center"/>
        <w:rPr>
          <w:sz w:val="24"/>
          <w:szCs w:val="24"/>
        </w:rPr>
      </w:pPr>
    </w:p>
    <w:p w:rsidR="002E6538" w:rsidRPr="005C54A6" w:rsidRDefault="002E6538" w:rsidP="002E6538">
      <w:pPr>
        <w:pStyle w:val="a6"/>
        <w:spacing w:line="240" w:lineRule="auto"/>
        <w:ind w:left="567"/>
        <w:jc w:val="center"/>
        <w:rPr>
          <w:sz w:val="24"/>
          <w:szCs w:val="24"/>
        </w:rPr>
      </w:pPr>
      <w:r w:rsidRPr="005C54A6">
        <w:rPr>
          <w:position w:val="-24"/>
          <w:sz w:val="24"/>
          <w:szCs w:val="24"/>
        </w:rPr>
        <w:object w:dxaOrig="1939" w:dyaOrig="639">
          <v:shape id="_x0000_i1026" type="#_x0000_t75" style="width:95.25pt;height:30.75pt" o:ole="" fillcolor="window">
            <v:imagedata r:id="rId7" o:title=""/>
          </v:shape>
          <o:OLEObject Type="Embed" ProgID="Equation.3" ShapeID="_x0000_i1026" DrawAspect="Content" ObjectID="_1849953700" r:id="rId8"/>
        </w:object>
      </w:r>
      <w:r w:rsidRPr="005C54A6">
        <w:rPr>
          <w:sz w:val="24"/>
          <w:szCs w:val="24"/>
        </w:rPr>
        <w:t xml:space="preserve"> где:</w:t>
      </w:r>
    </w:p>
    <w:p w:rsidR="002E6538" w:rsidRPr="005C54A6" w:rsidRDefault="002E6538" w:rsidP="002E6538">
      <w:pPr>
        <w:pStyle w:val="a6"/>
        <w:spacing w:line="240" w:lineRule="auto"/>
        <w:ind w:left="567"/>
        <w:jc w:val="center"/>
        <w:rPr>
          <w:sz w:val="24"/>
          <w:szCs w:val="24"/>
          <w:u w:val="single"/>
        </w:rPr>
      </w:pP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position w:val="-20"/>
          <w:sz w:val="24"/>
          <w:szCs w:val="24"/>
        </w:rPr>
        <w:object w:dxaOrig="440" w:dyaOrig="440">
          <v:shape id="_x0000_i1027" type="#_x0000_t75" style="width:20.25pt;height:21.75pt" o:ole="" fillcolor="window">
            <v:imagedata r:id="rId9" o:title=""/>
          </v:shape>
          <o:OLEObject Type="Embed" ProgID="Equation.3" ShapeID="_x0000_i1027" DrawAspect="Content" ObjectID="_1849953701" r:id="rId10"/>
        </w:object>
      </w:r>
      <w:r w:rsidRPr="005C54A6">
        <w:rPr>
          <w:sz w:val="24"/>
          <w:szCs w:val="24"/>
        </w:rPr>
        <w:t xml:space="preserve"> – баллы, присуждаемые </w:t>
      </w:r>
      <w:r w:rsidRPr="005C54A6">
        <w:rPr>
          <w:sz w:val="24"/>
          <w:szCs w:val="24"/>
          <w:lang w:val="en-US"/>
        </w:rPr>
        <w:t>i</w:t>
      </w:r>
      <w:r w:rsidRPr="005C54A6">
        <w:rPr>
          <w:sz w:val="24"/>
          <w:szCs w:val="24"/>
        </w:rPr>
        <w:t>-ой Заявке Участника по указанному критерию;</w:t>
      </w: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t>Amin</w:t>
      </w:r>
      <w:r w:rsidRPr="005C54A6">
        <w:rPr>
          <w:sz w:val="24"/>
          <w:szCs w:val="24"/>
        </w:rPr>
        <w:t xml:space="preserve"> – минимальное предложение из предложений по критерию оценки, сделанных участниками закупки, заявки которых признаны соответствующими устан</w:t>
      </w:r>
      <w:r w:rsidR="00891AB3" w:rsidRPr="005C54A6">
        <w:rPr>
          <w:sz w:val="24"/>
          <w:szCs w:val="24"/>
        </w:rPr>
        <w:t>овленным отборочным требованиям;</w:t>
      </w:r>
    </w:p>
    <w:p w:rsidR="002E6538" w:rsidRPr="005C54A6" w:rsidRDefault="002E6538" w:rsidP="002E6538">
      <w:pPr>
        <w:pStyle w:val="a6"/>
        <w:spacing w:line="240" w:lineRule="auto"/>
        <w:ind w:left="205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t>Ai</w:t>
      </w:r>
      <w:r w:rsidRPr="005C54A6">
        <w:rPr>
          <w:sz w:val="24"/>
          <w:szCs w:val="24"/>
        </w:rPr>
        <w:t xml:space="preserve"> – значение по критерию, предложенное i-м Участником;</w:t>
      </w:r>
    </w:p>
    <w:p w:rsidR="002042F5" w:rsidRPr="005C54A6" w:rsidRDefault="002D00B6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  <w:r w:rsidRPr="005C54A6">
        <w:rPr>
          <w:position w:val="-18"/>
          <w:sz w:val="24"/>
          <w:szCs w:val="24"/>
        </w:rPr>
        <w:object w:dxaOrig="279" w:dyaOrig="420">
          <v:shape id="_x0000_i1028" type="#_x0000_t75" style="width:12.75pt;height:20.25pt" o:ole="" fillcolor="window">
            <v:imagedata r:id="rId11" o:title=""/>
          </v:shape>
          <o:OLEObject Type="Embed" ProgID="Equation.3" ShapeID="_x0000_i1028" DrawAspect="Content" ObjectID="_1849953702" r:id="rId12"/>
        </w:object>
      </w:r>
      <w:r w:rsidR="002042F5" w:rsidRPr="005C54A6">
        <w:rPr>
          <w:sz w:val="24"/>
          <w:szCs w:val="24"/>
        </w:rPr>
        <w:t xml:space="preserve"> – </w:t>
      </w:r>
      <w:r w:rsidR="002042F5" w:rsidRPr="005C54A6">
        <w:rPr>
          <w:rFonts w:eastAsia="Calibri"/>
          <w:bCs/>
          <w:i/>
          <w:snapToGrid/>
          <w:sz w:val="24"/>
          <w:szCs w:val="24"/>
          <w:lang w:eastAsia="en-US"/>
        </w:rPr>
        <w:t>значимость критерия.</w:t>
      </w:r>
    </w:p>
    <w:p w:rsidR="0028659C" w:rsidRPr="005C54A6" w:rsidRDefault="0028659C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</w:p>
    <w:p w:rsidR="003734BF" w:rsidRPr="005C54A6" w:rsidRDefault="003734BF" w:rsidP="003734BF">
      <w:pPr>
        <w:pStyle w:val="a6"/>
        <w:spacing w:line="240" w:lineRule="auto"/>
        <w:ind w:left="205" w:firstLine="646"/>
        <w:rPr>
          <w:sz w:val="24"/>
          <w:szCs w:val="24"/>
        </w:rPr>
      </w:pPr>
    </w:p>
    <w:p w:rsidR="003734BF" w:rsidRPr="005C54A6" w:rsidRDefault="003734BF" w:rsidP="003734BF">
      <w:pPr>
        <w:pStyle w:val="a6"/>
        <w:spacing w:line="240" w:lineRule="auto"/>
        <w:ind w:left="205" w:firstLine="646"/>
        <w:rPr>
          <w:sz w:val="24"/>
          <w:szCs w:val="24"/>
        </w:rPr>
      </w:pPr>
      <w:r w:rsidRPr="005C54A6">
        <w:rPr>
          <w:sz w:val="24"/>
          <w:szCs w:val="24"/>
        </w:rPr>
        <w:t>Оценка по ценовому критерию осуществляется с учетом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 на условиях, указанных в постановлении и закупочной документации.</w:t>
      </w:r>
    </w:p>
    <w:p w:rsidR="0028659C" w:rsidRPr="005C54A6" w:rsidRDefault="0028659C" w:rsidP="002042F5">
      <w:pPr>
        <w:pStyle w:val="a6"/>
        <w:spacing w:line="240" w:lineRule="auto"/>
        <w:ind w:left="567"/>
        <w:rPr>
          <w:rFonts w:eastAsia="Calibri"/>
          <w:bCs/>
          <w:i/>
          <w:snapToGrid/>
          <w:sz w:val="24"/>
          <w:szCs w:val="24"/>
          <w:lang w:eastAsia="en-US"/>
        </w:rPr>
      </w:pPr>
    </w:p>
    <w:p w:rsidR="00F72004" w:rsidRPr="005C54A6" w:rsidRDefault="00F72004" w:rsidP="001F7E49">
      <w:pPr>
        <w:pStyle w:val="a6"/>
        <w:spacing w:line="240" w:lineRule="auto"/>
        <w:ind w:left="360"/>
        <w:rPr>
          <w:sz w:val="24"/>
          <w:szCs w:val="24"/>
          <w:u w:val="single"/>
        </w:rPr>
      </w:pPr>
    </w:p>
    <w:p w:rsidR="00F72004" w:rsidRPr="005C54A6" w:rsidRDefault="00F72004" w:rsidP="00F72004">
      <w:pPr>
        <w:pStyle w:val="a6"/>
        <w:numPr>
          <w:ilvl w:val="1"/>
          <w:numId w:val="18"/>
        </w:numPr>
        <w:spacing w:line="240" w:lineRule="auto"/>
        <w:rPr>
          <w:sz w:val="24"/>
          <w:szCs w:val="24"/>
          <w:u w:val="single"/>
        </w:rPr>
      </w:pPr>
      <w:r w:rsidRPr="005C54A6">
        <w:rPr>
          <w:sz w:val="24"/>
          <w:szCs w:val="24"/>
          <w:u w:val="single"/>
        </w:rPr>
        <w:t xml:space="preserve">Баллы по КРИТЕРИЮ №2 </w:t>
      </w:r>
      <w:r w:rsidRPr="005C54A6">
        <w:rPr>
          <w:position w:val="-20"/>
          <w:sz w:val="24"/>
          <w:szCs w:val="24"/>
        </w:rPr>
        <w:object w:dxaOrig="480" w:dyaOrig="440">
          <v:shape id="_x0000_i1029" type="#_x0000_t75" style="width:23.25pt;height:21.75pt" o:ole="" fillcolor="window">
            <v:imagedata r:id="rId13" o:title=""/>
          </v:shape>
          <o:OLEObject Type="Embed" ProgID="Equation.3" ShapeID="_x0000_i1029" DrawAspect="Content" ObjectID="_1849953703" r:id="rId14"/>
        </w:object>
      </w:r>
      <w:r w:rsidRPr="005C54A6">
        <w:rPr>
          <w:sz w:val="24"/>
          <w:szCs w:val="24"/>
          <w:u w:val="single"/>
        </w:rPr>
        <w:t>рассчитываются по следующей формуле (по критерию</w:t>
      </w:r>
      <w:r w:rsidRPr="005C54A6">
        <w:rPr>
          <w:sz w:val="24"/>
          <w:szCs w:val="24"/>
          <w:u w:val="single"/>
          <w:lang w:val="en-US"/>
        </w:rPr>
        <w:t> </w:t>
      </w:r>
      <w:r w:rsidRPr="005C54A6">
        <w:rPr>
          <w:sz w:val="24"/>
          <w:szCs w:val="24"/>
          <w:u w:val="single"/>
        </w:rPr>
        <w:t>2 максимальное значение критерия является предпочтительным</w:t>
      </w:r>
      <w:r w:rsidR="00B73832" w:rsidRPr="005C54A6">
        <w:rPr>
          <w:sz w:val="24"/>
          <w:szCs w:val="24"/>
          <w:u w:val="single"/>
        </w:rPr>
        <w:t>, и приводит к увеличению балльной оценки по данному критерию</w:t>
      </w:r>
      <w:r w:rsidRPr="005C54A6">
        <w:rPr>
          <w:sz w:val="24"/>
          <w:szCs w:val="24"/>
          <w:u w:val="single"/>
        </w:rPr>
        <w:t xml:space="preserve">): </w:t>
      </w:r>
    </w:p>
    <w:p w:rsidR="00F72004" w:rsidRPr="005C54A6" w:rsidRDefault="00F72004" w:rsidP="00F72004">
      <w:pPr>
        <w:pStyle w:val="a6"/>
        <w:spacing w:line="240" w:lineRule="auto"/>
        <w:jc w:val="center"/>
        <w:rPr>
          <w:sz w:val="24"/>
          <w:szCs w:val="24"/>
        </w:rPr>
      </w:pPr>
      <w:r w:rsidRPr="005C54A6">
        <w:rPr>
          <w:position w:val="-38"/>
          <w:szCs w:val="28"/>
        </w:rPr>
        <w:object w:dxaOrig="2120" w:dyaOrig="859">
          <v:shape id="_x0000_i1030" type="#_x0000_t75" style="width:103.5pt;height:42.75pt" o:ole="" fillcolor="window">
            <v:imagedata r:id="rId15" o:title=""/>
          </v:shape>
          <o:OLEObject Type="Embed" ProgID="Equation.3" ShapeID="_x0000_i1030" DrawAspect="Content" ObjectID="_1849953704" r:id="rId16"/>
        </w:object>
      </w:r>
      <w:r w:rsidRPr="005C54A6">
        <w:rPr>
          <w:szCs w:val="28"/>
        </w:rPr>
        <w:t xml:space="preserve">  </w:t>
      </w:r>
      <w:r w:rsidRPr="005C54A6">
        <w:rPr>
          <w:sz w:val="24"/>
          <w:szCs w:val="24"/>
        </w:rPr>
        <w:t>где: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position w:val="-20"/>
          <w:sz w:val="24"/>
          <w:szCs w:val="24"/>
        </w:rPr>
        <w:object w:dxaOrig="480" w:dyaOrig="440">
          <v:shape id="_x0000_i1031" type="#_x0000_t75" style="width:23.25pt;height:21.75pt" o:ole="" fillcolor="window">
            <v:imagedata r:id="rId17" o:title=""/>
          </v:shape>
          <o:OLEObject Type="Embed" ProgID="Equation.3" ShapeID="_x0000_i1031" DrawAspect="Content" ObjectID="_1849953705" r:id="rId18"/>
        </w:object>
      </w:r>
      <w:r w:rsidRPr="005C54A6">
        <w:rPr>
          <w:sz w:val="24"/>
          <w:szCs w:val="24"/>
        </w:rPr>
        <w:t xml:space="preserve"> – баллы, присуждаемые </w:t>
      </w:r>
      <w:proofErr w:type="spellStart"/>
      <w:r w:rsidRPr="005C54A6">
        <w:rPr>
          <w:sz w:val="24"/>
          <w:szCs w:val="24"/>
          <w:lang w:val="en-US"/>
        </w:rPr>
        <w:t>i</w:t>
      </w:r>
      <w:proofErr w:type="spellEnd"/>
      <w:r w:rsidRPr="005C54A6">
        <w:rPr>
          <w:sz w:val="24"/>
          <w:szCs w:val="24"/>
        </w:rPr>
        <w:t>-ой Заявке Участника по указанному критерию;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sz w:val="24"/>
          <w:szCs w:val="24"/>
          <w:lang w:val="en-US"/>
        </w:rPr>
        <w:lastRenderedPageBreak/>
        <w:t>Bi</w:t>
      </w:r>
      <w:r w:rsidRPr="005C54A6">
        <w:rPr>
          <w:sz w:val="24"/>
          <w:szCs w:val="24"/>
        </w:rPr>
        <w:t xml:space="preserve"> – значение по критерию, предложенное i-м Участником;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r w:rsidRPr="005C54A6">
        <w:rPr>
          <w:sz w:val="24"/>
          <w:szCs w:val="24"/>
        </w:rPr>
        <w:t xml:space="preserve">Расчет значения по критерию </w:t>
      </w:r>
      <w:r w:rsidRPr="005C54A6">
        <w:rPr>
          <w:sz w:val="24"/>
          <w:szCs w:val="24"/>
          <w:lang w:val="en-US"/>
        </w:rPr>
        <w:t>Bi</w:t>
      </w:r>
      <w:r w:rsidRPr="005C54A6">
        <w:rPr>
          <w:sz w:val="24"/>
          <w:szCs w:val="24"/>
        </w:rPr>
        <w:t xml:space="preserve"> производится по формуле:</w:t>
      </w:r>
    </w:p>
    <w:p w:rsidR="008E220A" w:rsidRPr="005C54A6" w:rsidRDefault="000A236A" w:rsidP="008E220A">
      <w:pPr>
        <w:pStyle w:val="a6"/>
        <w:spacing w:line="240" w:lineRule="auto"/>
        <w:ind w:left="1843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  <w:lang w:val="en-US"/>
              </w:rPr>
            </m:ctrlPr>
          </m:sSubPr>
          <m:e>
            <m:r>
              <w:rPr>
                <w:rFonts w:ascii="Cambria Math" w:hAnsi="Cambria Math"/>
                <w:sz w:val="30"/>
                <w:szCs w:val="30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30"/>
                <w:szCs w:val="30"/>
                <w:lang w:val="en-US"/>
              </w:rPr>
              <m:t>i</m:t>
            </m:r>
          </m:sub>
        </m:sSub>
        <m:r>
          <w:rPr>
            <w:rFonts w:ascii="Cambria Math" w:hAnsi="Cambria Math"/>
            <w:sz w:val="30"/>
            <w:szCs w:val="30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0"/>
                <w:szCs w:val="30"/>
                <w:lang w:val="en-US"/>
              </w:rPr>
            </m:ctrlPr>
          </m:naryPr>
          <m:sub>
            <m:r>
              <w:rPr>
                <w:rFonts w:ascii="Cambria Math" w:hAnsi="Cambria Math"/>
                <w:sz w:val="30"/>
                <w:szCs w:val="30"/>
                <w:lang w:val="en-US"/>
              </w:rPr>
              <m:t>n</m:t>
            </m:r>
            <m:r>
              <w:rPr>
                <w:rFonts w:ascii="Cambria Math" w:hAnsi="Cambria Math"/>
                <w:sz w:val="30"/>
                <w:szCs w:val="30"/>
              </w:rPr>
              <m:t>=1</m:t>
            </m:r>
          </m:sub>
          <m:sup>
            <m:r>
              <w:rPr>
                <w:rFonts w:ascii="Cambria Math" w:hAnsi="Cambria Math"/>
                <w:sz w:val="30"/>
                <w:szCs w:val="30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n</m:t>
                </m:r>
                <m:r>
                  <w:rPr>
                    <w:rFonts w:ascii="Cambria Math" w:hAnsi="Cambria Math"/>
                    <w:sz w:val="30"/>
                    <w:szCs w:val="30"/>
                  </w:rPr>
                  <m:t>,</m:t>
                </m:r>
                <m:r>
                  <w:rPr>
                    <w:rFonts w:ascii="Cambria Math" w:hAnsi="Cambria Math"/>
                    <w:sz w:val="30"/>
                    <w:szCs w:val="30"/>
                    <w:lang w:val="en-US"/>
                  </w:rPr>
                  <m:t>i</m:t>
                </m:r>
              </m:sub>
            </m:sSub>
          </m:e>
        </m:nary>
      </m:oMath>
      <w:r w:rsidR="008E220A" w:rsidRPr="005C54A6">
        <w:rPr>
          <w:sz w:val="30"/>
          <w:szCs w:val="30"/>
        </w:rPr>
        <w:t xml:space="preserve">, </w:t>
      </w:r>
      <w:r w:rsidR="008E220A" w:rsidRPr="005C54A6">
        <w:rPr>
          <w:sz w:val="24"/>
          <w:szCs w:val="24"/>
        </w:rPr>
        <w:t>где</w:t>
      </w:r>
      <w:r w:rsidR="008E220A" w:rsidRPr="005C54A6">
        <w:rPr>
          <w:sz w:val="30"/>
          <w:szCs w:val="30"/>
        </w:rPr>
        <w:t>: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proofErr w:type="gramStart"/>
      <w:r w:rsidRPr="005C54A6">
        <w:rPr>
          <w:sz w:val="24"/>
          <w:szCs w:val="24"/>
          <w:lang w:val="en-US"/>
        </w:rPr>
        <w:t>Bn</w:t>
      </w:r>
      <w:r w:rsidRPr="005C54A6">
        <w:rPr>
          <w:sz w:val="24"/>
          <w:szCs w:val="24"/>
        </w:rPr>
        <w:t>,</w:t>
      </w:r>
      <w:proofErr w:type="spellStart"/>
      <w:r w:rsidRPr="005C54A6">
        <w:rPr>
          <w:sz w:val="24"/>
          <w:szCs w:val="24"/>
          <w:lang w:val="en-US"/>
        </w:rPr>
        <w:t>i</w:t>
      </w:r>
      <w:proofErr w:type="spellEnd"/>
      <w:proofErr w:type="gramEnd"/>
      <w:r w:rsidRPr="005C54A6">
        <w:rPr>
          <w:sz w:val="24"/>
          <w:szCs w:val="24"/>
        </w:rPr>
        <w:t xml:space="preserve"> – стоимость </w:t>
      </w:r>
      <w:r w:rsidRPr="005C54A6">
        <w:rPr>
          <w:sz w:val="24"/>
          <w:szCs w:val="24"/>
          <w:lang w:val="en-US"/>
        </w:rPr>
        <w:t>n</w:t>
      </w:r>
      <w:r w:rsidRPr="005C54A6">
        <w:rPr>
          <w:sz w:val="24"/>
          <w:szCs w:val="24"/>
        </w:rPr>
        <w:t>-го Договора, указанного в Справке о перечне и годовых объемах выполнения аналогичных договоров i-ой Заявки Участника ;</w:t>
      </w:r>
    </w:p>
    <w:p w:rsidR="008E220A" w:rsidRPr="005C54A6" w:rsidRDefault="008E220A" w:rsidP="008E220A">
      <w:pPr>
        <w:pStyle w:val="a6"/>
        <w:spacing w:line="240" w:lineRule="auto"/>
        <w:ind w:left="851"/>
        <w:rPr>
          <w:sz w:val="24"/>
          <w:szCs w:val="24"/>
        </w:rPr>
      </w:pPr>
      <w:r w:rsidRPr="005C54A6">
        <w:rPr>
          <w:sz w:val="24"/>
          <w:szCs w:val="24"/>
        </w:rPr>
        <w:t>n – количество Договоров, указанных в Справке о перечне и годовых объемах выполнения аналогичных договоров i-ой Заявки Участника;</w:t>
      </w:r>
    </w:p>
    <w:p w:rsidR="008E220A" w:rsidRPr="005C54A6" w:rsidRDefault="008E220A" w:rsidP="00F72004">
      <w:pPr>
        <w:pStyle w:val="a6"/>
        <w:spacing w:line="240" w:lineRule="auto"/>
        <w:rPr>
          <w:sz w:val="24"/>
          <w:szCs w:val="24"/>
        </w:rPr>
      </w:pP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proofErr w:type="spellStart"/>
      <w:r w:rsidRPr="005C54A6">
        <w:rPr>
          <w:sz w:val="24"/>
          <w:szCs w:val="24"/>
          <w:lang w:val="en-US"/>
        </w:rPr>
        <w:t>Bmax</w:t>
      </w:r>
      <w:proofErr w:type="spellEnd"/>
      <w:r w:rsidRPr="005C54A6">
        <w:rPr>
          <w:sz w:val="24"/>
          <w:szCs w:val="24"/>
        </w:rPr>
        <w:t xml:space="preserve"> – максимальное предложение из предложений по критерию оценки, сделанных участниками закупки, заявки которых признаны соответствующими установленным отборочным требованиям;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  <w:r w:rsidRPr="005C54A6">
        <w:rPr>
          <w:position w:val="-18"/>
          <w:sz w:val="24"/>
          <w:szCs w:val="24"/>
        </w:rPr>
        <w:object w:dxaOrig="320" w:dyaOrig="420">
          <v:shape id="_x0000_i1032" type="#_x0000_t75" style="width:15.75pt;height:20.25pt" o:ole="" fillcolor="window">
            <v:imagedata r:id="rId19" o:title=""/>
          </v:shape>
          <o:OLEObject Type="Embed" ProgID="Equation.3" ShapeID="_x0000_i1032" DrawAspect="Content" ObjectID="_1849953706" r:id="rId20"/>
        </w:object>
      </w:r>
      <w:r w:rsidRPr="005C54A6">
        <w:rPr>
          <w:sz w:val="24"/>
          <w:szCs w:val="24"/>
        </w:rPr>
        <w:t xml:space="preserve"> – </w:t>
      </w:r>
      <w:r w:rsidRPr="005C54A6">
        <w:rPr>
          <w:rFonts w:eastAsia="Calibri"/>
          <w:bCs/>
          <w:i/>
          <w:snapToGrid/>
          <w:sz w:val="24"/>
          <w:szCs w:val="24"/>
          <w:lang w:eastAsia="en-US"/>
        </w:rPr>
        <w:t>значимость критерия</w:t>
      </w:r>
      <w:r w:rsidRPr="005C54A6">
        <w:rPr>
          <w:sz w:val="24"/>
          <w:szCs w:val="24"/>
        </w:rPr>
        <w:t>.</w:t>
      </w:r>
    </w:p>
    <w:p w:rsidR="00F72004" w:rsidRPr="005C54A6" w:rsidRDefault="00F72004" w:rsidP="00F72004">
      <w:pPr>
        <w:pStyle w:val="a6"/>
        <w:spacing w:line="240" w:lineRule="auto"/>
        <w:rPr>
          <w:sz w:val="24"/>
          <w:szCs w:val="24"/>
        </w:rPr>
      </w:pPr>
    </w:p>
    <w:p w:rsidR="006D6FF3" w:rsidRPr="005C54A6" w:rsidRDefault="006D6FF3" w:rsidP="00AF6C29">
      <w:pPr>
        <w:pStyle w:val="a6"/>
        <w:spacing w:line="240" w:lineRule="auto"/>
        <w:rPr>
          <w:sz w:val="24"/>
          <w:szCs w:val="24"/>
        </w:rPr>
      </w:pPr>
      <w:bookmarkStart w:id="1" w:name="_GoBack"/>
      <w:bookmarkEnd w:id="1"/>
    </w:p>
    <w:p w:rsidR="00AA316E" w:rsidRPr="005C54A6" w:rsidRDefault="00AA316E" w:rsidP="00710CC0">
      <w:pPr>
        <w:pStyle w:val="a6"/>
        <w:numPr>
          <w:ilvl w:val="0"/>
          <w:numId w:val="18"/>
        </w:numPr>
        <w:spacing w:line="240" w:lineRule="auto"/>
        <w:rPr>
          <w:b/>
          <w:sz w:val="24"/>
          <w:szCs w:val="24"/>
        </w:rPr>
      </w:pPr>
      <w:r w:rsidRPr="005C54A6">
        <w:rPr>
          <w:b/>
          <w:sz w:val="24"/>
          <w:szCs w:val="24"/>
        </w:rPr>
        <w:t>Ранжировка Участников</w:t>
      </w:r>
    </w:p>
    <w:p w:rsidR="00AA316E" w:rsidRPr="005C54A6" w:rsidRDefault="00AA316E" w:rsidP="00AA316E">
      <w:pPr>
        <w:pStyle w:val="a6"/>
        <w:spacing w:line="240" w:lineRule="auto"/>
        <w:ind w:left="360"/>
        <w:rPr>
          <w:sz w:val="24"/>
          <w:szCs w:val="24"/>
        </w:rPr>
      </w:pPr>
    </w:p>
    <w:bookmarkEnd w:id="0"/>
    <w:p w:rsidR="006F36BB" w:rsidRPr="005C54A6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Результаты оценки (баллы по критерию) i-ой Заявки Участника по каждому критерию суммируются. </w:t>
      </w:r>
    </w:p>
    <w:p w:rsidR="006F36BB" w:rsidRPr="005C54A6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Наивысшее место в итоговой </w:t>
      </w:r>
      <w:proofErr w:type="spellStart"/>
      <w:r w:rsidRPr="005C54A6">
        <w:rPr>
          <w:sz w:val="24"/>
          <w:szCs w:val="24"/>
        </w:rPr>
        <w:t>ранжировке</w:t>
      </w:r>
      <w:proofErr w:type="spellEnd"/>
      <w:r w:rsidRPr="005C54A6">
        <w:rPr>
          <w:sz w:val="24"/>
          <w:szCs w:val="24"/>
        </w:rPr>
        <w:t xml:space="preserve"> получает Заявка Участника, имеющая максимальную оценку.</w:t>
      </w:r>
    </w:p>
    <w:p w:rsidR="006F36BB" w:rsidRPr="007D6DB9" w:rsidRDefault="006F36BB" w:rsidP="006F36BB">
      <w:pPr>
        <w:pStyle w:val="a6"/>
        <w:spacing w:line="240" w:lineRule="auto"/>
        <w:ind w:firstLine="709"/>
        <w:rPr>
          <w:sz w:val="24"/>
          <w:szCs w:val="24"/>
        </w:rPr>
      </w:pPr>
      <w:r w:rsidRPr="005C54A6">
        <w:rPr>
          <w:sz w:val="24"/>
          <w:szCs w:val="24"/>
        </w:rPr>
        <w:t xml:space="preserve">В случае, если итоговая оценка предпочтительности Заявок двух или нескольких Участников наберет равное количество баллов, при </w:t>
      </w:r>
      <w:proofErr w:type="spellStart"/>
      <w:r w:rsidRPr="005C54A6">
        <w:rPr>
          <w:sz w:val="24"/>
          <w:szCs w:val="24"/>
        </w:rPr>
        <w:t>ранжировке</w:t>
      </w:r>
      <w:proofErr w:type="spellEnd"/>
      <w:r w:rsidRPr="005C54A6">
        <w:rPr>
          <w:sz w:val="24"/>
          <w:szCs w:val="24"/>
        </w:rPr>
        <w:t xml:space="preserve"> Заявок более высокое место (меньший порядковый номер) присваивается Заявке, которая поступила ранее других заявок.</w:t>
      </w:r>
    </w:p>
    <w:p w:rsidR="00F60039" w:rsidRPr="00651485" w:rsidRDefault="00F60039" w:rsidP="00556447">
      <w:pPr>
        <w:pStyle w:val="a6"/>
        <w:spacing w:line="240" w:lineRule="auto"/>
        <w:ind w:firstLine="709"/>
        <w:rPr>
          <w:sz w:val="24"/>
          <w:szCs w:val="24"/>
        </w:rPr>
      </w:pPr>
    </w:p>
    <w:sectPr w:rsidR="00F60039" w:rsidRPr="00651485" w:rsidSect="002A027F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B9742502"/>
    <w:lvl w:ilvl="0">
      <w:start w:val="1"/>
      <w:numFmt w:val="decimal"/>
      <w:lvlText w:val="1.6.2.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35A40BC"/>
    <w:multiLevelType w:val="multilevel"/>
    <w:tmpl w:val="4104B1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3" w15:restartNumberingAfterBreak="0">
    <w:nsid w:val="10664E8D"/>
    <w:multiLevelType w:val="multilevel"/>
    <w:tmpl w:val="860E48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4C90457"/>
    <w:multiLevelType w:val="hybridMultilevel"/>
    <w:tmpl w:val="431E51A4"/>
    <w:lvl w:ilvl="0" w:tplc="475035B2">
      <w:start w:val="1"/>
      <w:numFmt w:val="decimal"/>
      <w:lvlText w:val="%1."/>
      <w:lvlJc w:val="left"/>
      <w:pPr>
        <w:ind w:left="1353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A861A1E"/>
    <w:multiLevelType w:val="multilevel"/>
    <w:tmpl w:val="5AEC65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D874124"/>
    <w:multiLevelType w:val="multilevel"/>
    <w:tmpl w:val="A8D45B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56A5FCE"/>
    <w:multiLevelType w:val="multilevel"/>
    <w:tmpl w:val="828007A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 w15:restartNumberingAfterBreak="0">
    <w:nsid w:val="3C997B8D"/>
    <w:multiLevelType w:val="hybridMultilevel"/>
    <w:tmpl w:val="2F4C04F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FEA2FBF"/>
    <w:multiLevelType w:val="hybridMultilevel"/>
    <w:tmpl w:val="B956C526"/>
    <w:lvl w:ilvl="0" w:tplc="04190017">
      <w:start w:val="1"/>
      <w:numFmt w:val="lowerLetter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49F613D7"/>
    <w:multiLevelType w:val="hybridMultilevel"/>
    <w:tmpl w:val="A198BDE8"/>
    <w:lvl w:ilvl="0" w:tplc="041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4BC178F7"/>
    <w:multiLevelType w:val="hybridMultilevel"/>
    <w:tmpl w:val="E5AECE0E"/>
    <w:lvl w:ilvl="0" w:tplc="15C0DE24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B489C"/>
    <w:multiLevelType w:val="multilevel"/>
    <w:tmpl w:val="717C2C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FE101F0"/>
    <w:multiLevelType w:val="multilevel"/>
    <w:tmpl w:val="23224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0EE5567"/>
    <w:multiLevelType w:val="hybridMultilevel"/>
    <w:tmpl w:val="5628CCA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61246D30"/>
    <w:multiLevelType w:val="multilevel"/>
    <w:tmpl w:val="8116B0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2EE7F1C"/>
    <w:multiLevelType w:val="hybridMultilevel"/>
    <w:tmpl w:val="B354525C"/>
    <w:lvl w:ilvl="0" w:tplc="15C0DE24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66D678E5"/>
    <w:multiLevelType w:val="hybridMultilevel"/>
    <w:tmpl w:val="801C557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770F5937"/>
    <w:multiLevelType w:val="hybridMultilevel"/>
    <w:tmpl w:val="A2BC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F2BAC"/>
    <w:multiLevelType w:val="hybridMultilevel"/>
    <w:tmpl w:val="44DAF4F2"/>
    <w:lvl w:ilvl="0" w:tplc="7496F8B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FA40F4F"/>
    <w:multiLevelType w:val="hybridMultilevel"/>
    <w:tmpl w:val="5628CCA4"/>
    <w:lvl w:ilvl="0" w:tplc="04190013">
      <w:start w:val="1"/>
      <w:numFmt w:val="upperRoman"/>
      <w:lvlText w:val="%1."/>
      <w:lvlJc w:val="righ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9"/>
  </w:num>
  <w:num w:numId="4">
    <w:abstractNumId w:val="16"/>
  </w:num>
  <w:num w:numId="5">
    <w:abstractNumId w:val="11"/>
  </w:num>
  <w:num w:numId="6">
    <w:abstractNumId w:val="10"/>
  </w:num>
  <w:num w:numId="7">
    <w:abstractNumId w:val="8"/>
  </w:num>
  <w:num w:numId="8">
    <w:abstractNumId w:val="17"/>
  </w:num>
  <w:num w:numId="9">
    <w:abstractNumId w:val="14"/>
  </w:num>
  <w:num w:numId="10">
    <w:abstractNumId w:val="20"/>
  </w:num>
  <w:num w:numId="11">
    <w:abstractNumId w:val="4"/>
  </w:num>
  <w:num w:numId="12">
    <w:abstractNumId w:val="15"/>
  </w:num>
  <w:num w:numId="13">
    <w:abstractNumId w:val="0"/>
  </w:num>
  <w:num w:numId="14">
    <w:abstractNumId w:val="18"/>
  </w:num>
  <w:num w:numId="15">
    <w:abstractNumId w:val="5"/>
  </w:num>
  <w:num w:numId="16">
    <w:abstractNumId w:val="1"/>
  </w:num>
  <w:num w:numId="17">
    <w:abstractNumId w:val="12"/>
  </w:num>
  <w:num w:numId="18">
    <w:abstractNumId w:val="6"/>
  </w:num>
  <w:num w:numId="19">
    <w:abstractNumId w:val="13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2E6"/>
    <w:rsid w:val="00016C63"/>
    <w:rsid w:val="00040044"/>
    <w:rsid w:val="000677C4"/>
    <w:rsid w:val="00083E55"/>
    <w:rsid w:val="000932E6"/>
    <w:rsid w:val="000A236A"/>
    <w:rsid w:val="000B320F"/>
    <w:rsid w:val="000B56A9"/>
    <w:rsid w:val="000C046F"/>
    <w:rsid w:val="000D178D"/>
    <w:rsid w:val="00147E30"/>
    <w:rsid w:val="001516E8"/>
    <w:rsid w:val="001664F0"/>
    <w:rsid w:val="00167746"/>
    <w:rsid w:val="0018130A"/>
    <w:rsid w:val="00190985"/>
    <w:rsid w:val="001B32E9"/>
    <w:rsid w:val="001E6E68"/>
    <w:rsid w:val="001F7E49"/>
    <w:rsid w:val="002042F5"/>
    <w:rsid w:val="0021538B"/>
    <w:rsid w:val="00242931"/>
    <w:rsid w:val="00274BEF"/>
    <w:rsid w:val="0028201A"/>
    <w:rsid w:val="0028659C"/>
    <w:rsid w:val="002A027F"/>
    <w:rsid w:val="002D00B6"/>
    <w:rsid w:val="002D2D4D"/>
    <w:rsid w:val="002D482A"/>
    <w:rsid w:val="002E6538"/>
    <w:rsid w:val="0031549C"/>
    <w:rsid w:val="00323502"/>
    <w:rsid w:val="00325D5F"/>
    <w:rsid w:val="00331DB4"/>
    <w:rsid w:val="00366197"/>
    <w:rsid w:val="003734BF"/>
    <w:rsid w:val="003764CF"/>
    <w:rsid w:val="003849AA"/>
    <w:rsid w:val="003A61EC"/>
    <w:rsid w:val="003C56A3"/>
    <w:rsid w:val="003F6AD4"/>
    <w:rsid w:val="00455A41"/>
    <w:rsid w:val="00456326"/>
    <w:rsid w:val="004A4653"/>
    <w:rsid w:val="004D705A"/>
    <w:rsid w:val="00514696"/>
    <w:rsid w:val="005307BC"/>
    <w:rsid w:val="0055135E"/>
    <w:rsid w:val="00556447"/>
    <w:rsid w:val="0055757D"/>
    <w:rsid w:val="00592BE5"/>
    <w:rsid w:val="005C4C4D"/>
    <w:rsid w:val="005C54A6"/>
    <w:rsid w:val="005E784D"/>
    <w:rsid w:val="00614767"/>
    <w:rsid w:val="006312DB"/>
    <w:rsid w:val="006357E4"/>
    <w:rsid w:val="00651485"/>
    <w:rsid w:val="00694FC1"/>
    <w:rsid w:val="006D6FF3"/>
    <w:rsid w:val="006E7D96"/>
    <w:rsid w:val="006F36BB"/>
    <w:rsid w:val="00707F92"/>
    <w:rsid w:val="00710CC0"/>
    <w:rsid w:val="00715EAF"/>
    <w:rsid w:val="0077222E"/>
    <w:rsid w:val="00772E72"/>
    <w:rsid w:val="007765F0"/>
    <w:rsid w:val="007B3586"/>
    <w:rsid w:val="007B5DB6"/>
    <w:rsid w:val="007C5205"/>
    <w:rsid w:val="007F2CD3"/>
    <w:rsid w:val="00821F64"/>
    <w:rsid w:val="0085704E"/>
    <w:rsid w:val="00857BA7"/>
    <w:rsid w:val="00884D02"/>
    <w:rsid w:val="00891AB3"/>
    <w:rsid w:val="008948AD"/>
    <w:rsid w:val="008B1F7B"/>
    <w:rsid w:val="008C28FF"/>
    <w:rsid w:val="008D324E"/>
    <w:rsid w:val="008E220A"/>
    <w:rsid w:val="008F3DB4"/>
    <w:rsid w:val="00921A64"/>
    <w:rsid w:val="0092391D"/>
    <w:rsid w:val="00953EA6"/>
    <w:rsid w:val="00962E9A"/>
    <w:rsid w:val="009800FD"/>
    <w:rsid w:val="009A149C"/>
    <w:rsid w:val="009B4D10"/>
    <w:rsid w:val="009F62EF"/>
    <w:rsid w:val="00A01786"/>
    <w:rsid w:val="00A33146"/>
    <w:rsid w:val="00AA316E"/>
    <w:rsid w:val="00AF6C29"/>
    <w:rsid w:val="00AF7885"/>
    <w:rsid w:val="00B309AE"/>
    <w:rsid w:val="00B51232"/>
    <w:rsid w:val="00B51522"/>
    <w:rsid w:val="00B61DB1"/>
    <w:rsid w:val="00B73832"/>
    <w:rsid w:val="00B920F8"/>
    <w:rsid w:val="00B961A4"/>
    <w:rsid w:val="00BB02D7"/>
    <w:rsid w:val="00BE0F4A"/>
    <w:rsid w:val="00C058C4"/>
    <w:rsid w:val="00C50D73"/>
    <w:rsid w:val="00C53970"/>
    <w:rsid w:val="00C60592"/>
    <w:rsid w:val="00C8284D"/>
    <w:rsid w:val="00CB4060"/>
    <w:rsid w:val="00D2450F"/>
    <w:rsid w:val="00D45FED"/>
    <w:rsid w:val="00D505D2"/>
    <w:rsid w:val="00D54F0A"/>
    <w:rsid w:val="00D71710"/>
    <w:rsid w:val="00D740D2"/>
    <w:rsid w:val="00D85A74"/>
    <w:rsid w:val="00D879B9"/>
    <w:rsid w:val="00DF1EB0"/>
    <w:rsid w:val="00DF2077"/>
    <w:rsid w:val="00E00DAE"/>
    <w:rsid w:val="00E33DF6"/>
    <w:rsid w:val="00E40751"/>
    <w:rsid w:val="00E4127D"/>
    <w:rsid w:val="00E70191"/>
    <w:rsid w:val="00EE31AC"/>
    <w:rsid w:val="00EF47C1"/>
    <w:rsid w:val="00F1250E"/>
    <w:rsid w:val="00F20965"/>
    <w:rsid w:val="00F30FFD"/>
    <w:rsid w:val="00F378BE"/>
    <w:rsid w:val="00F60039"/>
    <w:rsid w:val="00F649EE"/>
    <w:rsid w:val="00F70362"/>
    <w:rsid w:val="00F72004"/>
    <w:rsid w:val="00F76EB9"/>
    <w:rsid w:val="00F84A29"/>
    <w:rsid w:val="00F850A9"/>
    <w:rsid w:val="00F85388"/>
    <w:rsid w:val="00FE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4B41"/>
  <w15:docId w15:val="{9A03724E-B3CA-4EE9-A7F7-3BF0779A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0932E6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50D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2042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Пункт"/>
    <w:basedOn w:val="a0"/>
    <w:link w:val="11"/>
    <w:rsid w:val="000932E6"/>
    <w:pPr>
      <w:ind w:firstLine="0"/>
    </w:pPr>
  </w:style>
  <w:style w:type="paragraph" w:customStyle="1" w:styleId="a5">
    <w:name w:val="Подпункт"/>
    <w:basedOn w:val="a4"/>
    <w:link w:val="12"/>
    <w:rsid w:val="000932E6"/>
  </w:style>
  <w:style w:type="paragraph" w:customStyle="1" w:styleId="a6">
    <w:name w:val="Подподпункт"/>
    <w:basedOn w:val="a5"/>
    <w:link w:val="a7"/>
    <w:rsid w:val="000932E6"/>
  </w:style>
  <w:style w:type="character" w:customStyle="1" w:styleId="11">
    <w:name w:val="Пункт Знак1"/>
    <w:link w:val="a4"/>
    <w:rsid w:val="000932E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7">
    <w:name w:val="Подподпункт Знак"/>
    <w:link w:val="a6"/>
    <w:rsid w:val="000932E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12">
    <w:name w:val="Подпункт Знак1"/>
    <w:link w:val="a5"/>
    <w:locked/>
    <w:rsid w:val="000932E6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0">
    <w:name w:val="Заголовок 1 Знак"/>
    <w:basedOn w:val="a1"/>
    <w:link w:val="1"/>
    <w:uiPriority w:val="9"/>
    <w:rsid w:val="00C50D73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paragraph" w:styleId="a8">
    <w:name w:val="No Spacing"/>
    <w:uiPriority w:val="1"/>
    <w:qFormat/>
    <w:rsid w:val="00C50D7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9">
    <w:name w:val="annotation reference"/>
    <w:basedOn w:val="a1"/>
    <w:uiPriority w:val="99"/>
    <w:semiHidden/>
    <w:unhideWhenUsed/>
    <w:rsid w:val="00D879B9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D879B9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D879B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879B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879B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D879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D879B9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f0">
    <w:name w:val="Plain Text"/>
    <w:basedOn w:val="a0"/>
    <w:link w:val="af1"/>
    <w:uiPriority w:val="99"/>
    <w:semiHidden/>
    <w:unhideWhenUsed/>
    <w:rsid w:val="00921A64"/>
    <w:pPr>
      <w:spacing w:line="240" w:lineRule="auto"/>
      <w:ind w:firstLine="0"/>
      <w:jc w:val="left"/>
    </w:pPr>
    <w:rPr>
      <w:rFonts w:ascii="Calibri" w:eastAsiaTheme="minorHAnsi" w:hAnsi="Calibri" w:cstheme="minorBidi"/>
      <w:snapToGrid/>
      <w:sz w:val="22"/>
      <w:szCs w:val="21"/>
      <w:lang w:eastAsia="en-US"/>
    </w:rPr>
  </w:style>
  <w:style w:type="character" w:customStyle="1" w:styleId="af1">
    <w:name w:val="Текст Знак"/>
    <w:basedOn w:val="a1"/>
    <w:link w:val="af0"/>
    <w:uiPriority w:val="99"/>
    <w:semiHidden/>
    <w:rsid w:val="00921A64"/>
    <w:rPr>
      <w:rFonts w:ascii="Calibri" w:hAnsi="Calibri"/>
      <w:szCs w:val="21"/>
    </w:rPr>
  </w:style>
  <w:style w:type="table" w:styleId="af2">
    <w:name w:val="Table Grid"/>
    <w:basedOn w:val="a2"/>
    <w:uiPriority w:val="59"/>
    <w:rsid w:val="00B9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3 Знак"/>
    <w:basedOn w:val="a1"/>
    <w:link w:val="30"/>
    <w:rsid w:val="002042F5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  <w:lang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2042F5"/>
    <w:pPr>
      <w:keepNext/>
      <w:keepLines/>
      <w:numPr>
        <w:ilvl w:val="1"/>
        <w:numId w:val="21"/>
      </w:numPr>
      <w:suppressAutoHyphens/>
      <w:spacing w:before="240" w:after="0" w:line="240" w:lineRule="auto"/>
      <w:ind w:left="2269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2042F5"/>
    <w:pPr>
      <w:keepNext/>
      <w:keepLines/>
      <w:numPr>
        <w:numId w:val="21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uiPriority w:val="99"/>
    <w:qFormat/>
    <w:rsid w:val="002042F5"/>
    <w:pPr>
      <w:numPr>
        <w:ilvl w:val="5"/>
        <w:numId w:val="21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2042F5"/>
    <w:pPr>
      <w:numPr>
        <w:ilvl w:val="3"/>
        <w:numId w:val="21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2042F5"/>
    <w:pPr>
      <w:numPr>
        <w:ilvl w:val="4"/>
        <w:numId w:val="2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uiPriority w:val="99"/>
    <w:qFormat/>
    <w:rsid w:val="002042F5"/>
    <w:pPr>
      <w:numPr>
        <w:ilvl w:val="2"/>
        <w:numId w:val="21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f3">
    <w:name w:val="Hyperlink"/>
    <w:uiPriority w:val="99"/>
    <w:rsid w:val="002E6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Столяров Николай Владимирович</dc:creator>
  <cp:lastModifiedBy>Сляднева Инна Андреевна</cp:lastModifiedBy>
  <cp:revision>28</cp:revision>
  <cp:lastPrinted>2019-03-20T12:33:00Z</cp:lastPrinted>
  <dcterms:created xsi:type="dcterms:W3CDTF">2019-03-20T12:25:00Z</dcterms:created>
  <dcterms:modified xsi:type="dcterms:W3CDTF">2026-09-03T12:15:00Z</dcterms:modified>
</cp:coreProperties>
</file>